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8638312" w14:textId="6F3CF459" w:rsidR="0059199D" w:rsidRPr="008B19A2" w:rsidRDefault="00A82C5B" w:rsidP="0059199D">
      <w:pPr>
        <w:pStyle w:val="Titolocopertina"/>
        <w:ind w:left="284"/>
        <w:rPr>
          <w:color w:val="0077CF"/>
        </w:rPr>
      </w:pPr>
      <w:r w:rsidRPr="008B19A2">
        <w:rPr>
          <w:color w:val="0077CF"/>
        </w:rPr>
        <w:t xml:space="preserve">GARA PER </w:t>
      </w:r>
      <w:r w:rsidR="0059199D">
        <w:rPr>
          <w:color w:val="0077CF"/>
        </w:rPr>
        <w:t xml:space="preserve">ACQUISIZIONE </w:t>
      </w:r>
      <w:r w:rsidR="00BD14B1">
        <w:rPr>
          <w:color w:val="0077CF"/>
        </w:rPr>
        <w:t xml:space="preserve">DI SOTTOSCRIZIONI REDIS ENTERPRISE EDITION E SERVIZI DI SUPPORTO SPECIALISTICO A CONSUMO PER SOGEI </w:t>
      </w:r>
    </w:p>
    <w:p w14:paraId="003622F1" w14:textId="6CA7F239" w:rsidR="006C414B" w:rsidRPr="008B19A2" w:rsidRDefault="006C414B">
      <w:pPr>
        <w:pStyle w:val="Titolocopertina"/>
        <w:ind w:left="284"/>
        <w:rPr>
          <w:color w:val="0077CF"/>
        </w:rPr>
      </w:pP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77777777" w:rsidR="006C414B" w:rsidRPr="008B19A2" w:rsidRDefault="00A82C5B">
      <w:pPr>
        <w:pStyle w:val="Titoli14bold"/>
        <w:ind w:left="284"/>
        <w:rPr>
          <w:color w:val="0077CF"/>
        </w:rPr>
      </w:pPr>
      <w:r w:rsidRPr="008B19A2">
        <w:rPr>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7C1B2BA6" w14:textId="77777777" w:rsidR="009B6002" w:rsidRPr="0074624C" w:rsidRDefault="009B6002" w:rsidP="009B6002">
      <w:pPr>
        <w:spacing w:line="276" w:lineRule="auto"/>
        <w:ind w:firstLine="284"/>
        <w:jc w:val="both"/>
        <w:rPr>
          <w:rFonts w:asciiTheme="minorHAnsi" w:hAnsiTheme="minorHAnsi"/>
          <w:sz w:val="20"/>
          <w:szCs w:val="20"/>
        </w:rPr>
      </w:pPr>
      <w:hyperlink r:id="rId8" w:history="1">
        <w:r w:rsidRPr="007C322E">
          <w:rPr>
            <w:rStyle w:val="Collegamentoipertestuale"/>
            <w:rFonts w:asciiTheme="minorHAnsi" w:hAnsiTheme="minorHAnsi"/>
            <w:sz w:val="20"/>
            <w:szCs w:val="20"/>
          </w:rPr>
          <w:t>ictconsip@postacert.consip.it</w:t>
        </w:r>
      </w:hyperlink>
    </w:p>
    <w:p w14:paraId="0C65627B" w14:textId="1B2F155F" w:rsidR="006C414B" w:rsidRPr="00744437" w:rsidRDefault="006C414B">
      <w:pPr>
        <w:spacing w:line="276" w:lineRule="auto"/>
        <w:ind w:left="284"/>
        <w:jc w:val="both"/>
        <w:rPr>
          <w:rStyle w:val="Collegamentoipertestuale"/>
        </w:rPr>
      </w:pP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2D407D23"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sidRPr="009B6002">
        <w:rPr>
          <w:rFonts w:asciiTheme="minorHAnsi" w:hAnsiTheme="minorHAnsi" w:cs="Arial"/>
          <w:bCs/>
          <w:sz w:val="20"/>
          <w:szCs w:val="20"/>
        </w:rPr>
        <w:t xml:space="preserve"> </w:t>
      </w:r>
      <w:r w:rsidR="007D76A2">
        <w:rPr>
          <w:rFonts w:asciiTheme="minorHAnsi" w:hAnsiTheme="minorHAnsi" w:cs="Arial"/>
          <w:bCs/>
          <w:sz w:val="20"/>
          <w:szCs w:val="20"/>
        </w:rPr>
        <w:t>10</w:t>
      </w:r>
      <w:r w:rsidR="00CD4F2C" w:rsidRPr="00B40D60">
        <w:rPr>
          <w:rFonts w:asciiTheme="minorHAnsi" w:hAnsiTheme="minorHAnsi" w:cs="Arial"/>
          <w:bCs/>
          <w:sz w:val="20"/>
          <w:szCs w:val="20"/>
        </w:rPr>
        <w:t>/06</w:t>
      </w:r>
      <w:r w:rsidR="009B6002" w:rsidRPr="00B40D60">
        <w:rPr>
          <w:rFonts w:asciiTheme="minorHAnsi" w:hAnsiTheme="minorHAnsi" w:cs="Arial"/>
          <w:bCs/>
          <w:sz w:val="20"/>
          <w:szCs w:val="20"/>
        </w:rPr>
        <w:t>/2026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460246">
        <w:rPr>
          <w:rFonts w:ascii="Arial" w:hAnsi="Arial" w:cs="Arial"/>
          <w:b/>
          <w:bCs/>
          <w:sz w:val="20"/>
          <w:szCs w:val="20"/>
        </w:rPr>
        <w:lastRenderedPageBreak/>
        <w:t>Premessa</w:t>
      </w:r>
      <w:r w:rsidRPr="00744437">
        <w:rPr>
          <w:rFonts w:ascii="Arial" w:hAnsi="Arial" w:cs="Arial"/>
          <w:b/>
          <w:bCs/>
          <w:color w:val="0077CF"/>
          <w:sz w:val="22"/>
          <w:szCs w:val="22"/>
        </w:rPr>
        <w:tab/>
      </w:r>
    </w:p>
    <w:p w14:paraId="75C58726" w14:textId="77777777" w:rsidR="006C414B" w:rsidRPr="00460246" w:rsidRDefault="00A82C5B" w:rsidP="00460246">
      <w:pPr>
        <w:spacing w:line="300" w:lineRule="atLeast"/>
        <w:ind w:left="284"/>
        <w:jc w:val="both"/>
        <w:rPr>
          <w:rFonts w:ascii="Arial" w:hAnsi="Arial" w:cs="Arial"/>
          <w:sz w:val="20"/>
          <w:szCs w:val="20"/>
        </w:rPr>
      </w:pPr>
      <w:r w:rsidRPr="00460246">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0C0287" w:rsidRDefault="00A82C5B" w:rsidP="00216305">
      <w:pPr>
        <w:pStyle w:val="BodyText21"/>
        <w:spacing w:line="300" w:lineRule="atLeast"/>
        <w:ind w:left="284"/>
        <w:rPr>
          <w:rFonts w:ascii="Arial" w:hAnsi="Arial" w:cs="Arial"/>
          <w:bCs/>
          <w:sz w:val="20"/>
          <w:szCs w:val="20"/>
        </w:rPr>
      </w:pPr>
      <w:r w:rsidRPr="000C0287">
        <w:rPr>
          <w:rFonts w:ascii="Arial" w:hAnsi="Arial" w:cs="Arial"/>
          <w:bCs/>
          <w:sz w:val="20"/>
          <w:szCs w:val="20"/>
        </w:rPr>
        <w:t>Il presente documento di consultazione del mercato</w:t>
      </w:r>
      <w:r w:rsidR="00046B5D" w:rsidRPr="000C0287">
        <w:rPr>
          <w:rFonts w:ascii="Arial" w:hAnsi="Arial" w:cs="Arial"/>
          <w:bCs/>
          <w:sz w:val="20"/>
          <w:szCs w:val="20"/>
        </w:rPr>
        <w:t xml:space="preserve"> </w:t>
      </w:r>
      <w:r w:rsidRPr="000C0287">
        <w:rPr>
          <w:rFonts w:ascii="Arial" w:hAnsi="Arial" w:cs="Arial"/>
          <w:bCs/>
          <w:sz w:val="20"/>
          <w:szCs w:val="20"/>
        </w:rPr>
        <w:t xml:space="preserve">ha l’obiettivo di: </w:t>
      </w:r>
    </w:p>
    <w:p w14:paraId="4F9C59E5" w14:textId="77777777" w:rsidR="006C414B" w:rsidRPr="000C0287" w:rsidRDefault="00A82C5B" w:rsidP="00216305">
      <w:pPr>
        <w:pStyle w:val="BodyText21"/>
        <w:numPr>
          <w:ilvl w:val="0"/>
          <w:numId w:val="2"/>
        </w:numPr>
        <w:tabs>
          <w:tab w:val="num" w:pos="360"/>
        </w:tabs>
        <w:spacing w:line="300" w:lineRule="atLeast"/>
        <w:ind w:left="568" w:hanging="284"/>
        <w:rPr>
          <w:rFonts w:ascii="Arial" w:hAnsi="Arial" w:cs="Arial"/>
          <w:bCs/>
          <w:sz w:val="20"/>
          <w:szCs w:val="20"/>
        </w:rPr>
      </w:pPr>
      <w:r w:rsidRPr="000C0287">
        <w:rPr>
          <w:rFonts w:ascii="Arial" w:hAnsi="Arial" w:cs="Arial"/>
          <w:bCs/>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0C0287" w:rsidRDefault="00A82C5B" w:rsidP="00216305">
      <w:pPr>
        <w:pStyle w:val="BodyText21"/>
        <w:numPr>
          <w:ilvl w:val="0"/>
          <w:numId w:val="2"/>
        </w:numPr>
        <w:tabs>
          <w:tab w:val="num" w:pos="360"/>
        </w:tabs>
        <w:spacing w:line="300" w:lineRule="atLeast"/>
        <w:ind w:left="568" w:hanging="284"/>
        <w:rPr>
          <w:rFonts w:ascii="Arial" w:hAnsi="Arial" w:cs="Arial"/>
          <w:bCs/>
          <w:sz w:val="20"/>
          <w:szCs w:val="20"/>
        </w:rPr>
      </w:pPr>
      <w:r w:rsidRPr="000C0287">
        <w:rPr>
          <w:rFonts w:ascii="Arial" w:hAnsi="Arial" w:cs="Arial"/>
          <w:bCs/>
          <w:sz w:val="20"/>
          <w:szCs w:val="20"/>
        </w:rPr>
        <w:t>ottenere la più proficua partecipazione da parte dei soggetti interessati;</w:t>
      </w:r>
    </w:p>
    <w:p w14:paraId="54F7C2D3" w14:textId="77777777" w:rsidR="006C414B" w:rsidRPr="000C0287" w:rsidRDefault="00A82C5B" w:rsidP="00216305">
      <w:pPr>
        <w:pStyle w:val="BodyText21"/>
        <w:numPr>
          <w:ilvl w:val="0"/>
          <w:numId w:val="2"/>
        </w:numPr>
        <w:tabs>
          <w:tab w:val="num" w:pos="360"/>
        </w:tabs>
        <w:spacing w:line="300" w:lineRule="atLeast"/>
        <w:ind w:left="568" w:hanging="284"/>
        <w:rPr>
          <w:rFonts w:ascii="Arial" w:hAnsi="Arial" w:cs="Arial"/>
          <w:bCs/>
          <w:sz w:val="20"/>
          <w:szCs w:val="20"/>
        </w:rPr>
      </w:pPr>
      <w:r w:rsidRPr="000C0287">
        <w:rPr>
          <w:rFonts w:ascii="Arial" w:hAnsi="Arial" w:cs="Arial"/>
          <w:bCs/>
          <w:sz w:val="20"/>
          <w:szCs w:val="20"/>
        </w:rPr>
        <w:t>pubblicizzare al meglio le caratteristiche qualitative e tecniche dei beni e servizi oggetto di analisi;</w:t>
      </w:r>
    </w:p>
    <w:p w14:paraId="3FF9F09E" w14:textId="77777777" w:rsidR="006C414B" w:rsidRPr="000C0287" w:rsidRDefault="00A82C5B" w:rsidP="00216305">
      <w:pPr>
        <w:pStyle w:val="BodyText21"/>
        <w:numPr>
          <w:ilvl w:val="0"/>
          <w:numId w:val="2"/>
        </w:numPr>
        <w:tabs>
          <w:tab w:val="num" w:pos="360"/>
        </w:tabs>
        <w:spacing w:line="300" w:lineRule="atLeast"/>
        <w:ind w:left="568" w:hanging="284"/>
        <w:rPr>
          <w:rFonts w:ascii="Arial" w:hAnsi="Arial" w:cs="Arial"/>
          <w:bCs/>
          <w:sz w:val="20"/>
          <w:szCs w:val="20"/>
        </w:rPr>
      </w:pPr>
      <w:r w:rsidRPr="000C0287">
        <w:rPr>
          <w:rFonts w:ascii="Arial" w:hAnsi="Arial" w:cs="Arial"/>
          <w:bCs/>
          <w:sz w:val="20"/>
          <w:szCs w:val="20"/>
        </w:rPr>
        <w:t>ricevere, da parte dei soggetti interessati, osservazioni e suggerimenti per una più compiuta conoscenza del mercato;</w:t>
      </w:r>
    </w:p>
    <w:p w14:paraId="7290C0AD" w14:textId="77777777" w:rsidR="006C414B" w:rsidRPr="000C0287" w:rsidRDefault="00A82C5B" w:rsidP="00216305">
      <w:pPr>
        <w:pStyle w:val="BodyText21"/>
        <w:numPr>
          <w:ilvl w:val="0"/>
          <w:numId w:val="2"/>
        </w:numPr>
        <w:tabs>
          <w:tab w:val="num" w:pos="360"/>
        </w:tabs>
        <w:spacing w:line="300" w:lineRule="atLeast"/>
        <w:ind w:left="568" w:hanging="284"/>
        <w:rPr>
          <w:rFonts w:ascii="Arial" w:hAnsi="Arial" w:cs="Arial"/>
          <w:bCs/>
          <w:sz w:val="20"/>
          <w:szCs w:val="20"/>
        </w:rPr>
      </w:pPr>
      <w:r w:rsidRPr="000C0287">
        <w:rPr>
          <w:rFonts w:ascii="Arial" w:hAnsi="Arial" w:cs="Arial"/>
          <w:bCs/>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1C221214" w:rsidR="006C414B" w:rsidRPr="00744437" w:rsidRDefault="00A82C5B" w:rsidP="00541B6E">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541B6E" w:rsidRPr="00541B6E">
        <w:rPr>
          <w:rFonts w:ascii="Arial" w:hAnsi="Arial" w:cs="Arial"/>
          <w:bCs/>
          <w:sz w:val="20"/>
          <w:szCs w:val="20"/>
        </w:rPr>
        <w:t xml:space="preserve">Fornitura di sottoscrizioni </w:t>
      </w:r>
      <w:proofErr w:type="spellStart"/>
      <w:r w:rsidR="00541B6E" w:rsidRPr="00541B6E">
        <w:rPr>
          <w:rFonts w:ascii="Arial" w:hAnsi="Arial" w:cs="Arial"/>
          <w:bCs/>
          <w:sz w:val="20"/>
          <w:szCs w:val="20"/>
        </w:rPr>
        <w:t>Redis</w:t>
      </w:r>
      <w:proofErr w:type="spellEnd"/>
      <w:r w:rsidR="00541B6E" w:rsidRPr="00541B6E">
        <w:rPr>
          <w:rFonts w:ascii="Arial" w:hAnsi="Arial" w:cs="Arial"/>
          <w:bCs/>
          <w:sz w:val="20"/>
          <w:szCs w:val="20"/>
        </w:rPr>
        <w:t xml:space="preserve"> Enterprise Edition e servizi di supporto specialistico a consumo per </w:t>
      </w:r>
      <w:r w:rsidR="00A92BE0" w:rsidRPr="00541B6E">
        <w:rPr>
          <w:rFonts w:ascii="Arial" w:hAnsi="Arial" w:cs="Arial"/>
          <w:bCs/>
          <w:sz w:val="20"/>
          <w:szCs w:val="20"/>
        </w:rPr>
        <w:t>Sogei”</w:t>
      </w:r>
      <w:r w:rsidR="00541B6E">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9" w:history="1">
        <w:r w:rsidR="00832C4B" w:rsidRPr="004D0C9B">
          <w:rPr>
            <w:rStyle w:val="Collegamentoipertestuale"/>
            <w:rFonts w:asciiTheme="minorHAnsi" w:hAnsiTheme="minorHAnsi" w:cs="Arial"/>
            <w:bCs/>
            <w:sz w:val="20"/>
            <w:szCs w:val="20"/>
          </w:rPr>
          <w:t>ictconsip@postacert.consip.it</w:t>
        </w:r>
      </w:hyperlink>
      <w:r w:rsidR="00832C4B">
        <w:rPr>
          <w:rFonts w:asciiTheme="minorHAnsi" w:hAnsiTheme="minorHAnsi" w:cs="Arial"/>
          <w:bCs/>
          <w:color w:val="0070C0"/>
          <w:sz w:val="20"/>
          <w:szCs w:val="20"/>
        </w:rPr>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w:t>
      </w:r>
      <w:r w:rsidRPr="008B19A2">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7F296A">
        <w:rPr>
          <w:rFonts w:ascii="Arial" w:hAnsi="Arial" w:cs="Arial"/>
          <w:b/>
          <w:sz w:val="20"/>
          <w:szCs w:val="20"/>
        </w:rPr>
        <w:lastRenderedPageBreak/>
        <w:t>Breve descrizione dell’iniziativa</w:t>
      </w:r>
      <w:r w:rsidRPr="00817F0F">
        <w:rPr>
          <w:rFonts w:ascii="Arial" w:hAnsi="Arial" w:cs="Arial"/>
          <w:b/>
          <w:bCs/>
          <w:color w:val="0077CF"/>
          <w:sz w:val="22"/>
          <w:szCs w:val="22"/>
        </w:rPr>
        <w:t xml:space="preserve"> </w:t>
      </w:r>
    </w:p>
    <w:p w14:paraId="12BCD78F" w14:textId="77777777" w:rsidR="00FE2FC0" w:rsidRDefault="00FE2FC0" w:rsidP="00834489">
      <w:pPr>
        <w:spacing w:line="360" w:lineRule="auto"/>
        <w:jc w:val="both"/>
        <w:rPr>
          <w:rFonts w:ascii="Arial" w:hAnsi="Arial" w:cs="Arial"/>
          <w:bCs/>
          <w:sz w:val="20"/>
          <w:szCs w:val="20"/>
        </w:rPr>
      </w:pPr>
    </w:p>
    <w:p w14:paraId="1C910166" w14:textId="17B10F5C" w:rsidR="004746A3" w:rsidRDefault="004746A3" w:rsidP="004746A3">
      <w:pPr>
        <w:spacing w:line="360" w:lineRule="auto"/>
        <w:jc w:val="both"/>
        <w:rPr>
          <w:rFonts w:ascii="Arial" w:hAnsi="Arial" w:cs="Arial"/>
          <w:bCs/>
          <w:sz w:val="20"/>
          <w:szCs w:val="20"/>
        </w:rPr>
      </w:pPr>
      <w:r w:rsidRPr="004746A3">
        <w:rPr>
          <w:rFonts w:ascii="Arial" w:hAnsi="Arial" w:cs="Arial"/>
          <w:bCs/>
          <w:sz w:val="20"/>
          <w:szCs w:val="20"/>
        </w:rPr>
        <w:t xml:space="preserve">La presente consultazione di mercato è finalizzata a raccogliere informazioni, contributi e soluzioni tecniche disponibili sul mercato in relazione a </w:t>
      </w:r>
      <w:r w:rsidR="001F31B7">
        <w:rPr>
          <w:rFonts w:ascii="Arial" w:hAnsi="Arial" w:cs="Arial"/>
          <w:b/>
          <w:bCs/>
          <w:sz w:val="20"/>
          <w:szCs w:val="20"/>
        </w:rPr>
        <w:t xml:space="preserve">soluzioni </w:t>
      </w:r>
      <w:r w:rsidRPr="004746A3">
        <w:rPr>
          <w:rFonts w:ascii="Arial" w:hAnsi="Arial" w:cs="Arial"/>
          <w:b/>
          <w:bCs/>
          <w:sz w:val="20"/>
          <w:szCs w:val="20"/>
        </w:rPr>
        <w:t>software di gestione dati ad alte prestazioni</w:t>
      </w:r>
      <w:r w:rsidRPr="004746A3">
        <w:rPr>
          <w:rFonts w:ascii="Arial" w:hAnsi="Arial" w:cs="Arial"/>
          <w:bCs/>
          <w:sz w:val="20"/>
          <w:szCs w:val="20"/>
        </w:rPr>
        <w:t>, destinate al supporto di applicazioni critiche della</w:t>
      </w:r>
      <w:r>
        <w:rPr>
          <w:rFonts w:ascii="Arial" w:hAnsi="Arial" w:cs="Arial"/>
          <w:bCs/>
          <w:sz w:val="20"/>
          <w:szCs w:val="20"/>
        </w:rPr>
        <w:t xml:space="preserve"> Sogei S.p.A</w:t>
      </w:r>
      <w:r w:rsidR="000079AC">
        <w:rPr>
          <w:rFonts w:ascii="Arial" w:hAnsi="Arial" w:cs="Arial"/>
          <w:bCs/>
          <w:sz w:val="20"/>
          <w:szCs w:val="20"/>
        </w:rPr>
        <w:t>.</w:t>
      </w:r>
      <w:r w:rsidR="00EF18A3">
        <w:rPr>
          <w:rFonts w:ascii="Arial" w:hAnsi="Arial" w:cs="Arial"/>
          <w:bCs/>
          <w:sz w:val="20"/>
          <w:szCs w:val="20"/>
        </w:rPr>
        <w:t xml:space="preserve"> </w:t>
      </w:r>
      <w:r w:rsidR="001F31B7">
        <w:rPr>
          <w:rFonts w:ascii="Arial" w:hAnsi="Arial" w:cs="Arial"/>
          <w:bCs/>
          <w:sz w:val="20"/>
          <w:szCs w:val="20"/>
        </w:rPr>
        <w:t xml:space="preserve">e relativi servizi professionali per la </w:t>
      </w:r>
      <w:r w:rsidR="001F31B7" w:rsidRPr="00834489">
        <w:rPr>
          <w:rFonts w:ascii="Arial" w:hAnsi="Arial" w:cs="Arial"/>
          <w:bCs/>
          <w:sz w:val="20"/>
          <w:szCs w:val="20"/>
        </w:rPr>
        <w:t xml:space="preserve">conduzione delle sessioni di </w:t>
      </w:r>
      <w:proofErr w:type="spellStart"/>
      <w:r w:rsidR="001F31B7" w:rsidRPr="00834489">
        <w:rPr>
          <w:rFonts w:ascii="Arial" w:hAnsi="Arial" w:cs="Arial"/>
          <w:bCs/>
          <w:sz w:val="20"/>
          <w:szCs w:val="20"/>
        </w:rPr>
        <w:t>assessment</w:t>
      </w:r>
      <w:proofErr w:type="spellEnd"/>
      <w:r w:rsidR="001F31B7" w:rsidRPr="00834489">
        <w:rPr>
          <w:rFonts w:ascii="Arial" w:hAnsi="Arial" w:cs="Arial"/>
          <w:bCs/>
          <w:sz w:val="20"/>
          <w:szCs w:val="20"/>
        </w:rPr>
        <w:t xml:space="preserve"> e analisi per la raccolta e la definizione dei requisiti infrastrutturali delle soluzioni, progettazione e disegno delle configurazioni, personalizzazione dei prodotti software oggetto dell’acquisizione</w:t>
      </w:r>
      <w:r w:rsidR="001F31B7">
        <w:rPr>
          <w:rFonts w:ascii="Arial" w:hAnsi="Arial" w:cs="Arial"/>
          <w:bCs/>
          <w:sz w:val="20"/>
          <w:szCs w:val="20"/>
        </w:rPr>
        <w:t>.</w:t>
      </w:r>
    </w:p>
    <w:p w14:paraId="7748B82B" w14:textId="2359F4E5" w:rsidR="00865219" w:rsidRPr="00865219" w:rsidRDefault="00865219" w:rsidP="00865219">
      <w:pPr>
        <w:spacing w:line="360" w:lineRule="auto"/>
        <w:jc w:val="both"/>
        <w:rPr>
          <w:rFonts w:ascii="Arial" w:hAnsi="Arial" w:cs="Arial"/>
          <w:bCs/>
          <w:sz w:val="20"/>
          <w:szCs w:val="20"/>
        </w:rPr>
      </w:pPr>
      <w:r w:rsidRPr="00865219">
        <w:rPr>
          <w:rFonts w:ascii="Arial" w:hAnsi="Arial" w:cs="Arial"/>
          <w:bCs/>
          <w:sz w:val="20"/>
          <w:szCs w:val="20"/>
        </w:rPr>
        <w:t xml:space="preserve">Nel corso degli anni, </w:t>
      </w:r>
      <w:r>
        <w:rPr>
          <w:rFonts w:ascii="Arial" w:hAnsi="Arial" w:cs="Arial"/>
          <w:bCs/>
          <w:sz w:val="20"/>
          <w:szCs w:val="20"/>
        </w:rPr>
        <w:t xml:space="preserve">Sogei </w:t>
      </w:r>
      <w:r w:rsidRPr="00865219">
        <w:rPr>
          <w:rFonts w:ascii="Arial" w:hAnsi="Arial" w:cs="Arial"/>
          <w:bCs/>
          <w:sz w:val="20"/>
          <w:szCs w:val="20"/>
        </w:rPr>
        <w:t xml:space="preserve">ha progressivamente adottato </w:t>
      </w:r>
      <w:r w:rsidRPr="00865219">
        <w:rPr>
          <w:rFonts w:ascii="Arial" w:hAnsi="Arial" w:cs="Arial"/>
          <w:b/>
          <w:bCs/>
          <w:sz w:val="20"/>
          <w:szCs w:val="20"/>
        </w:rPr>
        <w:t>soluzioni software in-</w:t>
      </w:r>
      <w:proofErr w:type="spellStart"/>
      <w:r w:rsidRPr="00865219">
        <w:rPr>
          <w:rFonts w:ascii="Arial" w:hAnsi="Arial" w:cs="Arial"/>
          <w:b/>
          <w:bCs/>
          <w:sz w:val="20"/>
          <w:szCs w:val="20"/>
        </w:rPr>
        <w:t>memory</w:t>
      </w:r>
      <w:proofErr w:type="spellEnd"/>
      <w:r w:rsidRPr="00865219">
        <w:rPr>
          <w:rFonts w:ascii="Arial" w:hAnsi="Arial" w:cs="Arial"/>
          <w:b/>
          <w:bCs/>
          <w:sz w:val="20"/>
          <w:szCs w:val="20"/>
        </w:rPr>
        <w:t xml:space="preserve"> e/o a bassa latenza</w:t>
      </w:r>
      <w:r>
        <w:rPr>
          <w:rFonts w:ascii="Arial" w:hAnsi="Arial" w:cs="Arial"/>
          <w:bCs/>
          <w:sz w:val="20"/>
          <w:szCs w:val="20"/>
        </w:rPr>
        <w:t xml:space="preserve">, come la soluzione </w:t>
      </w:r>
      <w:proofErr w:type="spellStart"/>
      <w:r w:rsidRPr="00FC0CB0">
        <w:rPr>
          <w:rFonts w:ascii="Arial" w:hAnsi="Arial" w:cs="Arial"/>
          <w:b/>
          <w:sz w:val="20"/>
          <w:szCs w:val="20"/>
        </w:rPr>
        <w:t>Redis</w:t>
      </w:r>
      <w:proofErr w:type="spellEnd"/>
      <w:r w:rsidR="00697BD3">
        <w:rPr>
          <w:rFonts w:ascii="Arial" w:hAnsi="Arial" w:cs="Arial"/>
          <w:b/>
          <w:sz w:val="20"/>
          <w:szCs w:val="20"/>
        </w:rPr>
        <w:t xml:space="preserve">, </w:t>
      </w:r>
      <w:r w:rsidR="00477AE8">
        <w:rPr>
          <w:rFonts w:ascii="Arial" w:hAnsi="Arial" w:cs="Arial"/>
          <w:bCs/>
          <w:sz w:val="20"/>
          <w:szCs w:val="20"/>
        </w:rPr>
        <w:t>e dunque i</w:t>
      </w:r>
      <w:r w:rsidR="00C161BB" w:rsidRPr="00C161BB">
        <w:rPr>
          <w:rFonts w:ascii="Arial" w:hAnsi="Arial" w:cs="Arial"/>
          <w:bCs/>
          <w:sz w:val="20"/>
          <w:szCs w:val="20"/>
        </w:rPr>
        <w:t>n una prima ipotesi progettuale, tali esigenze sono state ricondotte a</w:t>
      </w:r>
      <w:r w:rsidR="00822249">
        <w:rPr>
          <w:rFonts w:ascii="Arial" w:hAnsi="Arial" w:cs="Arial"/>
          <w:bCs/>
          <w:sz w:val="20"/>
          <w:szCs w:val="20"/>
        </w:rPr>
        <w:t>l</w:t>
      </w:r>
      <w:r w:rsidR="00843148">
        <w:rPr>
          <w:rFonts w:ascii="Arial" w:hAnsi="Arial" w:cs="Arial"/>
          <w:bCs/>
          <w:sz w:val="20"/>
          <w:szCs w:val="20"/>
        </w:rPr>
        <w:t>la soluzione software</w:t>
      </w:r>
      <w:r w:rsidR="00C161BB">
        <w:rPr>
          <w:rFonts w:ascii="Arial" w:hAnsi="Arial" w:cs="Arial"/>
          <w:bCs/>
          <w:sz w:val="20"/>
          <w:szCs w:val="20"/>
        </w:rPr>
        <w:t xml:space="preserve"> </w:t>
      </w:r>
      <w:proofErr w:type="spellStart"/>
      <w:r w:rsidR="00E379C4" w:rsidRPr="004B50B3">
        <w:rPr>
          <w:rFonts w:ascii="Arial" w:hAnsi="Arial" w:cs="Arial"/>
          <w:bCs/>
          <w:sz w:val="20"/>
          <w:szCs w:val="20"/>
        </w:rPr>
        <w:t>Redis</w:t>
      </w:r>
      <w:proofErr w:type="spellEnd"/>
      <w:r w:rsidR="00E379C4" w:rsidRPr="004B50B3">
        <w:rPr>
          <w:rFonts w:ascii="Arial" w:hAnsi="Arial" w:cs="Arial"/>
          <w:bCs/>
          <w:sz w:val="20"/>
          <w:szCs w:val="20"/>
        </w:rPr>
        <w:t xml:space="preserve"> Enterprise</w:t>
      </w:r>
      <w:r w:rsidR="008D68E7" w:rsidRPr="004B50B3">
        <w:rPr>
          <w:rFonts w:ascii="Arial" w:hAnsi="Arial" w:cs="Arial"/>
          <w:bCs/>
          <w:sz w:val="20"/>
          <w:szCs w:val="20"/>
        </w:rPr>
        <w:t xml:space="preserve"> </w:t>
      </w:r>
      <w:r w:rsidR="00697BD3" w:rsidRPr="004B50B3">
        <w:rPr>
          <w:rFonts w:ascii="Arial" w:hAnsi="Arial" w:cs="Arial"/>
          <w:bCs/>
          <w:sz w:val="20"/>
          <w:szCs w:val="20"/>
        </w:rPr>
        <w:t>– come</w:t>
      </w:r>
      <w:r w:rsidR="00697BD3">
        <w:rPr>
          <w:rFonts w:ascii="Arial" w:hAnsi="Arial" w:cs="Arial"/>
          <w:bCs/>
          <w:sz w:val="20"/>
          <w:szCs w:val="20"/>
        </w:rPr>
        <w:t xml:space="preserve"> da</w:t>
      </w:r>
      <w:r w:rsidR="00697BD3" w:rsidRPr="00260215">
        <w:rPr>
          <w:rFonts w:ascii="Arial" w:hAnsi="Arial" w:cs="Arial"/>
          <w:bCs/>
          <w:sz w:val="20"/>
          <w:szCs w:val="20"/>
        </w:rPr>
        <w:t xml:space="preserve"> tab.1</w:t>
      </w:r>
      <w:r w:rsidR="00697BD3">
        <w:rPr>
          <w:rFonts w:ascii="Arial" w:hAnsi="Arial" w:cs="Arial"/>
          <w:bCs/>
          <w:sz w:val="20"/>
          <w:szCs w:val="20"/>
        </w:rPr>
        <w:t xml:space="preserve"> -</w:t>
      </w:r>
      <w:r w:rsidR="00C161BB">
        <w:rPr>
          <w:rFonts w:ascii="Arial" w:hAnsi="Arial" w:cs="Arial"/>
          <w:bCs/>
          <w:sz w:val="20"/>
          <w:szCs w:val="20"/>
        </w:rPr>
        <w:t>,</w:t>
      </w:r>
      <w:r w:rsidR="00C161BB" w:rsidRPr="00C161BB">
        <w:rPr>
          <w:rFonts w:ascii="Arial" w:hAnsi="Arial" w:cs="Arial"/>
          <w:bCs/>
          <w:sz w:val="20"/>
          <w:szCs w:val="20"/>
        </w:rPr>
        <w:t xml:space="preserve"> </w:t>
      </w:r>
      <w:r w:rsidR="00822249">
        <w:rPr>
          <w:rFonts w:ascii="Arial" w:hAnsi="Arial" w:cs="Arial"/>
          <w:bCs/>
          <w:sz w:val="20"/>
          <w:szCs w:val="20"/>
        </w:rPr>
        <w:t xml:space="preserve">già integrata </w:t>
      </w:r>
      <w:r w:rsidR="00C161BB" w:rsidRPr="00C161BB">
        <w:rPr>
          <w:rFonts w:ascii="Arial" w:hAnsi="Arial" w:cs="Arial"/>
          <w:bCs/>
          <w:sz w:val="20"/>
          <w:szCs w:val="20"/>
        </w:rPr>
        <w:t xml:space="preserve">nell’ecosistema </w:t>
      </w:r>
      <w:r w:rsidR="00C161BB">
        <w:rPr>
          <w:rFonts w:ascii="Arial" w:hAnsi="Arial" w:cs="Arial"/>
          <w:bCs/>
          <w:sz w:val="20"/>
          <w:szCs w:val="20"/>
        </w:rPr>
        <w:t xml:space="preserve">di Sogei. </w:t>
      </w:r>
      <w:r w:rsidR="00C161BB" w:rsidRPr="00C161BB">
        <w:rPr>
          <w:rFonts w:ascii="Arial" w:hAnsi="Arial" w:cs="Arial"/>
          <w:bCs/>
          <w:sz w:val="20"/>
          <w:szCs w:val="20"/>
        </w:rPr>
        <w:t xml:space="preserve">Tuttavia, al fine di garantire il rispetto dei principi di </w:t>
      </w:r>
      <w:r w:rsidR="00C161BB" w:rsidRPr="00C161BB">
        <w:rPr>
          <w:rFonts w:ascii="Arial" w:hAnsi="Arial" w:cs="Arial"/>
          <w:b/>
          <w:bCs/>
          <w:sz w:val="20"/>
          <w:szCs w:val="20"/>
        </w:rPr>
        <w:t>concorrenza, economicità, trasparenza e massima apertura al mercato</w:t>
      </w:r>
      <w:r w:rsidR="00C161BB" w:rsidRPr="00C161BB">
        <w:rPr>
          <w:rFonts w:ascii="Arial" w:hAnsi="Arial" w:cs="Arial"/>
          <w:bCs/>
          <w:sz w:val="20"/>
          <w:szCs w:val="20"/>
        </w:rPr>
        <w:t xml:space="preserve">, </w:t>
      </w:r>
      <w:r w:rsidR="00C161BB">
        <w:rPr>
          <w:rFonts w:ascii="Arial" w:hAnsi="Arial" w:cs="Arial"/>
          <w:bCs/>
          <w:sz w:val="20"/>
          <w:szCs w:val="20"/>
        </w:rPr>
        <w:t xml:space="preserve">si </w:t>
      </w:r>
      <w:r w:rsidR="00C161BB" w:rsidRPr="00C161BB">
        <w:rPr>
          <w:rFonts w:ascii="Arial" w:hAnsi="Arial" w:cs="Arial"/>
          <w:bCs/>
          <w:sz w:val="20"/>
          <w:szCs w:val="20"/>
        </w:rPr>
        <w:t>intende svolgere una consultazione esplorativa</w:t>
      </w:r>
      <w:r w:rsidR="001C07AE">
        <w:rPr>
          <w:rFonts w:ascii="Arial" w:hAnsi="Arial" w:cs="Arial"/>
          <w:bCs/>
          <w:sz w:val="20"/>
          <w:szCs w:val="20"/>
        </w:rPr>
        <w:t xml:space="preserve">, con l’obiettivo di valutare soluzioni </w:t>
      </w:r>
      <w:r w:rsidRPr="00865219">
        <w:rPr>
          <w:rFonts w:ascii="Arial" w:hAnsi="Arial" w:cs="Arial"/>
          <w:bCs/>
          <w:sz w:val="20"/>
          <w:szCs w:val="20"/>
        </w:rPr>
        <w:t>per rispondere a esigenze crescenti di:</w:t>
      </w:r>
    </w:p>
    <w:p w14:paraId="3BCE3CF0" w14:textId="77777777" w:rsidR="00865219" w:rsidRPr="00865219" w:rsidRDefault="00865219" w:rsidP="00865219">
      <w:pPr>
        <w:numPr>
          <w:ilvl w:val="0"/>
          <w:numId w:val="10"/>
        </w:numPr>
        <w:spacing w:line="360" w:lineRule="auto"/>
        <w:jc w:val="both"/>
        <w:rPr>
          <w:rFonts w:ascii="Arial" w:hAnsi="Arial" w:cs="Arial"/>
          <w:bCs/>
          <w:sz w:val="20"/>
          <w:szCs w:val="20"/>
        </w:rPr>
      </w:pPr>
      <w:r w:rsidRPr="00865219">
        <w:rPr>
          <w:rFonts w:ascii="Arial" w:hAnsi="Arial" w:cs="Arial"/>
          <w:bCs/>
          <w:sz w:val="20"/>
          <w:szCs w:val="20"/>
        </w:rPr>
        <w:t>elevata capacità di elaborazione in tempo reale;</w:t>
      </w:r>
    </w:p>
    <w:p w14:paraId="72048BA4" w14:textId="77777777" w:rsidR="00865219" w:rsidRPr="00865219" w:rsidRDefault="00865219" w:rsidP="00865219">
      <w:pPr>
        <w:numPr>
          <w:ilvl w:val="0"/>
          <w:numId w:val="10"/>
        </w:numPr>
        <w:spacing w:line="360" w:lineRule="auto"/>
        <w:jc w:val="both"/>
        <w:rPr>
          <w:rFonts w:ascii="Arial" w:hAnsi="Arial" w:cs="Arial"/>
          <w:bCs/>
          <w:sz w:val="20"/>
          <w:szCs w:val="20"/>
        </w:rPr>
      </w:pPr>
      <w:r w:rsidRPr="00865219">
        <w:rPr>
          <w:rFonts w:ascii="Arial" w:hAnsi="Arial" w:cs="Arial"/>
          <w:bCs/>
          <w:sz w:val="20"/>
          <w:szCs w:val="20"/>
        </w:rPr>
        <w:t>riduzione della latenza applicativa;</w:t>
      </w:r>
    </w:p>
    <w:p w14:paraId="336E0538" w14:textId="77777777" w:rsidR="00865219" w:rsidRPr="00865219" w:rsidRDefault="00865219" w:rsidP="00865219">
      <w:pPr>
        <w:numPr>
          <w:ilvl w:val="0"/>
          <w:numId w:val="10"/>
        </w:numPr>
        <w:spacing w:line="360" w:lineRule="auto"/>
        <w:jc w:val="both"/>
        <w:rPr>
          <w:rFonts w:ascii="Arial" w:hAnsi="Arial" w:cs="Arial"/>
          <w:bCs/>
          <w:sz w:val="20"/>
          <w:szCs w:val="20"/>
        </w:rPr>
      </w:pPr>
      <w:r w:rsidRPr="00865219">
        <w:rPr>
          <w:rFonts w:ascii="Arial" w:hAnsi="Arial" w:cs="Arial"/>
          <w:bCs/>
          <w:sz w:val="20"/>
          <w:szCs w:val="20"/>
        </w:rPr>
        <w:t>gestione di carichi concorrenti elevati;</w:t>
      </w:r>
    </w:p>
    <w:p w14:paraId="63E3408E" w14:textId="56C4BB6C" w:rsidR="001C07AE" w:rsidRDefault="00865219" w:rsidP="00697BD3">
      <w:pPr>
        <w:numPr>
          <w:ilvl w:val="0"/>
          <w:numId w:val="10"/>
        </w:numPr>
        <w:spacing w:line="360" w:lineRule="auto"/>
        <w:jc w:val="both"/>
        <w:rPr>
          <w:rFonts w:ascii="Arial" w:hAnsi="Arial" w:cs="Arial"/>
          <w:bCs/>
          <w:sz w:val="20"/>
          <w:szCs w:val="20"/>
        </w:rPr>
      </w:pPr>
      <w:r w:rsidRPr="00865219">
        <w:rPr>
          <w:rFonts w:ascii="Arial" w:hAnsi="Arial" w:cs="Arial"/>
          <w:bCs/>
          <w:sz w:val="20"/>
          <w:szCs w:val="20"/>
        </w:rPr>
        <w:t>continuità operativa e resilienza dei servizi.</w:t>
      </w:r>
    </w:p>
    <w:p w14:paraId="282CDA6E" w14:textId="77777777" w:rsidR="00697BD3" w:rsidRPr="00697BD3" w:rsidRDefault="00697BD3" w:rsidP="00697BD3">
      <w:pPr>
        <w:spacing w:line="360" w:lineRule="auto"/>
        <w:ind w:left="720"/>
        <w:jc w:val="both"/>
        <w:rPr>
          <w:rFonts w:ascii="Arial" w:hAnsi="Arial" w:cs="Arial"/>
          <w:bCs/>
          <w:sz w:val="20"/>
          <w:szCs w:val="20"/>
        </w:rPr>
      </w:pPr>
    </w:p>
    <w:p w14:paraId="6E93D56F" w14:textId="742E1A72" w:rsidR="00865219" w:rsidRPr="00865219" w:rsidRDefault="00865219" w:rsidP="00865219">
      <w:pPr>
        <w:spacing w:line="360" w:lineRule="auto"/>
        <w:jc w:val="both"/>
        <w:rPr>
          <w:rFonts w:ascii="Arial" w:hAnsi="Arial" w:cs="Arial"/>
          <w:bCs/>
          <w:sz w:val="20"/>
          <w:szCs w:val="20"/>
        </w:rPr>
      </w:pPr>
      <w:r w:rsidRPr="00865219">
        <w:rPr>
          <w:rFonts w:ascii="Arial" w:hAnsi="Arial" w:cs="Arial"/>
          <w:bCs/>
          <w:sz w:val="20"/>
          <w:szCs w:val="20"/>
        </w:rPr>
        <w:t xml:space="preserve">Alla luce dell’evoluzione dei fabbisogni applicativi, della crescita del numero di servizi digitali e della criticità dei contesti operativi, </w:t>
      </w:r>
      <w:r w:rsidR="004D1DCF">
        <w:rPr>
          <w:rFonts w:ascii="Arial" w:hAnsi="Arial" w:cs="Arial"/>
          <w:bCs/>
          <w:sz w:val="20"/>
          <w:szCs w:val="20"/>
        </w:rPr>
        <w:t xml:space="preserve">si </w:t>
      </w:r>
      <w:r w:rsidRPr="00865219">
        <w:rPr>
          <w:rFonts w:ascii="Arial" w:hAnsi="Arial" w:cs="Arial"/>
          <w:bCs/>
          <w:sz w:val="20"/>
          <w:szCs w:val="20"/>
        </w:rPr>
        <w:t xml:space="preserve">intende </w:t>
      </w:r>
      <w:r w:rsidRPr="00865219">
        <w:rPr>
          <w:rFonts w:ascii="Arial" w:hAnsi="Arial" w:cs="Arial"/>
          <w:b/>
          <w:bCs/>
          <w:sz w:val="20"/>
          <w:szCs w:val="20"/>
        </w:rPr>
        <w:t>valutare in modo strutturato le alternative tecnologiche presenti sul mercato</w:t>
      </w:r>
      <w:r w:rsidRPr="00865219">
        <w:rPr>
          <w:rFonts w:ascii="Arial" w:hAnsi="Arial" w:cs="Arial"/>
          <w:bCs/>
          <w:sz w:val="20"/>
          <w:szCs w:val="20"/>
        </w:rPr>
        <w:t>, al fine di:</w:t>
      </w:r>
    </w:p>
    <w:p w14:paraId="386FF896" w14:textId="77777777" w:rsidR="00865219" w:rsidRPr="00865219" w:rsidRDefault="00865219" w:rsidP="00865219">
      <w:pPr>
        <w:numPr>
          <w:ilvl w:val="0"/>
          <w:numId w:val="11"/>
        </w:numPr>
        <w:spacing w:line="360" w:lineRule="auto"/>
        <w:jc w:val="both"/>
        <w:rPr>
          <w:rFonts w:ascii="Arial" w:hAnsi="Arial" w:cs="Arial"/>
          <w:bCs/>
          <w:sz w:val="20"/>
          <w:szCs w:val="20"/>
        </w:rPr>
      </w:pPr>
      <w:r w:rsidRPr="00865219">
        <w:rPr>
          <w:rFonts w:ascii="Arial" w:hAnsi="Arial" w:cs="Arial"/>
          <w:bCs/>
          <w:sz w:val="20"/>
          <w:szCs w:val="20"/>
        </w:rPr>
        <w:t>comprendere lo stato dell’arte delle soluzioni disponibili;</w:t>
      </w:r>
    </w:p>
    <w:p w14:paraId="3AA076AC" w14:textId="77777777" w:rsidR="00865219" w:rsidRPr="00865219" w:rsidRDefault="00865219" w:rsidP="00865219">
      <w:pPr>
        <w:numPr>
          <w:ilvl w:val="0"/>
          <w:numId w:val="11"/>
        </w:numPr>
        <w:spacing w:line="360" w:lineRule="auto"/>
        <w:jc w:val="both"/>
        <w:rPr>
          <w:rFonts w:ascii="Arial" w:hAnsi="Arial" w:cs="Arial"/>
          <w:bCs/>
          <w:sz w:val="20"/>
          <w:szCs w:val="20"/>
        </w:rPr>
      </w:pPr>
      <w:r w:rsidRPr="00865219">
        <w:rPr>
          <w:rFonts w:ascii="Arial" w:hAnsi="Arial" w:cs="Arial"/>
          <w:bCs/>
          <w:sz w:val="20"/>
          <w:szCs w:val="20"/>
        </w:rPr>
        <w:t>analizzare modelli architetturali, di licensing e di supporto;</w:t>
      </w:r>
    </w:p>
    <w:p w14:paraId="3C247186" w14:textId="401CCF78" w:rsidR="00865219" w:rsidRDefault="00865219" w:rsidP="00865219">
      <w:pPr>
        <w:numPr>
          <w:ilvl w:val="0"/>
          <w:numId w:val="11"/>
        </w:numPr>
        <w:spacing w:line="360" w:lineRule="auto"/>
        <w:jc w:val="both"/>
        <w:rPr>
          <w:rFonts w:ascii="Arial" w:hAnsi="Arial" w:cs="Arial"/>
          <w:bCs/>
          <w:sz w:val="20"/>
          <w:szCs w:val="20"/>
        </w:rPr>
      </w:pPr>
      <w:r w:rsidRPr="00865219">
        <w:rPr>
          <w:rFonts w:ascii="Arial" w:hAnsi="Arial" w:cs="Arial"/>
          <w:bCs/>
          <w:sz w:val="20"/>
          <w:szCs w:val="20"/>
        </w:rPr>
        <w:t>verificare la capacità del mercato di rispondere ai requisiti funzionali, prestazionali e di sicurezza richiesti.</w:t>
      </w:r>
    </w:p>
    <w:p w14:paraId="17126878" w14:textId="77777777" w:rsidR="000521CB" w:rsidRPr="000521CB" w:rsidRDefault="000521CB" w:rsidP="000521CB">
      <w:pPr>
        <w:spacing w:line="360" w:lineRule="auto"/>
        <w:ind w:left="720"/>
        <w:jc w:val="both"/>
        <w:rPr>
          <w:rFonts w:ascii="Arial" w:hAnsi="Arial" w:cs="Arial"/>
          <w:bCs/>
          <w:sz w:val="20"/>
          <w:szCs w:val="20"/>
        </w:rPr>
      </w:pPr>
    </w:p>
    <w:p w14:paraId="7633876E" w14:textId="2696C966" w:rsidR="002A1C8A" w:rsidRPr="002A1C8A" w:rsidRDefault="004D1DCF" w:rsidP="002A1C8A">
      <w:pPr>
        <w:spacing w:line="360" w:lineRule="auto"/>
        <w:jc w:val="both"/>
        <w:rPr>
          <w:rFonts w:ascii="Arial" w:hAnsi="Arial" w:cs="Arial"/>
          <w:bCs/>
          <w:sz w:val="20"/>
          <w:szCs w:val="20"/>
        </w:rPr>
      </w:pPr>
      <w:r>
        <w:rPr>
          <w:rFonts w:ascii="Arial" w:hAnsi="Arial" w:cs="Arial"/>
          <w:bCs/>
          <w:sz w:val="20"/>
          <w:szCs w:val="20"/>
        </w:rPr>
        <w:t>Sogei</w:t>
      </w:r>
      <w:r w:rsidR="000521CB">
        <w:rPr>
          <w:rFonts w:ascii="Arial" w:hAnsi="Arial" w:cs="Arial"/>
          <w:bCs/>
          <w:sz w:val="20"/>
          <w:szCs w:val="20"/>
        </w:rPr>
        <w:t>, infatti,</w:t>
      </w:r>
      <w:r w:rsidR="002A1C8A">
        <w:rPr>
          <w:rFonts w:ascii="Arial" w:hAnsi="Arial" w:cs="Arial"/>
          <w:bCs/>
          <w:sz w:val="20"/>
          <w:szCs w:val="20"/>
        </w:rPr>
        <w:t xml:space="preserve"> </w:t>
      </w:r>
      <w:r w:rsidR="002A1C8A" w:rsidRPr="002A1C8A">
        <w:rPr>
          <w:rFonts w:ascii="Arial" w:hAnsi="Arial" w:cs="Arial"/>
          <w:bCs/>
          <w:sz w:val="20"/>
          <w:szCs w:val="20"/>
        </w:rPr>
        <w:t>gestisce un ecosistema articolato di applicazioni e servizi digitali a supporto di Amministrazioni centrali, enti e strutture della Pubblica Amministrazione, molti dei quali caratterizzati da:</w:t>
      </w:r>
    </w:p>
    <w:p w14:paraId="31DF8B36" w14:textId="77777777" w:rsidR="002A1C8A" w:rsidRPr="002A1C8A" w:rsidRDefault="002A1C8A" w:rsidP="002A1C8A">
      <w:pPr>
        <w:numPr>
          <w:ilvl w:val="0"/>
          <w:numId w:val="12"/>
        </w:numPr>
        <w:spacing w:line="360" w:lineRule="auto"/>
        <w:jc w:val="both"/>
        <w:rPr>
          <w:rFonts w:ascii="Arial" w:hAnsi="Arial" w:cs="Arial"/>
          <w:bCs/>
          <w:sz w:val="20"/>
          <w:szCs w:val="20"/>
        </w:rPr>
      </w:pPr>
      <w:r w:rsidRPr="002A1C8A">
        <w:rPr>
          <w:rFonts w:ascii="Arial" w:hAnsi="Arial" w:cs="Arial"/>
          <w:bCs/>
          <w:sz w:val="20"/>
          <w:szCs w:val="20"/>
        </w:rPr>
        <w:t>elevata numerosità di accessi e transazioni;</w:t>
      </w:r>
    </w:p>
    <w:p w14:paraId="67EC6105" w14:textId="77777777" w:rsidR="002A1C8A" w:rsidRPr="002A1C8A" w:rsidRDefault="002A1C8A" w:rsidP="002A1C8A">
      <w:pPr>
        <w:numPr>
          <w:ilvl w:val="0"/>
          <w:numId w:val="12"/>
        </w:numPr>
        <w:spacing w:line="360" w:lineRule="auto"/>
        <w:jc w:val="both"/>
        <w:rPr>
          <w:rFonts w:ascii="Arial" w:hAnsi="Arial" w:cs="Arial"/>
          <w:bCs/>
          <w:sz w:val="20"/>
          <w:szCs w:val="20"/>
        </w:rPr>
      </w:pPr>
      <w:r w:rsidRPr="002A1C8A">
        <w:rPr>
          <w:rFonts w:ascii="Arial" w:hAnsi="Arial" w:cs="Arial"/>
          <w:bCs/>
          <w:sz w:val="20"/>
          <w:szCs w:val="20"/>
        </w:rPr>
        <w:t>requisiti stringenti di disponibilità e continuità del servizio;</w:t>
      </w:r>
    </w:p>
    <w:p w14:paraId="7252E4D0" w14:textId="77777777" w:rsidR="002A1C8A" w:rsidRPr="002A1C8A" w:rsidRDefault="002A1C8A" w:rsidP="002A1C8A">
      <w:pPr>
        <w:numPr>
          <w:ilvl w:val="0"/>
          <w:numId w:val="12"/>
        </w:numPr>
        <w:spacing w:line="360" w:lineRule="auto"/>
        <w:jc w:val="both"/>
        <w:rPr>
          <w:rFonts w:ascii="Arial" w:hAnsi="Arial" w:cs="Arial"/>
          <w:bCs/>
          <w:sz w:val="20"/>
          <w:szCs w:val="20"/>
        </w:rPr>
      </w:pPr>
      <w:r w:rsidRPr="002A1C8A">
        <w:rPr>
          <w:rFonts w:ascii="Arial" w:hAnsi="Arial" w:cs="Arial"/>
          <w:bCs/>
          <w:sz w:val="20"/>
          <w:szCs w:val="20"/>
        </w:rPr>
        <w:t xml:space="preserve">vincoli di sicurezza e affidabilità, anche in ambito di </w:t>
      </w:r>
      <w:r w:rsidRPr="002A1C8A">
        <w:rPr>
          <w:rFonts w:ascii="Arial" w:hAnsi="Arial" w:cs="Arial"/>
          <w:b/>
          <w:bCs/>
          <w:sz w:val="20"/>
          <w:szCs w:val="20"/>
        </w:rPr>
        <w:t>servizi critici o essenziali</w:t>
      </w:r>
      <w:r w:rsidRPr="002A1C8A">
        <w:rPr>
          <w:rFonts w:ascii="Arial" w:hAnsi="Arial" w:cs="Arial"/>
          <w:bCs/>
          <w:sz w:val="20"/>
          <w:szCs w:val="20"/>
        </w:rPr>
        <w:t>.</w:t>
      </w:r>
    </w:p>
    <w:p w14:paraId="71210442" w14:textId="7B81BFC2" w:rsidR="002A1C8A" w:rsidRPr="002A1C8A" w:rsidRDefault="002A1C8A" w:rsidP="002A1C8A">
      <w:pPr>
        <w:spacing w:line="360" w:lineRule="auto"/>
        <w:jc w:val="both"/>
        <w:rPr>
          <w:rFonts w:ascii="Arial" w:hAnsi="Arial" w:cs="Arial"/>
          <w:bCs/>
          <w:sz w:val="20"/>
          <w:szCs w:val="20"/>
        </w:rPr>
      </w:pPr>
      <w:r w:rsidRPr="002A1C8A">
        <w:rPr>
          <w:rFonts w:ascii="Arial" w:hAnsi="Arial" w:cs="Arial"/>
          <w:bCs/>
          <w:sz w:val="20"/>
          <w:szCs w:val="20"/>
        </w:rPr>
        <w:t xml:space="preserve">In tale contesto, </w:t>
      </w:r>
      <w:r w:rsidR="000521CB">
        <w:rPr>
          <w:rFonts w:ascii="Arial" w:hAnsi="Arial" w:cs="Arial"/>
          <w:bCs/>
          <w:sz w:val="20"/>
          <w:szCs w:val="20"/>
        </w:rPr>
        <w:t xml:space="preserve">ad oggi le soluzioni SW sono dedicate </w:t>
      </w:r>
      <w:r w:rsidRPr="002A1C8A">
        <w:rPr>
          <w:rFonts w:ascii="Arial" w:hAnsi="Arial" w:cs="Arial"/>
          <w:bCs/>
          <w:sz w:val="20"/>
          <w:szCs w:val="20"/>
        </w:rPr>
        <w:t>alla:</w:t>
      </w:r>
    </w:p>
    <w:p w14:paraId="1AAD4C31" w14:textId="77777777" w:rsidR="002A1C8A" w:rsidRPr="002A1C8A" w:rsidRDefault="002A1C8A" w:rsidP="002A1C8A">
      <w:pPr>
        <w:numPr>
          <w:ilvl w:val="0"/>
          <w:numId w:val="13"/>
        </w:numPr>
        <w:spacing w:line="360" w:lineRule="auto"/>
        <w:jc w:val="both"/>
        <w:rPr>
          <w:rFonts w:ascii="Arial" w:hAnsi="Arial" w:cs="Arial"/>
          <w:bCs/>
          <w:sz w:val="20"/>
          <w:szCs w:val="20"/>
        </w:rPr>
      </w:pPr>
      <w:r w:rsidRPr="002A1C8A">
        <w:rPr>
          <w:rFonts w:ascii="Arial" w:hAnsi="Arial" w:cs="Arial"/>
          <w:bCs/>
          <w:sz w:val="20"/>
          <w:szCs w:val="20"/>
        </w:rPr>
        <w:t>gestione temporanea e persistente di dati ad accesso rapido;</w:t>
      </w:r>
    </w:p>
    <w:p w14:paraId="0550C327" w14:textId="77777777" w:rsidR="002A1C8A" w:rsidRPr="002A1C8A" w:rsidRDefault="002A1C8A" w:rsidP="002A1C8A">
      <w:pPr>
        <w:numPr>
          <w:ilvl w:val="0"/>
          <w:numId w:val="13"/>
        </w:numPr>
        <w:spacing w:line="360" w:lineRule="auto"/>
        <w:jc w:val="both"/>
        <w:rPr>
          <w:rFonts w:ascii="Arial" w:hAnsi="Arial" w:cs="Arial"/>
          <w:bCs/>
          <w:sz w:val="20"/>
          <w:szCs w:val="20"/>
        </w:rPr>
      </w:pPr>
      <w:r w:rsidRPr="002A1C8A">
        <w:rPr>
          <w:rFonts w:ascii="Arial" w:hAnsi="Arial" w:cs="Arial"/>
          <w:bCs/>
          <w:sz w:val="20"/>
          <w:szCs w:val="20"/>
        </w:rPr>
        <w:lastRenderedPageBreak/>
        <w:t>implementazione di meccanismi di caching applicativo;</w:t>
      </w:r>
    </w:p>
    <w:p w14:paraId="065B705C" w14:textId="77777777" w:rsidR="002A1C8A" w:rsidRPr="002A1C8A" w:rsidRDefault="002A1C8A" w:rsidP="002A1C8A">
      <w:pPr>
        <w:numPr>
          <w:ilvl w:val="0"/>
          <w:numId w:val="13"/>
        </w:numPr>
        <w:spacing w:line="360" w:lineRule="auto"/>
        <w:jc w:val="both"/>
        <w:rPr>
          <w:rFonts w:ascii="Arial" w:hAnsi="Arial" w:cs="Arial"/>
          <w:bCs/>
          <w:sz w:val="20"/>
          <w:szCs w:val="20"/>
        </w:rPr>
      </w:pPr>
      <w:r w:rsidRPr="002A1C8A">
        <w:rPr>
          <w:rFonts w:ascii="Arial" w:hAnsi="Arial" w:cs="Arial"/>
          <w:bCs/>
          <w:sz w:val="20"/>
          <w:szCs w:val="20"/>
        </w:rPr>
        <w:t>gestione di code, eventi e flussi informativi asincroni;</w:t>
      </w:r>
    </w:p>
    <w:p w14:paraId="7CF22DF1" w14:textId="77777777" w:rsidR="002A1C8A" w:rsidRPr="002A1C8A" w:rsidRDefault="002A1C8A" w:rsidP="002A1C8A">
      <w:pPr>
        <w:numPr>
          <w:ilvl w:val="0"/>
          <w:numId w:val="13"/>
        </w:numPr>
        <w:spacing w:line="360" w:lineRule="auto"/>
        <w:jc w:val="both"/>
        <w:rPr>
          <w:rFonts w:ascii="Arial" w:hAnsi="Arial" w:cs="Arial"/>
          <w:bCs/>
          <w:sz w:val="20"/>
          <w:szCs w:val="20"/>
        </w:rPr>
      </w:pPr>
      <w:r w:rsidRPr="002A1C8A">
        <w:rPr>
          <w:rFonts w:ascii="Arial" w:hAnsi="Arial" w:cs="Arial"/>
          <w:bCs/>
          <w:sz w:val="20"/>
          <w:szCs w:val="20"/>
        </w:rPr>
        <w:t>supporto a funzionalità di integrazione e sincronizzazione dei dati tra sistemi.</w:t>
      </w:r>
    </w:p>
    <w:p w14:paraId="71D9836A" w14:textId="77777777" w:rsidR="002A1C8A" w:rsidRPr="002A1C8A" w:rsidRDefault="002A1C8A" w:rsidP="002A1C8A">
      <w:pPr>
        <w:spacing w:line="360" w:lineRule="auto"/>
        <w:jc w:val="both"/>
        <w:rPr>
          <w:rFonts w:ascii="Arial" w:hAnsi="Arial" w:cs="Arial"/>
          <w:bCs/>
          <w:sz w:val="20"/>
          <w:szCs w:val="20"/>
        </w:rPr>
      </w:pPr>
      <w:r w:rsidRPr="002A1C8A">
        <w:rPr>
          <w:rFonts w:ascii="Arial" w:hAnsi="Arial" w:cs="Arial"/>
          <w:bCs/>
          <w:sz w:val="20"/>
          <w:szCs w:val="20"/>
        </w:rPr>
        <w:t xml:space="preserve">Le soluzioni attualmente in uso sono integrate in architetture complesse, prevalentemente </w:t>
      </w:r>
      <w:r w:rsidRPr="002A1C8A">
        <w:rPr>
          <w:rFonts w:ascii="Arial" w:hAnsi="Arial" w:cs="Arial"/>
          <w:b/>
          <w:bCs/>
          <w:sz w:val="20"/>
          <w:szCs w:val="20"/>
        </w:rPr>
        <w:t>on</w:t>
      </w:r>
      <w:r w:rsidRPr="002A1C8A">
        <w:rPr>
          <w:rFonts w:ascii="Arial" w:hAnsi="Arial" w:cs="Arial"/>
          <w:b/>
          <w:bCs/>
          <w:sz w:val="20"/>
          <w:szCs w:val="20"/>
        </w:rPr>
        <w:noBreakHyphen/>
        <w:t>premise</w:t>
      </w:r>
      <w:r w:rsidRPr="002A1C8A">
        <w:rPr>
          <w:rFonts w:ascii="Arial" w:hAnsi="Arial" w:cs="Arial"/>
          <w:bCs/>
          <w:sz w:val="20"/>
          <w:szCs w:val="20"/>
        </w:rPr>
        <w:t>, con possibilità di estensione verso ambienti cloud o ibridi, e sono utilizzate in ambienti di:</w:t>
      </w:r>
    </w:p>
    <w:p w14:paraId="409365EE" w14:textId="77777777" w:rsidR="002A1C8A" w:rsidRPr="002A1C8A" w:rsidRDefault="002A1C8A" w:rsidP="002A1C8A">
      <w:pPr>
        <w:numPr>
          <w:ilvl w:val="0"/>
          <w:numId w:val="14"/>
        </w:numPr>
        <w:spacing w:line="360" w:lineRule="auto"/>
        <w:jc w:val="both"/>
        <w:rPr>
          <w:rFonts w:ascii="Arial" w:hAnsi="Arial" w:cs="Arial"/>
          <w:bCs/>
          <w:sz w:val="20"/>
          <w:szCs w:val="20"/>
        </w:rPr>
      </w:pPr>
      <w:r w:rsidRPr="002A1C8A">
        <w:rPr>
          <w:rFonts w:ascii="Arial" w:hAnsi="Arial" w:cs="Arial"/>
          <w:bCs/>
          <w:sz w:val="20"/>
          <w:szCs w:val="20"/>
        </w:rPr>
        <w:t>produzione;</w:t>
      </w:r>
    </w:p>
    <w:p w14:paraId="71BA2F01" w14:textId="77777777" w:rsidR="002A1C8A" w:rsidRPr="002A1C8A" w:rsidRDefault="002A1C8A" w:rsidP="002A1C8A">
      <w:pPr>
        <w:numPr>
          <w:ilvl w:val="0"/>
          <w:numId w:val="14"/>
        </w:numPr>
        <w:spacing w:line="360" w:lineRule="auto"/>
        <w:jc w:val="both"/>
        <w:rPr>
          <w:rFonts w:ascii="Arial" w:hAnsi="Arial" w:cs="Arial"/>
          <w:bCs/>
          <w:sz w:val="20"/>
          <w:szCs w:val="20"/>
        </w:rPr>
      </w:pPr>
      <w:r w:rsidRPr="002A1C8A">
        <w:rPr>
          <w:rFonts w:ascii="Arial" w:hAnsi="Arial" w:cs="Arial"/>
          <w:bCs/>
          <w:sz w:val="20"/>
          <w:szCs w:val="20"/>
        </w:rPr>
        <w:t>validazione e test;</w:t>
      </w:r>
    </w:p>
    <w:p w14:paraId="0EAA2783" w14:textId="77777777" w:rsidR="002A1C8A" w:rsidRPr="002A1C8A" w:rsidRDefault="002A1C8A" w:rsidP="002A1C8A">
      <w:pPr>
        <w:numPr>
          <w:ilvl w:val="0"/>
          <w:numId w:val="14"/>
        </w:numPr>
        <w:spacing w:line="360" w:lineRule="auto"/>
        <w:jc w:val="both"/>
        <w:rPr>
          <w:rFonts w:ascii="Arial" w:hAnsi="Arial" w:cs="Arial"/>
          <w:bCs/>
          <w:sz w:val="20"/>
          <w:szCs w:val="20"/>
        </w:rPr>
      </w:pPr>
      <w:r w:rsidRPr="002A1C8A">
        <w:rPr>
          <w:rFonts w:ascii="Arial" w:hAnsi="Arial" w:cs="Arial"/>
          <w:bCs/>
          <w:sz w:val="20"/>
          <w:szCs w:val="20"/>
        </w:rPr>
        <w:t>sviluppo;</w:t>
      </w:r>
    </w:p>
    <w:p w14:paraId="75D9EBFF" w14:textId="04076468" w:rsidR="006747DB" w:rsidRDefault="002A1C8A" w:rsidP="002A1C8A">
      <w:pPr>
        <w:numPr>
          <w:ilvl w:val="0"/>
          <w:numId w:val="14"/>
        </w:numPr>
        <w:spacing w:line="360" w:lineRule="auto"/>
        <w:jc w:val="both"/>
        <w:rPr>
          <w:rFonts w:ascii="Arial" w:hAnsi="Arial" w:cs="Arial"/>
          <w:bCs/>
          <w:sz w:val="20"/>
          <w:szCs w:val="20"/>
          <w:lang w:val="en-US"/>
        </w:rPr>
      </w:pPr>
      <w:r w:rsidRPr="002A1C8A">
        <w:rPr>
          <w:rFonts w:ascii="Arial" w:hAnsi="Arial" w:cs="Arial"/>
          <w:bCs/>
          <w:sz w:val="20"/>
          <w:szCs w:val="20"/>
          <w:lang w:val="en-US"/>
        </w:rPr>
        <w:t>disaster recovery e business continuity.</w:t>
      </w:r>
    </w:p>
    <w:p w14:paraId="634D4DB4" w14:textId="77777777" w:rsidR="00D20E22" w:rsidRPr="00D20E22" w:rsidRDefault="00D20E22" w:rsidP="00D20E22">
      <w:pPr>
        <w:spacing w:line="360" w:lineRule="auto"/>
        <w:ind w:left="720"/>
        <w:jc w:val="both"/>
        <w:rPr>
          <w:rFonts w:ascii="Arial" w:hAnsi="Arial" w:cs="Arial"/>
          <w:bCs/>
          <w:sz w:val="20"/>
          <w:szCs w:val="20"/>
          <w:lang w:val="en-US"/>
        </w:rPr>
      </w:pPr>
    </w:p>
    <w:p w14:paraId="0299EDA0" w14:textId="75A69837" w:rsidR="004D1DCF" w:rsidRDefault="002339B3" w:rsidP="00865219">
      <w:pPr>
        <w:spacing w:line="360" w:lineRule="auto"/>
        <w:jc w:val="both"/>
        <w:rPr>
          <w:rFonts w:ascii="Arial" w:hAnsi="Arial" w:cs="Arial"/>
          <w:bCs/>
          <w:sz w:val="20"/>
          <w:szCs w:val="20"/>
        </w:rPr>
      </w:pPr>
      <w:r w:rsidRPr="00CD4F2C">
        <w:rPr>
          <w:rFonts w:ascii="Arial" w:hAnsi="Arial" w:cs="Arial"/>
          <w:bCs/>
          <w:sz w:val="20"/>
          <w:szCs w:val="20"/>
        </w:rPr>
        <w:t>I</w:t>
      </w:r>
      <w:r w:rsidR="00D5380F" w:rsidRPr="00CD4F2C">
        <w:rPr>
          <w:rFonts w:ascii="Arial" w:hAnsi="Arial" w:cs="Arial"/>
          <w:bCs/>
          <w:sz w:val="20"/>
          <w:szCs w:val="20"/>
        </w:rPr>
        <w:t xml:space="preserve"> </w:t>
      </w:r>
      <w:r w:rsidR="00A6673A" w:rsidRPr="00CD4F2C">
        <w:rPr>
          <w:rFonts w:ascii="Arial" w:hAnsi="Arial" w:cs="Arial"/>
          <w:bCs/>
          <w:sz w:val="20"/>
          <w:szCs w:val="20"/>
        </w:rPr>
        <w:t>prodotti e servizi</w:t>
      </w:r>
      <w:r w:rsidR="00D5380F" w:rsidRPr="00CD4F2C">
        <w:rPr>
          <w:rFonts w:ascii="Arial" w:hAnsi="Arial" w:cs="Arial"/>
          <w:bCs/>
          <w:sz w:val="20"/>
          <w:szCs w:val="20"/>
        </w:rPr>
        <w:t xml:space="preserve"> oggett</w:t>
      </w:r>
      <w:r w:rsidR="00CD4F2C" w:rsidRPr="00CD4F2C">
        <w:rPr>
          <w:rFonts w:ascii="Arial" w:hAnsi="Arial" w:cs="Arial"/>
          <w:bCs/>
          <w:sz w:val="20"/>
          <w:szCs w:val="20"/>
        </w:rPr>
        <w:t xml:space="preserve">o </w:t>
      </w:r>
      <w:r w:rsidR="00D5380F" w:rsidRPr="00CD4F2C">
        <w:rPr>
          <w:rFonts w:ascii="Arial" w:hAnsi="Arial" w:cs="Arial"/>
          <w:bCs/>
          <w:sz w:val="20"/>
          <w:szCs w:val="20"/>
        </w:rPr>
        <w:t xml:space="preserve">di questa indagine di mercato per la soluzione SW </w:t>
      </w:r>
      <w:proofErr w:type="spellStart"/>
      <w:r w:rsidR="00D5380F" w:rsidRPr="00CD4F2C">
        <w:rPr>
          <w:rFonts w:ascii="Arial" w:hAnsi="Arial" w:cs="Arial"/>
          <w:bCs/>
          <w:sz w:val="20"/>
          <w:szCs w:val="20"/>
        </w:rPr>
        <w:t>Redis</w:t>
      </w:r>
      <w:proofErr w:type="spellEnd"/>
      <w:r w:rsidR="00D5380F" w:rsidRPr="00CD4F2C">
        <w:rPr>
          <w:rFonts w:ascii="Arial" w:hAnsi="Arial" w:cs="Arial"/>
          <w:bCs/>
          <w:sz w:val="20"/>
          <w:szCs w:val="20"/>
        </w:rPr>
        <w:t xml:space="preserve"> Enterprise sono i seguenti:</w:t>
      </w:r>
    </w:p>
    <w:p w14:paraId="2FFDEC3B" w14:textId="77777777" w:rsidR="00260215" w:rsidRDefault="00260215" w:rsidP="00865219">
      <w:pPr>
        <w:spacing w:line="360" w:lineRule="auto"/>
        <w:jc w:val="both"/>
        <w:rPr>
          <w:rFonts w:ascii="Arial" w:hAnsi="Arial" w:cs="Arial"/>
          <w:bCs/>
          <w:sz w:val="20"/>
          <w:szCs w:val="20"/>
        </w:rPr>
      </w:pPr>
    </w:p>
    <w:p w14:paraId="16D8D974" w14:textId="677E5382" w:rsidR="00B05DA8" w:rsidRPr="00D20E22" w:rsidRDefault="00B05DA8" w:rsidP="00865219">
      <w:pPr>
        <w:spacing w:line="360" w:lineRule="auto"/>
        <w:jc w:val="both"/>
        <w:rPr>
          <w:rFonts w:ascii="Arial" w:hAnsi="Arial" w:cs="Arial"/>
          <w:bCs/>
          <w:i/>
          <w:iCs/>
          <w:sz w:val="18"/>
          <w:szCs w:val="18"/>
        </w:rPr>
      </w:pPr>
      <w:r w:rsidRPr="00D20E22">
        <w:rPr>
          <w:rFonts w:ascii="Arial" w:hAnsi="Arial" w:cs="Arial"/>
          <w:bCs/>
          <w:i/>
          <w:iCs/>
          <w:sz w:val="18"/>
          <w:szCs w:val="18"/>
        </w:rPr>
        <w:t>Tab.1</w:t>
      </w:r>
    </w:p>
    <w:tbl>
      <w:tblPr>
        <w:tblW w:w="8784" w:type="dxa"/>
        <w:tblCellMar>
          <w:left w:w="70" w:type="dxa"/>
          <w:right w:w="70" w:type="dxa"/>
        </w:tblCellMar>
        <w:tblLook w:val="04A0" w:firstRow="1" w:lastRow="0" w:firstColumn="1" w:lastColumn="0" w:noHBand="0" w:noVBand="1"/>
      </w:tblPr>
      <w:tblGrid>
        <w:gridCol w:w="8784"/>
      </w:tblGrid>
      <w:tr w:rsidR="00080F1E" w14:paraId="067685C5" w14:textId="77777777" w:rsidTr="00080F1E">
        <w:trPr>
          <w:trHeight w:val="2210"/>
        </w:trPr>
        <w:tc>
          <w:tcPr>
            <w:tcW w:w="87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6148D8" w14:textId="77777777" w:rsidR="00080F1E" w:rsidRDefault="00080F1E">
            <w:pPr>
              <w:jc w:val="center"/>
              <w:rPr>
                <w:rFonts w:ascii="Aptos Narrow" w:hAnsi="Aptos Narrow"/>
                <w:b/>
                <w:bCs/>
                <w:color w:val="000000"/>
                <w:sz w:val="20"/>
                <w:szCs w:val="20"/>
              </w:rPr>
            </w:pPr>
            <w:r>
              <w:rPr>
                <w:rFonts w:ascii="Aptos Narrow" w:hAnsi="Aptos Narrow"/>
                <w:b/>
                <w:bCs/>
                <w:color w:val="000000"/>
                <w:sz w:val="20"/>
                <w:szCs w:val="20"/>
              </w:rPr>
              <w:t>descrizione</w:t>
            </w:r>
          </w:p>
        </w:tc>
      </w:tr>
      <w:tr w:rsidR="00080F1E" w14:paraId="43410C78"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0BF689D2" w14:textId="50319CBA" w:rsidR="00080F1E" w:rsidRDefault="004A1187">
            <w:pPr>
              <w:rPr>
                <w:rFonts w:ascii="Aptos Narrow" w:hAnsi="Aptos Narrow"/>
                <w:color w:val="000000"/>
                <w:sz w:val="20"/>
                <w:szCs w:val="20"/>
              </w:rPr>
            </w:pPr>
            <w:proofErr w:type="spellStart"/>
            <w:r>
              <w:rPr>
                <w:rFonts w:ascii="Aptos Narrow" w:hAnsi="Aptos Narrow"/>
                <w:color w:val="000000"/>
                <w:sz w:val="20"/>
                <w:szCs w:val="20"/>
              </w:rPr>
              <w:t>Redis</w:t>
            </w:r>
            <w:proofErr w:type="spellEnd"/>
            <w:r>
              <w:rPr>
                <w:rFonts w:ascii="Aptos Narrow" w:hAnsi="Aptos Narrow"/>
                <w:color w:val="000000"/>
                <w:sz w:val="20"/>
                <w:szCs w:val="20"/>
              </w:rPr>
              <w:t xml:space="preserve"> Enterprise </w:t>
            </w:r>
            <w:proofErr w:type="spellStart"/>
            <w:r>
              <w:rPr>
                <w:rFonts w:ascii="Aptos Narrow" w:hAnsi="Aptos Narrow"/>
                <w:color w:val="000000"/>
                <w:sz w:val="20"/>
                <w:szCs w:val="20"/>
              </w:rPr>
              <w:t>subscription</w:t>
            </w:r>
            <w:proofErr w:type="spellEnd"/>
            <w:r w:rsidR="00F225BB">
              <w:rPr>
                <w:rFonts w:ascii="Aptos Narrow" w:hAnsi="Aptos Narrow"/>
                <w:color w:val="000000"/>
                <w:sz w:val="20"/>
                <w:szCs w:val="20"/>
              </w:rPr>
              <w:t xml:space="preserve"> (produzione, validazione, sviluppo, </w:t>
            </w:r>
            <w:proofErr w:type="spellStart"/>
            <w:r w:rsidR="00F225BB">
              <w:rPr>
                <w:rFonts w:ascii="Aptos Narrow" w:hAnsi="Aptos Narrow"/>
                <w:color w:val="000000"/>
                <w:sz w:val="20"/>
                <w:szCs w:val="20"/>
              </w:rPr>
              <w:t>disaster</w:t>
            </w:r>
            <w:proofErr w:type="spellEnd"/>
            <w:r w:rsidR="00F225BB">
              <w:rPr>
                <w:rFonts w:ascii="Aptos Narrow" w:hAnsi="Aptos Narrow"/>
                <w:color w:val="000000"/>
                <w:sz w:val="20"/>
                <w:szCs w:val="20"/>
              </w:rPr>
              <w:t xml:space="preserve"> recovery)</w:t>
            </w:r>
          </w:p>
        </w:tc>
      </w:tr>
      <w:tr w:rsidR="00080F1E" w14:paraId="4F42DF80"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7B3AE085" w14:textId="77777777" w:rsidR="00080F1E" w:rsidRDefault="00080F1E">
            <w:pPr>
              <w:rPr>
                <w:rFonts w:ascii="Aptos Narrow" w:hAnsi="Aptos Narrow"/>
                <w:color w:val="000000"/>
                <w:sz w:val="20"/>
                <w:szCs w:val="20"/>
              </w:rPr>
            </w:pPr>
            <w:proofErr w:type="spellStart"/>
            <w:r>
              <w:rPr>
                <w:rFonts w:ascii="Aptos Narrow" w:hAnsi="Aptos Narrow"/>
                <w:color w:val="000000"/>
                <w:sz w:val="20"/>
                <w:szCs w:val="20"/>
              </w:rPr>
              <w:t>Redis</w:t>
            </w:r>
            <w:proofErr w:type="spellEnd"/>
            <w:r>
              <w:rPr>
                <w:rFonts w:ascii="Aptos Narrow" w:hAnsi="Aptos Narrow"/>
                <w:color w:val="000000"/>
                <w:sz w:val="20"/>
                <w:szCs w:val="20"/>
              </w:rPr>
              <w:t xml:space="preserve"> Data Integration (Production RDI)</w:t>
            </w:r>
          </w:p>
        </w:tc>
      </w:tr>
      <w:tr w:rsidR="00080F1E" w14:paraId="03FBF5B1"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53850C16" w14:textId="77777777" w:rsidR="00080F1E" w:rsidRDefault="00080F1E">
            <w:pPr>
              <w:rPr>
                <w:rFonts w:ascii="Aptos Narrow" w:hAnsi="Aptos Narrow"/>
                <w:color w:val="000000"/>
                <w:sz w:val="20"/>
                <w:szCs w:val="20"/>
              </w:rPr>
            </w:pPr>
            <w:proofErr w:type="spellStart"/>
            <w:r>
              <w:rPr>
                <w:rFonts w:ascii="Aptos Narrow" w:hAnsi="Aptos Narrow"/>
                <w:color w:val="000000"/>
                <w:sz w:val="20"/>
                <w:szCs w:val="20"/>
              </w:rPr>
              <w:t>Redis</w:t>
            </w:r>
            <w:proofErr w:type="spellEnd"/>
            <w:r>
              <w:rPr>
                <w:rFonts w:ascii="Aptos Narrow" w:hAnsi="Aptos Narrow"/>
                <w:color w:val="000000"/>
                <w:sz w:val="20"/>
                <w:szCs w:val="20"/>
              </w:rPr>
              <w:t xml:space="preserve"> Data Integration (Production RDI Processing Unit)</w:t>
            </w:r>
          </w:p>
        </w:tc>
      </w:tr>
      <w:tr w:rsidR="00080F1E" w14:paraId="4C5E3974"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740D3527" w14:textId="77777777" w:rsidR="00080F1E" w:rsidRDefault="00080F1E">
            <w:pPr>
              <w:rPr>
                <w:rFonts w:ascii="Aptos Narrow" w:hAnsi="Aptos Narrow"/>
                <w:color w:val="000000"/>
                <w:sz w:val="20"/>
                <w:szCs w:val="20"/>
              </w:rPr>
            </w:pPr>
            <w:proofErr w:type="spellStart"/>
            <w:r>
              <w:rPr>
                <w:rFonts w:ascii="Aptos Narrow" w:hAnsi="Aptos Narrow"/>
                <w:color w:val="000000"/>
                <w:sz w:val="20"/>
                <w:szCs w:val="20"/>
              </w:rPr>
              <w:t>Redis</w:t>
            </w:r>
            <w:proofErr w:type="spellEnd"/>
            <w:r>
              <w:rPr>
                <w:rFonts w:ascii="Aptos Narrow" w:hAnsi="Aptos Narrow"/>
                <w:color w:val="000000"/>
                <w:sz w:val="20"/>
                <w:szCs w:val="20"/>
              </w:rPr>
              <w:t xml:space="preserve"> Data Integration (Non-Production RDI)</w:t>
            </w:r>
          </w:p>
        </w:tc>
      </w:tr>
      <w:tr w:rsidR="00080F1E" w14:paraId="061F8CE1"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55CF0176" w14:textId="77777777" w:rsidR="00080F1E" w:rsidRDefault="00080F1E">
            <w:pPr>
              <w:rPr>
                <w:rFonts w:ascii="Aptos Narrow" w:hAnsi="Aptos Narrow"/>
                <w:color w:val="000000"/>
                <w:sz w:val="20"/>
                <w:szCs w:val="20"/>
              </w:rPr>
            </w:pPr>
            <w:proofErr w:type="spellStart"/>
            <w:r>
              <w:rPr>
                <w:rFonts w:ascii="Aptos Narrow" w:hAnsi="Aptos Narrow"/>
                <w:color w:val="000000"/>
                <w:sz w:val="20"/>
                <w:szCs w:val="20"/>
              </w:rPr>
              <w:t>Redis</w:t>
            </w:r>
            <w:proofErr w:type="spellEnd"/>
            <w:r>
              <w:rPr>
                <w:rFonts w:ascii="Aptos Narrow" w:hAnsi="Aptos Narrow"/>
                <w:color w:val="000000"/>
                <w:sz w:val="20"/>
                <w:szCs w:val="20"/>
              </w:rPr>
              <w:t xml:space="preserve"> Data Integration (Non-Production RDI Processing Unit)</w:t>
            </w:r>
          </w:p>
        </w:tc>
      </w:tr>
      <w:tr w:rsidR="00080F1E" w14:paraId="47D9EA7A"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036C55E7" w14:textId="2B15B24A" w:rsidR="00080F1E" w:rsidRDefault="00F225BB">
            <w:pPr>
              <w:rPr>
                <w:rFonts w:ascii="Aptos Narrow" w:hAnsi="Aptos Narrow"/>
                <w:color w:val="000000"/>
                <w:sz w:val="20"/>
                <w:szCs w:val="20"/>
              </w:rPr>
            </w:pPr>
            <w:r>
              <w:rPr>
                <w:rFonts w:ascii="Aptos Narrow" w:hAnsi="Aptos Narrow"/>
                <w:color w:val="000000"/>
                <w:sz w:val="20"/>
                <w:szCs w:val="20"/>
              </w:rPr>
              <w:t>Servizi professionali</w:t>
            </w:r>
            <w:r w:rsidR="00D514AF">
              <w:rPr>
                <w:rFonts w:ascii="Aptos Narrow" w:hAnsi="Aptos Narrow"/>
                <w:color w:val="000000"/>
                <w:sz w:val="20"/>
                <w:szCs w:val="20"/>
              </w:rPr>
              <w:t xml:space="preserve"> di supporto</w:t>
            </w:r>
            <w:r>
              <w:rPr>
                <w:rFonts w:ascii="Aptos Narrow" w:hAnsi="Aptos Narrow"/>
                <w:color w:val="000000"/>
                <w:sz w:val="20"/>
                <w:szCs w:val="20"/>
              </w:rPr>
              <w:t xml:space="preserve"> </w:t>
            </w:r>
            <w:r w:rsidR="00F8769F">
              <w:rPr>
                <w:rFonts w:ascii="Aptos Narrow" w:hAnsi="Aptos Narrow"/>
                <w:color w:val="000000"/>
                <w:sz w:val="20"/>
                <w:szCs w:val="20"/>
              </w:rPr>
              <w:t>“</w:t>
            </w:r>
            <w:proofErr w:type="spellStart"/>
            <w:r w:rsidR="00080F1E">
              <w:rPr>
                <w:rFonts w:ascii="Aptos Narrow" w:hAnsi="Aptos Narrow"/>
                <w:color w:val="000000"/>
                <w:sz w:val="20"/>
                <w:szCs w:val="20"/>
              </w:rPr>
              <w:t>Specialist</w:t>
            </w:r>
            <w:proofErr w:type="spellEnd"/>
            <w:r w:rsidR="00F8769F">
              <w:rPr>
                <w:rFonts w:ascii="Aptos Narrow" w:hAnsi="Aptos Narrow"/>
                <w:color w:val="000000"/>
                <w:sz w:val="20"/>
                <w:szCs w:val="20"/>
              </w:rPr>
              <w:t>”</w:t>
            </w:r>
          </w:p>
        </w:tc>
      </w:tr>
      <w:tr w:rsidR="00080F1E" w14:paraId="6334EB48"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0E051B19" w14:textId="2C3FEC49" w:rsidR="00080F1E" w:rsidRDefault="00B3614E">
            <w:pPr>
              <w:rPr>
                <w:rFonts w:ascii="Aptos Narrow" w:hAnsi="Aptos Narrow"/>
                <w:color w:val="000000"/>
                <w:sz w:val="20"/>
                <w:szCs w:val="20"/>
              </w:rPr>
            </w:pPr>
            <w:r>
              <w:rPr>
                <w:rFonts w:ascii="Aptos Narrow" w:hAnsi="Aptos Narrow"/>
                <w:color w:val="000000"/>
                <w:sz w:val="20"/>
                <w:szCs w:val="20"/>
              </w:rPr>
              <w:t>Servizi p</w:t>
            </w:r>
            <w:r w:rsidR="003275B3">
              <w:rPr>
                <w:rFonts w:ascii="Aptos Narrow" w:hAnsi="Aptos Narrow"/>
                <w:color w:val="000000"/>
                <w:sz w:val="20"/>
                <w:szCs w:val="20"/>
              </w:rPr>
              <w:t>rofessionali di supporto</w:t>
            </w:r>
            <w:r w:rsidR="00F225BB">
              <w:rPr>
                <w:rFonts w:ascii="Aptos Narrow" w:hAnsi="Aptos Narrow"/>
                <w:color w:val="000000"/>
                <w:sz w:val="20"/>
                <w:szCs w:val="20"/>
              </w:rPr>
              <w:t xml:space="preserve"> “</w:t>
            </w:r>
            <w:r w:rsidR="003275B3">
              <w:rPr>
                <w:rFonts w:ascii="Aptos Narrow" w:hAnsi="Aptos Narrow"/>
                <w:color w:val="000000"/>
                <w:sz w:val="20"/>
                <w:szCs w:val="20"/>
              </w:rPr>
              <w:t>E</w:t>
            </w:r>
            <w:r w:rsidR="00F225BB">
              <w:rPr>
                <w:rFonts w:ascii="Aptos Narrow" w:hAnsi="Aptos Narrow"/>
                <w:color w:val="000000"/>
                <w:sz w:val="20"/>
                <w:szCs w:val="20"/>
              </w:rPr>
              <w:t>sperto di servizio”</w:t>
            </w:r>
          </w:p>
        </w:tc>
      </w:tr>
      <w:tr w:rsidR="00080F1E" w:rsidRPr="004C72DC" w14:paraId="28A386E1"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00330DA4" w14:textId="405A4828" w:rsidR="00080F1E" w:rsidRPr="003275B3" w:rsidRDefault="00080F1E">
            <w:pPr>
              <w:rPr>
                <w:rFonts w:ascii="Aptos Narrow" w:hAnsi="Aptos Narrow"/>
                <w:color w:val="000000"/>
                <w:sz w:val="20"/>
                <w:szCs w:val="20"/>
                <w:lang w:val="en-US"/>
              </w:rPr>
            </w:pPr>
            <w:r w:rsidRPr="003275B3">
              <w:rPr>
                <w:rFonts w:ascii="Aptos Narrow" w:hAnsi="Aptos Narrow"/>
                <w:color w:val="000000"/>
                <w:sz w:val="20"/>
                <w:szCs w:val="20"/>
                <w:lang w:val="en-US"/>
              </w:rPr>
              <w:t>Professional Service Redis</w:t>
            </w:r>
            <w:r w:rsidR="003275B3" w:rsidRPr="003275B3">
              <w:rPr>
                <w:rFonts w:ascii="Aptos Narrow" w:hAnsi="Aptos Narrow"/>
                <w:color w:val="000000"/>
                <w:sz w:val="20"/>
                <w:szCs w:val="20"/>
                <w:lang w:val="en-US"/>
              </w:rPr>
              <w:t xml:space="preserve"> </w:t>
            </w:r>
            <w:r w:rsidR="003275B3" w:rsidRPr="00F13899">
              <w:rPr>
                <w:rFonts w:ascii="Aptos Narrow" w:hAnsi="Aptos Narrow"/>
                <w:color w:val="000000"/>
                <w:sz w:val="20"/>
                <w:szCs w:val="20"/>
                <w:lang w:val="en-US"/>
              </w:rPr>
              <w:t>“Enterprise Architect”</w:t>
            </w:r>
          </w:p>
        </w:tc>
      </w:tr>
      <w:tr w:rsidR="00080F1E" w:rsidRPr="004C72DC" w14:paraId="6F65C786" w14:textId="77777777" w:rsidTr="00080F1E">
        <w:trPr>
          <w:trHeight w:val="540"/>
        </w:trPr>
        <w:tc>
          <w:tcPr>
            <w:tcW w:w="8784" w:type="dxa"/>
            <w:tcBorders>
              <w:top w:val="nil"/>
              <w:left w:val="single" w:sz="4" w:space="0" w:color="auto"/>
              <w:bottom w:val="single" w:sz="4" w:space="0" w:color="auto"/>
              <w:right w:val="single" w:sz="4" w:space="0" w:color="auto"/>
            </w:tcBorders>
            <w:vAlign w:val="bottom"/>
            <w:hideMark/>
          </w:tcPr>
          <w:p w14:paraId="247A1FE2" w14:textId="2C302984" w:rsidR="00080F1E" w:rsidRPr="00F13899" w:rsidRDefault="00F13899">
            <w:pPr>
              <w:rPr>
                <w:rFonts w:ascii="Aptos Narrow" w:hAnsi="Aptos Narrow"/>
                <w:color w:val="000000"/>
                <w:sz w:val="20"/>
                <w:szCs w:val="20"/>
                <w:lang w:val="en-US"/>
              </w:rPr>
            </w:pPr>
            <w:r w:rsidRPr="00F13899">
              <w:rPr>
                <w:rFonts w:ascii="Aptos Narrow" w:hAnsi="Aptos Narrow"/>
                <w:color w:val="000000"/>
                <w:sz w:val="20"/>
                <w:szCs w:val="20"/>
                <w:lang w:val="en-US"/>
              </w:rPr>
              <w:t>Professional Service Redis “</w:t>
            </w:r>
            <w:r w:rsidR="00EF6C9E">
              <w:rPr>
                <w:rFonts w:ascii="Aptos Narrow" w:hAnsi="Aptos Narrow"/>
                <w:color w:val="000000"/>
                <w:sz w:val="20"/>
                <w:szCs w:val="20"/>
                <w:lang w:val="en-US"/>
              </w:rPr>
              <w:t>Annual</w:t>
            </w:r>
            <w:r w:rsidRPr="00F13899">
              <w:rPr>
                <w:rFonts w:ascii="Aptos Narrow" w:hAnsi="Aptos Narrow"/>
                <w:color w:val="000000"/>
                <w:sz w:val="20"/>
                <w:szCs w:val="20"/>
                <w:lang w:val="en-US"/>
              </w:rPr>
              <w:t xml:space="preserve"> En</w:t>
            </w:r>
            <w:r>
              <w:rPr>
                <w:rFonts w:ascii="Aptos Narrow" w:hAnsi="Aptos Narrow"/>
                <w:color w:val="000000"/>
                <w:sz w:val="20"/>
                <w:szCs w:val="20"/>
                <w:lang w:val="en-US"/>
              </w:rPr>
              <w:t>gineer”</w:t>
            </w:r>
          </w:p>
        </w:tc>
      </w:tr>
    </w:tbl>
    <w:p w14:paraId="66CA05D4" w14:textId="49B67F1C" w:rsidR="004746A3" w:rsidRPr="00F13899" w:rsidRDefault="004746A3" w:rsidP="00834489">
      <w:pPr>
        <w:spacing w:line="360" w:lineRule="auto"/>
        <w:jc w:val="both"/>
        <w:rPr>
          <w:rFonts w:ascii="Arial" w:hAnsi="Arial" w:cs="Arial"/>
          <w:bCs/>
          <w:sz w:val="20"/>
          <w:szCs w:val="20"/>
          <w:lang w:val="en-US"/>
        </w:rPr>
      </w:pPr>
    </w:p>
    <w:p w14:paraId="6C32A718" w14:textId="77777777" w:rsidR="0093276C" w:rsidRPr="00F13899" w:rsidRDefault="0093276C" w:rsidP="00744437">
      <w:pPr>
        <w:spacing w:line="360" w:lineRule="auto"/>
        <w:jc w:val="both"/>
        <w:rPr>
          <w:rFonts w:ascii="Arial" w:hAnsi="Arial" w:cs="Arial"/>
          <w:bCs/>
          <w:sz w:val="20"/>
          <w:szCs w:val="20"/>
          <w:lang w:val="en-US"/>
        </w:rPr>
      </w:pPr>
    </w:p>
    <w:p w14:paraId="2FA9D2DB" w14:textId="03195AEE" w:rsidR="006C414B" w:rsidRDefault="00ED5D5C" w:rsidP="00744437">
      <w:pPr>
        <w:spacing w:line="360" w:lineRule="auto"/>
        <w:jc w:val="both"/>
        <w:rPr>
          <w:rFonts w:ascii="Arial" w:hAnsi="Arial" w:cs="Arial"/>
          <w:bCs/>
          <w:sz w:val="20"/>
          <w:szCs w:val="20"/>
        </w:rPr>
      </w:pPr>
      <w:r w:rsidRPr="00ED5D5C">
        <w:rPr>
          <w:rFonts w:ascii="Arial" w:hAnsi="Arial" w:cs="Arial"/>
          <w:bCs/>
          <w:sz w:val="20"/>
          <w:szCs w:val="20"/>
        </w:rPr>
        <w:t>Con riferiment</w:t>
      </w:r>
      <w:r w:rsidR="0093276C">
        <w:rPr>
          <w:rFonts w:ascii="Arial" w:hAnsi="Arial" w:cs="Arial"/>
          <w:bCs/>
          <w:sz w:val="20"/>
          <w:szCs w:val="20"/>
        </w:rPr>
        <w:t xml:space="preserve">o </w:t>
      </w:r>
      <w:r w:rsidRPr="00ED5D5C">
        <w:rPr>
          <w:rFonts w:ascii="Arial" w:hAnsi="Arial" w:cs="Arial"/>
          <w:bCs/>
          <w:sz w:val="20"/>
          <w:szCs w:val="20"/>
        </w:rPr>
        <w:t>ai servizi di supporto specialistico:</w:t>
      </w:r>
    </w:p>
    <w:p w14:paraId="367B6FC2" w14:textId="5BA43F31" w:rsidR="00917CFB" w:rsidRPr="00917CFB" w:rsidRDefault="00917CFB" w:rsidP="00917CFB">
      <w:pPr>
        <w:spacing w:line="360" w:lineRule="auto"/>
        <w:jc w:val="both"/>
        <w:rPr>
          <w:rFonts w:ascii="Arial" w:hAnsi="Arial" w:cs="Arial"/>
          <w:bCs/>
          <w:sz w:val="20"/>
          <w:szCs w:val="20"/>
          <w:lang w:val="x-none"/>
        </w:rPr>
      </w:pPr>
      <w:r w:rsidRPr="00917CFB">
        <w:rPr>
          <w:rFonts w:ascii="Arial" w:hAnsi="Arial" w:cs="Arial"/>
          <w:bCs/>
          <w:sz w:val="20"/>
          <w:szCs w:val="20"/>
          <w:lang w:val="x-none"/>
        </w:rPr>
        <w:t xml:space="preserve">- </w:t>
      </w:r>
      <w:r w:rsidRPr="007B29AE">
        <w:rPr>
          <w:rFonts w:ascii="Arial" w:hAnsi="Arial" w:cs="Arial"/>
          <w:b/>
          <w:sz w:val="20"/>
          <w:szCs w:val="20"/>
          <w:lang w:val="x-none"/>
        </w:rPr>
        <w:t xml:space="preserve">Professional Services </w:t>
      </w:r>
      <w:proofErr w:type="spellStart"/>
      <w:r w:rsidRPr="0003625D">
        <w:rPr>
          <w:rFonts w:ascii="Arial" w:hAnsi="Arial" w:cs="Arial"/>
          <w:b/>
          <w:sz w:val="20"/>
          <w:szCs w:val="20"/>
          <w:u w:val="single"/>
          <w:lang w:val="x-none"/>
        </w:rPr>
        <w:t>Redis</w:t>
      </w:r>
      <w:proofErr w:type="spellEnd"/>
      <w:r w:rsidR="00593755">
        <w:rPr>
          <w:rFonts w:ascii="Arial" w:hAnsi="Arial" w:cs="Arial"/>
          <w:b/>
          <w:sz w:val="20"/>
          <w:szCs w:val="20"/>
          <w:lang w:val="x-none"/>
        </w:rPr>
        <w:t xml:space="preserve"> </w:t>
      </w:r>
      <w:r w:rsidR="00DB353A">
        <w:rPr>
          <w:rFonts w:ascii="Arial" w:hAnsi="Arial" w:cs="Arial"/>
          <w:b/>
          <w:sz w:val="20"/>
          <w:szCs w:val="20"/>
          <w:lang w:val="x-none"/>
        </w:rPr>
        <w:t>“Enterprise Architect”</w:t>
      </w:r>
    </w:p>
    <w:p w14:paraId="387B2697" w14:textId="409402F6" w:rsidR="00917CFB" w:rsidRPr="00917CFB" w:rsidRDefault="00917CFB" w:rsidP="00AE0F96">
      <w:pPr>
        <w:spacing w:line="360" w:lineRule="auto"/>
        <w:ind w:left="708"/>
        <w:jc w:val="both"/>
        <w:rPr>
          <w:rFonts w:ascii="Arial" w:hAnsi="Arial" w:cs="Arial"/>
          <w:bCs/>
          <w:sz w:val="20"/>
          <w:szCs w:val="20"/>
          <w:lang w:val="x-none"/>
        </w:rPr>
      </w:pPr>
      <w:r w:rsidRPr="00917CFB">
        <w:rPr>
          <w:rFonts w:ascii="Arial" w:hAnsi="Arial" w:cs="Arial"/>
          <w:bCs/>
          <w:sz w:val="20"/>
          <w:szCs w:val="20"/>
          <w:lang w:val="x-none"/>
        </w:rPr>
        <w:t xml:space="preserve">figura da utilizzare per </w:t>
      </w:r>
      <w:r w:rsidR="00223B59">
        <w:rPr>
          <w:rFonts w:ascii="Arial" w:hAnsi="Arial" w:cs="Arial"/>
          <w:bCs/>
          <w:sz w:val="20"/>
          <w:szCs w:val="20"/>
          <w:lang w:val="x-none"/>
        </w:rPr>
        <w:t>tematiche/</w:t>
      </w:r>
      <w:r w:rsidRPr="00917CFB">
        <w:rPr>
          <w:rFonts w:ascii="Arial" w:hAnsi="Arial" w:cs="Arial"/>
          <w:bCs/>
          <w:sz w:val="20"/>
          <w:szCs w:val="20"/>
          <w:lang w:val="x-none"/>
        </w:rPr>
        <w:t>interventi particolarmente complessi</w:t>
      </w:r>
      <w:r w:rsidR="00D755DC">
        <w:rPr>
          <w:rFonts w:ascii="Arial" w:hAnsi="Arial" w:cs="Arial"/>
          <w:bCs/>
          <w:sz w:val="20"/>
          <w:szCs w:val="20"/>
          <w:lang w:val="x-none"/>
        </w:rPr>
        <w:t xml:space="preserve">, </w:t>
      </w:r>
      <w:r w:rsidRPr="00917CFB">
        <w:rPr>
          <w:rFonts w:ascii="Arial" w:hAnsi="Arial" w:cs="Arial"/>
          <w:bCs/>
          <w:sz w:val="20"/>
          <w:szCs w:val="20"/>
          <w:lang w:val="x-none"/>
        </w:rPr>
        <w:t>che richiedono competenze tecniche altamente specializzate</w:t>
      </w:r>
      <w:r w:rsidR="00D755DC">
        <w:rPr>
          <w:rFonts w:ascii="Arial" w:hAnsi="Arial" w:cs="Arial"/>
          <w:bCs/>
          <w:sz w:val="20"/>
          <w:szCs w:val="20"/>
          <w:lang w:val="x-none"/>
        </w:rPr>
        <w:t xml:space="preserve"> di casa madre.</w:t>
      </w:r>
    </w:p>
    <w:p w14:paraId="678442C6" w14:textId="77777777" w:rsidR="00917CFB" w:rsidRPr="00917CFB" w:rsidRDefault="00917CFB" w:rsidP="00AE0F96">
      <w:pPr>
        <w:spacing w:line="360" w:lineRule="auto"/>
        <w:ind w:left="708"/>
        <w:jc w:val="both"/>
        <w:rPr>
          <w:rFonts w:ascii="Arial" w:hAnsi="Arial" w:cs="Arial"/>
          <w:bCs/>
          <w:sz w:val="20"/>
          <w:szCs w:val="20"/>
          <w:lang w:val="x-none"/>
        </w:rPr>
      </w:pPr>
      <w:r w:rsidRPr="00917CFB">
        <w:rPr>
          <w:rFonts w:ascii="Arial" w:hAnsi="Arial" w:cs="Arial"/>
          <w:bCs/>
          <w:sz w:val="20"/>
          <w:szCs w:val="20"/>
          <w:lang w:val="x-none"/>
        </w:rPr>
        <w:t xml:space="preserve">L’utilizzo di personale </w:t>
      </w:r>
      <w:proofErr w:type="spellStart"/>
      <w:r w:rsidRPr="00917CFB">
        <w:rPr>
          <w:rFonts w:ascii="Arial" w:hAnsi="Arial" w:cs="Arial"/>
          <w:bCs/>
          <w:sz w:val="20"/>
          <w:szCs w:val="20"/>
          <w:lang w:val="x-none"/>
        </w:rPr>
        <w:t>Redis</w:t>
      </w:r>
      <w:proofErr w:type="spellEnd"/>
      <w:r w:rsidRPr="00917CFB">
        <w:rPr>
          <w:rFonts w:ascii="Arial" w:hAnsi="Arial" w:cs="Arial"/>
          <w:bCs/>
          <w:sz w:val="20"/>
          <w:szCs w:val="20"/>
          <w:lang w:val="x-none"/>
        </w:rPr>
        <w:t xml:space="preserve"> permette a Sogei di avere:</w:t>
      </w:r>
    </w:p>
    <w:p w14:paraId="25B96644" w14:textId="77777777" w:rsidR="00AE0F96" w:rsidRPr="00AE0F96" w:rsidRDefault="00AE0F96" w:rsidP="00AE0F96">
      <w:pPr>
        <w:spacing w:line="360" w:lineRule="auto"/>
        <w:ind w:left="708"/>
        <w:jc w:val="both"/>
        <w:rPr>
          <w:rFonts w:ascii="Arial" w:hAnsi="Arial" w:cs="Arial"/>
          <w:bCs/>
          <w:sz w:val="20"/>
          <w:szCs w:val="20"/>
          <w:lang w:val="x-none"/>
        </w:rPr>
      </w:pPr>
      <w:r w:rsidRPr="00AE0F96">
        <w:rPr>
          <w:rFonts w:ascii="Arial" w:hAnsi="Arial" w:cs="Arial"/>
          <w:bCs/>
          <w:sz w:val="20"/>
          <w:szCs w:val="20"/>
          <w:lang w:val="x-none"/>
        </w:rPr>
        <w:t xml:space="preserve">• accesso diretto alle informazioni disponibili presso i centri di ingegneria/sviluppo di prodotto </w:t>
      </w:r>
      <w:proofErr w:type="spellStart"/>
      <w:r w:rsidRPr="00AE0F96">
        <w:rPr>
          <w:rFonts w:ascii="Arial" w:hAnsi="Arial" w:cs="Arial"/>
          <w:bCs/>
          <w:sz w:val="20"/>
          <w:szCs w:val="20"/>
          <w:lang w:val="x-none"/>
        </w:rPr>
        <w:t>Redis</w:t>
      </w:r>
      <w:proofErr w:type="spellEnd"/>
      <w:r w:rsidRPr="00AE0F96">
        <w:rPr>
          <w:rFonts w:ascii="Arial" w:hAnsi="Arial" w:cs="Arial"/>
          <w:bCs/>
          <w:sz w:val="20"/>
          <w:szCs w:val="20"/>
          <w:lang w:val="x-none"/>
        </w:rPr>
        <w:t>;</w:t>
      </w:r>
    </w:p>
    <w:p w14:paraId="54951698" w14:textId="54DB517A" w:rsidR="00AE0F96" w:rsidRPr="00AE0F96" w:rsidRDefault="00AE0F96" w:rsidP="00AE0F96">
      <w:pPr>
        <w:spacing w:line="360" w:lineRule="auto"/>
        <w:ind w:left="708"/>
        <w:jc w:val="both"/>
        <w:rPr>
          <w:rFonts w:ascii="Arial" w:hAnsi="Arial" w:cs="Arial"/>
          <w:bCs/>
          <w:sz w:val="20"/>
          <w:szCs w:val="20"/>
          <w:lang w:val="x-none"/>
        </w:rPr>
      </w:pPr>
      <w:r w:rsidRPr="00AE0F96">
        <w:rPr>
          <w:rFonts w:ascii="Arial" w:hAnsi="Arial" w:cs="Arial"/>
          <w:bCs/>
          <w:sz w:val="20"/>
          <w:szCs w:val="20"/>
          <w:lang w:val="x-none"/>
        </w:rPr>
        <w:t xml:space="preserve">• accesso diretto alle informazioni disponibili presso i </w:t>
      </w:r>
      <w:r w:rsidR="00D755DC">
        <w:rPr>
          <w:rFonts w:ascii="Arial" w:hAnsi="Arial" w:cs="Arial"/>
          <w:bCs/>
          <w:sz w:val="20"/>
          <w:szCs w:val="20"/>
          <w:lang w:val="x-none"/>
        </w:rPr>
        <w:t>C</w:t>
      </w:r>
      <w:r w:rsidRPr="00AE0F96">
        <w:rPr>
          <w:rFonts w:ascii="Arial" w:hAnsi="Arial" w:cs="Arial"/>
          <w:bCs/>
          <w:sz w:val="20"/>
          <w:szCs w:val="20"/>
          <w:lang w:val="x-none"/>
        </w:rPr>
        <w:t xml:space="preserve">entri di supporto </w:t>
      </w:r>
      <w:proofErr w:type="spellStart"/>
      <w:r w:rsidRPr="00AE0F96">
        <w:rPr>
          <w:rFonts w:ascii="Arial" w:hAnsi="Arial" w:cs="Arial"/>
          <w:bCs/>
          <w:sz w:val="20"/>
          <w:szCs w:val="20"/>
          <w:lang w:val="x-none"/>
        </w:rPr>
        <w:t>Redis</w:t>
      </w:r>
      <w:proofErr w:type="spellEnd"/>
      <w:r w:rsidRPr="00AE0F96">
        <w:rPr>
          <w:rFonts w:ascii="Arial" w:hAnsi="Arial" w:cs="Arial"/>
          <w:bCs/>
          <w:sz w:val="20"/>
          <w:szCs w:val="20"/>
          <w:lang w:val="x-none"/>
        </w:rPr>
        <w:t>;</w:t>
      </w:r>
    </w:p>
    <w:p w14:paraId="702F318B" w14:textId="7690A187" w:rsidR="00ED5D5C" w:rsidRDefault="00AE0F96" w:rsidP="00AE0F96">
      <w:pPr>
        <w:spacing w:line="360" w:lineRule="auto"/>
        <w:ind w:left="708"/>
        <w:jc w:val="both"/>
        <w:rPr>
          <w:rFonts w:ascii="Arial" w:hAnsi="Arial" w:cs="Arial"/>
          <w:bCs/>
          <w:sz w:val="20"/>
          <w:szCs w:val="20"/>
          <w:lang w:val="x-none"/>
        </w:rPr>
      </w:pPr>
      <w:r w:rsidRPr="00AE0F96">
        <w:rPr>
          <w:rFonts w:ascii="Arial" w:hAnsi="Arial" w:cs="Arial"/>
          <w:bCs/>
          <w:sz w:val="20"/>
          <w:szCs w:val="20"/>
          <w:lang w:val="x-none"/>
        </w:rPr>
        <w:t xml:space="preserve">• accesso diretto alle informazioni disponibili presso i Product Manager di </w:t>
      </w:r>
      <w:proofErr w:type="spellStart"/>
      <w:r w:rsidRPr="00AE0F96">
        <w:rPr>
          <w:rFonts w:ascii="Arial" w:hAnsi="Arial" w:cs="Arial"/>
          <w:bCs/>
          <w:sz w:val="20"/>
          <w:szCs w:val="20"/>
          <w:lang w:val="x-none"/>
        </w:rPr>
        <w:t>Redis</w:t>
      </w:r>
      <w:proofErr w:type="spellEnd"/>
    </w:p>
    <w:p w14:paraId="17462828" w14:textId="77777777" w:rsidR="00172575" w:rsidRDefault="00172575" w:rsidP="00AE0F96">
      <w:pPr>
        <w:spacing w:line="360" w:lineRule="auto"/>
        <w:ind w:left="708"/>
        <w:jc w:val="both"/>
        <w:rPr>
          <w:rFonts w:ascii="Arial" w:hAnsi="Arial" w:cs="Arial"/>
          <w:bCs/>
          <w:sz w:val="20"/>
          <w:szCs w:val="20"/>
          <w:lang w:val="x-none"/>
        </w:rPr>
      </w:pPr>
    </w:p>
    <w:p w14:paraId="344F6A45" w14:textId="219BEA61" w:rsidR="00172575" w:rsidRPr="00AE0F96" w:rsidRDefault="00172575" w:rsidP="00172575">
      <w:pPr>
        <w:spacing w:line="360" w:lineRule="auto"/>
        <w:jc w:val="both"/>
        <w:rPr>
          <w:rFonts w:ascii="Arial" w:hAnsi="Arial" w:cs="Arial"/>
          <w:bCs/>
          <w:sz w:val="20"/>
          <w:szCs w:val="20"/>
          <w:lang w:val="x-none"/>
        </w:rPr>
      </w:pPr>
      <w:r w:rsidRPr="00AE0F96">
        <w:rPr>
          <w:rFonts w:ascii="Arial" w:hAnsi="Arial" w:cs="Arial"/>
          <w:bCs/>
          <w:sz w:val="20"/>
          <w:szCs w:val="20"/>
          <w:lang w:val="x-none"/>
        </w:rPr>
        <w:t xml:space="preserve">- </w:t>
      </w:r>
      <w:r w:rsidR="00DB353A">
        <w:rPr>
          <w:rFonts w:ascii="Arial" w:hAnsi="Arial" w:cs="Arial"/>
          <w:b/>
          <w:sz w:val="20"/>
          <w:szCs w:val="20"/>
          <w:lang w:val="x-none"/>
        </w:rPr>
        <w:t>Professional Services</w:t>
      </w:r>
      <w:r w:rsidR="00376BE8">
        <w:rPr>
          <w:rFonts w:ascii="Arial" w:hAnsi="Arial" w:cs="Arial"/>
          <w:b/>
          <w:sz w:val="20"/>
          <w:szCs w:val="20"/>
          <w:lang w:val="x-none"/>
        </w:rPr>
        <w:t xml:space="preserve"> </w:t>
      </w:r>
      <w:proofErr w:type="spellStart"/>
      <w:r w:rsidR="00376BE8" w:rsidRPr="0003625D">
        <w:rPr>
          <w:rFonts w:ascii="Arial" w:hAnsi="Arial" w:cs="Arial"/>
          <w:b/>
          <w:sz w:val="20"/>
          <w:szCs w:val="20"/>
          <w:u w:val="single"/>
          <w:lang w:val="x-none"/>
        </w:rPr>
        <w:t>Redis</w:t>
      </w:r>
      <w:proofErr w:type="spellEnd"/>
      <w:r w:rsidR="00DB353A">
        <w:rPr>
          <w:rFonts w:ascii="Arial" w:hAnsi="Arial" w:cs="Arial"/>
          <w:b/>
          <w:sz w:val="20"/>
          <w:szCs w:val="20"/>
          <w:lang w:val="x-none"/>
        </w:rPr>
        <w:t xml:space="preserve"> </w:t>
      </w:r>
      <w:r w:rsidRPr="00915CF8">
        <w:rPr>
          <w:rFonts w:ascii="Arial" w:hAnsi="Arial" w:cs="Arial"/>
          <w:b/>
          <w:sz w:val="20"/>
          <w:szCs w:val="20"/>
          <w:lang w:val="x-none"/>
        </w:rPr>
        <w:t>“</w:t>
      </w:r>
      <w:proofErr w:type="spellStart"/>
      <w:r w:rsidR="00EF6C9E">
        <w:rPr>
          <w:rFonts w:ascii="Arial" w:hAnsi="Arial" w:cs="Arial"/>
          <w:b/>
          <w:sz w:val="20"/>
          <w:szCs w:val="20"/>
          <w:lang w:val="x-none"/>
        </w:rPr>
        <w:t>Annual</w:t>
      </w:r>
      <w:proofErr w:type="spellEnd"/>
      <w:r w:rsidRPr="00915CF8">
        <w:rPr>
          <w:rFonts w:ascii="Arial" w:hAnsi="Arial" w:cs="Arial"/>
          <w:b/>
          <w:sz w:val="20"/>
          <w:szCs w:val="20"/>
          <w:lang w:val="x-none"/>
        </w:rPr>
        <w:t xml:space="preserve"> Engineer”</w:t>
      </w:r>
    </w:p>
    <w:p w14:paraId="65ACA006" w14:textId="77777777" w:rsidR="00172575" w:rsidRDefault="00172575" w:rsidP="00172575">
      <w:pPr>
        <w:spacing w:line="360" w:lineRule="auto"/>
        <w:ind w:left="708"/>
        <w:jc w:val="both"/>
        <w:rPr>
          <w:rFonts w:ascii="Arial" w:hAnsi="Arial" w:cs="Arial"/>
          <w:bCs/>
          <w:sz w:val="20"/>
          <w:szCs w:val="20"/>
          <w:lang w:val="x-none"/>
        </w:rPr>
      </w:pPr>
      <w:r w:rsidRPr="00AE0F96">
        <w:rPr>
          <w:rFonts w:ascii="Arial" w:hAnsi="Arial" w:cs="Arial"/>
          <w:bCs/>
          <w:sz w:val="20"/>
          <w:szCs w:val="20"/>
          <w:lang w:val="x-none"/>
        </w:rPr>
        <w:t xml:space="preserve">Servizio per cui </w:t>
      </w:r>
      <w:proofErr w:type="spellStart"/>
      <w:r w:rsidRPr="00AE0F96">
        <w:rPr>
          <w:rFonts w:ascii="Arial" w:hAnsi="Arial" w:cs="Arial"/>
          <w:bCs/>
          <w:sz w:val="20"/>
          <w:szCs w:val="20"/>
          <w:lang w:val="x-none"/>
        </w:rPr>
        <w:t>Redis</w:t>
      </w:r>
      <w:proofErr w:type="spellEnd"/>
      <w:r w:rsidRPr="00AE0F96">
        <w:rPr>
          <w:rFonts w:ascii="Arial" w:hAnsi="Arial" w:cs="Arial"/>
          <w:bCs/>
          <w:sz w:val="20"/>
          <w:szCs w:val="20"/>
          <w:lang w:val="x-none"/>
        </w:rPr>
        <w:t xml:space="preserve"> mette a disposizione di Sogei una risorsa dedicata dei </w:t>
      </w:r>
      <w:proofErr w:type="spellStart"/>
      <w:r w:rsidRPr="00AE0F96">
        <w:rPr>
          <w:rFonts w:ascii="Arial" w:hAnsi="Arial" w:cs="Arial"/>
          <w:bCs/>
          <w:sz w:val="20"/>
          <w:szCs w:val="20"/>
          <w:lang w:val="x-none"/>
        </w:rPr>
        <w:t>Redis</w:t>
      </w:r>
      <w:proofErr w:type="spellEnd"/>
      <w:r w:rsidRPr="00AE0F96">
        <w:rPr>
          <w:rFonts w:ascii="Arial" w:hAnsi="Arial" w:cs="Arial"/>
          <w:bCs/>
          <w:sz w:val="20"/>
          <w:szCs w:val="20"/>
          <w:lang w:val="x-none"/>
        </w:rPr>
        <w:t xml:space="preserve"> Professional Services per un massimo di 20 ore a settimana per tutta la durata del contratto, garantendo un accesso continuativo a competenze specialistiche per accelerare l’adozione, ridurre il rischio operativo e supportare la realizzazione di iniziative strategiche basate su </w:t>
      </w:r>
      <w:proofErr w:type="spellStart"/>
      <w:r w:rsidRPr="00AE0F96">
        <w:rPr>
          <w:rFonts w:ascii="Arial" w:hAnsi="Arial" w:cs="Arial"/>
          <w:bCs/>
          <w:sz w:val="20"/>
          <w:szCs w:val="20"/>
          <w:lang w:val="x-none"/>
        </w:rPr>
        <w:t>Redis</w:t>
      </w:r>
      <w:proofErr w:type="spellEnd"/>
      <w:r w:rsidRPr="00AE0F96">
        <w:rPr>
          <w:rFonts w:ascii="Arial" w:hAnsi="Arial" w:cs="Arial"/>
          <w:bCs/>
          <w:sz w:val="20"/>
          <w:szCs w:val="20"/>
          <w:lang w:val="x-none"/>
        </w:rPr>
        <w:t>.</w:t>
      </w:r>
    </w:p>
    <w:p w14:paraId="7679A8D8" w14:textId="4D2C6A63" w:rsidR="00172575" w:rsidRDefault="00172575" w:rsidP="00903396">
      <w:pPr>
        <w:spacing w:line="360" w:lineRule="auto"/>
        <w:ind w:left="708"/>
        <w:jc w:val="both"/>
        <w:rPr>
          <w:rFonts w:ascii="Arial" w:hAnsi="Arial" w:cs="Arial"/>
          <w:bCs/>
          <w:sz w:val="20"/>
          <w:szCs w:val="20"/>
          <w:lang w:val="x-none"/>
        </w:rPr>
      </w:pPr>
      <w:r w:rsidRPr="0093276C">
        <w:rPr>
          <w:rFonts w:ascii="Arial" w:hAnsi="Arial" w:cs="Arial"/>
          <w:bCs/>
          <w:sz w:val="20"/>
          <w:szCs w:val="20"/>
          <w:lang w:val="x-none"/>
        </w:rPr>
        <w:t xml:space="preserve">In pratica si tratta di un esperto </w:t>
      </w:r>
      <w:proofErr w:type="spellStart"/>
      <w:r w:rsidRPr="0093276C">
        <w:rPr>
          <w:rFonts w:ascii="Arial" w:hAnsi="Arial" w:cs="Arial"/>
          <w:bCs/>
          <w:sz w:val="20"/>
          <w:szCs w:val="20"/>
          <w:lang w:val="x-none"/>
        </w:rPr>
        <w:t>Redis</w:t>
      </w:r>
      <w:proofErr w:type="spellEnd"/>
      <w:r w:rsidRPr="0093276C">
        <w:rPr>
          <w:rFonts w:ascii="Arial" w:hAnsi="Arial" w:cs="Arial"/>
          <w:bCs/>
          <w:sz w:val="20"/>
          <w:szCs w:val="20"/>
          <w:lang w:val="x-none"/>
        </w:rPr>
        <w:t xml:space="preserve"> coinvolto con continuità per supportare il team di Sogei con miglioramenti proattivi, upgrade, automazione e guida tecnica operativa quotidiana, senza dover dipendere esclusivamente da attività di consulenza ad hoc.</w:t>
      </w:r>
    </w:p>
    <w:p w14:paraId="79A7FB86" w14:textId="77777777" w:rsidR="007B29AE" w:rsidRDefault="007B29AE" w:rsidP="00AE0F96">
      <w:pPr>
        <w:spacing w:line="360" w:lineRule="auto"/>
        <w:ind w:left="708"/>
        <w:jc w:val="both"/>
        <w:rPr>
          <w:rFonts w:ascii="Arial" w:hAnsi="Arial" w:cs="Arial"/>
          <w:bCs/>
          <w:sz w:val="20"/>
          <w:szCs w:val="20"/>
          <w:lang w:val="x-none"/>
        </w:rPr>
      </w:pPr>
    </w:p>
    <w:p w14:paraId="14F7693A" w14:textId="16064E14" w:rsidR="00AE0F96" w:rsidRPr="007B29AE" w:rsidRDefault="00AE0F96" w:rsidP="00AE0F96">
      <w:pPr>
        <w:spacing w:line="360" w:lineRule="auto"/>
        <w:jc w:val="both"/>
        <w:rPr>
          <w:rFonts w:ascii="Arial" w:hAnsi="Arial" w:cs="Arial"/>
          <w:b/>
          <w:sz w:val="20"/>
          <w:szCs w:val="20"/>
          <w:lang w:val="x-none"/>
        </w:rPr>
      </w:pPr>
      <w:r>
        <w:rPr>
          <w:rFonts w:ascii="Arial" w:hAnsi="Arial" w:cs="Arial"/>
          <w:bCs/>
          <w:sz w:val="20"/>
          <w:szCs w:val="20"/>
          <w:lang w:val="x-none"/>
        </w:rPr>
        <w:t>-</w:t>
      </w:r>
      <w:r w:rsidR="007B29AE">
        <w:rPr>
          <w:rFonts w:ascii="Arial" w:hAnsi="Arial" w:cs="Arial"/>
          <w:bCs/>
          <w:sz w:val="20"/>
          <w:szCs w:val="20"/>
          <w:lang w:val="x-none"/>
        </w:rPr>
        <w:t xml:space="preserve"> </w:t>
      </w:r>
      <w:r w:rsidR="007B1C3D">
        <w:rPr>
          <w:rFonts w:ascii="Arial" w:hAnsi="Arial" w:cs="Arial"/>
          <w:b/>
          <w:sz w:val="20"/>
          <w:szCs w:val="20"/>
          <w:lang w:val="x-none"/>
        </w:rPr>
        <w:t>S</w:t>
      </w:r>
      <w:r w:rsidRPr="007B29AE">
        <w:rPr>
          <w:rFonts w:ascii="Arial" w:hAnsi="Arial" w:cs="Arial"/>
          <w:b/>
          <w:sz w:val="20"/>
          <w:szCs w:val="20"/>
          <w:lang w:val="x-none"/>
        </w:rPr>
        <w:t xml:space="preserve">ervizi </w:t>
      </w:r>
      <w:r w:rsidR="00273A3A">
        <w:rPr>
          <w:rFonts w:ascii="Arial" w:hAnsi="Arial" w:cs="Arial"/>
          <w:b/>
          <w:sz w:val="20"/>
          <w:szCs w:val="20"/>
          <w:lang w:val="x-none"/>
        </w:rPr>
        <w:t xml:space="preserve">professionali </w:t>
      </w:r>
      <w:r w:rsidRPr="007B29AE">
        <w:rPr>
          <w:rFonts w:ascii="Arial" w:hAnsi="Arial" w:cs="Arial"/>
          <w:b/>
          <w:sz w:val="20"/>
          <w:szCs w:val="20"/>
          <w:lang w:val="x-none"/>
        </w:rPr>
        <w:t xml:space="preserve">di </w:t>
      </w:r>
      <w:r w:rsidR="00A84E6B">
        <w:rPr>
          <w:rFonts w:ascii="Arial" w:hAnsi="Arial" w:cs="Arial"/>
          <w:b/>
          <w:sz w:val="20"/>
          <w:szCs w:val="20"/>
          <w:lang w:val="x-none"/>
        </w:rPr>
        <w:t>supporto</w:t>
      </w:r>
      <w:r w:rsidRPr="007B29AE">
        <w:rPr>
          <w:rFonts w:ascii="Arial" w:hAnsi="Arial" w:cs="Arial"/>
          <w:b/>
          <w:sz w:val="20"/>
          <w:szCs w:val="20"/>
          <w:lang w:val="x-none"/>
        </w:rPr>
        <w:t xml:space="preserve"> </w:t>
      </w:r>
      <w:r w:rsidR="00273A3A">
        <w:rPr>
          <w:rFonts w:ascii="Arial" w:hAnsi="Arial" w:cs="Arial"/>
          <w:b/>
          <w:sz w:val="20"/>
          <w:szCs w:val="20"/>
          <w:lang w:val="x-none"/>
        </w:rPr>
        <w:t>“</w:t>
      </w:r>
      <w:proofErr w:type="spellStart"/>
      <w:r w:rsidR="00273A3A">
        <w:rPr>
          <w:rFonts w:ascii="Arial" w:hAnsi="Arial" w:cs="Arial"/>
          <w:b/>
          <w:sz w:val="20"/>
          <w:szCs w:val="20"/>
          <w:lang w:val="x-none"/>
        </w:rPr>
        <w:t>Specialist</w:t>
      </w:r>
      <w:proofErr w:type="spellEnd"/>
      <w:r w:rsidR="00273A3A">
        <w:rPr>
          <w:rFonts w:ascii="Arial" w:hAnsi="Arial" w:cs="Arial"/>
          <w:b/>
          <w:sz w:val="20"/>
          <w:szCs w:val="20"/>
          <w:lang w:val="x-none"/>
        </w:rPr>
        <w:t>”</w:t>
      </w:r>
    </w:p>
    <w:p w14:paraId="728C85A6" w14:textId="5F5A21AD" w:rsidR="00AE0F96" w:rsidRPr="00AE0F96" w:rsidRDefault="00AE0F96" w:rsidP="00AE0F96">
      <w:pPr>
        <w:spacing w:line="360" w:lineRule="auto"/>
        <w:ind w:left="708"/>
        <w:jc w:val="both"/>
        <w:rPr>
          <w:rFonts w:ascii="Arial" w:hAnsi="Arial" w:cs="Arial"/>
          <w:bCs/>
          <w:sz w:val="20"/>
          <w:szCs w:val="20"/>
          <w:lang w:val="x-none"/>
        </w:rPr>
      </w:pPr>
      <w:r w:rsidRPr="00AE0F96">
        <w:rPr>
          <w:rFonts w:ascii="Arial" w:hAnsi="Arial" w:cs="Arial"/>
          <w:bCs/>
          <w:sz w:val="20"/>
          <w:szCs w:val="20"/>
          <w:lang w:val="x-none"/>
        </w:rPr>
        <w:t>figura in grado di i</w:t>
      </w:r>
      <w:r w:rsidR="00F23950">
        <w:rPr>
          <w:rFonts w:ascii="Arial" w:hAnsi="Arial" w:cs="Arial"/>
          <w:bCs/>
          <w:sz w:val="20"/>
          <w:szCs w:val="20"/>
          <w:lang w:val="x-none"/>
        </w:rPr>
        <w:t>n</w:t>
      </w:r>
      <w:r w:rsidRPr="00AE0F96">
        <w:rPr>
          <w:rFonts w:ascii="Arial" w:hAnsi="Arial" w:cs="Arial"/>
          <w:bCs/>
          <w:sz w:val="20"/>
          <w:szCs w:val="20"/>
          <w:lang w:val="x-none"/>
        </w:rPr>
        <w:t xml:space="preserve">stallare e configurare nuovi cluster con DR, effettuare upgrade e </w:t>
      </w:r>
      <w:proofErr w:type="spellStart"/>
      <w:r w:rsidRPr="00AE0F96">
        <w:rPr>
          <w:rFonts w:ascii="Arial" w:hAnsi="Arial" w:cs="Arial"/>
          <w:bCs/>
          <w:sz w:val="20"/>
          <w:szCs w:val="20"/>
          <w:lang w:val="x-none"/>
        </w:rPr>
        <w:t>patching</w:t>
      </w:r>
      <w:proofErr w:type="spellEnd"/>
      <w:r w:rsidRPr="00AE0F96">
        <w:rPr>
          <w:rFonts w:ascii="Arial" w:hAnsi="Arial" w:cs="Arial"/>
          <w:bCs/>
          <w:sz w:val="20"/>
          <w:szCs w:val="20"/>
          <w:lang w:val="x-none"/>
        </w:rPr>
        <w:t xml:space="preserve">, sviluppare, manutenere e ottimizzare </w:t>
      </w:r>
      <w:proofErr w:type="spellStart"/>
      <w:r w:rsidRPr="00AE0F96">
        <w:rPr>
          <w:rFonts w:ascii="Arial" w:hAnsi="Arial" w:cs="Arial"/>
          <w:bCs/>
          <w:sz w:val="20"/>
          <w:szCs w:val="20"/>
          <w:lang w:val="x-none"/>
        </w:rPr>
        <w:t>playbook</w:t>
      </w:r>
      <w:proofErr w:type="spellEnd"/>
      <w:r w:rsidRPr="00AE0F96">
        <w:rPr>
          <w:rFonts w:ascii="Arial" w:hAnsi="Arial" w:cs="Arial"/>
          <w:bCs/>
          <w:sz w:val="20"/>
          <w:szCs w:val="20"/>
          <w:lang w:val="x-none"/>
        </w:rPr>
        <w:t xml:space="preserve"> </w:t>
      </w:r>
      <w:proofErr w:type="spellStart"/>
      <w:r w:rsidRPr="00AE0F96">
        <w:rPr>
          <w:rFonts w:ascii="Arial" w:hAnsi="Arial" w:cs="Arial"/>
          <w:bCs/>
          <w:sz w:val="20"/>
          <w:szCs w:val="20"/>
          <w:lang w:val="x-none"/>
        </w:rPr>
        <w:t>ansible</w:t>
      </w:r>
      <w:proofErr w:type="spellEnd"/>
      <w:r w:rsidRPr="00AE0F96">
        <w:rPr>
          <w:rFonts w:ascii="Arial" w:hAnsi="Arial" w:cs="Arial"/>
          <w:bCs/>
          <w:sz w:val="20"/>
          <w:szCs w:val="20"/>
          <w:lang w:val="x-none"/>
        </w:rPr>
        <w:t xml:space="preserve"> per il provisioning automatico di cluster e database secondo le best practice di </w:t>
      </w:r>
      <w:proofErr w:type="spellStart"/>
      <w:r w:rsidRPr="00AE0F96">
        <w:rPr>
          <w:rFonts w:ascii="Arial" w:hAnsi="Arial" w:cs="Arial"/>
          <w:bCs/>
          <w:sz w:val="20"/>
          <w:szCs w:val="20"/>
          <w:lang w:val="x-none"/>
        </w:rPr>
        <w:t>Redis</w:t>
      </w:r>
      <w:proofErr w:type="spellEnd"/>
      <w:r w:rsidRPr="00AE0F96">
        <w:rPr>
          <w:rFonts w:ascii="Arial" w:hAnsi="Arial" w:cs="Arial"/>
          <w:bCs/>
          <w:sz w:val="20"/>
          <w:szCs w:val="20"/>
          <w:lang w:val="x-none"/>
        </w:rPr>
        <w:t xml:space="preserve"> Enterprise, prototipazione e </w:t>
      </w:r>
      <w:proofErr w:type="spellStart"/>
      <w:r w:rsidRPr="00AE0F96">
        <w:rPr>
          <w:rFonts w:ascii="Arial" w:hAnsi="Arial" w:cs="Arial"/>
          <w:bCs/>
          <w:sz w:val="20"/>
          <w:szCs w:val="20"/>
          <w:lang w:val="x-none"/>
        </w:rPr>
        <w:t>proof</w:t>
      </w:r>
      <w:proofErr w:type="spellEnd"/>
      <w:r w:rsidRPr="00AE0F96">
        <w:rPr>
          <w:rFonts w:ascii="Arial" w:hAnsi="Arial" w:cs="Arial"/>
          <w:bCs/>
          <w:sz w:val="20"/>
          <w:szCs w:val="20"/>
          <w:lang w:val="x-none"/>
        </w:rPr>
        <w:t xml:space="preserve"> of concept.</w:t>
      </w:r>
    </w:p>
    <w:p w14:paraId="2B3EBF5E" w14:textId="77777777" w:rsidR="007B29AE" w:rsidRPr="00AE0F96" w:rsidRDefault="007B29AE" w:rsidP="00AE0F96">
      <w:pPr>
        <w:spacing w:line="360" w:lineRule="auto"/>
        <w:ind w:left="708"/>
        <w:jc w:val="both"/>
        <w:rPr>
          <w:rFonts w:ascii="Arial" w:hAnsi="Arial" w:cs="Arial"/>
          <w:bCs/>
          <w:sz w:val="20"/>
          <w:szCs w:val="20"/>
          <w:lang w:val="x-none"/>
        </w:rPr>
      </w:pPr>
    </w:p>
    <w:p w14:paraId="7CDF65A1" w14:textId="6CB1FD14" w:rsidR="00AE0F96" w:rsidRPr="00AE0F96" w:rsidRDefault="00AE0F96" w:rsidP="00AE0F96">
      <w:pPr>
        <w:spacing w:line="360" w:lineRule="auto"/>
        <w:jc w:val="both"/>
        <w:rPr>
          <w:rFonts w:ascii="Arial" w:hAnsi="Arial" w:cs="Arial"/>
          <w:bCs/>
          <w:sz w:val="20"/>
          <w:szCs w:val="20"/>
          <w:lang w:val="x-none"/>
        </w:rPr>
      </w:pPr>
      <w:r w:rsidRPr="00AE0F96">
        <w:rPr>
          <w:rFonts w:ascii="Arial" w:hAnsi="Arial" w:cs="Arial"/>
          <w:bCs/>
          <w:sz w:val="20"/>
          <w:szCs w:val="20"/>
          <w:lang w:val="x-none"/>
        </w:rPr>
        <w:t xml:space="preserve">- </w:t>
      </w:r>
      <w:r w:rsidR="007B1C3D">
        <w:rPr>
          <w:rFonts w:ascii="Arial" w:hAnsi="Arial" w:cs="Arial"/>
          <w:b/>
          <w:sz w:val="20"/>
          <w:szCs w:val="20"/>
          <w:lang w:val="x-none"/>
        </w:rPr>
        <w:t>S</w:t>
      </w:r>
      <w:r w:rsidRPr="007B29AE">
        <w:rPr>
          <w:rFonts w:ascii="Arial" w:hAnsi="Arial" w:cs="Arial"/>
          <w:b/>
          <w:sz w:val="20"/>
          <w:szCs w:val="20"/>
          <w:lang w:val="x-none"/>
        </w:rPr>
        <w:t xml:space="preserve">ervizi </w:t>
      </w:r>
      <w:r w:rsidR="00273A3A">
        <w:rPr>
          <w:rFonts w:ascii="Arial" w:hAnsi="Arial" w:cs="Arial"/>
          <w:b/>
          <w:sz w:val="20"/>
          <w:szCs w:val="20"/>
          <w:lang w:val="x-none"/>
        </w:rPr>
        <w:t>professionali di supporto “</w:t>
      </w:r>
      <w:r w:rsidR="00376BE8">
        <w:rPr>
          <w:rFonts w:ascii="Arial" w:hAnsi="Arial" w:cs="Arial"/>
          <w:b/>
          <w:sz w:val="20"/>
          <w:szCs w:val="20"/>
          <w:lang w:val="x-none"/>
        </w:rPr>
        <w:t>Esperto di servizio”</w:t>
      </w:r>
    </w:p>
    <w:p w14:paraId="214AC089" w14:textId="790401F4" w:rsidR="00AE0F96" w:rsidRDefault="00AE0F96" w:rsidP="00AE0F96">
      <w:pPr>
        <w:spacing w:line="360" w:lineRule="auto"/>
        <w:ind w:left="708"/>
        <w:jc w:val="both"/>
        <w:rPr>
          <w:rFonts w:ascii="Arial" w:hAnsi="Arial" w:cs="Arial"/>
          <w:bCs/>
          <w:sz w:val="20"/>
          <w:szCs w:val="20"/>
          <w:lang w:val="x-none"/>
        </w:rPr>
      </w:pPr>
      <w:r w:rsidRPr="00AE0F96">
        <w:rPr>
          <w:rFonts w:ascii="Arial" w:hAnsi="Arial" w:cs="Arial"/>
          <w:bCs/>
          <w:sz w:val="20"/>
          <w:szCs w:val="20"/>
          <w:lang w:val="x-none"/>
        </w:rPr>
        <w:t xml:space="preserve">figura che possa collaborare nello svolgere attività di </w:t>
      </w:r>
      <w:proofErr w:type="spellStart"/>
      <w:r w:rsidRPr="00AE0F96">
        <w:rPr>
          <w:rFonts w:ascii="Arial" w:hAnsi="Arial" w:cs="Arial"/>
          <w:bCs/>
          <w:sz w:val="20"/>
          <w:szCs w:val="20"/>
          <w:lang w:val="x-none"/>
        </w:rPr>
        <w:t>operations</w:t>
      </w:r>
      <w:proofErr w:type="spellEnd"/>
      <w:r w:rsidRPr="00AE0F96">
        <w:rPr>
          <w:rFonts w:ascii="Arial" w:hAnsi="Arial" w:cs="Arial"/>
          <w:bCs/>
          <w:sz w:val="20"/>
          <w:szCs w:val="20"/>
          <w:lang w:val="x-none"/>
        </w:rPr>
        <w:t xml:space="preserve">: tuning, performance </w:t>
      </w:r>
      <w:proofErr w:type="spellStart"/>
      <w:r w:rsidRPr="00AE0F96">
        <w:rPr>
          <w:rFonts w:ascii="Arial" w:hAnsi="Arial" w:cs="Arial"/>
          <w:bCs/>
          <w:sz w:val="20"/>
          <w:szCs w:val="20"/>
          <w:lang w:val="x-none"/>
        </w:rPr>
        <w:t>optimization</w:t>
      </w:r>
      <w:proofErr w:type="spellEnd"/>
      <w:r w:rsidRPr="00AE0F96">
        <w:rPr>
          <w:rFonts w:ascii="Arial" w:hAnsi="Arial" w:cs="Arial"/>
          <w:bCs/>
          <w:sz w:val="20"/>
          <w:szCs w:val="20"/>
          <w:lang w:val="x-none"/>
        </w:rPr>
        <w:t xml:space="preserve"> degli ambienti esistenti. Dovrà contribuire all’implementazione di monitoraggio, auditing e backup dei database secondo gli standard Sogei. Dovrà inoltre rispondere a richieste specifiche dai progetti</w:t>
      </w:r>
      <w:r w:rsidR="00915CF8">
        <w:rPr>
          <w:rFonts w:ascii="Arial" w:hAnsi="Arial" w:cs="Arial"/>
          <w:bCs/>
          <w:sz w:val="20"/>
          <w:szCs w:val="20"/>
          <w:lang w:val="x-none"/>
        </w:rPr>
        <w:t>.</w:t>
      </w:r>
    </w:p>
    <w:p w14:paraId="645CA5E9" w14:textId="77777777" w:rsidR="0093276C" w:rsidRPr="00AE0F96" w:rsidRDefault="0093276C" w:rsidP="00AE0F96">
      <w:pPr>
        <w:spacing w:line="360" w:lineRule="auto"/>
        <w:ind w:left="708"/>
        <w:jc w:val="both"/>
        <w:rPr>
          <w:rFonts w:ascii="Arial" w:hAnsi="Arial" w:cs="Arial"/>
          <w:bCs/>
          <w:sz w:val="20"/>
          <w:szCs w:val="20"/>
          <w:lang w:val="x-none"/>
        </w:rPr>
      </w:pPr>
    </w:p>
    <w:p w14:paraId="3392CFC1" w14:textId="77777777" w:rsidR="00AE0F96" w:rsidRPr="00917CFB" w:rsidRDefault="00AE0F96" w:rsidP="00AE0F96">
      <w:pPr>
        <w:spacing w:line="360" w:lineRule="auto"/>
        <w:jc w:val="both"/>
        <w:rPr>
          <w:rFonts w:ascii="Arial" w:hAnsi="Arial" w:cs="Arial"/>
          <w:bCs/>
          <w:sz w:val="20"/>
          <w:szCs w:val="20"/>
          <w:lang w:val="x-none"/>
        </w:rPr>
      </w:pPr>
    </w:p>
    <w:p w14:paraId="210AE2AB" w14:textId="77777777" w:rsidR="006C414B" w:rsidRPr="00744437" w:rsidRDefault="006C414B">
      <w:pPr>
        <w:spacing w:line="360" w:lineRule="auto"/>
        <w:ind w:left="284"/>
        <w:jc w:val="both"/>
        <w:rPr>
          <w:rFonts w:ascii="Arial" w:hAnsi="Arial" w:cs="Arial"/>
          <w:bCs/>
          <w:color w:val="FF0000"/>
          <w:sz w:val="20"/>
          <w:szCs w:val="20"/>
        </w:rPr>
      </w:pPr>
    </w:p>
    <w:p w14:paraId="39A67C0F" w14:textId="7777777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lastRenderedPageBreak/>
        <w:t>Domande – Questionario generale</w:t>
      </w:r>
    </w:p>
    <w:p w14:paraId="516D090F" w14:textId="77777777" w:rsidR="006C414B" w:rsidRPr="00744437" w:rsidRDefault="006C414B">
      <w:pPr>
        <w:ind w:left="284"/>
        <w:jc w:val="both"/>
        <w:rPr>
          <w:rFonts w:ascii="Arial" w:hAnsi="Arial" w:cs="Arial"/>
          <w:bCs/>
          <w:color w:val="FF0000"/>
          <w:sz w:val="20"/>
          <w:szCs w:val="20"/>
        </w:rPr>
      </w:pPr>
    </w:p>
    <w:p w14:paraId="5F016554" w14:textId="5C7DFAB5" w:rsidR="006C414B" w:rsidRPr="00744437" w:rsidRDefault="00A82C5B" w:rsidP="0023438B">
      <w:pPr>
        <w:numPr>
          <w:ilvl w:val="0"/>
          <w:numId w:val="4"/>
        </w:numPr>
        <w:spacing w:after="120" w:line="276" w:lineRule="auto"/>
        <w:ind w:left="283" w:hanging="357"/>
        <w:jc w:val="both"/>
        <w:rPr>
          <w:rFonts w:ascii="Arial" w:hAnsi="Arial" w:cs="Arial"/>
          <w:bCs/>
          <w:sz w:val="20"/>
          <w:szCs w:val="20"/>
        </w:rPr>
      </w:pPr>
      <w:r w:rsidRPr="00744437">
        <w:rPr>
          <w:rFonts w:ascii="Arial" w:hAnsi="Arial" w:cs="Arial"/>
          <w:bCs/>
          <w:sz w:val="20"/>
          <w:szCs w:val="20"/>
        </w:rPr>
        <w:t>Indicare il fatturato sostenuto dall’azienda per la fornitura d</w:t>
      </w:r>
      <w:r w:rsidR="00ED41C3">
        <w:rPr>
          <w:rFonts w:ascii="Arial" w:hAnsi="Arial" w:cs="Arial"/>
          <w:bCs/>
          <w:sz w:val="20"/>
          <w:szCs w:val="20"/>
        </w:rPr>
        <w:t xml:space="preserve">elle soluzioni oggetto dell’iniziativa </w:t>
      </w:r>
      <w:r w:rsidRPr="00744437">
        <w:rPr>
          <w:rFonts w:ascii="Arial" w:hAnsi="Arial" w:cs="Arial"/>
          <w:bCs/>
          <w:sz w:val="20"/>
          <w:szCs w:val="20"/>
        </w:rPr>
        <w:t>nel triennio precedente all’anno corrente (Anno questionario “-</w:t>
      </w:r>
      <w:proofErr w:type="gramStart"/>
      <w:r w:rsidRPr="00744437">
        <w:rPr>
          <w:rFonts w:ascii="Arial" w:hAnsi="Arial" w:cs="Arial"/>
          <w:bCs/>
          <w:sz w:val="20"/>
          <w:szCs w:val="20"/>
        </w:rPr>
        <w:t>3”/</w:t>
      </w:r>
      <w:proofErr w:type="gramEnd"/>
      <w:r w:rsidRPr="00744437">
        <w:rPr>
          <w:rFonts w:ascii="Arial" w:hAnsi="Arial" w:cs="Arial"/>
          <w:bCs/>
          <w:sz w:val="20"/>
          <w:szCs w:val="20"/>
        </w:rPr>
        <w:t xml:space="preserve"> Anno questionario “-1”) eventualmente suddiviso nelle varie attività costituenti l’oggetto principale.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C414B" w:rsidRPr="00744437" w14:paraId="399518B3" w14:textId="77777777">
        <w:trPr>
          <w:trHeight w:val="1824"/>
        </w:trPr>
        <w:tc>
          <w:tcPr>
            <w:tcW w:w="8494" w:type="dxa"/>
            <w:shd w:val="clear" w:color="auto" w:fill="F2F2F2" w:themeFill="background1" w:themeFillShade="F2"/>
          </w:tcPr>
          <w:p w14:paraId="53994266" w14:textId="77777777" w:rsidR="006C414B" w:rsidRPr="00744437" w:rsidRDefault="006C414B">
            <w:pPr>
              <w:ind w:left="284"/>
              <w:jc w:val="both"/>
              <w:rPr>
                <w:rFonts w:ascii="Arial" w:hAnsi="Arial" w:cs="Arial"/>
                <w:bCs/>
                <w:sz w:val="20"/>
                <w:szCs w:val="20"/>
              </w:rPr>
            </w:pPr>
          </w:p>
        </w:tc>
      </w:tr>
    </w:tbl>
    <w:p w14:paraId="27E1561B" w14:textId="77777777" w:rsidR="006C414B" w:rsidRPr="00744437" w:rsidRDefault="006C414B">
      <w:pPr>
        <w:ind w:left="284"/>
        <w:jc w:val="both"/>
        <w:rPr>
          <w:rFonts w:ascii="Arial" w:hAnsi="Arial" w:cs="Arial"/>
          <w:bCs/>
          <w:color w:val="FF0000"/>
          <w:sz w:val="20"/>
          <w:szCs w:val="20"/>
        </w:rPr>
      </w:pPr>
    </w:p>
    <w:p w14:paraId="0AB123CD" w14:textId="77777777" w:rsidR="006C414B" w:rsidRPr="00744437" w:rsidRDefault="00A82C5B" w:rsidP="0023438B">
      <w:pPr>
        <w:numPr>
          <w:ilvl w:val="0"/>
          <w:numId w:val="4"/>
        </w:numPr>
        <w:spacing w:after="120" w:line="276" w:lineRule="auto"/>
        <w:ind w:left="283" w:hanging="357"/>
        <w:jc w:val="both"/>
        <w:rPr>
          <w:rFonts w:ascii="Arial" w:hAnsi="Arial" w:cs="Arial"/>
          <w:bCs/>
          <w:sz w:val="20"/>
          <w:szCs w:val="20"/>
        </w:rPr>
      </w:pPr>
      <w:r w:rsidRPr="00744437">
        <w:rPr>
          <w:rFonts w:ascii="Arial" w:hAnsi="Arial" w:cs="Arial"/>
          <w:bCs/>
          <w:sz w:val="20"/>
          <w:szCs w:val="20"/>
        </w:rPr>
        <w:t>Indicare il numero di dipendenti dell’azienda nei tre anni precedenti alla pubblicazione del presente documento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C414B" w:rsidRPr="00744437" w14:paraId="35A1EBFE" w14:textId="77777777">
        <w:trPr>
          <w:trHeight w:val="1824"/>
        </w:trPr>
        <w:tc>
          <w:tcPr>
            <w:tcW w:w="8494" w:type="dxa"/>
            <w:shd w:val="clear" w:color="auto" w:fill="F2F2F2" w:themeFill="background1" w:themeFillShade="F2"/>
          </w:tcPr>
          <w:p w14:paraId="48B728B8" w14:textId="77777777" w:rsidR="006C414B" w:rsidRPr="00744437" w:rsidRDefault="006C414B">
            <w:pPr>
              <w:ind w:left="284"/>
              <w:jc w:val="both"/>
              <w:rPr>
                <w:rFonts w:ascii="Arial" w:hAnsi="Arial" w:cs="Arial"/>
                <w:bCs/>
                <w:sz w:val="20"/>
                <w:szCs w:val="20"/>
              </w:rPr>
            </w:pPr>
          </w:p>
        </w:tc>
      </w:tr>
    </w:tbl>
    <w:p w14:paraId="1FE73E40" w14:textId="77777777" w:rsidR="006C414B" w:rsidRDefault="006C414B">
      <w:pPr>
        <w:spacing w:line="276" w:lineRule="auto"/>
        <w:ind w:left="284"/>
        <w:jc w:val="both"/>
        <w:rPr>
          <w:rFonts w:ascii="Arial" w:hAnsi="Arial" w:cs="Arial"/>
          <w:bCs/>
          <w:sz w:val="20"/>
          <w:szCs w:val="20"/>
        </w:rPr>
      </w:pPr>
    </w:p>
    <w:p w14:paraId="7D0384B1" w14:textId="77777777" w:rsidR="001E61F2" w:rsidRPr="001E61F2" w:rsidRDefault="001E61F2" w:rsidP="001E61F2">
      <w:pPr>
        <w:numPr>
          <w:ilvl w:val="0"/>
          <w:numId w:val="4"/>
        </w:numPr>
        <w:spacing w:after="120" w:line="276" w:lineRule="auto"/>
        <w:jc w:val="both"/>
        <w:rPr>
          <w:rFonts w:ascii="Arial" w:hAnsi="Arial" w:cs="Arial"/>
          <w:bCs/>
          <w:sz w:val="20"/>
          <w:szCs w:val="20"/>
        </w:rPr>
      </w:pPr>
      <w:r w:rsidRPr="008830C9">
        <w:rPr>
          <w:rFonts w:ascii="Arial" w:hAnsi="Arial" w:cs="Arial"/>
          <w:bCs/>
          <w:sz w:val="20"/>
          <w:szCs w:val="20"/>
        </w:rPr>
        <w:t xml:space="preserve"> </w:t>
      </w:r>
      <w:r w:rsidRPr="001E61F2">
        <w:rPr>
          <w:rFonts w:ascii="Arial" w:hAnsi="Arial" w:cs="Arial"/>
          <w:bCs/>
          <w:sz w:val="20"/>
          <w:szCs w:val="20"/>
        </w:rPr>
        <w:t>Descrivere la soluzione tecnologica proposta, specificando:</w:t>
      </w:r>
    </w:p>
    <w:p w14:paraId="0B06884B" w14:textId="6371AA3E" w:rsidR="001E61F2" w:rsidRPr="001E61F2" w:rsidRDefault="001E61F2" w:rsidP="001E61F2">
      <w:pPr>
        <w:spacing w:after="120" w:line="276" w:lineRule="auto"/>
        <w:ind w:left="360"/>
        <w:jc w:val="both"/>
        <w:rPr>
          <w:rFonts w:ascii="Arial" w:hAnsi="Arial" w:cs="Arial"/>
          <w:bCs/>
          <w:sz w:val="20"/>
          <w:szCs w:val="20"/>
        </w:rPr>
      </w:pPr>
      <w:r>
        <w:rPr>
          <w:rFonts w:ascii="Arial" w:hAnsi="Arial" w:cs="Arial"/>
          <w:bCs/>
          <w:sz w:val="20"/>
          <w:szCs w:val="20"/>
        </w:rPr>
        <w:t xml:space="preserve">- </w:t>
      </w:r>
      <w:r w:rsidRPr="001E61F2">
        <w:rPr>
          <w:rFonts w:ascii="Arial" w:hAnsi="Arial" w:cs="Arial"/>
          <w:bCs/>
          <w:sz w:val="20"/>
          <w:szCs w:val="20"/>
        </w:rPr>
        <w:t xml:space="preserve">tipologia di piattaforma (es. in </w:t>
      </w:r>
      <w:proofErr w:type="spellStart"/>
      <w:r w:rsidRPr="001E61F2">
        <w:rPr>
          <w:rFonts w:ascii="Arial" w:hAnsi="Arial" w:cs="Arial"/>
          <w:bCs/>
          <w:sz w:val="20"/>
          <w:szCs w:val="20"/>
        </w:rPr>
        <w:t>memory</w:t>
      </w:r>
      <w:proofErr w:type="spellEnd"/>
      <w:r w:rsidRPr="001E61F2">
        <w:rPr>
          <w:rFonts w:ascii="Arial" w:hAnsi="Arial" w:cs="Arial"/>
          <w:bCs/>
          <w:sz w:val="20"/>
          <w:szCs w:val="20"/>
        </w:rPr>
        <w:t xml:space="preserve"> data store, database a bassa latenza, piattaforma di caching, </w:t>
      </w:r>
      <w:proofErr w:type="spellStart"/>
      <w:r w:rsidRPr="001E61F2">
        <w:rPr>
          <w:rFonts w:ascii="Arial" w:hAnsi="Arial" w:cs="Arial"/>
          <w:bCs/>
          <w:sz w:val="20"/>
          <w:szCs w:val="20"/>
        </w:rPr>
        <w:t>message</w:t>
      </w:r>
      <w:proofErr w:type="spellEnd"/>
      <w:r w:rsidRPr="001E61F2">
        <w:rPr>
          <w:rFonts w:ascii="Arial" w:hAnsi="Arial" w:cs="Arial"/>
          <w:bCs/>
          <w:sz w:val="20"/>
          <w:szCs w:val="20"/>
        </w:rPr>
        <w:t xml:space="preserve"> broker, ecc.);</w:t>
      </w:r>
    </w:p>
    <w:p w14:paraId="14A760D1" w14:textId="3C7B5B7D" w:rsidR="001E61F2" w:rsidRDefault="001E61F2" w:rsidP="001E61F2">
      <w:pPr>
        <w:spacing w:after="120" w:line="276" w:lineRule="auto"/>
        <w:ind w:left="360"/>
        <w:jc w:val="both"/>
        <w:rPr>
          <w:rFonts w:ascii="Arial" w:hAnsi="Arial" w:cs="Arial"/>
          <w:bCs/>
          <w:sz w:val="20"/>
          <w:szCs w:val="20"/>
        </w:rPr>
      </w:pPr>
      <w:r>
        <w:rPr>
          <w:rFonts w:ascii="Arial" w:hAnsi="Arial" w:cs="Arial"/>
          <w:bCs/>
          <w:sz w:val="20"/>
          <w:szCs w:val="20"/>
        </w:rPr>
        <w:t xml:space="preserve">- </w:t>
      </w:r>
      <w:r w:rsidRPr="001E61F2">
        <w:rPr>
          <w:rFonts w:ascii="Arial" w:hAnsi="Arial" w:cs="Arial"/>
          <w:bCs/>
          <w:sz w:val="20"/>
          <w:szCs w:val="20"/>
        </w:rPr>
        <w:t>principali casi d’uso supportati.</w:t>
      </w:r>
    </w:p>
    <w:p w14:paraId="45FF4549" w14:textId="440BC60A" w:rsidR="00AC0C30" w:rsidRDefault="00AC0C30" w:rsidP="001E61F2">
      <w:pPr>
        <w:spacing w:after="120" w:line="276" w:lineRule="auto"/>
        <w:ind w:left="360"/>
        <w:jc w:val="both"/>
        <w:rPr>
          <w:rFonts w:ascii="Arial" w:hAnsi="Arial" w:cs="Arial"/>
          <w:bCs/>
          <w:sz w:val="20"/>
          <w:szCs w:val="20"/>
        </w:rPr>
      </w:pPr>
      <w:r>
        <w:rPr>
          <w:rFonts w:ascii="Arial" w:hAnsi="Arial" w:cs="Arial"/>
          <w:bCs/>
          <w:sz w:val="20"/>
          <w:szCs w:val="20"/>
        </w:rPr>
        <w:t xml:space="preserve">Qualora la piattaforma tecnologica proposta sia differente dalla soluzione </w:t>
      </w:r>
      <w:proofErr w:type="spellStart"/>
      <w:r w:rsidR="00E379C4">
        <w:rPr>
          <w:rFonts w:ascii="Arial" w:hAnsi="Arial" w:cs="Arial"/>
          <w:bCs/>
          <w:sz w:val="20"/>
          <w:szCs w:val="20"/>
        </w:rPr>
        <w:t>Red</w:t>
      </w:r>
      <w:r w:rsidR="00E379C4" w:rsidRPr="004B50B3">
        <w:rPr>
          <w:rFonts w:ascii="Arial" w:hAnsi="Arial" w:cs="Arial"/>
          <w:bCs/>
          <w:sz w:val="20"/>
          <w:szCs w:val="20"/>
        </w:rPr>
        <w:t>is</w:t>
      </w:r>
      <w:proofErr w:type="spellEnd"/>
      <w:r w:rsidR="00E379C4" w:rsidRPr="004B50B3">
        <w:rPr>
          <w:rFonts w:ascii="Arial" w:hAnsi="Arial" w:cs="Arial"/>
          <w:bCs/>
          <w:sz w:val="20"/>
          <w:szCs w:val="20"/>
        </w:rPr>
        <w:t xml:space="preserve"> Enterprise</w:t>
      </w:r>
      <w:r>
        <w:rPr>
          <w:rFonts w:ascii="Arial" w:hAnsi="Arial" w:cs="Arial"/>
          <w:bCs/>
          <w:sz w:val="20"/>
          <w:szCs w:val="20"/>
        </w:rPr>
        <w:t>, il partecipante dovrà indicare se è in grado di sostenere per intero i costi di migrazione alla nuova piattaforma senza ulteriori oneri per l’amministrazione.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E61F2" w:rsidRPr="00744437" w14:paraId="3A9E4E3C" w14:textId="77777777" w:rsidTr="009D05AF">
        <w:trPr>
          <w:trHeight w:val="1824"/>
        </w:trPr>
        <w:tc>
          <w:tcPr>
            <w:tcW w:w="8494" w:type="dxa"/>
            <w:shd w:val="clear" w:color="auto" w:fill="F2F2F2" w:themeFill="background1" w:themeFillShade="F2"/>
          </w:tcPr>
          <w:p w14:paraId="111A5793" w14:textId="77777777" w:rsidR="001E61F2" w:rsidRPr="00744437" w:rsidRDefault="001E61F2" w:rsidP="009D05AF">
            <w:pPr>
              <w:ind w:left="284"/>
              <w:jc w:val="both"/>
              <w:rPr>
                <w:rFonts w:ascii="Arial" w:hAnsi="Arial" w:cs="Arial"/>
                <w:bCs/>
                <w:sz w:val="20"/>
                <w:szCs w:val="20"/>
              </w:rPr>
            </w:pPr>
          </w:p>
        </w:tc>
      </w:tr>
    </w:tbl>
    <w:p w14:paraId="4AF1D23B" w14:textId="77777777" w:rsidR="001E61F2" w:rsidRPr="00744437" w:rsidRDefault="001E61F2" w:rsidP="001E61F2">
      <w:pPr>
        <w:ind w:left="284"/>
        <w:jc w:val="both"/>
        <w:rPr>
          <w:rFonts w:ascii="Arial" w:hAnsi="Arial" w:cs="Arial"/>
          <w:bCs/>
          <w:sz w:val="20"/>
          <w:szCs w:val="20"/>
        </w:rPr>
      </w:pPr>
    </w:p>
    <w:p w14:paraId="43747478" w14:textId="77777777" w:rsidR="001E61F2" w:rsidRPr="001E61F2" w:rsidRDefault="001E61F2" w:rsidP="001E61F2">
      <w:pPr>
        <w:spacing w:after="120" w:line="276" w:lineRule="auto"/>
        <w:ind w:left="360"/>
        <w:jc w:val="both"/>
        <w:rPr>
          <w:rFonts w:ascii="Arial" w:hAnsi="Arial" w:cs="Arial"/>
          <w:bCs/>
          <w:sz w:val="20"/>
          <w:szCs w:val="20"/>
        </w:rPr>
      </w:pPr>
    </w:p>
    <w:p w14:paraId="566A86B3" w14:textId="25E4E73A" w:rsidR="001E61F2" w:rsidRDefault="001E61F2" w:rsidP="001E61F2">
      <w:pPr>
        <w:numPr>
          <w:ilvl w:val="0"/>
          <w:numId w:val="4"/>
        </w:numPr>
        <w:spacing w:after="120" w:line="276" w:lineRule="auto"/>
        <w:ind w:left="283" w:hanging="357"/>
        <w:jc w:val="both"/>
        <w:rPr>
          <w:rFonts w:ascii="Arial" w:hAnsi="Arial" w:cs="Arial"/>
          <w:bCs/>
          <w:sz w:val="20"/>
          <w:szCs w:val="20"/>
        </w:rPr>
      </w:pPr>
      <w:r>
        <w:rPr>
          <w:rFonts w:ascii="Arial" w:hAnsi="Arial" w:cs="Arial"/>
          <w:bCs/>
          <w:sz w:val="20"/>
          <w:szCs w:val="20"/>
        </w:rPr>
        <w:t xml:space="preserve">Indicare le principali caratteristiche architetturali e </w:t>
      </w:r>
      <w:r w:rsidR="00477A14">
        <w:rPr>
          <w:rFonts w:ascii="Arial" w:hAnsi="Arial" w:cs="Arial"/>
          <w:bCs/>
          <w:sz w:val="20"/>
          <w:szCs w:val="20"/>
        </w:rPr>
        <w:t>prestazio</w:t>
      </w:r>
      <w:r w:rsidR="00876B92">
        <w:rPr>
          <w:rFonts w:ascii="Arial" w:hAnsi="Arial" w:cs="Arial"/>
          <w:bCs/>
          <w:sz w:val="20"/>
          <w:szCs w:val="20"/>
        </w:rPr>
        <w:t>nali</w:t>
      </w:r>
      <w:r w:rsidR="00477A14">
        <w:rPr>
          <w:rFonts w:ascii="Arial" w:hAnsi="Arial" w:cs="Arial"/>
          <w:bCs/>
          <w:sz w:val="20"/>
          <w:szCs w:val="20"/>
        </w:rPr>
        <w:t>, co</w:t>
      </w:r>
      <w:r w:rsidR="007833D3">
        <w:rPr>
          <w:rFonts w:ascii="Arial" w:hAnsi="Arial" w:cs="Arial"/>
          <w:bCs/>
          <w:sz w:val="20"/>
          <w:szCs w:val="20"/>
        </w:rPr>
        <w:t>me ad esempio</w:t>
      </w:r>
      <w:r w:rsidR="00477A14">
        <w:rPr>
          <w:rFonts w:ascii="Arial" w:hAnsi="Arial" w:cs="Arial"/>
          <w:bCs/>
          <w:sz w:val="20"/>
          <w:szCs w:val="20"/>
        </w:rPr>
        <w:t>:</w:t>
      </w:r>
    </w:p>
    <w:p w14:paraId="0A3D1172" w14:textId="0B01F3AB" w:rsidR="00477A14" w:rsidRDefault="00477A14" w:rsidP="00477A14">
      <w:pPr>
        <w:spacing w:after="120" w:line="276" w:lineRule="auto"/>
        <w:ind w:left="283"/>
        <w:jc w:val="both"/>
        <w:rPr>
          <w:rFonts w:ascii="Arial" w:hAnsi="Arial" w:cs="Arial"/>
          <w:bCs/>
          <w:sz w:val="20"/>
          <w:szCs w:val="20"/>
        </w:rPr>
      </w:pPr>
      <w:r>
        <w:rPr>
          <w:rFonts w:ascii="Arial" w:hAnsi="Arial" w:cs="Arial"/>
          <w:bCs/>
          <w:sz w:val="20"/>
          <w:szCs w:val="20"/>
        </w:rPr>
        <w:t>-</w:t>
      </w:r>
      <w:r w:rsidR="007833D3">
        <w:rPr>
          <w:rFonts w:ascii="Arial" w:hAnsi="Arial" w:cs="Arial"/>
          <w:bCs/>
          <w:sz w:val="20"/>
          <w:szCs w:val="20"/>
        </w:rPr>
        <w:t xml:space="preserve"> </w:t>
      </w:r>
      <w:r>
        <w:rPr>
          <w:rFonts w:ascii="Arial" w:hAnsi="Arial" w:cs="Arial"/>
          <w:bCs/>
          <w:sz w:val="20"/>
          <w:szCs w:val="20"/>
        </w:rPr>
        <w:t>scalabilità verticale e orizzontale</w:t>
      </w:r>
    </w:p>
    <w:p w14:paraId="1463461A" w14:textId="37BA1386" w:rsidR="00477A14" w:rsidRDefault="00477A14" w:rsidP="00477A14">
      <w:pPr>
        <w:spacing w:after="120" w:line="276" w:lineRule="auto"/>
        <w:ind w:left="283"/>
        <w:jc w:val="both"/>
        <w:rPr>
          <w:rFonts w:ascii="Arial" w:hAnsi="Arial" w:cs="Arial"/>
          <w:bCs/>
          <w:sz w:val="20"/>
          <w:szCs w:val="20"/>
        </w:rPr>
      </w:pPr>
      <w:r>
        <w:rPr>
          <w:rFonts w:ascii="Arial" w:hAnsi="Arial" w:cs="Arial"/>
          <w:bCs/>
          <w:sz w:val="20"/>
          <w:szCs w:val="20"/>
        </w:rPr>
        <w:t>- gestione ambienti distribuiti</w:t>
      </w:r>
    </w:p>
    <w:p w14:paraId="2620F149" w14:textId="21C45D10" w:rsidR="00477A14" w:rsidRDefault="00477A14" w:rsidP="00477A14">
      <w:pPr>
        <w:spacing w:after="120" w:line="276" w:lineRule="auto"/>
        <w:ind w:left="283"/>
        <w:jc w:val="both"/>
        <w:rPr>
          <w:rFonts w:ascii="Arial" w:hAnsi="Arial" w:cs="Arial"/>
          <w:bCs/>
          <w:sz w:val="20"/>
          <w:szCs w:val="20"/>
        </w:rPr>
      </w:pPr>
      <w:r>
        <w:rPr>
          <w:rFonts w:ascii="Arial" w:hAnsi="Arial" w:cs="Arial"/>
          <w:bCs/>
          <w:sz w:val="20"/>
          <w:szCs w:val="20"/>
        </w:rPr>
        <w:lastRenderedPageBreak/>
        <w:t>- volumi di dati gestibi</w:t>
      </w:r>
      <w:r w:rsidR="007833D3">
        <w:rPr>
          <w:rFonts w:ascii="Arial" w:hAnsi="Arial" w:cs="Arial"/>
          <w:bCs/>
          <w:sz w:val="20"/>
          <w:szCs w:val="20"/>
        </w:rPr>
        <w:t>li</w:t>
      </w:r>
    </w:p>
    <w:p w14:paraId="3EF047FB" w14:textId="2B5C1065" w:rsidR="00477A14" w:rsidRDefault="007833D3" w:rsidP="00477A14">
      <w:pPr>
        <w:spacing w:after="120" w:line="276" w:lineRule="auto"/>
        <w:ind w:left="283"/>
        <w:jc w:val="both"/>
        <w:rPr>
          <w:rFonts w:ascii="Arial" w:hAnsi="Arial" w:cs="Arial"/>
          <w:bCs/>
          <w:sz w:val="20"/>
          <w:szCs w:val="20"/>
        </w:rPr>
      </w:pPr>
      <w:r>
        <w:rPr>
          <w:rFonts w:ascii="Arial" w:hAnsi="Arial" w:cs="Arial"/>
          <w:bCs/>
          <w:sz w:val="20"/>
          <w:szCs w:val="20"/>
        </w:rPr>
        <w:t xml:space="preserve">- latenza attesa in contesti </w:t>
      </w:r>
      <w:proofErr w:type="spellStart"/>
      <w:r>
        <w:rPr>
          <w:rFonts w:ascii="Arial" w:hAnsi="Arial" w:cs="Arial"/>
          <w:bCs/>
          <w:sz w:val="20"/>
          <w:szCs w:val="20"/>
        </w:rPr>
        <w:t>enterprise</w:t>
      </w:r>
      <w:proofErr w:type="spellEnd"/>
    </w:p>
    <w:p w14:paraId="4A831641" w14:textId="58803C10" w:rsidR="00260215" w:rsidRDefault="00E379C4" w:rsidP="00260215">
      <w:pPr>
        <w:spacing w:after="120" w:line="276" w:lineRule="auto"/>
        <w:ind w:left="283"/>
        <w:jc w:val="both"/>
        <w:rPr>
          <w:rFonts w:ascii="Arial" w:hAnsi="Arial" w:cs="Arial"/>
          <w:bCs/>
          <w:sz w:val="20"/>
          <w:szCs w:val="20"/>
        </w:rPr>
      </w:pPr>
      <w:r>
        <w:rPr>
          <w:rFonts w:ascii="Arial" w:hAnsi="Arial" w:cs="Arial"/>
          <w:bCs/>
          <w:sz w:val="20"/>
          <w:szCs w:val="20"/>
        </w:rPr>
        <w:t xml:space="preserve">- </w:t>
      </w:r>
      <w:proofErr w:type="spellStart"/>
      <w:r w:rsidRPr="004B50B3">
        <w:rPr>
          <w:rFonts w:ascii="Arial" w:hAnsi="Arial" w:cs="Arial"/>
          <w:bCs/>
          <w:sz w:val="20"/>
          <w:szCs w:val="20"/>
        </w:rPr>
        <w:t>multitenancy</w:t>
      </w:r>
      <w:proofErr w:type="spellEnd"/>
    </w:p>
    <w:p w14:paraId="59508562" w14:textId="0119E7A2" w:rsidR="00260215" w:rsidRPr="00744437" w:rsidRDefault="00260215" w:rsidP="00260215">
      <w:pPr>
        <w:spacing w:after="120" w:line="276" w:lineRule="auto"/>
        <w:ind w:left="283"/>
        <w:jc w:val="both"/>
        <w:rPr>
          <w:rFonts w:ascii="Arial" w:hAnsi="Arial" w:cs="Arial"/>
          <w:bCs/>
          <w:sz w:val="20"/>
          <w:szCs w:val="20"/>
        </w:rPr>
      </w:pPr>
      <w:r>
        <w:rPr>
          <w:rFonts w:ascii="Arial" w:hAnsi="Arial" w:cs="Arial"/>
          <w:bCs/>
          <w:sz w:val="20"/>
          <w:szCs w:val="20"/>
        </w:rPr>
        <w:t xml:space="preserve">- gestione della sicurezza (controllo accessi utente, </w:t>
      </w:r>
      <w:proofErr w:type="spellStart"/>
      <w:r>
        <w:rPr>
          <w:rFonts w:ascii="Arial" w:hAnsi="Arial" w:cs="Arial"/>
          <w:bCs/>
          <w:sz w:val="20"/>
          <w:szCs w:val="20"/>
        </w:rPr>
        <w:t>acl</w:t>
      </w:r>
      <w:proofErr w:type="spellEnd"/>
      <w:r>
        <w:rPr>
          <w:rFonts w:ascii="Arial" w:hAnsi="Arial" w:cs="Arial"/>
          <w:bCs/>
          <w:sz w:val="20"/>
          <w:szCs w:val="20"/>
        </w:rPr>
        <w:t xml:space="preserve">, ruoli, integrazione con LDAP, </w:t>
      </w:r>
      <w:proofErr w:type="spellStart"/>
      <w:r>
        <w:rPr>
          <w:rFonts w:ascii="Arial" w:hAnsi="Arial" w:cs="Arial"/>
          <w:bCs/>
          <w:sz w:val="20"/>
          <w:szCs w:val="20"/>
        </w:rPr>
        <w:t>ecc</w:t>
      </w:r>
      <w:proofErr w:type="spellEnd"/>
      <w:r>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8662D" w:rsidRPr="00744437" w14:paraId="56B8354A" w14:textId="77777777" w:rsidTr="009D05AF">
        <w:trPr>
          <w:trHeight w:val="1824"/>
        </w:trPr>
        <w:tc>
          <w:tcPr>
            <w:tcW w:w="8494" w:type="dxa"/>
            <w:shd w:val="clear" w:color="auto" w:fill="F2F2F2" w:themeFill="background1" w:themeFillShade="F2"/>
          </w:tcPr>
          <w:p w14:paraId="038D1701" w14:textId="77777777" w:rsidR="00E8662D" w:rsidRPr="00744437" w:rsidRDefault="00E8662D" w:rsidP="009D05AF">
            <w:pPr>
              <w:ind w:left="284"/>
              <w:jc w:val="both"/>
              <w:rPr>
                <w:rFonts w:ascii="Arial" w:hAnsi="Arial" w:cs="Arial"/>
                <w:bCs/>
                <w:sz w:val="20"/>
                <w:szCs w:val="20"/>
              </w:rPr>
            </w:pPr>
          </w:p>
        </w:tc>
      </w:tr>
    </w:tbl>
    <w:p w14:paraId="37933911" w14:textId="77777777" w:rsidR="00B179E6" w:rsidRDefault="00B179E6" w:rsidP="00E8662D">
      <w:pPr>
        <w:spacing w:line="276" w:lineRule="auto"/>
        <w:jc w:val="both"/>
        <w:rPr>
          <w:rFonts w:ascii="Arial" w:hAnsi="Arial" w:cs="Arial"/>
          <w:bCs/>
          <w:sz w:val="20"/>
          <w:szCs w:val="20"/>
        </w:rPr>
      </w:pPr>
    </w:p>
    <w:p w14:paraId="1142D37A" w14:textId="77777777" w:rsidR="00B179E6" w:rsidRDefault="00B179E6" w:rsidP="00E8662D">
      <w:pPr>
        <w:spacing w:line="276" w:lineRule="auto"/>
        <w:jc w:val="both"/>
        <w:rPr>
          <w:rFonts w:ascii="Arial" w:hAnsi="Arial" w:cs="Arial"/>
          <w:bCs/>
          <w:sz w:val="20"/>
          <w:szCs w:val="20"/>
        </w:rPr>
      </w:pPr>
    </w:p>
    <w:p w14:paraId="66BE3F43" w14:textId="77777777" w:rsidR="009B04CA" w:rsidRDefault="009B04CA" w:rsidP="00E8662D">
      <w:pPr>
        <w:spacing w:line="276" w:lineRule="auto"/>
        <w:jc w:val="both"/>
        <w:rPr>
          <w:rFonts w:ascii="Arial" w:hAnsi="Arial" w:cs="Arial"/>
          <w:bCs/>
          <w:sz w:val="20"/>
          <w:szCs w:val="20"/>
        </w:rPr>
      </w:pPr>
    </w:p>
    <w:p w14:paraId="77D12F19" w14:textId="2C0AA691" w:rsidR="006A6412" w:rsidRDefault="006A6412" w:rsidP="006A6412">
      <w:pPr>
        <w:numPr>
          <w:ilvl w:val="0"/>
          <w:numId w:val="4"/>
        </w:numPr>
        <w:spacing w:after="120" w:line="276" w:lineRule="auto"/>
        <w:ind w:left="283" w:hanging="357"/>
        <w:jc w:val="both"/>
        <w:rPr>
          <w:rFonts w:ascii="Arial" w:hAnsi="Arial" w:cs="Arial"/>
          <w:bCs/>
          <w:sz w:val="20"/>
          <w:szCs w:val="20"/>
        </w:rPr>
      </w:pPr>
      <w:r>
        <w:rPr>
          <w:rFonts w:ascii="Arial" w:hAnsi="Arial" w:cs="Arial"/>
          <w:bCs/>
          <w:sz w:val="20"/>
          <w:szCs w:val="20"/>
        </w:rPr>
        <w:t>Connessi alla soluzione S</w:t>
      </w:r>
      <w:r w:rsidR="00A750E9">
        <w:rPr>
          <w:rFonts w:ascii="Arial" w:hAnsi="Arial" w:cs="Arial"/>
          <w:bCs/>
          <w:sz w:val="20"/>
          <w:szCs w:val="20"/>
        </w:rPr>
        <w:t>oftware,</w:t>
      </w:r>
      <w:r>
        <w:rPr>
          <w:rFonts w:ascii="Arial" w:hAnsi="Arial" w:cs="Arial"/>
          <w:bCs/>
          <w:sz w:val="20"/>
          <w:szCs w:val="20"/>
        </w:rPr>
        <w:t xml:space="preserve"> quali</w:t>
      </w:r>
      <w:r w:rsidR="000F3AAC">
        <w:rPr>
          <w:rFonts w:ascii="Arial" w:hAnsi="Arial" w:cs="Arial"/>
          <w:bCs/>
          <w:sz w:val="20"/>
          <w:szCs w:val="20"/>
        </w:rPr>
        <w:t xml:space="preserve"> servizi di supporto tecnico</w:t>
      </w:r>
      <w:r w:rsidR="00A750E9">
        <w:rPr>
          <w:rFonts w:ascii="Arial" w:hAnsi="Arial" w:cs="Arial"/>
          <w:bCs/>
          <w:sz w:val="20"/>
          <w:szCs w:val="20"/>
        </w:rPr>
        <w:t>,</w:t>
      </w:r>
      <w:r w:rsidR="000F3AAC">
        <w:rPr>
          <w:rFonts w:ascii="Arial" w:hAnsi="Arial" w:cs="Arial"/>
          <w:bCs/>
          <w:sz w:val="20"/>
          <w:szCs w:val="20"/>
        </w:rPr>
        <w:t xml:space="preserve"> manutenzione</w:t>
      </w:r>
      <w:r w:rsidR="00A750E9">
        <w:rPr>
          <w:rFonts w:ascii="Arial" w:hAnsi="Arial" w:cs="Arial"/>
          <w:bCs/>
          <w:sz w:val="20"/>
          <w:szCs w:val="20"/>
        </w:rPr>
        <w:t xml:space="preserve"> e servizi </w:t>
      </w:r>
      <w:r w:rsidR="000F3AAC">
        <w:rPr>
          <w:rFonts w:ascii="Arial" w:hAnsi="Arial" w:cs="Arial"/>
          <w:bCs/>
          <w:sz w:val="20"/>
          <w:szCs w:val="20"/>
        </w:rPr>
        <w:t>professionali specialistici</w:t>
      </w:r>
      <w:r w:rsidR="00A750E9">
        <w:rPr>
          <w:rFonts w:ascii="Arial" w:hAnsi="Arial" w:cs="Arial"/>
          <w:bCs/>
          <w:sz w:val="20"/>
          <w:szCs w:val="20"/>
        </w:rPr>
        <w:t xml:space="preserve"> </w:t>
      </w:r>
      <w:r w:rsidR="000F3AAC">
        <w:rPr>
          <w:rFonts w:ascii="Arial" w:hAnsi="Arial" w:cs="Arial"/>
          <w:bCs/>
          <w:sz w:val="20"/>
          <w:szCs w:val="20"/>
        </w:rPr>
        <w:t>sono previsti?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A6412" w:rsidRPr="00744437" w14:paraId="0107C5CE" w14:textId="77777777" w:rsidTr="009D05AF">
        <w:trPr>
          <w:trHeight w:val="1824"/>
        </w:trPr>
        <w:tc>
          <w:tcPr>
            <w:tcW w:w="8494" w:type="dxa"/>
            <w:shd w:val="clear" w:color="auto" w:fill="F2F2F2" w:themeFill="background1" w:themeFillShade="F2"/>
          </w:tcPr>
          <w:p w14:paraId="2F08D608" w14:textId="77777777" w:rsidR="006A6412" w:rsidRPr="00744437" w:rsidRDefault="006A6412" w:rsidP="009D05AF">
            <w:pPr>
              <w:ind w:left="284"/>
              <w:jc w:val="both"/>
              <w:rPr>
                <w:rFonts w:ascii="Arial" w:hAnsi="Arial" w:cs="Arial"/>
                <w:bCs/>
                <w:sz w:val="20"/>
                <w:szCs w:val="20"/>
              </w:rPr>
            </w:pPr>
          </w:p>
        </w:tc>
      </w:tr>
    </w:tbl>
    <w:p w14:paraId="3600D77F" w14:textId="77777777" w:rsidR="008830C9" w:rsidRDefault="008830C9" w:rsidP="00E8662D">
      <w:pPr>
        <w:spacing w:line="276" w:lineRule="auto"/>
        <w:jc w:val="both"/>
        <w:rPr>
          <w:rFonts w:ascii="Arial" w:hAnsi="Arial" w:cs="Arial"/>
          <w:bCs/>
          <w:sz w:val="20"/>
          <w:szCs w:val="20"/>
        </w:rPr>
      </w:pPr>
    </w:p>
    <w:p w14:paraId="1B524561" w14:textId="77777777" w:rsidR="008830C9" w:rsidRPr="00744437" w:rsidRDefault="008830C9">
      <w:pPr>
        <w:spacing w:line="276" w:lineRule="auto"/>
        <w:ind w:left="284"/>
        <w:jc w:val="both"/>
        <w:rPr>
          <w:rFonts w:ascii="Arial" w:hAnsi="Arial" w:cs="Arial"/>
          <w:bCs/>
          <w:sz w:val="20"/>
          <w:szCs w:val="20"/>
        </w:rPr>
      </w:pPr>
    </w:p>
    <w:p w14:paraId="054BE1F7" w14:textId="6DBFF3B7" w:rsidR="006C414B" w:rsidRDefault="008830C9" w:rsidP="0023438B">
      <w:pPr>
        <w:numPr>
          <w:ilvl w:val="0"/>
          <w:numId w:val="4"/>
        </w:numPr>
        <w:spacing w:after="120" w:line="276" w:lineRule="auto"/>
        <w:ind w:left="283" w:hanging="357"/>
        <w:jc w:val="both"/>
        <w:rPr>
          <w:rFonts w:ascii="Arial" w:hAnsi="Arial" w:cs="Arial"/>
          <w:bCs/>
          <w:sz w:val="20"/>
          <w:szCs w:val="20"/>
        </w:rPr>
      </w:pPr>
      <w:r w:rsidRPr="008830C9">
        <w:rPr>
          <w:rFonts w:ascii="Arial" w:hAnsi="Arial" w:cs="Arial"/>
          <w:bCs/>
          <w:sz w:val="20"/>
          <w:szCs w:val="20"/>
        </w:rPr>
        <w:t xml:space="preserve">Indicare l’esperienza maturata nella fornitura di piattaforme software per la gestione di dati ad alte prestazioni in contesti </w:t>
      </w:r>
      <w:proofErr w:type="spellStart"/>
      <w:r w:rsidRPr="008830C9">
        <w:rPr>
          <w:rFonts w:ascii="Arial" w:hAnsi="Arial" w:cs="Arial"/>
          <w:bCs/>
          <w:sz w:val="20"/>
          <w:szCs w:val="20"/>
        </w:rPr>
        <w:t>enterprise</w:t>
      </w:r>
      <w:proofErr w:type="spellEnd"/>
      <w:r w:rsidRPr="008830C9">
        <w:rPr>
          <w:rFonts w:ascii="Arial" w:hAnsi="Arial" w:cs="Arial"/>
          <w:bCs/>
          <w:sz w:val="20"/>
          <w:szCs w:val="20"/>
        </w:rPr>
        <w:t xml:space="preserve"> e/o Pubblica Amministrazione.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8662D" w:rsidRPr="00744437" w14:paraId="269A3EA7" w14:textId="77777777" w:rsidTr="009D05AF">
        <w:trPr>
          <w:trHeight w:val="1824"/>
        </w:trPr>
        <w:tc>
          <w:tcPr>
            <w:tcW w:w="8494" w:type="dxa"/>
            <w:shd w:val="clear" w:color="auto" w:fill="F2F2F2" w:themeFill="background1" w:themeFillShade="F2"/>
          </w:tcPr>
          <w:p w14:paraId="7AE10C1A" w14:textId="77777777" w:rsidR="00E8662D" w:rsidRPr="00744437" w:rsidRDefault="00E8662D" w:rsidP="009D05AF">
            <w:pPr>
              <w:ind w:left="284"/>
              <w:jc w:val="both"/>
              <w:rPr>
                <w:rFonts w:ascii="Arial" w:hAnsi="Arial" w:cs="Arial"/>
                <w:bCs/>
                <w:sz w:val="20"/>
                <w:szCs w:val="20"/>
              </w:rPr>
            </w:pPr>
          </w:p>
        </w:tc>
      </w:tr>
    </w:tbl>
    <w:p w14:paraId="74F62D9F" w14:textId="77777777" w:rsidR="00E8662D" w:rsidRPr="00744437" w:rsidRDefault="00E8662D" w:rsidP="00E8662D">
      <w:pPr>
        <w:ind w:left="284"/>
        <w:jc w:val="both"/>
        <w:rPr>
          <w:rFonts w:ascii="Arial" w:hAnsi="Arial" w:cs="Arial"/>
          <w:bCs/>
          <w:sz w:val="20"/>
          <w:szCs w:val="20"/>
        </w:rPr>
      </w:pPr>
    </w:p>
    <w:p w14:paraId="75D34DAC" w14:textId="77777777" w:rsidR="00140AFA" w:rsidRPr="00140AFA" w:rsidRDefault="00140AFA" w:rsidP="00140AFA">
      <w:pPr>
        <w:numPr>
          <w:ilvl w:val="0"/>
          <w:numId w:val="4"/>
        </w:numPr>
        <w:spacing w:after="120" w:line="276" w:lineRule="auto"/>
        <w:jc w:val="both"/>
        <w:rPr>
          <w:rFonts w:ascii="Arial" w:hAnsi="Arial" w:cs="Arial"/>
          <w:bCs/>
          <w:sz w:val="20"/>
          <w:szCs w:val="20"/>
        </w:rPr>
      </w:pPr>
      <w:r w:rsidRPr="00140AFA">
        <w:rPr>
          <w:rFonts w:ascii="Arial" w:hAnsi="Arial" w:cs="Arial"/>
          <w:bCs/>
          <w:sz w:val="20"/>
          <w:szCs w:val="20"/>
        </w:rPr>
        <w:t>Indicare che tipo di listino è disponibile per un corretto dimensionamento dell’impegno economico delle Amministrazioni</w:t>
      </w:r>
    </w:p>
    <w:p w14:paraId="4657B6C5" w14:textId="77777777" w:rsidR="00140AFA" w:rsidRPr="00140AFA" w:rsidRDefault="00140AFA" w:rsidP="00140AFA">
      <w:pPr>
        <w:numPr>
          <w:ilvl w:val="0"/>
          <w:numId w:val="15"/>
        </w:numPr>
        <w:spacing w:after="120" w:line="276" w:lineRule="auto"/>
        <w:jc w:val="both"/>
        <w:rPr>
          <w:rFonts w:ascii="Arial" w:hAnsi="Arial" w:cs="Arial"/>
          <w:bCs/>
          <w:sz w:val="20"/>
          <w:szCs w:val="20"/>
        </w:rPr>
      </w:pPr>
      <w:r w:rsidRPr="00140AFA">
        <w:rPr>
          <w:rFonts w:ascii="Arial" w:hAnsi="Arial" w:cs="Arial"/>
          <w:bCs/>
          <w:sz w:val="20"/>
          <w:szCs w:val="20"/>
        </w:rPr>
        <w:t>Listino Pubblico (indicare eventuale link o indicazioni per reperire tale listino)</w:t>
      </w:r>
    </w:p>
    <w:p w14:paraId="2E0B8400" w14:textId="77777777" w:rsidR="00140AFA" w:rsidRPr="00140AFA" w:rsidRDefault="00140AFA" w:rsidP="00140AFA">
      <w:pPr>
        <w:numPr>
          <w:ilvl w:val="0"/>
          <w:numId w:val="15"/>
        </w:numPr>
        <w:spacing w:after="120" w:line="276" w:lineRule="auto"/>
        <w:jc w:val="both"/>
        <w:rPr>
          <w:rFonts w:ascii="Arial" w:hAnsi="Arial" w:cs="Arial"/>
          <w:bCs/>
          <w:sz w:val="20"/>
          <w:szCs w:val="20"/>
        </w:rPr>
      </w:pPr>
      <w:r w:rsidRPr="00140AFA">
        <w:rPr>
          <w:rFonts w:ascii="Arial" w:hAnsi="Arial" w:cs="Arial"/>
          <w:bCs/>
          <w:sz w:val="20"/>
          <w:szCs w:val="20"/>
        </w:rPr>
        <w:t>Listino su Richiesta (indicare nominativo a cui rivolgersi per ottenere tale listino)</w:t>
      </w:r>
    </w:p>
    <w:p w14:paraId="0AD3C513" w14:textId="77777777" w:rsidR="00140AFA" w:rsidRPr="00140AFA" w:rsidRDefault="00140AFA" w:rsidP="00140AFA">
      <w:pPr>
        <w:numPr>
          <w:ilvl w:val="0"/>
          <w:numId w:val="15"/>
        </w:numPr>
        <w:spacing w:after="120" w:line="276" w:lineRule="auto"/>
        <w:jc w:val="both"/>
        <w:rPr>
          <w:rFonts w:ascii="Arial" w:hAnsi="Arial" w:cs="Arial"/>
          <w:bCs/>
          <w:sz w:val="20"/>
          <w:szCs w:val="20"/>
        </w:rPr>
      </w:pPr>
      <w:r w:rsidRPr="00140AFA">
        <w:rPr>
          <w:rFonts w:ascii="Arial" w:hAnsi="Arial" w:cs="Arial"/>
          <w:bCs/>
          <w:sz w:val="20"/>
          <w:szCs w:val="20"/>
        </w:rPr>
        <w:t>Dimensionamento economico su base esclusivamente progettuale e/o di configurazione</w:t>
      </w:r>
    </w:p>
    <w:p w14:paraId="793C31E8" w14:textId="77777777" w:rsidR="00140AFA" w:rsidRPr="00140AFA" w:rsidRDefault="00140AFA" w:rsidP="00140AFA">
      <w:pPr>
        <w:spacing w:after="120" w:line="276" w:lineRule="auto"/>
        <w:ind w:left="283"/>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40AFA" w:rsidRPr="00140AFA" w14:paraId="3F749113" w14:textId="77777777" w:rsidTr="009D05AF">
        <w:trPr>
          <w:trHeight w:val="1824"/>
        </w:trPr>
        <w:tc>
          <w:tcPr>
            <w:tcW w:w="8494" w:type="dxa"/>
            <w:shd w:val="clear" w:color="auto" w:fill="F2F2F2" w:themeFill="background1" w:themeFillShade="F2"/>
          </w:tcPr>
          <w:p w14:paraId="1553807A" w14:textId="77777777" w:rsidR="00140AFA" w:rsidRPr="00140AFA" w:rsidRDefault="00140AFA" w:rsidP="00140AFA">
            <w:pPr>
              <w:spacing w:after="120" w:line="276" w:lineRule="auto"/>
              <w:ind w:left="283"/>
              <w:jc w:val="both"/>
              <w:rPr>
                <w:rFonts w:ascii="Arial" w:hAnsi="Arial" w:cs="Arial"/>
                <w:bCs/>
                <w:sz w:val="20"/>
                <w:szCs w:val="20"/>
              </w:rPr>
            </w:pPr>
          </w:p>
        </w:tc>
      </w:tr>
    </w:tbl>
    <w:p w14:paraId="6E336142" w14:textId="77777777" w:rsidR="00E8662D" w:rsidRPr="00744437" w:rsidRDefault="00E8662D" w:rsidP="00E8662D">
      <w:pPr>
        <w:spacing w:after="120" w:line="276" w:lineRule="auto"/>
        <w:ind w:left="283"/>
        <w:jc w:val="both"/>
        <w:rPr>
          <w:rFonts w:ascii="Arial" w:hAnsi="Arial" w:cs="Arial"/>
          <w:bCs/>
          <w:sz w:val="20"/>
          <w:szCs w:val="20"/>
        </w:rPr>
      </w:pPr>
    </w:p>
    <w:p w14:paraId="1620E5AF" w14:textId="77777777" w:rsidR="006C414B" w:rsidRPr="00817F0F" w:rsidRDefault="006C414B">
      <w:pPr>
        <w:ind w:left="284"/>
        <w:jc w:val="both"/>
        <w:rPr>
          <w:rFonts w:ascii="Arial" w:hAnsi="Arial" w:cs="Arial"/>
          <w:iCs/>
          <w:color w:val="0000FF"/>
          <w:sz w:val="20"/>
          <w:szCs w:val="20"/>
        </w:rPr>
      </w:pPr>
    </w:p>
    <w:p w14:paraId="07182DF0" w14:textId="77777777" w:rsidR="006C414B" w:rsidRPr="00744437" w:rsidRDefault="00A82C5B" w:rsidP="0023438B">
      <w:pPr>
        <w:pStyle w:val="Paragrafoelenco"/>
        <w:numPr>
          <w:ilvl w:val="0"/>
          <w:numId w:val="4"/>
        </w:numPr>
        <w:spacing w:line="276" w:lineRule="auto"/>
        <w:jc w:val="both"/>
        <w:rPr>
          <w:rFonts w:ascii="Arial" w:hAnsi="Arial" w:cs="Arial"/>
          <w:bCs/>
          <w:sz w:val="20"/>
          <w:szCs w:val="20"/>
        </w:rPr>
      </w:pPr>
      <w:r w:rsidRPr="00744437">
        <w:rPr>
          <w:rFonts w:ascii="Arial" w:hAnsi="Arial" w:cs="Arial"/>
          <w:bCs/>
          <w:sz w:val="20"/>
          <w:szCs w:val="20"/>
        </w:rPr>
        <w:t>Quale contratto nazionale di lavoro è maggiormente applicato nel settore della Vostra impresa?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C414B" w:rsidRPr="00744437" w14:paraId="34F66EE7" w14:textId="77777777">
        <w:trPr>
          <w:trHeight w:val="1824"/>
        </w:trPr>
        <w:tc>
          <w:tcPr>
            <w:tcW w:w="8494" w:type="dxa"/>
            <w:shd w:val="clear" w:color="auto" w:fill="F2F2F2" w:themeFill="background1" w:themeFillShade="F2"/>
          </w:tcPr>
          <w:p w14:paraId="45A70EFA" w14:textId="77777777" w:rsidR="006C414B" w:rsidRPr="00744437" w:rsidRDefault="006C414B">
            <w:pPr>
              <w:ind w:left="284"/>
              <w:jc w:val="both"/>
              <w:rPr>
                <w:rFonts w:ascii="Arial" w:hAnsi="Arial" w:cs="Arial"/>
                <w:bCs/>
                <w:sz w:val="20"/>
                <w:szCs w:val="20"/>
              </w:rPr>
            </w:pPr>
          </w:p>
        </w:tc>
      </w:tr>
    </w:tbl>
    <w:p w14:paraId="6D0964D7" w14:textId="77777777" w:rsidR="006C414B" w:rsidRPr="00744437" w:rsidRDefault="006C414B">
      <w:pPr>
        <w:pStyle w:val="Paragrafoelenco"/>
        <w:spacing w:line="276" w:lineRule="auto"/>
        <w:ind w:left="360"/>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6FE6ECF8" w:rsidR="006C414B" w:rsidRPr="00744437" w:rsidRDefault="006C414B">
            <w:pPr>
              <w:jc w:val="center"/>
              <w:rPr>
                <w:rFonts w:ascii="Arial" w:hAnsi="Arial" w:cs="Arial"/>
                <w:bCs/>
                <w:color w:val="0077CF"/>
                <w:sz w:val="20"/>
                <w:szCs w:val="20"/>
                <w:highlight w:val="yellow"/>
              </w:rPr>
            </w:pP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even" r:id="rId11"/>
      <w:headerReference w:type="default" r:id="rId12"/>
      <w:footerReference w:type="default" r:id="rId13"/>
      <w:headerReference w:type="first" r:id="rId14"/>
      <w:footerReference w:type="first" r:id="rId15"/>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F0ED" w14:textId="77777777" w:rsidR="007A37EB" w:rsidRDefault="007A37EB">
      <w:r>
        <w:separator/>
      </w:r>
    </w:p>
  </w:endnote>
  <w:endnote w:type="continuationSeparator" w:id="0">
    <w:p w14:paraId="731FA8B6" w14:textId="77777777" w:rsidR="007A37EB" w:rsidRDefault="007A37EB">
      <w:r>
        <w:continuationSeparator/>
      </w:r>
    </w:p>
  </w:endnote>
  <w:endnote w:type="continuationNotice" w:id="1">
    <w:p w14:paraId="0C2CE68B" w14:textId="77777777" w:rsidR="007A37EB" w:rsidRDefault="007A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373BC157" w14:textId="699D7016" w:rsidR="0049062E" w:rsidRPr="0049062E" w:rsidRDefault="00ED74A3" w:rsidP="0049062E">
    <w:pPr>
      <w:widowControl w:val="0"/>
      <w:tabs>
        <w:tab w:val="center" w:pos="8100"/>
        <w:tab w:val="right" w:pos="9638"/>
      </w:tabs>
      <w:autoSpaceDE w:val="0"/>
      <w:autoSpaceDN w:val="0"/>
      <w:adjustRightInd w:val="0"/>
      <w:jc w:val="both"/>
    </w:pPr>
    <w:r>
      <w:rPr>
        <w:rFonts w:ascii="Arial" w:hAnsi="Arial"/>
        <w:b/>
        <w:bCs/>
        <w:color w:val="0077CF"/>
        <w:kern w:val="2"/>
        <w:sz w:val="15"/>
      </w:rPr>
      <w:t>Consip S.p.A. – Consultazione del mercato per</w:t>
    </w:r>
    <w:r w:rsidR="0049062E" w:rsidRPr="0049062E">
      <w:rPr>
        <w:rFonts w:ascii="Arial" w:hAnsi="Arial"/>
        <w:b/>
        <w:bCs/>
        <w:color w:val="0077CF"/>
        <w:kern w:val="2"/>
        <w:sz w:val="15"/>
      </w:rPr>
      <w:t xml:space="preserve"> </w:t>
    </w:r>
    <w:r w:rsidR="0049062E">
      <w:rPr>
        <w:rFonts w:ascii="Arial" w:hAnsi="Arial"/>
        <w:b/>
        <w:bCs/>
        <w:color w:val="0077CF"/>
        <w:kern w:val="2"/>
        <w:sz w:val="15"/>
      </w:rPr>
      <w:t xml:space="preserve">l’acquisizione </w:t>
    </w:r>
    <w:r w:rsidR="0049062E" w:rsidRPr="0049062E">
      <w:rPr>
        <w:rFonts w:ascii="Arial" w:hAnsi="Arial"/>
        <w:b/>
        <w:bCs/>
        <w:color w:val="0077CF"/>
        <w:kern w:val="2"/>
        <w:sz w:val="15"/>
      </w:rPr>
      <w:t xml:space="preserve">di sottoscrizioni </w:t>
    </w:r>
    <w:proofErr w:type="spellStart"/>
    <w:r w:rsidR="0049062E" w:rsidRPr="0049062E">
      <w:rPr>
        <w:rFonts w:ascii="Arial" w:hAnsi="Arial"/>
        <w:b/>
        <w:bCs/>
        <w:color w:val="0077CF"/>
        <w:kern w:val="2"/>
        <w:sz w:val="15"/>
      </w:rPr>
      <w:t>Redis</w:t>
    </w:r>
    <w:proofErr w:type="spellEnd"/>
    <w:r w:rsidR="0049062E" w:rsidRPr="0049062E">
      <w:rPr>
        <w:rFonts w:ascii="Arial" w:hAnsi="Arial"/>
        <w:b/>
        <w:bCs/>
        <w:color w:val="0077CF"/>
        <w:kern w:val="2"/>
        <w:sz w:val="15"/>
      </w:rPr>
      <w:t xml:space="preserve"> Enterprise Edition e servizi di supporto specialistico a consumo per Sogei</w:t>
    </w:r>
    <w:r w:rsidR="0049062E">
      <w:rPr>
        <w:rFonts w:ascii="Arial" w:hAnsi="Arial"/>
        <w:b/>
        <w:bCs/>
        <w:color w:val="0077CF"/>
        <w:kern w:val="2"/>
        <w:sz w:val="15"/>
      </w:rPr>
      <w:t xml:space="preserve"> </w:t>
    </w:r>
  </w:p>
  <w:p w14:paraId="4EC1BE08" w14:textId="0A74FD00" w:rsidR="00ED74A3" w:rsidRPr="00ED74A3" w:rsidRDefault="0023438B"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ab/>
    </w: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1</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4</w:t>
    </w:r>
    <w:r w:rsidRPr="00F26824">
      <w:rPr>
        <w:rFonts w:ascii="Arial" w:hAnsi="Arial" w:cs="Arial"/>
        <w:b/>
        <w:color w:val="0077CF"/>
        <w:kern w:val="2"/>
        <w:sz w:val="15"/>
        <w:szCs w:val="15"/>
      </w:rPr>
      <w:fldChar w:fldCharType="end"/>
    </w:r>
    <w:r>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Pr="00E379C4" w:rsidRDefault="00704850" w:rsidP="00704850">
                <w:pPr>
                  <w:pStyle w:val="Indirizzi"/>
                  <w:spacing w:line="240" w:lineRule="auto"/>
                  <w:rPr>
                    <w:color w:val="0079D6"/>
                    <w:sz w:val="15"/>
                    <w:szCs w:val="15"/>
                    <w:lang w:val="fr-FR"/>
                  </w:rPr>
                </w:pPr>
                <w:r w:rsidRPr="00E379C4">
                  <w:rPr>
                    <w:color w:val="0079D6"/>
                    <w:sz w:val="15"/>
                    <w:szCs w:val="15"/>
                    <w:lang w:val="fr-FR"/>
                  </w:rPr>
                  <w:t xml:space="preserve">T +39 06 854491 - </w:t>
                </w:r>
                <w:proofErr w:type="gramStart"/>
                <w:r w:rsidRPr="00E379C4">
                  <w:rPr>
                    <w:color w:val="0079D6"/>
                    <w:sz w:val="15"/>
                    <w:szCs w:val="15"/>
                    <w:lang w:val="fr-FR"/>
                  </w:rPr>
                  <w:t>pec:</w:t>
                </w:r>
                <w:proofErr w:type="gramEnd"/>
                <w:r w:rsidRPr="00E379C4">
                  <w:rPr>
                    <w:color w:val="0079D6"/>
                    <w:sz w:val="15"/>
                    <w:szCs w:val="15"/>
                    <w:lang w:val="fr-FR"/>
                  </w:rPr>
                  <w:t xml:space="preserve"> postaconsip@postacert.consip.it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CA4A" w14:textId="77777777" w:rsidR="007A37EB" w:rsidRDefault="007A37EB">
      <w:r>
        <w:separator/>
      </w:r>
    </w:p>
  </w:footnote>
  <w:footnote w:type="continuationSeparator" w:id="0">
    <w:p w14:paraId="19D52127" w14:textId="77777777" w:rsidR="007A37EB" w:rsidRDefault="007A37EB">
      <w:r>
        <w:continuationSeparator/>
      </w:r>
    </w:p>
  </w:footnote>
  <w:footnote w:type="continuationNotice" w:id="1">
    <w:p w14:paraId="7254B251" w14:textId="77777777" w:rsidR="007A37EB" w:rsidRDefault="007A3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EB4A" w14:textId="766EF45C" w:rsidR="008F382F" w:rsidRDefault="00260215">
    <w:pPr>
      <w:pStyle w:val="Intestazione"/>
    </w:pPr>
    <w:r>
      <w:rPr>
        <w:noProof/>
      </w:rPr>
      <mc:AlternateContent>
        <mc:Choice Requires="wps">
          <w:drawing>
            <wp:anchor distT="0" distB="0" distL="0" distR="0" simplePos="0" relativeHeight="251660289" behindDoc="0" locked="0" layoutInCell="1" allowOverlap="1" wp14:anchorId="19A15CD8" wp14:editId="6F6EC3F8">
              <wp:simplePos x="635" y="635"/>
              <wp:positionH relativeFrom="page">
                <wp:align>center</wp:align>
              </wp:positionH>
              <wp:positionV relativeFrom="page">
                <wp:align>top</wp:align>
              </wp:positionV>
              <wp:extent cx="975995" cy="345440"/>
              <wp:effectExtent l="0" t="0" r="14605" b="16510"/>
              <wp:wrapNone/>
              <wp:docPr id="1872816102" name="Casella di testo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5A599C32" w14:textId="3ACA0BDF" w:rsidR="00260215" w:rsidRPr="00260215" w:rsidRDefault="00260215" w:rsidP="00260215">
                          <w:pPr>
                            <w:rPr>
                              <w:rFonts w:ascii="Calibri" w:eastAsia="Calibri" w:hAnsi="Calibri" w:cs="Calibri"/>
                              <w:noProof/>
                              <w:color w:val="000000"/>
                              <w:sz w:val="20"/>
                              <w:szCs w:val="20"/>
                            </w:rPr>
                          </w:pPr>
                          <w:r w:rsidRPr="00260215">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15CD8" id="_x0000_t202" coordsize="21600,21600" o:spt="202" path="m,l,21600r21600,l21600,xe">
              <v:stroke joinstyle="miter"/>
              <v:path gradientshapeok="t" o:connecttype="rect"/>
            </v:shapetype>
            <v:shape id="Casella di testo 2" o:spid="_x0000_s1026" type="#_x0000_t202" alt="Diffusione Limitata" style="position:absolute;margin-left:0;margin-top:0;width:76.85pt;height:27.2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" filled="f" stroked="f">
              <v:textbox style="mso-fit-shape-to-text:t" inset="0,15pt,0,0">
                <w:txbxContent>
                  <w:p w14:paraId="5A599C32" w14:textId="3ACA0BDF" w:rsidR="00260215" w:rsidRPr="00260215" w:rsidRDefault="00260215" w:rsidP="00260215">
                    <w:pPr>
                      <w:rPr>
                        <w:rFonts w:ascii="Calibri" w:eastAsia="Calibri" w:hAnsi="Calibri" w:cs="Calibri"/>
                        <w:noProof/>
                        <w:color w:val="000000"/>
                        <w:sz w:val="20"/>
                        <w:szCs w:val="20"/>
                      </w:rPr>
                    </w:pPr>
                    <w:r w:rsidRPr="00260215">
                      <w:rPr>
                        <w:rFonts w:ascii="Calibri" w:eastAsia="Calibri" w:hAnsi="Calibri" w:cs="Calibri"/>
                        <w:noProof/>
                        <w:color w:val="000000"/>
                        <w:sz w:val="20"/>
                        <w:szCs w:val="20"/>
                      </w:rPr>
                      <w:t>Diffusione Limitata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2D0D7152"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77C12277">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575D94EE" w:rsidR="002D235A" w:rsidRDefault="002D235A">
    <w:pPr>
      <w:pStyle w:val="Intestazione"/>
    </w:pPr>
    <w:r>
      <w:rPr>
        <w:noProof/>
      </w:rPr>
      <w:drawing>
        <wp:anchor distT="0" distB="0" distL="114300" distR="114300" simplePos="0" relativeHeight="251658240" behindDoc="0" locked="0" layoutInCell="1" allowOverlap="1" wp14:anchorId="16D86999" wp14:editId="3C27660C">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B5B6400"/>
    <w:multiLevelType w:val="multilevel"/>
    <w:tmpl w:val="2C6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53FE"/>
    <w:multiLevelType w:val="multilevel"/>
    <w:tmpl w:val="EE4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46564"/>
    <w:multiLevelType w:val="multilevel"/>
    <w:tmpl w:val="F7181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399B3282"/>
    <w:multiLevelType w:val="multilevel"/>
    <w:tmpl w:val="D1F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8"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AC078E2"/>
    <w:multiLevelType w:val="multilevel"/>
    <w:tmpl w:val="818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C720B"/>
    <w:multiLevelType w:val="hybridMultilevel"/>
    <w:tmpl w:val="22429CE4"/>
    <w:lvl w:ilvl="0" w:tplc="02526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AD74A9"/>
    <w:multiLevelType w:val="hybridMultilevel"/>
    <w:tmpl w:val="357A1BE2"/>
    <w:lvl w:ilvl="0" w:tplc="B5D8D4A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AD02C5"/>
    <w:multiLevelType w:val="multilevel"/>
    <w:tmpl w:val="F6C8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03B12"/>
    <w:multiLevelType w:val="multilevel"/>
    <w:tmpl w:val="DCB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B5257"/>
    <w:multiLevelType w:val="multilevel"/>
    <w:tmpl w:val="2CCA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1710">
    <w:abstractNumId w:val="0"/>
  </w:num>
  <w:num w:numId="2" w16cid:durableId="647515653">
    <w:abstractNumId w:val="8"/>
  </w:num>
  <w:num w:numId="3" w16cid:durableId="222761800">
    <w:abstractNumId w:val="7"/>
  </w:num>
  <w:num w:numId="4" w16cid:durableId="1188250918">
    <w:abstractNumId w:val="5"/>
  </w:num>
  <w:num w:numId="5" w16cid:durableId="667832779">
    <w:abstractNumId w:val="4"/>
  </w:num>
  <w:num w:numId="6" w16cid:durableId="1058743964">
    <w:abstractNumId w:val="6"/>
  </w:num>
  <w:num w:numId="7" w16cid:durableId="1351371985">
    <w:abstractNumId w:val="13"/>
  </w:num>
  <w:num w:numId="8" w16cid:durableId="299120081">
    <w:abstractNumId w:val="3"/>
  </w:num>
  <w:num w:numId="9" w16cid:durableId="904490276">
    <w:abstractNumId w:val="11"/>
  </w:num>
  <w:num w:numId="10" w16cid:durableId="1701736549">
    <w:abstractNumId w:val="14"/>
  </w:num>
  <w:num w:numId="11" w16cid:durableId="900822801">
    <w:abstractNumId w:val="2"/>
  </w:num>
  <w:num w:numId="12" w16cid:durableId="997537223">
    <w:abstractNumId w:val="12"/>
  </w:num>
  <w:num w:numId="13" w16cid:durableId="1227496636">
    <w:abstractNumId w:val="9"/>
  </w:num>
  <w:num w:numId="14" w16cid:durableId="315692713">
    <w:abstractNumId w:val="1"/>
  </w:num>
  <w:num w:numId="15" w16cid:durableId="2320073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79AC"/>
    <w:rsid w:val="000133C8"/>
    <w:rsid w:val="0003625D"/>
    <w:rsid w:val="0004247F"/>
    <w:rsid w:val="00046B5D"/>
    <w:rsid w:val="000521CB"/>
    <w:rsid w:val="00061FA3"/>
    <w:rsid w:val="00062AEB"/>
    <w:rsid w:val="00080328"/>
    <w:rsid w:val="00080F1E"/>
    <w:rsid w:val="000A09D9"/>
    <w:rsid w:val="000C0287"/>
    <w:rsid w:val="000D28B4"/>
    <w:rsid w:val="000E17DF"/>
    <w:rsid w:val="000E40FE"/>
    <w:rsid w:val="000E6303"/>
    <w:rsid w:val="000F3AAC"/>
    <w:rsid w:val="00101B25"/>
    <w:rsid w:val="00106F9D"/>
    <w:rsid w:val="00110E4B"/>
    <w:rsid w:val="00140AFA"/>
    <w:rsid w:val="00142E7E"/>
    <w:rsid w:val="00172575"/>
    <w:rsid w:val="0019209A"/>
    <w:rsid w:val="001A3AFE"/>
    <w:rsid w:val="001C07AE"/>
    <w:rsid w:val="001C08A0"/>
    <w:rsid w:val="001D210B"/>
    <w:rsid w:val="001E61F2"/>
    <w:rsid w:val="001F31B7"/>
    <w:rsid w:val="00216305"/>
    <w:rsid w:val="00223B59"/>
    <w:rsid w:val="002339B3"/>
    <w:rsid w:val="0023438B"/>
    <w:rsid w:val="00256A72"/>
    <w:rsid w:val="00260215"/>
    <w:rsid w:val="0026252E"/>
    <w:rsid w:val="00273A3A"/>
    <w:rsid w:val="002A1C8A"/>
    <w:rsid w:val="002D235A"/>
    <w:rsid w:val="00300009"/>
    <w:rsid w:val="00302504"/>
    <w:rsid w:val="00315DA7"/>
    <w:rsid w:val="003275B3"/>
    <w:rsid w:val="00362264"/>
    <w:rsid w:val="00364FA5"/>
    <w:rsid w:val="00376BE8"/>
    <w:rsid w:val="003A6DE5"/>
    <w:rsid w:val="003B4329"/>
    <w:rsid w:val="004039F8"/>
    <w:rsid w:val="00414612"/>
    <w:rsid w:val="00436713"/>
    <w:rsid w:val="00460246"/>
    <w:rsid w:val="004607C2"/>
    <w:rsid w:val="004746A3"/>
    <w:rsid w:val="00477A14"/>
    <w:rsid w:val="00477AE8"/>
    <w:rsid w:val="0049062E"/>
    <w:rsid w:val="004A1187"/>
    <w:rsid w:val="004A5686"/>
    <w:rsid w:val="004B50B3"/>
    <w:rsid w:val="004C4802"/>
    <w:rsid w:val="004C72DC"/>
    <w:rsid w:val="004D1DCF"/>
    <w:rsid w:val="004E1C8B"/>
    <w:rsid w:val="004E6257"/>
    <w:rsid w:val="00541B6E"/>
    <w:rsid w:val="00555341"/>
    <w:rsid w:val="0055551E"/>
    <w:rsid w:val="00581CA3"/>
    <w:rsid w:val="0059199D"/>
    <w:rsid w:val="00593755"/>
    <w:rsid w:val="005A056F"/>
    <w:rsid w:val="005E04DD"/>
    <w:rsid w:val="00626A10"/>
    <w:rsid w:val="00643947"/>
    <w:rsid w:val="0066239B"/>
    <w:rsid w:val="006747DB"/>
    <w:rsid w:val="00697BD3"/>
    <w:rsid w:val="006A6412"/>
    <w:rsid w:val="006C414B"/>
    <w:rsid w:val="006D3C0A"/>
    <w:rsid w:val="006E7794"/>
    <w:rsid w:val="006F76BB"/>
    <w:rsid w:val="00704850"/>
    <w:rsid w:val="00712E2C"/>
    <w:rsid w:val="00716F15"/>
    <w:rsid w:val="00723371"/>
    <w:rsid w:val="00744437"/>
    <w:rsid w:val="007833D3"/>
    <w:rsid w:val="007A37EB"/>
    <w:rsid w:val="007A41F4"/>
    <w:rsid w:val="007B1C3D"/>
    <w:rsid w:val="007B29AE"/>
    <w:rsid w:val="007B4ADE"/>
    <w:rsid w:val="007B5277"/>
    <w:rsid w:val="007C0E3A"/>
    <w:rsid w:val="007D76A2"/>
    <w:rsid w:val="007F296A"/>
    <w:rsid w:val="008027B4"/>
    <w:rsid w:val="00810AD7"/>
    <w:rsid w:val="00817F0F"/>
    <w:rsid w:val="00822249"/>
    <w:rsid w:val="00825240"/>
    <w:rsid w:val="00832C4B"/>
    <w:rsid w:val="0083421F"/>
    <w:rsid w:val="00834489"/>
    <w:rsid w:val="00843148"/>
    <w:rsid w:val="00857ACF"/>
    <w:rsid w:val="00865219"/>
    <w:rsid w:val="00875894"/>
    <w:rsid w:val="00876B92"/>
    <w:rsid w:val="00882253"/>
    <w:rsid w:val="008830C9"/>
    <w:rsid w:val="00890E03"/>
    <w:rsid w:val="008B19A2"/>
    <w:rsid w:val="008B4C4A"/>
    <w:rsid w:val="008D68E7"/>
    <w:rsid w:val="008E5DD4"/>
    <w:rsid w:val="008F382F"/>
    <w:rsid w:val="00903396"/>
    <w:rsid w:val="00915CF8"/>
    <w:rsid w:val="00917CFB"/>
    <w:rsid w:val="0093276C"/>
    <w:rsid w:val="00951CD2"/>
    <w:rsid w:val="00954BCF"/>
    <w:rsid w:val="00966B4C"/>
    <w:rsid w:val="0096785A"/>
    <w:rsid w:val="00987F98"/>
    <w:rsid w:val="009B04CA"/>
    <w:rsid w:val="009B4DD7"/>
    <w:rsid w:val="009B6002"/>
    <w:rsid w:val="009D58C2"/>
    <w:rsid w:val="009F256E"/>
    <w:rsid w:val="00A02F6F"/>
    <w:rsid w:val="00A07C6F"/>
    <w:rsid w:val="00A6673A"/>
    <w:rsid w:val="00A67014"/>
    <w:rsid w:val="00A738F4"/>
    <w:rsid w:val="00A750E9"/>
    <w:rsid w:val="00A82C5B"/>
    <w:rsid w:val="00A84E6B"/>
    <w:rsid w:val="00A92784"/>
    <w:rsid w:val="00A92BE0"/>
    <w:rsid w:val="00AA7587"/>
    <w:rsid w:val="00AB5CB2"/>
    <w:rsid w:val="00AC0C30"/>
    <w:rsid w:val="00AE0F96"/>
    <w:rsid w:val="00AF7425"/>
    <w:rsid w:val="00AF7473"/>
    <w:rsid w:val="00B05C64"/>
    <w:rsid w:val="00B05DA8"/>
    <w:rsid w:val="00B179E6"/>
    <w:rsid w:val="00B3614E"/>
    <w:rsid w:val="00B40D60"/>
    <w:rsid w:val="00B44222"/>
    <w:rsid w:val="00B53C90"/>
    <w:rsid w:val="00B54620"/>
    <w:rsid w:val="00BA5996"/>
    <w:rsid w:val="00BB12FA"/>
    <w:rsid w:val="00BB6E03"/>
    <w:rsid w:val="00BC2499"/>
    <w:rsid w:val="00BD14B1"/>
    <w:rsid w:val="00BE1D2C"/>
    <w:rsid w:val="00BE44CE"/>
    <w:rsid w:val="00C06A64"/>
    <w:rsid w:val="00C161BB"/>
    <w:rsid w:val="00C17DCE"/>
    <w:rsid w:val="00C2283F"/>
    <w:rsid w:val="00C228C8"/>
    <w:rsid w:val="00C6440F"/>
    <w:rsid w:val="00C83F19"/>
    <w:rsid w:val="00CD4F2C"/>
    <w:rsid w:val="00D0262E"/>
    <w:rsid w:val="00D03626"/>
    <w:rsid w:val="00D06536"/>
    <w:rsid w:val="00D15635"/>
    <w:rsid w:val="00D20E22"/>
    <w:rsid w:val="00D27738"/>
    <w:rsid w:val="00D514AF"/>
    <w:rsid w:val="00D5380F"/>
    <w:rsid w:val="00D540B6"/>
    <w:rsid w:val="00D755DC"/>
    <w:rsid w:val="00D8678C"/>
    <w:rsid w:val="00DB20AD"/>
    <w:rsid w:val="00DB353A"/>
    <w:rsid w:val="00DF26FF"/>
    <w:rsid w:val="00DF3622"/>
    <w:rsid w:val="00DF3B22"/>
    <w:rsid w:val="00E379C4"/>
    <w:rsid w:val="00E54D01"/>
    <w:rsid w:val="00E57C36"/>
    <w:rsid w:val="00E60C98"/>
    <w:rsid w:val="00E8662D"/>
    <w:rsid w:val="00E912E6"/>
    <w:rsid w:val="00E93F53"/>
    <w:rsid w:val="00EA4707"/>
    <w:rsid w:val="00EA5D86"/>
    <w:rsid w:val="00EC0350"/>
    <w:rsid w:val="00ED41C3"/>
    <w:rsid w:val="00ED5D5C"/>
    <w:rsid w:val="00ED74A3"/>
    <w:rsid w:val="00EF18A3"/>
    <w:rsid w:val="00EF6C9E"/>
    <w:rsid w:val="00F034EC"/>
    <w:rsid w:val="00F13899"/>
    <w:rsid w:val="00F225BB"/>
    <w:rsid w:val="00F23950"/>
    <w:rsid w:val="00F55DD9"/>
    <w:rsid w:val="00F80D1C"/>
    <w:rsid w:val="00F8769F"/>
    <w:rsid w:val="00FC0CB0"/>
    <w:rsid w:val="00FE2FC0"/>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0F7E8F62-17EB-493B-B6C5-A7E23542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2151</Words>
  <Characters>12264</Characters>
  <Application>Microsoft Office Word</Application>
  <DocSecurity>0</DocSecurity>
  <Lines>102</Lines>
  <Paragraphs>28</Paragraphs>
  <ScaleCrop>false</ScaleCrop>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BRACCI STEFANO</dc:creator>
  <cp:lastModifiedBy>Bonito Maurizio Junior</cp:lastModifiedBy>
  <cp:revision>12</cp:revision>
  <dcterms:created xsi:type="dcterms:W3CDTF">2026-06-05T11:47:00Z</dcterms:created>
  <dcterms:modified xsi:type="dcterms:W3CDTF">2026-06-10T07:08:00Z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1cd9742c,6fa0e7e6,d711350</vt:lpwstr>
  </property>
  <property fmtid="{D5CDD505-2E9C-101B-9397-08002B2CF9AE}" pid="3" name="ClassificationContentMarkingHeaderFontProps">
    <vt:lpwstr>#000000,10,Calibri</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2026-06-05T11:47:39Z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7fdb683d-2f74-4ea6-9228-b94ba32ddb5e</vt:lpwstr>
  </property>
  <property fmtid="{D5CDD505-2E9C-101B-9397-08002B2CF9AE}" pid="11" name="MSIP_Label_3786ba02-99ae-4f4f-9558-30470b81ac0e_ContentBits">
    <vt:lpwstr>1</vt:lpwstr>
  </property>
  <property fmtid="{D5CDD505-2E9C-101B-9397-08002B2CF9AE}" pid="12" name="MSIP_Label_3786ba02-99ae-4f4f-9558-30470b81ac0e_Tag">
    <vt:lpwstr>10, 3, 0, 1</vt:lpwstr>
  </property>
</Properties>
</file>