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EED73" w14:textId="77777777" w:rsidR="00A46BFA" w:rsidRDefault="00A46BFA">
      <w:pPr>
        <w:rPr>
          <w:rFonts w:ascii="Arial" w:hAnsi="Arial" w:cs="Arial"/>
          <w:b/>
          <w:sz w:val="22"/>
          <w:szCs w:val="22"/>
        </w:rPr>
      </w:pPr>
    </w:p>
    <w:p w14:paraId="1A244F4F" w14:textId="77777777" w:rsidR="00A46BFA" w:rsidRDefault="00A46BFA" w:rsidP="00A46BFA">
      <w:pPr>
        <w:pStyle w:val="Titolocopertina"/>
        <w:rPr>
          <w:rFonts w:ascii="Arial" w:hAnsi="Arial" w:cs="Arial"/>
          <w:b w:val="0"/>
          <w:sz w:val="22"/>
          <w:szCs w:val="22"/>
        </w:rPr>
      </w:pPr>
    </w:p>
    <w:p w14:paraId="32AE68F1" w14:textId="6E683495" w:rsidR="00A46BFA" w:rsidRDefault="00A46BFA" w:rsidP="00A46BFA">
      <w:pPr>
        <w:pStyle w:val="Titolocopertina"/>
        <w:rPr>
          <w:rFonts w:ascii="Arial" w:hAnsi="Arial" w:cs="Arial"/>
        </w:rPr>
      </w:pPr>
      <w:r>
        <w:rPr>
          <w:rFonts w:ascii="Arial" w:hAnsi="Arial" w:cs="Arial"/>
        </w:rPr>
        <w:t xml:space="preserve">Acquisizione di una soluzione di analisi semantica e </w:t>
      </w:r>
      <w:r w:rsidR="002C0DCD">
        <w:rPr>
          <w:rFonts w:ascii="Arial" w:hAnsi="Arial" w:cs="Arial"/>
        </w:rPr>
        <w:t>interazione conversazionale</w:t>
      </w:r>
    </w:p>
    <w:p w14:paraId="67FCBABE" w14:textId="7030EBAB" w:rsidR="00A46BFA" w:rsidRPr="00ED1A5F" w:rsidRDefault="00A46BFA" w:rsidP="00A46BFA">
      <w:pPr>
        <w:pStyle w:val="Titolocopertina"/>
        <w:rPr>
          <w:rFonts w:ascii="Arial" w:hAnsi="Arial" w:cs="Arial"/>
        </w:rPr>
      </w:pPr>
      <w:r>
        <w:rPr>
          <w:rFonts w:ascii="Arial" w:hAnsi="Arial" w:cs="Arial"/>
        </w:rPr>
        <w:t xml:space="preserve">per </w:t>
      </w:r>
      <w:r w:rsidR="002C0DCD">
        <w:rPr>
          <w:rFonts w:ascii="Arial" w:hAnsi="Arial" w:cs="Arial"/>
        </w:rPr>
        <w:t>INAIL</w:t>
      </w:r>
    </w:p>
    <w:p w14:paraId="6594F904" w14:textId="77777777" w:rsidR="00A46BFA" w:rsidRDefault="00A46BFA" w:rsidP="00A46BFA">
      <w:pPr>
        <w:spacing w:line="276" w:lineRule="auto"/>
        <w:ind w:left="284"/>
        <w:jc w:val="both"/>
        <w:rPr>
          <w:rFonts w:ascii="Arial" w:hAnsi="Arial" w:cs="Arial"/>
          <w:b/>
          <w:bCs/>
          <w:sz w:val="20"/>
          <w:szCs w:val="20"/>
        </w:rPr>
      </w:pPr>
    </w:p>
    <w:p w14:paraId="7B58841E" w14:textId="77777777" w:rsidR="000C5C11" w:rsidRDefault="000C5C11" w:rsidP="00A46BFA">
      <w:pPr>
        <w:spacing w:line="276" w:lineRule="auto"/>
        <w:ind w:left="284"/>
        <w:jc w:val="both"/>
        <w:rPr>
          <w:rFonts w:ascii="Arial" w:hAnsi="Arial" w:cs="Arial"/>
          <w:b/>
          <w:bCs/>
          <w:sz w:val="20"/>
          <w:szCs w:val="20"/>
        </w:rPr>
      </w:pPr>
    </w:p>
    <w:p w14:paraId="00CF074D" w14:textId="77777777" w:rsidR="000C5C11" w:rsidRDefault="000C5C11" w:rsidP="00A46BFA">
      <w:pPr>
        <w:spacing w:line="276" w:lineRule="auto"/>
        <w:ind w:left="284"/>
        <w:jc w:val="both"/>
        <w:rPr>
          <w:rFonts w:ascii="Arial" w:hAnsi="Arial" w:cs="Arial"/>
          <w:b/>
          <w:bCs/>
          <w:sz w:val="20"/>
          <w:szCs w:val="20"/>
        </w:rPr>
      </w:pPr>
    </w:p>
    <w:p w14:paraId="60506568" w14:textId="77777777" w:rsidR="00223EED" w:rsidRDefault="00223EED" w:rsidP="00A46BFA">
      <w:pPr>
        <w:spacing w:line="276" w:lineRule="auto"/>
        <w:ind w:left="284"/>
        <w:jc w:val="both"/>
        <w:rPr>
          <w:rFonts w:ascii="Arial" w:hAnsi="Arial" w:cs="Arial"/>
          <w:b/>
          <w:bCs/>
          <w:sz w:val="20"/>
          <w:szCs w:val="20"/>
        </w:rPr>
      </w:pPr>
    </w:p>
    <w:p w14:paraId="5E42FB3B" w14:textId="77777777" w:rsidR="00223EED" w:rsidRPr="00ED1A5F" w:rsidRDefault="00223EED" w:rsidP="00A46BFA">
      <w:pPr>
        <w:spacing w:line="276" w:lineRule="auto"/>
        <w:ind w:left="284"/>
        <w:jc w:val="both"/>
        <w:rPr>
          <w:rFonts w:ascii="Arial" w:hAnsi="Arial" w:cs="Arial"/>
          <w:b/>
          <w:bCs/>
          <w:sz w:val="20"/>
          <w:szCs w:val="20"/>
        </w:rPr>
      </w:pPr>
    </w:p>
    <w:p w14:paraId="1D48DD3E" w14:textId="77777777" w:rsidR="000C5C11" w:rsidRPr="00ED1A5F" w:rsidRDefault="000C5C11" w:rsidP="000C5C11">
      <w:pPr>
        <w:pStyle w:val="Titoli14bold"/>
        <w:ind w:left="284"/>
        <w:rPr>
          <w:rFonts w:ascii="Arial" w:hAnsi="Arial" w:cs="Arial"/>
        </w:rPr>
      </w:pPr>
      <w:r w:rsidRPr="00ED1A5F">
        <w:rPr>
          <w:rFonts w:ascii="Arial" w:hAnsi="Arial" w:cs="Arial"/>
        </w:rPr>
        <w:t>DOCUMENTO DI CONSULTAZIONE DEL MERCATO</w:t>
      </w:r>
    </w:p>
    <w:p w14:paraId="0F5C61C0" w14:textId="77777777" w:rsidR="000C5C11" w:rsidRPr="00ED1A5F" w:rsidRDefault="000C5C11" w:rsidP="000C5C11">
      <w:pPr>
        <w:pStyle w:val="Titoli14bold"/>
        <w:ind w:left="284"/>
        <w:rPr>
          <w:rFonts w:ascii="Arial" w:hAnsi="Arial" w:cs="Arial"/>
        </w:rPr>
      </w:pPr>
      <w:r w:rsidRPr="00ED1A5F">
        <w:rPr>
          <w:rFonts w:ascii="Arial" w:hAnsi="Arial" w:cs="Arial"/>
        </w:rPr>
        <w:t>QUESTIONARIO GENERALE</w:t>
      </w:r>
    </w:p>
    <w:p w14:paraId="661ECE80" w14:textId="77777777" w:rsidR="000C5C11" w:rsidRPr="00ED1A5F" w:rsidRDefault="000C5C11" w:rsidP="000C5C11">
      <w:pPr>
        <w:spacing w:line="276" w:lineRule="auto"/>
        <w:ind w:left="284"/>
        <w:jc w:val="both"/>
        <w:rPr>
          <w:rFonts w:ascii="Arial" w:hAnsi="Arial" w:cs="Arial"/>
          <w:b/>
          <w:bCs/>
          <w:sz w:val="20"/>
          <w:szCs w:val="20"/>
        </w:rPr>
      </w:pPr>
    </w:p>
    <w:p w14:paraId="46E4F6D7" w14:textId="77777777" w:rsidR="000C5C11" w:rsidRPr="00ED1A5F" w:rsidRDefault="000C5C11" w:rsidP="000C5C11">
      <w:pPr>
        <w:spacing w:line="276" w:lineRule="auto"/>
        <w:ind w:left="284"/>
        <w:jc w:val="both"/>
        <w:rPr>
          <w:rFonts w:ascii="Arial" w:hAnsi="Arial" w:cs="Arial"/>
          <w:b/>
          <w:bCs/>
          <w:sz w:val="20"/>
          <w:szCs w:val="20"/>
        </w:rPr>
      </w:pPr>
    </w:p>
    <w:p w14:paraId="58DE76FD" w14:textId="77777777" w:rsidR="000C5C11" w:rsidRPr="00ED1A5F" w:rsidRDefault="000C5C11" w:rsidP="000C5C11">
      <w:pPr>
        <w:spacing w:line="276" w:lineRule="auto"/>
        <w:ind w:left="284"/>
        <w:jc w:val="both"/>
        <w:rPr>
          <w:rFonts w:ascii="Arial" w:hAnsi="Arial" w:cs="Arial"/>
          <w:b/>
          <w:bCs/>
          <w:sz w:val="20"/>
          <w:szCs w:val="20"/>
        </w:rPr>
      </w:pPr>
    </w:p>
    <w:p w14:paraId="1288FD9B" w14:textId="77777777" w:rsidR="000C5C11" w:rsidRPr="00ED1A5F" w:rsidRDefault="000C5C11" w:rsidP="000C5C11">
      <w:pPr>
        <w:spacing w:line="276" w:lineRule="auto"/>
        <w:ind w:left="284"/>
        <w:jc w:val="both"/>
        <w:rPr>
          <w:rFonts w:ascii="Arial" w:hAnsi="Arial" w:cs="Arial"/>
          <w:b/>
          <w:bCs/>
          <w:sz w:val="20"/>
          <w:szCs w:val="20"/>
        </w:rPr>
      </w:pPr>
    </w:p>
    <w:p w14:paraId="2C75EE63" w14:textId="77777777" w:rsidR="000C5C11" w:rsidRPr="00ED1A5F" w:rsidRDefault="000C5C11" w:rsidP="000C5C11">
      <w:pPr>
        <w:spacing w:line="276" w:lineRule="auto"/>
        <w:ind w:left="284"/>
        <w:jc w:val="both"/>
        <w:rPr>
          <w:rFonts w:ascii="Arial" w:hAnsi="Arial" w:cs="Arial"/>
          <w:b/>
          <w:bCs/>
          <w:sz w:val="20"/>
          <w:szCs w:val="20"/>
        </w:rPr>
      </w:pPr>
    </w:p>
    <w:p w14:paraId="2BA1BC9E" w14:textId="77777777" w:rsidR="000C5C11" w:rsidRPr="00ED1A5F" w:rsidRDefault="000C5C11" w:rsidP="000C5C11">
      <w:pPr>
        <w:spacing w:line="276" w:lineRule="auto"/>
        <w:ind w:left="284"/>
        <w:jc w:val="both"/>
        <w:rPr>
          <w:rFonts w:ascii="Arial" w:hAnsi="Arial" w:cs="Arial"/>
          <w:b/>
          <w:bCs/>
          <w:i/>
          <w:sz w:val="20"/>
          <w:szCs w:val="20"/>
        </w:rPr>
      </w:pPr>
      <w:r w:rsidRPr="00ED1A5F">
        <w:rPr>
          <w:rFonts w:ascii="Arial" w:hAnsi="Arial" w:cs="Arial"/>
          <w:b/>
          <w:bCs/>
          <w:i/>
          <w:sz w:val="20"/>
          <w:szCs w:val="20"/>
        </w:rPr>
        <w:t>Da inviare a mezzo mail all’indirizzo:</w:t>
      </w:r>
    </w:p>
    <w:p w14:paraId="4EAC99AC" w14:textId="77777777" w:rsidR="000C5C11" w:rsidRDefault="000C5C11" w:rsidP="000C5C11">
      <w:pPr>
        <w:spacing w:line="276" w:lineRule="auto"/>
        <w:ind w:left="284"/>
        <w:jc w:val="both"/>
      </w:pPr>
      <w:hyperlink r:id="rId8" w:history="1">
        <w:r w:rsidRPr="00ED1A5F">
          <w:rPr>
            <w:rStyle w:val="Collegamentoipertestuale"/>
            <w:rFonts w:ascii="Arial" w:hAnsi="Arial" w:cs="Arial"/>
            <w:sz w:val="22"/>
            <w:szCs w:val="22"/>
          </w:rPr>
          <w:t>ictconsip@postacert.consip.it</w:t>
        </w:r>
      </w:hyperlink>
    </w:p>
    <w:p w14:paraId="44BEC1C3" w14:textId="77777777" w:rsidR="003D0005" w:rsidRDefault="003D0005" w:rsidP="000C5C11">
      <w:pPr>
        <w:spacing w:line="276" w:lineRule="auto"/>
        <w:ind w:left="284"/>
        <w:jc w:val="both"/>
      </w:pPr>
    </w:p>
    <w:p w14:paraId="4D0D7C87" w14:textId="77777777" w:rsidR="00DA07B6" w:rsidRDefault="00DA07B6" w:rsidP="000C5C11">
      <w:pPr>
        <w:spacing w:line="276" w:lineRule="auto"/>
        <w:ind w:left="284"/>
        <w:jc w:val="both"/>
      </w:pPr>
    </w:p>
    <w:p w14:paraId="1E06950D" w14:textId="77777777" w:rsidR="003D0005" w:rsidRDefault="003D0005" w:rsidP="000C5C11">
      <w:pPr>
        <w:spacing w:line="276" w:lineRule="auto"/>
        <w:ind w:left="284"/>
        <w:jc w:val="both"/>
      </w:pPr>
    </w:p>
    <w:p w14:paraId="38FA614F" w14:textId="77777777" w:rsidR="003D0005" w:rsidRPr="00ED1A5F" w:rsidRDefault="003D0005" w:rsidP="000C5C11">
      <w:pPr>
        <w:spacing w:line="276" w:lineRule="auto"/>
        <w:ind w:left="284"/>
        <w:jc w:val="both"/>
        <w:rPr>
          <w:rFonts w:ascii="Arial" w:hAnsi="Arial" w:cs="Arial"/>
          <w:bCs/>
          <w:sz w:val="18"/>
          <w:szCs w:val="18"/>
        </w:rPr>
      </w:pPr>
    </w:p>
    <w:p w14:paraId="78CFAEEC" w14:textId="50C4FFA8" w:rsidR="00A46BFA" w:rsidRPr="007A0DE1" w:rsidRDefault="003D0005">
      <w:pPr>
        <w:rPr>
          <w:rFonts w:ascii="Arial" w:hAnsi="Arial" w:cs="Arial"/>
          <w:bCs/>
          <w:sz w:val="22"/>
          <w:szCs w:val="22"/>
          <w:u w:val="single"/>
        </w:rPr>
      </w:pPr>
      <w:r w:rsidRPr="0062228E">
        <w:rPr>
          <w:rFonts w:ascii="Arial" w:hAnsi="Arial" w:cs="Arial"/>
          <w:bCs/>
          <w:sz w:val="22"/>
          <w:szCs w:val="22"/>
          <w:u w:val="single"/>
        </w:rPr>
        <w:t xml:space="preserve">Roma, </w:t>
      </w:r>
      <w:r w:rsidR="008441D5" w:rsidRPr="0062228E">
        <w:rPr>
          <w:rFonts w:ascii="Arial" w:hAnsi="Arial" w:cs="Arial"/>
          <w:bCs/>
          <w:sz w:val="22"/>
          <w:szCs w:val="22"/>
          <w:u w:val="single"/>
        </w:rPr>
        <w:t>1</w:t>
      </w:r>
      <w:r w:rsidR="0062228E" w:rsidRPr="0062228E">
        <w:rPr>
          <w:rFonts w:ascii="Arial" w:hAnsi="Arial" w:cs="Arial"/>
          <w:bCs/>
          <w:sz w:val="22"/>
          <w:szCs w:val="22"/>
          <w:u w:val="single"/>
        </w:rPr>
        <w:t>2</w:t>
      </w:r>
      <w:r w:rsidR="008441D5" w:rsidRPr="0062228E">
        <w:rPr>
          <w:rFonts w:ascii="Arial" w:hAnsi="Arial" w:cs="Arial"/>
          <w:bCs/>
          <w:sz w:val="22"/>
          <w:szCs w:val="22"/>
          <w:u w:val="single"/>
        </w:rPr>
        <w:t xml:space="preserve"> maggio</w:t>
      </w:r>
      <w:r w:rsidRPr="0062228E">
        <w:rPr>
          <w:rFonts w:ascii="Arial" w:hAnsi="Arial" w:cs="Arial"/>
          <w:bCs/>
          <w:sz w:val="22"/>
          <w:szCs w:val="22"/>
          <w:u w:val="single"/>
        </w:rPr>
        <w:t xml:space="preserve"> 2026</w:t>
      </w:r>
      <w:r w:rsidR="00A46BFA" w:rsidRPr="007A0DE1">
        <w:rPr>
          <w:rFonts w:ascii="Arial" w:hAnsi="Arial" w:cs="Arial"/>
          <w:bCs/>
          <w:sz w:val="22"/>
          <w:szCs w:val="22"/>
          <w:u w:val="single"/>
        </w:rPr>
        <w:br w:type="page"/>
      </w:r>
    </w:p>
    <w:p w14:paraId="2F0F94D9" w14:textId="77777777" w:rsidR="003D0005" w:rsidRDefault="003D0005">
      <w:pPr>
        <w:rPr>
          <w:rFonts w:ascii="Arial" w:hAnsi="Arial" w:cs="Arial"/>
          <w:b/>
          <w:sz w:val="22"/>
          <w:szCs w:val="22"/>
        </w:rPr>
      </w:pPr>
    </w:p>
    <w:p w14:paraId="4CA1C851" w14:textId="77777777" w:rsidR="00C7110F" w:rsidRPr="00ED1A5F" w:rsidRDefault="00C7110F" w:rsidP="00C7110F">
      <w:pPr>
        <w:spacing w:line="276" w:lineRule="auto"/>
        <w:ind w:left="284"/>
        <w:jc w:val="both"/>
        <w:rPr>
          <w:rFonts w:ascii="Arial" w:hAnsi="Arial" w:cs="Arial"/>
          <w:b/>
          <w:bCs/>
          <w:sz w:val="18"/>
          <w:szCs w:val="20"/>
        </w:rPr>
      </w:pPr>
      <w:r w:rsidRPr="00ED1A5F">
        <w:rPr>
          <w:rFonts w:ascii="Arial" w:hAnsi="Arial" w:cs="Arial"/>
          <w:b/>
          <w:bCs/>
          <w:sz w:val="22"/>
          <w:szCs w:val="20"/>
        </w:rPr>
        <w:t>Premessa</w:t>
      </w:r>
      <w:r w:rsidRPr="00ED1A5F">
        <w:rPr>
          <w:rFonts w:ascii="Arial" w:hAnsi="Arial" w:cs="Arial"/>
          <w:b/>
          <w:bCs/>
          <w:sz w:val="18"/>
          <w:szCs w:val="20"/>
        </w:rPr>
        <w:tab/>
      </w:r>
    </w:p>
    <w:p w14:paraId="4276E51E" w14:textId="33AA50C6" w:rsidR="00237D18" w:rsidRDefault="00E35116" w:rsidP="00C64B25">
      <w:pPr>
        <w:jc w:val="both"/>
        <w:rPr>
          <w:rFonts w:ascii="Arial" w:hAnsi="Arial" w:cs="Arial"/>
          <w:bCs/>
          <w:sz w:val="20"/>
          <w:szCs w:val="20"/>
        </w:rPr>
      </w:pPr>
      <w:r w:rsidRPr="00ED1A5F">
        <w:rPr>
          <w:rFonts w:ascii="Arial" w:hAnsi="Arial" w:cs="Arial"/>
          <w:bCs/>
          <w:sz w:val="20"/>
          <w:szCs w:val="20"/>
        </w:rPr>
        <w:t>Nell'ambito dell</w:t>
      </w:r>
      <w:r w:rsidR="00237D18">
        <w:rPr>
          <w:rFonts w:ascii="Arial" w:hAnsi="Arial" w:cs="Arial"/>
          <w:bCs/>
          <w:sz w:val="20"/>
          <w:szCs w:val="20"/>
        </w:rPr>
        <w:t>a</w:t>
      </w:r>
      <w:r w:rsidRPr="00ED1A5F">
        <w:rPr>
          <w:rFonts w:ascii="Arial" w:hAnsi="Arial" w:cs="Arial"/>
          <w:bCs/>
          <w:sz w:val="20"/>
          <w:szCs w:val="20"/>
        </w:rPr>
        <w:t xml:space="preserve"> </w:t>
      </w:r>
      <w:r w:rsidR="00237D18" w:rsidRPr="00237D18">
        <w:rPr>
          <w:rFonts w:ascii="Arial" w:hAnsi="Arial" w:cs="Arial"/>
          <w:bCs/>
          <w:sz w:val="20"/>
          <w:szCs w:val="20"/>
        </w:rPr>
        <w:t xml:space="preserve">Convenzione stipulata tra INAIL e Consip S.p.A. in data 16 aprile 2025, e nell’ambito del </w:t>
      </w:r>
      <w:r w:rsidR="00237D18" w:rsidRPr="006750E1">
        <w:rPr>
          <w:rFonts w:ascii="Arial" w:hAnsi="Arial" w:cs="Arial"/>
          <w:bCs/>
          <w:sz w:val="20"/>
          <w:szCs w:val="20"/>
        </w:rPr>
        <w:t>Piano Annuale Attività per il 202</w:t>
      </w:r>
      <w:r w:rsidR="00CA475C" w:rsidRPr="006750E1">
        <w:rPr>
          <w:rFonts w:ascii="Arial" w:hAnsi="Arial" w:cs="Arial"/>
          <w:bCs/>
          <w:sz w:val="20"/>
          <w:szCs w:val="20"/>
        </w:rPr>
        <w:t>6</w:t>
      </w:r>
      <w:r w:rsidR="00237D18" w:rsidRPr="00237D18">
        <w:rPr>
          <w:rFonts w:ascii="Arial" w:hAnsi="Arial" w:cs="Arial"/>
          <w:bCs/>
          <w:sz w:val="20"/>
          <w:szCs w:val="20"/>
        </w:rPr>
        <w:t xml:space="preserve">, l’Istituto ha affidato a Consip S.p.A. </w:t>
      </w:r>
      <w:r w:rsidR="00223EED">
        <w:rPr>
          <w:rFonts w:ascii="Arial" w:hAnsi="Arial" w:cs="Arial"/>
          <w:bCs/>
          <w:sz w:val="20"/>
          <w:szCs w:val="20"/>
        </w:rPr>
        <w:t>l’acquisizione di una soluzione di analisi semantica e interazione conversazionale</w:t>
      </w:r>
      <w:r w:rsidR="005737E6">
        <w:rPr>
          <w:rFonts w:ascii="Arial" w:hAnsi="Arial" w:cs="Arial"/>
          <w:bCs/>
          <w:sz w:val="20"/>
          <w:szCs w:val="20"/>
        </w:rPr>
        <w:t xml:space="preserve"> </w:t>
      </w:r>
      <w:r w:rsidR="005737E6" w:rsidRPr="007A0DE1">
        <w:rPr>
          <w:rFonts w:ascii="Arial" w:hAnsi="Arial" w:cs="Arial"/>
          <w:bCs/>
          <w:sz w:val="20"/>
          <w:szCs w:val="20"/>
        </w:rPr>
        <w:t>al fine di garantire la continuità nelle attività attualmente assicurate dall</w:t>
      </w:r>
      <w:r w:rsidR="00C64B25">
        <w:rPr>
          <w:rFonts w:ascii="Arial" w:hAnsi="Arial" w:cs="Arial"/>
          <w:bCs/>
          <w:sz w:val="20"/>
          <w:szCs w:val="20"/>
        </w:rPr>
        <w:t>e</w:t>
      </w:r>
      <w:r w:rsidR="00882613" w:rsidRPr="00C64B25">
        <w:rPr>
          <w:rFonts w:ascii="Arial" w:hAnsi="Arial" w:cs="Arial"/>
          <w:bCs/>
          <w:sz w:val="20"/>
          <w:szCs w:val="20"/>
        </w:rPr>
        <w:t xml:space="preserve"> soluzioni </w:t>
      </w:r>
      <w:r w:rsidR="005737E6" w:rsidRPr="007A0DE1">
        <w:rPr>
          <w:rFonts w:ascii="Arial" w:hAnsi="Arial" w:cs="Arial"/>
          <w:bCs/>
          <w:sz w:val="20"/>
          <w:szCs w:val="20"/>
        </w:rPr>
        <w:t xml:space="preserve">IRIDE Text Analytics e IRIDE </w:t>
      </w:r>
      <w:proofErr w:type="spellStart"/>
      <w:r w:rsidR="005737E6" w:rsidRPr="007A0DE1">
        <w:rPr>
          <w:rFonts w:ascii="Arial" w:hAnsi="Arial" w:cs="Arial"/>
          <w:bCs/>
          <w:sz w:val="20"/>
          <w:szCs w:val="20"/>
        </w:rPr>
        <w:t>Wavebot</w:t>
      </w:r>
      <w:proofErr w:type="spellEnd"/>
      <w:r w:rsidR="009B1470">
        <w:rPr>
          <w:rFonts w:ascii="Arial" w:hAnsi="Arial" w:cs="Arial"/>
          <w:bCs/>
          <w:sz w:val="20"/>
          <w:szCs w:val="20"/>
        </w:rPr>
        <w:t>, attualmente in uso per l’analisi semantica e l’interazione conversazionale.</w:t>
      </w:r>
    </w:p>
    <w:p w14:paraId="002392C2" w14:textId="1C9FBFB5" w:rsidR="00E35116" w:rsidRPr="00ED1A5F" w:rsidRDefault="00E35116" w:rsidP="004E5797">
      <w:pPr>
        <w:spacing w:after="120" w:line="276" w:lineRule="auto"/>
        <w:jc w:val="both"/>
        <w:rPr>
          <w:rFonts w:ascii="Arial" w:hAnsi="Arial" w:cs="Arial"/>
          <w:bCs/>
          <w:sz w:val="20"/>
          <w:szCs w:val="20"/>
        </w:rPr>
      </w:pPr>
      <w:r w:rsidRPr="00ED1A5F">
        <w:rPr>
          <w:rFonts w:ascii="Arial" w:hAnsi="Arial" w:cs="Arial"/>
          <w:bCs/>
          <w:sz w:val="20"/>
          <w:szCs w:val="20"/>
        </w:rPr>
        <w:t>In ragione del ruolo rivestito, la Consip S.p.a., intende quindi procedere alla pubblicazione della presente Consultazione del mercato.</w:t>
      </w:r>
    </w:p>
    <w:p w14:paraId="6FC1D0ED" w14:textId="77777777" w:rsidR="00E35116" w:rsidRPr="00ED1A5F" w:rsidRDefault="00E35116" w:rsidP="00E35116">
      <w:pPr>
        <w:pStyle w:val="BodyText21"/>
        <w:spacing w:line="276" w:lineRule="auto"/>
        <w:ind w:left="284"/>
        <w:rPr>
          <w:rFonts w:ascii="Arial" w:hAnsi="Arial" w:cs="Arial"/>
          <w:bCs/>
          <w:sz w:val="20"/>
          <w:szCs w:val="20"/>
        </w:rPr>
      </w:pPr>
    </w:p>
    <w:p w14:paraId="79790AA0" w14:textId="77777777" w:rsidR="00E35116" w:rsidRPr="00ED1A5F" w:rsidRDefault="00E35116" w:rsidP="004E5797">
      <w:pPr>
        <w:pStyle w:val="BodyText21"/>
        <w:spacing w:line="276" w:lineRule="auto"/>
        <w:rPr>
          <w:rFonts w:ascii="Arial" w:hAnsi="Arial" w:cs="Arial"/>
          <w:sz w:val="20"/>
          <w:szCs w:val="20"/>
        </w:rPr>
      </w:pPr>
      <w:r w:rsidRPr="00ED1A5F">
        <w:rPr>
          <w:rFonts w:ascii="Arial" w:hAnsi="Arial" w:cs="Arial"/>
          <w:sz w:val="20"/>
          <w:szCs w:val="20"/>
        </w:rPr>
        <w:t xml:space="preserve">Il presente documento di consultazione del mercato ha l’obiettivo di: </w:t>
      </w:r>
    </w:p>
    <w:p w14:paraId="339999C8" w14:textId="77777777" w:rsidR="00E35116" w:rsidRPr="00ED1A5F" w:rsidRDefault="00E35116" w:rsidP="00C81BA2">
      <w:pPr>
        <w:pStyle w:val="BodyText21"/>
        <w:numPr>
          <w:ilvl w:val="0"/>
          <w:numId w:val="10"/>
        </w:numPr>
        <w:tabs>
          <w:tab w:val="num" w:pos="360"/>
        </w:tabs>
        <w:spacing w:line="276" w:lineRule="auto"/>
        <w:ind w:left="568" w:hanging="284"/>
        <w:rPr>
          <w:rFonts w:ascii="Arial" w:hAnsi="Arial" w:cs="Arial"/>
          <w:sz w:val="20"/>
          <w:szCs w:val="20"/>
        </w:rPr>
      </w:pPr>
      <w:r w:rsidRPr="00ED1A5F">
        <w:rPr>
          <w:rFonts w:ascii="Arial" w:hAnsi="Arial" w:cs="Arial"/>
          <w:sz w:val="20"/>
          <w:szCs w:val="20"/>
        </w:rPr>
        <w:t xml:space="preserve">garantire la massima pubblicità alle iniziative per assicurare la più ampia diffusione delle informazioni ed un celere svolgimento delle procedure di acquisto; </w:t>
      </w:r>
    </w:p>
    <w:p w14:paraId="26AD58A9" w14:textId="77777777" w:rsidR="00E35116" w:rsidRPr="00ED1A5F" w:rsidRDefault="00E35116" w:rsidP="00C81BA2">
      <w:pPr>
        <w:pStyle w:val="BodyText21"/>
        <w:numPr>
          <w:ilvl w:val="0"/>
          <w:numId w:val="10"/>
        </w:numPr>
        <w:tabs>
          <w:tab w:val="num" w:pos="360"/>
        </w:tabs>
        <w:spacing w:line="276" w:lineRule="auto"/>
        <w:ind w:left="568" w:hanging="284"/>
        <w:rPr>
          <w:rFonts w:ascii="Arial" w:hAnsi="Arial" w:cs="Arial"/>
          <w:sz w:val="20"/>
          <w:szCs w:val="20"/>
        </w:rPr>
      </w:pPr>
      <w:r w:rsidRPr="00ED1A5F">
        <w:rPr>
          <w:rFonts w:ascii="Arial" w:hAnsi="Arial" w:cs="Arial"/>
          <w:sz w:val="20"/>
          <w:szCs w:val="20"/>
        </w:rPr>
        <w:t>ottenere la più proficua partecipazione da parte dei soggetti interessati;</w:t>
      </w:r>
    </w:p>
    <w:p w14:paraId="632F1E6A" w14:textId="77777777" w:rsidR="00E35116" w:rsidRPr="00ED1A5F" w:rsidRDefault="00E35116" w:rsidP="00C81BA2">
      <w:pPr>
        <w:pStyle w:val="BodyText21"/>
        <w:numPr>
          <w:ilvl w:val="0"/>
          <w:numId w:val="10"/>
        </w:numPr>
        <w:tabs>
          <w:tab w:val="num" w:pos="360"/>
        </w:tabs>
        <w:spacing w:line="276" w:lineRule="auto"/>
        <w:ind w:left="568" w:hanging="284"/>
        <w:rPr>
          <w:rFonts w:ascii="Arial" w:hAnsi="Arial" w:cs="Arial"/>
          <w:sz w:val="20"/>
          <w:szCs w:val="20"/>
        </w:rPr>
      </w:pPr>
      <w:r w:rsidRPr="00ED1A5F">
        <w:rPr>
          <w:rFonts w:ascii="Arial" w:hAnsi="Arial" w:cs="Arial"/>
          <w:sz w:val="20"/>
          <w:szCs w:val="20"/>
        </w:rPr>
        <w:t>pubblicizzare al meglio le caratteristiche qualitative e tecniche dei beni e servizi oggetto di analisi;</w:t>
      </w:r>
    </w:p>
    <w:p w14:paraId="21AEAC3D" w14:textId="77777777" w:rsidR="00E35116" w:rsidRPr="00ED1A5F" w:rsidRDefault="00E35116" w:rsidP="00C81BA2">
      <w:pPr>
        <w:pStyle w:val="BodyText21"/>
        <w:numPr>
          <w:ilvl w:val="0"/>
          <w:numId w:val="10"/>
        </w:numPr>
        <w:tabs>
          <w:tab w:val="num" w:pos="360"/>
        </w:tabs>
        <w:spacing w:line="276" w:lineRule="auto"/>
        <w:ind w:left="568" w:hanging="284"/>
        <w:rPr>
          <w:rFonts w:ascii="Arial" w:hAnsi="Arial" w:cs="Arial"/>
          <w:sz w:val="20"/>
          <w:szCs w:val="20"/>
        </w:rPr>
      </w:pPr>
      <w:r w:rsidRPr="00ED1A5F">
        <w:rPr>
          <w:rFonts w:ascii="Arial" w:hAnsi="Arial" w:cs="Arial"/>
          <w:sz w:val="20"/>
          <w:szCs w:val="20"/>
        </w:rPr>
        <w:t>ricevere, da parte dei soggetti interessati, osservazioni e suggerimenti per una più compiuta conoscenza del mercato;</w:t>
      </w:r>
    </w:p>
    <w:p w14:paraId="451270EF" w14:textId="77777777" w:rsidR="00E35116" w:rsidRPr="00ED1A5F" w:rsidRDefault="00E35116" w:rsidP="00C81BA2">
      <w:pPr>
        <w:pStyle w:val="BodyText21"/>
        <w:numPr>
          <w:ilvl w:val="0"/>
          <w:numId w:val="10"/>
        </w:numPr>
        <w:tabs>
          <w:tab w:val="num" w:pos="360"/>
        </w:tabs>
        <w:spacing w:line="276" w:lineRule="auto"/>
        <w:ind w:left="568" w:hanging="284"/>
        <w:rPr>
          <w:rFonts w:ascii="Arial" w:hAnsi="Arial" w:cs="Arial"/>
          <w:sz w:val="20"/>
          <w:szCs w:val="20"/>
        </w:rPr>
      </w:pPr>
      <w:r w:rsidRPr="00ED1A5F">
        <w:rPr>
          <w:rFonts w:ascii="Arial" w:hAnsi="Arial" w:cs="Arial"/>
          <w:sz w:val="20"/>
          <w:szCs w:val="20"/>
        </w:rPr>
        <w:t>individuare le migliori soluzioni di mercato, con alto contenuto innovativo e forte impatto in termini di efficacia ed efficienza della soluzione proposta, di vantaggio o riduzione di impatti ambientali o sociali rivolti ai propri dipendenti, ai clienti o alla collettività.</w:t>
      </w:r>
    </w:p>
    <w:p w14:paraId="6F835351" w14:textId="77777777" w:rsidR="00E35116" w:rsidRPr="00ED1A5F" w:rsidRDefault="00E35116" w:rsidP="00E35116">
      <w:pPr>
        <w:spacing w:line="276" w:lineRule="auto"/>
        <w:ind w:left="284"/>
        <w:jc w:val="both"/>
        <w:rPr>
          <w:rFonts w:ascii="Arial" w:hAnsi="Arial" w:cs="Arial"/>
          <w:bCs/>
          <w:sz w:val="20"/>
          <w:szCs w:val="20"/>
        </w:rPr>
      </w:pPr>
    </w:p>
    <w:p w14:paraId="1C204A1B" w14:textId="55D10181" w:rsidR="00E35116" w:rsidRPr="00ED1A5F" w:rsidRDefault="00E35116" w:rsidP="004E5797">
      <w:pPr>
        <w:spacing w:after="120" w:line="276" w:lineRule="auto"/>
        <w:jc w:val="both"/>
        <w:rPr>
          <w:rFonts w:ascii="Arial" w:hAnsi="Arial" w:cs="Arial"/>
          <w:bCs/>
          <w:sz w:val="20"/>
          <w:szCs w:val="20"/>
        </w:rPr>
      </w:pPr>
      <w:r w:rsidRPr="0072176B">
        <w:rPr>
          <w:rFonts w:ascii="Arial" w:hAnsi="Arial" w:cs="Arial"/>
          <w:bCs/>
          <w:sz w:val="20"/>
          <w:szCs w:val="20"/>
        </w:rPr>
        <w:t xml:space="preserve">In merito all’iniziativa per l’”Acquisizione di una soluzione </w:t>
      </w:r>
      <w:r w:rsidR="0022527B">
        <w:rPr>
          <w:rFonts w:ascii="Arial" w:hAnsi="Arial" w:cs="Arial"/>
          <w:bCs/>
          <w:sz w:val="20"/>
          <w:szCs w:val="20"/>
        </w:rPr>
        <w:t>di analisi semantica e interazione conversazionale</w:t>
      </w:r>
      <w:r w:rsidRPr="0072176B">
        <w:rPr>
          <w:rFonts w:ascii="Arial" w:hAnsi="Arial" w:cs="Arial"/>
          <w:bCs/>
          <w:sz w:val="20"/>
          <w:szCs w:val="20"/>
        </w:rPr>
        <w:t xml:space="preserve">” per </w:t>
      </w:r>
      <w:r w:rsidR="0022527B">
        <w:rPr>
          <w:rFonts w:ascii="Arial" w:hAnsi="Arial" w:cs="Arial"/>
          <w:bCs/>
          <w:sz w:val="20"/>
          <w:szCs w:val="20"/>
        </w:rPr>
        <w:t>INAIL</w:t>
      </w:r>
      <w:r w:rsidRPr="0072176B">
        <w:rPr>
          <w:rFonts w:ascii="Arial" w:hAnsi="Arial" w:cs="Arial"/>
          <w:bCs/>
          <w:sz w:val="20"/>
          <w:szCs w:val="20"/>
        </w:rPr>
        <w:t xml:space="preserve">, Vi preghiamo di fornire il Vostro contributo a titolo gratuito - previa presa visione dell’informativa sul trattamento dei dati personali sotto riportata - compilando il presente questionario e inviandolo entro </w:t>
      </w:r>
      <w:r w:rsidRPr="0072176B">
        <w:rPr>
          <w:rFonts w:ascii="Arial" w:hAnsi="Arial" w:cs="Arial"/>
          <w:b/>
          <w:bCs/>
          <w:sz w:val="20"/>
          <w:szCs w:val="20"/>
          <w:u w:val="single"/>
        </w:rPr>
        <w:t>15 giorni solari</w:t>
      </w:r>
      <w:r w:rsidRPr="0072176B">
        <w:rPr>
          <w:rFonts w:ascii="Arial" w:hAnsi="Arial" w:cs="Arial"/>
          <w:bCs/>
          <w:sz w:val="20"/>
          <w:szCs w:val="20"/>
          <w:u w:val="single"/>
        </w:rPr>
        <w:t xml:space="preserve"> dalla data odierna</w:t>
      </w:r>
      <w:r w:rsidRPr="0072176B">
        <w:rPr>
          <w:rFonts w:ascii="Arial" w:hAnsi="Arial" w:cs="Arial"/>
          <w:bCs/>
          <w:color w:val="FF0000"/>
          <w:sz w:val="20"/>
          <w:szCs w:val="20"/>
        </w:rPr>
        <w:t xml:space="preserve"> </w:t>
      </w:r>
      <w:r w:rsidRPr="0072176B">
        <w:rPr>
          <w:rFonts w:ascii="Arial" w:hAnsi="Arial" w:cs="Arial"/>
          <w:bCs/>
          <w:sz w:val="20"/>
          <w:szCs w:val="20"/>
        </w:rPr>
        <w:t xml:space="preserve">all’indirizzo PEC </w:t>
      </w:r>
      <w:hyperlink r:id="rId9" w:history="1">
        <w:r w:rsidRPr="0072176B">
          <w:rPr>
            <w:rStyle w:val="Collegamentoipertestuale"/>
            <w:rFonts w:ascii="Arial" w:hAnsi="Arial" w:cs="Arial"/>
          </w:rPr>
          <w:softHyphen/>
        </w:r>
        <w:r w:rsidRPr="0072176B">
          <w:rPr>
            <w:rStyle w:val="Collegamentoipertestuale"/>
            <w:rFonts w:ascii="Arial" w:hAnsi="Arial" w:cs="Arial"/>
          </w:rPr>
          <w:softHyphen/>
        </w:r>
        <w:r w:rsidRPr="0072176B">
          <w:rPr>
            <w:rStyle w:val="Collegamentoipertestuale"/>
            <w:rFonts w:ascii="Arial" w:hAnsi="Arial" w:cs="Arial"/>
          </w:rPr>
          <w:softHyphen/>
        </w:r>
        <w:hyperlink r:id="rId10" w:history="1">
          <w:r w:rsidRPr="0072176B">
            <w:rPr>
              <w:rStyle w:val="Collegamentoipertestuale"/>
              <w:rFonts w:ascii="Arial" w:hAnsi="Arial" w:cs="Arial"/>
              <w:sz w:val="20"/>
              <w:szCs w:val="20"/>
            </w:rPr>
            <w:t>ictconsip@postacert.consip.it</w:t>
          </w:r>
        </w:hyperlink>
      </w:hyperlink>
      <w:r w:rsidRPr="0072176B">
        <w:rPr>
          <w:rFonts w:ascii="Arial" w:hAnsi="Arial" w:cs="Arial"/>
          <w:bCs/>
          <w:color w:val="0070C0"/>
          <w:sz w:val="20"/>
          <w:szCs w:val="20"/>
        </w:rPr>
        <w:t xml:space="preserve"> </w:t>
      </w:r>
      <w:r w:rsidRPr="0072176B">
        <w:rPr>
          <w:rFonts w:ascii="Arial" w:hAnsi="Arial" w:cs="Arial"/>
          <w:bCs/>
          <w:sz w:val="20"/>
          <w:szCs w:val="20"/>
        </w:rPr>
        <w:t>specificando nell’oggetto della mail il seguente testo: “</w:t>
      </w:r>
      <w:r w:rsidR="0022527B">
        <w:rPr>
          <w:rFonts w:ascii="Arial" w:hAnsi="Arial" w:cs="Arial"/>
          <w:bCs/>
          <w:sz w:val="20"/>
          <w:szCs w:val="20"/>
        </w:rPr>
        <w:t>di analisi semantica e interazione conversazionale</w:t>
      </w:r>
      <w:r w:rsidR="0022527B" w:rsidRPr="0072176B">
        <w:rPr>
          <w:rFonts w:ascii="Arial" w:hAnsi="Arial" w:cs="Arial"/>
          <w:bCs/>
          <w:sz w:val="20"/>
          <w:szCs w:val="20"/>
        </w:rPr>
        <w:t xml:space="preserve">” per </w:t>
      </w:r>
      <w:r w:rsidR="0022527B">
        <w:rPr>
          <w:rFonts w:ascii="Arial" w:hAnsi="Arial" w:cs="Arial"/>
          <w:bCs/>
          <w:sz w:val="20"/>
          <w:szCs w:val="20"/>
        </w:rPr>
        <w:t>INAIL</w:t>
      </w:r>
      <w:r w:rsidRPr="0072176B">
        <w:rPr>
          <w:rFonts w:ascii="Arial" w:hAnsi="Arial" w:cs="Arial"/>
          <w:bCs/>
          <w:sz w:val="20"/>
          <w:szCs w:val="20"/>
        </w:rPr>
        <w:t>”.</w:t>
      </w:r>
    </w:p>
    <w:p w14:paraId="1DC7B511" w14:textId="77777777" w:rsidR="00E35116" w:rsidRPr="00ED1A5F" w:rsidRDefault="00E35116" w:rsidP="004E5797">
      <w:pPr>
        <w:spacing w:after="120" w:line="276" w:lineRule="auto"/>
        <w:jc w:val="both"/>
        <w:rPr>
          <w:rFonts w:ascii="Arial" w:hAnsi="Arial" w:cs="Arial"/>
          <w:bCs/>
          <w:sz w:val="20"/>
          <w:szCs w:val="20"/>
        </w:rPr>
      </w:pPr>
      <w:r w:rsidRPr="00ED1A5F">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117A1D0D" w14:textId="77777777" w:rsidR="00E35116" w:rsidRPr="00ED1A5F" w:rsidRDefault="00E35116" w:rsidP="004E5797">
      <w:pPr>
        <w:spacing w:after="120" w:line="276" w:lineRule="auto"/>
        <w:jc w:val="both"/>
        <w:rPr>
          <w:rFonts w:ascii="Arial" w:hAnsi="Arial" w:cs="Arial"/>
          <w:bCs/>
          <w:sz w:val="20"/>
          <w:szCs w:val="20"/>
        </w:rPr>
      </w:pPr>
      <w:r w:rsidRPr="00ED1A5F">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14B94754" w14:textId="77777777" w:rsidR="00E35116" w:rsidRPr="00ED1A5F" w:rsidRDefault="00E35116" w:rsidP="004E5797">
      <w:pPr>
        <w:spacing w:after="120" w:line="276" w:lineRule="auto"/>
        <w:jc w:val="both"/>
        <w:rPr>
          <w:rFonts w:ascii="Arial" w:hAnsi="Arial" w:cs="Arial"/>
          <w:bCs/>
          <w:sz w:val="20"/>
          <w:szCs w:val="20"/>
        </w:rPr>
      </w:pPr>
      <w:r w:rsidRPr="00ED1A5F">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09FC901A" w14:textId="22F21F8F" w:rsidR="00A46BFA" w:rsidRDefault="00E35116" w:rsidP="004E5797">
      <w:pPr>
        <w:jc w:val="both"/>
        <w:rPr>
          <w:rFonts w:ascii="Arial" w:hAnsi="Arial" w:cs="Arial"/>
          <w:b/>
          <w:sz w:val="22"/>
          <w:szCs w:val="22"/>
        </w:rPr>
      </w:pPr>
      <w:r w:rsidRPr="00ED1A5F">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p>
    <w:p w14:paraId="7D5CDD07" w14:textId="77777777" w:rsidR="00A46BFA" w:rsidRDefault="00A46BFA">
      <w:pPr>
        <w:rPr>
          <w:rFonts w:ascii="Arial" w:hAnsi="Arial" w:cs="Arial"/>
          <w:b/>
          <w:sz w:val="22"/>
          <w:szCs w:val="22"/>
        </w:rPr>
      </w:pPr>
    </w:p>
    <w:p w14:paraId="1780AE9E" w14:textId="77777777" w:rsidR="00094775" w:rsidRDefault="00094775">
      <w:pPr>
        <w:rPr>
          <w:rFonts w:ascii="Arial" w:hAnsi="Arial" w:cs="Arial"/>
          <w:b/>
          <w:sz w:val="22"/>
          <w:szCs w:val="22"/>
        </w:rPr>
      </w:pPr>
    </w:p>
    <w:p w14:paraId="2FF4A6D6" w14:textId="77777777" w:rsidR="00BB64E9" w:rsidRDefault="00BB64E9">
      <w:pPr>
        <w:rPr>
          <w:rFonts w:ascii="Arial" w:hAnsi="Arial" w:cs="Arial"/>
          <w:b/>
          <w:sz w:val="22"/>
          <w:szCs w:val="22"/>
        </w:rPr>
      </w:pPr>
    </w:p>
    <w:p w14:paraId="780B8250" w14:textId="77777777" w:rsidR="00BA1251" w:rsidRDefault="00BA1251">
      <w:pPr>
        <w:rPr>
          <w:rFonts w:ascii="Arial" w:hAnsi="Arial" w:cs="Arial"/>
          <w:b/>
          <w:sz w:val="22"/>
          <w:szCs w:val="22"/>
        </w:rPr>
      </w:pPr>
    </w:p>
    <w:p w14:paraId="5E454E87" w14:textId="77777777" w:rsidR="00BA1251" w:rsidRPr="00ED1A5F" w:rsidRDefault="00BA1251" w:rsidP="00BA1251">
      <w:pPr>
        <w:spacing w:line="360" w:lineRule="auto"/>
        <w:ind w:left="284"/>
        <w:jc w:val="both"/>
        <w:rPr>
          <w:rFonts w:ascii="Arial" w:hAnsi="Arial" w:cs="Arial"/>
          <w:b/>
          <w:bCs/>
          <w:sz w:val="22"/>
          <w:szCs w:val="20"/>
        </w:rPr>
      </w:pPr>
      <w:r w:rsidRPr="00ED1A5F">
        <w:rPr>
          <w:rFonts w:ascii="Arial" w:hAnsi="Arial" w:cs="Arial"/>
          <w:b/>
          <w:bCs/>
          <w:sz w:val="22"/>
          <w:szCs w:val="20"/>
        </w:rPr>
        <w:t>Dati azienda</w:t>
      </w:r>
    </w:p>
    <w:p w14:paraId="23E281F6" w14:textId="77777777" w:rsidR="00BA1251" w:rsidRPr="00ED1A5F" w:rsidRDefault="00BA1251" w:rsidP="00BA1251">
      <w:pPr>
        <w:ind w:left="284"/>
        <w:rPr>
          <w:rFonts w:ascii="Arial" w:hAnsi="Arial" w:cs="Arial"/>
          <w:b/>
          <w:bCs/>
          <w:sz w:val="20"/>
          <w:szCs w:val="20"/>
        </w:rPr>
      </w:pPr>
    </w:p>
    <w:tbl>
      <w:tblPr>
        <w:tblStyle w:val="Grigliatabella"/>
        <w:tblW w:w="0" w:type="auto"/>
        <w:tblBorders>
          <w:top w:val="none" w:sz="0" w:space="0" w:color="auto"/>
          <w:left w:val="none" w:sz="0" w:space="0" w:color="auto"/>
          <w:bottom w:val="single" w:sz="4" w:space="0" w:color="0E2841" w:themeColor="text2"/>
          <w:right w:val="none" w:sz="0" w:space="0" w:color="auto"/>
          <w:insideH w:val="single" w:sz="6" w:space="0" w:color="0E2841" w:themeColor="text2"/>
          <w:insideV w:val="none" w:sz="0" w:space="0" w:color="auto"/>
        </w:tblBorders>
        <w:tblLook w:val="04A0" w:firstRow="1" w:lastRow="0" w:firstColumn="1" w:lastColumn="0" w:noHBand="0" w:noVBand="1"/>
      </w:tblPr>
      <w:tblGrid>
        <w:gridCol w:w="2830"/>
        <w:gridCol w:w="5664"/>
      </w:tblGrid>
      <w:tr w:rsidR="00BA1251" w:rsidRPr="00ED1A5F" w14:paraId="15306078" w14:textId="77777777">
        <w:tc>
          <w:tcPr>
            <w:tcW w:w="2830" w:type="dxa"/>
            <w:vAlign w:val="center"/>
          </w:tcPr>
          <w:p w14:paraId="43A089F1"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Azienda</w:t>
            </w:r>
          </w:p>
        </w:tc>
        <w:tc>
          <w:tcPr>
            <w:tcW w:w="5664" w:type="dxa"/>
            <w:vAlign w:val="center"/>
          </w:tcPr>
          <w:p w14:paraId="00D8B8A6" w14:textId="77777777" w:rsidR="00BA1251" w:rsidRPr="00ED1A5F" w:rsidRDefault="00BA1251">
            <w:pPr>
              <w:spacing w:line="360" w:lineRule="auto"/>
              <w:ind w:left="284"/>
              <w:rPr>
                <w:rFonts w:ascii="Arial" w:hAnsi="Arial" w:cs="Arial"/>
                <w:b/>
                <w:bCs/>
                <w:sz w:val="20"/>
                <w:szCs w:val="20"/>
              </w:rPr>
            </w:pPr>
          </w:p>
        </w:tc>
      </w:tr>
      <w:tr w:rsidR="00BA1251" w:rsidRPr="00ED1A5F" w14:paraId="59E18413" w14:textId="77777777">
        <w:tc>
          <w:tcPr>
            <w:tcW w:w="2830" w:type="dxa"/>
            <w:vAlign w:val="center"/>
          </w:tcPr>
          <w:p w14:paraId="7BF19CDB"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Indirizzo</w:t>
            </w:r>
          </w:p>
        </w:tc>
        <w:tc>
          <w:tcPr>
            <w:tcW w:w="5664" w:type="dxa"/>
            <w:vAlign w:val="center"/>
          </w:tcPr>
          <w:p w14:paraId="7F1B6AEA" w14:textId="77777777" w:rsidR="00BA1251" w:rsidRPr="00ED1A5F" w:rsidRDefault="00BA1251">
            <w:pPr>
              <w:spacing w:line="360" w:lineRule="auto"/>
              <w:ind w:left="284"/>
              <w:rPr>
                <w:rFonts w:ascii="Arial" w:hAnsi="Arial" w:cs="Arial"/>
                <w:b/>
                <w:bCs/>
                <w:sz w:val="20"/>
                <w:szCs w:val="20"/>
              </w:rPr>
            </w:pPr>
          </w:p>
        </w:tc>
      </w:tr>
      <w:tr w:rsidR="00BA1251" w:rsidRPr="00ED1A5F" w14:paraId="04286C97" w14:textId="77777777">
        <w:tc>
          <w:tcPr>
            <w:tcW w:w="2830" w:type="dxa"/>
            <w:vAlign w:val="center"/>
          </w:tcPr>
          <w:p w14:paraId="3B94AA7D"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Nome e cognome del referente</w:t>
            </w:r>
          </w:p>
        </w:tc>
        <w:tc>
          <w:tcPr>
            <w:tcW w:w="5664" w:type="dxa"/>
            <w:vAlign w:val="center"/>
          </w:tcPr>
          <w:p w14:paraId="515D523A" w14:textId="77777777" w:rsidR="00BA1251" w:rsidRPr="00ED1A5F" w:rsidRDefault="00BA1251">
            <w:pPr>
              <w:spacing w:line="360" w:lineRule="auto"/>
              <w:ind w:left="284"/>
              <w:rPr>
                <w:rFonts w:ascii="Arial" w:hAnsi="Arial" w:cs="Arial"/>
                <w:b/>
                <w:bCs/>
                <w:sz w:val="20"/>
                <w:szCs w:val="20"/>
              </w:rPr>
            </w:pPr>
          </w:p>
        </w:tc>
      </w:tr>
      <w:tr w:rsidR="00BA1251" w:rsidRPr="00ED1A5F" w14:paraId="678AEC39" w14:textId="77777777">
        <w:tc>
          <w:tcPr>
            <w:tcW w:w="2830" w:type="dxa"/>
            <w:vAlign w:val="center"/>
          </w:tcPr>
          <w:p w14:paraId="1DDA9774"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Ruolo in azienda</w:t>
            </w:r>
          </w:p>
        </w:tc>
        <w:tc>
          <w:tcPr>
            <w:tcW w:w="5664" w:type="dxa"/>
            <w:vAlign w:val="center"/>
          </w:tcPr>
          <w:p w14:paraId="65F0F243" w14:textId="77777777" w:rsidR="00BA1251" w:rsidRPr="00ED1A5F" w:rsidRDefault="00BA1251">
            <w:pPr>
              <w:spacing w:line="360" w:lineRule="auto"/>
              <w:ind w:left="284"/>
              <w:rPr>
                <w:rFonts w:ascii="Arial" w:hAnsi="Arial" w:cs="Arial"/>
                <w:b/>
                <w:bCs/>
                <w:sz w:val="20"/>
                <w:szCs w:val="20"/>
              </w:rPr>
            </w:pPr>
          </w:p>
        </w:tc>
      </w:tr>
      <w:tr w:rsidR="00BA1251" w:rsidRPr="00ED1A5F" w14:paraId="0F6AD3D0" w14:textId="77777777">
        <w:tc>
          <w:tcPr>
            <w:tcW w:w="2830" w:type="dxa"/>
            <w:vAlign w:val="center"/>
          </w:tcPr>
          <w:p w14:paraId="57953886"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Telefono</w:t>
            </w:r>
          </w:p>
        </w:tc>
        <w:tc>
          <w:tcPr>
            <w:tcW w:w="5664" w:type="dxa"/>
            <w:vAlign w:val="center"/>
          </w:tcPr>
          <w:p w14:paraId="12A64326" w14:textId="77777777" w:rsidR="00BA1251" w:rsidRPr="00ED1A5F" w:rsidRDefault="00BA1251">
            <w:pPr>
              <w:spacing w:line="360" w:lineRule="auto"/>
              <w:ind w:left="284"/>
              <w:rPr>
                <w:rFonts w:ascii="Arial" w:hAnsi="Arial" w:cs="Arial"/>
                <w:b/>
                <w:bCs/>
                <w:sz w:val="20"/>
                <w:szCs w:val="20"/>
              </w:rPr>
            </w:pPr>
          </w:p>
        </w:tc>
      </w:tr>
      <w:tr w:rsidR="00BA1251" w:rsidRPr="00ED1A5F" w14:paraId="214D88AD" w14:textId="77777777">
        <w:tc>
          <w:tcPr>
            <w:tcW w:w="2830" w:type="dxa"/>
            <w:vAlign w:val="center"/>
          </w:tcPr>
          <w:p w14:paraId="104C7F39"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Fax</w:t>
            </w:r>
          </w:p>
        </w:tc>
        <w:tc>
          <w:tcPr>
            <w:tcW w:w="5664" w:type="dxa"/>
            <w:vAlign w:val="center"/>
          </w:tcPr>
          <w:p w14:paraId="61B96B12" w14:textId="77777777" w:rsidR="00BA1251" w:rsidRPr="00ED1A5F" w:rsidRDefault="00BA1251">
            <w:pPr>
              <w:spacing w:line="360" w:lineRule="auto"/>
              <w:ind w:left="284"/>
              <w:rPr>
                <w:rFonts w:ascii="Arial" w:hAnsi="Arial" w:cs="Arial"/>
                <w:b/>
                <w:bCs/>
                <w:sz w:val="20"/>
                <w:szCs w:val="20"/>
              </w:rPr>
            </w:pPr>
          </w:p>
        </w:tc>
      </w:tr>
      <w:tr w:rsidR="00BA1251" w:rsidRPr="00ED1A5F" w14:paraId="0F159BC8" w14:textId="77777777">
        <w:tc>
          <w:tcPr>
            <w:tcW w:w="2830" w:type="dxa"/>
            <w:vAlign w:val="center"/>
          </w:tcPr>
          <w:p w14:paraId="36812758"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Indirizzo e-mail</w:t>
            </w:r>
          </w:p>
        </w:tc>
        <w:tc>
          <w:tcPr>
            <w:tcW w:w="5664" w:type="dxa"/>
            <w:vAlign w:val="center"/>
          </w:tcPr>
          <w:p w14:paraId="13CF3449" w14:textId="77777777" w:rsidR="00BA1251" w:rsidRPr="00ED1A5F" w:rsidRDefault="00BA1251">
            <w:pPr>
              <w:spacing w:line="360" w:lineRule="auto"/>
              <w:ind w:left="284"/>
              <w:rPr>
                <w:rFonts w:ascii="Arial" w:hAnsi="Arial" w:cs="Arial"/>
                <w:b/>
                <w:bCs/>
                <w:sz w:val="20"/>
                <w:szCs w:val="20"/>
              </w:rPr>
            </w:pPr>
          </w:p>
        </w:tc>
      </w:tr>
      <w:tr w:rsidR="00BA1251" w:rsidRPr="00ED1A5F" w14:paraId="65B7D11C" w14:textId="77777777">
        <w:tc>
          <w:tcPr>
            <w:tcW w:w="2830" w:type="dxa"/>
            <w:vAlign w:val="center"/>
          </w:tcPr>
          <w:p w14:paraId="4B05F12B" w14:textId="77777777" w:rsidR="00BA1251" w:rsidRPr="00ED1A5F" w:rsidRDefault="00BA1251">
            <w:pPr>
              <w:ind w:left="284"/>
              <w:rPr>
                <w:rFonts w:ascii="Arial" w:hAnsi="Arial" w:cs="Arial"/>
                <w:b/>
                <w:bCs/>
                <w:sz w:val="20"/>
                <w:szCs w:val="20"/>
              </w:rPr>
            </w:pPr>
            <w:r w:rsidRPr="00ED1A5F">
              <w:rPr>
                <w:rFonts w:ascii="Arial" w:hAnsi="Arial" w:cs="Arial"/>
                <w:b/>
                <w:bCs/>
                <w:sz w:val="20"/>
                <w:szCs w:val="20"/>
              </w:rPr>
              <w:t>Data compilazione del questionario</w:t>
            </w:r>
          </w:p>
        </w:tc>
        <w:tc>
          <w:tcPr>
            <w:tcW w:w="5664" w:type="dxa"/>
            <w:vAlign w:val="center"/>
          </w:tcPr>
          <w:p w14:paraId="3E01CA39" w14:textId="77777777" w:rsidR="00BA1251" w:rsidRPr="00ED1A5F" w:rsidRDefault="00BA1251">
            <w:pPr>
              <w:spacing w:line="360" w:lineRule="auto"/>
              <w:ind w:left="284"/>
              <w:rPr>
                <w:rFonts w:ascii="Arial" w:hAnsi="Arial" w:cs="Arial"/>
                <w:b/>
                <w:bCs/>
                <w:sz w:val="20"/>
                <w:szCs w:val="20"/>
              </w:rPr>
            </w:pPr>
          </w:p>
        </w:tc>
      </w:tr>
    </w:tbl>
    <w:p w14:paraId="57DE084C" w14:textId="77777777" w:rsidR="00BA1251" w:rsidRPr="00ED1A5F" w:rsidRDefault="00BA1251" w:rsidP="00BA1251">
      <w:pPr>
        <w:ind w:left="284"/>
        <w:rPr>
          <w:rFonts w:ascii="Arial" w:hAnsi="Arial" w:cs="Arial"/>
          <w:b/>
          <w:bCs/>
          <w:sz w:val="20"/>
          <w:szCs w:val="20"/>
        </w:rPr>
      </w:pPr>
    </w:p>
    <w:p w14:paraId="7BF11F60" w14:textId="77777777" w:rsidR="00BA1251" w:rsidRPr="00ED1A5F" w:rsidRDefault="00BA1251" w:rsidP="00BA1251">
      <w:pPr>
        <w:spacing w:line="360" w:lineRule="auto"/>
        <w:rPr>
          <w:rFonts w:ascii="Arial" w:hAnsi="Arial" w:cs="Arial"/>
          <w:b/>
          <w:bCs/>
          <w:sz w:val="22"/>
          <w:szCs w:val="20"/>
        </w:rPr>
      </w:pPr>
    </w:p>
    <w:p w14:paraId="6C4DA8EC" w14:textId="77777777" w:rsidR="00BA1251" w:rsidRPr="00ED1A5F" w:rsidRDefault="00BA1251" w:rsidP="00BA1251">
      <w:pPr>
        <w:spacing w:line="360" w:lineRule="auto"/>
        <w:rPr>
          <w:rFonts w:ascii="Arial" w:hAnsi="Arial" w:cs="Arial"/>
          <w:b/>
          <w:bCs/>
          <w:sz w:val="22"/>
          <w:szCs w:val="20"/>
        </w:rPr>
      </w:pPr>
      <w:r w:rsidRPr="00ED1A5F">
        <w:rPr>
          <w:rFonts w:ascii="Arial" w:hAnsi="Arial" w:cs="Arial"/>
          <w:b/>
          <w:bCs/>
          <w:sz w:val="22"/>
          <w:szCs w:val="20"/>
        </w:rPr>
        <w:t>Informativa sul trattamento dei dati personali</w:t>
      </w:r>
    </w:p>
    <w:p w14:paraId="7A565A18"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Ai sensi dell'art. 13 del Regolamento europeo 2016/679</w:t>
      </w:r>
      <w:r w:rsidRPr="00ED1A5F">
        <w:rPr>
          <w:rFonts w:ascii="Arial" w:hAnsi="Arial" w:cs="Arial"/>
          <w:bCs/>
          <w:sz w:val="22"/>
          <w:szCs w:val="22"/>
        </w:rPr>
        <w:t xml:space="preserve"> </w:t>
      </w:r>
      <w:r w:rsidRPr="00ED1A5F">
        <w:rPr>
          <w:rFonts w:ascii="Arial" w:hAnsi="Arial" w:cs="Arial"/>
          <w:bCs/>
          <w:sz w:val="20"/>
          <w:szCs w:val="20"/>
        </w:rPr>
        <w:t xml:space="preserve">relativo alla protezione delle persone fisiche con riguardo al trattamento dei dati personali (nel seguito anche </w:t>
      </w:r>
      <w:r w:rsidRPr="00ED1A5F">
        <w:rPr>
          <w:rFonts w:ascii="Arial" w:hAnsi="Arial" w:cs="Arial"/>
          <w:bCs/>
          <w:i/>
          <w:sz w:val="20"/>
          <w:szCs w:val="20"/>
        </w:rPr>
        <w:t>“Regolamento UE”</w:t>
      </w:r>
      <w:r w:rsidRPr="00ED1A5F">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DCB4E5E" w14:textId="77777777" w:rsidR="00BA1251" w:rsidRPr="00ED1A5F" w:rsidRDefault="00BA1251" w:rsidP="00BA1251">
      <w:pPr>
        <w:spacing w:line="276" w:lineRule="auto"/>
        <w:jc w:val="both"/>
        <w:rPr>
          <w:rFonts w:ascii="Arial" w:hAnsi="Arial" w:cs="Arial"/>
          <w:bCs/>
          <w:sz w:val="20"/>
          <w:szCs w:val="20"/>
        </w:rPr>
      </w:pPr>
    </w:p>
    <w:p w14:paraId="5B8A4B88"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63808303" w14:textId="77777777" w:rsidR="00BA1251" w:rsidRPr="00ED1A5F" w:rsidRDefault="00BA1251" w:rsidP="00BA1251">
      <w:pPr>
        <w:spacing w:line="276" w:lineRule="auto"/>
        <w:ind w:left="284"/>
        <w:jc w:val="both"/>
        <w:rPr>
          <w:rFonts w:ascii="Arial" w:hAnsi="Arial" w:cs="Arial"/>
          <w:bCs/>
          <w:sz w:val="20"/>
          <w:szCs w:val="20"/>
        </w:rPr>
      </w:pPr>
      <w:r w:rsidRPr="00ED1A5F">
        <w:rPr>
          <w:rFonts w:ascii="Arial" w:hAnsi="Arial" w:cs="Arial"/>
          <w:bCs/>
          <w:sz w:val="20"/>
          <w:szCs w:val="20"/>
        </w:rPr>
        <w:t xml:space="preserve"> </w:t>
      </w:r>
    </w:p>
    <w:p w14:paraId="542EE56D"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624708C" w14:textId="77777777" w:rsidR="00BA1251" w:rsidRPr="00ED1A5F" w:rsidRDefault="00BA1251" w:rsidP="00BA1251">
      <w:pPr>
        <w:spacing w:line="276" w:lineRule="auto"/>
        <w:ind w:left="284"/>
        <w:jc w:val="both"/>
        <w:rPr>
          <w:rFonts w:ascii="Arial" w:hAnsi="Arial" w:cs="Arial"/>
          <w:bCs/>
          <w:sz w:val="20"/>
          <w:szCs w:val="20"/>
        </w:rPr>
      </w:pPr>
    </w:p>
    <w:p w14:paraId="5EFE7E8D"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449E34D" w14:textId="77777777" w:rsidR="00BA1251" w:rsidRPr="00ED1A5F" w:rsidRDefault="00BA1251" w:rsidP="00BA1251">
      <w:pPr>
        <w:spacing w:line="276" w:lineRule="auto"/>
        <w:ind w:left="284"/>
        <w:jc w:val="both"/>
        <w:rPr>
          <w:rFonts w:ascii="Arial" w:hAnsi="Arial" w:cs="Arial"/>
          <w:bCs/>
          <w:sz w:val="20"/>
          <w:szCs w:val="20"/>
        </w:rPr>
      </w:pPr>
    </w:p>
    <w:p w14:paraId="01A1F963" w14:textId="77777777" w:rsidR="00BA1251" w:rsidRPr="00A55852" w:rsidRDefault="00BA1251" w:rsidP="00BA1251">
      <w:pPr>
        <w:spacing w:line="276" w:lineRule="auto"/>
        <w:jc w:val="both"/>
        <w:rPr>
          <w:rFonts w:ascii="Arial" w:hAnsi="Arial" w:cs="Arial"/>
          <w:bCs/>
          <w:sz w:val="20"/>
          <w:szCs w:val="20"/>
        </w:rPr>
      </w:pPr>
      <w:r w:rsidRPr="00ED1A5F">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w:t>
      </w:r>
      <w:r w:rsidRPr="00ED1A5F">
        <w:rPr>
          <w:rFonts w:ascii="Arial" w:hAnsi="Arial" w:cs="Arial"/>
          <w:bCs/>
          <w:sz w:val="20"/>
          <w:szCs w:val="20"/>
        </w:rPr>
        <w:lastRenderedPageBreak/>
        <w:t xml:space="preserve">dati sono o saranno comunicati, il periodo di conservazione degli stessi o i criteri utilizzati per determinare tale periodo; </w:t>
      </w:r>
      <w:r w:rsidRPr="00A55852">
        <w:rPr>
          <w:rFonts w:ascii="Arial" w:hAnsi="Arial" w:cs="Arial"/>
          <w:bCs/>
          <w:sz w:val="20"/>
          <w:szCs w:val="20"/>
        </w:rPr>
        <w:t>iii)</w:t>
      </w:r>
      <w:r w:rsidRPr="00ED1A5F">
        <w:rPr>
          <w:rFonts w:ascii="Arial" w:hAnsi="Arial" w:cs="Arial"/>
          <w:bCs/>
          <w:sz w:val="20"/>
          <w:szCs w:val="20"/>
        </w:rPr>
        <w:t xml:space="preserve"> il diritto di chiedere, e nel caso ottenere, la rettifica e, ove possibile, la cancellazione o, ancora, la limitazione del trattamento e, infine, può opporsi, per motivi legittimi, al loro trattamento; </w:t>
      </w:r>
      <w:r w:rsidRPr="00A55852">
        <w:rPr>
          <w:rFonts w:ascii="Arial" w:hAnsi="Arial" w:cs="Arial"/>
          <w:bCs/>
          <w:sz w:val="20"/>
          <w:szCs w:val="20"/>
        </w:rPr>
        <w:t>iv)</w:t>
      </w:r>
      <w:r w:rsidRPr="00ED1A5F">
        <w:rPr>
          <w:rFonts w:ascii="Arial" w:hAnsi="Arial" w:cs="Arial"/>
          <w:bCs/>
          <w:sz w:val="20"/>
          <w:szCs w:val="20"/>
        </w:rPr>
        <w:t xml:space="preserve"> il diritto alla portabilità dei dati che sarà applicabile nei limiti di cui all’art. 20 del regolamento UE. </w:t>
      </w:r>
    </w:p>
    <w:p w14:paraId="3DE8FA78"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2DDDAD94" w14:textId="77777777" w:rsidR="00BA1251" w:rsidRPr="00ED1A5F" w:rsidRDefault="00BA1251" w:rsidP="00BA1251">
      <w:pPr>
        <w:spacing w:line="276" w:lineRule="auto"/>
        <w:ind w:left="284"/>
        <w:jc w:val="both"/>
        <w:rPr>
          <w:rFonts w:ascii="Arial" w:hAnsi="Arial" w:cs="Arial"/>
          <w:bCs/>
          <w:sz w:val="20"/>
          <w:szCs w:val="20"/>
        </w:rPr>
      </w:pPr>
    </w:p>
    <w:p w14:paraId="2C58DFDB" w14:textId="77777777"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L’invio a Consip S.p.A. del Documento di Consultazione del mercato implica il consenso al trattamento dei Dati personali forniti.</w:t>
      </w:r>
    </w:p>
    <w:p w14:paraId="6890AD46" w14:textId="77777777" w:rsidR="00BA1251" w:rsidRPr="00ED1A5F" w:rsidRDefault="00BA1251" w:rsidP="00BA1251">
      <w:pPr>
        <w:spacing w:line="276" w:lineRule="auto"/>
        <w:jc w:val="both"/>
        <w:rPr>
          <w:rFonts w:ascii="Arial" w:hAnsi="Arial" w:cs="Arial"/>
          <w:bCs/>
          <w:sz w:val="20"/>
          <w:szCs w:val="20"/>
        </w:rPr>
      </w:pPr>
    </w:p>
    <w:p w14:paraId="115432AB" w14:textId="67542B55" w:rsidR="00BA1251" w:rsidRPr="00ED1A5F" w:rsidRDefault="00BA1251" w:rsidP="00BA1251">
      <w:pPr>
        <w:spacing w:line="276" w:lineRule="auto"/>
        <w:jc w:val="both"/>
        <w:rPr>
          <w:rFonts w:ascii="Arial" w:hAnsi="Arial" w:cs="Arial"/>
          <w:bCs/>
          <w:sz w:val="20"/>
          <w:szCs w:val="20"/>
        </w:rPr>
      </w:pPr>
      <w:r w:rsidRPr="00ED1A5F">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ED1A5F">
          <w:rPr>
            <w:rStyle w:val="Collegamentoipertestuale"/>
            <w:rFonts w:ascii="Arial" w:hAnsi="Arial" w:cs="Arial"/>
            <w:sz w:val="20"/>
            <w:szCs w:val="20"/>
          </w:rPr>
          <w:t>esercizio.diritti.privacy@consip.it</w:t>
        </w:r>
      </w:hyperlink>
      <w:r w:rsidRPr="00ED1A5F">
        <w:rPr>
          <w:rFonts w:ascii="Arial" w:hAnsi="Arial" w:cs="Arial"/>
          <w:bCs/>
          <w:sz w:val="20"/>
          <w:szCs w:val="20"/>
        </w:rPr>
        <w:t>.</w:t>
      </w:r>
    </w:p>
    <w:p w14:paraId="326F9144" w14:textId="3576EFDE" w:rsidR="00161FC6" w:rsidRDefault="00161FC6">
      <w:pPr>
        <w:rPr>
          <w:rFonts w:ascii="Arial" w:hAnsi="Arial" w:cs="Arial"/>
          <w:b/>
          <w:sz w:val="22"/>
          <w:szCs w:val="22"/>
        </w:rPr>
      </w:pPr>
      <w:r>
        <w:rPr>
          <w:rFonts w:ascii="Arial" w:hAnsi="Arial" w:cs="Arial"/>
          <w:b/>
          <w:sz w:val="22"/>
          <w:szCs w:val="22"/>
        </w:rPr>
        <w:br w:type="page"/>
      </w:r>
    </w:p>
    <w:p w14:paraId="4AF362D5" w14:textId="6B958C6E" w:rsidR="005F7DF8" w:rsidRDefault="005F7DF8">
      <w:pPr>
        <w:rPr>
          <w:rFonts w:ascii="Arial" w:hAnsi="Arial" w:cs="Arial"/>
          <w:b/>
          <w:sz w:val="22"/>
          <w:szCs w:val="22"/>
        </w:rPr>
      </w:pPr>
    </w:p>
    <w:p w14:paraId="5923073D" w14:textId="14DAD8FF" w:rsidR="005F7DF8" w:rsidRPr="007A0DE1" w:rsidRDefault="005F7DF8" w:rsidP="005F7DF8">
      <w:pPr>
        <w:rPr>
          <w:rFonts w:ascii="Arial" w:hAnsi="Arial" w:cs="Arial"/>
          <w:b/>
          <w:sz w:val="20"/>
          <w:szCs w:val="20"/>
        </w:rPr>
      </w:pPr>
      <w:r w:rsidRPr="007A0DE1">
        <w:rPr>
          <w:rFonts w:ascii="Arial" w:hAnsi="Arial" w:cs="Arial"/>
          <w:b/>
          <w:sz w:val="20"/>
          <w:szCs w:val="20"/>
        </w:rPr>
        <w:t>Contesto di riferimento</w:t>
      </w:r>
    </w:p>
    <w:p w14:paraId="0B721A57" w14:textId="77777777" w:rsidR="008F68A5" w:rsidRPr="006E4F7F" w:rsidRDefault="008F68A5" w:rsidP="004E5797">
      <w:pPr>
        <w:spacing w:line="276" w:lineRule="auto"/>
        <w:jc w:val="both"/>
        <w:rPr>
          <w:rFonts w:ascii="Arial" w:hAnsi="Arial" w:cs="Arial"/>
          <w:sz w:val="20"/>
          <w:szCs w:val="20"/>
          <w:lang w:eastAsia="x-none"/>
        </w:rPr>
      </w:pPr>
      <w:r w:rsidRPr="006E4F7F">
        <w:rPr>
          <w:rFonts w:ascii="Arial" w:hAnsi="Arial" w:cs="Arial"/>
          <w:sz w:val="20"/>
          <w:szCs w:val="20"/>
          <w:lang w:eastAsia="x-none"/>
        </w:rPr>
        <w:t>L’INAIL, nell’ambito dei propri compiti istituzionali rivolti alla tutela dei lavoratori e delle imprese, ha l’esigenza di disporre di un patrimonio informativo ampio, coerente e tempestivamente fruibile, indispensabile per la gestione dei servizi verso i cittadini infortunati, per le attività di prevenzione e per l’elaborazione di politiche nazionali in materia di salute e sicurezza sul lavoro. La disponibilità di dati provenienti da fonti eterogenee costituisce un elemento essenziale per la comprensione delle dinamiche degli incidenti e per il miglioramento complessivo delle attività istituzionali dell’Istituto.</w:t>
      </w:r>
    </w:p>
    <w:p w14:paraId="7A2F202B" w14:textId="77777777" w:rsidR="00BF06B5" w:rsidRPr="004E5797" w:rsidRDefault="008F68A5" w:rsidP="004E5797">
      <w:pPr>
        <w:spacing w:line="276" w:lineRule="auto"/>
        <w:jc w:val="both"/>
        <w:rPr>
          <w:rFonts w:ascii="Arial" w:hAnsi="Arial" w:cs="Arial"/>
          <w:sz w:val="20"/>
          <w:szCs w:val="20"/>
          <w:lang w:eastAsia="x-none"/>
        </w:rPr>
      </w:pPr>
      <w:r w:rsidRPr="006E4F7F">
        <w:rPr>
          <w:rFonts w:ascii="Arial" w:hAnsi="Arial" w:cs="Arial"/>
          <w:sz w:val="20"/>
          <w:szCs w:val="20"/>
          <w:lang w:eastAsia="x-none"/>
        </w:rPr>
        <w:t xml:space="preserve">In tale contesto, nel corso degli ultimi anni l’INAIL ha adottato </w:t>
      </w:r>
      <w:r w:rsidRPr="006E4F7F">
        <w:rPr>
          <w:rFonts w:ascii="Arial" w:hAnsi="Arial" w:cs="Arial"/>
          <w:b/>
          <w:sz w:val="20"/>
          <w:szCs w:val="20"/>
          <w:lang w:eastAsia="x-none"/>
        </w:rPr>
        <w:t>metodologie e strumenti avanzati basati su tecniche di Natural Language Processing (NLP) e sull’utilizzo di ontologie di dominio</w:t>
      </w:r>
      <w:r w:rsidRPr="006E4F7F">
        <w:rPr>
          <w:rFonts w:ascii="Arial" w:hAnsi="Arial" w:cs="Arial"/>
          <w:sz w:val="20"/>
          <w:szCs w:val="20"/>
          <w:lang w:eastAsia="x-none"/>
        </w:rPr>
        <w:t xml:space="preserve">, finalizzati </w:t>
      </w:r>
      <w:r w:rsidRPr="006E4F7F">
        <w:rPr>
          <w:rFonts w:ascii="Arial" w:hAnsi="Arial" w:cs="Arial"/>
          <w:b/>
          <w:sz w:val="20"/>
          <w:szCs w:val="20"/>
          <w:lang w:eastAsia="x-none"/>
        </w:rPr>
        <w:t>all’analisi semantica dei contenuti testuali relativi alle denunce/comunicazioni infortunio</w:t>
      </w:r>
      <w:r w:rsidRPr="006E4F7F">
        <w:rPr>
          <w:rFonts w:ascii="Arial" w:hAnsi="Arial" w:cs="Arial"/>
          <w:sz w:val="20"/>
          <w:szCs w:val="20"/>
          <w:lang w:eastAsia="x-none"/>
        </w:rPr>
        <w:t xml:space="preserve">. </w:t>
      </w:r>
    </w:p>
    <w:p w14:paraId="5B82B9C7" w14:textId="7E28B184" w:rsidR="008F68A5" w:rsidRPr="006E4F7F" w:rsidRDefault="008F68A5" w:rsidP="004E5797">
      <w:pPr>
        <w:spacing w:line="276" w:lineRule="auto"/>
        <w:jc w:val="both"/>
        <w:rPr>
          <w:rFonts w:ascii="Arial" w:hAnsi="Arial" w:cs="Arial"/>
          <w:sz w:val="20"/>
          <w:szCs w:val="20"/>
          <w:lang w:eastAsia="x-none"/>
        </w:rPr>
      </w:pPr>
      <w:r w:rsidRPr="006E4F7F">
        <w:rPr>
          <w:rFonts w:ascii="Arial" w:hAnsi="Arial" w:cs="Arial"/>
          <w:sz w:val="20"/>
          <w:szCs w:val="20"/>
          <w:lang w:eastAsia="x-none"/>
        </w:rPr>
        <w:t xml:space="preserve">Tali strumenti hanno consentito di interpretare automaticamente le descrizioni degli eventi, estrarre concetti rilevanti e supportare la </w:t>
      </w:r>
      <w:r w:rsidRPr="004E5797">
        <w:rPr>
          <w:rFonts w:ascii="Arial" w:hAnsi="Arial" w:cs="Arial"/>
          <w:b/>
          <w:bCs/>
          <w:sz w:val="20"/>
          <w:szCs w:val="20"/>
          <w:lang w:eastAsia="x-none"/>
        </w:rPr>
        <w:t>classificazione secondo la tassonomia europea ESAW</w:t>
      </w:r>
      <w:r w:rsidRPr="006E4F7F">
        <w:rPr>
          <w:rFonts w:ascii="Arial" w:hAnsi="Arial" w:cs="Arial"/>
          <w:sz w:val="20"/>
          <w:szCs w:val="20"/>
          <w:lang w:eastAsia="x-none"/>
        </w:rPr>
        <w:t>.</w:t>
      </w:r>
    </w:p>
    <w:p w14:paraId="05655F3A" w14:textId="54984FFF" w:rsidR="008F68A5" w:rsidRPr="006E4F7F" w:rsidRDefault="008F68A5" w:rsidP="004E5797">
      <w:pPr>
        <w:spacing w:line="276" w:lineRule="auto"/>
        <w:jc w:val="both"/>
        <w:rPr>
          <w:rFonts w:ascii="Arial" w:hAnsi="Arial" w:cs="Arial"/>
          <w:sz w:val="20"/>
          <w:szCs w:val="20"/>
          <w:lang w:eastAsia="x-none"/>
        </w:rPr>
      </w:pPr>
      <w:r w:rsidRPr="006E4F7F">
        <w:rPr>
          <w:rFonts w:ascii="Arial" w:hAnsi="Arial" w:cs="Arial"/>
          <w:sz w:val="20"/>
          <w:szCs w:val="20"/>
          <w:lang w:eastAsia="x-none"/>
        </w:rPr>
        <w:t>Parallelamente, l’Istituto ha avviato iniziative volte a rendere maggiormente accessibile il proprio patrimonio informativo, estendendo l’utilizzo del linguaggio naturale anche all’interrogazione della base dati conoscitiva, al fine di supportare le strutture operative e direzionali senza richiedere competenze tecniche specialistiche.</w:t>
      </w:r>
    </w:p>
    <w:p w14:paraId="1EDAD2AF" w14:textId="701A596B" w:rsidR="001149DF" w:rsidRPr="006E4F7F" w:rsidRDefault="008F618A" w:rsidP="004E5797">
      <w:pPr>
        <w:spacing w:line="276" w:lineRule="auto"/>
        <w:jc w:val="both"/>
        <w:rPr>
          <w:rFonts w:ascii="Arial" w:hAnsi="Arial" w:cs="Arial"/>
          <w:sz w:val="20"/>
          <w:szCs w:val="20"/>
          <w:lang w:eastAsia="x-none"/>
        </w:rPr>
      </w:pPr>
      <w:r>
        <w:rPr>
          <w:rFonts w:ascii="Arial" w:hAnsi="Arial" w:cs="Arial"/>
          <w:sz w:val="20"/>
          <w:szCs w:val="20"/>
          <w:lang w:eastAsia="x-none"/>
        </w:rPr>
        <w:t>La soluzione</w:t>
      </w:r>
      <w:r w:rsidR="001149DF" w:rsidRPr="006E4F7F">
        <w:rPr>
          <w:rFonts w:ascii="Arial" w:hAnsi="Arial" w:cs="Arial"/>
          <w:sz w:val="20"/>
          <w:szCs w:val="20"/>
          <w:lang w:eastAsia="x-none"/>
        </w:rPr>
        <w:t xml:space="preserve"> oggetto della presente acquisizione è pertanto finalizzato al perseguimento di </w:t>
      </w:r>
      <w:r w:rsidR="001149DF" w:rsidRPr="006E4F7F">
        <w:rPr>
          <w:rFonts w:ascii="Arial" w:hAnsi="Arial" w:cs="Arial"/>
          <w:b/>
          <w:sz w:val="20"/>
          <w:szCs w:val="20"/>
          <w:lang w:eastAsia="x-none"/>
        </w:rPr>
        <w:t>due obiettivi</w:t>
      </w:r>
      <w:r w:rsidR="006700DF" w:rsidRPr="006E4F7F">
        <w:rPr>
          <w:rFonts w:ascii="Arial" w:hAnsi="Arial" w:cs="Arial"/>
          <w:b/>
          <w:sz w:val="20"/>
          <w:szCs w:val="20"/>
          <w:lang w:eastAsia="x-none"/>
        </w:rPr>
        <w:t xml:space="preserve"> </w:t>
      </w:r>
      <w:r w:rsidR="001149DF" w:rsidRPr="006E4F7F">
        <w:rPr>
          <w:rFonts w:ascii="Arial" w:hAnsi="Arial" w:cs="Arial"/>
          <w:b/>
          <w:sz w:val="20"/>
          <w:szCs w:val="20"/>
          <w:lang w:eastAsia="x-none"/>
        </w:rPr>
        <w:t>principali e complementari</w:t>
      </w:r>
      <w:r w:rsidR="001149DF" w:rsidRPr="006E4F7F">
        <w:rPr>
          <w:rFonts w:ascii="Arial" w:hAnsi="Arial" w:cs="Arial"/>
          <w:sz w:val="20"/>
          <w:szCs w:val="20"/>
          <w:lang w:eastAsia="x-none"/>
        </w:rPr>
        <w:t>:</w:t>
      </w:r>
    </w:p>
    <w:p w14:paraId="4BD14283" w14:textId="421F10BF" w:rsidR="001149DF" w:rsidRPr="006E4F7F" w:rsidRDefault="007326F3" w:rsidP="004E5797">
      <w:pPr>
        <w:pStyle w:val="Paragrafoelenco"/>
        <w:numPr>
          <w:ilvl w:val="0"/>
          <w:numId w:val="1"/>
        </w:numPr>
        <w:spacing w:after="0" w:line="276" w:lineRule="auto"/>
        <w:jc w:val="both"/>
        <w:rPr>
          <w:rFonts w:ascii="Arial" w:hAnsi="Arial" w:cs="Arial"/>
          <w:sz w:val="20"/>
          <w:szCs w:val="20"/>
          <w:lang w:eastAsia="x-none"/>
        </w:rPr>
      </w:pPr>
      <w:r w:rsidRPr="004E5797">
        <w:rPr>
          <w:rFonts w:ascii="Arial" w:hAnsi="Arial" w:cs="Arial"/>
          <w:sz w:val="20"/>
          <w:szCs w:val="20"/>
        </w:rPr>
        <w:t xml:space="preserve">il </w:t>
      </w:r>
      <w:r w:rsidR="0366733E" w:rsidRPr="006E4F7F">
        <w:rPr>
          <w:rFonts w:ascii="Arial" w:hAnsi="Arial" w:cs="Arial"/>
          <w:sz w:val="20"/>
          <w:szCs w:val="20"/>
        </w:rPr>
        <w:t>potenziamento dell’utilizzo</w:t>
      </w:r>
      <w:r w:rsidR="001149DF" w:rsidRPr="006E4F7F">
        <w:rPr>
          <w:rFonts w:ascii="Arial" w:hAnsi="Arial" w:cs="Arial"/>
          <w:sz w:val="20"/>
          <w:szCs w:val="20"/>
        </w:rPr>
        <w:t xml:space="preserve"> di </w:t>
      </w:r>
      <w:r w:rsidR="3D35DFF6" w:rsidRPr="006E4F7F">
        <w:rPr>
          <w:rFonts w:ascii="Arial" w:hAnsi="Arial" w:cs="Arial"/>
          <w:sz w:val="20"/>
          <w:szCs w:val="20"/>
        </w:rPr>
        <w:t xml:space="preserve">soluzioni di </w:t>
      </w:r>
      <w:r w:rsidR="001149DF" w:rsidRPr="006E4F7F">
        <w:rPr>
          <w:rFonts w:ascii="Arial" w:hAnsi="Arial" w:cs="Arial"/>
          <w:b/>
          <w:sz w:val="20"/>
          <w:szCs w:val="20"/>
        </w:rPr>
        <w:t xml:space="preserve">analisi semantica </w:t>
      </w:r>
      <w:r w:rsidR="2EED8F01" w:rsidRPr="006E4F7F">
        <w:rPr>
          <w:rFonts w:ascii="Arial" w:hAnsi="Arial" w:cs="Arial"/>
          <w:b/>
          <w:sz w:val="20"/>
          <w:szCs w:val="20"/>
        </w:rPr>
        <w:t xml:space="preserve">per la </w:t>
      </w:r>
      <w:r w:rsidR="001149DF" w:rsidRPr="006E4F7F">
        <w:rPr>
          <w:rFonts w:ascii="Arial" w:hAnsi="Arial" w:cs="Arial"/>
          <w:b/>
          <w:sz w:val="20"/>
          <w:szCs w:val="20"/>
        </w:rPr>
        <w:t>classificazione delle denunce/comunicazioni infortunio secondo lo standard ESAW</w:t>
      </w:r>
      <w:r w:rsidR="001149DF" w:rsidRPr="006E4F7F">
        <w:rPr>
          <w:rFonts w:ascii="Arial" w:hAnsi="Arial" w:cs="Arial"/>
          <w:sz w:val="20"/>
          <w:szCs w:val="20"/>
        </w:rPr>
        <w:t>;</w:t>
      </w:r>
    </w:p>
    <w:p w14:paraId="35F18B9C" w14:textId="7EB1399F" w:rsidR="001149DF" w:rsidRPr="006E4F7F" w:rsidRDefault="007326F3" w:rsidP="004E5797">
      <w:pPr>
        <w:pStyle w:val="Paragrafoelenco"/>
        <w:numPr>
          <w:ilvl w:val="0"/>
          <w:numId w:val="1"/>
        </w:numPr>
        <w:spacing w:after="0" w:line="276" w:lineRule="auto"/>
        <w:jc w:val="both"/>
        <w:rPr>
          <w:rFonts w:ascii="Arial" w:hAnsi="Arial" w:cs="Arial"/>
          <w:sz w:val="20"/>
          <w:szCs w:val="20"/>
          <w:lang w:eastAsia="x-none"/>
        </w:rPr>
      </w:pPr>
      <w:r w:rsidRPr="006E4F7F">
        <w:rPr>
          <w:rFonts w:ascii="Arial" w:hAnsi="Arial" w:cs="Arial"/>
          <w:sz w:val="20"/>
          <w:szCs w:val="20"/>
        </w:rPr>
        <w:t xml:space="preserve">l’abilitazione di </w:t>
      </w:r>
      <w:r w:rsidRPr="006E4F7F">
        <w:rPr>
          <w:rFonts w:ascii="Arial" w:hAnsi="Arial" w:cs="Arial"/>
          <w:b/>
          <w:bCs/>
          <w:sz w:val="20"/>
          <w:szCs w:val="20"/>
        </w:rPr>
        <w:t>funzionalità di interazione conversazionale</w:t>
      </w:r>
      <w:r w:rsidR="001149DF" w:rsidRPr="006E4F7F">
        <w:rPr>
          <w:rFonts w:ascii="Arial" w:hAnsi="Arial" w:cs="Arial"/>
          <w:sz w:val="20"/>
          <w:szCs w:val="20"/>
        </w:rPr>
        <w:t>, basate sull’utilizzo del linguaggio naturale, a supporto dell’accesso alle informazioni e dei servizi dell’Istituto.</w:t>
      </w:r>
    </w:p>
    <w:p w14:paraId="51300C9A" w14:textId="3A01F0A0" w:rsidR="31DFEC83" w:rsidRDefault="31DFEC83" w:rsidP="006E4F7F">
      <w:pPr>
        <w:spacing w:after="0" w:line="276" w:lineRule="auto"/>
        <w:jc w:val="both"/>
        <w:rPr>
          <w:rFonts w:ascii="Arial" w:hAnsi="Arial" w:cs="Arial"/>
          <w:b/>
          <w:sz w:val="20"/>
          <w:szCs w:val="20"/>
        </w:rPr>
      </w:pPr>
    </w:p>
    <w:p w14:paraId="37E23BCE" w14:textId="1C76F32B" w:rsidR="00647A9F" w:rsidRDefault="00647A9F" w:rsidP="006E4F7F">
      <w:pPr>
        <w:spacing w:after="0" w:line="276" w:lineRule="auto"/>
        <w:jc w:val="both"/>
        <w:rPr>
          <w:rFonts w:ascii="Arial" w:hAnsi="Arial" w:cs="Arial"/>
          <w:b/>
          <w:sz w:val="20"/>
          <w:szCs w:val="20"/>
        </w:rPr>
      </w:pPr>
      <w:r>
        <w:rPr>
          <w:rFonts w:ascii="Arial" w:hAnsi="Arial" w:cs="Arial"/>
          <w:b/>
          <w:sz w:val="20"/>
          <w:szCs w:val="20"/>
        </w:rPr>
        <w:t>Si precisa che nel seguito i termini:</w:t>
      </w:r>
    </w:p>
    <w:p w14:paraId="23E747AC" w14:textId="6B603068" w:rsidR="00647A9F" w:rsidRPr="004E5797" w:rsidRDefault="00647A9F" w:rsidP="00C81BA2">
      <w:pPr>
        <w:pStyle w:val="Paragrafoelenco"/>
        <w:numPr>
          <w:ilvl w:val="0"/>
          <w:numId w:val="15"/>
        </w:numPr>
        <w:spacing w:after="0" w:line="276" w:lineRule="auto"/>
        <w:jc w:val="both"/>
        <w:rPr>
          <w:rFonts w:ascii="Arial" w:hAnsi="Arial" w:cs="Arial"/>
          <w:b/>
          <w:sz w:val="20"/>
          <w:szCs w:val="20"/>
        </w:rPr>
      </w:pPr>
      <w:r w:rsidRPr="004E5797">
        <w:rPr>
          <w:rFonts w:ascii="Arial" w:hAnsi="Arial" w:cs="Arial"/>
          <w:b/>
          <w:sz w:val="20"/>
          <w:szCs w:val="20"/>
        </w:rPr>
        <w:t>Soluzione</w:t>
      </w:r>
    </w:p>
    <w:p w14:paraId="591EB406" w14:textId="2B26F543" w:rsidR="00647A9F" w:rsidRPr="004E5797" w:rsidRDefault="00647A9F" w:rsidP="00C81BA2">
      <w:pPr>
        <w:pStyle w:val="Paragrafoelenco"/>
        <w:numPr>
          <w:ilvl w:val="0"/>
          <w:numId w:val="15"/>
        </w:numPr>
        <w:spacing w:after="0" w:line="276" w:lineRule="auto"/>
        <w:jc w:val="both"/>
        <w:rPr>
          <w:rFonts w:ascii="Arial" w:hAnsi="Arial" w:cs="Arial"/>
          <w:b/>
          <w:sz w:val="20"/>
          <w:szCs w:val="20"/>
        </w:rPr>
      </w:pPr>
      <w:r w:rsidRPr="004E5797">
        <w:rPr>
          <w:rFonts w:ascii="Arial" w:hAnsi="Arial" w:cs="Arial"/>
          <w:b/>
          <w:sz w:val="20"/>
          <w:szCs w:val="20"/>
        </w:rPr>
        <w:t>Sistema</w:t>
      </w:r>
    </w:p>
    <w:p w14:paraId="629FAD13" w14:textId="4AB02340" w:rsidR="00647A9F" w:rsidRDefault="00647A9F" w:rsidP="00C81BA2">
      <w:pPr>
        <w:pStyle w:val="Paragrafoelenco"/>
        <w:numPr>
          <w:ilvl w:val="0"/>
          <w:numId w:val="15"/>
        </w:numPr>
        <w:spacing w:after="0" w:line="276" w:lineRule="auto"/>
        <w:jc w:val="both"/>
        <w:rPr>
          <w:rFonts w:ascii="Arial" w:hAnsi="Arial" w:cs="Arial"/>
          <w:b/>
          <w:sz w:val="20"/>
          <w:szCs w:val="20"/>
        </w:rPr>
      </w:pPr>
      <w:r w:rsidRPr="004E5797">
        <w:rPr>
          <w:rFonts w:ascii="Arial" w:hAnsi="Arial" w:cs="Arial"/>
          <w:b/>
          <w:sz w:val="20"/>
          <w:szCs w:val="20"/>
        </w:rPr>
        <w:t>Modulo</w:t>
      </w:r>
    </w:p>
    <w:p w14:paraId="6E17A628" w14:textId="100987F4" w:rsidR="00B51102" w:rsidRPr="004E5797" w:rsidRDefault="00B51102" w:rsidP="00C81BA2">
      <w:pPr>
        <w:pStyle w:val="Paragrafoelenco"/>
        <w:numPr>
          <w:ilvl w:val="0"/>
          <w:numId w:val="15"/>
        </w:numPr>
        <w:spacing w:after="0" w:line="276" w:lineRule="auto"/>
        <w:jc w:val="both"/>
        <w:rPr>
          <w:rFonts w:ascii="Arial" w:hAnsi="Arial" w:cs="Arial"/>
          <w:b/>
          <w:sz w:val="20"/>
          <w:szCs w:val="20"/>
        </w:rPr>
      </w:pPr>
      <w:r>
        <w:rPr>
          <w:rFonts w:ascii="Arial" w:hAnsi="Arial" w:cs="Arial"/>
          <w:b/>
          <w:sz w:val="20"/>
          <w:szCs w:val="20"/>
        </w:rPr>
        <w:t>Componente</w:t>
      </w:r>
    </w:p>
    <w:p w14:paraId="0B9BC6FB" w14:textId="5600A05E" w:rsidR="00647A9F" w:rsidRPr="004E5797" w:rsidRDefault="00647A9F" w:rsidP="004E5797">
      <w:pPr>
        <w:spacing w:after="0" w:line="276" w:lineRule="auto"/>
        <w:jc w:val="both"/>
        <w:rPr>
          <w:rFonts w:ascii="Arial" w:hAnsi="Arial" w:cs="Arial"/>
          <w:b/>
          <w:sz w:val="20"/>
          <w:szCs w:val="20"/>
        </w:rPr>
      </w:pPr>
      <w:r>
        <w:rPr>
          <w:rFonts w:ascii="Arial" w:hAnsi="Arial" w:cs="Arial"/>
          <w:b/>
          <w:sz w:val="20"/>
          <w:szCs w:val="20"/>
        </w:rPr>
        <w:t>Sono utilizzati come sinonimi ai fini della descrizione del comportamento e delle funzionalità.</w:t>
      </w:r>
    </w:p>
    <w:p w14:paraId="37DF5BFE" w14:textId="77777777" w:rsidR="00BF06B5" w:rsidRPr="006E4F7F" w:rsidRDefault="00BF06B5" w:rsidP="004E5797">
      <w:pPr>
        <w:spacing w:after="0" w:line="276" w:lineRule="auto"/>
        <w:jc w:val="both"/>
        <w:rPr>
          <w:rFonts w:ascii="Arial" w:hAnsi="Arial" w:cs="Arial"/>
          <w:b/>
          <w:sz w:val="20"/>
          <w:szCs w:val="20"/>
        </w:rPr>
      </w:pPr>
    </w:p>
    <w:p w14:paraId="267C66DD" w14:textId="045D7E2C" w:rsidR="00F06ACF" w:rsidRPr="00BA4FB3" w:rsidRDefault="00F06ACF" w:rsidP="004E5797">
      <w:pPr>
        <w:spacing w:after="0" w:line="276" w:lineRule="auto"/>
        <w:jc w:val="both"/>
        <w:rPr>
          <w:rFonts w:ascii="Arial" w:hAnsi="Arial" w:cs="Arial"/>
          <w:b/>
          <w:bCs/>
          <w:sz w:val="20"/>
          <w:szCs w:val="20"/>
          <w:lang w:eastAsia="x-none"/>
        </w:rPr>
      </w:pPr>
      <w:r>
        <w:rPr>
          <w:rFonts w:ascii="Arial" w:hAnsi="Arial" w:cs="Arial"/>
          <w:b/>
          <w:sz w:val="20"/>
          <w:szCs w:val="20"/>
        </w:rPr>
        <w:t>Con riferimento alla soluzione oggetto di acquisizione di precisano le seguenti c</w:t>
      </w:r>
      <w:r w:rsidRPr="00BA4FB3">
        <w:rPr>
          <w:rFonts w:ascii="Arial" w:hAnsi="Arial" w:cs="Arial"/>
          <w:b/>
          <w:bCs/>
          <w:sz w:val="20"/>
          <w:szCs w:val="20"/>
          <w:lang w:eastAsia="x-none"/>
        </w:rPr>
        <w:t>aratteristiche Tecniche</w:t>
      </w:r>
      <w:r w:rsidR="00483506">
        <w:rPr>
          <w:rFonts w:ascii="Arial" w:hAnsi="Arial" w:cs="Arial"/>
          <w:b/>
          <w:bCs/>
          <w:sz w:val="20"/>
          <w:szCs w:val="20"/>
          <w:lang w:eastAsia="x-none"/>
        </w:rPr>
        <w:t>:</w:t>
      </w:r>
      <w:r w:rsidRPr="00BA4FB3">
        <w:rPr>
          <w:rFonts w:ascii="Arial" w:hAnsi="Arial" w:cs="Arial"/>
          <w:b/>
          <w:bCs/>
          <w:sz w:val="20"/>
          <w:szCs w:val="20"/>
          <w:lang w:eastAsia="x-none"/>
        </w:rPr>
        <w:t xml:space="preserve"> </w:t>
      </w:r>
    </w:p>
    <w:p w14:paraId="74360653" w14:textId="20E7B7BD" w:rsidR="00F06ACF" w:rsidRPr="006E4F7F" w:rsidRDefault="00F06ACF" w:rsidP="00F06ACF">
      <w:pPr>
        <w:numPr>
          <w:ilvl w:val="0"/>
          <w:numId w:val="2"/>
        </w:numPr>
        <w:spacing w:after="0" w:line="276" w:lineRule="auto"/>
        <w:jc w:val="both"/>
        <w:rPr>
          <w:rFonts w:ascii="Arial" w:hAnsi="Arial" w:cs="Arial"/>
          <w:sz w:val="20"/>
          <w:szCs w:val="20"/>
          <w:lang w:eastAsia="x-none"/>
        </w:rPr>
      </w:pPr>
      <w:r w:rsidRPr="006E4F7F">
        <w:rPr>
          <w:rFonts w:ascii="Arial" w:hAnsi="Arial" w:cs="Arial"/>
          <w:sz w:val="20"/>
          <w:szCs w:val="20"/>
          <w:lang w:eastAsia="x-none"/>
        </w:rPr>
        <w:t xml:space="preserve">La soluzione </w:t>
      </w:r>
      <w:r w:rsidR="00483506">
        <w:rPr>
          <w:rFonts w:ascii="Arial" w:hAnsi="Arial" w:cs="Arial"/>
          <w:sz w:val="20"/>
          <w:szCs w:val="20"/>
          <w:lang w:eastAsia="x-none"/>
        </w:rPr>
        <w:t>opererà on-</w:t>
      </w:r>
      <w:proofErr w:type="spellStart"/>
      <w:r w:rsidR="00483506">
        <w:rPr>
          <w:rFonts w:ascii="Arial" w:hAnsi="Arial" w:cs="Arial"/>
          <w:sz w:val="20"/>
          <w:szCs w:val="20"/>
          <w:lang w:eastAsia="x-none"/>
        </w:rPr>
        <w:t>premises</w:t>
      </w:r>
      <w:proofErr w:type="spellEnd"/>
      <w:r w:rsidRPr="006E4F7F">
        <w:rPr>
          <w:rFonts w:ascii="Arial" w:hAnsi="Arial" w:cs="Arial"/>
          <w:sz w:val="20"/>
          <w:szCs w:val="20"/>
          <w:lang w:eastAsia="x-none"/>
        </w:rPr>
        <w:t xml:space="preserve">. </w:t>
      </w:r>
    </w:p>
    <w:p w14:paraId="579D88D9" w14:textId="77777777" w:rsidR="00F06ACF" w:rsidRPr="006E4F7F" w:rsidRDefault="00F06ACF" w:rsidP="00F06ACF">
      <w:pPr>
        <w:numPr>
          <w:ilvl w:val="0"/>
          <w:numId w:val="2"/>
        </w:numPr>
        <w:spacing w:after="0" w:line="276" w:lineRule="auto"/>
        <w:jc w:val="both"/>
        <w:rPr>
          <w:rFonts w:ascii="Arial" w:hAnsi="Arial" w:cs="Arial"/>
          <w:sz w:val="20"/>
          <w:szCs w:val="20"/>
          <w:lang w:eastAsia="x-none"/>
        </w:rPr>
      </w:pPr>
      <w:r w:rsidRPr="006E4F7F">
        <w:rPr>
          <w:rFonts w:ascii="Arial" w:hAnsi="Arial" w:cs="Arial"/>
          <w:sz w:val="20"/>
          <w:szCs w:val="20"/>
          <w:lang w:eastAsia="x-none"/>
        </w:rPr>
        <w:t xml:space="preserve">La piattaforma di riferimento in cui rilasciare la soluzione è </w:t>
      </w:r>
      <w:proofErr w:type="spellStart"/>
      <w:r w:rsidRPr="006E4F7F">
        <w:rPr>
          <w:rFonts w:ascii="Arial" w:hAnsi="Arial" w:cs="Arial"/>
          <w:sz w:val="20"/>
          <w:szCs w:val="20"/>
          <w:lang w:eastAsia="x-none"/>
        </w:rPr>
        <w:t>Openshift</w:t>
      </w:r>
      <w:proofErr w:type="spellEnd"/>
      <w:r w:rsidRPr="006E4F7F">
        <w:rPr>
          <w:rFonts w:ascii="Arial" w:hAnsi="Arial" w:cs="Arial"/>
          <w:sz w:val="20"/>
          <w:szCs w:val="20"/>
          <w:lang w:eastAsia="x-none"/>
        </w:rPr>
        <w:t xml:space="preserve"> 4.x.</w:t>
      </w:r>
    </w:p>
    <w:p w14:paraId="5197DFD9" w14:textId="77777777" w:rsidR="00F06ACF" w:rsidRPr="006E4F7F" w:rsidRDefault="00F06ACF" w:rsidP="00F06ACF">
      <w:pPr>
        <w:numPr>
          <w:ilvl w:val="0"/>
          <w:numId w:val="2"/>
        </w:numPr>
        <w:spacing w:after="0" w:line="276" w:lineRule="auto"/>
        <w:jc w:val="both"/>
        <w:rPr>
          <w:rFonts w:ascii="Arial" w:hAnsi="Arial" w:cs="Arial"/>
          <w:sz w:val="20"/>
          <w:szCs w:val="20"/>
          <w:lang w:eastAsia="x-none"/>
        </w:rPr>
      </w:pPr>
      <w:r w:rsidRPr="006E4F7F">
        <w:rPr>
          <w:rFonts w:ascii="Arial" w:hAnsi="Arial" w:cs="Arial"/>
          <w:sz w:val="20"/>
          <w:szCs w:val="20"/>
          <w:lang w:eastAsia="x-none"/>
        </w:rPr>
        <w:t xml:space="preserve">I database di riferimento sono Oracle 19 su </w:t>
      </w:r>
      <w:proofErr w:type="spellStart"/>
      <w:r w:rsidRPr="006E4F7F">
        <w:rPr>
          <w:rFonts w:ascii="Arial" w:hAnsi="Arial" w:cs="Arial"/>
          <w:sz w:val="20"/>
          <w:szCs w:val="20"/>
          <w:lang w:eastAsia="x-none"/>
        </w:rPr>
        <w:t>Exacc</w:t>
      </w:r>
      <w:proofErr w:type="spellEnd"/>
      <w:r w:rsidRPr="006E4F7F">
        <w:rPr>
          <w:rFonts w:ascii="Arial" w:hAnsi="Arial" w:cs="Arial"/>
          <w:sz w:val="20"/>
          <w:szCs w:val="20"/>
          <w:lang w:eastAsia="x-none"/>
        </w:rPr>
        <w:t xml:space="preserve"> e DB2LUW.</w:t>
      </w:r>
    </w:p>
    <w:p w14:paraId="4A735AB4" w14:textId="5D37ADE9" w:rsidR="00F06ACF" w:rsidRPr="006E4F7F" w:rsidRDefault="008E74A8" w:rsidP="00F06ACF">
      <w:pPr>
        <w:numPr>
          <w:ilvl w:val="0"/>
          <w:numId w:val="2"/>
        </w:numPr>
        <w:spacing w:after="0" w:line="276" w:lineRule="auto"/>
        <w:jc w:val="both"/>
        <w:rPr>
          <w:rFonts w:ascii="Arial" w:hAnsi="Arial" w:cs="Arial"/>
          <w:sz w:val="20"/>
          <w:szCs w:val="20"/>
          <w:lang w:eastAsia="x-none"/>
        </w:rPr>
      </w:pPr>
      <w:r>
        <w:rPr>
          <w:rFonts w:ascii="Arial" w:hAnsi="Arial" w:cs="Arial"/>
          <w:sz w:val="20"/>
          <w:szCs w:val="20"/>
          <w:lang w:eastAsia="x-none"/>
        </w:rPr>
        <w:t xml:space="preserve">La soluzione dovrà interfacciarsi con il </w:t>
      </w:r>
      <w:r w:rsidR="00F06ACF" w:rsidRPr="006E4F7F">
        <w:rPr>
          <w:rFonts w:ascii="Arial" w:hAnsi="Arial" w:cs="Arial"/>
          <w:sz w:val="20"/>
          <w:szCs w:val="20"/>
          <w:lang w:eastAsia="x-none"/>
        </w:rPr>
        <w:t xml:space="preserve">Sistema unico di Profilazione </w:t>
      </w:r>
      <w:r>
        <w:rPr>
          <w:rFonts w:ascii="Arial" w:hAnsi="Arial" w:cs="Arial"/>
          <w:sz w:val="20"/>
          <w:szCs w:val="20"/>
          <w:lang w:eastAsia="x-none"/>
        </w:rPr>
        <w:t>dell’Istituto</w:t>
      </w:r>
      <w:r w:rsidR="00F85400">
        <w:rPr>
          <w:rFonts w:ascii="Arial" w:hAnsi="Arial" w:cs="Arial"/>
          <w:sz w:val="20"/>
          <w:szCs w:val="20"/>
          <w:lang w:eastAsia="x-none"/>
        </w:rPr>
        <w:t>; tale sistema me</w:t>
      </w:r>
      <w:r w:rsidR="00F06ACF" w:rsidRPr="006E4F7F">
        <w:rPr>
          <w:rFonts w:ascii="Arial" w:hAnsi="Arial" w:cs="Arial"/>
          <w:sz w:val="20"/>
          <w:szCs w:val="20"/>
          <w:lang w:eastAsia="x-none"/>
        </w:rPr>
        <w:t>tte a disposizione un</w:t>
      </w:r>
      <w:r w:rsidR="00F06ACF" w:rsidRPr="006E4F7F">
        <w:rPr>
          <w:rFonts w:ascii="Arial" w:hAnsi="Arial" w:cs="Arial"/>
          <w:spacing w:val="85"/>
          <w:w w:val="102"/>
          <w:sz w:val="20"/>
          <w:szCs w:val="20"/>
        </w:rPr>
        <w:t xml:space="preserve"> </w:t>
      </w:r>
      <w:r w:rsidR="00F06ACF" w:rsidRPr="006E4F7F">
        <w:rPr>
          <w:rFonts w:ascii="Arial" w:hAnsi="Arial" w:cs="Arial"/>
          <w:sz w:val="20"/>
          <w:szCs w:val="20"/>
          <w:lang w:eastAsia="x-none"/>
        </w:rPr>
        <w:t>servizio di profilazione utente che garantisce un sistema centralizzato per il recupero d</w:t>
      </w:r>
      <w:r w:rsidR="00B932E8">
        <w:rPr>
          <w:rFonts w:ascii="Arial" w:hAnsi="Arial" w:cs="Arial"/>
          <w:sz w:val="20"/>
          <w:szCs w:val="20"/>
          <w:lang w:eastAsia="x-none"/>
        </w:rPr>
        <w:t xml:space="preserve">elle </w:t>
      </w:r>
      <w:r w:rsidR="00F06ACF" w:rsidRPr="006E4F7F">
        <w:rPr>
          <w:rFonts w:ascii="Arial" w:hAnsi="Arial" w:cs="Arial"/>
          <w:sz w:val="20"/>
          <w:szCs w:val="20"/>
          <w:lang w:eastAsia="x-none"/>
        </w:rPr>
        <w:t>informazioni</w:t>
      </w:r>
      <w:r w:rsidR="00B932E8">
        <w:rPr>
          <w:rFonts w:ascii="Arial" w:hAnsi="Arial" w:cs="Arial"/>
          <w:sz w:val="20"/>
          <w:szCs w:val="20"/>
          <w:lang w:eastAsia="x-none"/>
        </w:rPr>
        <w:t xml:space="preserve"> di profilazione ed è </w:t>
      </w:r>
      <w:r w:rsidR="00F06ACF" w:rsidRPr="006E4F7F">
        <w:rPr>
          <w:rFonts w:ascii="Arial" w:hAnsi="Arial" w:cs="Arial"/>
          <w:sz w:val="20"/>
          <w:szCs w:val="20"/>
          <w:lang w:eastAsia="x-none"/>
        </w:rPr>
        <w:t xml:space="preserve">disponibile per tutte le piattaforme informative tramite l’esposizione di interfacce di interrogazione standard (basate su web-services richiamabili da client SOAP, Simple Object Access </w:t>
      </w:r>
      <w:proofErr w:type="spellStart"/>
      <w:r w:rsidR="00F06ACF" w:rsidRPr="006E4F7F">
        <w:rPr>
          <w:rFonts w:ascii="Arial" w:hAnsi="Arial" w:cs="Arial"/>
          <w:sz w:val="20"/>
          <w:szCs w:val="20"/>
          <w:lang w:eastAsia="x-none"/>
        </w:rPr>
        <w:t>Protocol</w:t>
      </w:r>
      <w:proofErr w:type="spellEnd"/>
      <w:r w:rsidR="00F06ACF" w:rsidRPr="006E4F7F">
        <w:rPr>
          <w:rFonts w:ascii="Arial" w:hAnsi="Arial" w:cs="Arial"/>
          <w:sz w:val="20"/>
          <w:szCs w:val="20"/>
          <w:lang w:eastAsia="x-none"/>
        </w:rPr>
        <w:t xml:space="preserve">, o REST). </w:t>
      </w:r>
    </w:p>
    <w:p w14:paraId="466B812F" w14:textId="67584597" w:rsidR="00F06ACF" w:rsidRPr="006E4F7F" w:rsidRDefault="00225C0C" w:rsidP="00F06ACF">
      <w:pPr>
        <w:numPr>
          <w:ilvl w:val="0"/>
          <w:numId w:val="2"/>
        </w:numPr>
        <w:spacing w:after="0" w:line="276" w:lineRule="auto"/>
        <w:jc w:val="both"/>
        <w:rPr>
          <w:rFonts w:ascii="Arial" w:hAnsi="Arial" w:cs="Arial"/>
          <w:sz w:val="20"/>
          <w:szCs w:val="20"/>
          <w:lang w:eastAsia="x-none"/>
        </w:rPr>
      </w:pPr>
      <w:r>
        <w:rPr>
          <w:rFonts w:ascii="Arial" w:hAnsi="Arial" w:cs="Arial"/>
          <w:sz w:val="20"/>
          <w:szCs w:val="20"/>
          <w:lang w:eastAsia="x-none"/>
        </w:rPr>
        <w:t xml:space="preserve">La soluzione dovrà interfacciarsi con la </w:t>
      </w:r>
      <w:r w:rsidR="00F06ACF" w:rsidRPr="006E4F7F">
        <w:rPr>
          <w:rFonts w:ascii="Arial" w:hAnsi="Arial" w:cs="Arial"/>
          <w:sz w:val="20"/>
          <w:szCs w:val="20"/>
          <w:lang w:eastAsia="x-none"/>
        </w:rPr>
        <w:t>piattaforma del sistema documentale centralizzato “</w:t>
      </w:r>
      <w:proofErr w:type="spellStart"/>
      <w:r w:rsidR="00F06ACF" w:rsidRPr="006E4F7F">
        <w:rPr>
          <w:rFonts w:ascii="Arial" w:hAnsi="Arial" w:cs="Arial"/>
          <w:sz w:val="20"/>
          <w:szCs w:val="20"/>
          <w:lang w:eastAsia="x-none"/>
        </w:rPr>
        <w:t>DocInail</w:t>
      </w:r>
      <w:proofErr w:type="spellEnd"/>
      <w:r w:rsidR="00F06ACF" w:rsidRPr="006E4F7F">
        <w:rPr>
          <w:rFonts w:ascii="Arial" w:hAnsi="Arial" w:cs="Arial"/>
          <w:sz w:val="20"/>
          <w:szCs w:val="20"/>
          <w:lang w:eastAsia="x-none"/>
        </w:rPr>
        <w:t xml:space="preserve">” per le Unità Centrali e periferiche </w:t>
      </w:r>
      <w:r w:rsidR="00453955">
        <w:rPr>
          <w:rFonts w:ascii="Arial" w:hAnsi="Arial" w:cs="Arial"/>
          <w:sz w:val="20"/>
          <w:szCs w:val="20"/>
          <w:lang w:eastAsia="x-none"/>
        </w:rPr>
        <w:t xml:space="preserve">che </w:t>
      </w:r>
      <w:r w:rsidR="00F06ACF" w:rsidRPr="006E4F7F">
        <w:rPr>
          <w:rFonts w:ascii="Arial" w:hAnsi="Arial" w:cs="Arial"/>
          <w:sz w:val="20"/>
          <w:szCs w:val="20"/>
          <w:lang w:eastAsia="x-none"/>
        </w:rPr>
        <w:t xml:space="preserve">è realizzata con architettura applicativa a microservizi e gira su piattaforma cloud on-premise OCP4. I dati sono memorizzati su un PDB Oracle18 su soluzione Oracle EXACC e per la parte di </w:t>
      </w:r>
      <w:proofErr w:type="spellStart"/>
      <w:r w:rsidR="00F06ACF" w:rsidRPr="006E4F7F">
        <w:rPr>
          <w:rFonts w:ascii="Arial" w:hAnsi="Arial" w:cs="Arial"/>
          <w:sz w:val="20"/>
          <w:szCs w:val="20"/>
          <w:lang w:eastAsia="x-none"/>
        </w:rPr>
        <w:t>Document</w:t>
      </w:r>
      <w:proofErr w:type="spellEnd"/>
      <w:r w:rsidR="00F06ACF" w:rsidRPr="006E4F7F">
        <w:rPr>
          <w:rFonts w:ascii="Arial" w:hAnsi="Arial" w:cs="Arial"/>
          <w:sz w:val="20"/>
          <w:szCs w:val="20"/>
          <w:lang w:eastAsia="x-none"/>
        </w:rPr>
        <w:t xml:space="preserve"> Management viene utilizzato Oracle Web Center Content. </w:t>
      </w:r>
      <w:proofErr w:type="spellStart"/>
      <w:r w:rsidR="00F06ACF" w:rsidRPr="006E4F7F">
        <w:rPr>
          <w:rFonts w:ascii="Arial" w:hAnsi="Arial" w:cs="Arial"/>
          <w:sz w:val="20"/>
          <w:szCs w:val="20"/>
          <w:lang w:eastAsia="x-none"/>
        </w:rPr>
        <w:t>DocInail</w:t>
      </w:r>
      <w:proofErr w:type="spellEnd"/>
      <w:r w:rsidR="00F06ACF" w:rsidRPr="006E4F7F">
        <w:rPr>
          <w:rFonts w:ascii="Arial" w:hAnsi="Arial" w:cs="Arial"/>
          <w:sz w:val="20"/>
          <w:szCs w:val="20"/>
          <w:lang w:eastAsia="x-none"/>
        </w:rPr>
        <w:t xml:space="preserve"> espone tre servizi REST (Documento, Lavorazione e Archivio) attraverso i quali possono integrarsi con il protocollo informatico le altre applicazioni del dominio INAIL.</w:t>
      </w:r>
    </w:p>
    <w:p w14:paraId="2547C117" w14:textId="76D402D8" w:rsidR="00F06ACF" w:rsidRPr="006E4F7F" w:rsidRDefault="00453955" w:rsidP="00F06ACF">
      <w:pPr>
        <w:numPr>
          <w:ilvl w:val="0"/>
          <w:numId w:val="2"/>
        </w:numPr>
        <w:spacing w:after="0" w:line="276" w:lineRule="auto"/>
        <w:jc w:val="both"/>
        <w:rPr>
          <w:rFonts w:ascii="Arial" w:hAnsi="Arial" w:cs="Arial"/>
          <w:sz w:val="20"/>
          <w:szCs w:val="20"/>
          <w:lang w:eastAsia="x-none"/>
        </w:rPr>
      </w:pPr>
      <w:r>
        <w:rPr>
          <w:rFonts w:ascii="Arial" w:hAnsi="Arial" w:cs="Arial"/>
          <w:sz w:val="20"/>
          <w:szCs w:val="20"/>
          <w:lang w:eastAsia="x-none"/>
        </w:rPr>
        <w:lastRenderedPageBreak/>
        <w:t>La soluzione dovrà interfacciarsi con i</w:t>
      </w:r>
      <w:r w:rsidR="00F06ACF" w:rsidRPr="006E4F7F">
        <w:rPr>
          <w:rFonts w:ascii="Arial" w:hAnsi="Arial" w:cs="Arial"/>
          <w:sz w:val="20"/>
          <w:szCs w:val="20"/>
          <w:lang w:eastAsia="x-none"/>
        </w:rPr>
        <w:t>l Datawarehouse di INAIL</w:t>
      </w:r>
      <w:r w:rsidR="001934D8">
        <w:rPr>
          <w:rFonts w:ascii="Arial" w:hAnsi="Arial" w:cs="Arial"/>
          <w:sz w:val="20"/>
          <w:szCs w:val="20"/>
          <w:lang w:eastAsia="x-none"/>
        </w:rPr>
        <w:t>, s</w:t>
      </w:r>
      <w:r w:rsidR="00F06ACF" w:rsidRPr="006E4F7F">
        <w:rPr>
          <w:rFonts w:ascii="Arial" w:hAnsi="Arial" w:cs="Arial"/>
          <w:sz w:val="20"/>
          <w:szCs w:val="20"/>
          <w:lang w:eastAsia="x-none"/>
        </w:rPr>
        <w:t>u Enterprise Data HUB (denominato IANUA). IANUA si basa sul prodotto Cloudera Data Platform 7.1 e si compone di Data Lake, Data Hub e Data Lab. L’infrastruttura IANUA è on-</w:t>
      </w:r>
      <w:proofErr w:type="spellStart"/>
      <w:r w:rsidR="00F06ACF" w:rsidRPr="006E4F7F">
        <w:rPr>
          <w:rFonts w:ascii="Arial" w:hAnsi="Arial" w:cs="Arial"/>
          <w:sz w:val="20"/>
          <w:szCs w:val="20"/>
          <w:lang w:eastAsia="x-none"/>
        </w:rPr>
        <w:t>prem</w:t>
      </w:r>
      <w:proofErr w:type="spellEnd"/>
      <w:r w:rsidR="00F06ACF" w:rsidRPr="006E4F7F">
        <w:rPr>
          <w:rFonts w:ascii="Arial" w:hAnsi="Arial" w:cs="Arial"/>
          <w:sz w:val="20"/>
          <w:szCs w:val="20"/>
          <w:lang w:eastAsia="x-none"/>
        </w:rPr>
        <w:t xml:space="preserve"> ed è composta da nodi master e worker con storage HDFS locale ai worker come definito nelle best practice </w:t>
      </w:r>
      <w:proofErr w:type="spellStart"/>
      <w:r w:rsidR="00F06ACF" w:rsidRPr="006E4F7F">
        <w:rPr>
          <w:rFonts w:ascii="Arial" w:hAnsi="Arial" w:cs="Arial"/>
          <w:sz w:val="20"/>
          <w:szCs w:val="20"/>
          <w:lang w:eastAsia="x-none"/>
        </w:rPr>
        <w:t>Hadoop</w:t>
      </w:r>
      <w:proofErr w:type="spellEnd"/>
      <w:r w:rsidR="00F06ACF" w:rsidRPr="006E4F7F">
        <w:rPr>
          <w:rFonts w:ascii="Arial" w:hAnsi="Arial" w:cs="Arial"/>
          <w:sz w:val="20"/>
          <w:szCs w:val="20"/>
          <w:lang w:eastAsia="x-none"/>
        </w:rPr>
        <w:t xml:space="preserve"> e </w:t>
      </w:r>
      <w:proofErr w:type="spellStart"/>
      <w:r w:rsidR="00F06ACF" w:rsidRPr="006E4F7F">
        <w:rPr>
          <w:rFonts w:ascii="Arial" w:hAnsi="Arial" w:cs="Arial"/>
          <w:sz w:val="20"/>
          <w:szCs w:val="20"/>
          <w:lang w:eastAsia="x-none"/>
        </w:rPr>
        <w:t>reference</w:t>
      </w:r>
      <w:proofErr w:type="spellEnd"/>
      <w:r w:rsidR="00F06ACF" w:rsidRPr="006E4F7F">
        <w:rPr>
          <w:rFonts w:ascii="Arial" w:hAnsi="Arial" w:cs="Arial"/>
          <w:sz w:val="20"/>
          <w:szCs w:val="20"/>
          <w:lang w:eastAsia="x-none"/>
        </w:rPr>
        <w:t xml:space="preserve"> </w:t>
      </w:r>
      <w:proofErr w:type="spellStart"/>
      <w:r w:rsidR="00F06ACF" w:rsidRPr="006E4F7F">
        <w:rPr>
          <w:rFonts w:ascii="Arial" w:hAnsi="Arial" w:cs="Arial"/>
          <w:sz w:val="20"/>
          <w:szCs w:val="20"/>
          <w:lang w:eastAsia="x-none"/>
        </w:rPr>
        <w:t>architecture</w:t>
      </w:r>
      <w:proofErr w:type="spellEnd"/>
      <w:r w:rsidR="00F06ACF" w:rsidRPr="006E4F7F">
        <w:rPr>
          <w:rFonts w:ascii="Arial" w:hAnsi="Arial" w:cs="Arial"/>
          <w:sz w:val="20"/>
          <w:szCs w:val="20"/>
          <w:lang w:eastAsia="x-none"/>
        </w:rPr>
        <w:t xml:space="preserve"> di Cloudera</w:t>
      </w:r>
    </w:p>
    <w:p w14:paraId="4CC7611A" w14:textId="5F63D9F8" w:rsidR="00F06ACF" w:rsidRPr="006E4F7F" w:rsidRDefault="00F06ACF" w:rsidP="00F06ACF">
      <w:pPr>
        <w:numPr>
          <w:ilvl w:val="0"/>
          <w:numId w:val="2"/>
        </w:numPr>
        <w:spacing w:after="0" w:line="276" w:lineRule="auto"/>
        <w:jc w:val="both"/>
        <w:rPr>
          <w:rFonts w:ascii="Arial" w:hAnsi="Arial" w:cs="Arial"/>
          <w:sz w:val="20"/>
          <w:szCs w:val="20"/>
          <w:lang w:eastAsia="x-none"/>
        </w:rPr>
      </w:pPr>
      <w:r w:rsidRPr="006E4F7F">
        <w:rPr>
          <w:rFonts w:ascii="Arial" w:hAnsi="Arial" w:cs="Arial"/>
          <w:sz w:val="20"/>
          <w:szCs w:val="20"/>
          <w:lang w:eastAsia="x-none"/>
        </w:rPr>
        <w:t>L’API Gateway dell’istituto è l’oggetto abilitante per l’applicazione del modello architetturale a Microservizi</w:t>
      </w:r>
      <w:r w:rsidR="00E64417">
        <w:rPr>
          <w:rFonts w:ascii="Arial" w:hAnsi="Arial" w:cs="Arial"/>
          <w:sz w:val="20"/>
          <w:szCs w:val="20"/>
          <w:lang w:eastAsia="x-none"/>
        </w:rPr>
        <w:t>.</w:t>
      </w:r>
    </w:p>
    <w:p w14:paraId="5CA522C4" w14:textId="77777777" w:rsidR="00647A9F" w:rsidRPr="00427A54" w:rsidRDefault="00647A9F">
      <w:pPr>
        <w:rPr>
          <w:rFonts w:ascii="Arial" w:hAnsi="Arial" w:cs="Arial"/>
          <w:b/>
          <w:sz w:val="20"/>
          <w:szCs w:val="20"/>
        </w:rPr>
      </w:pPr>
      <w:r>
        <w:rPr>
          <w:rFonts w:ascii="Arial" w:hAnsi="Arial" w:cs="Arial"/>
          <w:b/>
          <w:sz w:val="20"/>
          <w:szCs w:val="20"/>
        </w:rPr>
        <w:br w:type="page"/>
      </w:r>
    </w:p>
    <w:p w14:paraId="1ABB76AF" w14:textId="08FD3609" w:rsidR="006700DF" w:rsidRPr="00427A54" w:rsidRDefault="5E8D6B48" w:rsidP="00154A0A">
      <w:pPr>
        <w:spacing w:after="0" w:line="276" w:lineRule="auto"/>
        <w:jc w:val="both"/>
        <w:rPr>
          <w:rFonts w:ascii="Arial" w:hAnsi="Arial" w:cs="Arial"/>
          <w:b/>
          <w:sz w:val="20"/>
          <w:szCs w:val="20"/>
          <w:lang w:eastAsia="x-none"/>
        </w:rPr>
      </w:pPr>
      <w:r w:rsidRPr="00427A54">
        <w:rPr>
          <w:rFonts w:ascii="Arial" w:hAnsi="Arial" w:cs="Arial"/>
          <w:b/>
          <w:sz w:val="20"/>
          <w:szCs w:val="20"/>
        </w:rPr>
        <w:lastRenderedPageBreak/>
        <w:t xml:space="preserve">Funzionamento </w:t>
      </w:r>
      <w:r w:rsidR="00D67EFC" w:rsidRPr="00427A54">
        <w:rPr>
          <w:rFonts w:ascii="Arial" w:hAnsi="Arial" w:cs="Arial"/>
          <w:b/>
          <w:sz w:val="20"/>
          <w:szCs w:val="20"/>
        </w:rPr>
        <w:t>del</w:t>
      </w:r>
      <w:r w:rsidR="00B51102">
        <w:rPr>
          <w:rFonts w:ascii="Arial" w:hAnsi="Arial" w:cs="Arial"/>
          <w:b/>
          <w:sz w:val="20"/>
          <w:szCs w:val="20"/>
        </w:rPr>
        <w:t xml:space="preserve"> modulo </w:t>
      </w:r>
      <w:r w:rsidR="00D67EFC" w:rsidRPr="00427A54">
        <w:rPr>
          <w:rFonts w:ascii="Arial" w:hAnsi="Arial" w:cs="Arial"/>
          <w:b/>
          <w:sz w:val="20"/>
          <w:szCs w:val="20"/>
        </w:rPr>
        <w:t xml:space="preserve">di </w:t>
      </w:r>
      <w:r w:rsidR="00201520" w:rsidRPr="00427A54">
        <w:rPr>
          <w:rFonts w:ascii="Arial" w:hAnsi="Arial" w:cs="Arial"/>
          <w:b/>
          <w:sz w:val="20"/>
          <w:szCs w:val="20"/>
        </w:rPr>
        <w:t>analisi</w:t>
      </w:r>
      <w:r w:rsidR="006700DF" w:rsidRPr="00427A54">
        <w:rPr>
          <w:rFonts w:ascii="Arial" w:hAnsi="Arial" w:cs="Arial"/>
          <w:b/>
          <w:sz w:val="20"/>
          <w:szCs w:val="20"/>
        </w:rPr>
        <w:t xml:space="preserve"> semantica e classificazione ESAW</w:t>
      </w:r>
      <w:r w:rsidR="00B51102">
        <w:rPr>
          <w:rFonts w:ascii="Arial" w:hAnsi="Arial" w:cs="Arial"/>
          <w:b/>
          <w:sz w:val="20"/>
          <w:szCs w:val="20"/>
        </w:rPr>
        <w:t xml:space="preserve"> della soluzione in uso</w:t>
      </w:r>
    </w:p>
    <w:p w14:paraId="36EF4CFE" w14:textId="792484A4" w:rsidR="00865E12" w:rsidRPr="00427A54" w:rsidRDefault="009B1951" w:rsidP="00154A0A">
      <w:pPr>
        <w:spacing w:line="276" w:lineRule="auto"/>
        <w:jc w:val="both"/>
        <w:rPr>
          <w:rFonts w:ascii="Arial" w:hAnsi="Arial" w:cs="Arial"/>
          <w:sz w:val="20"/>
          <w:szCs w:val="20"/>
        </w:rPr>
      </w:pPr>
      <w:r w:rsidRPr="00427A54">
        <w:rPr>
          <w:rFonts w:ascii="Arial" w:hAnsi="Arial" w:cs="Arial"/>
          <w:sz w:val="20"/>
          <w:szCs w:val="20"/>
        </w:rPr>
        <w:t>I</w:t>
      </w:r>
      <w:r w:rsidR="00A95898" w:rsidRPr="00427A54">
        <w:rPr>
          <w:rFonts w:ascii="Arial" w:hAnsi="Arial" w:cs="Arial"/>
          <w:sz w:val="20"/>
          <w:szCs w:val="20"/>
        </w:rPr>
        <w:t>l sistema di analisi semantica si colloca all’interno del processo di gestione delle denunce/comunicazioni infortunio sul lavoro trasmesse all’Istituto dai datori di lavoro, attraverso i servizi online dell’Istituto o tramite posta elettronica certificata (PEC).</w:t>
      </w:r>
      <w:r w:rsidR="00A95898" w:rsidRPr="00427A54" w:rsidDel="003A1A7F">
        <w:rPr>
          <w:rFonts w:ascii="Arial" w:hAnsi="Arial" w:cs="Arial"/>
          <w:sz w:val="20"/>
          <w:szCs w:val="20"/>
        </w:rPr>
        <w:t xml:space="preserve"> </w:t>
      </w:r>
    </w:p>
    <w:p w14:paraId="1E3DE28C" w14:textId="18A1F99C" w:rsidR="001D234F" w:rsidRPr="00427A54" w:rsidRDefault="003A1A7F" w:rsidP="00154A0A">
      <w:pPr>
        <w:spacing w:line="276" w:lineRule="auto"/>
        <w:jc w:val="both"/>
        <w:rPr>
          <w:rFonts w:ascii="Arial" w:hAnsi="Arial" w:cs="Arial"/>
          <w:sz w:val="20"/>
          <w:szCs w:val="20"/>
        </w:rPr>
      </w:pPr>
      <w:r w:rsidRPr="00427A54">
        <w:rPr>
          <w:rFonts w:ascii="Arial" w:hAnsi="Arial" w:cs="Arial"/>
          <w:sz w:val="20"/>
          <w:szCs w:val="20"/>
        </w:rPr>
        <w:t xml:space="preserve">Nel sistema di gestione degli infortuni sul lavoro, </w:t>
      </w:r>
      <w:r w:rsidR="001D234F" w:rsidRPr="00427A54">
        <w:rPr>
          <w:rFonts w:ascii="Arial" w:hAnsi="Arial" w:cs="Arial"/>
          <w:sz w:val="20"/>
          <w:szCs w:val="20"/>
        </w:rPr>
        <w:t>L’INAIL riceve</w:t>
      </w:r>
      <w:r w:rsidR="00E43FB6" w:rsidRPr="00427A54">
        <w:rPr>
          <w:rFonts w:ascii="Arial" w:hAnsi="Arial" w:cs="Arial"/>
          <w:sz w:val="20"/>
          <w:szCs w:val="20"/>
        </w:rPr>
        <w:t xml:space="preserve">, </w:t>
      </w:r>
      <w:r w:rsidR="001D234F" w:rsidRPr="00427A54">
        <w:rPr>
          <w:rFonts w:ascii="Arial" w:hAnsi="Arial" w:cs="Arial"/>
          <w:sz w:val="20"/>
          <w:szCs w:val="20"/>
        </w:rPr>
        <w:t>dai servizi online o dal canale PEC</w:t>
      </w:r>
      <w:r w:rsidR="00E43FB6" w:rsidRPr="00427A54">
        <w:rPr>
          <w:rFonts w:ascii="Arial" w:hAnsi="Arial" w:cs="Arial"/>
          <w:sz w:val="20"/>
          <w:szCs w:val="20"/>
        </w:rPr>
        <w:t>, testi</w:t>
      </w:r>
      <w:r w:rsidR="0088494A" w:rsidRPr="00427A54">
        <w:rPr>
          <w:rFonts w:ascii="Arial" w:hAnsi="Arial" w:cs="Arial"/>
          <w:sz w:val="20"/>
          <w:szCs w:val="20"/>
        </w:rPr>
        <w:t xml:space="preserve"> e documenti</w:t>
      </w:r>
      <w:r w:rsidR="00E43FB6" w:rsidRPr="00427A54">
        <w:rPr>
          <w:rFonts w:ascii="Arial" w:hAnsi="Arial" w:cs="Arial"/>
          <w:sz w:val="20"/>
          <w:szCs w:val="20"/>
        </w:rPr>
        <w:t xml:space="preserve"> finalizzati alla comunicazione di </w:t>
      </w:r>
      <w:r w:rsidR="005C37FA" w:rsidRPr="00427A54">
        <w:rPr>
          <w:rFonts w:ascii="Arial" w:hAnsi="Arial" w:cs="Arial"/>
          <w:sz w:val="20"/>
          <w:szCs w:val="20"/>
        </w:rPr>
        <w:t>infortunio o alla denuncia di infortunio</w:t>
      </w:r>
      <w:r w:rsidR="000917FF" w:rsidRPr="00427A54">
        <w:rPr>
          <w:rFonts w:ascii="Arial" w:hAnsi="Arial" w:cs="Arial"/>
          <w:sz w:val="20"/>
          <w:szCs w:val="20"/>
        </w:rPr>
        <w:t>, che devono essere sottoposti ad opportuna classificazione</w:t>
      </w:r>
      <w:r w:rsidR="009E2D0A" w:rsidRPr="00427A54">
        <w:rPr>
          <w:rFonts w:ascii="Arial" w:hAnsi="Arial" w:cs="Arial"/>
          <w:sz w:val="20"/>
          <w:szCs w:val="20"/>
        </w:rPr>
        <w:t xml:space="preserve"> secondo lo standard europeo</w:t>
      </w:r>
      <w:r w:rsidR="000917FF" w:rsidRPr="00427A54">
        <w:rPr>
          <w:rFonts w:ascii="Arial" w:hAnsi="Arial" w:cs="Arial"/>
          <w:sz w:val="20"/>
          <w:szCs w:val="20"/>
        </w:rPr>
        <w:t xml:space="preserve"> ESAW</w:t>
      </w:r>
      <w:r w:rsidR="00CC17DA" w:rsidRPr="00427A54">
        <w:rPr>
          <w:rStyle w:val="Rimandonotaapidipagina"/>
          <w:rFonts w:ascii="Arial" w:hAnsi="Arial" w:cs="Arial"/>
          <w:sz w:val="20"/>
          <w:szCs w:val="20"/>
        </w:rPr>
        <w:footnoteReference w:id="1"/>
      </w:r>
      <w:r w:rsidR="000A020B" w:rsidRPr="00427A54">
        <w:rPr>
          <w:rFonts w:ascii="Arial" w:hAnsi="Arial" w:cs="Arial"/>
          <w:sz w:val="20"/>
          <w:szCs w:val="20"/>
        </w:rPr>
        <w:t>.</w:t>
      </w:r>
      <w:r w:rsidR="001D234F" w:rsidRPr="00427A54">
        <w:rPr>
          <w:rFonts w:ascii="Arial" w:hAnsi="Arial" w:cs="Arial"/>
          <w:sz w:val="20"/>
          <w:szCs w:val="20"/>
        </w:rPr>
        <w:t xml:space="preserve"> </w:t>
      </w:r>
    </w:p>
    <w:p w14:paraId="2CC38272" w14:textId="63C86790" w:rsidR="005C37FA" w:rsidRPr="00427A54" w:rsidRDefault="009E2D0A"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Quotidianamente, a</w:t>
      </w:r>
      <w:r w:rsidR="005C37FA" w:rsidRPr="00427A54">
        <w:rPr>
          <w:rFonts w:ascii="Arial" w:hAnsi="Arial" w:cs="Arial"/>
          <w:sz w:val="20"/>
          <w:szCs w:val="20"/>
          <w:lang w:eastAsia="x-none"/>
        </w:rPr>
        <w:t xml:space="preserve">ttraverso una procedura schedulata, tali contenuti </w:t>
      </w:r>
      <w:r w:rsidRPr="00427A54">
        <w:rPr>
          <w:rFonts w:ascii="Arial" w:hAnsi="Arial" w:cs="Arial"/>
          <w:sz w:val="20"/>
          <w:szCs w:val="20"/>
          <w:lang w:eastAsia="x-none"/>
        </w:rPr>
        <w:t>e documenti</w:t>
      </w:r>
      <w:r w:rsidR="00631226" w:rsidRPr="00427A54">
        <w:rPr>
          <w:rFonts w:ascii="Arial" w:hAnsi="Arial" w:cs="Arial"/>
          <w:sz w:val="20"/>
          <w:szCs w:val="20"/>
          <w:lang w:eastAsia="x-none"/>
        </w:rPr>
        <w:t xml:space="preserve"> </w:t>
      </w:r>
      <w:r w:rsidR="005C37FA" w:rsidRPr="00427A54">
        <w:rPr>
          <w:rFonts w:ascii="Arial" w:hAnsi="Arial" w:cs="Arial"/>
          <w:sz w:val="20"/>
          <w:szCs w:val="20"/>
          <w:lang w:eastAsia="x-none"/>
        </w:rPr>
        <w:t>vengono caricati su un Database dell’</w:t>
      </w:r>
      <w:r w:rsidR="00294BDC" w:rsidRPr="00427A54">
        <w:rPr>
          <w:rFonts w:ascii="Arial" w:hAnsi="Arial" w:cs="Arial"/>
          <w:sz w:val="20"/>
          <w:szCs w:val="20"/>
          <w:lang w:eastAsia="x-none"/>
        </w:rPr>
        <w:t>I</w:t>
      </w:r>
      <w:r w:rsidR="005C37FA" w:rsidRPr="00427A54">
        <w:rPr>
          <w:rFonts w:ascii="Arial" w:hAnsi="Arial" w:cs="Arial"/>
          <w:sz w:val="20"/>
          <w:szCs w:val="20"/>
          <w:lang w:eastAsia="x-none"/>
        </w:rPr>
        <w:t>stituto a disposizione del motore semantico</w:t>
      </w:r>
      <w:r w:rsidR="00786912" w:rsidRPr="00427A54">
        <w:rPr>
          <w:rFonts w:ascii="Arial" w:hAnsi="Arial" w:cs="Arial"/>
          <w:sz w:val="20"/>
          <w:szCs w:val="20"/>
          <w:lang w:eastAsia="x-none"/>
        </w:rPr>
        <w:t xml:space="preserve"> della soluzione attualmente in uso e tale motore analizza i testi </w:t>
      </w:r>
      <w:r w:rsidR="005C37FA" w:rsidRPr="00427A54">
        <w:rPr>
          <w:rFonts w:ascii="Arial" w:hAnsi="Arial" w:cs="Arial"/>
          <w:sz w:val="20"/>
          <w:szCs w:val="20"/>
          <w:lang w:eastAsia="x-none"/>
        </w:rPr>
        <w:t>applicando modelli linguistici e ontologici allineati al dominio ESAW, deducendo la dinamica dell’evento e riconducendola alla struttura classificatoria a otto cifre</w:t>
      </w:r>
      <w:r w:rsidR="000917FF" w:rsidRPr="00427A54">
        <w:rPr>
          <w:rFonts w:ascii="Arial" w:hAnsi="Arial" w:cs="Arial"/>
          <w:sz w:val="20"/>
          <w:szCs w:val="20"/>
          <w:lang w:eastAsia="x-none"/>
        </w:rPr>
        <w:t xml:space="preserve"> propria della classi</w:t>
      </w:r>
      <w:r w:rsidR="002D7578" w:rsidRPr="00427A54">
        <w:rPr>
          <w:rFonts w:ascii="Arial" w:hAnsi="Arial" w:cs="Arial"/>
          <w:sz w:val="20"/>
          <w:szCs w:val="20"/>
          <w:lang w:eastAsia="x-none"/>
        </w:rPr>
        <w:t>ficazione in questione</w:t>
      </w:r>
      <w:r w:rsidR="005C37FA" w:rsidRPr="00427A54">
        <w:rPr>
          <w:rFonts w:ascii="Arial" w:hAnsi="Arial" w:cs="Arial"/>
          <w:sz w:val="20"/>
          <w:szCs w:val="20"/>
          <w:lang w:eastAsia="x-none"/>
        </w:rPr>
        <w:t>.</w:t>
      </w:r>
    </w:p>
    <w:p w14:paraId="63700BE1" w14:textId="1A39F3D4" w:rsidR="005C37FA" w:rsidRPr="00427A54" w:rsidRDefault="002D7578"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Successivamente, il personale territoriale addetto alla codifica (cd. Codificatori territoriali) </w:t>
      </w:r>
      <w:r w:rsidR="006A23C6" w:rsidRPr="00427A54">
        <w:rPr>
          <w:rFonts w:ascii="Arial" w:hAnsi="Arial" w:cs="Arial"/>
          <w:sz w:val="20"/>
          <w:szCs w:val="20"/>
          <w:lang w:eastAsia="x-none"/>
        </w:rPr>
        <w:t>riceve, con assegnazione automatica sulla base delle informazioni presenti nel Sistema Unico di Profilazione, l</w:t>
      </w:r>
      <w:r w:rsidR="005C37FA" w:rsidRPr="00427A54">
        <w:rPr>
          <w:rFonts w:ascii="Arial" w:hAnsi="Arial" w:cs="Arial"/>
          <w:sz w:val="20"/>
          <w:szCs w:val="20"/>
          <w:lang w:eastAsia="x-none"/>
        </w:rPr>
        <w:t xml:space="preserve">e proposte di codifica </w:t>
      </w:r>
      <w:r w:rsidR="006A23C6" w:rsidRPr="00427A54">
        <w:rPr>
          <w:rFonts w:ascii="Arial" w:hAnsi="Arial" w:cs="Arial"/>
          <w:sz w:val="20"/>
          <w:szCs w:val="20"/>
          <w:lang w:eastAsia="x-none"/>
        </w:rPr>
        <w:t>elaborate dalla soluzione di analisi semantica</w:t>
      </w:r>
      <w:r w:rsidR="002A690C" w:rsidRPr="00427A54">
        <w:rPr>
          <w:rFonts w:ascii="Arial" w:hAnsi="Arial" w:cs="Arial"/>
          <w:sz w:val="20"/>
          <w:szCs w:val="20"/>
          <w:lang w:eastAsia="x-none"/>
        </w:rPr>
        <w:t xml:space="preserve">. </w:t>
      </w:r>
      <w:r w:rsidR="005C37FA" w:rsidRPr="00427A54">
        <w:rPr>
          <w:rFonts w:ascii="Arial" w:hAnsi="Arial" w:cs="Arial"/>
          <w:sz w:val="20"/>
          <w:szCs w:val="20"/>
          <w:lang w:eastAsia="x-none"/>
        </w:rPr>
        <w:t xml:space="preserve"> </w:t>
      </w:r>
    </w:p>
    <w:p w14:paraId="5C84A6FB" w14:textId="1C2FE455" w:rsidR="005C37FA" w:rsidRPr="00427A54" w:rsidRDefault="005C37FA"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I codificatori possono procedere con la validazione o la modifica della codifica prima della restituzione dei dati alla procedura G.R.A.I </w:t>
      </w:r>
      <w:r w:rsidR="008F5E6A" w:rsidRPr="00427A54">
        <w:rPr>
          <w:rFonts w:ascii="Arial" w:hAnsi="Arial" w:cs="Arial"/>
          <w:sz w:val="20"/>
          <w:szCs w:val="20"/>
          <w:lang w:eastAsia="x-none"/>
        </w:rPr>
        <w:t xml:space="preserve">(Gestione Rapporto Assicurativo Infortuni) </w:t>
      </w:r>
      <w:r w:rsidRPr="00427A54">
        <w:rPr>
          <w:rFonts w:ascii="Arial" w:hAnsi="Arial" w:cs="Arial"/>
          <w:sz w:val="20"/>
          <w:szCs w:val="20"/>
          <w:lang w:eastAsia="x-none"/>
        </w:rPr>
        <w:t>e della loro confluenza, attraverso procedura schedulata, nel Data Lake</w:t>
      </w:r>
      <w:r w:rsidR="00A16BA7" w:rsidRPr="00427A54">
        <w:rPr>
          <w:rFonts w:ascii="Arial" w:hAnsi="Arial" w:cs="Arial"/>
          <w:sz w:val="20"/>
          <w:szCs w:val="20"/>
          <w:lang w:eastAsia="x-none"/>
        </w:rPr>
        <w:t xml:space="preserve"> dell’Istituto per successivi utilizzi</w:t>
      </w:r>
      <w:r w:rsidRPr="00427A54">
        <w:rPr>
          <w:rFonts w:ascii="Arial" w:hAnsi="Arial" w:cs="Arial"/>
          <w:sz w:val="20"/>
          <w:szCs w:val="20"/>
          <w:lang w:eastAsia="x-none"/>
        </w:rPr>
        <w:t>.</w:t>
      </w:r>
    </w:p>
    <w:p w14:paraId="7FDE11B0" w14:textId="102DE69D" w:rsidR="003A1A7F" w:rsidRPr="00427A54" w:rsidRDefault="00A16BA7" w:rsidP="00154A0A">
      <w:pPr>
        <w:spacing w:line="276" w:lineRule="auto"/>
        <w:jc w:val="both"/>
        <w:rPr>
          <w:rFonts w:ascii="Arial" w:hAnsi="Arial" w:cs="Arial"/>
          <w:sz w:val="20"/>
          <w:szCs w:val="20"/>
          <w:lang w:eastAsia="x-none"/>
        </w:rPr>
      </w:pPr>
      <w:r w:rsidRPr="00427A54">
        <w:rPr>
          <w:rFonts w:ascii="Arial" w:hAnsi="Arial" w:cs="Arial"/>
          <w:sz w:val="20"/>
          <w:szCs w:val="20"/>
        </w:rPr>
        <w:t xml:space="preserve">In questo contesto, </w:t>
      </w:r>
      <w:r w:rsidR="003A1A7F" w:rsidRPr="00427A54">
        <w:rPr>
          <w:rFonts w:ascii="Arial" w:hAnsi="Arial" w:cs="Arial"/>
          <w:sz w:val="20"/>
          <w:szCs w:val="20"/>
        </w:rPr>
        <w:t>riveste particolare importanza la distinzione tra comunicazione di infortunio e denuncia di infortunio, che caratterizza le modalità di avvio e di trattamento delle pratiche sin dalle fasi iniziali.</w:t>
      </w:r>
    </w:p>
    <w:p w14:paraId="05598B58" w14:textId="77777777" w:rsidR="003A1A7F" w:rsidRPr="00427A54" w:rsidRDefault="003A1A7F" w:rsidP="00C81BA2">
      <w:pPr>
        <w:pStyle w:val="Paragrafoelenco"/>
        <w:numPr>
          <w:ilvl w:val="0"/>
          <w:numId w:val="3"/>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L’obbligo di </w:t>
      </w:r>
      <w:r w:rsidRPr="00427A54">
        <w:rPr>
          <w:rFonts w:ascii="Arial" w:hAnsi="Arial" w:cs="Arial"/>
          <w:b/>
          <w:bCs/>
          <w:sz w:val="20"/>
          <w:szCs w:val="20"/>
          <w:lang w:eastAsia="x-none"/>
        </w:rPr>
        <w:t>denuncia di infortunio</w:t>
      </w:r>
      <w:r w:rsidRPr="00427A54">
        <w:rPr>
          <w:rFonts w:ascii="Arial" w:hAnsi="Arial" w:cs="Arial"/>
          <w:sz w:val="20"/>
          <w:szCs w:val="20"/>
          <w:lang w:eastAsia="x-none"/>
        </w:rPr>
        <w:t xml:space="preserve"> si applica agli eventi che comportano un’assenza dal lavoro superiore a tre giorni, escluso il giorno dell’infortunio, attivando specifici flussi amministrativi, istruttori e statistici.</w:t>
      </w:r>
    </w:p>
    <w:p w14:paraId="574372ED" w14:textId="77777777" w:rsidR="003A1A7F" w:rsidRPr="00427A54" w:rsidRDefault="003A1A7F" w:rsidP="00C81BA2">
      <w:pPr>
        <w:pStyle w:val="Paragrafoelenco"/>
        <w:numPr>
          <w:ilvl w:val="0"/>
          <w:numId w:val="3"/>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La </w:t>
      </w:r>
      <w:r w:rsidRPr="00427A54">
        <w:rPr>
          <w:rFonts w:ascii="Arial" w:hAnsi="Arial" w:cs="Arial"/>
          <w:b/>
          <w:bCs/>
          <w:sz w:val="20"/>
          <w:szCs w:val="20"/>
          <w:lang w:eastAsia="x-none"/>
        </w:rPr>
        <w:t>comunicazione di infortunio</w:t>
      </w:r>
      <w:r w:rsidRPr="00427A54">
        <w:rPr>
          <w:rFonts w:ascii="Arial" w:hAnsi="Arial" w:cs="Arial"/>
          <w:sz w:val="20"/>
          <w:szCs w:val="20"/>
          <w:lang w:eastAsia="x-none"/>
        </w:rPr>
        <w:t xml:space="preserve">, invece, riguarda gli eventi con prognosi pari o inferiore a tre giorni e, in alcune fattispecie, anche infortuni con prognosi superiore a tre giorni riferiti a lavoratori non assicurati INAIL. </w:t>
      </w:r>
    </w:p>
    <w:p w14:paraId="3A21F496" w14:textId="3D64AB6E" w:rsidR="00AA2910" w:rsidRPr="00427A54" w:rsidRDefault="003A1A7F"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Pur rispondendo a presupposti differenti, comunicazioni e denunce rappresentano entrambe elementi rilevanti del patrimonio informativo dell’Istituto. Nel corso del tempo, una comunicazione può infatti evolvere in denuncia a seguito di aggiornamenti della prognosi, integrazioni informative o verifiche successive, determinando una naturale evoluzione dello stato della pratica.</w:t>
      </w:r>
    </w:p>
    <w:p w14:paraId="0B26764F" w14:textId="216F352C" w:rsidR="00164F16" w:rsidRPr="00427A54" w:rsidRDefault="005B0B80"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La soluzione di analisi semantica </w:t>
      </w:r>
      <w:r w:rsidR="00A81FB6" w:rsidRPr="00427A54">
        <w:rPr>
          <w:rFonts w:ascii="Arial" w:hAnsi="Arial" w:cs="Arial"/>
          <w:sz w:val="20"/>
          <w:szCs w:val="20"/>
          <w:lang w:eastAsia="x-none"/>
        </w:rPr>
        <w:t>è configurata per essere utilizzata da</w:t>
      </w:r>
      <w:r w:rsidR="00325AE0" w:rsidRPr="00427A54">
        <w:rPr>
          <w:rFonts w:ascii="Arial" w:hAnsi="Arial" w:cs="Arial"/>
          <w:sz w:val="20"/>
          <w:szCs w:val="20"/>
          <w:lang w:eastAsia="x-none"/>
        </w:rPr>
        <w:t>lle seguenti ti</w:t>
      </w:r>
      <w:r w:rsidR="00A81FB6" w:rsidRPr="00427A54">
        <w:rPr>
          <w:rFonts w:ascii="Arial" w:hAnsi="Arial" w:cs="Arial"/>
          <w:sz w:val="20"/>
          <w:szCs w:val="20"/>
          <w:lang w:eastAsia="x-none"/>
        </w:rPr>
        <w:t>pologie di utenti:</w:t>
      </w:r>
    </w:p>
    <w:p w14:paraId="30B67372" w14:textId="25E36B07" w:rsidR="00325AE0" w:rsidRPr="00427A54" w:rsidRDefault="00A81FB6" w:rsidP="00C81BA2">
      <w:pPr>
        <w:pStyle w:val="Paragrafoelenco"/>
        <w:numPr>
          <w:ilvl w:val="0"/>
          <w:numId w:val="11"/>
        </w:numPr>
        <w:spacing w:line="276" w:lineRule="auto"/>
        <w:jc w:val="both"/>
        <w:rPr>
          <w:rFonts w:ascii="Arial" w:hAnsi="Arial" w:cs="Arial"/>
          <w:sz w:val="20"/>
          <w:szCs w:val="20"/>
          <w:lang w:eastAsia="x-none"/>
        </w:rPr>
      </w:pPr>
      <w:r w:rsidRPr="00427A54">
        <w:rPr>
          <w:rFonts w:ascii="Arial" w:hAnsi="Arial" w:cs="Arial"/>
          <w:b/>
          <w:bCs/>
          <w:sz w:val="20"/>
          <w:szCs w:val="20"/>
          <w:lang w:eastAsia="x-none"/>
        </w:rPr>
        <w:t>Codificatore</w:t>
      </w:r>
      <w:r w:rsidRPr="00427A54">
        <w:rPr>
          <w:rFonts w:ascii="Arial" w:hAnsi="Arial" w:cs="Arial"/>
          <w:sz w:val="20"/>
          <w:szCs w:val="20"/>
          <w:lang w:eastAsia="x-none"/>
        </w:rPr>
        <w:t xml:space="preserve">: operatore incaricato delle attività di codifica delle pratiche di infortunio, supportato dal motore di analisi semantica. In particolare, il codificatore </w:t>
      </w:r>
      <w:r w:rsidR="004315B6" w:rsidRPr="00427A54">
        <w:rPr>
          <w:rFonts w:ascii="Arial" w:hAnsi="Arial" w:cs="Arial"/>
          <w:sz w:val="20"/>
          <w:szCs w:val="20"/>
          <w:lang w:eastAsia="x-none"/>
        </w:rPr>
        <w:t>può</w:t>
      </w:r>
      <w:r w:rsidRPr="00427A54">
        <w:rPr>
          <w:rFonts w:ascii="Arial" w:hAnsi="Arial" w:cs="Arial"/>
          <w:sz w:val="20"/>
          <w:szCs w:val="20"/>
          <w:lang w:eastAsia="x-none"/>
        </w:rPr>
        <w:t xml:space="preserve">: </w:t>
      </w:r>
    </w:p>
    <w:p w14:paraId="5DC57889" w14:textId="1753DA54" w:rsidR="00A81FB6" w:rsidRPr="00427A54" w:rsidRDefault="00A81FB6"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consultare le proposte di codifica ESAW generate automaticamente dal sistema, articolate su tutte le cifre previste dallo standard;</w:t>
      </w:r>
    </w:p>
    <w:p w14:paraId="592D0886" w14:textId="77777777" w:rsidR="00325AE0" w:rsidRPr="00427A54" w:rsidRDefault="00325AE0"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visualizzare le informazioni testuali e semantiche utilizzate dal motore a supporto della proposta; </w:t>
      </w:r>
    </w:p>
    <w:p w14:paraId="2F332147" w14:textId="4AE07EA2" w:rsidR="00661C7F" w:rsidRPr="00427A54" w:rsidRDefault="00325AE0"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validare o modificare la codifica proposta, esercitando il controllo decisionale finale nel rispetto delle regole e dei profili autorizzativi;  </w:t>
      </w:r>
    </w:p>
    <w:p w14:paraId="07079B56" w14:textId="4A941D41" w:rsidR="00325AE0" w:rsidRPr="00427A54" w:rsidRDefault="00325AE0"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operare sulle pratiche in funzione dello stato della denuncia/comunicazione, secondo i flussi previsti.</w:t>
      </w:r>
    </w:p>
    <w:p w14:paraId="2D5C28CF" w14:textId="772D18B1" w:rsidR="00A550A1" w:rsidRPr="00427A54" w:rsidRDefault="00A550A1" w:rsidP="00C81BA2">
      <w:pPr>
        <w:pStyle w:val="Paragrafoelenco"/>
        <w:numPr>
          <w:ilvl w:val="0"/>
          <w:numId w:val="11"/>
        </w:numPr>
        <w:spacing w:line="276" w:lineRule="auto"/>
        <w:jc w:val="both"/>
        <w:rPr>
          <w:rFonts w:ascii="Arial" w:hAnsi="Arial" w:cs="Arial"/>
          <w:sz w:val="20"/>
          <w:szCs w:val="20"/>
          <w:lang w:eastAsia="x-none"/>
        </w:rPr>
      </w:pPr>
      <w:r w:rsidRPr="00427A54">
        <w:rPr>
          <w:rFonts w:ascii="Arial" w:hAnsi="Arial" w:cs="Arial"/>
          <w:b/>
          <w:bCs/>
          <w:sz w:val="20"/>
          <w:szCs w:val="20"/>
          <w:lang w:eastAsia="x-none"/>
        </w:rPr>
        <w:t>Controllore</w:t>
      </w:r>
      <w:r w:rsidRPr="00427A54">
        <w:rPr>
          <w:rFonts w:ascii="Arial" w:hAnsi="Arial" w:cs="Arial"/>
          <w:sz w:val="20"/>
          <w:szCs w:val="20"/>
          <w:lang w:eastAsia="x-none"/>
        </w:rPr>
        <w:t xml:space="preserve">: operatore incaricato delle attività di verifica, supervisione e controllo della qualità delle codifiche effettuate. In particolare, il controllore </w:t>
      </w:r>
      <w:r w:rsidR="004315B6" w:rsidRPr="00427A54">
        <w:rPr>
          <w:rFonts w:ascii="Arial" w:hAnsi="Arial" w:cs="Arial"/>
          <w:sz w:val="20"/>
          <w:szCs w:val="20"/>
          <w:lang w:eastAsia="x-none"/>
        </w:rPr>
        <w:t>può</w:t>
      </w:r>
      <w:r w:rsidRPr="00427A54">
        <w:rPr>
          <w:rFonts w:ascii="Arial" w:hAnsi="Arial" w:cs="Arial"/>
          <w:sz w:val="20"/>
          <w:szCs w:val="20"/>
          <w:lang w:eastAsia="x-none"/>
        </w:rPr>
        <w:t xml:space="preserve">: </w:t>
      </w:r>
    </w:p>
    <w:p w14:paraId="36DB8CF5" w14:textId="6299CE73" w:rsidR="00A550A1"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lastRenderedPageBreak/>
        <w:t>accedere alle pratiche già codificate o validate; o riesaminare le codifiche effettuate, valutandone la correttezza e la coerenza rispetto alle regole di classificazione ESAW;</w:t>
      </w:r>
    </w:p>
    <w:p w14:paraId="6A91669E" w14:textId="77777777" w:rsidR="00A550A1"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disporre delle informazioni necessarie a ricostruire il processo di codifica, inclusi la proposta automatica, gli eventuali interventi del codificatore e lo stato della pratica; </w:t>
      </w:r>
    </w:p>
    <w:p w14:paraId="502EEA2A" w14:textId="77777777" w:rsidR="00526F37"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supportare le attività di monitoraggio e miglioramento dell’omogeneità e della qualità delle codifiche. </w:t>
      </w:r>
    </w:p>
    <w:p w14:paraId="42F0A697" w14:textId="7F919B92" w:rsidR="00526F37" w:rsidRPr="00427A54" w:rsidRDefault="00A550A1" w:rsidP="00C81BA2">
      <w:pPr>
        <w:pStyle w:val="Paragrafoelenco"/>
        <w:numPr>
          <w:ilvl w:val="0"/>
          <w:numId w:val="11"/>
        </w:numPr>
        <w:spacing w:line="276" w:lineRule="auto"/>
        <w:jc w:val="both"/>
        <w:rPr>
          <w:rFonts w:ascii="Arial" w:hAnsi="Arial" w:cs="Arial"/>
          <w:sz w:val="20"/>
          <w:szCs w:val="20"/>
          <w:lang w:eastAsia="x-none"/>
        </w:rPr>
      </w:pPr>
      <w:r w:rsidRPr="00427A54">
        <w:rPr>
          <w:rFonts w:ascii="Arial" w:hAnsi="Arial" w:cs="Arial"/>
          <w:b/>
          <w:bCs/>
          <w:sz w:val="20"/>
          <w:szCs w:val="20"/>
          <w:lang w:eastAsia="x-none"/>
        </w:rPr>
        <w:t>Validatore</w:t>
      </w:r>
      <w:r w:rsidRPr="00427A54">
        <w:rPr>
          <w:rFonts w:ascii="Arial" w:hAnsi="Arial" w:cs="Arial"/>
          <w:sz w:val="20"/>
          <w:szCs w:val="20"/>
          <w:lang w:eastAsia="x-none"/>
        </w:rPr>
        <w:t xml:space="preserve">: profilo incaricato delle attività di validazione finale delle codifiche ESAW, a valle del processo di codifica e delle eventuali attività di controllo. In particolare, il validatore </w:t>
      </w:r>
      <w:r w:rsidR="004315B6" w:rsidRPr="00427A54">
        <w:rPr>
          <w:rFonts w:ascii="Arial" w:hAnsi="Arial" w:cs="Arial"/>
          <w:sz w:val="20"/>
          <w:szCs w:val="20"/>
          <w:lang w:eastAsia="x-none"/>
        </w:rPr>
        <w:t>può</w:t>
      </w:r>
      <w:r w:rsidRPr="00427A54">
        <w:rPr>
          <w:rFonts w:ascii="Arial" w:hAnsi="Arial" w:cs="Arial"/>
          <w:sz w:val="20"/>
          <w:szCs w:val="20"/>
          <w:lang w:eastAsia="x-none"/>
        </w:rPr>
        <w:t xml:space="preserve">: </w:t>
      </w:r>
    </w:p>
    <w:p w14:paraId="5F5B435D" w14:textId="77777777" w:rsidR="00526F37"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accedere alle pratiche per le quali la codifica ESAW è stata completata; </w:t>
      </w:r>
    </w:p>
    <w:p w14:paraId="069176D7" w14:textId="77777777" w:rsidR="00526F37"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verificare la coerenza complessiva della codifica rispetto alle regole e agli standard ESAW e agli obiettivi statistici dell’Istituto; </w:t>
      </w:r>
    </w:p>
    <w:p w14:paraId="787B797C" w14:textId="77777777" w:rsidR="00454A5B"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confermare la codifica come definitiva ai fini della messa a disposizione dei dati per le elaborazioni statistiche e per l’alimentazione dei flussi informativi nazionali ed europei; </w:t>
      </w:r>
    </w:p>
    <w:p w14:paraId="2A5964E1" w14:textId="161B695D" w:rsidR="00A550A1" w:rsidRPr="00427A54" w:rsidRDefault="00A550A1" w:rsidP="00C81BA2">
      <w:pPr>
        <w:pStyle w:val="Paragrafoelenco"/>
        <w:numPr>
          <w:ilvl w:val="1"/>
          <w:numId w:val="11"/>
        </w:numPr>
        <w:spacing w:line="276" w:lineRule="auto"/>
        <w:jc w:val="both"/>
        <w:rPr>
          <w:rFonts w:ascii="Arial" w:hAnsi="Arial" w:cs="Arial"/>
          <w:sz w:val="20"/>
          <w:szCs w:val="20"/>
          <w:lang w:eastAsia="x-none"/>
        </w:rPr>
      </w:pPr>
      <w:r w:rsidRPr="00427A54">
        <w:rPr>
          <w:rFonts w:ascii="Arial" w:hAnsi="Arial" w:cs="Arial"/>
          <w:sz w:val="20"/>
          <w:szCs w:val="20"/>
          <w:lang w:eastAsia="x-none"/>
        </w:rPr>
        <w:t>disporre delle informazioni necessarie a ricostruire l’intero processo decisionale, inclusi la proposta automatica, gli interventi del codificatore e le eventuali verifiche del controllore.</w:t>
      </w:r>
    </w:p>
    <w:p w14:paraId="266ED671" w14:textId="7788516C" w:rsidR="00526F37" w:rsidRPr="00427A54" w:rsidRDefault="001C1C0C"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Si riporta di seguito uno schema di sintesi dell’architettura</w:t>
      </w:r>
      <w:r w:rsidR="00831EB1" w:rsidRPr="00427A54">
        <w:rPr>
          <w:rFonts w:ascii="Arial" w:hAnsi="Arial" w:cs="Arial"/>
          <w:sz w:val="20"/>
          <w:szCs w:val="20"/>
          <w:lang w:eastAsia="x-none"/>
        </w:rPr>
        <w:t xml:space="preserve"> dell’Istituto in cui si inserisce la soluzione di analisi semantica:</w:t>
      </w:r>
    </w:p>
    <w:p w14:paraId="1B0AFC42" w14:textId="228CB386" w:rsidR="001C1C0C" w:rsidRPr="00427A54" w:rsidRDefault="001C1C0C" w:rsidP="00154A0A">
      <w:pPr>
        <w:spacing w:line="276" w:lineRule="auto"/>
        <w:jc w:val="center"/>
        <w:rPr>
          <w:rFonts w:ascii="Arial" w:hAnsi="Arial" w:cs="Arial"/>
          <w:sz w:val="20"/>
          <w:szCs w:val="20"/>
          <w:lang w:eastAsia="x-none"/>
        </w:rPr>
      </w:pPr>
      <w:r w:rsidRPr="00427A54">
        <w:rPr>
          <w:rFonts w:ascii="Arial" w:hAnsi="Arial" w:cs="Arial"/>
          <w:noProof/>
          <w:sz w:val="20"/>
          <w:szCs w:val="20"/>
          <w:lang w:eastAsia="x-none"/>
        </w:rPr>
        <w:drawing>
          <wp:inline distT="0" distB="0" distL="0" distR="0" wp14:anchorId="0ACFDB99" wp14:editId="0B987C1B">
            <wp:extent cx="4467225" cy="2250436"/>
            <wp:effectExtent l="0" t="0" r="0" b="0"/>
            <wp:docPr id="8825492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4491181" cy="2262504"/>
                    </a:xfrm>
                    <a:prstGeom prst="rect">
                      <a:avLst/>
                    </a:prstGeom>
                    <a:noFill/>
                    <a:ln>
                      <a:noFill/>
                    </a:ln>
                    <a:extLst>
                      <a:ext uri="{53640926-AAD7-44D8-BBD7-CCE9431645EC}">
                        <a14:shadowObscured xmlns:a14="http://schemas.microsoft.com/office/drawing/2010/main"/>
                      </a:ext>
                    </a:extLst>
                  </pic:spPr>
                </pic:pic>
              </a:graphicData>
            </a:graphic>
          </wp:inline>
        </w:drawing>
      </w:r>
    </w:p>
    <w:p w14:paraId="30CCEA22" w14:textId="77777777" w:rsidR="00454A5B" w:rsidRPr="00427A54" w:rsidRDefault="00454A5B" w:rsidP="006E4F7F">
      <w:pPr>
        <w:spacing w:after="0" w:line="276" w:lineRule="auto"/>
        <w:jc w:val="both"/>
        <w:rPr>
          <w:rFonts w:ascii="Arial" w:hAnsi="Arial" w:cs="Arial"/>
          <w:b/>
          <w:sz w:val="20"/>
          <w:szCs w:val="20"/>
        </w:rPr>
      </w:pPr>
    </w:p>
    <w:p w14:paraId="25ADFD61" w14:textId="77777777" w:rsidR="00454A5B" w:rsidRPr="00427A54" w:rsidRDefault="00454A5B" w:rsidP="006E4F7F">
      <w:pPr>
        <w:spacing w:after="0" w:line="276" w:lineRule="auto"/>
        <w:jc w:val="both"/>
        <w:rPr>
          <w:rFonts w:ascii="Arial" w:hAnsi="Arial" w:cs="Arial"/>
          <w:b/>
          <w:sz w:val="20"/>
          <w:szCs w:val="20"/>
        </w:rPr>
      </w:pPr>
    </w:p>
    <w:p w14:paraId="2C1647CC" w14:textId="77777777" w:rsidR="00647A9F" w:rsidRPr="00427A54" w:rsidRDefault="00647A9F">
      <w:pPr>
        <w:rPr>
          <w:rFonts w:ascii="Arial" w:hAnsi="Arial" w:cs="Arial"/>
          <w:b/>
          <w:sz w:val="20"/>
          <w:szCs w:val="20"/>
        </w:rPr>
      </w:pPr>
      <w:r w:rsidRPr="00427A54">
        <w:rPr>
          <w:rFonts w:ascii="Arial" w:hAnsi="Arial" w:cs="Arial"/>
          <w:b/>
          <w:sz w:val="20"/>
          <w:szCs w:val="20"/>
        </w:rPr>
        <w:br w:type="page"/>
      </w:r>
    </w:p>
    <w:p w14:paraId="7C1310D7" w14:textId="7056F0CB" w:rsidR="006700DF" w:rsidRPr="00427A54" w:rsidRDefault="00F015A9" w:rsidP="008B7BB6">
      <w:pPr>
        <w:spacing w:after="0" w:line="276" w:lineRule="auto"/>
        <w:jc w:val="both"/>
        <w:rPr>
          <w:rFonts w:ascii="Arial" w:hAnsi="Arial" w:cs="Arial"/>
          <w:b/>
          <w:sz w:val="20"/>
          <w:szCs w:val="20"/>
          <w:lang w:eastAsia="x-none"/>
        </w:rPr>
      </w:pPr>
      <w:r w:rsidRPr="00427A54">
        <w:rPr>
          <w:rFonts w:ascii="Arial" w:hAnsi="Arial" w:cs="Arial"/>
          <w:b/>
          <w:sz w:val="20"/>
          <w:szCs w:val="20"/>
        </w:rPr>
        <w:lastRenderedPageBreak/>
        <w:t>Funzionamento del</w:t>
      </w:r>
      <w:r w:rsidR="00B51102">
        <w:rPr>
          <w:rFonts w:ascii="Arial" w:hAnsi="Arial" w:cs="Arial"/>
          <w:b/>
          <w:sz w:val="20"/>
          <w:szCs w:val="20"/>
        </w:rPr>
        <w:t xml:space="preserve"> modulo </w:t>
      </w:r>
      <w:r w:rsidRPr="00427A54">
        <w:rPr>
          <w:rFonts w:ascii="Arial" w:hAnsi="Arial" w:cs="Arial"/>
          <w:b/>
          <w:sz w:val="20"/>
          <w:szCs w:val="20"/>
        </w:rPr>
        <w:t>di interazione conversazionale</w:t>
      </w:r>
      <w:r w:rsidR="00B51102">
        <w:rPr>
          <w:rFonts w:ascii="Arial" w:hAnsi="Arial" w:cs="Arial"/>
          <w:b/>
          <w:sz w:val="20"/>
          <w:szCs w:val="20"/>
        </w:rPr>
        <w:t xml:space="preserve"> della soluzione in uso</w:t>
      </w:r>
    </w:p>
    <w:p w14:paraId="5AE20C3B" w14:textId="4D550F24" w:rsidR="00900959" w:rsidRPr="00427A54" w:rsidRDefault="00B51102" w:rsidP="008B7BB6">
      <w:pPr>
        <w:spacing w:line="276" w:lineRule="auto"/>
        <w:jc w:val="both"/>
        <w:rPr>
          <w:rFonts w:ascii="Arial" w:hAnsi="Arial" w:cs="Arial"/>
          <w:sz w:val="20"/>
          <w:szCs w:val="20"/>
          <w:lang w:eastAsia="x-none"/>
        </w:rPr>
      </w:pPr>
      <w:r>
        <w:rPr>
          <w:rFonts w:ascii="Arial" w:hAnsi="Arial" w:cs="Arial"/>
          <w:sz w:val="20"/>
          <w:szCs w:val="20"/>
          <w:lang w:eastAsia="x-none"/>
        </w:rPr>
        <w:t>Il modulo</w:t>
      </w:r>
      <w:r w:rsidR="00900959" w:rsidRPr="00427A54">
        <w:rPr>
          <w:rFonts w:ascii="Arial" w:hAnsi="Arial" w:cs="Arial"/>
          <w:sz w:val="20"/>
          <w:szCs w:val="20"/>
          <w:lang w:eastAsia="x-none"/>
        </w:rPr>
        <w:t xml:space="preserve"> di interazione conversazionale rappresenta la componente della soluzione dedicata all’interazione con gli utenti attraverso il linguaggio naturale, in modalità testuale e, ove previsto, vocale, con l’obiettivo di rendere più agevole, immediato e intuitivo l’accesso al patrimonio informativo dell’Istituto. </w:t>
      </w:r>
    </w:p>
    <w:p w14:paraId="0AF6CDA8" w14:textId="77777777" w:rsidR="00E431FB" w:rsidRPr="00427A54" w:rsidRDefault="00E431FB"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La soluzione si configura come un livello di interfaccia semantica tra l’utente e i sistemi informativi sottostanti, finalizzato ad astrarre la complessità tecnica dei modelli dati, delle strutture di memorizzazione e delle modalità di interrogazione. </w:t>
      </w:r>
    </w:p>
    <w:p w14:paraId="3C71626C" w14:textId="77777777" w:rsidR="00F85E20" w:rsidRPr="00427A54" w:rsidRDefault="00F85E20"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La richiesta viene acquisita dal sistema e sottoposta a un insieme di componenti di comprensione linguistica e semantica, finalizzate all’interpretazione del contenuto informativo espresso.</w:t>
      </w:r>
    </w:p>
    <w:p w14:paraId="64D9A5D8" w14:textId="148B7A0C" w:rsidR="00F85E20" w:rsidRPr="00427A54" w:rsidRDefault="00F85E20"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L’assistente virtuale</w:t>
      </w:r>
      <w:r w:rsidR="00D46FAE" w:rsidRPr="00427A54">
        <w:rPr>
          <w:rFonts w:ascii="Arial" w:hAnsi="Arial" w:cs="Arial"/>
          <w:sz w:val="20"/>
          <w:szCs w:val="20"/>
          <w:lang w:eastAsia="x-none"/>
        </w:rPr>
        <w:t>,</w:t>
      </w:r>
      <w:r w:rsidRPr="00427A54">
        <w:rPr>
          <w:rFonts w:ascii="Arial" w:hAnsi="Arial" w:cs="Arial"/>
          <w:sz w:val="20"/>
          <w:szCs w:val="20"/>
          <w:lang w:eastAsia="x-none"/>
        </w:rPr>
        <w:t xml:space="preserve"> </w:t>
      </w:r>
      <w:r w:rsidR="00D46FAE" w:rsidRPr="00427A54">
        <w:rPr>
          <w:rFonts w:ascii="Arial" w:hAnsi="Arial" w:cs="Arial"/>
          <w:sz w:val="20"/>
          <w:szCs w:val="20"/>
          <w:lang w:eastAsia="x-none"/>
        </w:rPr>
        <w:t xml:space="preserve">messo a disposizione dalla soluzione di interazione conversazionale, </w:t>
      </w:r>
      <w:r w:rsidRPr="00427A54">
        <w:rPr>
          <w:rFonts w:ascii="Arial" w:hAnsi="Arial" w:cs="Arial"/>
          <w:sz w:val="20"/>
          <w:szCs w:val="20"/>
          <w:lang w:eastAsia="x-none"/>
        </w:rPr>
        <w:t>analizza l’enunciato per ricostruire il significato della domanda, individuare le informazioni rilevanti e contestualizzare la richiesta</w:t>
      </w:r>
      <w:r w:rsidR="00983928" w:rsidRPr="00427A54">
        <w:rPr>
          <w:rFonts w:ascii="Arial" w:hAnsi="Arial" w:cs="Arial"/>
          <w:sz w:val="20"/>
          <w:szCs w:val="20"/>
        </w:rPr>
        <w:t xml:space="preserve"> </w:t>
      </w:r>
      <w:r w:rsidR="00983928" w:rsidRPr="00427A54">
        <w:rPr>
          <w:rFonts w:ascii="Arial" w:hAnsi="Arial" w:cs="Arial"/>
          <w:sz w:val="20"/>
          <w:szCs w:val="20"/>
          <w:lang w:eastAsia="x-none"/>
        </w:rPr>
        <w:t>consentendo di ricondurre le richieste formulate in linguaggio naturale a interrogazioni strutturate verso i servizi dati dell’Istituto</w:t>
      </w:r>
      <w:r w:rsidRPr="00427A54">
        <w:rPr>
          <w:rFonts w:ascii="Arial" w:hAnsi="Arial" w:cs="Arial"/>
          <w:sz w:val="20"/>
          <w:szCs w:val="20"/>
          <w:lang w:eastAsia="x-none"/>
        </w:rPr>
        <w:t xml:space="preserve">. </w:t>
      </w:r>
    </w:p>
    <w:p w14:paraId="0005F201" w14:textId="248C2F90" w:rsidR="000E2076" w:rsidRPr="00427A54" w:rsidRDefault="000E2076"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Si riporta, a </w:t>
      </w:r>
      <w:r w:rsidR="001A43EC" w:rsidRPr="00427A54">
        <w:rPr>
          <w:rFonts w:ascii="Arial" w:hAnsi="Arial" w:cs="Arial"/>
          <w:sz w:val="20"/>
          <w:szCs w:val="20"/>
          <w:lang w:eastAsia="x-none"/>
        </w:rPr>
        <w:t>titolo esemplificativo,</w:t>
      </w:r>
      <w:r w:rsidRPr="00427A54">
        <w:rPr>
          <w:rFonts w:ascii="Arial" w:hAnsi="Arial" w:cs="Arial"/>
          <w:sz w:val="20"/>
          <w:szCs w:val="20"/>
          <w:lang w:eastAsia="x-none"/>
        </w:rPr>
        <w:t xml:space="preserve"> una interazione di natura conversazionale tra utente della soluzione e soluzione</w:t>
      </w:r>
      <w:r w:rsidR="008B7BB6" w:rsidRPr="00427A54">
        <w:rPr>
          <w:rFonts w:ascii="Arial" w:hAnsi="Arial" w:cs="Arial"/>
          <w:sz w:val="20"/>
          <w:szCs w:val="20"/>
          <w:lang w:eastAsia="x-none"/>
        </w:rPr>
        <w:t xml:space="preserve"> stessa</w:t>
      </w:r>
      <w:r w:rsidRPr="00427A54">
        <w:rPr>
          <w:rFonts w:ascii="Arial" w:hAnsi="Arial" w:cs="Arial"/>
          <w:sz w:val="20"/>
          <w:szCs w:val="20"/>
          <w:lang w:eastAsia="x-none"/>
        </w:rPr>
        <w:t>:</w:t>
      </w:r>
    </w:p>
    <w:p w14:paraId="410A5C40" w14:textId="77777777" w:rsidR="000E2076" w:rsidRPr="00427A54" w:rsidRDefault="001A43EC"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1. Richiesta informativa aggregata: </w:t>
      </w:r>
    </w:p>
    <w:p w14:paraId="009E385E" w14:textId="7858BBE5" w:rsidR="000E2076" w:rsidRPr="00427A54" w:rsidRDefault="001A43EC" w:rsidP="00C81BA2">
      <w:pPr>
        <w:pStyle w:val="Paragrafoelenco"/>
        <w:numPr>
          <w:ilvl w:val="0"/>
          <w:numId w:val="14"/>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Input utente: “Quanti infortuni si sono verificati nel 2023 nel settore metalmeccanico in Lombardia?” </w:t>
      </w:r>
    </w:p>
    <w:p w14:paraId="66EFFCE6" w14:textId="7EBC555A" w:rsidR="000E2076" w:rsidRPr="00427A54" w:rsidRDefault="001A43EC" w:rsidP="00C81BA2">
      <w:pPr>
        <w:pStyle w:val="Paragrafoelenco"/>
        <w:numPr>
          <w:ilvl w:val="0"/>
          <w:numId w:val="14"/>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Output sistema: risposta in linguaggio naturale contenente il valore aggregato richiesto, con indicazione dei principali criteri utilizzati (anno, settore, area geografica) e collegamento alla vista di dettaglio dei risultati disponibili nel sistema di analisi. </w:t>
      </w:r>
    </w:p>
    <w:p w14:paraId="01B789E0" w14:textId="4AFAA830" w:rsidR="000E2076" w:rsidRPr="00427A54" w:rsidRDefault="001A43EC"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2. Affinamento progressivo della richiesta</w:t>
      </w:r>
      <w:r w:rsidR="0073065B" w:rsidRPr="00427A54">
        <w:rPr>
          <w:rFonts w:ascii="Arial" w:hAnsi="Arial" w:cs="Arial"/>
          <w:sz w:val="20"/>
          <w:szCs w:val="20"/>
          <w:lang w:eastAsia="x-none"/>
        </w:rPr>
        <w:t>:</w:t>
      </w:r>
      <w:r w:rsidRPr="00427A54">
        <w:rPr>
          <w:rFonts w:ascii="Arial" w:hAnsi="Arial" w:cs="Arial"/>
          <w:sz w:val="20"/>
          <w:szCs w:val="20"/>
          <w:lang w:eastAsia="x-none"/>
        </w:rPr>
        <w:t xml:space="preserve"> </w:t>
      </w:r>
    </w:p>
    <w:p w14:paraId="5EE1904B" w14:textId="0F38DA0A" w:rsidR="000E2076" w:rsidRPr="00427A54" w:rsidRDefault="001A43EC" w:rsidP="00C81BA2">
      <w:pPr>
        <w:pStyle w:val="Paragrafoelenco"/>
        <w:numPr>
          <w:ilvl w:val="0"/>
          <w:numId w:val="14"/>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Input utente: “Solo quelli con prognosi superiore a 30 giorni.” </w:t>
      </w:r>
    </w:p>
    <w:p w14:paraId="7BFB4769" w14:textId="440436CD" w:rsidR="008B7BB6" w:rsidRPr="00427A54" w:rsidRDefault="001A43EC" w:rsidP="00C81BA2">
      <w:pPr>
        <w:pStyle w:val="Paragrafoelenco"/>
        <w:numPr>
          <w:ilvl w:val="0"/>
          <w:numId w:val="14"/>
        </w:numPr>
        <w:spacing w:line="276" w:lineRule="auto"/>
        <w:jc w:val="both"/>
        <w:rPr>
          <w:rFonts w:ascii="Arial" w:hAnsi="Arial" w:cs="Arial"/>
          <w:sz w:val="20"/>
          <w:szCs w:val="20"/>
          <w:lang w:eastAsia="x-none"/>
        </w:rPr>
      </w:pPr>
      <w:r w:rsidRPr="00427A54">
        <w:rPr>
          <w:rFonts w:ascii="Arial" w:hAnsi="Arial" w:cs="Arial"/>
          <w:sz w:val="20"/>
          <w:szCs w:val="20"/>
          <w:lang w:eastAsia="x-none"/>
        </w:rPr>
        <w:t>Output sistema: aggiornamento della risposta precedente, tenendo conto del nuovo vincolo espresso, con restituzione del dato ricalcolato e mantenimento del collegamento ai risultati di dettaglio.</w:t>
      </w:r>
    </w:p>
    <w:p w14:paraId="42EF9B67" w14:textId="77777777" w:rsidR="0073065B" w:rsidRPr="00427A54" w:rsidRDefault="0073065B" w:rsidP="008B7BB6">
      <w:pPr>
        <w:spacing w:line="276" w:lineRule="auto"/>
        <w:jc w:val="both"/>
        <w:rPr>
          <w:rFonts w:ascii="Arial" w:hAnsi="Arial" w:cs="Arial"/>
          <w:sz w:val="20"/>
          <w:szCs w:val="20"/>
          <w:lang w:eastAsia="x-none"/>
        </w:rPr>
      </w:pPr>
    </w:p>
    <w:p w14:paraId="7B99BE9F" w14:textId="72019CF7" w:rsidR="008B43DF" w:rsidRPr="00427A54" w:rsidRDefault="008B43DF" w:rsidP="008B7BB6">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La soluzione prevede i seguenti profili: </w:t>
      </w:r>
    </w:p>
    <w:p w14:paraId="07558C59" w14:textId="5AA3794B" w:rsidR="008B43DF" w:rsidRPr="00427A54" w:rsidRDefault="008B43DF" w:rsidP="00C81BA2">
      <w:pPr>
        <w:pStyle w:val="Paragrafoelenco"/>
        <w:numPr>
          <w:ilvl w:val="0"/>
          <w:numId w:val="12"/>
        </w:numPr>
        <w:spacing w:line="276" w:lineRule="auto"/>
        <w:jc w:val="both"/>
        <w:rPr>
          <w:rFonts w:ascii="Arial" w:hAnsi="Arial" w:cs="Arial"/>
          <w:sz w:val="20"/>
          <w:szCs w:val="20"/>
          <w:lang w:eastAsia="x-none"/>
        </w:rPr>
      </w:pPr>
      <w:r w:rsidRPr="00427A54">
        <w:rPr>
          <w:rFonts w:ascii="Arial" w:hAnsi="Arial" w:cs="Arial"/>
          <w:b/>
          <w:bCs/>
          <w:sz w:val="20"/>
          <w:szCs w:val="20"/>
          <w:lang w:eastAsia="x-none"/>
        </w:rPr>
        <w:t>Analista</w:t>
      </w:r>
      <w:r w:rsidRPr="00427A54">
        <w:rPr>
          <w:rFonts w:ascii="Arial" w:hAnsi="Arial" w:cs="Arial"/>
          <w:sz w:val="20"/>
          <w:szCs w:val="20"/>
          <w:lang w:eastAsia="x-none"/>
        </w:rPr>
        <w:t xml:space="preserve">: profilo abilitato all’utilizzo del Modulo di interazione conversazionale per finalità di consultazione, analisi e interrogazione del patrimonio informativo dell’Istituto. L’utente Analista </w:t>
      </w:r>
      <w:r w:rsidR="004315B6" w:rsidRPr="00427A54">
        <w:rPr>
          <w:rFonts w:ascii="Arial" w:hAnsi="Arial" w:cs="Arial"/>
          <w:sz w:val="20"/>
          <w:szCs w:val="20"/>
          <w:lang w:eastAsia="x-none"/>
        </w:rPr>
        <w:t>può</w:t>
      </w:r>
      <w:r w:rsidRPr="00427A54">
        <w:rPr>
          <w:rFonts w:ascii="Arial" w:hAnsi="Arial" w:cs="Arial"/>
          <w:sz w:val="20"/>
          <w:szCs w:val="20"/>
          <w:lang w:eastAsia="x-none"/>
        </w:rPr>
        <w:t xml:space="preserve">: </w:t>
      </w:r>
    </w:p>
    <w:p w14:paraId="58EB41EF" w14:textId="77777777" w:rsidR="008B43DF"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accedere al modulo conversazionale attraverso i canali di autenticazione istituzionali; </w:t>
      </w:r>
    </w:p>
    <w:p w14:paraId="438F26B2" w14:textId="77777777" w:rsidR="008B43DF"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formulare richieste in linguaggio naturale, in modalità testuale e, ove previsto, vocale; </w:t>
      </w:r>
    </w:p>
    <w:p w14:paraId="7AA017F0" w14:textId="77777777" w:rsidR="00F96F94"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interagire con il sistema attraverso dialoghi multi-turno, modificando o affinando progressivamente i parametri della richiesta; </w:t>
      </w:r>
    </w:p>
    <w:p w14:paraId="11FF91B0" w14:textId="35753BCA" w:rsidR="008B43DF"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visualizzare le risposte fornite dal sistema in linguaggio naturale, corredate, ove previsto, da collegamenti ai risultati di dettaglio; </w:t>
      </w:r>
    </w:p>
    <w:p w14:paraId="43BB5BD5" w14:textId="77777777" w:rsidR="00F96F94"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accedere alle viste di risultato e agli strumenti di consultazione messi a disposizione dai sistemi informativi sottostanti, nel rispetto dei profili autorizzativi assegnati.</w:t>
      </w:r>
    </w:p>
    <w:p w14:paraId="67AC297E" w14:textId="3C2071D2" w:rsidR="008B43DF" w:rsidRPr="00427A54" w:rsidRDefault="008B43DF" w:rsidP="00F96F94">
      <w:pPr>
        <w:spacing w:line="276" w:lineRule="auto"/>
        <w:ind w:left="1080"/>
        <w:jc w:val="both"/>
        <w:rPr>
          <w:rFonts w:ascii="Arial" w:hAnsi="Arial" w:cs="Arial"/>
          <w:sz w:val="20"/>
          <w:szCs w:val="20"/>
          <w:lang w:eastAsia="x-none"/>
        </w:rPr>
      </w:pPr>
      <w:r w:rsidRPr="00427A54">
        <w:rPr>
          <w:rFonts w:ascii="Arial" w:hAnsi="Arial" w:cs="Arial"/>
          <w:sz w:val="20"/>
          <w:szCs w:val="20"/>
          <w:lang w:eastAsia="x-none"/>
        </w:rPr>
        <w:t xml:space="preserve"> L’Analista opera nel rispetto delle politiche di sicurezza e di protezione dei dati dell’Istituto e non dispone di privilegi amministrativi o di configurazione del sistema. </w:t>
      </w:r>
    </w:p>
    <w:p w14:paraId="5555297F" w14:textId="77777777" w:rsidR="000826B5" w:rsidRPr="00427A54" w:rsidRDefault="008B43DF" w:rsidP="00C81BA2">
      <w:pPr>
        <w:pStyle w:val="Paragrafoelenco"/>
        <w:numPr>
          <w:ilvl w:val="0"/>
          <w:numId w:val="12"/>
        </w:numPr>
        <w:spacing w:line="276" w:lineRule="auto"/>
        <w:jc w:val="both"/>
        <w:rPr>
          <w:rFonts w:ascii="Arial" w:hAnsi="Arial" w:cs="Arial"/>
          <w:sz w:val="20"/>
          <w:szCs w:val="20"/>
          <w:lang w:eastAsia="x-none"/>
        </w:rPr>
      </w:pPr>
      <w:r w:rsidRPr="00427A54">
        <w:rPr>
          <w:rFonts w:ascii="Arial" w:hAnsi="Arial" w:cs="Arial"/>
          <w:b/>
          <w:bCs/>
          <w:sz w:val="20"/>
          <w:szCs w:val="20"/>
          <w:lang w:eastAsia="x-none"/>
        </w:rPr>
        <w:t>Amministratore</w:t>
      </w:r>
      <w:r w:rsidRPr="00427A54">
        <w:rPr>
          <w:rFonts w:ascii="Arial" w:hAnsi="Arial" w:cs="Arial"/>
          <w:sz w:val="20"/>
          <w:szCs w:val="20"/>
          <w:lang w:eastAsia="x-none"/>
        </w:rPr>
        <w:t xml:space="preserve">: profilo con responsabilità di governo, supervisione e monitoraggio del Modulo di interazione conversazionale. Oltre alle funzionalità previste per l’Utente Analista, l’Utente Amministratore </w:t>
      </w:r>
      <w:r w:rsidR="004315B6" w:rsidRPr="00427A54">
        <w:rPr>
          <w:rFonts w:ascii="Arial" w:hAnsi="Arial" w:cs="Arial"/>
          <w:sz w:val="20"/>
          <w:szCs w:val="20"/>
          <w:lang w:eastAsia="x-none"/>
        </w:rPr>
        <w:t>può</w:t>
      </w:r>
      <w:r w:rsidRPr="00427A54">
        <w:rPr>
          <w:rFonts w:ascii="Arial" w:hAnsi="Arial" w:cs="Arial"/>
          <w:sz w:val="20"/>
          <w:szCs w:val="20"/>
          <w:lang w:eastAsia="x-none"/>
        </w:rPr>
        <w:t xml:space="preserve">: </w:t>
      </w:r>
    </w:p>
    <w:p w14:paraId="5B587CE3" w14:textId="77777777" w:rsidR="000826B5"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accedere alle funzionalità di amministrazione e monitoraggio del modulo conversazionale; </w:t>
      </w:r>
    </w:p>
    <w:p w14:paraId="6424C060" w14:textId="77777777" w:rsidR="000826B5"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lastRenderedPageBreak/>
        <w:t xml:space="preserve">consultare cruscotti e indicatori relativi all’utilizzo del sistema, quali volumi di sessioni, numero di interrogazioni, richieste non comprese, flussi guidati e andamento temporale delle interazioni; </w:t>
      </w:r>
    </w:p>
    <w:p w14:paraId="5194E01A" w14:textId="77777777" w:rsidR="000826B5"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analizzare le valutazioni e i </w:t>
      </w:r>
      <w:proofErr w:type="gramStart"/>
      <w:r w:rsidRPr="00427A54">
        <w:rPr>
          <w:rFonts w:ascii="Arial" w:hAnsi="Arial" w:cs="Arial"/>
          <w:sz w:val="20"/>
          <w:szCs w:val="20"/>
          <w:lang w:eastAsia="x-none"/>
        </w:rPr>
        <w:t>feedback</w:t>
      </w:r>
      <w:proofErr w:type="gramEnd"/>
      <w:r w:rsidRPr="00427A54">
        <w:rPr>
          <w:rFonts w:ascii="Arial" w:hAnsi="Arial" w:cs="Arial"/>
          <w:sz w:val="20"/>
          <w:szCs w:val="20"/>
          <w:lang w:eastAsia="x-none"/>
        </w:rPr>
        <w:t xml:space="preserve"> forniti dagli utenti al termine delle sessioni conversazionali; o consultare le segnalazioni eventualmente inoltrate dagli utenti, a supporto delle attività di miglioramento del servizio; </w:t>
      </w:r>
    </w:p>
    <w:p w14:paraId="3965BF8A" w14:textId="584984DB" w:rsidR="008B43DF" w:rsidRPr="00427A54" w:rsidRDefault="008B43DF" w:rsidP="00C81BA2">
      <w:pPr>
        <w:pStyle w:val="Paragrafoelenco"/>
        <w:numPr>
          <w:ilvl w:val="1"/>
          <w:numId w:val="12"/>
        </w:numPr>
        <w:spacing w:line="276" w:lineRule="auto"/>
        <w:jc w:val="both"/>
        <w:rPr>
          <w:rFonts w:ascii="Arial" w:hAnsi="Arial" w:cs="Arial"/>
          <w:sz w:val="20"/>
          <w:szCs w:val="20"/>
          <w:lang w:eastAsia="x-none"/>
        </w:rPr>
      </w:pPr>
      <w:r w:rsidRPr="00427A54">
        <w:rPr>
          <w:rFonts w:ascii="Arial" w:hAnsi="Arial" w:cs="Arial"/>
          <w:sz w:val="20"/>
          <w:szCs w:val="20"/>
          <w:lang w:eastAsia="x-none"/>
        </w:rPr>
        <w:t>disporre di una visibilità estesa sui dati e sulle informazioni di tracciabilità, nel rispetto delle politiche di sicurezza e privacy vigenti.</w:t>
      </w:r>
    </w:p>
    <w:p w14:paraId="09255428" w14:textId="063BE514" w:rsidR="009F2FFD" w:rsidRPr="00427A54" w:rsidRDefault="00C81BA2" w:rsidP="00154A0A">
      <w:pPr>
        <w:spacing w:line="276" w:lineRule="auto"/>
        <w:jc w:val="both"/>
        <w:rPr>
          <w:rFonts w:ascii="Arial" w:hAnsi="Arial" w:cs="Arial"/>
          <w:sz w:val="20"/>
          <w:szCs w:val="20"/>
          <w:lang w:eastAsia="x-none"/>
        </w:rPr>
      </w:pPr>
      <w:r>
        <w:rPr>
          <w:rFonts w:ascii="Arial" w:hAnsi="Arial" w:cs="Arial"/>
          <w:sz w:val="20"/>
          <w:szCs w:val="20"/>
          <w:lang w:eastAsia="x-none"/>
        </w:rPr>
        <w:t xml:space="preserve">Il modulo </w:t>
      </w:r>
      <w:r w:rsidR="009F2FFD" w:rsidRPr="00427A54">
        <w:rPr>
          <w:rFonts w:ascii="Arial" w:hAnsi="Arial" w:cs="Arial"/>
          <w:sz w:val="20"/>
          <w:szCs w:val="20"/>
          <w:lang w:eastAsia="x-none"/>
        </w:rPr>
        <w:t>di interazione conversazionale si integra pienamente nell’architettura informativa dell’Istituto, operando in coerenza con i sistemi di accesso ai dati, con i modelli informativi adottati e con le piattaforme applicative esistenti.</w:t>
      </w:r>
    </w:p>
    <w:p w14:paraId="61E2142C" w14:textId="77777777" w:rsidR="00A73E5E" w:rsidRPr="00427A54" w:rsidRDefault="00A73E5E"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La soluzione, inoltre, si integra</w:t>
      </w:r>
      <w:r w:rsidR="00BA1A58" w:rsidRPr="00427A54">
        <w:rPr>
          <w:rFonts w:ascii="Arial" w:hAnsi="Arial" w:cs="Arial"/>
          <w:sz w:val="20"/>
          <w:szCs w:val="20"/>
          <w:lang w:eastAsia="x-none"/>
        </w:rPr>
        <w:t xml:space="preserve"> con i meccanismi di autenticazione e autorizzazione dell’Istituto, assicurando che l’accesso alle informazioni avvenga nel rispetto dei profili di competenza degli utenti e delle politiche di sicurezza vigenti. </w:t>
      </w:r>
    </w:p>
    <w:p w14:paraId="79DD1534" w14:textId="16D439A8" w:rsidR="00BA1A58" w:rsidRPr="00427A54" w:rsidRDefault="00BA1A58"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L’interazione conversazionale</w:t>
      </w:r>
      <w:r w:rsidR="0034568C" w:rsidRPr="00427A54">
        <w:rPr>
          <w:rFonts w:ascii="Arial" w:hAnsi="Arial" w:cs="Arial"/>
          <w:sz w:val="20"/>
          <w:szCs w:val="20"/>
          <w:lang w:eastAsia="x-none"/>
        </w:rPr>
        <w:t>,</w:t>
      </w:r>
      <w:r w:rsidRPr="00427A54">
        <w:rPr>
          <w:rFonts w:ascii="Arial" w:hAnsi="Arial" w:cs="Arial"/>
          <w:sz w:val="20"/>
          <w:szCs w:val="20"/>
          <w:lang w:eastAsia="x-none"/>
        </w:rPr>
        <w:t xml:space="preserve"> pertanto</w:t>
      </w:r>
      <w:r w:rsidR="0034568C" w:rsidRPr="00427A54">
        <w:rPr>
          <w:rFonts w:ascii="Arial" w:hAnsi="Arial" w:cs="Arial"/>
          <w:sz w:val="20"/>
          <w:szCs w:val="20"/>
          <w:lang w:eastAsia="x-none"/>
        </w:rPr>
        <w:t>,</w:t>
      </w:r>
      <w:r w:rsidRPr="00427A54">
        <w:rPr>
          <w:rFonts w:ascii="Arial" w:hAnsi="Arial" w:cs="Arial"/>
          <w:sz w:val="20"/>
          <w:szCs w:val="20"/>
          <w:lang w:eastAsia="x-none"/>
        </w:rPr>
        <w:t xml:space="preserve"> opera come canale di accesso controllato e governato al patrimonio informativo, mantenendo la separazione tra livello di presentazione e livello di gestione dei dati.</w:t>
      </w:r>
    </w:p>
    <w:p w14:paraId="23CC067C" w14:textId="471B7B91" w:rsidR="00831EB1" w:rsidRPr="00427A54" w:rsidRDefault="00831EB1" w:rsidP="00154A0A">
      <w:pPr>
        <w:spacing w:line="276" w:lineRule="auto"/>
        <w:jc w:val="both"/>
        <w:rPr>
          <w:rFonts w:ascii="Arial" w:hAnsi="Arial" w:cs="Arial"/>
          <w:sz w:val="20"/>
          <w:szCs w:val="20"/>
          <w:lang w:eastAsia="x-none"/>
        </w:rPr>
      </w:pPr>
      <w:r w:rsidRPr="00427A54">
        <w:rPr>
          <w:rFonts w:ascii="Arial" w:hAnsi="Arial" w:cs="Arial"/>
          <w:sz w:val="20"/>
          <w:szCs w:val="20"/>
          <w:lang w:eastAsia="x-none"/>
        </w:rPr>
        <w:t xml:space="preserve">Si riporta di seguito uno schema di sintesi dell’architettura dell’Istituto in cui si inserisce la soluzione di </w:t>
      </w:r>
      <w:r w:rsidR="004062D1" w:rsidRPr="00427A54">
        <w:rPr>
          <w:rFonts w:ascii="Arial" w:hAnsi="Arial" w:cs="Arial"/>
          <w:sz w:val="20"/>
          <w:szCs w:val="20"/>
          <w:lang w:eastAsia="x-none"/>
        </w:rPr>
        <w:t>interazione conversazionale</w:t>
      </w:r>
      <w:r w:rsidRPr="00427A54">
        <w:rPr>
          <w:rFonts w:ascii="Arial" w:hAnsi="Arial" w:cs="Arial"/>
          <w:sz w:val="20"/>
          <w:szCs w:val="20"/>
          <w:lang w:eastAsia="x-none"/>
        </w:rPr>
        <w:t>:</w:t>
      </w:r>
    </w:p>
    <w:p w14:paraId="27784FCF" w14:textId="77777777" w:rsidR="00154A0A" w:rsidRPr="00427A54" w:rsidRDefault="00154A0A" w:rsidP="00154A0A">
      <w:pPr>
        <w:spacing w:line="276" w:lineRule="auto"/>
        <w:jc w:val="both"/>
        <w:rPr>
          <w:rFonts w:ascii="Arial" w:hAnsi="Arial" w:cs="Arial"/>
          <w:sz w:val="20"/>
          <w:szCs w:val="20"/>
          <w:lang w:eastAsia="x-none"/>
        </w:rPr>
      </w:pPr>
    </w:p>
    <w:p w14:paraId="33578BB6" w14:textId="7B2EBD44" w:rsidR="001149DF" w:rsidRPr="00427A54" w:rsidRDefault="001149DF" w:rsidP="00154A0A">
      <w:pPr>
        <w:spacing w:line="276" w:lineRule="auto"/>
        <w:jc w:val="center"/>
        <w:rPr>
          <w:rFonts w:ascii="Arial" w:hAnsi="Arial" w:cs="Arial"/>
          <w:sz w:val="20"/>
          <w:szCs w:val="20"/>
          <w:lang w:eastAsia="x-none"/>
        </w:rPr>
      </w:pPr>
      <w:r w:rsidRPr="00427A54">
        <w:rPr>
          <w:rFonts w:ascii="Arial" w:hAnsi="Arial" w:cs="Arial"/>
          <w:noProof/>
          <w:sz w:val="20"/>
          <w:szCs w:val="20"/>
          <w:lang w:eastAsia="x-none"/>
        </w:rPr>
        <w:drawing>
          <wp:inline distT="0" distB="0" distL="0" distR="0" wp14:anchorId="3C4171EA" wp14:editId="4FB7C84C">
            <wp:extent cx="4838700" cy="2031849"/>
            <wp:effectExtent l="0" t="0" r="0" b="6985"/>
            <wp:docPr id="162438290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47264" cy="2077437"/>
                    </a:xfrm>
                    <a:prstGeom prst="rect">
                      <a:avLst/>
                    </a:prstGeom>
                    <a:noFill/>
                  </pic:spPr>
                </pic:pic>
              </a:graphicData>
            </a:graphic>
          </wp:inline>
        </w:drawing>
      </w:r>
    </w:p>
    <w:p w14:paraId="04ACE890" w14:textId="77777777" w:rsidR="004B242A" w:rsidRPr="00427A54" w:rsidRDefault="004B242A" w:rsidP="004E5797">
      <w:pPr>
        <w:spacing w:line="276" w:lineRule="auto"/>
        <w:ind w:left="142"/>
        <w:jc w:val="both"/>
        <w:rPr>
          <w:rFonts w:ascii="Arial" w:hAnsi="Arial" w:cs="Arial"/>
          <w:sz w:val="20"/>
          <w:szCs w:val="20"/>
          <w:lang w:eastAsia="x-none"/>
        </w:rPr>
      </w:pPr>
    </w:p>
    <w:p w14:paraId="17E6054F" w14:textId="48FDEE4D" w:rsidR="009B1470" w:rsidRPr="00427A54" w:rsidRDefault="009B1470" w:rsidP="004E5797">
      <w:pPr>
        <w:spacing w:after="0" w:line="276" w:lineRule="auto"/>
        <w:jc w:val="both"/>
        <w:rPr>
          <w:rFonts w:ascii="Arial" w:hAnsi="Arial" w:cs="Arial"/>
          <w:sz w:val="20"/>
          <w:szCs w:val="20"/>
          <w:lang w:eastAsia="x-none"/>
        </w:rPr>
      </w:pPr>
    </w:p>
    <w:p w14:paraId="5D64E941" w14:textId="77777777" w:rsidR="00485D2F" w:rsidRPr="00427A54" w:rsidRDefault="00485D2F" w:rsidP="004E5797">
      <w:pPr>
        <w:spacing w:line="276" w:lineRule="auto"/>
        <w:rPr>
          <w:rFonts w:ascii="Arial" w:hAnsi="Arial" w:cs="Arial"/>
          <w:sz w:val="20"/>
          <w:szCs w:val="20"/>
          <w:lang w:eastAsia="x-none"/>
        </w:rPr>
      </w:pPr>
    </w:p>
    <w:p w14:paraId="02F425F0" w14:textId="7B890505" w:rsidR="00485D2F" w:rsidRPr="00427A54" w:rsidRDefault="00485D2F" w:rsidP="004E5797">
      <w:pPr>
        <w:spacing w:line="276" w:lineRule="auto"/>
        <w:rPr>
          <w:rFonts w:ascii="Arial" w:hAnsi="Arial" w:cs="Arial"/>
          <w:sz w:val="20"/>
          <w:szCs w:val="20"/>
          <w:lang w:eastAsia="x-none"/>
        </w:rPr>
      </w:pPr>
      <w:r w:rsidRPr="00427A54">
        <w:rPr>
          <w:rFonts w:ascii="Arial" w:hAnsi="Arial" w:cs="Arial"/>
          <w:sz w:val="20"/>
          <w:szCs w:val="20"/>
          <w:lang w:eastAsia="x-none"/>
        </w:rPr>
        <w:br w:type="page"/>
      </w:r>
    </w:p>
    <w:p w14:paraId="5292828F" w14:textId="77777777" w:rsidR="009B1470" w:rsidRPr="00427A54" w:rsidRDefault="009B1470" w:rsidP="009E4856">
      <w:pPr>
        <w:spacing w:after="0" w:line="276" w:lineRule="auto"/>
        <w:jc w:val="both"/>
        <w:rPr>
          <w:rFonts w:ascii="Arial" w:hAnsi="Arial" w:cs="Arial"/>
          <w:sz w:val="20"/>
          <w:szCs w:val="20"/>
          <w:lang w:eastAsia="x-none"/>
        </w:rPr>
      </w:pPr>
    </w:p>
    <w:p w14:paraId="63E883A8" w14:textId="3F413FC0" w:rsidR="006700DF" w:rsidRPr="00427A54" w:rsidRDefault="00DF08CD" w:rsidP="009E4856">
      <w:pPr>
        <w:spacing w:after="0" w:line="276" w:lineRule="auto"/>
        <w:jc w:val="both"/>
        <w:rPr>
          <w:rFonts w:ascii="Arial" w:hAnsi="Arial" w:cs="Arial"/>
          <w:b/>
          <w:sz w:val="20"/>
          <w:szCs w:val="20"/>
        </w:rPr>
      </w:pPr>
      <w:r w:rsidRPr="00427A54">
        <w:rPr>
          <w:rFonts w:ascii="Arial" w:hAnsi="Arial" w:cs="Arial"/>
          <w:b/>
          <w:sz w:val="20"/>
          <w:szCs w:val="20"/>
        </w:rPr>
        <w:t>Breve descrizione dell’iniziativa</w:t>
      </w:r>
    </w:p>
    <w:p w14:paraId="06864B8C" w14:textId="77777777" w:rsidR="001C3E24" w:rsidRPr="00427A54" w:rsidRDefault="006700DF" w:rsidP="009E4856">
      <w:pPr>
        <w:spacing w:line="276" w:lineRule="auto"/>
        <w:jc w:val="both"/>
        <w:rPr>
          <w:rFonts w:ascii="Arial" w:hAnsi="Arial" w:cs="Arial"/>
          <w:sz w:val="20"/>
          <w:szCs w:val="20"/>
        </w:rPr>
      </w:pPr>
      <w:r w:rsidRPr="00427A54">
        <w:rPr>
          <w:rFonts w:ascii="Arial" w:hAnsi="Arial" w:cs="Arial"/>
          <w:sz w:val="20"/>
          <w:szCs w:val="20"/>
        </w:rPr>
        <w:t xml:space="preserve">L’oggetto della presente acquisizione </w:t>
      </w:r>
      <w:r w:rsidR="00485D2F" w:rsidRPr="00427A54">
        <w:rPr>
          <w:rFonts w:ascii="Arial" w:hAnsi="Arial" w:cs="Arial"/>
          <w:sz w:val="20"/>
          <w:szCs w:val="20"/>
        </w:rPr>
        <w:t>consiste d</w:t>
      </w:r>
      <w:r w:rsidR="001C3E24" w:rsidRPr="00427A54">
        <w:rPr>
          <w:rFonts w:ascii="Arial" w:hAnsi="Arial" w:cs="Arial"/>
          <w:sz w:val="20"/>
          <w:szCs w:val="20"/>
        </w:rPr>
        <w:t>i:</w:t>
      </w:r>
    </w:p>
    <w:p w14:paraId="00D2662B" w14:textId="35264520" w:rsidR="00212A88" w:rsidRPr="00427A54" w:rsidRDefault="006700DF" w:rsidP="00C81BA2">
      <w:pPr>
        <w:pStyle w:val="Paragrafoelenco"/>
        <w:numPr>
          <w:ilvl w:val="0"/>
          <w:numId w:val="13"/>
        </w:numPr>
        <w:spacing w:line="276" w:lineRule="auto"/>
        <w:jc w:val="both"/>
        <w:rPr>
          <w:rFonts w:ascii="Arial" w:hAnsi="Arial" w:cs="Arial"/>
          <w:sz w:val="20"/>
          <w:szCs w:val="20"/>
        </w:rPr>
      </w:pPr>
      <w:r w:rsidRPr="00427A54">
        <w:rPr>
          <w:rFonts w:ascii="Arial" w:hAnsi="Arial" w:cs="Arial"/>
          <w:sz w:val="20"/>
          <w:szCs w:val="20"/>
        </w:rPr>
        <w:t>fornitura di una soluzione software</w:t>
      </w:r>
      <w:r w:rsidR="00485D2F" w:rsidRPr="00427A54">
        <w:rPr>
          <w:rFonts w:ascii="Arial" w:hAnsi="Arial" w:cs="Arial"/>
          <w:sz w:val="20"/>
          <w:szCs w:val="20"/>
        </w:rPr>
        <w:t xml:space="preserve"> </w:t>
      </w:r>
      <w:r w:rsidR="00485D2F" w:rsidRPr="00427A54">
        <w:rPr>
          <w:rFonts w:ascii="Arial" w:hAnsi="Arial" w:cs="Arial"/>
          <w:i/>
          <w:iCs/>
          <w:sz w:val="20"/>
          <w:szCs w:val="20"/>
        </w:rPr>
        <w:t xml:space="preserve">on </w:t>
      </w:r>
      <w:proofErr w:type="spellStart"/>
      <w:r w:rsidR="00485D2F" w:rsidRPr="00427A54">
        <w:rPr>
          <w:rFonts w:ascii="Arial" w:hAnsi="Arial" w:cs="Arial"/>
          <w:i/>
          <w:iCs/>
          <w:sz w:val="20"/>
          <w:szCs w:val="20"/>
        </w:rPr>
        <w:t>premises</w:t>
      </w:r>
      <w:proofErr w:type="spellEnd"/>
      <w:r w:rsidR="001C3E24" w:rsidRPr="00427A54">
        <w:rPr>
          <w:rFonts w:ascii="Arial" w:hAnsi="Arial" w:cs="Arial"/>
          <w:sz w:val="20"/>
          <w:szCs w:val="20"/>
        </w:rPr>
        <w:t xml:space="preserve"> </w:t>
      </w:r>
      <w:r w:rsidR="00C81BA2">
        <w:rPr>
          <w:rFonts w:ascii="Arial" w:hAnsi="Arial" w:cs="Arial"/>
          <w:sz w:val="20"/>
          <w:szCs w:val="20"/>
        </w:rPr>
        <w:t>per analisi semantica e interazione conversazionale</w:t>
      </w:r>
      <w:r w:rsidR="00C81BA2" w:rsidRPr="00427A54">
        <w:rPr>
          <w:rFonts w:ascii="Arial" w:hAnsi="Arial" w:cs="Arial"/>
          <w:sz w:val="20"/>
          <w:szCs w:val="20"/>
        </w:rPr>
        <w:t xml:space="preserve"> </w:t>
      </w:r>
      <w:r w:rsidR="001C3E24" w:rsidRPr="00427A54">
        <w:rPr>
          <w:rFonts w:ascii="Arial" w:hAnsi="Arial" w:cs="Arial"/>
          <w:sz w:val="20"/>
          <w:szCs w:val="20"/>
        </w:rPr>
        <w:t>e sua manutenzione</w:t>
      </w:r>
      <w:r w:rsidR="773BE768" w:rsidRPr="00427A54">
        <w:rPr>
          <w:rFonts w:ascii="Arial" w:hAnsi="Arial" w:cs="Arial"/>
          <w:sz w:val="20"/>
          <w:szCs w:val="20"/>
        </w:rPr>
        <w:t xml:space="preserve"> per la durata contrattuale</w:t>
      </w:r>
      <w:r w:rsidR="00B51102">
        <w:rPr>
          <w:rFonts w:ascii="Arial" w:hAnsi="Arial" w:cs="Arial"/>
          <w:sz w:val="20"/>
          <w:szCs w:val="20"/>
        </w:rPr>
        <w:t>.</w:t>
      </w:r>
      <w:r w:rsidRPr="00427A54">
        <w:rPr>
          <w:rFonts w:ascii="Arial" w:hAnsi="Arial" w:cs="Arial"/>
          <w:sz w:val="20"/>
          <w:szCs w:val="20"/>
        </w:rPr>
        <w:t xml:space="preserve"> </w:t>
      </w:r>
    </w:p>
    <w:p w14:paraId="6DAFCF98" w14:textId="1836B6D7" w:rsidR="006700DF" w:rsidRPr="00427A54" w:rsidRDefault="006700DF" w:rsidP="00C81BA2">
      <w:pPr>
        <w:pStyle w:val="Paragrafoelenco"/>
        <w:numPr>
          <w:ilvl w:val="0"/>
          <w:numId w:val="13"/>
        </w:numPr>
        <w:spacing w:line="276" w:lineRule="auto"/>
        <w:jc w:val="both"/>
        <w:rPr>
          <w:rFonts w:ascii="Arial" w:hAnsi="Arial" w:cs="Arial"/>
          <w:sz w:val="20"/>
          <w:szCs w:val="20"/>
        </w:rPr>
      </w:pPr>
      <w:r w:rsidRPr="00427A54">
        <w:rPr>
          <w:rFonts w:ascii="Arial" w:hAnsi="Arial" w:cs="Arial"/>
          <w:sz w:val="20"/>
          <w:szCs w:val="20"/>
        </w:rPr>
        <w:t>servizi</w:t>
      </w:r>
      <w:r w:rsidR="00F06917" w:rsidRPr="00427A54">
        <w:rPr>
          <w:rFonts w:ascii="Arial" w:hAnsi="Arial" w:cs="Arial"/>
          <w:sz w:val="20"/>
          <w:szCs w:val="20"/>
        </w:rPr>
        <w:t xml:space="preserve"> </w:t>
      </w:r>
      <w:r w:rsidR="196B22BE" w:rsidRPr="00427A54">
        <w:rPr>
          <w:rFonts w:ascii="Arial" w:hAnsi="Arial" w:cs="Arial"/>
          <w:sz w:val="20"/>
          <w:szCs w:val="20"/>
        </w:rPr>
        <w:t>professionali di supporto</w:t>
      </w:r>
      <w:r w:rsidRPr="00427A54">
        <w:rPr>
          <w:rFonts w:ascii="Arial" w:hAnsi="Arial" w:cs="Arial"/>
          <w:sz w:val="20"/>
          <w:szCs w:val="20"/>
        </w:rPr>
        <w:t xml:space="preserve"> connessi</w:t>
      </w:r>
      <w:r w:rsidR="017F0AF2" w:rsidRPr="00427A54">
        <w:rPr>
          <w:rFonts w:ascii="Arial" w:hAnsi="Arial" w:cs="Arial"/>
          <w:sz w:val="20"/>
          <w:szCs w:val="20"/>
        </w:rPr>
        <w:t xml:space="preserve"> all’utilizzo della soluzione s</w:t>
      </w:r>
      <w:r w:rsidR="009E4856" w:rsidRPr="00427A54">
        <w:rPr>
          <w:rFonts w:ascii="Arial" w:hAnsi="Arial" w:cs="Arial"/>
          <w:sz w:val="20"/>
          <w:szCs w:val="20"/>
        </w:rPr>
        <w:t>oftware</w:t>
      </w:r>
      <w:r w:rsidRPr="00427A54">
        <w:rPr>
          <w:rFonts w:ascii="Arial" w:hAnsi="Arial" w:cs="Arial"/>
          <w:sz w:val="20"/>
          <w:szCs w:val="20"/>
        </w:rPr>
        <w:t>, finalizzat</w:t>
      </w:r>
      <w:r w:rsidR="67852ABC" w:rsidRPr="00427A54">
        <w:rPr>
          <w:rFonts w:ascii="Arial" w:hAnsi="Arial" w:cs="Arial"/>
          <w:sz w:val="20"/>
          <w:szCs w:val="20"/>
        </w:rPr>
        <w:t>a</w:t>
      </w:r>
      <w:r w:rsidRPr="00427A54">
        <w:rPr>
          <w:rFonts w:ascii="Arial" w:hAnsi="Arial" w:cs="Arial"/>
          <w:sz w:val="20"/>
          <w:szCs w:val="20"/>
        </w:rPr>
        <w:t xml:space="preserve"> a supportare le attività di analisi semantica e di interazione conversazionale basata su linguaggio naturale</w:t>
      </w:r>
      <w:r w:rsidR="00C23537" w:rsidRPr="00427A54">
        <w:rPr>
          <w:rFonts w:ascii="Arial" w:hAnsi="Arial" w:cs="Arial"/>
          <w:sz w:val="20"/>
          <w:szCs w:val="20"/>
        </w:rPr>
        <w:t>.</w:t>
      </w:r>
      <w:r w:rsidR="005701FF" w:rsidRPr="00427A54">
        <w:rPr>
          <w:rFonts w:ascii="Arial" w:hAnsi="Arial" w:cs="Arial"/>
          <w:sz w:val="20"/>
          <w:szCs w:val="20"/>
        </w:rPr>
        <w:t xml:space="preserve"> I</w:t>
      </w:r>
      <w:r w:rsidR="665A2835" w:rsidRPr="00427A54">
        <w:rPr>
          <w:rFonts w:ascii="Arial" w:hAnsi="Arial" w:cs="Arial"/>
          <w:sz w:val="20"/>
          <w:szCs w:val="20"/>
        </w:rPr>
        <w:t xml:space="preserve"> servizi professionali riguarderanno le seguenti tipologie di attività</w:t>
      </w:r>
      <w:r w:rsidR="00C81BA2">
        <w:rPr>
          <w:rFonts w:ascii="Arial" w:hAnsi="Arial" w:cs="Arial"/>
          <w:sz w:val="20"/>
          <w:szCs w:val="20"/>
        </w:rPr>
        <w:t>:</w:t>
      </w:r>
    </w:p>
    <w:p w14:paraId="1734A32A" w14:textId="374427DA" w:rsidR="006700DF" w:rsidRPr="00427A54" w:rsidRDefault="665A2835" w:rsidP="00C81BA2">
      <w:pPr>
        <w:pStyle w:val="Paragrafoelenco"/>
        <w:numPr>
          <w:ilvl w:val="0"/>
          <w:numId w:val="9"/>
        </w:numPr>
        <w:spacing w:line="276" w:lineRule="auto"/>
        <w:jc w:val="both"/>
        <w:rPr>
          <w:rFonts w:ascii="Arial" w:hAnsi="Arial" w:cs="Arial"/>
          <w:sz w:val="20"/>
          <w:szCs w:val="20"/>
        </w:rPr>
      </w:pPr>
      <w:r w:rsidRPr="00427A54">
        <w:rPr>
          <w:rFonts w:ascii="Arial" w:hAnsi="Arial" w:cs="Arial"/>
          <w:sz w:val="20"/>
          <w:szCs w:val="20"/>
        </w:rPr>
        <w:t>Supporto specialistico</w:t>
      </w:r>
    </w:p>
    <w:p w14:paraId="40B95831" w14:textId="30CA8E46" w:rsidR="006700DF" w:rsidRPr="00427A54" w:rsidRDefault="665A2835" w:rsidP="00C81BA2">
      <w:pPr>
        <w:pStyle w:val="Paragrafoelenco"/>
        <w:numPr>
          <w:ilvl w:val="0"/>
          <w:numId w:val="9"/>
        </w:numPr>
        <w:spacing w:line="276" w:lineRule="auto"/>
        <w:jc w:val="both"/>
        <w:rPr>
          <w:rFonts w:ascii="Arial" w:hAnsi="Arial" w:cs="Arial"/>
          <w:sz w:val="20"/>
          <w:szCs w:val="20"/>
        </w:rPr>
      </w:pPr>
      <w:r w:rsidRPr="00427A54">
        <w:rPr>
          <w:rFonts w:ascii="Arial" w:hAnsi="Arial" w:cs="Arial"/>
          <w:sz w:val="20"/>
          <w:szCs w:val="20"/>
        </w:rPr>
        <w:t>Formazione agli utenti</w:t>
      </w:r>
    </w:p>
    <w:p w14:paraId="77A8BCF4" w14:textId="5F966F3F" w:rsidR="006700DF" w:rsidRPr="00427A54" w:rsidRDefault="665A2835" w:rsidP="00C81BA2">
      <w:pPr>
        <w:pStyle w:val="Paragrafoelenco"/>
        <w:numPr>
          <w:ilvl w:val="0"/>
          <w:numId w:val="9"/>
        </w:numPr>
        <w:spacing w:line="276" w:lineRule="auto"/>
        <w:jc w:val="both"/>
        <w:rPr>
          <w:rFonts w:ascii="Arial" w:hAnsi="Arial" w:cs="Arial"/>
          <w:sz w:val="20"/>
          <w:szCs w:val="20"/>
        </w:rPr>
      </w:pPr>
      <w:r w:rsidRPr="00427A54">
        <w:rPr>
          <w:rFonts w:ascii="Arial" w:hAnsi="Arial" w:cs="Arial"/>
          <w:sz w:val="20"/>
          <w:szCs w:val="20"/>
        </w:rPr>
        <w:t>Installazione e configurazione iniziale della soluzione</w:t>
      </w:r>
    </w:p>
    <w:p w14:paraId="0F1022BB" w14:textId="5179557E" w:rsidR="006700DF" w:rsidRPr="00427A54" w:rsidRDefault="665A2835" w:rsidP="00C81BA2">
      <w:pPr>
        <w:pStyle w:val="Paragrafoelenco"/>
        <w:numPr>
          <w:ilvl w:val="0"/>
          <w:numId w:val="9"/>
        </w:numPr>
        <w:spacing w:line="276" w:lineRule="auto"/>
        <w:jc w:val="both"/>
        <w:rPr>
          <w:rFonts w:ascii="Arial" w:hAnsi="Arial" w:cs="Arial"/>
          <w:sz w:val="20"/>
          <w:szCs w:val="20"/>
        </w:rPr>
      </w:pPr>
      <w:r w:rsidRPr="00427A54">
        <w:rPr>
          <w:rFonts w:ascii="Arial" w:hAnsi="Arial" w:cs="Arial"/>
          <w:sz w:val="20"/>
          <w:szCs w:val="20"/>
        </w:rPr>
        <w:t>Integrazione e adeguamento tecnico con i sistemi dell’Amministrazione.</w:t>
      </w:r>
    </w:p>
    <w:p w14:paraId="1032EA2B" w14:textId="44A70CAD" w:rsidR="006700DF" w:rsidRPr="00427A54" w:rsidRDefault="665A2835" w:rsidP="005701FF">
      <w:pPr>
        <w:spacing w:line="276" w:lineRule="auto"/>
        <w:jc w:val="both"/>
        <w:rPr>
          <w:rFonts w:ascii="Arial" w:hAnsi="Arial" w:cs="Arial"/>
          <w:sz w:val="20"/>
          <w:szCs w:val="20"/>
          <w:lang w:eastAsia="x-none"/>
        </w:rPr>
      </w:pPr>
      <w:r w:rsidRPr="00427A54">
        <w:rPr>
          <w:rFonts w:ascii="Arial" w:hAnsi="Arial" w:cs="Arial"/>
          <w:sz w:val="20"/>
          <w:szCs w:val="20"/>
        </w:rPr>
        <w:t xml:space="preserve"> </w:t>
      </w:r>
      <w:r w:rsidR="006700DF" w:rsidRPr="00427A54">
        <w:rPr>
          <w:rFonts w:ascii="Arial" w:hAnsi="Arial" w:cs="Arial"/>
          <w:sz w:val="20"/>
          <w:szCs w:val="20"/>
        </w:rPr>
        <w:t xml:space="preserve">Il dimensionamento </w:t>
      </w:r>
      <w:r w:rsidR="00212A88" w:rsidRPr="00427A54">
        <w:rPr>
          <w:rFonts w:ascii="Arial" w:hAnsi="Arial" w:cs="Arial"/>
          <w:sz w:val="20"/>
          <w:szCs w:val="20"/>
        </w:rPr>
        <w:t xml:space="preserve">stimato </w:t>
      </w:r>
      <w:r w:rsidR="006700DF" w:rsidRPr="00427A54">
        <w:rPr>
          <w:rFonts w:ascii="Arial" w:hAnsi="Arial" w:cs="Arial"/>
          <w:sz w:val="20"/>
          <w:szCs w:val="20"/>
        </w:rPr>
        <w:t>è riportato nella seguente tabella:</w:t>
      </w:r>
    </w:p>
    <w:p w14:paraId="2C55E63B" w14:textId="77777777" w:rsidR="006700DF" w:rsidRPr="00427A54" w:rsidRDefault="006700DF" w:rsidP="006700DF">
      <w:pPr>
        <w:jc w:val="both"/>
        <w:rPr>
          <w:rFonts w:ascii="Arial" w:hAnsi="Arial" w:cs="Arial"/>
          <w:sz w:val="20"/>
          <w:szCs w:val="20"/>
          <w:lang w:eastAsia="x-none"/>
        </w:rPr>
      </w:pPr>
    </w:p>
    <w:tbl>
      <w:tblPr>
        <w:tblStyle w:val="Grigliatabella"/>
        <w:tblW w:w="9638" w:type="dxa"/>
        <w:jc w:val="center"/>
        <w:tblLook w:val="04A0" w:firstRow="1" w:lastRow="0" w:firstColumn="1" w:lastColumn="0" w:noHBand="0" w:noVBand="1"/>
      </w:tblPr>
      <w:tblGrid>
        <w:gridCol w:w="4299"/>
        <w:gridCol w:w="2366"/>
        <w:gridCol w:w="2973"/>
      </w:tblGrid>
      <w:tr w:rsidR="006700DF" w:rsidRPr="00427A54" w14:paraId="4D44EC26" w14:textId="7F436CC4" w:rsidTr="005701FF">
        <w:trPr>
          <w:trHeight w:val="237"/>
          <w:jc w:val="center"/>
        </w:trPr>
        <w:tc>
          <w:tcPr>
            <w:tcW w:w="4299" w:type="dxa"/>
            <w:shd w:val="clear" w:color="auto" w:fill="B6DDE8"/>
            <w:vAlign w:val="center"/>
            <w:hideMark/>
          </w:tcPr>
          <w:p w14:paraId="091F2946" w14:textId="1FCCABA7" w:rsidR="006700DF" w:rsidRPr="00427A54" w:rsidRDefault="006700DF" w:rsidP="006700DF">
            <w:pPr>
              <w:jc w:val="center"/>
              <w:rPr>
                <w:rFonts w:ascii="Arial" w:eastAsia="Times New Roman" w:hAnsi="Arial" w:cs="Arial"/>
                <w:b/>
                <w:color w:val="000000"/>
                <w:sz w:val="20"/>
                <w:szCs w:val="20"/>
                <w:lang w:eastAsia="it-IT"/>
              </w:rPr>
            </w:pPr>
            <w:r w:rsidRPr="00427A54">
              <w:rPr>
                <w:rFonts w:ascii="Arial" w:eastAsia="Times New Roman" w:hAnsi="Arial" w:cs="Arial"/>
                <w:b/>
                <w:color w:val="000000"/>
                <w:sz w:val="20"/>
                <w:szCs w:val="20"/>
                <w:lang w:eastAsia="it-IT"/>
              </w:rPr>
              <w:t>Oggetto</w:t>
            </w:r>
          </w:p>
        </w:tc>
        <w:tc>
          <w:tcPr>
            <w:tcW w:w="2366" w:type="dxa"/>
            <w:shd w:val="clear" w:color="auto" w:fill="B6DDE8"/>
            <w:vAlign w:val="center"/>
            <w:hideMark/>
          </w:tcPr>
          <w:p w14:paraId="0B7F081F" w14:textId="77777777" w:rsidR="006700DF" w:rsidRPr="00427A54" w:rsidRDefault="006700DF" w:rsidP="006700DF">
            <w:pPr>
              <w:jc w:val="center"/>
              <w:rPr>
                <w:rFonts w:ascii="Arial" w:eastAsia="Times New Roman" w:hAnsi="Arial" w:cs="Arial"/>
                <w:b/>
                <w:color w:val="000000"/>
                <w:sz w:val="20"/>
                <w:szCs w:val="20"/>
                <w:lang w:eastAsia="it-IT"/>
              </w:rPr>
            </w:pPr>
            <w:r w:rsidRPr="00427A54">
              <w:rPr>
                <w:rFonts w:ascii="Arial" w:eastAsia="Times New Roman" w:hAnsi="Arial" w:cs="Arial"/>
                <w:b/>
                <w:color w:val="000000"/>
                <w:sz w:val="20"/>
                <w:szCs w:val="20"/>
                <w:lang w:eastAsia="it-IT"/>
              </w:rPr>
              <w:t>Quantità</w:t>
            </w:r>
          </w:p>
        </w:tc>
        <w:tc>
          <w:tcPr>
            <w:tcW w:w="2973" w:type="dxa"/>
            <w:shd w:val="clear" w:color="auto" w:fill="B6DDE8"/>
            <w:vAlign w:val="center"/>
          </w:tcPr>
          <w:p w14:paraId="6BACB036" w14:textId="0E30617F" w:rsidR="29364B0E" w:rsidRPr="00427A54" w:rsidRDefault="29364B0E" w:rsidP="4570F419">
            <w:pPr>
              <w:jc w:val="center"/>
              <w:rPr>
                <w:rFonts w:ascii="Arial" w:eastAsia="Times New Roman" w:hAnsi="Arial" w:cs="Arial"/>
                <w:b/>
                <w:color w:val="000000" w:themeColor="text1"/>
                <w:sz w:val="20"/>
                <w:szCs w:val="20"/>
                <w:lang w:eastAsia="it-IT"/>
              </w:rPr>
            </w:pPr>
            <w:r w:rsidRPr="00427A54">
              <w:rPr>
                <w:rFonts w:ascii="Arial" w:eastAsia="Times New Roman" w:hAnsi="Arial" w:cs="Arial"/>
                <w:b/>
                <w:color w:val="000000" w:themeColor="text1"/>
                <w:sz w:val="20"/>
                <w:szCs w:val="20"/>
                <w:lang w:eastAsia="it-IT"/>
              </w:rPr>
              <w:t>Numero di utenti dell’amministrazione</w:t>
            </w:r>
          </w:p>
        </w:tc>
      </w:tr>
      <w:tr w:rsidR="006700DF" w:rsidRPr="00427A54" w14:paraId="57A68F7B" w14:textId="3A36FB3A" w:rsidTr="005701FF">
        <w:trPr>
          <w:trHeight w:val="476"/>
          <w:jc w:val="center"/>
        </w:trPr>
        <w:tc>
          <w:tcPr>
            <w:tcW w:w="4299" w:type="dxa"/>
            <w:vAlign w:val="center"/>
            <w:hideMark/>
          </w:tcPr>
          <w:p w14:paraId="682443D2" w14:textId="73F11290" w:rsidR="006700DF" w:rsidRPr="00427A54" w:rsidRDefault="29364B0E"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Soluzione software on </w:t>
            </w:r>
            <w:proofErr w:type="spellStart"/>
            <w:r w:rsidRPr="00427A54">
              <w:rPr>
                <w:rFonts w:ascii="Arial" w:eastAsia="Times New Roman" w:hAnsi="Arial" w:cs="Arial"/>
                <w:color w:val="000000" w:themeColor="text1"/>
                <w:sz w:val="20"/>
                <w:szCs w:val="20"/>
                <w:lang w:eastAsia="it-IT"/>
              </w:rPr>
              <w:t>p</w:t>
            </w:r>
            <w:r w:rsidR="369C4A34" w:rsidRPr="00427A54">
              <w:rPr>
                <w:rFonts w:ascii="Arial" w:eastAsia="Times New Roman" w:hAnsi="Arial" w:cs="Arial"/>
                <w:color w:val="000000" w:themeColor="text1"/>
                <w:sz w:val="20"/>
                <w:szCs w:val="20"/>
                <w:lang w:eastAsia="it-IT"/>
              </w:rPr>
              <w:t>r</w:t>
            </w:r>
            <w:r w:rsidRPr="00427A54">
              <w:rPr>
                <w:rFonts w:ascii="Arial" w:eastAsia="Times New Roman" w:hAnsi="Arial" w:cs="Arial"/>
                <w:color w:val="000000" w:themeColor="text1"/>
                <w:sz w:val="20"/>
                <w:szCs w:val="20"/>
                <w:lang w:eastAsia="it-IT"/>
              </w:rPr>
              <w:t>emise</w:t>
            </w:r>
            <w:r w:rsidR="00212A88" w:rsidRPr="00427A54">
              <w:rPr>
                <w:rFonts w:ascii="Arial" w:eastAsia="Times New Roman" w:hAnsi="Arial" w:cs="Arial"/>
                <w:color w:val="000000" w:themeColor="text1"/>
                <w:sz w:val="20"/>
                <w:szCs w:val="20"/>
                <w:lang w:eastAsia="it-IT"/>
              </w:rPr>
              <w:t>s</w:t>
            </w:r>
            <w:proofErr w:type="spellEnd"/>
            <w:r w:rsidRPr="00427A54">
              <w:rPr>
                <w:rFonts w:ascii="Arial" w:eastAsia="Times New Roman" w:hAnsi="Arial" w:cs="Arial"/>
                <w:color w:val="000000" w:themeColor="text1"/>
                <w:sz w:val="20"/>
                <w:szCs w:val="20"/>
                <w:lang w:eastAsia="it-IT"/>
              </w:rPr>
              <w:t xml:space="preserve"> per la classificazione delle denunce/infortuni</w:t>
            </w:r>
          </w:p>
        </w:tc>
        <w:tc>
          <w:tcPr>
            <w:tcW w:w="2366" w:type="dxa"/>
            <w:vAlign w:val="center"/>
            <w:hideMark/>
          </w:tcPr>
          <w:p w14:paraId="524ABD35" w14:textId="26CE54CE" w:rsidR="006700DF" w:rsidRPr="00427A54" w:rsidRDefault="006700DF" w:rsidP="006700DF">
            <w:pPr>
              <w:rPr>
                <w:rFonts w:ascii="Arial" w:eastAsia="Times New Roman" w:hAnsi="Arial" w:cs="Arial"/>
                <w:color w:val="000000"/>
                <w:sz w:val="20"/>
                <w:szCs w:val="20"/>
                <w:lang w:eastAsia="it-IT"/>
              </w:rPr>
            </w:pPr>
            <w:r w:rsidRPr="00427A54">
              <w:rPr>
                <w:rFonts w:ascii="Arial" w:eastAsia="Times New Roman" w:hAnsi="Arial" w:cs="Arial"/>
                <w:color w:val="000000"/>
                <w:sz w:val="20"/>
                <w:szCs w:val="20"/>
                <w:lang w:eastAsia="it-IT"/>
              </w:rPr>
              <w:t xml:space="preserve">Ca. </w:t>
            </w:r>
            <w:r w:rsidR="0062228E">
              <w:rPr>
                <w:rFonts w:ascii="Arial" w:eastAsia="Times New Roman" w:hAnsi="Arial" w:cs="Arial"/>
                <w:color w:val="000000"/>
                <w:sz w:val="20"/>
                <w:szCs w:val="20"/>
                <w:lang w:eastAsia="it-IT"/>
              </w:rPr>
              <w:t>65</w:t>
            </w:r>
            <w:r w:rsidRPr="00427A54">
              <w:rPr>
                <w:rFonts w:ascii="Arial" w:eastAsia="Times New Roman" w:hAnsi="Arial" w:cs="Arial"/>
                <w:color w:val="000000"/>
                <w:sz w:val="20"/>
                <w:szCs w:val="20"/>
                <w:lang w:eastAsia="it-IT"/>
              </w:rPr>
              <w:t xml:space="preserve">0.000 classificazioni annue </w:t>
            </w:r>
          </w:p>
        </w:tc>
        <w:tc>
          <w:tcPr>
            <w:tcW w:w="2973" w:type="dxa"/>
            <w:vAlign w:val="center"/>
          </w:tcPr>
          <w:p w14:paraId="6D81CD10" w14:textId="4F4A13D1" w:rsidR="4570F419" w:rsidRPr="00427A54" w:rsidRDefault="00963D1C" w:rsidP="4570F419">
            <w:pPr>
              <w:rPr>
                <w:rFonts w:ascii="Arial" w:eastAsia="Times New Roman" w:hAnsi="Arial" w:cs="Arial"/>
                <w:color w:val="000000" w:themeColor="text1"/>
                <w:sz w:val="20"/>
                <w:szCs w:val="20"/>
                <w:lang w:eastAsia="it-IT"/>
              </w:rPr>
            </w:pPr>
            <w:r w:rsidRPr="00427A54">
              <w:rPr>
                <w:rFonts w:ascii="Arial" w:eastAsia="Times New Roman" w:hAnsi="Arial" w:cs="Arial"/>
                <w:color w:val="000000" w:themeColor="text1"/>
                <w:sz w:val="20"/>
                <w:szCs w:val="20"/>
                <w:lang w:eastAsia="it-IT"/>
              </w:rPr>
              <w:t>Circa 230 utenti, di cui:</w:t>
            </w:r>
            <w:r w:rsidRPr="00427A54">
              <w:rPr>
                <w:rFonts w:ascii="Arial" w:eastAsia="Times New Roman" w:hAnsi="Arial" w:cs="Arial"/>
                <w:color w:val="000000" w:themeColor="text1"/>
                <w:sz w:val="20"/>
                <w:szCs w:val="20"/>
                <w:lang w:eastAsia="it-IT"/>
              </w:rPr>
              <w:br/>
            </w:r>
            <w:r w:rsidR="00024EB4" w:rsidRPr="00427A54">
              <w:rPr>
                <w:rFonts w:ascii="Arial" w:eastAsia="Times New Roman" w:hAnsi="Arial" w:cs="Arial"/>
                <w:color w:val="000000" w:themeColor="text1"/>
                <w:sz w:val="20"/>
                <w:szCs w:val="20"/>
                <w:lang w:eastAsia="it-IT"/>
              </w:rPr>
              <w:t>- Profilo Codificatore: 200</w:t>
            </w:r>
            <w:r w:rsidR="00024EB4" w:rsidRPr="00427A54">
              <w:rPr>
                <w:rFonts w:ascii="Arial" w:eastAsia="Times New Roman" w:hAnsi="Arial" w:cs="Arial"/>
                <w:color w:val="000000" w:themeColor="text1"/>
                <w:sz w:val="20"/>
                <w:szCs w:val="20"/>
                <w:lang w:eastAsia="it-IT"/>
              </w:rPr>
              <w:br/>
              <w:t>- Profilo Controllore: 20</w:t>
            </w:r>
            <w:r w:rsidR="00024EB4" w:rsidRPr="00427A54">
              <w:rPr>
                <w:rFonts w:ascii="Arial" w:eastAsia="Times New Roman" w:hAnsi="Arial" w:cs="Arial"/>
                <w:color w:val="000000" w:themeColor="text1"/>
                <w:sz w:val="20"/>
                <w:szCs w:val="20"/>
                <w:lang w:eastAsia="it-IT"/>
              </w:rPr>
              <w:br/>
              <w:t>- Profilo Validatore: 10</w:t>
            </w:r>
          </w:p>
        </w:tc>
      </w:tr>
      <w:tr w:rsidR="006700DF" w:rsidRPr="00427A54" w14:paraId="626685DC" w14:textId="1D9F380D" w:rsidTr="005701FF">
        <w:trPr>
          <w:trHeight w:val="476"/>
          <w:jc w:val="center"/>
        </w:trPr>
        <w:tc>
          <w:tcPr>
            <w:tcW w:w="4299" w:type="dxa"/>
            <w:vAlign w:val="center"/>
            <w:hideMark/>
          </w:tcPr>
          <w:p w14:paraId="2BDB4796" w14:textId="4BB6C3DD" w:rsidR="006700DF" w:rsidRPr="00427A54" w:rsidRDefault="23BECB93"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Soluzione software on </w:t>
            </w:r>
            <w:proofErr w:type="spellStart"/>
            <w:r w:rsidRPr="00427A54">
              <w:rPr>
                <w:rFonts w:ascii="Arial" w:eastAsia="Times New Roman" w:hAnsi="Arial" w:cs="Arial"/>
                <w:color w:val="000000" w:themeColor="text1"/>
                <w:sz w:val="20"/>
                <w:szCs w:val="20"/>
                <w:lang w:eastAsia="it-IT"/>
              </w:rPr>
              <w:t>premise</w:t>
            </w:r>
            <w:r w:rsidR="00212A88" w:rsidRPr="00427A54">
              <w:rPr>
                <w:rFonts w:ascii="Arial" w:eastAsia="Times New Roman" w:hAnsi="Arial" w:cs="Arial"/>
                <w:color w:val="000000" w:themeColor="text1"/>
                <w:sz w:val="20"/>
                <w:szCs w:val="20"/>
                <w:lang w:eastAsia="it-IT"/>
              </w:rPr>
              <w:t>s</w:t>
            </w:r>
            <w:proofErr w:type="spellEnd"/>
            <w:r w:rsidRPr="00427A54">
              <w:rPr>
                <w:rFonts w:ascii="Arial" w:eastAsia="Times New Roman" w:hAnsi="Arial" w:cs="Arial"/>
                <w:color w:val="000000" w:themeColor="text1"/>
                <w:sz w:val="20"/>
                <w:szCs w:val="20"/>
                <w:lang w:eastAsia="it-IT"/>
              </w:rPr>
              <w:t xml:space="preserve"> per </w:t>
            </w:r>
            <w:proofErr w:type="gramStart"/>
            <w:r w:rsidRPr="00427A54">
              <w:rPr>
                <w:rFonts w:ascii="Arial" w:eastAsia="Times New Roman" w:hAnsi="Arial" w:cs="Arial"/>
                <w:color w:val="000000" w:themeColor="text1"/>
                <w:sz w:val="20"/>
                <w:szCs w:val="20"/>
                <w:lang w:eastAsia="it-IT"/>
              </w:rPr>
              <w:t>l’</w:t>
            </w:r>
            <w:r w:rsidR="006700DF" w:rsidRPr="00427A54">
              <w:rPr>
                <w:rFonts w:ascii="Arial" w:eastAsia="Times New Roman" w:hAnsi="Arial" w:cs="Arial"/>
                <w:color w:val="000000" w:themeColor="text1"/>
                <w:sz w:val="20"/>
                <w:szCs w:val="20"/>
                <w:lang w:eastAsia="it-IT"/>
              </w:rPr>
              <w:t xml:space="preserve"> Interazione</w:t>
            </w:r>
            <w:proofErr w:type="gramEnd"/>
            <w:r w:rsidR="006700DF" w:rsidRPr="00427A54">
              <w:rPr>
                <w:rFonts w:ascii="Arial" w:eastAsia="Times New Roman" w:hAnsi="Arial" w:cs="Arial"/>
                <w:color w:val="000000" w:themeColor="text1"/>
                <w:sz w:val="20"/>
                <w:szCs w:val="20"/>
                <w:lang w:eastAsia="it-IT"/>
              </w:rPr>
              <w:t xml:space="preserve"> Conversazionale</w:t>
            </w:r>
          </w:p>
        </w:tc>
        <w:tc>
          <w:tcPr>
            <w:tcW w:w="2366" w:type="dxa"/>
            <w:vAlign w:val="center"/>
            <w:hideMark/>
          </w:tcPr>
          <w:p w14:paraId="16562088" w14:textId="77777777" w:rsidR="006700DF" w:rsidRPr="00427A54" w:rsidRDefault="006700DF" w:rsidP="006700DF">
            <w:pPr>
              <w:rPr>
                <w:rFonts w:ascii="Arial" w:eastAsia="Times New Roman" w:hAnsi="Arial" w:cs="Arial"/>
                <w:color w:val="000000"/>
                <w:sz w:val="20"/>
                <w:szCs w:val="20"/>
                <w:lang w:eastAsia="it-IT"/>
              </w:rPr>
            </w:pPr>
            <w:r w:rsidRPr="00427A54">
              <w:rPr>
                <w:rFonts w:ascii="Arial" w:eastAsia="Times New Roman" w:hAnsi="Arial" w:cs="Arial"/>
                <w:color w:val="000000"/>
                <w:sz w:val="20"/>
                <w:szCs w:val="20"/>
                <w:lang w:eastAsia="it-IT"/>
              </w:rPr>
              <w:t>40.000 sessioni annue</w:t>
            </w:r>
          </w:p>
        </w:tc>
        <w:tc>
          <w:tcPr>
            <w:tcW w:w="2973" w:type="dxa"/>
            <w:vAlign w:val="center"/>
          </w:tcPr>
          <w:p w14:paraId="240E5117" w14:textId="55A476DE" w:rsidR="4570F419" w:rsidRPr="00427A54" w:rsidRDefault="002B161A" w:rsidP="4570F419">
            <w:pPr>
              <w:rPr>
                <w:rFonts w:ascii="Arial" w:eastAsia="Times New Roman" w:hAnsi="Arial" w:cs="Arial"/>
                <w:color w:val="000000" w:themeColor="text1"/>
                <w:sz w:val="20"/>
                <w:szCs w:val="20"/>
                <w:lang w:eastAsia="it-IT"/>
              </w:rPr>
            </w:pPr>
            <w:r w:rsidRPr="00427A54">
              <w:rPr>
                <w:rFonts w:ascii="Arial" w:eastAsia="Times New Roman" w:hAnsi="Arial" w:cs="Arial"/>
                <w:color w:val="000000" w:themeColor="text1"/>
                <w:sz w:val="20"/>
                <w:szCs w:val="20"/>
                <w:lang w:eastAsia="it-IT"/>
              </w:rPr>
              <w:t>Circa 50 utenti</w:t>
            </w:r>
          </w:p>
        </w:tc>
      </w:tr>
      <w:tr w:rsidR="006700DF" w:rsidRPr="00427A54" w14:paraId="0459ED6B" w14:textId="0C919B3A" w:rsidTr="005701FF">
        <w:trPr>
          <w:trHeight w:val="714"/>
          <w:jc w:val="center"/>
        </w:trPr>
        <w:tc>
          <w:tcPr>
            <w:tcW w:w="4299" w:type="dxa"/>
            <w:vAlign w:val="center"/>
          </w:tcPr>
          <w:p w14:paraId="703B735D" w14:textId="6E608286" w:rsidR="006700DF" w:rsidRPr="00427A54" w:rsidRDefault="006700DF"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Servizi professionali </w:t>
            </w:r>
            <w:r w:rsidR="689D9545" w:rsidRPr="00427A54">
              <w:rPr>
                <w:rFonts w:ascii="Arial" w:eastAsia="Times New Roman" w:hAnsi="Arial" w:cs="Arial"/>
                <w:color w:val="000000" w:themeColor="text1"/>
                <w:sz w:val="20"/>
                <w:szCs w:val="20"/>
                <w:lang w:eastAsia="it-IT"/>
              </w:rPr>
              <w:t>tipo a e b</w:t>
            </w:r>
            <w:r w:rsidRPr="00427A54">
              <w:rPr>
                <w:rFonts w:ascii="Arial" w:eastAsia="Times New Roman" w:hAnsi="Arial" w:cs="Arial"/>
                <w:color w:val="000000" w:themeColor="text1"/>
                <w:sz w:val="20"/>
                <w:szCs w:val="20"/>
                <w:lang w:eastAsia="it-IT"/>
              </w:rPr>
              <w:t xml:space="preserve">  </w:t>
            </w:r>
          </w:p>
        </w:tc>
        <w:tc>
          <w:tcPr>
            <w:tcW w:w="2366" w:type="dxa"/>
            <w:vAlign w:val="center"/>
          </w:tcPr>
          <w:p w14:paraId="33C5980B" w14:textId="077C2E11" w:rsidR="006700DF" w:rsidRPr="00427A54" w:rsidRDefault="0C7E3B1F"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Circa 300</w:t>
            </w:r>
            <w:r w:rsidR="006700DF" w:rsidRPr="00427A54">
              <w:rPr>
                <w:rFonts w:ascii="Arial" w:eastAsia="Times New Roman" w:hAnsi="Arial" w:cs="Arial"/>
                <w:color w:val="000000" w:themeColor="text1"/>
                <w:sz w:val="20"/>
                <w:szCs w:val="20"/>
                <w:lang w:eastAsia="it-IT"/>
              </w:rPr>
              <w:t xml:space="preserve"> gg</w:t>
            </w:r>
          </w:p>
        </w:tc>
        <w:tc>
          <w:tcPr>
            <w:tcW w:w="2973" w:type="dxa"/>
            <w:vAlign w:val="center"/>
          </w:tcPr>
          <w:p w14:paraId="06286A13" w14:textId="2C7796C7" w:rsidR="4570F419" w:rsidRPr="00427A54" w:rsidRDefault="4570F419" w:rsidP="4570F419">
            <w:pPr>
              <w:rPr>
                <w:rFonts w:ascii="Arial" w:eastAsia="Times New Roman" w:hAnsi="Arial" w:cs="Arial"/>
                <w:color w:val="000000" w:themeColor="text1"/>
                <w:sz w:val="20"/>
                <w:szCs w:val="20"/>
                <w:lang w:eastAsia="it-IT"/>
              </w:rPr>
            </w:pPr>
          </w:p>
        </w:tc>
      </w:tr>
      <w:tr w:rsidR="006700DF" w:rsidRPr="00427A54" w14:paraId="0C92FCFA" w14:textId="29DF620D" w:rsidTr="005701FF">
        <w:trPr>
          <w:trHeight w:val="714"/>
          <w:jc w:val="center"/>
        </w:trPr>
        <w:tc>
          <w:tcPr>
            <w:tcW w:w="4299" w:type="dxa"/>
            <w:vAlign w:val="center"/>
          </w:tcPr>
          <w:p w14:paraId="08F5E696" w14:textId="14D30A15" w:rsidR="006700DF" w:rsidRPr="00427A54" w:rsidRDefault="006700DF"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Servizi professionali </w:t>
            </w:r>
            <w:r w:rsidR="156CA4D0" w:rsidRPr="00427A54">
              <w:rPr>
                <w:rFonts w:ascii="Arial" w:eastAsia="Times New Roman" w:hAnsi="Arial" w:cs="Arial"/>
                <w:color w:val="000000" w:themeColor="text1"/>
                <w:sz w:val="20"/>
                <w:szCs w:val="20"/>
                <w:lang w:eastAsia="it-IT"/>
              </w:rPr>
              <w:t xml:space="preserve">tipo c </w:t>
            </w:r>
            <w:r w:rsidRPr="00427A54">
              <w:rPr>
                <w:rFonts w:ascii="Arial" w:eastAsia="Times New Roman" w:hAnsi="Arial" w:cs="Arial"/>
                <w:color w:val="000000" w:themeColor="text1"/>
                <w:sz w:val="20"/>
                <w:szCs w:val="20"/>
                <w:lang w:eastAsia="it-IT"/>
              </w:rPr>
              <w:t xml:space="preserve"> </w:t>
            </w:r>
          </w:p>
        </w:tc>
        <w:tc>
          <w:tcPr>
            <w:tcW w:w="2366" w:type="dxa"/>
            <w:vAlign w:val="center"/>
          </w:tcPr>
          <w:p w14:paraId="5C9BAB42" w14:textId="444BA17D" w:rsidR="006700DF" w:rsidRPr="00427A54" w:rsidRDefault="6754A35C"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Circa </w:t>
            </w:r>
            <w:r w:rsidR="006700DF" w:rsidRPr="00427A54">
              <w:rPr>
                <w:rFonts w:ascii="Arial" w:eastAsia="Times New Roman" w:hAnsi="Arial" w:cs="Arial"/>
                <w:color w:val="000000" w:themeColor="text1"/>
                <w:sz w:val="20"/>
                <w:szCs w:val="20"/>
                <w:lang w:eastAsia="it-IT"/>
              </w:rPr>
              <w:t>50 gg</w:t>
            </w:r>
          </w:p>
        </w:tc>
        <w:tc>
          <w:tcPr>
            <w:tcW w:w="2973" w:type="dxa"/>
            <w:vAlign w:val="center"/>
          </w:tcPr>
          <w:p w14:paraId="0C646C14" w14:textId="3522811A" w:rsidR="4570F419" w:rsidRPr="00427A54" w:rsidRDefault="4570F419" w:rsidP="4570F419">
            <w:pPr>
              <w:rPr>
                <w:rFonts w:ascii="Arial" w:eastAsia="Times New Roman" w:hAnsi="Arial" w:cs="Arial"/>
                <w:color w:val="000000" w:themeColor="text1"/>
                <w:sz w:val="20"/>
                <w:szCs w:val="20"/>
                <w:lang w:eastAsia="it-IT"/>
              </w:rPr>
            </w:pPr>
          </w:p>
        </w:tc>
      </w:tr>
      <w:tr w:rsidR="006700DF" w:rsidRPr="00427A54" w14:paraId="50868105" w14:textId="3D3521B0" w:rsidTr="005701FF">
        <w:trPr>
          <w:trHeight w:val="714"/>
          <w:jc w:val="center"/>
        </w:trPr>
        <w:tc>
          <w:tcPr>
            <w:tcW w:w="4299" w:type="dxa"/>
            <w:vAlign w:val="center"/>
          </w:tcPr>
          <w:p w14:paraId="7DFFCA39" w14:textId="7F368717" w:rsidR="006700DF" w:rsidRPr="00427A54" w:rsidRDefault="006700DF"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Servizi professionali </w:t>
            </w:r>
            <w:r w:rsidR="38287403" w:rsidRPr="00427A54">
              <w:rPr>
                <w:rFonts w:ascii="Arial" w:eastAsia="Times New Roman" w:hAnsi="Arial" w:cs="Arial"/>
                <w:color w:val="000000" w:themeColor="text1"/>
                <w:sz w:val="20"/>
                <w:szCs w:val="20"/>
                <w:lang w:eastAsia="it-IT"/>
              </w:rPr>
              <w:t xml:space="preserve">tipo d </w:t>
            </w:r>
          </w:p>
        </w:tc>
        <w:tc>
          <w:tcPr>
            <w:tcW w:w="2366" w:type="dxa"/>
            <w:vAlign w:val="center"/>
          </w:tcPr>
          <w:p w14:paraId="58FDF0E1" w14:textId="70F3A61E" w:rsidR="006700DF" w:rsidRPr="00427A54" w:rsidRDefault="3C9580BD" w:rsidP="006700DF">
            <w:pPr>
              <w:rPr>
                <w:rFonts w:ascii="Arial" w:eastAsia="Times New Roman" w:hAnsi="Arial" w:cs="Arial"/>
                <w:color w:val="000000"/>
                <w:sz w:val="20"/>
                <w:szCs w:val="20"/>
                <w:lang w:eastAsia="it-IT"/>
              </w:rPr>
            </w:pPr>
            <w:r w:rsidRPr="00427A54">
              <w:rPr>
                <w:rFonts w:ascii="Arial" w:eastAsia="Times New Roman" w:hAnsi="Arial" w:cs="Arial"/>
                <w:color w:val="000000" w:themeColor="text1"/>
                <w:sz w:val="20"/>
                <w:szCs w:val="20"/>
                <w:lang w:eastAsia="it-IT"/>
              </w:rPr>
              <w:t xml:space="preserve">Circa </w:t>
            </w:r>
            <w:r w:rsidR="006700DF" w:rsidRPr="00427A54">
              <w:rPr>
                <w:rFonts w:ascii="Arial" w:eastAsia="Times New Roman" w:hAnsi="Arial" w:cs="Arial"/>
                <w:color w:val="000000" w:themeColor="text1"/>
                <w:sz w:val="20"/>
                <w:szCs w:val="20"/>
                <w:lang w:eastAsia="it-IT"/>
              </w:rPr>
              <w:t>100 gg</w:t>
            </w:r>
          </w:p>
        </w:tc>
        <w:tc>
          <w:tcPr>
            <w:tcW w:w="2973" w:type="dxa"/>
            <w:vAlign w:val="center"/>
          </w:tcPr>
          <w:p w14:paraId="58FD77EC" w14:textId="6BA19413" w:rsidR="4570F419" w:rsidRPr="00427A54" w:rsidRDefault="4570F419" w:rsidP="4570F419">
            <w:pPr>
              <w:rPr>
                <w:rFonts w:ascii="Arial" w:eastAsia="Times New Roman" w:hAnsi="Arial" w:cs="Arial"/>
                <w:color w:val="000000" w:themeColor="text1"/>
                <w:sz w:val="20"/>
                <w:szCs w:val="20"/>
                <w:lang w:eastAsia="it-IT"/>
              </w:rPr>
            </w:pPr>
          </w:p>
        </w:tc>
      </w:tr>
    </w:tbl>
    <w:p w14:paraId="7B4E746F" w14:textId="77777777" w:rsidR="006700DF" w:rsidRPr="00427A54" w:rsidRDefault="006700DF" w:rsidP="006700DF">
      <w:pPr>
        <w:jc w:val="both"/>
        <w:rPr>
          <w:rFonts w:ascii="Arial" w:hAnsi="Arial" w:cs="Arial"/>
          <w:sz w:val="20"/>
          <w:szCs w:val="20"/>
          <w:lang w:eastAsia="x-none"/>
        </w:rPr>
      </w:pPr>
    </w:p>
    <w:p w14:paraId="162B10A5" w14:textId="0F23F4E8" w:rsidR="001E7784" w:rsidRPr="00427A54" w:rsidRDefault="001E7784" w:rsidP="006700DF">
      <w:pPr>
        <w:jc w:val="both"/>
        <w:rPr>
          <w:rFonts w:ascii="Arial" w:hAnsi="Arial" w:cs="Arial"/>
          <w:sz w:val="20"/>
          <w:szCs w:val="20"/>
          <w:lang w:eastAsia="x-none"/>
        </w:rPr>
      </w:pPr>
      <w:r w:rsidRPr="00427A54">
        <w:rPr>
          <w:rFonts w:ascii="Arial" w:hAnsi="Arial" w:cs="Arial"/>
          <w:sz w:val="20"/>
          <w:szCs w:val="20"/>
        </w:rPr>
        <w:t xml:space="preserve">Di seguito si riportano le figure professionali </w:t>
      </w:r>
      <w:r w:rsidR="00840822" w:rsidRPr="00427A54">
        <w:rPr>
          <w:rFonts w:ascii="Arial" w:hAnsi="Arial" w:cs="Arial"/>
          <w:sz w:val="20"/>
          <w:szCs w:val="20"/>
        </w:rPr>
        <w:t>di cui si stima l’impiego</w:t>
      </w:r>
      <w:r w:rsidRPr="00427A54">
        <w:rPr>
          <w:rFonts w:ascii="Arial" w:hAnsi="Arial" w:cs="Arial"/>
          <w:sz w:val="20"/>
          <w:szCs w:val="20"/>
        </w:rPr>
        <w:t>:</w:t>
      </w:r>
    </w:p>
    <w:tbl>
      <w:tblPr>
        <w:tblStyle w:val="Grigliatabella"/>
        <w:tblW w:w="9634" w:type="dxa"/>
        <w:tblCellMar>
          <w:left w:w="28" w:type="dxa"/>
          <w:right w:w="28" w:type="dxa"/>
        </w:tblCellMar>
        <w:tblLook w:val="04A0" w:firstRow="1" w:lastRow="0" w:firstColumn="1" w:lastColumn="0" w:noHBand="0" w:noVBand="1"/>
      </w:tblPr>
      <w:tblGrid>
        <w:gridCol w:w="3575"/>
        <w:gridCol w:w="6059"/>
      </w:tblGrid>
      <w:tr w:rsidR="003C1905" w:rsidRPr="00427A54" w14:paraId="4B365EE0" w14:textId="77777777" w:rsidTr="004E5797">
        <w:trPr>
          <w:cantSplit/>
          <w:trHeight w:val="748"/>
          <w:tblHeader/>
        </w:trPr>
        <w:tc>
          <w:tcPr>
            <w:tcW w:w="3575" w:type="dxa"/>
            <w:shd w:val="clear" w:color="auto" w:fill="B6DDE8"/>
            <w:vAlign w:val="center"/>
            <w:hideMark/>
          </w:tcPr>
          <w:p w14:paraId="7E209FCE" w14:textId="3F10CBDD" w:rsidR="003C1905" w:rsidRPr="00427A54" w:rsidRDefault="001E7784" w:rsidP="008C3204">
            <w:pPr>
              <w:jc w:val="center"/>
              <w:rPr>
                <w:rFonts w:ascii="Arial" w:eastAsia="Times New Roman" w:hAnsi="Arial" w:cs="Arial"/>
                <w:b/>
                <w:sz w:val="20"/>
                <w:szCs w:val="20"/>
                <w:lang w:eastAsia="it-IT"/>
              </w:rPr>
            </w:pPr>
            <w:r w:rsidRPr="00427A54">
              <w:rPr>
                <w:rFonts w:ascii="Arial" w:eastAsia="Times New Roman" w:hAnsi="Arial" w:cs="Arial"/>
                <w:b/>
                <w:sz w:val="20"/>
                <w:szCs w:val="20"/>
                <w:lang w:eastAsia="it-IT"/>
              </w:rPr>
              <w:t>Figure professionali</w:t>
            </w:r>
          </w:p>
        </w:tc>
        <w:tc>
          <w:tcPr>
            <w:tcW w:w="6059" w:type="dxa"/>
            <w:shd w:val="clear" w:color="auto" w:fill="B6DDE8"/>
            <w:vAlign w:val="center"/>
            <w:hideMark/>
          </w:tcPr>
          <w:p w14:paraId="449FA1BD"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b/>
                <w:sz w:val="20"/>
                <w:szCs w:val="20"/>
                <w:lang w:eastAsia="it-IT"/>
              </w:rPr>
              <w:t>Ambito di responsabilità</w:t>
            </w:r>
          </w:p>
        </w:tc>
      </w:tr>
      <w:tr w:rsidR="003C1905" w:rsidRPr="00427A54" w14:paraId="42DF09D0" w14:textId="77777777" w:rsidTr="005701FF">
        <w:trPr>
          <w:trHeight w:val="520"/>
        </w:trPr>
        <w:tc>
          <w:tcPr>
            <w:tcW w:w="3575" w:type="dxa"/>
            <w:vAlign w:val="center"/>
          </w:tcPr>
          <w:p w14:paraId="7FE291A9"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sz w:val="20"/>
                <w:szCs w:val="20"/>
                <w:lang w:eastAsia="it-IT"/>
              </w:rPr>
              <w:t>Capo Progetto</w:t>
            </w:r>
          </w:p>
        </w:tc>
        <w:tc>
          <w:tcPr>
            <w:tcW w:w="6059" w:type="dxa"/>
            <w:vAlign w:val="center"/>
          </w:tcPr>
          <w:p w14:paraId="31FAFBE1" w14:textId="77777777" w:rsidR="003C1905" w:rsidRPr="00427A54" w:rsidRDefault="003C1905" w:rsidP="008C3204">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Governance, SLA, coordinamento</w:t>
            </w:r>
          </w:p>
        </w:tc>
      </w:tr>
      <w:tr w:rsidR="003C1905" w:rsidRPr="00427A54" w14:paraId="64737BBF" w14:textId="77777777" w:rsidTr="005701FF">
        <w:trPr>
          <w:trHeight w:val="769"/>
        </w:trPr>
        <w:tc>
          <w:tcPr>
            <w:tcW w:w="3575" w:type="dxa"/>
            <w:vAlign w:val="center"/>
          </w:tcPr>
          <w:p w14:paraId="01885A5E"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sz w:val="20"/>
                <w:szCs w:val="20"/>
                <w:lang w:eastAsia="it-IT"/>
              </w:rPr>
              <w:t>Specialista di tecnologia / prodotto</w:t>
            </w:r>
          </w:p>
        </w:tc>
        <w:tc>
          <w:tcPr>
            <w:tcW w:w="6059" w:type="dxa"/>
            <w:vAlign w:val="center"/>
          </w:tcPr>
          <w:p w14:paraId="66FF678B" w14:textId="77777777" w:rsidR="003C1905" w:rsidRPr="00427A54" w:rsidRDefault="003C1905" w:rsidP="008C3204">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Core per ESAW + Conversazionale, tuning</w:t>
            </w:r>
          </w:p>
        </w:tc>
      </w:tr>
      <w:tr w:rsidR="003C1905" w:rsidRPr="00427A54" w14:paraId="3E994FAD" w14:textId="77777777" w:rsidTr="005701FF">
        <w:trPr>
          <w:trHeight w:val="520"/>
        </w:trPr>
        <w:tc>
          <w:tcPr>
            <w:tcW w:w="3575" w:type="dxa"/>
            <w:vAlign w:val="center"/>
          </w:tcPr>
          <w:p w14:paraId="3D5F2E72"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sz w:val="20"/>
                <w:szCs w:val="20"/>
                <w:lang w:eastAsia="it-IT"/>
              </w:rPr>
              <w:t>Analista Funzionale / Business Analyst</w:t>
            </w:r>
          </w:p>
        </w:tc>
        <w:tc>
          <w:tcPr>
            <w:tcW w:w="6059" w:type="dxa"/>
            <w:vAlign w:val="center"/>
          </w:tcPr>
          <w:p w14:paraId="0785A003" w14:textId="77777777" w:rsidR="003C1905" w:rsidRPr="00427A54" w:rsidRDefault="003C1905" w:rsidP="008C3204">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Processi ESAW, requisiti, supporto sedi</w:t>
            </w:r>
          </w:p>
        </w:tc>
      </w:tr>
      <w:tr w:rsidR="003C1905" w:rsidRPr="00427A54" w14:paraId="15B8BFFF" w14:textId="77777777" w:rsidTr="005701FF">
        <w:trPr>
          <w:trHeight w:val="509"/>
        </w:trPr>
        <w:tc>
          <w:tcPr>
            <w:tcW w:w="3575" w:type="dxa"/>
            <w:vAlign w:val="center"/>
          </w:tcPr>
          <w:p w14:paraId="1A927BF0"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sz w:val="20"/>
                <w:szCs w:val="20"/>
                <w:lang w:eastAsia="it-IT"/>
              </w:rPr>
              <w:t xml:space="preserve">Sistemista </w:t>
            </w:r>
          </w:p>
        </w:tc>
        <w:tc>
          <w:tcPr>
            <w:tcW w:w="6059" w:type="dxa"/>
            <w:vAlign w:val="center"/>
          </w:tcPr>
          <w:p w14:paraId="00A962BC" w14:textId="77777777" w:rsidR="003C1905" w:rsidRPr="00427A54" w:rsidRDefault="003C1905" w:rsidP="008C3204">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 xml:space="preserve">Gestione ambienti, </w:t>
            </w:r>
            <w:proofErr w:type="spellStart"/>
            <w:r w:rsidRPr="00427A54">
              <w:rPr>
                <w:rFonts w:ascii="Arial" w:eastAsia="Times New Roman" w:hAnsi="Arial" w:cs="Arial"/>
                <w:sz w:val="20"/>
                <w:szCs w:val="20"/>
                <w:lang w:eastAsia="it-IT"/>
              </w:rPr>
              <w:t>deploy</w:t>
            </w:r>
            <w:proofErr w:type="spellEnd"/>
            <w:r w:rsidRPr="00427A54">
              <w:rPr>
                <w:rFonts w:ascii="Arial" w:eastAsia="Times New Roman" w:hAnsi="Arial" w:cs="Arial"/>
                <w:sz w:val="20"/>
                <w:szCs w:val="20"/>
                <w:lang w:eastAsia="it-IT"/>
              </w:rPr>
              <w:t xml:space="preserve">, </w:t>
            </w:r>
            <w:proofErr w:type="spellStart"/>
            <w:r w:rsidRPr="00427A54">
              <w:rPr>
                <w:rFonts w:ascii="Arial" w:eastAsia="Times New Roman" w:hAnsi="Arial" w:cs="Arial"/>
                <w:sz w:val="20"/>
                <w:szCs w:val="20"/>
                <w:lang w:eastAsia="it-IT"/>
              </w:rPr>
              <w:t>config</w:t>
            </w:r>
            <w:proofErr w:type="spellEnd"/>
          </w:p>
        </w:tc>
      </w:tr>
      <w:tr w:rsidR="003C1905" w:rsidRPr="00427A54" w14:paraId="7E00F659" w14:textId="77777777" w:rsidTr="005701FF">
        <w:trPr>
          <w:trHeight w:val="520"/>
        </w:trPr>
        <w:tc>
          <w:tcPr>
            <w:tcW w:w="3575" w:type="dxa"/>
            <w:vAlign w:val="center"/>
          </w:tcPr>
          <w:p w14:paraId="6BAA6038" w14:textId="77777777" w:rsidR="003C1905" w:rsidRPr="00427A54" w:rsidRDefault="003C1905" w:rsidP="008C3204">
            <w:pPr>
              <w:jc w:val="center"/>
              <w:rPr>
                <w:rFonts w:ascii="Arial" w:eastAsia="Times New Roman" w:hAnsi="Arial" w:cs="Arial"/>
                <w:b/>
                <w:sz w:val="20"/>
                <w:szCs w:val="20"/>
                <w:lang w:eastAsia="it-IT"/>
              </w:rPr>
            </w:pPr>
            <w:r w:rsidRPr="00427A54">
              <w:rPr>
                <w:rFonts w:ascii="Arial" w:eastAsia="Times New Roman" w:hAnsi="Arial" w:cs="Arial"/>
                <w:sz w:val="20"/>
                <w:szCs w:val="20"/>
                <w:lang w:eastAsia="it-IT"/>
              </w:rPr>
              <w:t>Data Engineer</w:t>
            </w:r>
          </w:p>
        </w:tc>
        <w:tc>
          <w:tcPr>
            <w:tcW w:w="6059" w:type="dxa"/>
            <w:vAlign w:val="center"/>
          </w:tcPr>
          <w:p w14:paraId="023A223C" w14:textId="77777777" w:rsidR="003C1905" w:rsidRPr="00427A54" w:rsidRDefault="003C1905" w:rsidP="008C3204">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Data Hub, dataset ESAW, qualità dati</w:t>
            </w:r>
          </w:p>
        </w:tc>
      </w:tr>
      <w:tr w:rsidR="003C1905" w:rsidRPr="00427A54" w14:paraId="2571BB95" w14:textId="77777777" w:rsidTr="005701FF">
        <w:trPr>
          <w:trHeight w:val="520"/>
        </w:trPr>
        <w:tc>
          <w:tcPr>
            <w:tcW w:w="3575" w:type="dxa"/>
            <w:vAlign w:val="center"/>
          </w:tcPr>
          <w:p w14:paraId="67573235" w14:textId="54AAFC5A"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Enterprise Architect</w:t>
            </w:r>
          </w:p>
        </w:tc>
        <w:tc>
          <w:tcPr>
            <w:tcW w:w="6059" w:type="dxa"/>
            <w:vAlign w:val="center"/>
          </w:tcPr>
          <w:p w14:paraId="172E1983" w14:textId="7CF77D4B"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guida tecnica del subentro, integrazione INAIL</w:t>
            </w:r>
          </w:p>
        </w:tc>
      </w:tr>
      <w:tr w:rsidR="003C1905" w:rsidRPr="00427A54" w14:paraId="655042A7" w14:textId="77777777" w:rsidTr="005701FF">
        <w:trPr>
          <w:trHeight w:val="520"/>
        </w:trPr>
        <w:tc>
          <w:tcPr>
            <w:tcW w:w="3575" w:type="dxa"/>
            <w:vAlign w:val="center"/>
          </w:tcPr>
          <w:p w14:paraId="1736079E" w14:textId="28886351"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lastRenderedPageBreak/>
              <w:t xml:space="preserve">AI </w:t>
            </w:r>
            <w:proofErr w:type="spellStart"/>
            <w:r w:rsidRPr="00427A54">
              <w:rPr>
                <w:rFonts w:ascii="Arial" w:eastAsia="Times New Roman" w:hAnsi="Arial" w:cs="Arial"/>
                <w:sz w:val="20"/>
                <w:szCs w:val="20"/>
                <w:lang w:eastAsia="it-IT"/>
              </w:rPr>
              <w:t>Specialist</w:t>
            </w:r>
            <w:proofErr w:type="spellEnd"/>
            <w:r w:rsidRPr="00427A54">
              <w:rPr>
                <w:rFonts w:ascii="Arial" w:eastAsia="Times New Roman" w:hAnsi="Arial" w:cs="Arial"/>
                <w:sz w:val="20"/>
                <w:szCs w:val="20"/>
                <w:lang w:eastAsia="it-IT"/>
              </w:rPr>
              <w:t xml:space="preserve"> </w:t>
            </w:r>
          </w:p>
        </w:tc>
        <w:tc>
          <w:tcPr>
            <w:tcW w:w="6059" w:type="dxa"/>
            <w:vAlign w:val="center"/>
          </w:tcPr>
          <w:p w14:paraId="0ECEECA0" w14:textId="3D8E912B"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addestramento modelli ESAW, tuning NLP</w:t>
            </w:r>
          </w:p>
        </w:tc>
      </w:tr>
      <w:tr w:rsidR="003C1905" w:rsidRPr="00427A54" w14:paraId="17DD92AB" w14:textId="77777777" w:rsidTr="005701FF">
        <w:trPr>
          <w:trHeight w:val="509"/>
        </w:trPr>
        <w:tc>
          <w:tcPr>
            <w:tcW w:w="3575" w:type="dxa"/>
            <w:vAlign w:val="center"/>
          </w:tcPr>
          <w:p w14:paraId="5319F901" w14:textId="1356EA87"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AI Developer / NLP Developer</w:t>
            </w:r>
          </w:p>
        </w:tc>
        <w:tc>
          <w:tcPr>
            <w:tcW w:w="6059" w:type="dxa"/>
            <w:vAlign w:val="center"/>
          </w:tcPr>
          <w:p w14:paraId="26726A44" w14:textId="21640041"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sviluppo pipeline NLP, adattamento modelli</w:t>
            </w:r>
          </w:p>
        </w:tc>
      </w:tr>
      <w:tr w:rsidR="003C1905" w:rsidRPr="00427A54" w14:paraId="0E6923C7" w14:textId="77777777" w:rsidTr="005701FF">
        <w:trPr>
          <w:trHeight w:val="520"/>
        </w:trPr>
        <w:tc>
          <w:tcPr>
            <w:tcW w:w="3575" w:type="dxa"/>
            <w:vAlign w:val="center"/>
          </w:tcPr>
          <w:p w14:paraId="2A506803" w14:textId="086FF731"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Data Engineer</w:t>
            </w:r>
          </w:p>
        </w:tc>
        <w:tc>
          <w:tcPr>
            <w:tcW w:w="6059" w:type="dxa"/>
            <w:vAlign w:val="center"/>
          </w:tcPr>
          <w:p w14:paraId="69B31646" w14:textId="146A8B18"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gestione dataset, mapping ontologico</w:t>
            </w:r>
          </w:p>
        </w:tc>
      </w:tr>
      <w:tr w:rsidR="003C1905" w:rsidRPr="00427A54" w14:paraId="2E6FD624" w14:textId="77777777" w:rsidTr="005701FF">
        <w:trPr>
          <w:trHeight w:val="520"/>
        </w:trPr>
        <w:tc>
          <w:tcPr>
            <w:tcW w:w="3575" w:type="dxa"/>
            <w:vAlign w:val="center"/>
          </w:tcPr>
          <w:p w14:paraId="728E37E5" w14:textId="4A6AC47A"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 xml:space="preserve">Sistemista Senior / Cloud </w:t>
            </w:r>
            <w:proofErr w:type="spellStart"/>
            <w:r w:rsidRPr="00427A54">
              <w:rPr>
                <w:rFonts w:ascii="Arial" w:eastAsia="Times New Roman" w:hAnsi="Arial" w:cs="Arial"/>
                <w:sz w:val="20"/>
                <w:szCs w:val="20"/>
                <w:lang w:eastAsia="it-IT"/>
              </w:rPr>
              <w:t>Specialist</w:t>
            </w:r>
            <w:proofErr w:type="spellEnd"/>
          </w:p>
        </w:tc>
        <w:tc>
          <w:tcPr>
            <w:tcW w:w="6059" w:type="dxa"/>
            <w:vAlign w:val="center"/>
          </w:tcPr>
          <w:p w14:paraId="55034BA5" w14:textId="5666C426"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installazione, configurazione ambienti</w:t>
            </w:r>
          </w:p>
        </w:tc>
      </w:tr>
      <w:tr w:rsidR="003C1905" w:rsidRPr="00427A54" w14:paraId="4D474F78" w14:textId="77777777" w:rsidTr="005701FF">
        <w:trPr>
          <w:trHeight w:val="780"/>
        </w:trPr>
        <w:tc>
          <w:tcPr>
            <w:tcW w:w="3575" w:type="dxa"/>
            <w:vAlign w:val="center"/>
          </w:tcPr>
          <w:p w14:paraId="1376E970" w14:textId="16FC5CBC" w:rsidR="003C1905" w:rsidRPr="00427A54" w:rsidRDefault="003C1905" w:rsidP="0049369F">
            <w:pPr>
              <w:jc w:val="center"/>
              <w:rPr>
                <w:rFonts w:ascii="Arial" w:eastAsia="Times New Roman" w:hAnsi="Arial" w:cs="Arial"/>
                <w:sz w:val="20"/>
                <w:szCs w:val="20"/>
                <w:lang w:val="en-US" w:eastAsia="it-IT"/>
              </w:rPr>
            </w:pPr>
            <w:proofErr w:type="spellStart"/>
            <w:r w:rsidRPr="00427A54">
              <w:rPr>
                <w:rFonts w:ascii="Arial" w:eastAsia="Times New Roman" w:hAnsi="Arial" w:cs="Arial"/>
                <w:sz w:val="20"/>
                <w:szCs w:val="20"/>
                <w:lang w:val="en-US" w:eastAsia="it-IT"/>
              </w:rPr>
              <w:t>Formatore</w:t>
            </w:r>
            <w:proofErr w:type="spellEnd"/>
            <w:r w:rsidRPr="00427A54">
              <w:rPr>
                <w:rFonts w:ascii="Arial" w:eastAsia="Times New Roman" w:hAnsi="Arial" w:cs="Arial"/>
                <w:sz w:val="20"/>
                <w:szCs w:val="20"/>
                <w:lang w:val="en-US" w:eastAsia="it-IT"/>
              </w:rPr>
              <w:t xml:space="preserve"> </w:t>
            </w:r>
          </w:p>
        </w:tc>
        <w:tc>
          <w:tcPr>
            <w:tcW w:w="6059" w:type="dxa"/>
            <w:vAlign w:val="center"/>
          </w:tcPr>
          <w:p w14:paraId="53E636AB" w14:textId="13EAA834"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 xml:space="preserve">formazione codificatori, validatori </w:t>
            </w:r>
          </w:p>
        </w:tc>
      </w:tr>
      <w:tr w:rsidR="003C1905" w:rsidRPr="00427A54" w14:paraId="5E69B862" w14:textId="77777777" w:rsidTr="005701FF">
        <w:trPr>
          <w:trHeight w:val="509"/>
        </w:trPr>
        <w:tc>
          <w:tcPr>
            <w:tcW w:w="3575" w:type="dxa"/>
            <w:vAlign w:val="center"/>
          </w:tcPr>
          <w:p w14:paraId="6747D6D7" w14:textId="33D6EE90" w:rsidR="003C1905" w:rsidRPr="00427A54" w:rsidRDefault="003C1905" w:rsidP="0049369F">
            <w:pPr>
              <w:jc w:val="center"/>
              <w:rPr>
                <w:rFonts w:ascii="Arial" w:eastAsia="Times New Roman" w:hAnsi="Arial" w:cs="Arial"/>
                <w:sz w:val="20"/>
                <w:szCs w:val="20"/>
                <w:lang w:eastAsia="it-IT"/>
              </w:rPr>
            </w:pPr>
            <w:r w:rsidRPr="00427A54">
              <w:rPr>
                <w:rFonts w:ascii="Arial" w:eastAsia="Times New Roman" w:hAnsi="Arial" w:cs="Arial"/>
                <w:sz w:val="20"/>
                <w:szCs w:val="20"/>
                <w:lang w:eastAsia="it-IT"/>
              </w:rPr>
              <w:t>Security Architect</w:t>
            </w:r>
          </w:p>
        </w:tc>
        <w:tc>
          <w:tcPr>
            <w:tcW w:w="6059" w:type="dxa"/>
            <w:vAlign w:val="center"/>
          </w:tcPr>
          <w:p w14:paraId="4A09D258" w14:textId="27011F69" w:rsidR="003C1905" w:rsidRPr="00427A54" w:rsidRDefault="003C1905" w:rsidP="0049369F">
            <w:pPr>
              <w:jc w:val="center"/>
              <w:rPr>
                <w:rFonts w:ascii="Arial" w:eastAsia="Times New Roman" w:hAnsi="Arial" w:cs="Arial"/>
                <w:sz w:val="20"/>
                <w:szCs w:val="20"/>
                <w:lang w:val="en-US" w:eastAsia="it-IT"/>
              </w:rPr>
            </w:pPr>
            <w:r w:rsidRPr="00427A54">
              <w:rPr>
                <w:rFonts w:ascii="Arial" w:eastAsia="Times New Roman" w:hAnsi="Arial" w:cs="Arial"/>
                <w:sz w:val="20"/>
                <w:szCs w:val="20"/>
                <w:lang w:eastAsia="it-IT"/>
              </w:rPr>
              <w:t>integrazione SSO, sicurezza piattaforma</w:t>
            </w:r>
          </w:p>
        </w:tc>
      </w:tr>
    </w:tbl>
    <w:p w14:paraId="66D87200" w14:textId="68AA4E9B" w:rsidR="008C3204" w:rsidRPr="00427A54" w:rsidRDefault="008C3204" w:rsidP="008C3204">
      <w:pPr>
        <w:jc w:val="both"/>
        <w:rPr>
          <w:rFonts w:ascii="Arial" w:hAnsi="Arial" w:cs="Arial"/>
          <w:sz w:val="20"/>
          <w:szCs w:val="20"/>
          <w:lang w:val="en-US" w:eastAsia="x-none"/>
        </w:rPr>
      </w:pPr>
    </w:p>
    <w:p w14:paraId="6CE916BC" w14:textId="77777777" w:rsidR="00AD6E67" w:rsidRPr="00427A54" w:rsidRDefault="00AD6E67" w:rsidP="008C3204">
      <w:pPr>
        <w:jc w:val="both"/>
        <w:rPr>
          <w:rFonts w:ascii="Arial" w:hAnsi="Arial" w:cs="Arial"/>
          <w:sz w:val="20"/>
          <w:szCs w:val="20"/>
          <w:lang w:val="en-US" w:eastAsia="x-none"/>
        </w:rPr>
      </w:pPr>
    </w:p>
    <w:p w14:paraId="1C9AA166" w14:textId="65CBE60F" w:rsidR="00AD6E67" w:rsidRPr="00427A54" w:rsidRDefault="00AD6E67" w:rsidP="00AD6E67">
      <w:pPr>
        <w:spacing w:line="360" w:lineRule="auto"/>
        <w:ind w:left="284"/>
        <w:jc w:val="both"/>
        <w:rPr>
          <w:rFonts w:ascii="Arial" w:hAnsi="Arial" w:cs="Arial"/>
          <w:bCs/>
          <w:sz w:val="20"/>
          <w:szCs w:val="20"/>
        </w:rPr>
      </w:pPr>
      <w:r w:rsidRPr="00427A54">
        <w:rPr>
          <w:rFonts w:ascii="Arial" w:hAnsi="Arial" w:cs="Arial"/>
          <w:b/>
          <w:sz w:val="20"/>
          <w:szCs w:val="20"/>
          <w:u w:val="single"/>
        </w:rPr>
        <w:t>Durata del contratto</w:t>
      </w:r>
      <w:r w:rsidRPr="00427A54">
        <w:rPr>
          <w:rFonts w:ascii="Arial" w:hAnsi="Arial" w:cs="Arial"/>
          <w:bCs/>
          <w:sz w:val="20"/>
          <w:szCs w:val="20"/>
        </w:rPr>
        <w:t xml:space="preserve">: </w:t>
      </w:r>
      <w:r w:rsidR="006002D1" w:rsidRPr="00427A54">
        <w:rPr>
          <w:rFonts w:ascii="Arial" w:hAnsi="Arial" w:cs="Arial"/>
          <w:bCs/>
          <w:sz w:val="20"/>
          <w:szCs w:val="20"/>
        </w:rPr>
        <w:t>36</w:t>
      </w:r>
      <w:r w:rsidRPr="00427A54">
        <w:rPr>
          <w:rFonts w:ascii="Arial" w:hAnsi="Arial" w:cs="Arial"/>
          <w:bCs/>
          <w:sz w:val="20"/>
          <w:szCs w:val="20"/>
        </w:rPr>
        <w:t xml:space="preserve"> mesi.</w:t>
      </w:r>
    </w:p>
    <w:p w14:paraId="732E7854" w14:textId="62265689" w:rsidR="00AD6E67" w:rsidRPr="00427A54" w:rsidRDefault="00AD6E67" w:rsidP="00AD6E67">
      <w:pPr>
        <w:spacing w:line="360" w:lineRule="auto"/>
        <w:jc w:val="both"/>
        <w:rPr>
          <w:rFonts w:ascii="Arial" w:hAnsi="Arial" w:cs="Arial"/>
          <w:bCs/>
          <w:sz w:val="20"/>
          <w:szCs w:val="20"/>
        </w:rPr>
      </w:pPr>
      <w:r w:rsidRPr="00427A54">
        <w:rPr>
          <w:rFonts w:ascii="Arial" w:hAnsi="Arial" w:cs="Arial"/>
          <w:sz w:val="20"/>
          <w:szCs w:val="20"/>
        </w:rPr>
        <w:t>Sulla scorta di una preliminare valutazione, il valore dell’acquisizione ammonta complessivamente a circa</w:t>
      </w:r>
      <w:r w:rsidRPr="00427A54">
        <w:rPr>
          <w:rFonts w:ascii="Arial" w:hAnsi="Arial" w:cs="Arial"/>
          <w:bCs/>
          <w:sz w:val="20"/>
          <w:szCs w:val="20"/>
        </w:rPr>
        <w:t xml:space="preserve"> € </w:t>
      </w:r>
      <w:r w:rsidR="004C2257" w:rsidRPr="00427A54">
        <w:rPr>
          <w:rFonts w:ascii="Arial" w:hAnsi="Arial" w:cs="Arial"/>
          <w:bCs/>
          <w:sz w:val="20"/>
          <w:szCs w:val="20"/>
        </w:rPr>
        <w:t>1,1</w:t>
      </w:r>
      <w:r w:rsidRPr="00427A54">
        <w:rPr>
          <w:rFonts w:ascii="Arial" w:hAnsi="Arial" w:cs="Arial"/>
          <w:bCs/>
          <w:sz w:val="20"/>
          <w:szCs w:val="20"/>
        </w:rPr>
        <w:t>Mln€ (IVA esclusa).</w:t>
      </w:r>
    </w:p>
    <w:p w14:paraId="160017B8" w14:textId="3CA81E67" w:rsidR="004C2257" w:rsidRPr="00427A54" w:rsidRDefault="004C2257">
      <w:pPr>
        <w:rPr>
          <w:rFonts w:ascii="Arial" w:hAnsi="Arial" w:cs="Arial"/>
          <w:sz w:val="20"/>
          <w:szCs w:val="20"/>
          <w:lang w:eastAsia="x-none"/>
        </w:rPr>
      </w:pPr>
      <w:r w:rsidRPr="00427A54">
        <w:rPr>
          <w:rFonts w:ascii="Arial" w:hAnsi="Arial" w:cs="Arial"/>
          <w:sz w:val="20"/>
          <w:szCs w:val="20"/>
          <w:lang w:eastAsia="x-none"/>
        </w:rPr>
        <w:br w:type="page"/>
      </w:r>
    </w:p>
    <w:p w14:paraId="18A32F42" w14:textId="77777777" w:rsidR="00AD6E67" w:rsidRPr="00427A54" w:rsidRDefault="00AD6E67" w:rsidP="008C3204">
      <w:pPr>
        <w:jc w:val="both"/>
        <w:rPr>
          <w:rFonts w:ascii="Arial" w:hAnsi="Arial" w:cs="Arial"/>
          <w:sz w:val="20"/>
          <w:szCs w:val="20"/>
          <w:lang w:eastAsia="x-none"/>
        </w:rPr>
      </w:pPr>
    </w:p>
    <w:p w14:paraId="479CE4FF" w14:textId="77777777" w:rsidR="008C3204" w:rsidRPr="00427A54" w:rsidRDefault="008C3204" w:rsidP="008C3204">
      <w:pPr>
        <w:jc w:val="both"/>
        <w:rPr>
          <w:rFonts w:ascii="Arial" w:hAnsi="Arial" w:cs="Arial"/>
          <w:sz w:val="20"/>
          <w:szCs w:val="20"/>
          <w:lang w:eastAsia="x-none"/>
        </w:rPr>
      </w:pPr>
    </w:p>
    <w:p w14:paraId="70DA73FF" w14:textId="629B46EE" w:rsidR="0E672A63" w:rsidRPr="00427A54" w:rsidRDefault="0E672A63" w:rsidP="00047996">
      <w:pPr>
        <w:pStyle w:val="Titolo1"/>
        <w:tabs>
          <w:tab w:val="left" w:pos="708"/>
        </w:tabs>
        <w:spacing w:before="0" w:after="0" w:line="360" w:lineRule="auto"/>
        <w:jc w:val="both"/>
        <w:rPr>
          <w:rFonts w:ascii="Arial" w:eastAsia="Arial" w:hAnsi="Arial" w:cs="Arial"/>
          <w:b/>
          <w:bCs/>
          <w:sz w:val="20"/>
          <w:szCs w:val="20"/>
        </w:rPr>
      </w:pPr>
      <w:r w:rsidRPr="00427A54">
        <w:rPr>
          <w:rFonts w:ascii="Arial" w:eastAsia="Arial" w:hAnsi="Arial" w:cs="Arial"/>
          <w:b/>
          <w:bCs/>
          <w:sz w:val="20"/>
          <w:szCs w:val="20"/>
        </w:rPr>
        <w:t>Domande</w:t>
      </w:r>
    </w:p>
    <w:p w14:paraId="7BE32071" w14:textId="0A5DD438" w:rsidR="0E672A63" w:rsidRPr="00427A54" w:rsidRDefault="0E672A63" w:rsidP="00C81BA2">
      <w:pPr>
        <w:pStyle w:val="Paragrafoelenco"/>
        <w:numPr>
          <w:ilvl w:val="0"/>
          <w:numId w:val="7"/>
        </w:numPr>
        <w:spacing w:after="0" w:line="360" w:lineRule="auto"/>
        <w:ind w:left="426" w:hanging="426"/>
        <w:jc w:val="both"/>
        <w:rPr>
          <w:rFonts w:ascii="Arial" w:eastAsia="Arial" w:hAnsi="Arial" w:cs="Arial"/>
          <w:sz w:val="20"/>
          <w:szCs w:val="20"/>
        </w:rPr>
      </w:pPr>
      <w:r w:rsidRPr="00427A54">
        <w:rPr>
          <w:rFonts w:ascii="Arial" w:eastAsia="Arial" w:hAnsi="Arial" w:cs="Arial"/>
          <w:sz w:val="20"/>
          <w:szCs w:val="20"/>
        </w:rPr>
        <w:t>Riportare una breve descrizione dell’azienda, indicando la tipologia (piccola, media, grande), i settori di attività, il core business e il numero di dipendenti.</w:t>
      </w:r>
    </w:p>
    <w:p w14:paraId="6E2D4647" w14:textId="1054E9D7" w:rsidR="0E672A63" w:rsidRPr="00427A54" w:rsidRDefault="0E672A63" w:rsidP="004E5797">
      <w:pPr>
        <w:spacing w:after="0" w:line="360" w:lineRule="auto"/>
        <w:ind w:left="426"/>
        <w:jc w:val="both"/>
        <w:rPr>
          <w:rFonts w:ascii="Arial" w:eastAsia="Arial" w:hAnsi="Arial" w:cs="Arial"/>
          <w:b/>
          <w:sz w:val="20"/>
          <w:szCs w:val="20"/>
        </w:rPr>
      </w:pPr>
      <w:r w:rsidRPr="00427A54">
        <w:rPr>
          <w:rFonts w:ascii="Arial" w:eastAsia="Arial" w:hAnsi="Arial" w:cs="Arial"/>
          <w:b/>
          <w:sz w:val="20"/>
          <w:szCs w:val="20"/>
        </w:rPr>
        <w:t>Risposta:</w:t>
      </w:r>
    </w:p>
    <w:p w14:paraId="067EC479" w14:textId="77777777" w:rsidR="00104F5A" w:rsidRPr="00427A54" w:rsidRDefault="00104F5A" w:rsidP="004E5797">
      <w:pPr>
        <w:spacing w:line="360" w:lineRule="auto"/>
        <w:ind w:left="426"/>
        <w:jc w:val="both"/>
        <w:rPr>
          <w:rFonts w:ascii="Arial" w:hAnsi="Arial" w:cs="Arial"/>
          <w:i/>
          <w:sz w:val="20"/>
          <w:szCs w:val="20"/>
        </w:rPr>
      </w:pPr>
      <w:r w:rsidRPr="00427A54">
        <w:rPr>
          <w:rFonts w:ascii="Arial" w:hAnsi="Arial" w:cs="Arial"/>
          <w:i/>
          <w:sz w:val="20"/>
          <w:szCs w:val="20"/>
        </w:rPr>
        <w:t> Produttore/Prestatore di servizi</w:t>
      </w:r>
    </w:p>
    <w:p w14:paraId="484414E6" w14:textId="77777777" w:rsidR="00104F5A" w:rsidRPr="00427A54" w:rsidRDefault="00104F5A" w:rsidP="004E5797">
      <w:pPr>
        <w:spacing w:line="360" w:lineRule="auto"/>
        <w:ind w:left="426"/>
        <w:jc w:val="both"/>
        <w:rPr>
          <w:rFonts w:ascii="Arial" w:hAnsi="Arial" w:cs="Arial"/>
          <w:i/>
          <w:sz w:val="20"/>
          <w:szCs w:val="20"/>
        </w:rPr>
      </w:pPr>
      <w:r w:rsidRPr="00427A54">
        <w:rPr>
          <w:rFonts w:ascii="Arial" w:hAnsi="Arial" w:cs="Arial"/>
          <w:i/>
          <w:sz w:val="20"/>
          <w:szCs w:val="20"/>
        </w:rPr>
        <w:t xml:space="preserve"> Distributore di prodotti e servizi </w:t>
      </w:r>
    </w:p>
    <w:p w14:paraId="76E28535" w14:textId="77777777" w:rsidR="00104F5A" w:rsidRPr="00427A54" w:rsidRDefault="00104F5A" w:rsidP="004E5797">
      <w:pPr>
        <w:spacing w:line="360" w:lineRule="auto"/>
        <w:ind w:left="426"/>
        <w:jc w:val="both"/>
        <w:rPr>
          <w:rFonts w:ascii="Arial" w:hAnsi="Arial" w:cs="Arial"/>
          <w:i/>
          <w:sz w:val="20"/>
          <w:szCs w:val="20"/>
        </w:rPr>
      </w:pPr>
      <w:r w:rsidRPr="00427A54">
        <w:rPr>
          <w:rFonts w:ascii="Arial" w:hAnsi="Arial" w:cs="Arial"/>
          <w:i/>
          <w:sz w:val="20"/>
          <w:szCs w:val="20"/>
        </w:rPr>
        <w:t xml:space="preserve"> Rivenditore di prodotti e servizi </w:t>
      </w:r>
    </w:p>
    <w:p w14:paraId="6B1D314C" w14:textId="77777777" w:rsidR="00104F5A" w:rsidRPr="00427A54" w:rsidRDefault="00104F5A" w:rsidP="004E5797">
      <w:pPr>
        <w:spacing w:line="360" w:lineRule="auto"/>
        <w:ind w:left="426"/>
        <w:jc w:val="both"/>
        <w:rPr>
          <w:rFonts w:ascii="Arial" w:hAnsi="Arial" w:cs="Arial"/>
          <w:i/>
          <w:sz w:val="20"/>
          <w:szCs w:val="20"/>
        </w:rPr>
      </w:pPr>
      <w:r w:rsidRPr="00427A54">
        <w:rPr>
          <w:rFonts w:ascii="Arial" w:hAnsi="Arial" w:cs="Arial"/>
          <w:i/>
          <w:sz w:val="20"/>
          <w:szCs w:val="20"/>
        </w:rPr>
        <w:t> System Integrator nell’ambito tecnologico descritto</w:t>
      </w:r>
    </w:p>
    <w:p w14:paraId="2429620D" w14:textId="77777777" w:rsidR="00104F5A" w:rsidRPr="00427A54" w:rsidRDefault="00104F5A" w:rsidP="00047996">
      <w:pPr>
        <w:spacing w:after="0" w:line="360" w:lineRule="auto"/>
        <w:jc w:val="both"/>
        <w:rPr>
          <w:rFonts w:ascii="Arial" w:eastAsia="Arial" w:hAnsi="Arial" w:cs="Arial"/>
          <w:b/>
          <w:sz w:val="20"/>
          <w:szCs w:val="20"/>
        </w:rPr>
      </w:pPr>
    </w:p>
    <w:tbl>
      <w:tblPr>
        <w:tblStyle w:val="Grigliatabella"/>
        <w:tblW w:w="9646" w:type="dxa"/>
        <w:tblLook w:val="04A0" w:firstRow="1" w:lastRow="0" w:firstColumn="1" w:lastColumn="0" w:noHBand="0" w:noVBand="1"/>
      </w:tblPr>
      <w:tblGrid>
        <w:gridCol w:w="9646"/>
      </w:tblGrid>
      <w:tr w:rsidR="31DFEC83" w:rsidRPr="00427A54" w14:paraId="153FB60D" w14:textId="77777777" w:rsidTr="004E5797">
        <w:trPr>
          <w:trHeight w:val="1830"/>
        </w:trPr>
        <w:tc>
          <w:tcPr>
            <w:tcW w:w="9646"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4C3EFB83" w14:textId="4F560D31" w:rsidR="31DFEC83" w:rsidRPr="00427A54" w:rsidRDefault="31DFEC83" w:rsidP="00047996">
            <w:pPr>
              <w:spacing w:line="360" w:lineRule="auto"/>
              <w:jc w:val="both"/>
              <w:rPr>
                <w:rFonts w:ascii="Arial" w:eastAsia="Arial" w:hAnsi="Arial" w:cs="Arial"/>
                <w:sz w:val="20"/>
                <w:szCs w:val="20"/>
              </w:rPr>
            </w:pPr>
            <w:r w:rsidRPr="00427A54">
              <w:rPr>
                <w:rFonts w:ascii="Arial" w:eastAsia="Arial" w:hAnsi="Arial" w:cs="Arial"/>
                <w:sz w:val="20"/>
                <w:szCs w:val="20"/>
              </w:rPr>
              <w:t xml:space="preserve"> </w:t>
            </w:r>
          </w:p>
        </w:tc>
      </w:tr>
    </w:tbl>
    <w:p w14:paraId="1D0310FC" w14:textId="57135352" w:rsidR="0E672A63" w:rsidRPr="00427A54" w:rsidRDefault="0E672A63" w:rsidP="00047996">
      <w:pPr>
        <w:spacing w:after="0" w:line="360" w:lineRule="auto"/>
        <w:jc w:val="both"/>
        <w:rPr>
          <w:rFonts w:ascii="Arial" w:eastAsia="Arial" w:hAnsi="Arial" w:cs="Arial"/>
          <w:sz w:val="20"/>
          <w:szCs w:val="20"/>
        </w:rPr>
      </w:pPr>
      <w:r w:rsidRPr="00427A54">
        <w:rPr>
          <w:rFonts w:ascii="Arial" w:eastAsia="Arial" w:hAnsi="Arial" w:cs="Arial"/>
          <w:sz w:val="20"/>
          <w:szCs w:val="20"/>
        </w:rPr>
        <w:t xml:space="preserve"> </w:t>
      </w:r>
    </w:p>
    <w:p w14:paraId="5E8641B0" w14:textId="77777777" w:rsidR="00B83677" w:rsidRPr="00427A54" w:rsidRDefault="00B83677" w:rsidP="00047996">
      <w:pPr>
        <w:spacing w:after="0" w:line="360" w:lineRule="auto"/>
        <w:jc w:val="both"/>
        <w:rPr>
          <w:rFonts w:ascii="Arial" w:eastAsia="Arial" w:hAnsi="Arial" w:cs="Arial"/>
          <w:sz w:val="20"/>
          <w:szCs w:val="20"/>
        </w:rPr>
      </w:pPr>
    </w:p>
    <w:p w14:paraId="10FD4FA4" w14:textId="622F6F1E" w:rsidR="0E672A63" w:rsidRPr="00427A54" w:rsidRDefault="0E672A63" w:rsidP="00C81BA2">
      <w:pPr>
        <w:pStyle w:val="Paragrafoelenco"/>
        <w:numPr>
          <w:ilvl w:val="0"/>
          <w:numId w:val="7"/>
        </w:numPr>
        <w:spacing w:after="0" w:line="360" w:lineRule="auto"/>
        <w:jc w:val="both"/>
        <w:rPr>
          <w:rFonts w:ascii="Arial" w:eastAsia="Arial" w:hAnsi="Arial" w:cs="Arial"/>
          <w:sz w:val="20"/>
          <w:szCs w:val="20"/>
        </w:rPr>
      </w:pPr>
      <w:r w:rsidRPr="00427A54">
        <w:rPr>
          <w:rFonts w:ascii="Arial" w:eastAsia="Arial" w:hAnsi="Arial" w:cs="Arial"/>
          <w:sz w:val="20"/>
          <w:szCs w:val="20"/>
        </w:rPr>
        <w:t xml:space="preserve">Indicare </w:t>
      </w:r>
      <w:r w:rsidRPr="00427A54">
        <w:rPr>
          <w:rFonts w:ascii="Arial" w:eastAsia="Arial" w:hAnsi="Arial" w:cs="Arial"/>
          <w:b/>
          <w:sz w:val="20"/>
          <w:szCs w:val="20"/>
          <w:u w:val="single"/>
        </w:rPr>
        <w:t>tutte</w:t>
      </w:r>
      <w:r w:rsidRPr="00427A54">
        <w:rPr>
          <w:rFonts w:ascii="Arial" w:eastAsia="Arial" w:hAnsi="Arial" w:cs="Arial"/>
          <w:sz w:val="20"/>
          <w:szCs w:val="20"/>
        </w:rPr>
        <w:t xml:space="preserve"> le eventuali certificazioni di cui è in possesso la Vostra Azienda (ISO 9000, 27001, ecc.), riportando una breve descrizione dell’ambito della certificazione.</w:t>
      </w:r>
    </w:p>
    <w:p w14:paraId="3DFC2BF5" w14:textId="5EB687B1" w:rsidR="0E672A63" w:rsidRPr="00427A54" w:rsidRDefault="0E672A63" w:rsidP="004E5797">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46" w:type="dxa"/>
        <w:tblLook w:val="04A0" w:firstRow="1" w:lastRow="0" w:firstColumn="1" w:lastColumn="0" w:noHBand="0" w:noVBand="1"/>
      </w:tblPr>
      <w:tblGrid>
        <w:gridCol w:w="9646"/>
      </w:tblGrid>
      <w:tr w:rsidR="31DFEC83" w:rsidRPr="00427A54" w14:paraId="319AC3EF" w14:textId="77777777" w:rsidTr="00ED7439">
        <w:trPr>
          <w:trHeight w:val="1862"/>
        </w:trPr>
        <w:tc>
          <w:tcPr>
            <w:tcW w:w="9646"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0366DBB7" w14:textId="5E121687" w:rsidR="31DFEC83" w:rsidRPr="00427A54" w:rsidRDefault="31DFEC83" w:rsidP="00047996">
            <w:pPr>
              <w:spacing w:line="360" w:lineRule="auto"/>
              <w:jc w:val="both"/>
              <w:rPr>
                <w:rFonts w:ascii="Arial" w:eastAsia="Arial" w:hAnsi="Arial" w:cs="Arial"/>
                <w:sz w:val="20"/>
                <w:szCs w:val="20"/>
              </w:rPr>
            </w:pPr>
          </w:p>
        </w:tc>
      </w:tr>
    </w:tbl>
    <w:p w14:paraId="5985F608" w14:textId="759A9A45" w:rsidR="0E672A63" w:rsidRPr="00427A54" w:rsidRDefault="0E672A63">
      <w:pPr>
        <w:spacing w:after="0" w:line="360" w:lineRule="auto"/>
        <w:jc w:val="both"/>
        <w:rPr>
          <w:rFonts w:ascii="Arial" w:eastAsia="Arial" w:hAnsi="Arial" w:cs="Arial"/>
          <w:sz w:val="20"/>
          <w:szCs w:val="20"/>
          <w:highlight w:val="green"/>
        </w:rPr>
      </w:pPr>
      <w:r w:rsidRPr="00427A54">
        <w:rPr>
          <w:rFonts w:ascii="Arial" w:eastAsia="Arial" w:hAnsi="Arial" w:cs="Arial"/>
          <w:sz w:val="20"/>
          <w:szCs w:val="20"/>
          <w:highlight w:val="green"/>
        </w:rPr>
        <w:t xml:space="preserve"> </w:t>
      </w:r>
    </w:p>
    <w:p w14:paraId="64424F27" w14:textId="77777777" w:rsidR="00B83677" w:rsidRPr="00427A54" w:rsidRDefault="00B83677">
      <w:pPr>
        <w:spacing w:after="0" w:line="360" w:lineRule="auto"/>
        <w:jc w:val="both"/>
        <w:rPr>
          <w:rFonts w:ascii="Arial" w:eastAsia="Arial" w:hAnsi="Arial" w:cs="Arial"/>
          <w:sz w:val="20"/>
          <w:szCs w:val="20"/>
          <w:highlight w:val="green"/>
        </w:rPr>
      </w:pPr>
    </w:p>
    <w:p w14:paraId="0EBAAFEB" w14:textId="5AA8BCC2" w:rsidR="00386BFF" w:rsidRPr="00427A54" w:rsidRDefault="00FC1763" w:rsidP="00C81BA2">
      <w:pPr>
        <w:numPr>
          <w:ilvl w:val="0"/>
          <w:numId w:val="7"/>
        </w:numPr>
        <w:spacing w:after="120" w:line="360" w:lineRule="auto"/>
        <w:jc w:val="both"/>
        <w:rPr>
          <w:rFonts w:ascii="Arial" w:hAnsi="Arial" w:cs="Arial"/>
          <w:sz w:val="20"/>
          <w:szCs w:val="20"/>
        </w:rPr>
      </w:pPr>
      <w:r w:rsidRPr="00427A54">
        <w:rPr>
          <w:rFonts w:ascii="Arial" w:hAnsi="Arial" w:cs="Arial"/>
          <w:sz w:val="20"/>
          <w:szCs w:val="20"/>
        </w:rPr>
        <w:t xml:space="preserve">In relazione a quanto compreso nell’oggetto dell’iniziativa indicare qual è il fatturato annuo medio realizzato dall’Azienda nell’ultimo biennio sia nel mercato </w:t>
      </w:r>
      <w:r w:rsidR="00C81BA2" w:rsidRPr="00427A54">
        <w:rPr>
          <w:rFonts w:ascii="Arial" w:hAnsi="Arial" w:cs="Arial"/>
          <w:sz w:val="20"/>
          <w:szCs w:val="20"/>
        </w:rPr>
        <w:t>italiano</w:t>
      </w:r>
      <w:r w:rsidRPr="00427A54">
        <w:rPr>
          <w:rFonts w:ascii="Arial" w:hAnsi="Arial" w:cs="Arial"/>
          <w:sz w:val="20"/>
          <w:szCs w:val="20"/>
        </w:rPr>
        <w:t xml:space="preserve"> che nello specifico mercato della Pubblica Amministrazione per</w:t>
      </w:r>
      <w:r w:rsidR="00386BFF" w:rsidRPr="00427A54">
        <w:rPr>
          <w:rFonts w:ascii="Arial" w:hAnsi="Arial" w:cs="Arial"/>
          <w:sz w:val="20"/>
          <w:szCs w:val="20"/>
        </w:rPr>
        <w:t xml:space="preserve"> i</w:t>
      </w:r>
      <w:r w:rsidRPr="00427A54">
        <w:rPr>
          <w:rFonts w:ascii="Arial" w:hAnsi="Arial" w:cs="Arial"/>
          <w:sz w:val="20"/>
          <w:szCs w:val="20"/>
        </w:rPr>
        <w:t xml:space="preserve"> prodotti e servizi </w:t>
      </w:r>
      <w:r w:rsidR="00386BFF" w:rsidRPr="00427A54">
        <w:rPr>
          <w:rFonts w:ascii="Arial" w:hAnsi="Arial" w:cs="Arial"/>
          <w:sz w:val="20"/>
          <w:szCs w:val="20"/>
        </w:rPr>
        <w:t>richiesti</w:t>
      </w:r>
      <w:r w:rsidRPr="00427A54">
        <w:rPr>
          <w:rFonts w:ascii="Arial" w:hAnsi="Arial" w:cs="Arial"/>
          <w:sz w:val="20"/>
          <w:szCs w:val="20"/>
        </w:rPr>
        <w:t>?</w:t>
      </w:r>
    </w:p>
    <w:p w14:paraId="71A1A0C8" w14:textId="77777777" w:rsidR="00D968CB" w:rsidRPr="00427A54" w:rsidRDefault="00D968CB" w:rsidP="00ED7439">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p w14:paraId="173266D2" w14:textId="77777777" w:rsidR="00D968CB" w:rsidRPr="00427A54" w:rsidRDefault="00D968CB" w:rsidP="004E5797">
      <w:pPr>
        <w:spacing w:after="120" w:line="276" w:lineRule="auto"/>
        <w:jc w:val="both"/>
        <w:rPr>
          <w:rFonts w:ascii="Arial" w:hAnsi="Arial" w:cs="Arial"/>
          <w:sz w:val="20"/>
          <w:szCs w:val="20"/>
        </w:rPr>
      </w:pPr>
    </w:p>
    <w:tbl>
      <w:tblPr>
        <w:tblStyle w:val="Grigliatabella"/>
        <w:tblW w:w="9657" w:type="dxa"/>
        <w:tblLook w:val="04A0" w:firstRow="1" w:lastRow="0" w:firstColumn="1" w:lastColumn="0" w:noHBand="0" w:noVBand="1"/>
      </w:tblPr>
      <w:tblGrid>
        <w:gridCol w:w="9657"/>
      </w:tblGrid>
      <w:tr w:rsidR="00386BFF" w:rsidRPr="00427A54" w14:paraId="0C51686E" w14:textId="77777777" w:rsidTr="00ED7439">
        <w:trPr>
          <w:trHeight w:val="1765"/>
        </w:trPr>
        <w:tc>
          <w:tcPr>
            <w:tcW w:w="9657"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2AFB78AE" w14:textId="77777777" w:rsidR="00386BFF" w:rsidRPr="00427A54" w:rsidRDefault="00386BFF">
            <w:pPr>
              <w:spacing w:line="360" w:lineRule="auto"/>
              <w:jc w:val="both"/>
              <w:rPr>
                <w:rFonts w:ascii="Arial" w:eastAsia="Arial" w:hAnsi="Arial" w:cs="Arial"/>
                <w:sz w:val="20"/>
                <w:szCs w:val="20"/>
              </w:rPr>
            </w:pPr>
          </w:p>
        </w:tc>
      </w:tr>
    </w:tbl>
    <w:p w14:paraId="7818D5BE" w14:textId="77777777" w:rsidR="006C399F" w:rsidRPr="00427A54" w:rsidRDefault="006C399F" w:rsidP="006C399F">
      <w:pPr>
        <w:spacing w:after="120" w:line="276" w:lineRule="auto"/>
        <w:ind w:left="360"/>
        <w:jc w:val="both"/>
        <w:rPr>
          <w:rFonts w:ascii="Arial" w:hAnsi="Arial" w:cs="Arial"/>
          <w:sz w:val="20"/>
          <w:szCs w:val="20"/>
        </w:rPr>
      </w:pPr>
    </w:p>
    <w:p w14:paraId="499CB2A7" w14:textId="77777777" w:rsidR="00B83677" w:rsidRPr="00427A54" w:rsidRDefault="00B83677" w:rsidP="006C399F">
      <w:pPr>
        <w:spacing w:after="120" w:line="276" w:lineRule="auto"/>
        <w:ind w:left="360"/>
        <w:jc w:val="both"/>
        <w:rPr>
          <w:rFonts w:ascii="Arial" w:hAnsi="Arial" w:cs="Arial"/>
          <w:sz w:val="20"/>
          <w:szCs w:val="20"/>
        </w:rPr>
      </w:pPr>
    </w:p>
    <w:p w14:paraId="597DE0D6" w14:textId="62C093FD" w:rsidR="006C399F" w:rsidRPr="00427A54" w:rsidRDefault="006C399F" w:rsidP="00C81BA2">
      <w:pPr>
        <w:numPr>
          <w:ilvl w:val="0"/>
          <w:numId w:val="7"/>
        </w:numPr>
        <w:spacing w:after="120" w:line="360" w:lineRule="auto"/>
        <w:jc w:val="both"/>
        <w:rPr>
          <w:rFonts w:ascii="Arial" w:hAnsi="Arial" w:cs="Arial"/>
          <w:sz w:val="20"/>
          <w:szCs w:val="20"/>
        </w:rPr>
      </w:pPr>
      <w:r w:rsidRPr="00427A54">
        <w:rPr>
          <w:rFonts w:ascii="Arial" w:hAnsi="Arial" w:cs="Arial"/>
          <w:sz w:val="20"/>
          <w:szCs w:val="20"/>
        </w:rPr>
        <w:t xml:space="preserve">La Vostra azienda </w:t>
      </w:r>
      <w:r w:rsidR="30B5A6A1" w:rsidRPr="00427A54">
        <w:rPr>
          <w:rFonts w:ascii="Arial" w:hAnsi="Arial" w:cs="Arial"/>
          <w:sz w:val="20"/>
          <w:szCs w:val="20"/>
        </w:rPr>
        <w:t xml:space="preserve">è proprietaria della soluzione software proposta oppure può erogarla/rivenderla in funzione di una partnership/di un accordo? </w:t>
      </w:r>
      <w:r w:rsidR="009352C2" w:rsidRPr="00427A54">
        <w:rPr>
          <w:rFonts w:ascii="Arial" w:hAnsi="Arial" w:cs="Arial"/>
          <w:sz w:val="20"/>
          <w:szCs w:val="20"/>
        </w:rPr>
        <w:t>D</w:t>
      </w:r>
      <w:r w:rsidRPr="00427A54">
        <w:rPr>
          <w:rFonts w:ascii="Arial" w:hAnsi="Arial" w:cs="Arial"/>
          <w:sz w:val="20"/>
          <w:szCs w:val="20"/>
        </w:rPr>
        <w:t xml:space="preserve">escrivere dettagliatamente le caratteristiche tecniche e commerciali che </w:t>
      </w:r>
      <w:r w:rsidR="28C525A1" w:rsidRPr="00427A54">
        <w:rPr>
          <w:rFonts w:ascii="Arial" w:hAnsi="Arial" w:cs="Arial"/>
          <w:sz w:val="20"/>
          <w:szCs w:val="20"/>
        </w:rPr>
        <w:t xml:space="preserve">consentono alla rispondente di erogare la soluzione </w:t>
      </w:r>
      <w:proofErr w:type="spellStart"/>
      <w:r w:rsidR="28C525A1" w:rsidRPr="00427A54">
        <w:rPr>
          <w:rFonts w:ascii="Arial" w:hAnsi="Arial" w:cs="Arial"/>
          <w:sz w:val="20"/>
          <w:szCs w:val="20"/>
        </w:rPr>
        <w:t>sw</w:t>
      </w:r>
      <w:proofErr w:type="spellEnd"/>
      <w:r w:rsidR="28C525A1" w:rsidRPr="00427A54">
        <w:rPr>
          <w:rFonts w:ascii="Arial" w:hAnsi="Arial" w:cs="Arial"/>
          <w:sz w:val="20"/>
          <w:szCs w:val="20"/>
        </w:rPr>
        <w:t xml:space="preserve"> proposta</w:t>
      </w:r>
      <w:r w:rsidRPr="00427A54">
        <w:rPr>
          <w:rFonts w:ascii="Arial" w:hAnsi="Arial" w:cs="Arial"/>
          <w:sz w:val="20"/>
          <w:szCs w:val="20"/>
        </w:rPr>
        <w:t>, incluse eventuali particolari condizioni e/o limitazioni nella rivendita dei servizi oggetto della presente iniziativa.</w:t>
      </w:r>
    </w:p>
    <w:p w14:paraId="08B1F906" w14:textId="77777777" w:rsidR="00D968CB" w:rsidRPr="00427A54" w:rsidRDefault="00D968CB" w:rsidP="00ED7439">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68" w:type="dxa"/>
        <w:tblLook w:val="04A0" w:firstRow="1" w:lastRow="0" w:firstColumn="1" w:lastColumn="0" w:noHBand="0" w:noVBand="1"/>
      </w:tblPr>
      <w:tblGrid>
        <w:gridCol w:w="9668"/>
      </w:tblGrid>
      <w:tr w:rsidR="008C0E28" w:rsidRPr="00427A54" w14:paraId="645125EB" w14:textId="77777777" w:rsidTr="00ED7439">
        <w:trPr>
          <w:trHeight w:val="1764"/>
        </w:trPr>
        <w:tc>
          <w:tcPr>
            <w:tcW w:w="9668"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5C708953" w14:textId="77777777" w:rsidR="008C0E28" w:rsidRPr="00427A54" w:rsidRDefault="008C0E28">
            <w:pPr>
              <w:spacing w:line="360" w:lineRule="auto"/>
              <w:jc w:val="both"/>
              <w:rPr>
                <w:rFonts w:ascii="Arial" w:eastAsia="Arial" w:hAnsi="Arial" w:cs="Arial"/>
                <w:sz w:val="20"/>
                <w:szCs w:val="20"/>
              </w:rPr>
            </w:pPr>
          </w:p>
        </w:tc>
      </w:tr>
    </w:tbl>
    <w:p w14:paraId="43DC1B00" w14:textId="77777777" w:rsidR="00386BFF" w:rsidRPr="00427A54" w:rsidRDefault="00386BFF" w:rsidP="00047996">
      <w:pPr>
        <w:spacing w:after="120" w:line="276" w:lineRule="auto"/>
        <w:jc w:val="both"/>
        <w:rPr>
          <w:rFonts w:ascii="Arial" w:hAnsi="Arial" w:cs="Arial"/>
          <w:sz w:val="20"/>
          <w:szCs w:val="20"/>
        </w:rPr>
      </w:pPr>
    </w:p>
    <w:p w14:paraId="1C0C43A2" w14:textId="77777777" w:rsidR="008B67D6" w:rsidRPr="00427A54" w:rsidRDefault="008B67D6" w:rsidP="00047996">
      <w:pPr>
        <w:spacing w:after="0" w:line="360" w:lineRule="auto"/>
        <w:jc w:val="both"/>
        <w:rPr>
          <w:rFonts w:ascii="Arial" w:eastAsia="Arial" w:hAnsi="Arial" w:cs="Arial"/>
          <w:sz w:val="20"/>
          <w:szCs w:val="20"/>
          <w:highlight w:val="green"/>
        </w:rPr>
      </w:pPr>
    </w:p>
    <w:p w14:paraId="0E082841" w14:textId="096A152B" w:rsidR="0E672A63" w:rsidRPr="00427A54" w:rsidRDefault="0E672A63" w:rsidP="00C81BA2">
      <w:pPr>
        <w:pStyle w:val="Paragrafoelenco"/>
        <w:numPr>
          <w:ilvl w:val="0"/>
          <w:numId w:val="7"/>
        </w:numPr>
        <w:spacing w:after="0" w:line="360" w:lineRule="auto"/>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Si illustri se la tipologia dei servizi offerti attiene a soluzioni sviluppate ad hoc (personalizzati per rispondere ad esigenze specifiche del Cliente) e/o soluzioni “chiavi in mano” che utilizzano prodotti proprietari o di mercato. Quali sono inoltre le principali interfacce e modalità di integrazione delle vostre soluzioni con sistemi/applicazioni/tecnologie esistenti? Illustrare anche i vincoli ed i vantaggi/svantaggi nell’adottare talune modalità rispetto ad altre.</w:t>
      </w:r>
    </w:p>
    <w:p w14:paraId="4B1840C0" w14:textId="128DC88A" w:rsidR="0E672A63" w:rsidRPr="00427A54" w:rsidRDefault="0E672A63" w:rsidP="00047996">
      <w:pPr>
        <w:spacing w:after="0" w:line="360" w:lineRule="auto"/>
        <w:jc w:val="both"/>
        <w:rPr>
          <w:rFonts w:ascii="Arial" w:eastAsia="Arial" w:hAnsi="Arial" w:cs="Arial"/>
          <w:color w:val="000000" w:themeColor="text1"/>
          <w:sz w:val="20"/>
          <w:szCs w:val="20"/>
          <w:lang w:val=""/>
        </w:rPr>
      </w:pPr>
      <w:r w:rsidRPr="00427A54">
        <w:rPr>
          <w:rFonts w:ascii="Arial" w:eastAsia="Arial" w:hAnsi="Arial" w:cs="Arial"/>
          <w:color w:val="000000" w:themeColor="text1"/>
          <w:sz w:val="20"/>
          <w:szCs w:val="20"/>
          <w:lang w:val=""/>
        </w:rPr>
        <w:t xml:space="preserve"> </w:t>
      </w:r>
    </w:p>
    <w:p w14:paraId="7FF2DED8" w14:textId="5540D983" w:rsidR="0E672A63" w:rsidRPr="00427A54" w:rsidRDefault="0E672A63" w:rsidP="004E5797">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29" w:type="dxa"/>
        <w:tblLook w:val="04A0" w:firstRow="1" w:lastRow="0" w:firstColumn="1" w:lastColumn="0" w:noHBand="0" w:noVBand="1"/>
      </w:tblPr>
      <w:tblGrid>
        <w:gridCol w:w="9629"/>
      </w:tblGrid>
      <w:tr w:rsidR="31DFEC83" w:rsidRPr="00427A54" w14:paraId="62CDF9B7" w14:textId="77777777" w:rsidTr="00ED7439">
        <w:trPr>
          <w:trHeight w:val="1830"/>
        </w:trPr>
        <w:tc>
          <w:tcPr>
            <w:tcW w:w="9629"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6F3164D1" w14:textId="6F2BF122" w:rsidR="31DFEC83" w:rsidRPr="00427A54" w:rsidRDefault="31DFEC83" w:rsidP="00047996">
            <w:pPr>
              <w:spacing w:line="360" w:lineRule="auto"/>
              <w:jc w:val="both"/>
              <w:rPr>
                <w:rFonts w:ascii="Arial" w:eastAsia="Arial" w:hAnsi="Arial" w:cs="Arial"/>
                <w:sz w:val="20"/>
                <w:szCs w:val="20"/>
              </w:rPr>
            </w:pPr>
          </w:p>
        </w:tc>
      </w:tr>
    </w:tbl>
    <w:p w14:paraId="3D122053" w14:textId="6575A2D9" w:rsidR="31DFEC83" w:rsidRPr="00427A54" w:rsidRDefault="31DFEC83" w:rsidP="31DFEC83">
      <w:pPr>
        <w:jc w:val="both"/>
        <w:rPr>
          <w:rFonts w:ascii="Arial" w:hAnsi="Arial" w:cs="Arial"/>
          <w:sz w:val="20"/>
          <w:szCs w:val="20"/>
        </w:rPr>
      </w:pPr>
    </w:p>
    <w:p w14:paraId="13D3D0A2" w14:textId="77777777" w:rsidR="002C7516" w:rsidRPr="00427A54" w:rsidRDefault="002C7516" w:rsidP="31DFEC83">
      <w:pPr>
        <w:jc w:val="both"/>
        <w:rPr>
          <w:rFonts w:ascii="Arial" w:hAnsi="Arial" w:cs="Arial"/>
          <w:sz w:val="20"/>
          <w:szCs w:val="20"/>
        </w:rPr>
      </w:pPr>
    </w:p>
    <w:p w14:paraId="1907AD30" w14:textId="0B9D68F6" w:rsidR="33E15A18" w:rsidRPr="00427A54" w:rsidRDefault="33E15A18" w:rsidP="00C81BA2">
      <w:pPr>
        <w:pStyle w:val="Paragrafoelenco"/>
        <w:numPr>
          <w:ilvl w:val="0"/>
          <w:numId w:val="7"/>
        </w:numPr>
        <w:spacing w:after="0" w:line="360" w:lineRule="auto"/>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Per quanto concerne l</w:t>
      </w:r>
      <w:r w:rsidR="52ADDC37" w:rsidRPr="00427A54">
        <w:rPr>
          <w:rFonts w:ascii="Arial" w:eastAsia="Arial" w:hAnsi="Arial" w:cs="Arial"/>
          <w:color w:val="000000" w:themeColor="text1"/>
          <w:sz w:val="20"/>
          <w:szCs w:val="20"/>
        </w:rPr>
        <w:t>a</w:t>
      </w:r>
      <w:r w:rsidRPr="00427A54">
        <w:rPr>
          <w:rFonts w:ascii="Arial" w:eastAsia="Arial" w:hAnsi="Arial" w:cs="Arial"/>
          <w:color w:val="000000" w:themeColor="text1"/>
          <w:sz w:val="20"/>
          <w:szCs w:val="20"/>
        </w:rPr>
        <w:t xml:space="preserve"> soluzion</w:t>
      </w:r>
      <w:r w:rsidR="151700AD" w:rsidRPr="00427A54">
        <w:rPr>
          <w:rFonts w:ascii="Arial" w:eastAsia="Arial" w:hAnsi="Arial" w:cs="Arial"/>
          <w:color w:val="000000" w:themeColor="text1"/>
          <w:sz w:val="20"/>
          <w:szCs w:val="20"/>
        </w:rPr>
        <w:t>e</w:t>
      </w:r>
      <w:r w:rsidRPr="00427A54">
        <w:rPr>
          <w:rFonts w:ascii="Arial" w:eastAsia="Arial" w:hAnsi="Arial" w:cs="Arial"/>
          <w:color w:val="000000" w:themeColor="text1"/>
          <w:sz w:val="20"/>
          <w:szCs w:val="20"/>
        </w:rPr>
        <w:t xml:space="preserve"> di analisi semantica </w:t>
      </w:r>
      <w:r w:rsidR="743E1407" w:rsidRPr="00427A54">
        <w:rPr>
          <w:rFonts w:ascii="Arial" w:eastAsia="Arial" w:hAnsi="Arial" w:cs="Arial"/>
          <w:color w:val="000000" w:themeColor="text1"/>
          <w:sz w:val="20"/>
          <w:szCs w:val="20"/>
        </w:rPr>
        <w:t>on premise</w:t>
      </w:r>
      <w:r w:rsidRPr="00427A54">
        <w:rPr>
          <w:rFonts w:ascii="Arial" w:eastAsia="Arial" w:hAnsi="Arial" w:cs="Arial"/>
          <w:color w:val="000000" w:themeColor="text1"/>
          <w:sz w:val="20"/>
          <w:szCs w:val="20"/>
        </w:rPr>
        <w:t xml:space="preserve"> si chiede di descrivere la soluzione offerta dalla vostra impresa, specificando:</w:t>
      </w:r>
    </w:p>
    <w:p w14:paraId="7209F518" w14:textId="1FD369AD" w:rsidR="33E15A18" w:rsidRPr="00427A54" w:rsidRDefault="33E15A18" w:rsidP="00C81BA2">
      <w:pPr>
        <w:pStyle w:val="Paragrafoelenco"/>
        <w:numPr>
          <w:ilvl w:val="2"/>
          <w:numId w:val="6"/>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Il nome della soluzione offerta;</w:t>
      </w:r>
    </w:p>
    <w:p w14:paraId="6847F19E" w14:textId="4AD40600" w:rsidR="33E15A18" w:rsidRPr="00427A54" w:rsidRDefault="33E15A18" w:rsidP="00C81BA2">
      <w:pPr>
        <w:pStyle w:val="Paragrafoelenco"/>
        <w:numPr>
          <w:ilvl w:val="2"/>
          <w:numId w:val="6"/>
        </w:numPr>
        <w:spacing w:after="0" w:line="360" w:lineRule="auto"/>
        <w:ind w:left="851" w:hanging="284"/>
        <w:jc w:val="both"/>
        <w:rPr>
          <w:rFonts w:ascii="Arial" w:eastAsia="Arial" w:hAnsi="Arial" w:cs="Arial"/>
          <w:color w:val="000000" w:themeColor="text1"/>
          <w:sz w:val="20"/>
          <w:szCs w:val="20"/>
          <w:lang w:val="en-US"/>
        </w:rPr>
      </w:pPr>
      <w:r w:rsidRPr="00427A54">
        <w:rPr>
          <w:rFonts w:ascii="Arial" w:eastAsia="Arial" w:hAnsi="Arial" w:cs="Arial"/>
          <w:color w:val="000000" w:themeColor="text1"/>
          <w:sz w:val="20"/>
          <w:szCs w:val="20"/>
          <w:lang w:val="en-US"/>
        </w:rPr>
        <w:t xml:space="preserve">la </w:t>
      </w:r>
      <w:proofErr w:type="spellStart"/>
      <w:r w:rsidRPr="00427A54">
        <w:rPr>
          <w:rFonts w:ascii="Arial" w:eastAsia="Arial" w:hAnsi="Arial" w:cs="Arial"/>
          <w:color w:val="000000" w:themeColor="text1"/>
          <w:sz w:val="20"/>
          <w:szCs w:val="20"/>
          <w:lang w:val="en-US"/>
        </w:rPr>
        <w:t>tecnologia</w:t>
      </w:r>
      <w:proofErr w:type="spellEnd"/>
      <w:r w:rsidRPr="00427A54">
        <w:rPr>
          <w:rFonts w:ascii="Arial" w:eastAsia="Arial" w:hAnsi="Arial" w:cs="Arial"/>
          <w:color w:val="000000" w:themeColor="text1"/>
          <w:sz w:val="20"/>
          <w:szCs w:val="20"/>
          <w:lang w:val="en-US"/>
        </w:rPr>
        <w:t xml:space="preserve"> di </w:t>
      </w:r>
      <w:proofErr w:type="spellStart"/>
      <w:proofErr w:type="gramStart"/>
      <w:r w:rsidRPr="00427A54">
        <w:rPr>
          <w:rFonts w:ascii="Arial" w:eastAsia="Arial" w:hAnsi="Arial" w:cs="Arial"/>
          <w:color w:val="000000" w:themeColor="text1"/>
          <w:sz w:val="20"/>
          <w:szCs w:val="20"/>
          <w:lang w:val="en-US"/>
        </w:rPr>
        <w:t>riferimento</w:t>
      </w:r>
      <w:proofErr w:type="spellEnd"/>
      <w:r w:rsidRPr="00427A54">
        <w:rPr>
          <w:rFonts w:ascii="Arial" w:eastAsia="Arial" w:hAnsi="Arial" w:cs="Arial"/>
          <w:color w:val="000000" w:themeColor="text1"/>
          <w:sz w:val="20"/>
          <w:szCs w:val="20"/>
          <w:lang w:val="en-US"/>
        </w:rPr>
        <w:t>;</w:t>
      </w:r>
      <w:proofErr w:type="gramEnd"/>
    </w:p>
    <w:p w14:paraId="736EFA37" w14:textId="12D982F3" w:rsidR="33E15A18" w:rsidRPr="00427A54" w:rsidRDefault="33E15A18" w:rsidP="00C81BA2">
      <w:pPr>
        <w:pStyle w:val="Paragrafoelenco"/>
        <w:numPr>
          <w:ilvl w:val="2"/>
          <w:numId w:val="6"/>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lastRenderedPageBreak/>
        <w:t>Le modalità di configurazione/personalizzazione iniziale della soluzione;</w:t>
      </w:r>
    </w:p>
    <w:p w14:paraId="161F8538" w14:textId="4BF43AB9" w:rsidR="33E15A18" w:rsidRPr="00427A54" w:rsidRDefault="33E15A18" w:rsidP="00C81BA2">
      <w:pPr>
        <w:pStyle w:val="Paragrafoelenco"/>
        <w:numPr>
          <w:ilvl w:val="2"/>
          <w:numId w:val="6"/>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 xml:space="preserve">Il modello di pricing </w:t>
      </w:r>
      <w:r w:rsidR="0062228E">
        <w:rPr>
          <w:rFonts w:ascii="Arial" w:eastAsia="Arial" w:hAnsi="Arial" w:cs="Arial"/>
          <w:color w:val="000000" w:themeColor="text1"/>
          <w:sz w:val="20"/>
          <w:szCs w:val="20"/>
        </w:rPr>
        <w:t>(per utente/per classificazione/</w:t>
      </w:r>
      <w:proofErr w:type="spellStart"/>
      <w:r w:rsidR="0062228E">
        <w:rPr>
          <w:rFonts w:ascii="Arial" w:eastAsia="Arial" w:hAnsi="Arial" w:cs="Arial"/>
          <w:color w:val="000000" w:themeColor="text1"/>
          <w:sz w:val="20"/>
          <w:szCs w:val="20"/>
        </w:rPr>
        <w:t>etc</w:t>
      </w:r>
      <w:proofErr w:type="spellEnd"/>
      <w:r w:rsidR="0062228E">
        <w:rPr>
          <w:rFonts w:ascii="Arial" w:eastAsia="Arial" w:hAnsi="Arial" w:cs="Arial"/>
          <w:color w:val="000000" w:themeColor="text1"/>
          <w:sz w:val="20"/>
          <w:szCs w:val="20"/>
        </w:rPr>
        <w:t xml:space="preserve">) </w:t>
      </w:r>
      <w:r w:rsidRPr="00427A54">
        <w:rPr>
          <w:rFonts w:ascii="Arial" w:eastAsia="Arial" w:hAnsi="Arial" w:cs="Arial"/>
          <w:color w:val="000000" w:themeColor="text1"/>
          <w:sz w:val="20"/>
          <w:szCs w:val="20"/>
        </w:rPr>
        <w:t>e le tariffe applicate</w:t>
      </w:r>
      <w:r w:rsidR="0062228E">
        <w:rPr>
          <w:rFonts w:ascii="Arial" w:eastAsia="Arial" w:hAnsi="Arial" w:cs="Arial"/>
          <w:color w:val="000000" w:themeColor="text1"/>
          <w:sz w:val="20"/>
          <w:szCs w:val="20"/>
        </w:rPr>
        <w:t xml:space="preserve"> (espresse in €/utente, €/classificazione, etc.)</w:t>
      </w:r>
      <w:r w:rsidRPr="00427A54">
        <w:rPr>
          <w:rFonts w:ascii="Arial" w:eastAsia="Arial" w:hAnsi="Arial" w:cs="Arial"/>
          <w:color w:val="000000" w:themeColor="text1"/>
          <w:sz w:val="20"/>
          <w:szCs w:val="20"/>
        </w:rPr>
        <w:t>, inclusa la configurazione iniziale.</w:t>
      </w:r>
    </w:p>
    <w:p w14:paraId="12DA105C" w14:textId="6FA2697B" w:rsidR="33E15A18" w:rsidRPr="00427A54" w:rsidRDefault="33E15A18" w:rsidP="00047996">
      <w:pPr>
        <w:spacing w:after="0" w:line="360" w:lineRule="auto"/>
        <w:ind w:left="360"/>
        <w:jc w:val="both"/>
        <w:rPr>
          <w:rFonts w:ascii="Arial" w:eastAsia="Arial" w:hAnsi="Arial" w:cs="Arial"/>
          <w:i/>
          <w:sz w:val="20"/>
          <w:szCs w:val="20"/>
        </w:rPr>
      </w:pPr>
    </w:p>
    <w:p w14:paraId="7EAEA906" w14:textId="475B8D8E" w:rsidR="33E15A18" w:rsidRPr="00427A54" w:rsidRDefault="33E15A18" w:rsidP="004E5797">
      <w:pPr>
        <w:spacing w:after="0" w:line="360" w:lineRule="auto"/>
        <w:ind w:left="567"/>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29" w:type="dxa"/>
        <w:tblLook w:val="04A0" w:firstRow="1" w:lastRow="0" w:firstColumn="1" w:lastColumn="0" w:noHBand="0" w:noVBand="1"/>
      </w:tblPr>
      <w:tblGrid>
        <w:gridCol w:w="9629"/>
      </w:tblGrid>
      <w:tr w:rsidR="31DFEC83" w:rsidRPr="00427A54" w14:paraId="424C1621" w14:textId="77777777" w:rsidTr="004E5797">
        <w:trPr>
          <w:trHeight w:val="1830"/>
        </w:trPr>
        <w:tc>
          <w:tcPr>
            <w:tcW w:w="9629"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4DCC7659" w14:textId="0FF38F03" w:rsidR="31DFEC83" w:rsidRPr="00427A54" w:rsidRDefault="31DFEC83" w:rsidP="00047996">
            <w:pPr>
              <w:spacing w:line="360" w:lineRule="auto"/>
              <w:jc w:val="both"/>
              <w:rPr>
                <w:rFonts w:ascii="Arial" w:eastAsia="Arial" w:hAnsi="Arial" w:cs="Arial"/>
                <w:sz w:val="20"/>
                <w:szCs w:val="20"/>
              </w:rPr>
            </w:pPr>
            <w:r w:rsidRPr="00427A54">
              <w:rPr>
                <w:rFonts w:ascii="Arial" w:eastAsia="Arial" w:hAnsi="Arial" w:cs="Arial"/>
                <w:sz w:val="20"/>
                <w:szCs w:val="20"/>
              </w:rPr>
              <w:t xml:space="preserve"> </w:t>
            </w:r>
          </w:p>
        </w:tc>
      </w:tr>
    </w:tbl>
    <w:p w14:paraId="11650F2D" w14:textId="1624D45D" w:rsidR="31DFEC83" w:rsidRPr="00427A54" w:rsidRDefault="31DFEC83" w:rsidP="00047996">
      <w:pPr>
        <w:spacing w:after="0"/>
        <w:jc w:val="both"/>
        <w:rPr>
          <w:rFonts w:ascii="Arial" w:hAnsi="Arial" w:cs="Arial"/>
          <w:sz w:val="20"/>
          <w:szCs w:val="20"/>
        </w:rPr>
      </w:pPr>
    </w:p>
    <w:p w14:paraId="1286F458" w14:textId="77777777" w:rsidR="00B83677" w:rsidRPr="00427A54" w:rsidRDefault="00B83677" w:rsidP="00047996">
      <w:pPr>
        <w:spacing w:after="0"/>
        <w:jc w:val="both"/>
        <w:rPr>
          <w:rFonts w:ascii="Arial" w:hAnsi="Arial" w:cs="Arial"/>
          <w:sz w:val="20"/>
          <w:szCs w:val="20"/>
        </w:rPr>
      </w:pPr>
    </w:p>
    <w:p w14:paraId="4DB194CA" w14:textId="4D136C6A" w:rsidR="33E15A18" w:rsidRPr="00427A54" w:rsidRDefault="33E15A18" w:rsidP="00C81BA2">
      <w:pPr>
        <w:pStyle w:val="Paragrafoelenco"/>
        <w:numPr>
          <w:ilvl w:val="0"/>
          <w:numId w:val="7"/>
        </w:numPr>
        <w:spacing w:after="0" w:line="360" w:lineRule="auto"/>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Per quanto concerne l</w:t>
      </w:r>
      <w:r w:rsidR="7A435B6D" w:rsidRPr="00427A54">
        <w:rPr>
          <w:rFonts w:ascii="Arial" w:eastAsia="Arial" w:hAnsi="Arial" w:cs="Arial"/>
          <w:color w:val="000000" w:themeColor="text1"/>
          <w:sz w:val="20"/>
          <w:szCs w:val="20"/>
        </w:rPr>
        <w:t xml:space="preserve">a </w:t>
      </w:r>
      <w:r w:rsidRPr="00427A54">
        <w:rPr>
          <w:rFonts w:ascii="Arial" w:eastAsia="Arial" w:hAnsi="Arial" w:cs="Arial"/>
          <w:color w:val="000000" w:themeColor="text1"/>
          <w:sz w:val="20"/>
          <w:szCs w:val="20"/>
        </w:rPr>
        <w:t>soluzion</w:t>
      </w:r>
      <w:r w:rsidR="6A39C9A3" w:rsidRPr="00427A54">
        <w:rPr>
          <w:rFonts w:ascii="Arial" w:eastAsia="Arial" w:hAnsi="Arial" w:cs="Arial"/>
          <w:color w:val="000000" w:themeColor="text1"/>
          <w:sz w:val="20"/>
          <w:szCs w:val="20"/>
        </w:rPr>
        <w:t>e</w:t>
      </w:r>
      <w:r w:rsidRPr="00427A54">
        <w:rPr>
          <w:rFonts w:ascii="Arial" w:eastAsia="Arial" w:hAnsi="Arial" w:cs="Arial"/>
          <w:color w:val="000000" w:themeColor="text1"/>
          <w:sz w:val="20"/>
          <w:szCs w:val="20"/>
        </w:rPr>
        <w:t xml:space="preserve"> di </w:t>
      </w:r>
      <w:r w:rsidR="0DA19826" w:rsidRPr="00427A54">
        <w:rPr>
          <w:rFonts w:ascii="Arial" w:eastAsia="Arial" w:hAnsi="Arial" w:cs="Arial"/>
          <w:color w:val="000000" w:themeColor="text1"/>
          <w:sz w:val="20"/>
          <w:szCs w:val="20"/>
        </w:rPr>
        <w:t>interrogazione in linguaggio naturale</w:t>
      </w:r>
      <w:r w:rsidRPr="00427A54">
        <w:rPr>
          <w:rFonts w:ascii="Arial" w:eastAsia="Arial" w:hAnsi="Arial" w:cs="Arial"/>
          <w:color w:val="000000" w:themeColor="text1"/>
          <w:sz w:val="20"/>
          <w:szCs w:val="20"/>
        </w:rPr>
        <w:t xml:space="preserve"> </w:t>
      </w:r>
      <w:r w:rsidR="447181C6" w:rsidRPr="00427A54">
        <w:rPr>
          <w:rFonts w:ascii="Arial" w:eastAsia="Arial" w:hAnsi="Arial" w:cs="Arial"/>
          <w:color w:val="000000" w:themeColor="text1"/>
          <w:sz w:val="20"/>
          <w:szCs w:val="20"/>
        </w:rPr>
        <w:t>on premise</w:t>
      </w:r>
      <w:r w:rsidRPr="00427A54">
        <w:rPr>
          <w:rFonts w:ascii="Arial" w:eastAsia="Arial" w:hAnsi="Arial" w:cs="Arial"/>
          <w:color w:val="000000" w:themeColor="text1"/>
          <w:sz w:val="20"/>
          <w:szCs w:val="20"/>
        </w:rPr>
        <w:t xml:space="preserve"> si chiede di descrivere la soluzione offerta dalla vostra impresa, specificando:</w:t>
      </w:r>
    </w:p>
    <w:p w14:paraId="6C12F615" w14:textId="3EB91918" w:rsidR="33E15A18" w:rsidRPr="00427A54" w:rsidRDefault="33E15A18" w:rsidP="00C81BA2">
      <w:pPr>
        <w:pStyle w:val="Paragrafoelenco"/>
        <w:numPr>
          <w:ilvl w:val="2"/>
          <w:numId w:val="5"/>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Il nome della soluzione offerta;</w:t>
      </w:r>
    </w:p>
    <w:p w14:paraId="2B30C51E" w14:textId="5BE1F22B" w:rsidR="33E15A18" w:rsidRPr="00427A54" w:rsidRDefault="33E15A18" w:rsidP="00C81BA2">
      <w:pPr>
        <w:pStyle w:val="Paragrafoelenco"/>
        <w:numPr>
          <w:ilvl w:val="2"/>
          <w:numId w:val="5"/>
        </w:numPr>
        <w:spacing w:after="0" w:line="360" w:lineRule="auto"/>
        <w:ind w:left="851" w:hanging="284"/>
        <w:jc w:val="both"/>
        <w:rPr>
          <w:rFonts w:ascii="Arial" w:eastAsia="Arial" w:hAnsi="Arial" w:cs="Arial"/>
          <w:color w:val="000000" w:themeColor="text1"/>
          <w:sz w:val="20"/>
          <w:szCs w:val="20"/>
          <w:lang w:val="en-US"/>
        </w:rPr>
      </w:pPr>
      <w:r w:rsidRPr="00427A54">
        <w:rPr>
          <w:rFonts w:ascii="Arial" w:eastAsia="Arial" w:hAnsi="Arial" w:cs="Arial"/>
          <w:color w:val="000000" w:themeColor="text1"/>
          <w:sz w:val="20"/>
          <w:szCs w:val="20"/>
          <w:lang w:val="en-US"/>
        </w:rPr>
        <w:t xml:space="preserve">la </w:t>
      </w:r>
      <w:proofErr w:type="spellStart"/>
      <w:r w:rsidRPr="00427A54">
        <w:rPr>
          <w:rFonts w:ascii="Arial" w:eastAsia="Arial" w:hAnsi="Arial" w:cs="Arial"/>
          <w:color w:val="000000" w:themeColor="text1"/>
          <w:sz w:val="20"/>
          <w:szCs w:val="20"/>
          <w:lang w:val="en-US"/>
        </w:rPr>
        <w:t>tecnologia</w:t>
      </w:r>
      <w:proofErr w:type="spellEnd"/>
      <w:r w:rsidRPr="00427A54">
        <w:rPr>
          <w:rFonts w:ascii="Arial" w:eastAsia="Arial" w:hAnsi="Arial" w:cs="Arial"/>
          <w:color w:val="000000" w:themeColor="text1"/>
          <w:sz w:val="20"/>
          <w:szCs w:val="20"/>
          <w:lang w:val="en-US"/>
        </w:rPr>
        <w:t xml:space="preserve"> di </w:t>
      </w:r>
      <w:proofErr w:type="spellStart"/>
      <w:proofErr w:type="gramStart"/>
      <w:r w:rsidRPr="00427A54">
        <w:rPr>
          <w:rFonts w:ascii="Arial" w:eastAsia="Arial" w:hAnsi="Arial" w:cs="Arial"/>
          <w:color w:val="000000" w:themeColor="text1"/>
          <w:sz w:val="20"/>
          <w:szCs w:val="20"/>
          <w:lang w:val="en-US"/>
        </w:rPr>
        <w:t>riferimento</w:t>
      </w:r>
      <w:proofErr w:type="spellEnd"/>
      <w:r w:rsidRPr="00427A54">
        <w:rPr>
          <w:rFonts w:ascii="Arial" w:eastAsia="Arial" w:hAnsi="Arial" w:cs="Arial"/>
          <w:color w:val="000000" w:themeColor="text1"/>
          <w:sz w:val="20"/>
          <w:szCs w:val="20"/>
          <w:lang w:val="en-US"/>
        </w:rPr>
        <w:t>;</w:t>
      </w:r>
      <w:proofErr w:type="gramEnd"/>
    </w:p>
    <w:p w14:paraId="7A83FF01" w14:textId="7A5AFCA6" w:rsidR="33E15A18" w:rsidRPr="00427A54" w:rsidRDefault="33E15A18" w:rsidP="00C81BA2">
      <w:pPr>
        <w:pStyle w:val="Paragrafoelenco"/>
        <w:numPr>
          <w:ilvl w:val="2"/>
          <w:numId w:val="5"/>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Le modalità di configurazione/personalizzazione iniziale della soluzione;</w:t>
      </w:r>
    </w:p>
    <w:p w14:paraId="16F09290" w14:textId="2EB6A9A1" w:rsidR="33E15A18" w:rsidRPr="00427A54" w:rsidRDefault="33E15A18" w:rsidP="00C81BA2">
      <w:pPr>
        <w:pStyle w:val="Paragrafoelenco"/>
        <w:numPr>
          <w:ilvl w:val="2"/>
          <w:numId w:val="5"/>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La possibilità e le modalità di evoluzione delle funzionalità della soluzione;</w:t>
      </w:r>
    </w:p>
    <w:p w14:paraId="20359CAE" w14:textId="090F6582" w:rsidR="33E15A18" w:rsidRPr="00427A54" w:rsidRDefault="33E15A18" w:rsidP="00C81BA2">
      <w:pPr>
        <w:pStyle w:val="Paragrafoelenco"/>
        <w:numPr>
          <w:ilvl w:val="2"/>
          <w:numId w:val="5"/>
        </w:numPr>
        <w:spacing w:after="0" w:line="360" w:lineRule="auto"/>
        <w:ind w:left="851" w:hanging="284"/>
        <w:jc w:val="both"/>
        <w:rPr>
          <w:rFonts w:ascii="Arial" w:eastAsia="Arial" w:hAnsi="Arial" w:cs="Arial"/>
          <w:color w:val="000000" w:themeColor="text1"/>
          <w:sz w:val="20"/>
          <w:szCs w:val="20"/>
        </w:rPr>
      </w:pPr>
      <w:r w:rsidRPr="00427A54">
        <w:rPr>
          <w:rFonts w:ascii="Arial" w:eastAsia="Arial" w:hAnsi="Arial" w:cs="Arial"/>
          <w:color w:val="000000" w:themeColor="text1"/>
          <w:sz w:val="20"/>
          <w:szCs w:val="20"/>
        </w:rPr>
        <w:t xml:space="preserve">Il modello di pricing </w:t>
      </w:r>
      <w:r w:rsidR="0062228E">
        <w:rPr>
          <w:rFonts w:ascii="Arial" w:eastAsia="Arial" w:hAnsi="Arial" w:cs="Arial"/>
          <w:color w:val="000000" w:themeColor="text1"/>
          <w:sz w:val="20"/>
          <w:szCs w:val="20"/>
        </w:rPr>
        <w:t>(per utente/per interrogazione/</w:t>
      </w:r>
      <w:proofErr w:type="spellStart"/>
      <w:r w:rsidR="0062228E">
        <w:rPr>
          <w:rFonts w:ascii="Arial" w:eastAsia="Arial" w:hAnsi="Arial" w:cs="Arial"/>
          <w:color w:val="000000" w:themeColor="text1"/>
          <w:sz w:val="20"/>
          <w:szCs w:val="20"/>
        </w:rPr>
        <w:t>etc</w:t>
      </w:r>
      <w:proofErr w:type="spellEnd"/>
      <w:r w:rsidR="0062228E">
        <w:rPr>
          <w:rFonts w:ascii="Arial" w:eastAsia="Arial" w:hAnsi="Arial" w:cs="Arial"/>
          <w:color w:val="000000" w:themeColor="text1"/>
          <w:sz w:val="20"/>
          <w:szCs w:val="20"/>
        </w:rPr>
        <w:t xml:space="preserve">) </w:t>
      </w:r>
      <w:r w:rsidRPr="00427A54">
        <w:rPr>
          <w:rFonts w:ascii="Arial" w:eastAsia="Arial" w:hAnsi="Arial" w:cs="Arial"/>
          <w:color w:val="000000" w:themeColor="text1"/>
          <w:sz w:val="20"/>
          <w:szCs w:val="20"/>
        </w:rPr>
        <w:t>e le tariffe applicate</w:t>
      </w:r>
      <w:r w:rsidR="0062228E">
        <w:rPr>
          <w:rFonts w:ascii="Arial" w:eastAsia="Arial" w:hAnsi="Arial" w:cs="Arial"/>
          <w:color w:val="000000" w:themeColor="text1"/>
          <w:sz w:val="20"/>
          <w:szCs w:val="20"/>
        </w:rPr>
        <w:t xml:space="preserve"> (€/utente, €/interrogazione, </w:t>
      </w:r>
      <w:proofErr w:type="spellStart"/>
      <w:r w:rsidR="0062228E">
        <w:rPr>
          <w:rFonts w:ascii="Arial" w:eastAsia="Arial" w:hAnsi="Arial" w:cs="Arial"/>
          <w:color w:val="000000" w:themeColor="text1"/>
          <w:sz w:val="20"/>
          <w:szCs w:val="20"/>
        </w:rPr>
        <w:t>etc</w:t>
      </w:r>
      <w:proofErr w:type="spellEnd"/>
      <w:r w:rsidR="0062228E">
        <w:rPr>
          <w:rFonts w:ascii="Arial" w:eastAsia="Arial" w:hAnsi="Arial" w:cs="Arial"/>
          <w:color w:val="000000" w:themeColor="text1"/>
          <w:sz w:val="20"/>
          <w:szCs w:val="20"/>
        </w:rPr>
        <w:t>)</w:t>
      </w:r>
      <w:r w:rsidRPr="00427A54">
        <w:rPr>
          <w:rFonts w:ascii="Arial" w:eastAsia="Arial" w:hAnsi="Arial" w:cs="Arial"/>
          <w:color w:val="000000" w:themeColor="text1"/>
          <w:sz w:val="20"/>
          <w:szCs w:val="20"/>
        </w:rPr>
        <w:t>, inclusa la configurazione iniziale.</w:t>
      </w:r>
    </w:p>
    <w:p w14:paraId="4E5DAC55" w14:textId="77777777" w:rsidR="002C7516" w:rsidRPr="00427A54" w:rsidRDefault="002C7516" w:rsidP="00ED7439">
      <w:pPr>
        <w:spacing w:after="0" w:line="360" w:lineRule="auto"/>
        <w:ind w:left="567"/>
        <w:jc w:val="both"/>
        <w:rPr>
          <w:rFonts w:ascii="Arial" w:eastAsia="Arial" w:hAnsi="Arial" w:cs="Arial"/>
          <w:color w:val="000000" w:themeColor="text1"/>
          <w:sz w:val="20"/>
          <w:szCs w:val="20"/>
        </w:rPr>
      </w:pPr>
    </w:p>
    <w:p w14:paraId="6EED50D0" w14:textId="3C6035DE" w:rsidR="33E15A18" w:rsidRPr="00427A54" w:rsidRDefault="33E15A18" w:rsidP="00047996">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29" w:type="dxa"/>
        <w:tblLook w:val="04A0" w:firstRow="1" w:lastRow="0" w:firstColumn="1" w:lastColumn="0" w:noHBand="0" w:noVBand="1"/>
      </w:tblPr>
      <w:tblGrid>
        <w:gridCol w:w="9629"/>
      </w:tblGrid>
      <w:tr w:rsidR="31DFEC83" w:rsidRPr="00427A54" w14:paraId="69CBF1D9" w14:textId="77777777" w:rsidTr="004E5797">
        <w:trPr>
          <w:trHeight w:val="1830"/>
        </w:trPr>
        <w:tc>
          <w:tcPr>
            <w:tcW w:w="9629"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186163B1" w14:textId="56856B07" w:rsidR="31DFEC83" w:rsidRPr="00427A54" w:rsidRDefault="31DFEC83" w:rsidP="00047996">
            <w:pPr>
              <w:spacing w:line="360" w:lineRule="auto"/>
              <w:jc w:val="both"/>
              <w:rPr>
                <w:rFonts w:ascii="Arial" w:eastAsia="Arial" w:hAnsi="Arial" w:cs="Arial"/>
                <w:sz w:val="20"/>
                <w:szCs w:val="20"/>
              </w:rPr>
            </w:pPr>
            <w:r w:rsidRPr="00427A54">
              <w:rPr>
                <w:rFonts w:ascii="Arial" w:eastAsia="Arial" w:hAnsi="Arial" w:cs="Arial"/>
                <w:sz w:val="20"/>
                <w:szCs w:val="20"/>
              </w:rPr>
              <w:t xml:space="preserve"> </w:t>
            </w:r>
          </w:p>
        </w:tc>
      </w:tr>
    </w:tbl>
    <w:p w14:paraId="4C447AE6" w14:textId="14591FC2" w:rsidR="31DFEC83" w:rsidRPr="00427A54" w:rsidRDefault="31DFEC83" w:rsidP="00047996">
      <w:pPr>
        <w:spacing w:after="0"/>
        <w:jc w:val="both"/>
        <w:rPr>
          <w:rFonts w:ascii="Arial" w:hAnsi="Arial" w:cs="Arial"/>
          <w:sz w:val="20"/>
          <w:szCs w:val="20"/>
        </w:rPr>
      </w:pPr>
    </w:p>
    <w:p w14:paraId="74125FE1" w14:textId="36EAE6FA" w:rsidR="31DFEC83" w:rsidRPr="00427A54" w:rsidRDefault="31DFEC83" w:rsidP="00047996">
      <w:pPr>
        <w:spacing w:after="0"/>
        <w:jc w:val="both"/>
        <w:rPr>
          <w:rFonts w:ascii="Arial" w:hAnsi="Arial" w:cs="Arial"/>
          <w:sz w:val="20"/>
          <w:szCs w:val="20"/>
        </w:rPr>
      </w:pPr>
    </w:p>
    <w:p w14:paraId="34173A3D" w14:textId="48D49077" w:rsidR="369FC11F" w:rsidRPr="00427A54" w:rsidRDefault="369FC11F" w:rsidP="00C81BA2">
      <w:pPr>
        <w:pStyle w:val="Paragrafoelenco"/>
        <w:numPr>
          <w:ilvl w:val="0"/>
          <w:numId w:val="7"/>
        </w:numPr>
        <w:spacing w:after="0" w:line="360" w:lineRule="auto"/>
        <w:jc w:val="both"/>
        <w:rPr>
          <w:rFonts w:ascii="Arial" w:eastAsia="Arial" w:hAnsi="Arial" w:cs="Arial"/>
          <w:sz w:val="20"/>
          <w:szCs w:val="20"/>
        </w:rPr>
      </w:pPr>
      <w:r w:rsidRPr="00427A54">
        <w:rPr>
          <w:rFonts w:ascii="Arial" w:eastAsia="Arial" w:hAnsi="Arial" w:cs="Arial"/>
          <w:sz w:val="20"/>
          <w:szCs w:val="20"/>
        </w:rPr>
        <w:t>Specificare se l</w:t>
      </w:r>
      <w:r w:rsidR="00BE4106" w:rsidRPr="00427A54">
        <w:rPr>
          <w:rFonts w:ascii="Arial" w:eastAsia="Arial" w:hAnsi="Arial" w:cs="Arial"/>
          <w:sz w:val="20"/>
          <w:szCs w:val="20"/>
        </w:rPr>
        <w:t>a fornitura e le</w:t>
      </w:r>
      <w:r w:rsidRPr="00427A54">
        <w:rPr>
          <w:rFonts w:ascii="Arial" w:eastAsia="Arial" w:hAnsi="Arial" w:cs="Arial"/>
          <w:sz w:val="20"/>
          <w:szCs w:val="20"/>
        </w:rPr>
        <w:t xml:space="preserve"> attività di natura professionale necessarie all’erogazione dell</w:t>
      </w:r>
      <w:r w:rsidR="5D34595C" w:rsidRPr="00427A54">
        <w:rPr>
          <w:rFonts w:ascii="Arial" w:eastAsia="Arial" w:hAnsi="Arial" w:cs="Arial"/>
          <w:sz w:val="20"/>
          <w:szCs w:val="20"/>
        </w:rPr>
        <w:t>e soluzioni richieste</w:t>
      </w:r>
      <w:r w:rsidRPr="00427A54">
        <w:rPr>
          <w:rFonts w:ascii="Arial" w:eastAsia="Arial" w:hAnsi="Arial" w:cs="Arial"/>
          <w:sz w:val="20"/>
          <w:szCs w:val="20"/>
        </w:rPr>
        <w:t>, rientrino tra i servizi offerti dalla vostra azienda. Se sì, specificare se in virtù di diritti esclusivi, accordi commerciali o altro e se tale attività viene eseguita direttamente dalla vostra azienda, eventualmente tramite subappaltatori o tramite la casa madre, in forza di contratti continuativi di cooperazione stipulati con la medesima.</w:t>
      </w:r>
    </w:p>
    <w:p w14:paraId="530B8409" w14:textId="2E2F6879" w:rsidR="369FC11F" w:rsidRPr="00427A54" w:rsidRDefault="369FC11F" w:rsidP="004E5797">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629" w:type="dxa"/>
        <w:tblLook w:val="04A0" w:firstRow="1" w:lastRow="0" w:firstColumn="1" w:lastColumn="0" w:noHBand="0" w:noVBand="1"/>
      </w:tblPr>
      <w:tblGrid>
        <w:gridCol w:w="9629"/>
      </w:tblGrid>
      <w:tr w:rsidR="31DFEC83" w:rsidRPr="00427A54" w14:paraId="28FF29DD" w14:textId="77777777" w:rsidTr="004E5797">
        <w:trPr>
          <w:trHeight w:val="1830"/>
        </w:trPr>
        <w:tc>
          <w:tcPr>
            <w:tcW w:w="9629"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6EB7E169" w14:textId="6AEB5B24" w:rsidR="31DFEC83" w:rsidRPr="00427A54" w:rsidRDefault="31DFEC83" w:rsidP="00047996">
            <w:pPr>
              <w:spacing w:line="360" w:lineRule="auto"/>
              <w:ind w:left="284"/>
              <w:jc w:val="both"/>
              <w:rPr>
                <w:rFonts w:ascii="Arial" w:eastAsia="Arial" w:hAnsi="Arial" w:cs="Arial"/>
                <w:sz w:val="20"/>
                <w:szCs w:val="20"/>
              </w:rPr>
            </w:pPr>
            <w:r w:rsidRPr="00427A54">
              <w:rPr>
                <w:rFonts w:ascii="Arial" w:eastAsia="Arial" w:hAnsi="Arial" w:cs="Arial"/>
                <w:sz w:val="20"/>
                <w:szCs w:val="20"/>
              </w:rPr>
              <w:lastRenderedPageBreak/>
              <w:t xml:space="preserve"> </w:t>
            </w:r>
          </w:p>
        </w:tc>
      </w:tr>
    </w:tbl>
    <w:p w14:paraId="0D0B530C" w14:textId="475814A6" w:rsidR="31DFEC83" w:rsidRPr="00427A54" w:rsidRDefault="31DFEC83" w:rsidP="00047996">
      <w:pPr>
        <w:spacing w:after="0" w:line="360" w:lineRule="auto"/>
        <w:jc w:val="both"/>
        <w:rPr>
          <w:rFonts w:ascii="Arial" w:eastAsia="Arial" w:hAnsi="Arial" w:cs="Arial"/>
          <w:sz w:val="20"/>
          <w:szCs w:val="20"/>
        </w:rPr>
      </w:pPr>
    </w:p>
    <w:p w14:paraId="2D42C8B3" w14:textId="77777777" w:rsidR="000A0A27" w:rsidRPr="00427A54" w:rsidRDefault="000A0A27" w:rsidP="00047996">
      <w:pPr>
        <w:spacing w:after="0" w:line="360" w:lineRule="auto"/>
        <w:jc w:val="both"/>
        <w:rPr>
          <w:rFonts w:ascii="Arial" w:eastAsia="Arial" w:hAnsi="Arial" w:cs="Arial"/>
          <w:sz w:val="20"/>
          <w:szCs w:val="20"/>
        </w:rPr>
      </w:pPr>
    </w:p>
    <w:p w14:paraId="2696C3D6" w14:textId="53A59770" w:rsidR="5F10C3D9" w:rsidRPr="00427A54" w:rsidRDefault="5F10C3D9" w:rsidP="00C81BA2">
      <w:pPr>
        <w:pStyle w:val="Paragrafoelenco"/>
        <w:numPr>
          <w:ilvl w:val="0"/>
          <w:numId w:val="7"/>
        </w:numPr>
        <w:spacing w:after="0" w:line="360" w:lineRule="auto"/>
        <w:jc w:val="both"/>
        <w:rPr>
          <w:rFonts w:ascii="Arial" w:eastAsia="Arial" w:hAnsi="Arial" w:cs="Arial"/>
          <w:sz w:val="20"/>
          <w:szCs w:val="20"/>
        </w:rPr>
      </w:pPr>
      <w:r w:rsidRPr="00427A54">
        <w:rPr>
          <w:rFonts w:ascii="Arial" w:eastAsia="Arial" w:hAnsi="Arial" w:cs="Arial"/>
          <w:sz w:val="20"/>
          <w:szCs w:val="20"/>
        </w:rPr>
        <w:t xml:space="preserve">Descrivere se </w:t>
      </w:r>
      <w:r w:rsidR="611A4F3E" w:rsidRPr="00427A54">
        <w:rPr>
          <w:rFonts w:ascii="Arial" w:eastAsia="Arial" w:hAnsi="Arial" w:cs="Arial"/>
          <w:sz w:val="20"/>
          <w:szCs w:val="20"/>
        </w:rPr>
        <w:t>e come</w:t>
      </w:r>
      <w:r w:rsidRPr="00427A54">
        <w:rPr>
          <w:rFonts w:ascii="Arial" w:eastAsia="Arial" w:hAnsi="Arial" w:cs="Arial"/>
          <w:sz w:val="20"/>
          <w:szCs w:val="20"/>
        </w:rPr>
        <w:t xml:space="preserve"> la soluzione può gestire le seguenti casistiche e con quali modalità</w:t>
      </w:r>
      <w:r w:rsidR="00695956" w:rsidRPr="00427A54">
        <w:rPr>
          <w:rFonts w:ascii="Arial" w:eastAsia="Arial" w:hAnsi="Arial" w:cs="Arial"/>
          <w:sz w:val="20"/>
          <w:szCs w:val="20"/>
        </w:rPr>
        <w:t>:</w:t>
      </w:r>
    </w:p>
    <w:p w14:paraId="1A6EBDF0" w14:textId="668A76EE" w:rsidR="7FB83BF0" w:rsidRPr="00427A54" w:rsidRDefault="7FB83BF0" w:rsidP="00C81BA2">
      <w:pPr>
        <w:pStyle w:val="Paragrafoelenco"/>
        <w:numPr>
          <w:ilvl w:val="1"/>
          <w:numId w:val="4"/>
        </w:numPr>
        <w:spacing w:before="240" w:after="440" w:line="360" w:lineRule="auto"/>
        <w:jc w:val="both"/>
        <w:rPr>
          <w:rFonts w:ascii="Arial" w:eastAsia="Times New Roman" w:hAnsi="Arial" w:cs="Arial"/>
          <w:color w:val="000000" w:themeColor="text1"/>
          <w:sz w:val="20"/>
          <w:szCs w:val="20"/>
        </w:rPr>
      </w:pPr>
      <w:r w:rsidRPr="00427A54">
        <w:rPr>
          <w:rFonts w:ascii="Arial" w:eastAsia="Times New Roman" w:hAnsi="Arial" w:cs="Arial"/>
          <w:color w:val="000000" w:themeColor="text1"/>
          <w:sz w:val="20"/>
          <w:szCs w:val="20"/>
        </w:rPr>
        <w:t>Integrazione con il sistema Documentale dell’Istituto per l’acquisizione dei documenti associati alle denunce e comunicazioni di infortunio non disponibili in formato strutturato</w:t>
      </w:r>
      <w:r w:rsidR="00695956" w:rsidRPr="00427A54">
        <w:rPr>
          <w:rFonts w:ascii="Arial" w:eastAsia="Times New Roman" w:hAnsi="Arial" w:cs="Arial"/>
          <w:color w:val="000000" w:themeColor="text1"/>
          <w:sz w:val="20"/>
          <w:szCs w:val="20"/>
        </w:rPr>
        <w:t>;</w:t>
      </w:r>
    </w:p>
    <w:p w14:paraId="560A443B" w14:textId="53C6BF93" w:rsidR="7FB83BF0" w:rsidRPr="00427A54" w:rsidRDefault="7FB83BF0" w:rsidP="00C81BA2">
      <w:pPr>
        <w:pStyle w:val="Paragrafoelenco"/>
        <w:numPr>
          <w:ilvl w:val="1"/>
          <w:numId w:val="4"/>
        </w:numPr>
        <w:spacing w:before="240" w:after="440" w:line="360" w:lineRule="auto"/>
        <w:jc w:val="both"/>
        <w:rPr>
          <w:rFonts w:ascii="Arial" w:eastAsia="Times New Roman" w:hAnsi="Arial" w:cs="Arial"/>
          <w:color w:val="000000" w:themeColor="text1"/>
          <w:sz w:val="20"/>
          <w:szCs w:val="20"/>
        </w:rPr>
      </w:pPr>
      <w:r w:rsidRPr="00427A54">
        <w:rPr>
          <w:rFonts w:ascii="Arial" w:eastAsia="Times New Roman" w:hAnsi="Arial" w:cs="Arial"/>
          <w:color w:val="000000" w:themeColor="text1"/>
          <w:sz w:val="20"/>
          <w:szCs w:val="20"/>
        </w:rPr>
        <w:t>Estrazione del contenuto testuale dai documenti tramite sistemi OCR, rendendo i testi disponibili al motore di analisi semantica</w:t>
      </w:r>
      <w:r w:rsidR="00695956" w:rsidRPr="00427A54">
        <w:rPr>
          <w:rFonts w:ascii="Arial" w:eastAsia="Times New Roman" w:hAnsi="Arial" w:cs="Arial"/>
          <w:color w:val="000000" w:themeColor="text1"/>
          <w:sz w:val="20"/>
          <w:szCs w:val="20"/>
        </w:rPr>
        <w:t>;</w:t>
      </w:r>
    </w:p>
    <w:p w14:paraId="08CDFF30" w14:textId="14C5F72E" w:rsidR="0048698B" w:rsidRPr="00427A54" w:rsidRDefault="7FB83BF0" w:rsidP="00C81BA2">
      <w:pPr>
        <w:pStyle w:val="Paragrafoelenco"/>
        <w:numPr>
          <w:ilvl w:val="1"/>
          <w:numId w:val="4"/>
        </w:numPr>
        <w:spacing w:before="240" w:after="440" w:line="360" w:lineRule="auto"/>
        <w:jc w:val="both"/>
        <w:rPr>
          <w:rFonts w:ascii="Arial" w:eastAsia="Times New Roman" w:hAnsi="Arial" w:cs="Arial"/>
          <w:color w:val="000000" w:themeColor="text1"/>
          <w:sz w:val="20"/>
          <w:szCs w:val="20"/>
        </w:rPr>
      </w:pPr>
      <w:r w:rsidRPr="00427A54">
        <w:rPr>
          <w:rFonts w:ascii="Arial" w:eastAsia="Times New Roman" w:hAnsi="Arial" w:cs="Arial"/>
          <w:color w:val="000000" w:themeColor="text1"/>
          <w:sz w:val="20"/>
          <w:szCs w:val="20"/>
        </w:rPr>
        <w:t>Digitalizzazione e normalizzazione delle informazioni testuali originariamente non strutturate, rendendole idonee all’analisi semantica e alla classificazione secondo lo standard ESAW.</w:t>
      </w:r>
    </w:p>
    <w:p w14:paraId="4179D1EC" w14:textId="2E2F6879" w:rsidR="1D8CDF5E" w:rsidRPr="00427A54" w:rsidRDefault="1D8CDF5E" w:rsidP="004E5797">
      <w:pPr>
        <w:spacing w:after="0" w:line="360" w:lineRule="auto"/>
        <w:ind w:left="708"/>
        <w:jc w:val="both"/>
        <w:rPr>
          <w:rFonts w:ascii="Arial" w:eastAsia="Arial" w:hAnsi="Arial" w:cs="Arial"/>
          <w:b/>
          <w:sz w:val="20"/>
          <w:szCs w:val="20"/>
        </w:rPr>
      </w:pPr>
      <w:r w:rsidRPr="00427A54">
        <w:rPr>
          <w:rFonts w:ascii="Arial" w:eastAsia="Arial" w:hAnsi="Arial" w:cs="Arial"/>
          <w:b/>
          <w:sz w:val="20"/>
          <w:szCs w:val="20"/>
        </w:rPr>
        <w:t>Risposta:</w:t>
      </w:r>
    </w:p>
    <w:tbl>
      <w:tblPr>
        <w:tblStyle w:val="Grigliatabella"/>
        <w:tblW w:w="9771" w:type="dxa"/>
        <w:tblLook w:val="04A0" w:firstRow="1" w:lastRow="0" w:firstColumn="1" w:lastColumn="0" w:noHBand="0" w:noVBand="1"/>
      </w:tblPr>
      <w:tblGrid>
        <w:gridCol w:w="9771"/>
      </w:tblGrid>
      <w:tr w:rsidR="0048698B" w:rsidRPr="00427A54" w14:paraId="4E58DEA3" w14:textId="77777777" w:rsidTr="00ED7439">
        <w:trPr>
          <w:trHeight w:val="1830"/>
        </w:trPr>
        <w:tc>
          <w:tcPr>
            <w:tcW w:w="9771"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65FDA2BB" w14:textId="77777777" w:rsidR="0048698B" w:rsidRPr="00427A54" w:rsidRDefault="0048698B">
            <w:pPr>
              <w:spacing w:line="360" w:lineRule="auto"/>
              <w:ind w:left="284"/>
              <w:jc w:val="both"/>
              <w:rPr>
                <w:rFonts w:ascii="Arial" w:eastAsia="Arial" w:hAnsi="Arial" w:cs="Arial"/>
                <w:sz w:val="20"/>
                <w:szCs w:val="20"/>
              </w:rPr>
            </w:pPr>
          </w:p>
        </w:tc>
      </w:tr>
    </w:tbl>
    <w:p w14:paraId="49AB02BE" w14:textId="77777777" w:rsidR="0048698B" w:rsidRPr="00427A54" w:rsidRDefault="0048698B" w:rsidP="31DFEC83">
      <w:pPr>
        <w:spacing w:after="0" w:line="360" w:lineRule="auto"/>
        <w:jc w:val="both"/>
        <w:rPr>
          <w:rFonts w:ascii="Arial" w:eastAsia="Arial" w:hAnsi="Arial" w:cs="Arial"/>
          <w:b/>
          <w:sz w:val="20"/>
          <w:szCs w:val="20"/>
        </w:rPr>
      </w:pPr>
    </w:p>
    <w:p w14:paraId="75EDF168" w14:textId="7CAA6C29" w:rsidR="4570F419" w:rsidRPr="00427A54" w:rsidRDefault="4570F419" w:rsidP="4570F419">
      <w:pPr>
        <w:spacing w:after="0" w:line="360" w:lineRule="auto"/>
        <w:jc w:val="both"/>
        <w:rPr>
          <w:rFonts w:ascii="Arial" w:eastAsia="Arial" w:hAnsi="Arial" w:cs="Arial"/>
          <w:b/>
          <w:sz w:val="20"/>
          <w:szCs w:val="20"/>
        </w:rPr>
      </w:pPr>
    </w:p>
    <w:p w14:paraId="12F1F7F5" w14:textId="448C4036" w:rsidR="4AE73861" w:rsidRPr="00427A54" w:rsidRDefault="4AE73861" w:rsidP="00C81BA2">
      <w:pPr>
        <w:pStyle w:val="Paragrafoelenco"/>
        <w:numPr>
          <w:ilvl w:val="0"/>
          <w:numId w:val="7"/>
        </w:numPr>
        <w:spacing w:after="0" w:line="360" w:lineRule="auto"/>
        <w:jc w:val="both"/>
        <w:rPr>
          <w:rFonts w:ascii="Arial" w:eastAsia="Arial" w:hAnsi="Arial" w:cs="Arial"/>
          <w:sz w:val="20"/>
          <w:szCs w:val="20"/>
        </w:rPr>
      </w:pPr>
      <w:r w:rsidRPr="00427A54">
        <w:rPr>
          <w:rFonts w:ascii="Arial" w:eastAsia="Arial" w:hAnsi="Arial" w:cs="Arial"/>
          <w:sz w:val="20"/>
          <w:szCs w:val="20"/>
        </w:rPr>
        <w:t>Con riferimento alle funzionalità riportate in tabella, si indichi il livello di copertura nativo della soluzione offerta.</w:t>
      </w:r>
      <w:r w:rsidR="005E3433" w:rsidRPr="00427A54">
        <w:rPr>
          <w:rFonts w:ascii="Arial" w:eastAsia="Arial" w:hAnsi="Arial" w:cs="Arial"/>
          <w:sz w:val="20"/>
          <w:szCs w:val="20"/>
        </w:rPr>
        <w:t xml:space="preserve"> Qualora necessario, l’Operatore Economico può elaborare le motivazioni </w:t>
      </w:r>
      <w:r w:rsidR="005F50FF" w:rsidRPr="00427A54">
        <w:rPr>
          <w:rFonts w:ascii="Arial" w:eastAsia="Arial" w:hAnsi="Arial" w:cs="Arial"/>
          <w:sz w:val="20"/>
          <w:szCs w:val="20"/>
        </w:rPr>
        <w:t xml:space="preserve">in coda al questionario o in allegato, anche in forma di </w:t>
      </w:r>
      <w:proofErr w:type="spellStart"/>
      <w:r w:rsidR="005F50FF" w:rsidRPr="00427A54">
        <w:rPr>
          <w:rFonts w:ascii="Arial" w:eastAsia="Arial" w:hAnsi="Arial" w:cs="Arial"/>
          <w:sz w:val="20"/>
          <w:szCs w:val="20"/>
        </w:rPr>
        <w:t>excel</w:t>
      </w:r>
      <w:proofErr w:type="spellEnd"/>
      <w:r w:rsidR="005F50FF" w:rsidRPr="00427A54">
        <w:rPr>
          <w:rFonts w:ascii="Arial" w:eastAsia="Arial" w:hAnsi="Arial" w:cs="Arial"/>
          <w:sz w:val="20"/>
          <w:szCs w:val="20"/>
        </w:rPr>
        <w:t>, riportando la mappatura rispetto al codice requisito.</w:t>
      </w:r>
    </w:p>
    <w:p w14:paraId="6C3DA219" w14:textId="77777777" w:rsidR="00957132" w:rsidRPr="00427A54" w:rsidRDefault="00957132" w:rsidP="00957132">
      <w:pPr>
        <w:spacing w:after="0" w:line="360" w:lineRule="auto"/>
        <w:jc w:val="both"/>
        <w:rPr>
          <w:rFonts w:ascii="Arial" w:eastAsia="Arial" w:hAnsi="Arial" w:cs="Arial"/>
          <w:b/>
          <w:sz w:val="20"/>
          <w:szCs w:val="20"/>
        </w:rPr>
      </w:pPr>
    </w:p>
    <w:p w14:paraId="51154E96" w14:textId="513EAB47" w:rsidR="00482D7F" w:rsidRPr="00427A54" w:rsidRDefault="00482D7F" w:rsidP="00ED7439">
      <w:pPr>
        <w:spacing w:after="0" w:line="360" w:lineRule="auto"/>
        <w:ind w:left="360"/>
        <w:jc w:val="both"/>
        <w:rPr>
          <w:rFonts w:ascii="Arial" w:eastAsia="Arial" w:hAnsi="Arial" w:cs="Arial"/>
          <w:b/>
          <w:sz w:val="20"/>
          <w:szCs w:val="20"/>
        </w:rPr>
      </w:pPr>
      <w:r w:rsidRPr="00427A54">
        <w:rPr>
          <w:rFonts w:ascii="Arial" w:eastAsia="Arial" w:hAnsi="Arial" w:cs="Arial"/>
          <w:b/>
          <w:sz w:val="20"/>
          <w:szCs w:val="20"/>
        </w:rPr>
        <w:t>Risposta:</w:t>
      </w:r>
    </w:p>
    <w:p w14:paraId="664E09EB" w14:textId="77777777" w:rsidR="007B23DA" w:rsidRPr="00427A54" w:rsidRDefault="007B23DA">
      <w:pPr>
        <w:rPr>
          <w:rFonts w:ascii="Arial" w:eastAsia="Arial" w:hAnsi="Arial" w:cs="Arial"/>
          <w:b/>
          <w:sz w:val="20"/>
          <w:szCs w:val="20"/>
        </w:rPr>
        <w:sectPr w:rsidR="007B23DA" w:rsidRPr="00427A54" w:rsidSect="007A0DE1">
          <w:headerReference w:type="default" r:id="rId14"/>
          <w:footerReference w:type="default" r:id="rId15"/>
          <w:pgSz w:w="11906" w:h="16838"/>
          <w:pgMar w:top="1417" w:right="1134" w:bottom="1134" w:left="1134" w:header="708" w:footer="794" w:gutter="0"/>
          <w:cols w:space="708"/>
          <w:docGrid w:linePitch="360"/>
        </w:sectPr>
      </w:pPr>
    </w:p>
    <w:p w14:paraId="1EB7877A" w14:textId="108921D8" w:rsidR="00742C7F" w:rsidRPr="00427A54" w:rsidRDefault="00742C7F">
      <w:pPr>
        <w:rPr>
          <w:rFonts w:ascii="Arial" w:eastAsia="Arial" w:hAnsi="Arial" w:cs="Arial"/>
          <w:b/>
          <w:sz w:val="20"/>
          <w:szCs w:val="20"/>
        </w:rPr>
      </w:pPr>
    </w:p>
    <w:p w14:paraId="67818B48" w14:textId="77777777" w:rsidR="4570F419" w:rsidRPr="00427A54" w:rsidRDefault="4570F419" w:rsidP="4570F419">
      <w:pPr>
        <w:spacing w:after="0" w:line="360" w:lineRule="auto"/>
        <w:jc w:val="both"/>
        <w:rPr>
          <w:rFonts w:ascii="Arial" w:eastAsia="Arial" w:hAnsi="Arial" w:cs="Arial"/>
          <w:b/>
          <w:sz w:val="20"/>
          <w:szCs w:val="20"/>
        </w:rPr>
      </w:pPr>
    </w:p>
    <w:p w14:paraId="41CB48EB" w14:textId="1CFF145C" w:rsidR="7F621C2F" w:rsidRPr="00427A54" w:rsidRDefault="7F621C2F" w:rsidP="4570F419">
      <w:pPr>
        <w:spacing w:after="0" w:line="360" w:lineRule="auto"/>
        <w:jc w:val="both"/>
        <w:rPr>
          <w:rFonts w:ascii="Arial" w:eastAsia="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6A0" w:firstRow="1" w:lastRow="0" w:firstColumn="1" w:lastColumn="0" w:noHBand="1" w:noVBand="1"/>
      </w:tblPr>
      <w:tblGrid>
        <w:gridCol w:w="565"/>
        <w:gridCol w:w="727"/>
        <w:gridCol w:w="2105"/>
        <w:gridCol w:w="5812"/>
        <w:gridCol w:w="1843"/>
        <w:gridCol w:w="2977"/>
      </w:tblGrid>
      <w:tr w:rsidR="00B51102" w:rsidRPr="00427A54" w14:paraId="180D8B62" w14:textId="77777777" w:rsidTr="00B51102">
        <w:trPr>
          <w:cantSplit/>
          <w:trHeight w:val="383"/>
          <w:tblHeader/>
        </w:trPr>
        <w:tc>
          <w:tcPr>
            <w:tcW w:w="14029" w:type="dxa"/>
            <w:gridSpan w:val="6"/>
            <w:shd w:val="clear" w:color="auto" w:fill="C0E6F5"/>
            <w:tcMar>
              <w:top w:w="15" w:type="dxa"/>
              <w:left w:w="15" w:type="dxa"/>
              <w:right w:w="15" w:type="dxa"/>
            </w:tcMar>
            <w:vAlign w:val="center"/>
          </w:tcPr>
          <w:p w14:paraId="44D770C2" w14:textId="00BCBCDB" w:rsidR="00B51102" w:rsidRPr="00427A54" w:rsidRDefault="00B51102" w:rsidP="00B51102">
            <w:pPr>
              <w:spacing w:after="0"/>
              <w:jc w:val="center"/>
              <w:rPr>
                <w:rFonts w:ascii="Arial" w:eastAsia="Arial" w:hAnsi="Arial" w:cs="Arial"/>
                <w:b/>
                <w:color w:val="000000" w:themeColor="text1"/>
                <w:sz w:val="20"/>
                <w:szCs w:val="20"/>
              </w:rPr>
            </w:pPr>
            <w:r w:rsidRPr="00427A54">
              <w:rPr>
                <w:rFonts w:ascii="Arial" w:eastAsia="Arial" w:hAnsi="Arial" w:cs="Arial"/>
                <w:b/>
                <w:sz w:val="20"/>
                <w:szCs w:val="20"/>
              </w:rPr>
              <w:t>Soluzione di analisi semantica</w:t>
            </w:r>
          </w:p>
        </w:tc>
      </w:tr>
      <w:tr w:rsidR="00BC10B1" w:rsidRPr="00427A54" w14:paraId="1317D0B1" w14:textId="77777777" w:rsidTr="00B51102">
        <w:trPr>
          <w:cantSplit/>
          <w:trHeight w:val="615"/>
          <w:tblHeader/>
        </w:trPr>
        <w:tc>
          <w:tcPr>
            <w:tcW w:w="565" w:type="dxa"/>
            <w:shd w:val="clear" w:color="auto" w:fill="C0E6F5"/>
            <w:tcMar>
              <w:top w:w="15" w:type="dxa"/>
              <w:left w:w="15" w:type="dxa"/>
              <w:right w:w="15" w:type="dxa"/>
            </w:tcMar>
            <w:vAlign w:val="center"/>
          </w:tcPr>
          <w:p w14:paraId="724ADBE8" w14:textId="22BA23D0"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ID</w:t>
            </w:r>
          </w:p>
        </w:tc>
        <w:tc>
          <w:tcPr>
            <w:tcW w:w="727" w:type="dxa"/>
            <w:shd w:val="clear" w:color="auto" w:fill="C0E6F5"/>
            <w:tcMar>
              <w:top w:w="15" w:type="dxa"/>
              <w:left w:w="15" w:type="dxa"/>
              <w:right w:w="15" w:type="dxa"/>
            </w:tcMar>
            <w:vAlign w:val="center"/>
          </w:tcPr>
          <w:p w14:paraId="05787540" w14:textId="0E6D3E0F"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codice</w:t>
            </w:r>
          </w:p>
        </w:tc>
        <w:tc>
          <w:tcPr>
            <w:tcW w:w="2105" w:type="dxa"/>
            <w:shd w:val="clear" w:color="auto" w:fill="C0E6F5"/>
            <w:tcMar>
              <w:top w:w="15" w:type="dxa"/>
              <w:left w:w="15" w:type="dxa"/>
              <w:right w:w="15" w:type="dxa"/>
            </w:tcMar>
            <w:vAlign w:val="center"/>
          </w:tcPr>
          <w:p w14:paraId="4805FDB6" w14:textId="2828344A"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macroarea</w:t>
            </w:r>
          </w:p>
        </w:tc>
        <w:tc>
          <w:tcPr>
            <w:tcW w:w="5812" w:type="dxa"/>
            <w:shd w:val="clear" w:color="auto" w:fill="C0E6F5"/>
            <w:tcMar>
              <w:top w:w="15" w:type="dxa"/>
              <w:left w:w="15" w:type="dxa"/>
              <w:right w:w="15" w:type="dxa"/>
            </w:tcMar>
            <w:vAlign w:val="center"/>
          </w:tcPr>
          <w:p w14:paraId="7C651B7F" w14:textId="4055C94F"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requisito</w:t>
            </w:r>
          </w:p>
        </w:tc>
        <w:tc>
          <w:tcPr>
            <w:tcW w:w="1843" w:type="dxa"/>
            <w:shd w:val="clear" w:color="auto" w:fill="C0E6F5"/>
            <w:tcMar>
              <w:top w:w="15" w:type="dxa"/>
              <w:left w:w="15" w:type="dxa"/>
              <w:right w:w="15" w:type="dxa"/>
            </w:tcMar>
            <w:vAlign w:val="center"/>
          </w:tcPr>
          <w:p w14:paraId="11F83D7E" w14:textId="0ADAAE5B" w:rsidR="00C8542B" w:rsidRPr="00427A54" w:rsidRDefault="00C8542B"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Disponibilità</w:t>
            </w:r>
          </w:p>
          <w:p w14:paraId="4B91FA7E" w14:textId="0013C84F"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SI/NO/parziale</w:t>
            </w:r>
          </w:p>
        </w:tc>
        <w:tc>
          <w:tcPr>
            <w:tcW w:w="2977" w:type="dxa"/>
            <w:shd w:val="clear" w:color="auto" w:fill="C0E6F5"/>
            <w:tcMar>
              <w:top w:w="15" w:type="dxa"/>
              <w:left w:w="15" w:type="dxa"/>
              <w:right w:w="15" w:type="dxa"/>
            </w:tcMar>
            <w:vAlign w:val="center"/>
          </w:tcPr>
          <w:p w14:paraId="3FF77697" w14:textId="19E28EF8" w:rsidR="4570F419" w:rsidRPr="00427A54" w:rsidRDefault="4570F419" w:rsidP="00B51102">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motivazioni</w:t>
            </w:r>
          </w:p>
        </w:tc>
      </w:tr>
      <w:tr w:rsidR="00BC10B1" w:rsidRPr="00427A54" w14:paraId="01E7B635" w14:textId="77777777" w:rsidTr="00C81BA2">
        <w:trPr>
          <w:cantSplit/>
          <w:trHeight w:val="1163"/>
        </w:trPr>
        <w:tc>
          <w:tcPr>
            <w:tcW w:w="565" w:type="dxa"/>
            <w:tcMar>
              <w:top w:w="15" w:type="dxa"/>
              <w:left w:w="15" w:type="dxa"/>
              <w:right w:w="15" w:type="dxa"/>
            </w:tcMar>
            <w:vAlign w:val="center"/>
          </w:tcPr>
          <w:p w14:paraId="7961FF4D" w14:textId="0EA8844B"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1</w:t>
            </w:r>
          </w:p>
        </w:tc>
        <w:tc>
          <w:tcPr>
            <w:tcW w:w="727" w:type="dxa"/>
            <w:tcMar>
              <w:top w:w="15" w:type="dxa"/>
              <w:left w:w="15" w:type="dxa"/>
              <w:right w:w="15" w:type="dxa"/>
            </w:tcMar>
            <w:vAlign w:val="center"/>
          </w:tcPr>
          <w:p w14:paraId="101AB68E" w14:textId="7E57096A"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RF01</w:t>
            </w:r>
            <w:r w:rsidR="00630ACE">
              <w:rPr>
                <w:rFonts w:ascii="Arial" w:eastAsia="Arial" w:hAnsi="Arial" w:cs="Arial"/>
                <w:color w:val="000000" w:themeColor="text1"/>
                <w:sz w:val="20"/>
                <w:szCs w:val="20"/>
              </w:rPr>
              <w:t xml:space="preserve">     </w:t>
            </w:r>
          </w:p>
        </w:tc>
        <w:tc>
          <w:tcPr>
            <w:tcW w:w="2105" w:type="dxa"/>
            <w:tcMar>
              <w:top w:w="15" w:type="dxa"/>
              <w:left w:w="15" w:type="dxa"/>
              <w:right w:w="15" w:type="dxa"/>
            </w:tcMar>
            <w:vAlign w:val="center"/>
          </w:tcPr>
          <w:p w14:paraId="473A5CEA" w14:textId="62B04FD5"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Analisi semantica dei testi in linguaggio naturale</w:t>
            </w:r>
          </w:p>
        </w:tc>
        <w:tc>
          <w:tcPr>
            <w:tcW w:w="5812" w:type="dxa"/>
            <w:tcMar>
              <w:top w:w="15" w:type="dxa"/>
              <w:left w:w="15" w:type="dxa"/>
              <w:right w:w="15" w:type="dxa"/>
            </w:tcMar>
            <w:vAlign w:val="center"/>
          </w:tcPr>
          <w:p w14:paraId="4B7470DD" w14:textId="19766D84" w:rsidR="4570F419"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4570F419"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è</w:t>
            </w:r>
            <w:r w:rsidR="4570F419" w:rsidRPr="00CB1C06">
              <w:rPr>
                <w:rFonts w:ascii="Arial" w:eastAsia="Aptos Narrow" w:hAnsi="Arial" w:cs="Arial"/>
                <w:color w:val="000000" w:themeColor="text1"/>
                <w:sz w:val="20"/>
                <w:szCs w:val="20"/>
              </w:rPr>
              <w:t xml:space="preserve"> in grado di analizzare e interpretare descrizioni testuali espresse in linguaggio naturale, acquisite da fonti strutturate e non strutturate.</w:t>
            </w:r>
          </w:p>
        </w:tc>
        <w:tc>
          <w:tcPr>
            <w:tcW w:w="1843" w:type="dxa"/>
            <w:tcMar>
              <w:top w:w="15" w:type="dxa"/>
              <w:left w:w="15" w:type="dxa"/>
              <w:right w:w="15" w:type="dxa"/>
            </w:tcMar>
            <w:vAlign w:val="center"/>
          </w:tcPr>
          <w:p w14:paraId="409A0119" w14:textId="4B25145E"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35DFAFA3" w14:textId="5E11EA09" w:rsidR="4570F419" w:rsidRPr="00427A54" w:rsidRDefault="4570F419" w:rsidP="004A7198">
            <w:pPr>
              <w:jc w:val="center"/>
              <w:rPr>
                <w:rFonts w:ascii="Arial" w:eastAsia="Arial" w:hAnsi="Arial" w:cs="Arial"/>
                <w:sz w:val="20"/>
                <w:szCs w:val="20"/>
              </w:rPr>
            </w:pPr>
          </w:p>
        </w:tc>
      </w:tr>
      <w:tr w:rsidR="00BC10B1" w:rsidRPr="00427A54" w14:paraId="016B0EC9" w14:textId="77777777" w:rsidTr="00630ACE">
        <w:trPr>
          <w:cantSplit/>
          <w:trHeight w:val="1230"/>
        </w:trPr>
        <w:tc>
          <w:tcPr>
            <w:tcW w:w="565" w:type="dxa"/>
            <w:tcMar>
              <w:top w:w="15" w:type="dxa"/>
              <w:left w:w="15" w:type="dxa"/>
              <w:right w:w="15" w:type="dxa"/>
            </w:tcMar>
            <w:vAlign w:val="center"/>
          </w:tcPr>
          <w:p w14:paraId="2C6C70CB" w14:textId="6969AB61"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2</w:t>
            </w:r>
          </w:p>
        </w:tc>
        <w:tc>
          <w:tcPr>
            <w:tcW w:w="727" w:type="dxa"/>
            <w:tcMar>
              <w:top w:w="15" w:type="dxa"/>
              <w:left w:w="15" w:type="dxa"/>
              <w:right w:w="15" w:type="dxa"/>
            </w:tcMar>
            <w:vAlign w:val="center"/>
          </w:tcPr>
          <w:p w14:paraId="710B950F" w14:textId="5DF8DD1F"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RF02</w:t>
            </w:r>
          </w:p>
        </w:tc>
        <w:tc>
          <w:tcPr>
            <w:tcW w:w="2105" w:type="dxa"/>
            <w:tcMar>
              <w:top w:w="15" w:type="dxa"/>
              <w:left w:w="15" w:type="dxa"/>
              <w:right w:w="15" w:type="dxa"/>
            </w:tcMar>
            <w:vAlign w:val="center"/>
          </w:tcPr>
          <w:p w14:paraId="3F3AC454" w14:textId="7397BDD0"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Analisi semantica dei testi in linguaggio naturale</w:t>
            </w:r>
          </w:p>
        </w:tc>
        <w:tc>
          <w:tcPr>
            <w:tcW w:w="5812" w:type="dxa"/>
            <w:tcMar>
              <w:top w:w="15" w:type="dxa"/>
              <w:left w:w="15" w:type="dxa"/>
              <w:right w:w="15" w:type="dxa"/>
            </w:tcMar>
            <w:vAlign w:val="center"/>
          </w:tcPr>
          <w:p w14:paraId="536A7B21" w14:textId="0EE54E53" w:rsidR="4570F419"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è</w:t>
            </w:r>
            <w:r w:rsidR="4570F419" w:rsidRPr="00CB1C06">
              <w:rPr>
                <w:rFonts w:ascii="Arial" w:eastAsia="Aptos Narrow" w:hAnsi="Arial" w:cs="Arial"/>
                <w:color w:val="000000" w:themeColor="text1"/>
                <w:sz w:val="20"/>
                <w:szCs w:val="20"/>
              </w:rPr>
              <w:t xml:space="preserve"> in grado di individuare automaticamente, all’interno delle descrizioni testuali, i concetti, le entità e le relazioni semantiche, funzionali alla ricostruzione della dinamica dell’evento infortunistico e al successivo processo di classificazione secondo lo standard ESAW.</w:t>
            </w:r>
          </w:p>
        </w:tc>
        <w:tc>
          <w:tcPr>
            <w:tcW w:w="1843" w:type="dxa"/>
            <w:tcMar>
              <w:top w:w="15" w:type="dxa"/>
              <w:left w:w="15" w:type="dxa"/>
              <w:right w:w="15" w:type="dxa"/>
            </w:tcMar>
            <w:vAlign w:val="center"/>
          </w:tcPr>
          <w:p w14:paraId="1C063333" w14:textId="2F343673"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478FCAEC" w14:textId="7B905D02" w:rsidR="4570F419" w:rsidRPr="00427A54" w:rsidRDefault="4570F419" w:rsidP="004A7198">
            <w:pPr>
              <w:jc w:val="center"/>
              <w:rPr>
                <w:rFonts w:ascii="Arial" w:eastAsia="Arial" w:hAnsi="Arial" w:cs="Arial"/>
                <w:sz w:val="20"/>
                <w:szCs w:val="20"/>
              </w:rPr>
            </w:pPr>
          </w:p>
        </w:tc>
      </w:tr>
      <w:tr w:rsidR="00BC10B1" w:rsidRPr="00427A54" w14:paraId="0579A68A" w14:textId="77777777" w:rsidTr="00630ACE">
        <w:trPr>
          <w:cantSplit/>
          <w:trHeight w:val="1680"/>
        </w:trPr>
        <w:tc>
          <w:tcPr>
            <w:tcW w:w="565" w:type="dxa"/>
            <w:tcMar>
              <w:top w:w="15" w:type="dxa"/>
              <w:left w:w="15" w:type="dxa"/>
              <w:right w:w="15" w:type="dxa"/>
            </w:tcMar>
            <w:vAlign w:val="center"/>
          </w:tcPr>
          <w:p w14:paraId="35EB1AAE" w14:textId="6BB3CE29"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3</w:t>
            </w:r>
          </w:p>
        </w:tc>
        <w:tc>
          <w:tcPr>
            <w:tcW w:w="727" w:type="dxa"/>
            <w:tcMar>
              <w:top w:w="15" w:type="dxa"/>
              <w:left w:w="15" w:type="dxa"/>
              <w:right w:w="15" w:type="dxa"/>
            </w:tcMar>
            <w:vAlign w:val="center"/>
          </w:tcPr>
          <w:p w14:paraId="02074966" w14:textId="1FAE4AA3"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RF03</w:t>
            </w:r>
          </w:p>
        </w:tc>
        <w:tc>
          <w:tcPr>
            <w:tcW w:w="2105" w:type="dxa"/>
            <w:tcMar>
              <w:top w:w="15" w:type="dxa"/>
              <w:left w:w="15" w:type="dxa"/>
              <w:right w:w="15" w:type="dxa"/>
            </w:tcMar>
            <w:vAlign w:val="center"/>
          </w:tcPr>
          <w:p w14:paraId="604BE88A" w14:textId="11F4A099"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Analisi semantica dei testi in linguaggio naturale</w:t>
            </w:r>
          </w:p>
        </w:tc>
        <w:tc>
          <w:tcPr>
            <w:tcW w:w="5812" w:type="dxa"/>
            <w:tcMar>
              <w:top w:w="15" w:type="dxa"/>
              <w:left w:w="15" w:type="dxa"/>
              <w:right w:w="15" w:type="dxa"/>
            </w:tcMar>
            <w:vAlign w:val="center"/>
          </w:tcPr>
          <w:p w14:paraId="32ACEA33" w14:textId="5C6C6EEB" w:rsidR="4570F419"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sidR="4570F419" w:rsidRPr="00CB1C06">
              <w:rPr>
                <w:rFonts w:ascii="Arial" w:eastAsia="Aptos Narrow" w:hAnsi="Arial" w:cs="Arial"/>
                <w:color w:val="000000" w:themeColor="text1"/>
                <w:sz w:val="20"/>
                <w:szCs w:val="20"/>
              </w:rPr>
              <w:t>supporta l’elaborazione di testi estratti da documenti tramite tecnologie di OCR, garantendo un trattamento semantico che sia lo stesso rispetto al trattamento dei contenuti testuali nativamente strutturati o acquisiti in formato digitale.</w:t>
            </w:r>
          </w:p>
        </w:tc>
        <w:tc>
          <w:tcPr>
            <w:tcW w:w="1843" w:type="dxa"/>
            <w:tcMar>
              <w:top w:w="15" w:type="dxa"/>
              <w:left w:w="15" w:type="dxa"/>
              <w:right w:w="15" w:type="dxa"/>
            </w:tcMar>
            <w:vAlign w:val="center"/>
          </w:tcPr>
          <w:p w14:paraId="6D1CFE88" w14:textId="34DD0C43"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1D42766E" w14:textId="1CDEFA66" w:rsidR="4570F419" w:rsidRPr="00427A54" w:rsidRDefault="4570F419" w:rsidP="004A7198">
            <w:pPr>
              <w:jc w:val="center"/>
              <w:rPr>
                <w:rFonts w:ascii="Arial" w:eastAsia="Arial" w:hAnsi="Arial" w:cs="Arial"/>
                <w:sz w:val="20"/>
                <w:szCs w:val="20"/>
              </w:rPr>
            </w:pPr>
          </w:p>
        </w:tc>
      </w:tr>
      <w:tr w:rsidR="00BC10B1" w:rsidRPr="00427A54" w14:paraId="6A6CB635" w14:textId="77777777" w:rsidTr="00630ACE">
        <w:trPr>
          <w:cantSplit/>
          <w:trHeight w:val="3240"/>
        </w:trPr>
        <w:tc>
          <w:tcPr>
            <w:tcW w:w="565" w:type="dxa"/>
            <w:tcMar>
              <w:top w:w="15" w:type="dxa"/>
              <w:left w:w="15" w:type="dxa"/>
              <w:right w:w="15" w:type="dxa"/>
            </w:tcMar>
            <w:vAlign w:val="center"/>
          </w:tcPr>
          <w:p w14:paraId="4E90B240" w14:textId="2C5F810D"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lastRenderedPageBreak/>
              <w:t>4</w:t>
            </w:r>
          </w:p>
        </w:tc>
        <w:tc>
          <w:tcPr>
            <w:tcW w:w="727" w:type="dxa"/>
            <w:tcMar>
              <w:top w:w="15" w:type="dxa"/>
              <w:left w:w="15" w:type="dxa"/>
              <w:right w:w="15" w:type="dxa"/>
            </w:tcMar>
            <w:vAlign w:val="center"/>
          </w:tcPr>
          <w:p w14:paraId="26DDA835" w14:textId="0CEB2713"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RF04</w:t>
            </w:r>
          </w:p>
        </w:tc>
        <w:tc>
          <w:tcPr>
            <w:tcW w:w="2105" w:type="dxa"/>
            <w:tcMar>
              <w:top w:w="15" w:type="dxa"/>
              <w:left w:w="15" w:type="dxa"/>
              <w:right w:w="15" w:type="dxa"/>
            </w:tcMar>
            <w:vAlign w:val="center"/>
          </w:tcPr>
          <w:p w14:paraId="03270ADB" w14:textId="2B3300AF"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Analisi semantica dei testi in linguaggio naturale</w:t>
            </w:r>
          </w:p>
        </w:tc>
        <w:tc>
          <w:tcPr>
            <w:tcW w:w="5812" w:type="dxa"/>
            <w:tcMar>
              <w:top w:w="15" w:type="dxa"/>
              <w:left w:w="15" w:type="dxa"/>
              <w:right w:w="15" w:type="dxa"/>
            </w:tcMar>
            <w:vAlign w:val="center"/>
          </w:tcPr>
          <w:p w14:paraId="66BF9CB1" w14:textId="42DBB1C2" w:rsidR="00FA664A"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garantisce</w:t>
            </w:r>
            <w:r w:rsidR="4570F419" w:rsidRPr="00CB1C06">
              <w:rPr>
                <w:rFonts w:ascii="Arial" w:eastAsia="Aptos Narrow" w:hAnsi="Arial" w:cs="Arial"/>
                <w:color w:val="000000" w:themeColor="text1"/>
                <w:sz w:val="20"/>
                <w:szCs w:val="20"/>
              </w:rPr>
              <w:t xml:space="preserve"> una gestione avanzata di varianti linguistiche, sinonimie e formulazioni complesse, oltre le espressioni più ricorrenti nel dominio di riferimento, al fine di:</w:t>
            </w:r>
          </w:p>
          <w:p w14:paraId="4D54F973" w14:textId="77777777" w:rsidR="00742C7F" w:rsidRPr="00CB1C06" w:rsidRDefault="4570F419"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ricondurre a uno stesso concetto semantico termini o locuzioni differenti utilizzati per descrivere la medesima dinamica dell’evento (ad esempio variazioni lessicali, forme colloquiali o tecniche);</w:t>
            </w:r>
          </w:p>
          <w:p w14:paraId="755663BB" w14:textId="77777777" w:rsidR="00742C7F" w:rsidRPr="00CB1C06" w:rsidRDefault="4570F419"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interpretare correttamente descrizioni articolate o narrative, nelle quali le informazioni rilevanti siano distribuite su più frasi o espresse in forma indiretta;</w:t>
            </w:r>
          </w:p>
          <w:p w14:paraId="35796496" w14:textId="50B3D89F" w:rsidR="4570F419" w:rsidRPr="00CB1C06" w:rsidRDefault="4570F419"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 xml:space="preserve">migliorare </w:t>
            </w:r>
            <w:r w:rsidR="009249EC" w:rsidRPr="00CB1C06">
              <w:rPr>
                <w:rFonts w:ascii="Arial" w:eastAsia="Aptos Narrow" w:hAnsi="Arial" w:cs="Arial"/>
                <w:color w:val="000000" w:themeColor="text1"/>
                <w:sz w:val="20"/>
                <w:szCs w:val="20"/>
              </w:rPr>
              <w:t>l’</w:t>
            </w:r>
            <w:r w:rsidRPr="00CB1C06">
              <w:rPr>
                <w:rFonts w:ascii="Arial" w:eastAsia="Aptos Narrow" w:hAnsi="Arial" w:cs="Arial"/>
                <w:color w:val="000000" w:themeColor="text1"/>
                <w:sz w:val="20"/>
                <w:szCs w:val="20"/>
              </w:rPr>
              <w:t>analisi semantica anche in presenza di stili redazionali eterogenei o di testi caratterizzati da minore standardizzazione linguistica.</w:t>
            </w:r>
          </w:p>
        </w:tc>
        <w:tc>
          <w:tcPr>
            <w:tcW w:w="1843" w:type="dxa"/>
            <w:tcMar>
              <w:top w:w="15" w:type="dxa"/>
              <w:left w:w="15" w:type="dxa"/>
              <w:right w:w="15" w:type="dxa"/>
            </w:tcMar>
            <w:vAlign w:val="center"/>
          </w:tcPr>
          <w:p w14:paraId="57EBFF5D" w14:textId="13700BEA"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6A1450EA" w14:textId="3C43C957" w:rsidR="4570F419" w:rsidRPr="00427A54" w:rsidRDefault="4570F419" w:rsidP="004A7198">
            <w:pPr>
              <w:jc w:val="center"/>
              <w:rPr>
                <w:rFonts w:ascii="Arial" w:eastAsia="Arial" w:hAnsi="Arial" w:cs="Arial"/>
                <w:sz w:val="20"/>
                <w:szCs w:val="20"/>
              </w:rPr>
            </w:pPr>
          </w:p>
        </w:tc>
      </w:tr>
      <w:tr w:rsidR="00BC10B1" w:rsidRPr="00427A54" w14:paraId="5C51C1EA" w14:textId="77777777" w:rsidTr="00630ACE">
        <w:trPr>
          <w:cantSplit/>
          <w:trHeight w:val="1545"/>
        </w:trPr>
        <w:tc>
          <w:tcPr>
            <w:tcW w:w="565" w:type="dxa"/>
            <w:tcMar>
              <w:top w:w="15" w:type="dxa"/>
              <w:left w:w="15" w:type="dxa"/>
              <w:right w:w="15" w:type="dxa"/>
            </w:tcMar>
            <w:vAlign w:val="center"/>
          </w:tcPr>
          <w:p w14:paraId="6A10A56E" w14:textId="5365B350"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5</w:t>
            </w:r>
          </w:p>
        </w:tc>
        <w:tc>
          <w:tcPr>
            <w:tcW w:w="727" w:type="dxa"/>
            <w:tcMar>
              <w:top w:w="15" w:type="dxa"/>
              <w:left w:w="15" w:type="dxa"/>
              <w:right w:w="15" w:type="dxa"/>
            </w:tcMar>
            <w:vAlign w:val="center"/>
          </w:tcPr>
          <w:p w14:paraId="5A09CAB9" w14:textId="36E8FC68"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RF05</w:t>
            </w:r>
          </w:p>
        </w:tc>
        <w:tc>
          <w:tcPr>
            <w:tcW w:w="2105" w:type="dxa"/>
            <w:tcMar>
              <w:top w:w="15" w:type="dxa"/>
              <w:left w:w="15" w:type="dxa"/>
              <w:right w:w="15" w:type="dxa"/>
            </w:tcMar>
            <w:vAlign w:val="center"/>
          </w:tcPr>
          <w:p w14:paraId="4736561D" w14:textId="19E8CA33"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Estrazione testi dal sistema Documentale tramite sistema OCR</w:t>
            </w:r>
          </w:p>
        </w:tc>
        <w:tc>
          <w:tcPr>
            <w:tcW w:w="5812" w:type="dxa"/>
            <w:tcMar>
              <w:top w:w="15" w:type="dxa"/>
              <w:left w:w="15" w:type="dxa"/>
              <w:right w:w="15" w:type="dxa"/>
            </w:tcMar>
            <w:vAlign w:val="center"/>
          </w:tcPr>
          <w:p w14:paraId="3FEC13C0" w14:textId="5F05C958" w:rsidR="4570F419"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può</w:t>
            </w:r>
            <w:r w:rsidR="4570F419" w:rsidRPr="00CB1C06">
              <w:rPr>
                <w:rFonts w:ascii="Arial" w:eastAsia="Aptos Narrow" w:hAnsi="Arial" w:cs="Arial"/>
                <w:color w:val="000000" w:themeColor="text1"/>
                <w:sz w:val="20"/>
                <w:szCs w:val="20"/>
              </w:rPr>
              <w:t xml:space="preserve"> integrarsi con il sistema Documentale dell’Istituto al fine di acquisire i documenti associati alle denunce e comunicazioni di infortunio, qualora non disponibili in formato strutturato, garantendone l’utilizzo come input per i processi di analisi semantica e classificazione ESAW.</w:t>
            </w:r>
          </w:p>
        </w:tc>
        <w:tc>
          <w:tcPr>
            <w:tcW w:w="1843" w:type="dxa"/>
            <w:tcMar>
              <w:top w:w="15" w:type="dxa"/>
              <w:left w:w="15" w:type="dxa"/>
              <w:right w:w="15" w:type="dxa"/>
            </w:tcMar>
            <w:vAlign w:val="center"/>
          </w:tcPr>
          <w:p w14:paraId="7F6D57B7" w14:textId="04D99D85"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38F18BD2" w14:textId="190E9B37" w:rsidR="4570F419" w:rsidRPr="00427A54" w:rsidRDefault="4570F419" w:rsidP="004A7198">
            <w:pPr>
              <w:jc w:val="center"/>
              <w:rPr>
                <w:rFonts w:ascii="Arial" w:eastAsia="Arial" w:hAnsi="Arial" w:cs="Arial"/>
                <w:sz w:val="20"/>
                <w:szCs w:val="20"/>
              </w:rPr>
            </w:pPr>
          </w:p>
        </w:tc>
      </w:tr>
      <w:tr w:rsidR="00BC10B1" w:rsidRPr="00427A54" w14:paraId="36973F1E" w14:textId="77777777" w:rsidTr="00630ACE">
        <w:trPr>
          <w:cantSplit/>
          <w:trHeight w:val="1545"/>
        </w:trPr>
        <w:tc>
          <w:tcPr>
            <w:tcW w:w="565" w:type="dxa"/>
            <w:tcMar>
              <w:top w:w="15" w:type="dxa"/>
              <w:left w:w="15" w:type="dxa"/>
              <w:right w:w="15" w:type="dxa"/>
            </w:tcMar>
            <w:vAlign w:val="center"/>
          </w:tcPr>
          <w:p w14:paraId="1AECEE9E" w14:textId="25EE7AB8" w:rsidR="4570F419" w:rsidRPr="00427A54" w:rsidRDefault="00FA5E10" w:rsidP="00FA5E10">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t>6</w:t>
            </w:r>
          </w:p>
        </w:tc>
        <w:tc>
          <w:tcPr>
            <w:tcW w:w="727" w:type="dxa"/>
            <w:tcMar>
              <w:top w:w="15" w:type="dxa"/>
              <w:left w:w="15" w:type="dxa"/>
              <w:right w:w="15" w:type="dxa"/>
            </w:tcMar>
            <w:vAlign w:val="center"/>
          </w:tcPr>
          <w:p w14:paraId="013D3ECE" w14:textId="53347F07" w:rsidR="4570F419" w:rsidRPr="00427A54" w:rsidRDefault="4570F419" w:rsidP="00FA5E10">
            <w:pPr>
              <w:spacing w:after="0"/>
              <w:jc w:val="center"/>
              <w:rPr>
                <w:rFonts w:ascii="Arial" w:eastAsia="Arial" w:hAnsi="Arial" w:cs="Arial"/>
                <w:color w:val="000000" w:themeColor="text1"/>
                <w:sz w:val="20"/>
                <w:szCs w:val="20"/>
              </w:rPr>
            </w:pPr>
            <w:r w:rsidRPr="00630ACE">
              <w:rPr>
                <w:rFonts w:ascii="Arial" w:eastAsia="Arial" w:hAnsi="Arial" w:cs="Arial"/>
                <w:color w:val="000000" w:themeColor="text1"/>
                <w:sz w:val="20"/>
                <w:szCs w:val="20"/>
              </w:rPr>
              <w:t>RF0</w:t>
            </w:r>
            <w:r w:rsidR="00FA5E10" w:rsidRPr="00630ACE">
              <w:rPr>
                <w:rFonts w:ascii="Arial" w:eastAsia="Arial" w:hAnsi="Arial" w:cs="Arial"/>
                <w:color w:val="000000" w:themeColor="text1"/>
                <w:sz w:val="20"/>
                <w:szCs w:val="20"/>
              </w:rPr>
              <w:t>6</w:t>
            </w:r>
          </w:p>
        </w:tc>
        <w:tc>
          <w:tcPr>
            <w:tcW w:w="2105" w:type="dxa"/>
            <w:tcMar>
              <w:top w:w="15" w:type="dxa"/>
              <w:left w:w="15" w:type="dxa"/>
              <w:right w:w="15" w:type="dxa"/>
            </w:tcMar>
            <w:vAlign w:val="center"/>
          </w:tcPr>
          <w:p w14:paraId="046D9D63" w14:textId="3DD4C9B8" w:rsidR="4570F419" w:rsidRPr="00427A54" w:rsidRDefault="4570F419" w:rsidP="004A7198">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Estrazione testi dal sistema Documentale tramite sistema OCR</w:t>
            </w:r>
          </w:p>
        </w:tc>
        <w:tc>
          <w:tcPr>
            <w:tcW w:w="5812" w:type="dxa"/>
            <w:tcMar>
              <w:top w:w="15" w:type="dxa"/>
              <w:left w:w="15" w:type="dxa"/>
              <w:right w:w="15" w:type="dxa"/>
            </w:tcMar>
            <w:vAlign w:val="center"/>
          </w:tcPr>
          <w:p w14:paraId="2A12245E" w14:textId="18BCE17E" w:rsidR="4570F419"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garantisce</w:t>
            </w:r>
            <w:r w:rsidR="4570F419" w:rsidRPr="00CB1C06">
              <w:rPr>
                <w:rFonts w:ascii="Arial" w:eastAsia="Aptos Narrow" w:hAnsi="Arial" w:cs="Arial"/>
                <w:color w:val="000000" w:themeColor="text1"/>
                <w:sz w:val="20"/>
                <w:szCs w:val="20"/>
              </w:rPr>
              <w:t xml:space="preserve"> la digitalizzazione e la normalizzazione delle informazioni testuali originariamente non strutturate, rendendole idonee all’analisi semantica e alla classificazione degli eventi secondo lo standard ESAW</w:t>
            </w:r>
            <w:r w:rsidR="00CB1C06">
              <w:rPr>
                <w:rFonts w:ascii="Arial" w:eastAsia="Aptos Narrow" w:hAnsi="Arial" w:cs="Arial"/>
                <w:color w:val="000000" w:themeColor="text1"/>
                <w:sz w:val="20"/>
                <w:szCs w:val="20"/>
              </w:rPr>
              <w:t>.</w:t>
            </w:r>
          </w:p>
        </w:tc>
        <w:tc>
          <w:tcPr>
            <w:tcW w:w="1843" w:type="dxa"/>
            <w:tcMar>
              <w:top w:w="15" w:type="dxa"/>
              <w:left w:w="15" w:type="dxa"/>
              <w:right w:w="15" w:type="dxa"/>
            </w:tcMar>
            <w:vAlign w:val="center"/>
          </w:tcPr>
          <w:p w14:paraId="6A417182" w14:textId="2CE01E4B" w:rsidR="4570F419" w:rsidRPr="00427A54" w:rsidRDefault="4570F419" w:rsidP="004A7198">
            <w:pPr>
              <w:jc w:val="center"/>
              <w:rPr>
                <w:rFonts w:ascii="Arial" w:eastAsia="Arial" w:hAnsi="Arial" w:cs="Arial"/>
                <w:sz w:val="20"/>
                <w:szCs w:val="20"/>
              </w:rPr>
            </w:pPr>
          </w:p>
        </w:tc>
        <w:tc>
          <w:tcPr>
            <w:tcW w:w="2977" w:type="dxa"/>
            <w:tcMar>
              <w:top w:w="15" w:type="dxa"/>
              <w:left w:w="15" w:type="dxa"/>
              <w:right w:w="15" w:type="dxa"/>
            </w:tcMar>
            <w:vAlign w:val="center"/>
          </w:tcPr>
          <w:p w14:paraId="41781158" w14:textId="3F489251" w:rsidR="4570F419" w:rsidRPr="00427A54" w:rsidRDefault="4570F419" w:rsidP="004A7198">
            <w:pPr>
              <w:jc w:val="center"/>
              <w:rPr>
                <w:rFonts w:ascii="Arial" w:eastAsia="Arial" w:hAnsi="Arial" w:cs="Arial"/>
                <w:sz w:val="20"/>
                <w:szCs w:val="20"/>
              </w:rPr>
            </w:pPr>
          </w:p>
        </w:tc>
      </w:tr>
      <w:tr w:rsidR="00BC10B1" w:rsidRPr="00427A54" w14:paraId="2C758AA7" w14:textId="77777777" w:rsidTr="00630ACE">
        <w:trPr>
          <w:cantSplit/>
          <w:trHeight w:val="1545"/>
        </w:trPr>
        <w:tc>
          <w:tcPr>
            <w:tcW w:w="565" w:type="dxa"/>
            <w:tcMar>
              <w:top w:w="15" w:type="dxa"/>
              <w:left w:w="15" w:type="dxa"/>
              <w:right w:w="15" w:type="dxa"/>
            </w:tcMar>
            <w:vAlign w:val="center"/>
          </w:tcPr>
          <w:p w14:paraId="18B8CDD9" w14:textId="565DC53D" w:rsidR="4570F419" w:rsidRPr="00427A54" w:rsidRDefault="00FA5E10" w:rsidP="00FA5E10">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7</w:t>
            </w:r>
          </w:p>
        </w:tc>
        <w:tc>
          <w:tcPr>
            <w:tcW w:w="727" w:type="dxa"/>
            <w:tcMar>
              <w:top w:w="15" w:type="dxa"/>
              <w:left w:w="15" w:type="dxa"/>
              <w:right w:w="15" w:type="dxa"/>
            </w:tcMar>
            <w:vAlign w:val="center"/>
          </w:tcPr>
          <w:p w14:paraId="3F05C12A" w14:textId="3B8C7C23"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w:t>
            </w:r>
            <w:r w:rsidR="00FA5E10">
              <w:rPr>
                <w:rFonts w:ascii="Arial" w:eastAsia="Arial" w:hAnsi="Arial" w:cs="Arial"/>
                <w:color w:val="000000" w:themeColor="text1"/>
                <w:sz w:val="20"/>
                <w:szCs w:val="20"/>
              </w:rPr>
              <w:t>7</w:t>
            </w:r>
          </w:p>
        </w:tc>
        <w:tc>
          <w:tcPr>
            <w:tcW w:w="2105" w:type="dxa"/>
            <w:tcMar>
              <w:top w:w="15" w:type="dxa"/>
              <w:left w:w="15" w:type="dxa"/>
              <w:right w:w="15" w:type="dxa"/>
            </w:tcMar>
            <w:vAlign w:val="center"/>
          </w:tcPr>
          <w:p w14:paraId="45D6E867" w14:textId="15DB5FEF" w:rsidR="4570F419" w:rsidRPr="00427A54" w:rsidRDefault="4570F419" w:rsidP="001A7041">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Estrazione testi dal sistema Documentale tramite sistema OCR</w:t>
            </w:r>
          </w:p>
        </w:tc>
        <w:tc>
          <w:tcPr>
            <w:tcW w:w="5812" w:type="dxa"/>
            <w:tcMar>
              <w:top w:w="15" w:type="dxa"/>
              <w:left w:w="15" w:type="dxa"/>
              <w:right w:w="15" w:type="dxa"/>
            </w:tcMar>
            <w:vAlign w:val="center"/>
          </w:tcPr>
          <w:p w14:paraId="096D96DD" w14:textId="14F74A48" w:rsidR="00286596" w:rsidRPr="00CB1C06" w:rsidRDefault="00C81BA2"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fornisce</w:t>
            </w:r>
            <w:r w:rsidR="4570F419" w:rsidRPr="00CB1C06">
              <w:rPr>
                <w:rFonts w:ascii="Arial" w:eastAsia="Aptos Narrow" w:hAnsi="Arial" w:cs="Arial"/>
                <w:color w:val="000000" w:themeColor="text1"/>
                <w:sz w:val="20"/>
                <w:szCs w:val="20"/>
              </w:rPr>
              <w:t xml:space="preserve"> una indicazione o stima del livello di qualità del testo estratto dai documenti, al fine di supportare le attività di validazione, controllo e revisione da parte degli operatori</w:t>
            </w:r>
            <w:r w:rsidR="00286596" w:rsidRPr="00CB1C06">
              <w:rPr>
                <w:rFonts w:ascii="Arial" w:eastAsia="Aptos Narrow" w:hAnsi="Arial" w:cs="Arial"/>
                <w:color w:val="000000" w:themeColor="text1"/>
                <w:sz w:val="20"/>
                <w:szCs w:val="20"/>
              </w:rPr>
              <w:t xml:space="preserve">, attraverso parametri quali: </w:t>
            </w:r>
          </w:p>
          <w:p w14:paraId="4C414798" w14:textId="767CD066" w:rsidR="00286596" w:rsidRPr="00CB1C06" w:rsidRDefault="00286596"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Completezza del testo estratto, intesa come presenza delle sezioni o campi informativi attesi rispetto al documento originale (ad esempio presenza/assenza di parti rilevanti del contenuto);</w:t>
            </w:r>
          </w:p>
          <w:p w14:paraId="7F646B9B" w14:textId="2D53CB19" w:rsidR="00286596" w:rsidRPr="00CB1C06" w:rsidRDefault="00286596"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Leggibilità del testo, valutata in termini di percentuale stimata di caratteri o parole correttamente riconosciuti rispetto al totale del testo estratto;</w:t>
            </w:r>
          </w:p>
          <w:p w14:paraId="4A810DE6" w14:textId="02A3433F" w:rsidR="00286596" w:rsidRPr="00CB1C06" w:rsidRDefault="00286596"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Affidabilità del riconoscimento, con indicazione di eventuali porzioni del testo caratterizzate da bassa confidenza di estrazione o da elevata probabilità di errore;</w:t>
            </w:r>
          </w:p>
          <w:p w14:paraId="53FEFC4E" w14:textId="4B103EE7" w:rsidR="00286596" w:rsidRPr="00CB1C06" w:rsidRDefault="00286596" w:rsidP="00C81BA2">
            <w:pPr>
              <w:pStyle w:val="Paragrafoelenco"/>
              <w:numPr>
                <w:ilvl w:val="0"/>
                <w:numId w:val="16"/>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Presenza di anomalie ricorrenti, quali frammentazione del testo, caratteri non riconosciuti, sovrapposizioni o perdita di struttura logica.</w:t>
            </w:r>
          </w:p>
          <w:p w14:paraId="4E0C416B" w14:textId="78222EAC" w:rsidR="4570F419" w:rsidRPr="00CB1C06" w:rsidRDefault="4570F419" w:rsidP="00CB1C06">
            <w:pPr>
              <w:spacing w:after="0"/>
              <w:ind w:left="127" w:right="173"/>
              <w:jc w:val="both"/>
              <w:rPr>
                <w:rFonts w:ascii="Arial" w:eastAsia="Aptos Narrow" w:hAnsi="Arial" w:cs="Arial"/>
                <w:color w:val="000000" w:themeColor="text1"/>
                <w:sz w:val="20"/>
                <w:szCs w:val="20"/>
              </w:rPr>
            </w:pPr>
          </w:p>
        </w:tc>
        <w:tc>
          <w:tcPr>
            <w:tcW w:w="1843" w:type="dxa"/>
            <w:tcMar>
              <w:top w:w="15" w:type="dxa"/>
              <w:left w:w="15" w:type="dxa"/>
              <w:right w:w="15" w:type="dxa"/>
            </w:tcMar>
            <w:vAlign w:val="center"/>
          </w:tcPr>
          <w:p w14:paraId="2F939C3D" w14:textId="0119713A"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4C9ADBCE" w14:textId="69876927" w:rsidR="4570F419" w:rsidRPr="00427A54" w:rsidRDefault="4570F419" w:rsidP="00ED7439">
            <w:pPr>
              <w:jc w:val="center"/>
              <w:rPr>
                <w:rFonts w:ascii="Arial" w:eastAsia="Arial" w:hAnsi="Arial" w:cs="Arial"/>
                <w:sz w:val="20"/>
                <w:szCs w:val="20"/>
              </w:rPr>
            </w:pPr>
          </w:p>
        </w:tc>
      </w:tr>
      <w:tr w:rsidR="00BC10B1" w:rsidRPr="00427A54" w14:paraId="1011DC06" w14:textId="77777777" w:rsidTr="00630ACE">
        <w:trPr>
          <w:cantSplit/>
          <w:trHeight w:val="1504"/>
        </w:trPr>
        <w:tc>
          <w:tcPr>
            <w:tcW w:w="565" w:type="dxa"/>
            <w:tcMar>
              <w:top w:w="15" w:type="dxa"/>
              <w:left w:w="15" w:type="dxa"/>
              <w:right w:w="15" w:type="dxa"/>
            </w:tcMar>
            <w:vAlign w:val="center"/>
          </w:tcPr>
          <w:p w14:paraId="135C59BD" w14:textId="1C88B3FC" w:rsidR="4570F419" w:rsidRPr="00427A54" w:rsidRDefault="00FA5E10" w:rsidP="00FA5E10">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t>8</w:t>
            </w:r>
          </w:p>
        </w:tc>
        <w:tc>
          <w:tcPr>
            <w:tcW w:w="727" w:type="dxa"/>
            <w:tcMar>
              <w:top w:w="15" w:type="dxa"/>
              <w:left w:w="15" w:type="dxa"/>
              <w:right w:w="15" w:type="dxa"/>
            </w:tcMar>
            <w:vAlign w:val="center"/>
          </w:tcPr>
          <w:p w14:paraId="40D29771" w14:textId="5DD597D4"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w:t>
            </w:r>
            <w:r w:rsidR="00FA5E10">
              <w:rPr>
                <w:rFonts w:ascii="Arial" w:eastAsia="Arial" w:hAnsi="Arial" w:cs="Arial"/>
                <w:color w:val="000000" w:themeColor="text1"/>
                <w:sz w:val="20"/>
                <w:szCs w:val="20"/>
              </w:rPr>
              <w:t>8</w:t>
            </w:r>
          </w:p>
        </w:tc>
        <w:tc>
          <w:tcPr>
            <w:tcW w:w="2105" w:type="dxa"/>
            <w:tcMar>
              <w:top w:w="15" w:type="dxa"/>
              <w:left w:w="15" w:type="dxa"/>
              <w:right w:w="15" w:type="dxa"/>
            </w:tcMar>
            <w:vAlign w:val="center"/>
          </w:tcPr>
          <w:p w14:paraId="088B9386" w14:textId="73B62321"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Ricostruzione delle circostanze dell’evento</w:t>
            </w:r>
          </w:p>
        </w:tc>
        <w:tc>
          <w:tcPr>
            <w:tcW w:w="5812" w:type="dxa"/>
            <w:tcMar>
              <w:top w:w="15" w:type="dxa"/>
              <w:left w:w="15" w:type="dxa"/>
              <w:right w:w="15" w:type="dxa"/>
            </w:tcMar>
            <w:vAlign w:val="center"/>
          </w:tcPr>
          <w:p w14:paraId="1B97E9F5" w14:textId="1FA38A21" w:rsidR="4570F419" w:rsidRPr="00427A54" w:rsidRDefault="00C81BA2" w:rsidP="00CB1C06">
            <w:pPr>
              <w:spacing w:after="0"/>
              <w:ind w:left="127" w:right="173"/>
              <w:jc w:val="both"/>
              <w:rPr>
                <w:rFonts w:ascii="Arial" w:eastAsia="Arial"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è</w:t>
            </w:r>
            <w:r w:rsidR="4570F419" w:rsidRPr="00CB1C06">
              <w:rPr>
                <w:rFonts w:ascii="Arial" w:eastAsia="Aptos Narrow" w:hAnsi="Arial" w:cs="Arial"/>
                <w:color w:val="000000" w:themeColor="text1"/>
                <w:sz w:val="20"/>
                <w:szCs w:val="20"/>
              </w:rPr>
              <w:t xml:space="preserve"> in grado di interpretare e correlare le informazioni relative alle principali dimensioni descrittive dell’infortunio, incluse: luogo dell’evento, tipo di lavoro svolto, attività fisica specifica, agenti materiali coinvolti, deviazione rispetto alla norma, contatto lesivo e relative conseguenze</w:t>
            </w:r>
            <w:r>
              <w:rPr>
                <w:rFonts w:ascii="Arial" w:eastAsia="Aptos Narrow" w:hAnsi="Arial" w:cs="Arial"/>
                <w:color w:val="000000" w:themeColor="text1"/>
                <w:sz w:val="20"/>
                <w:szCs w:val="20"/>
              </w:rPr>
              <w:t>.</w:t>
            </w:r>
          </w:p>
        </w:tc>
        <w:tc>
          <w:tcPr>
            <w:tcW w:w="1843" w:type="dxa"/>
            <w:tcMar>
              <w:top w:w="15" w:type="dxa"/>
              <w:left w:w="15" w:type="dxa"/>
              <w:right w:w="15" w:type="dxa"/>
            </w:tcMar>
            <w:vAlign w:val="center"/>
          </w:tcPr>
          <w:p w14:paraId="6CAD829B" w14:textId="63093C07"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627104C5" w14:textId="205FF940" w:rsidR="4570F419" w:rsidRPr="00427A54" w:rsidRDefault="4570F419" w:rsidP="00ED7439">
            <w:pPr>
              <w:jc w:val="center"/>
              <w:rPr>
                <w:rFonts w:ascii="Arial" w:eastAsia="Arial" w:hAnsi="Arial" w:cs="Arial"/>
                <w:sz w:val="20"/>
                <w:szCs w:val="20"/>
              </w:rPr>
            </w:pPr>
          </w:p>
        </w:tc>
      </w:tr>
      <w:tr w:rsidR="00BC10B1" w:rsidRPr="00427A54" w14:paraId="45823424" w14:textId="77777777" w:rsidTr="00630ACE">
        <w:trPr>
          <w:cantSplit/>
          <w:trHeight w:val="930"/>
        </w:trPr>
        <w:tc>
          <w:tcPr>
            <w:tcW w:w="565" w:type="dxa"/>
            <w:tcMar>
              <w:top w:w="15" w:type="dxa"/>
              <w:left w:w="15" w:type="dxa"/>
              <w:right w:w="15" w:type="dxa"/>
            </w:tcMar>
            <w:vAlign w:val="center"/>
          </w:tcPr>
          <w:p w14:paraId="77403DBF" w14:textId="2AE3F215" w:rsidR="4570F419" w:rsidRPr="00427A54" w:rsidRDefault="00FA5E10" w:rsidP="00FA5E10">
            <w:pPr>
              <w:spacing w:after="0"/>
              <w:jc w:val="center"/>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9</w:t>
            </w:r>
          </w:p>
        </w:tc>
        <w:tc>
          <w:tcPr>
            <w:tcW w:w="727" w:type="dxa"/>
            <w:tcMar>
              <w:top w:w="15" w:type="dxa"/>
              <w:left w:w="15" w:type="dxa"/>
              <w:right w:w="15" w:type="dxa"/>
            </w:tcMar>
            <w:vAlign w:val="center"/>
          </w:tcPr>
          <w:p w14:paraId="4552C3DF" w14:textId="52DBE43E"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RF0</w:t>
            </w:r>
            <w:r w:rsidR="00FA5E10">
              <w:rPr>
                <w:rFonts w:ascii="Arial" w:eastAsia="Arial" w:hAnsi="Arial" w:cs="Arial"/>
                <w:color w:val="000000" w:themeColor="text1"/>
                <w:sz w:val="20"/>
                <w:szCs w:val="20"/>
              </w:rPr>
              <w:t>9</w:t>
            </w:r>
          </w:p>
        </w:tc>
        <w:tc>
          <w:tcPr>
            <w:tcW w:w="2105" w:type="dxa"/>
            <w:tcMar>
              <w:top w:w="15" w:type="dxa"/>
              <w:left w:w="15" w:type="dxa"/>
              <w:right w:w="15" w:type="dxa"/>
            </w:tcMar>
            <w:vAlign w:val="center"/>
          </w:tcPr>
          <w:p w14:paraId="4218A4B0" w14:textId="2F124617"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Ricostruzione delle circostanze dell’evento</w:t>
            </w:r>
          </w:p>
        </w:tc>
        <w:tc>
          <w:tcPr>
            <w:tcW w:w="5812" w:type="dxa"/>
            <w:tcMar>
              <w:top w:w="15" w:type="dxa"/>
              <w:left w:w="15" w:type="dxa"/>
              <w:right w:w="15" w:type="dxa"/>
            </w:tcMar>
            <w:vAlign w:val="center"/>
          </w:tcPr>
          <w:p w14:paraId="34946140" w14:textId="0ED643A8" w:rsidR="4570F419" w:rsidRPr="00427A54" w:rsidRDefault="00C81BA2" w:rsidP="00CB1C06">
            <w:pPr>
              <w:spacing w:after="0"/>
              <w:ind w:left="127" w:right="173"/>
              <w:jc w:val="both"/>
              <w:rPr>
                <w:rFonts w:ascii="Arial" w:eastAsia="Arial"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è </w:t>
            </w:r>
            <w:r w:rsidR="4570F419" w:rsidRPr="00CB1C06">
              <w:rPr>
                <w:rFonts w:ascii="Arial" w:eastAsia="Aptos Narrow" w:hAnsi="Arial" w:cs="Arial"/>
                <w:color w:val="000000" w:themeColor="text1"/>
                <w:sz w:val="20"/>
                <w:szCs w:val="20"/>
              </w:rPr>
              <w:t>in grado di ricostruire la sequenza causale dell’evento infortunistico sulla base delle informazioni testuali disponibili, al fine di supportare l’interpretazione della dinamica dell’infortunio e la successiva classificazione secondo lo standard ESAW.</w:t>
            </w:r>
          </w:p>
        </w:tc>
        <w:tc>
          <w:tcPr>
            <w:tcW w:w="1843" w:type="dxa"/>
            <w:tcMar>
              <w:top w:w="15" w:type="dxa"/>
              <w:left w:w="15" w:type="dxa"/>
              <w:right w:w="15" w:type="dxa"/>
            </w:tcMar>
            <w:vAlign w:val="center"/>
          </w:tcPr>
          <w:p w14:paraId="1859460D" w14:textId="201D41D9"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31B4364E" w14:textId="03544199" w:rsidR="4570F419" w:rsidRPr="00427A54" w:rsidRDefault="4570F419" w:rsidP="00ED7439">
            <w:pPr>
              <w:jc w:val="center"/>
              <w:rPr>
                <w:rFonts w:ascii="Arial" w:eastAsia="Arial" w:hAnsi="Arial" w:cs="Arial"/>
                <w:sz w:val="20"/>
                <w:szCs w:val="20"/>
              </w:rPr>
            </w:pPr>
          </w:p>
        </w:tc>
      </w:tr>
      <w:tr w:rsidR="00BC10B1" w:rsidRPr="00427A54" w14:paraId="26E4B713" w14:textId="77777777" w:rsidTr="00630ACE">
        <w:trPr>
          <w:cantSplit/>
          <w:trHeight w:val="1005"/>
        </w:trPr>
        <w:tc>
          <w:tcPr>
            <w:tcW w:w="565" w:type="dxa"/>
            <w:tcMar>
              <w:top w:w="15" w:type="dxa"/>
              <w:left w:w="15" w:type="dxa"/>
              <w:right w:w="15" w:type="dxa"/>
            </w:tcMar>
            <w:vAlign w:val="center"/>
          </w:tcPr>
          <w:p w14:paraId="743F6C7E" w14:textId="3D01FEC3"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1</w:t>
            </w:r>
            <w:r w:rsidR="00FA5E10">
              <w:rPr>
                <w:rFonts w:ascii="Arial" w:eastAsia="Arial" w:hAnsi="Arial" w:cs="Arial"/>
                <w:color w:val="000000" w:themeColor="text1"/>
                <w:sz w:val="20"/>
                <w:szCs w:val="20"/>
              </w:rPr>
              <w:t>0</w:t>
            </w:r>
          </w:p>
        </w:tc>
        <w:tc>
          <w:tcPr>
            <w:tcW w:w="727" w:type="dxa"/>
            <w:tcMar>
              <w:top w:w="15" w:type="dxa"/>
              <w:left w:w="15" w:type="dxa"/>
              <w:right w:w="15" w:type="dxa"/>
            </w:tcMar>
            <w:vAlign w:val="center"/>
          </w:tcPr>
          <w:p w14:paraId="19DEB328" w14:textId="15B3E51B"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0</w:t>
            </w:r>
          </w:p>
        </w:tc>
        <w:tc>
          <w:tcPr>
            <w:tcW w:w="2105" w:type="dxa"/>
            <w:tcMar>
              <w:top w:w="15" w:type="dxa"/>
              <w:left w:w="15" w:type="dxa"/>
              <w:right w:w="15" w:type="dxa"/>
            </w:tcMar>
            <w:vAlign w:val="center"/>
          </w:tcPr>
          <w:p w14:paraId="3393F787" w14:textId="55766047"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Ricostruzione delle circostanze dell’evento</w:t>
            </w:r>
          </w:p>
        </w:tc>
        <w:tc>
          <w:tcPr>
            <w:tcW w:w="5812" w:type="dxa"/>
            <w:tcMar>
              <w:top w:w="15" w:type="dxa"/>
              <w:left w:w="15" w:type="dxa"/>
              <w:right w:w="15" w:type="dxa"/>
            </w:tcMar>
            <w:vAlign w:val="center"/>
          </w:tcPr>
          <w:p w14:paraId="127DD398" w14:textId="697821B6" w:rsidR="4570F419"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supporta la </w:t>
            </w:r>
            <w:r w:rsidR="4570F419" w:rsidRPr="001278DD">
              <w:rPr>
                <w:rFonts w:ascii="Arial" w:eastAsia="Aptos Narrow" w:hAnsi="Arial" w:cs="Arial"/>
                <w:color w:val="000000" w:themeColor="text1"/>
                <w:sz w:val="20"/>
                <w:szCs w:val="20"/>
              </w:rPr>
              <w:t>coerenza inter</w:t>
            </w:r>
            <w:r w:rsidR="4570F419" w:rsidRPr="001278DD">
              <w:rPr>
                <w:rFonts w:ascii="Cambria Math" w:eastAsia="Aptos Narrow" w:hAnsi="Cambria Math" w:cs="Cambria Math"/>
                <w:color w:val="000000" w:themeColor="text1"/>
                <w:sz w:val="20"/>
                <w:szCs w:val="20"/>
              </w:rPr>
              <w:t>‑</w:t>
            </w:r>
            <w:r w:rsidR="4570F419" w:rsidRPr="001278DD">
              <w:rPr>
                <w:rFonts w:ascii="Arial" w:eastAsia="Aptos Narrow" w:hAnsi="Arial" w:cs="Arial"/>
                <w:color w:val="000000" w:themeColor="text1"/>
                <w:sz w:val="20"/>
                <w:szCs w:val="20"/>
              </w:rPr>
              <w:t>dimensionale, segnalando eventuali incongruenze tra le informazioni ricostruite (ad esempio attività incompatibili con il tipo di lavoro dichiarato), a supporto delle attività di validazione.</w:t>
            </w:r>
          </w:p>
        </w:tc>
        <w:tc>
          <w:tcPr>
            <w:tcW w:w="1843" w:type="dxa"/>
            <w:tcMar>
              <w:top w:w="15" w:type="dxa"/>
              <w:left w:w="15" w:type="dxa"/>
              <w:right w:w="15" w:type="dxa"/>
            </w:tcMar>
            <w:vAlign w:val="center"/>
          </w:tcPr>
          <w:p w14:paraId="04EEA9F0" w14:textId="090CDC08"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2FE3F4CC" w14:textId="3DC3D95E" w:rsidR="4570F419" w:rsidRPr="00427A54" w:rsidRDefault="4570F419" w:rsidP="00ED7439">
            <w:pPr>
              <w:jc w:val="center"/>
              <w:rPr>
                <w:rFonts w:ascii="Arial" w:eastAsia="Arial" w:hAnsi="Arial" w:cs="Arial"/>
                <w:sz w:val="20"/>
                <w:szCs w:val="20"/>
              </w:rPr>
            </w:pPr>
          </w:p>
        </w:tc>
      </w:tr>
      <w:tr w:rsidR="00BC10B1" w:rsidRPr="00427A54" w14:paraId="55476398" w14:textId="77777777" w:rsidTr="00630ACE">
        <w:trPr>
          <w:cantSplit/>
          <w:trHeight w:val="870"/>
        </w:trPr>
        <w:tc>
          <w:tcPr>
            <w:tcW w:w="565" w:type="dxa"/>
            <w:tcMar>
              <w:top w:w="15" w:type="dxa"/>
              <w:left w:w="15" w:type="dxa"/>
              <w:right w:w="15" w:type="dxa"/>
            </w:tcMar>
            <w:vAlign w:val="center"/>
          </w:tcPr>
          <w:p w14:paraId="7201C899" w14:textId="241E77F1" w:rsidR="4570F419" w:rsidRPr="00427A54" w:rsidRDefault="00FA5E10" w:rsidP="00FA5E10">
            <w:pPr>
              <w:jc w:val="center"/>
              <w:rPr>
                <w:rFonts w:ascii="Arial" w:eastAsia="Arial" w:hAnsi="Arial" w:cs="Arial"/>
                <w:sz w:val="20"/>
                <w:szCs w:val="20"/>
              </w:rPr>
            </w:pPr>
            <w:r>
              <w:rPr>
                <w:rFonts w:ascii="Arial" w:eastAsia="Arial" w:hAnsi="Arial" w:cs="Arial"/>
                <w:sz w:val="20"/>
                <w:szCs w:val="20"/>
              </w:rPr>
              <w:t>11</w:t>
            </w:r>
          </w:p>
        </w:tc>
        <w:tc>
          <w:tcPr>
            <w:tcW w:w="727" w:type="dxa"/>
            <w:tcMar>
              <w:top w:w="15" w:type="dxa"/>
              <w:left w:w="15" w:type="dxa"/>
              <w:right w:w="15" w:type="dxa"/>
            </w:tcMar>
            <w:vAlign w:val="center"/>
          </w:tcPr>
          <w:p w14:paraId="0481FAF9" w14:textId="5EA18E30"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1</w:t>
            </w:r>
          </w:p>
        </w:tc>
        <w:tc>
          <w:tcPr>
            <w:tcW w:w="2105" w:type="dxa"/>
            <w:tcMar>
              <w:top w:w="15" w:type="dxa"/>
              <w:left w:w="15" w:type="dxa"/>
              <w:right w:w="15" w:type="dxa"/>
            </w:tcMar>
            <w:vAlign w:val="center"/>
          </w:tcPr>
          <w:p w14:paraId="34F4F892" w14:textId="16A35DFA"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Classificazione automatica secondo lo standard ESAW</w:t>
            </w:r>
          </w:p>
        </w:tc>
        <w:tc>
          <w:tcPr>
            <w:tcW w:w="5812" w:type="dxa"/>
            <w:tcMar>
              <w:top w:w="15" w:type="dxa"/>
              <w:left w:w="15" w:type="dxa"/>
              <w:right w:w="15" w:type="dxa"/>
            </w:tcMar>
            <w:vAlign w:val="center"/>
          </w:tcPr>
          <w:p w14:paraId="2F251FC9" w14:textId="1E97D707" w:rsidR="4570F419"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sidR="4570F419" w:rsidRPr="001278DD">
              <w:rPr>
                <w:rFonts w:ascii="Arial" w:eastAsia="Aptos Narrow" w:hAnsi="Arial" w:cs="Arial"/>
                <w:color w:val="000000" w:themeColor="text1"/>
                <w:sz w:val="20"/>
                <w:szCs w:val="20"/>
              </w:rPr>
              <w:t>produ</w:t>
            </w:r>
            <w:r>
              <w:rPr>
                <w:rFonts w:ascii="Arial" w:eastAsia="Aptos Narrow" w:hAnsi="Arial" w:cs="Arial"/>
                <w:color w:val="000000" w:themeColor="text1"/>
                <w:sz w:val="20"/>
                <w:szCs w:val="20"/>
              </w:rPr>
              <w:t>c</w:t>
            </w:r>
            <w:r w:rsidR="4570F419" w:rsidRPr="001278DD">
              <w:rPr>
                <w:rFonts w:ascii="Arial" w:eastAsia="Aptos Narrow" w:hAnsi="Arial" w:cs="Arial"/>
                <w:color w:val="000000" w:themeColor="text1"/>
                <w:sz w:val="20"/>
                <w:szCs w:val="20"/>
              </w:rPr>
              <w:t>e automaticamente una proposta di classificazione ESAW a otto cifre, coerente con la tassonomia europea vigente.</w:t>
            </w:r>
          </w:p>
        </w:tc>
        <w:tc>
          <w:tcPr>
            <w:tcW w:w="1843" w:type="dxa"/>
            <w:tcMar>
              <w:top w:w="15" w:type="dxa"/>
              <w:left w:w="15" w:type="dxa"/>
              <w:right w:w="15" w:type="dxa"/>
            </w:tcMar>
            <w:vAlign w:val="center"/>
          </w:tcPr>
          <w:p w14:paraId="5468FDB3" w14:textId="10EF574A"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2B03FE6B" w14:textId="37428CBE" w:rsidR="4570F419" w:rsidRPr="00427A54" w:rsidRDefault="4570F419" w:rsidP="00ED7439">
            <w:pPr>
              <w:jc w:val="center"/>
              <w:rPr>
                <w:rFonts w:ascii="Arial" w:eastAsia="Arial" w:hAnsi="Arial" w:cs="Arial"/>
                <w:sz w:val="20"/>
                <w:szCs w:val="20"/>
              </w:rPr>
            </w:pPr>
          </w:p>
        </w:tc>
      </w:tr>
      <w:tr w:rsidR="00BC10B1" w:rsidRPr="00427A54" w14:paraId="108F092C" w14:textId="77777777" w:rsidTr="00630ACE">
        <w:trPr>
          <w:cantSplit/>
          <w:trHeight w:val="826"/>
        </w:trPr>
        <w:tc>
          <w:tcPr>
            <w:tcW w:w="565" w:type="dxa"/>
            <w:tcMar>
              <w:top w:w="15" w:type="dxa"/>
              <w:left w:w="15" w:type="dxa"/>
              <w:right w:w="15" w:type="dxa"/>
            </w:tcMar>
            <w:vAlign w:val="center"/>
          </w:tcPr>
          <w:p w14:paraId="5861B6EE" w14:textId="6FAD1297" w:rsidR="4570F419" w:rsidRPr="00427A54" w:rsidRDefault="00FA5E10" w:rsidP="00FA5E10">
            <w:pPr>
              <w:jc w:val="center"/>
              <w:rPr>
                <w:rFonts w:ascii="Arial" w:eastAsia="Arial" w:hAnsi="Arial" w:cs="Arial"/>
                <w:sz w:val="20"/>
                <w:szCs w:val="20"/>
              </w:rPr>
            </w:pPr>
            <w:r>
              <w:rPr>
                <w:rFonts w:ascii="Arial" w:eastAsia="Arial" w:hAnsi="Arial" w:cs="Arial"/>
                <w:sz w:val="20"/>
                <w:szCs w:val="20"/>
              </w:rPr>
              <w:t>12</w:t>
            </w:r>
          </w:p>
        </w:tc>
        <w:tc>
          <w:tcPr>
            <w:tcW w:w="727" w:type="dxa"/>
            <w:tcMar>
              <w:top w:w="15" w:type="dxa"/>
              <w:left w:w="15" w:type="dxa"/>
              <w:right w:w="15" w:type="dxa"/>
            </w:tcMar>
            <w:vAlign w:val="center"/>
          </w:tcPr>
          <w:p w14:paraId="11053DA3" w14:textId="24A369BB"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2</w:t>
            </w:r>
          </w:p>
        </w:tc>
        <w:tc>
          <w:tcPr>
            <w:tcW w:w="2105" w:type="dxa"/>
            <w:tcMar>
              <w:top w:w="15" w:type="dxa"/>
              <w:left w:w="15" w:type="dxa"/>
              <w:right w:w="15" w:type="dxa"/>
            </w:tcMar>
            <w:vAlign w:val="center"/>
          </w:tcPr>
          <w:p w14:paraId="6265FB4B" w14:textId="28E9A958"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Classificazione automatica secondo lo standard ESAW</w:t>
            </w:r>
          </w:p>
        </w:tc>
        <w:tc>
          <w:tcPr>
            <w:tcW w:w="5812" w:type="dxa"/>
            <w:tcMar>
              <w:top w:w="15" w:type="dxa"/>
              <w:left w:w="15" w:type="dxa"/>
              <w:right w:w="15" w:type="dxa"/>
            </w:tcMar>
            <w:vAlign w:val="center"/>
          </w:tcPr>
          <w:p w14:paraId="31F025A1" w14:textId="070E7875" w:rsidR="4570F419"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 xml:space="preserve">La </w:t>
            </w:r>
            <w:proofErr w:type="gramStart"/>
            <w:r>
              <w:rPr>
                <w:rFonts w:ascii="Arial" w:eastAsia="Aptos Narrow" w:hAnsi="Arial" w:cs="Arial"/>
                <w:color w:val="000000" w:themeColor="text1"/>
                <w:sz w:val="20"/>
                <w:szCs w:val="20"/>
              </w:rPr>
              <w:t>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 effettua</w:t>
            </w:r>
            <w:proofErr w:type="gramEnd"/>
            <w:r w:rsidR="4570F419" w:rsidRPr="001278DD">
              <w:rPr>
                <w:rFonts w:ascii="Arial" w:eastAsia="Aptos Narrow" w:hAnsi="Arial" w:cs="Arial"/>
                <w:color w:val="000000" w:themeColor="text1"/>
                <w:sz w:val="20"/>
                <w:szCs w:val="20"/>
              </w:rPr>
              <w:t xml:space="preserve"> una mappatura delle informazioni semantiche estratte sulle singole dimensioni della classificazione ESAW, assicurando che ciascuna componente della codifica (luogo, tipo di lavoro, attività, agente materiale, deviazione, contatto, ecc.) sia determinata in modo coerente con le informazioni disponibili.</w:t>
            </w:r>
          </w:p>
        </w:tc>
        <w:tc>
          <w:tcPr>
            <w:tcW w:w="1843" w:type="dxa"/>
            <w:tcMar>
              <w:top w:w="15" w:type="dxa"/>
              <w:left w:w="15" w:type="dxa"/>
              <w:right w:w="15" w:type="dxa"/>
            </w:tcMar>
            <w:vAlign w:val="center"/>
          </w:tcPr>
          <w:p w14:paraId="3DB249B6" w14:textId="6D70A16C"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0935E42F" w14:textId="69602824" w:rsidR="4570F419" w:rsidRPr="00427A54" w:rsidRDefault="4570F419" w:rsidP="00ED7439">
            <w:pPr>
              <w:jc w:val="center"/>
              <w:rPr>
                <w:rFonts w:ascii="Arial" w:eastAsia="Arial" w:hAnsi="Arial" w:cs="Arial"/>
                <w:sz w:val="20"/>
                <w:szCs w:val="20"/>
              </w:rPr>
            </w:pPr>
          </w:p>
        </w:tc>
      </w:tr>
      <w:tr w:rsidR="00BC10B1" w:rsidRPr="00427A54" w14:paraId="2D070F5B" w14:textId="77777777" w:rsidTr="00630ACE">
        <w:trPr>
          <w:cantSplit/>
          <w:trHeight w:val="870"/>
        </w:trPr>
        <w:tc>
          <w:tcPr>
            <w:tcW w:w="565" w:type="dxa"/>
            <w:tcMar>
              <w:top w:w="15" w:type="dxa"/>
              <w:left w:w="15" w:type="dxa"/>
              <w:right w:w="15" w:type="dxa"/>
            </w:tcMar>
            <w:vAlign w:val="center"/>
          </w:tcPr>
          <w:p w14:paraId="132B840F" w14:textId="48C7DEEC" w:rsidR="4570F419" w:rsidRPr="00427A54" w:rsidRDefault="00FA5E10" w:rsidP="00FA5E10">
            <w:pPr>
              <w:jc w:val="center"/>
              <w:rPr>
                <w:rFonts w:ascii="Arial" w:eastAsia="Arial" w:hAnsi="Arial" w:cs="Arial"/>
                <w:sz w:val="20"/>
                <w:szCs w:val="20"/>
              </w:rPr>
            </w:pPr>
            <w:r>
              <w:rPr>
                <w:rFonts w:ascii="Arial" w:eastAsia="Arial" w:hAnsi="Arial" w:cs="Arial"/>
                <w:sz w:val="20"/>
                <w:szCs w:val="20"/>
              </w:rPr>
              <w:t>13</w:t>
            </w:r>
          </w:p>
        </w:tc>
        <w:tc>
          <w:tcPr>
            <w:tcW w:w="727" w:type="dxa"/>
            <w:tcMar>
              <w:top w:w="15" w:type="dxa"/>
              <w:left w:w="15" w:type="dxa"/>
              <w:right w:w="15" w:type="dxa"/>
            </w:tcMar>
            <w:vAlign w:val="center"/>
          </w:tcPr>
          <w:p w14:paraId="48806BD3" w14:textId="79F1BE94"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3</w:t>
            </w:r>
          </w:p>
        </w:tc>
        <w:tc>
          <w:tcPr>
            <w:tcW w:w="2105" w:type="dxa"/>
            <w:tcMar>
              <w:top w:w="15" w:type="dxa"/>
              <w:left w:w="15" w:type="dxa"/>
              <w:right w:w="15" w:type="dxa"/>
            </w:tcMar>
            <w:vAlign w:val="center"/>
          </w:tcPr>
          <w:p w14:paraId="03AF8293" w14:textId="014828E9" w:rsidR="4570F419" w:rsidRPr="00427A54" w:rsidRDefault="4570F419" w:rsidP="00ED7439">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Classificazione automatica secondo lo standard ESAW</w:t>
            </w:r>
          </w:p>
        </w:tc>
        <w:tc>
          <w:tcPr>
            <w:tcW w:w="5812" w:type="dxa"/>
            <w:tcMar>
              <w:top w:w="15" w:type="dxa"/>
              <w:left w:w="15" w:type="dxa"/>
              <w:right w:w="15" w:type="dxa"/>
            </w:tcMar>
            <w:vAlign w:val="center"/>
          </w:tcPr>
          <w:p w14:paraId="74F4D06B" w14:textId="686402B3" w:rsidR="4570F419"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fornisce </w:t>
            </w:r>
            <w:r w:rsidR="4570F419" w:rsidRPr="001278DD">
              <w:rPr>
                <w:rFonts w:ascii="Arial" w:eastAsia="Aptos Narrow" w:hAnsi="Arial" w:cs="Arial"/>
                <w:color w:val="000000" w:themeColor="text1"/>
                <w:sz w:val="20"/>
                <w:szCs w:val="20"/>
              </w:rPr>
              <w:t>indicazione del livello di affidabilità o confidenza della proposta di classificazione ESAW, eventualmente articolato per singola dimensione</w:t>
            </w:r>
            <w:r w:rsidR="001278DD">
              <w:rPr>
                <w:rFonts w:ascii="Arial" w:eastAsia="Aptos Narrow" w:hAnsi="Arial" w:cs="Arial"/>
                <w:color w:val="000000" w:themeColor="text1"/>
                <w:sz w:val="20"/>
                <w:szCs w:val="20"/>
              </w:rPr>
              <w:t>.</w:t>
            </w:r>
            <w:r w:rsidR="006C4F9D" w:rsidRPr="001278DD">
              <w:rPr>
                <w:rFonts w:ascii="Arial" w:eastAsia="Aptos Narrow" w:hAnsi="Arial" w:cs="Arial"/>
                <w:color w:val="000000" w:themeColor="text1"/>
                <w:sz w:val="20"/>
                <w:szCs w:val="20"/>
              </w:rPr>
              <w:t xml:space="preserve"> </w:t>
            </w:r>
          </w:p>
        </w:tc>
        <w:tc>
          <w:tcPr>
            <w:tcW w:w="1843" w:type="dxa"/>
            <w:tcMar>
              <w:top w:w="15" w:type="dxa"/>
              <w:left w:w="15" w:type="dxa"/>
              <w:right w:w="15" w:type="dxa"/>
            </w:tcMar>
            <w:vAlign w:val="center"/>
          </w:tcPr>
          <w:p w14:paraId="76359F9F" w14:textId="69823FC3"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05CF1AE6" w14:textId="2A4B8D6E" w:rsidR="4570F419" w:rsidRPr="00427A54" w:rsidRDefault="4570F419" w:rsidP="00ED7439">
            <w:pPr>
              <w:jc w:val="center"/>
              <w:rPr>
                <w:rFonts w:ascii="Arial" w:eastAsia="Arial" w:hAnsi="Arial" w:cs="Arial"/>
                <w:sz w:val="20"/>
                <w:szCs w:val="20"/>
              </w:rPr>
            </w:pPr>
          </w:p>
        </w:tc>
      </w:tr>
      <w:tr w:rsidR="00BC10B1" w:rsidRPr="00427A54" w14:paraId="5D47D17E" w14:textId="77777777" w:rsidTr="00630ACE">
        <w:trPr>
          <w:cantSplit/>
          <w:trHeight w:val="1250"/>
        </w:trPr>
        <w:tc>
          <w:tcPr>
            <w:tcW w:w="565" w:type="dxa"/>
            <w:tcMar>
              <w:top w:w="15" w:type="dxa"/>
              <w:left w:w="15" w:type="dxa"/>
              <w:right w:w="15" w:type="dxa"/>
            </w:tcMar>
            <w:vAlign w:val="center"/>
          </w:tcPr>
          <w:p w14:paraId="4880FA72" w14:textId="2A3CDCF3"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14</w:t>
            </w:r>
          </w:p>
        </w:tc>
        <w:tc>
          <w:tcPr>
            <w:tcW w:w="727" w:type="dxa"/>
            <w:tcMar>
              <w:top w:w="15" w:type="dxa"/>
              <w:left w:w="15" w:type="dxa"/>
              <w:right w:w="15" w:type="dxa"/>
            </w:tcMar>
            <w:vAlign w:val="center"/>
          </w:tcPr>
          <w:p w14:paraId="74A54EF1" w14:textId="03671893"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4</w:t>
            </w:r>
          </w:p>
        </w:tc>
        <w:tc>
          <w:tcPr>
            <w:tcW w:w="2105" w:type="dxa"/>
            <w:tcMar>
              <w:top w:w="15" w:type="dxa"/>
              <w:left w:w="15" w:type="dxa"/>
              <w:right w:w="15" w:type="dxa"/>
            </w:tcMar>
            <w:vAlign w:val="center"/>
          </w:tcPr>
          <w:p w14:paraId="009A6FFE" w14:textId="5950A150" w:rsidR="4570F419" w:rsidRPr="00427A54" w:rsidRDefault="4570F419" w:rsidP="001A7041">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Gestione delle trasformazioni di stato della pratica</w:t>
            </w:r>
          </w:p>
        </w:tc>
        <w:tc>
          <w:tcPr>
            <w:tcW w:w="5812" w:type="dxa"/>
            <w:tcMar>
              <w:top w:w="15" w:type="dxa"/>
              <w:left w:w="15" w:type="dxa"/>
              <w:right w:w="15" w:type="dxa"/>
            </w:tcMar>
            <w:vAlign w:val="center"/>
          </w:tcPr>
          <w:p w14:paraId="34235B78" w14:textId="1AFDA8B0" w:rsidR="001A7041" w:rsidRPr="001278DD" w:rsidRDefault="4570F419" w:rsidP="001278DD">
            <w:pPr>
              <w:spacing w:after="0"/>
              <w:ind w:left="127"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 xml:space="preserve">La soluzione supporta in modo strutturato la gestione delle trasformazioni di stato della pratica, con particolare riferimento alle casistiche in cui una comunicazione di infortunio già acquisita e lavorata evolva successivamente in denuncia di infortunio. </w:t>
            </w:r>
            <w:r w:rsidR="00C81BA2">
              <w:rPr>
                <w:rFonts w:ascii="Arial" w:eastAsia="Aptos Narrow" w:hAnsi="Arial" w:cs="Arial"/>
                <w:color w:val="000000" w:themeColor="text1"/>
                <w:sz w:val="20"/>
                <w:szCs w:val="20"/>
              </w:rPr>
              <w:t xml:space="preserve">In particolare, la soluzione garantisce </w:t>
            </w:r>
            <w:r w:rsidRPr="001278DD">
              <w:rPr>
                <w:rFonts w:ascii="Arial" w:eastAsia="Aptos Narrow" w:hAnsi="Arial" w:cs="Arial"/>
                <w:color w:val="000000" w:themeColor="text1"/>
                <w:sz w:val="20"/>
                <w:szCs w:val="20"/>
              </w:rPr>
              <w:t>che tali trasformazioni avvengano senza soluzione di continuità informativa, preservando il collegamento logico tra le diverse fasi della pratica e assicurando la coerenza delle informazioni associate lungo l’intero ciclo di vita. In particolare, la soluzione deve:</w:t>
            </w:r>
          </w:p>
          <w:p w14:paraId="2AF8ABF7" w14:textId="478E5B06" w:rsidR="001A7041" w:rsidRPr="001278DD" w:rsidRDefault="4570F419" w:rsidP="00C81BA2">
            <w:pPr>
              <w:pStyle w:val="Paragrafoelenco"/>
              <w:numPr>
                <w:ilvl w:val="0"/>
                <w:numId w:val="17"/>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mantenere e riallineare le codifiche semantiche e classificatorie già effettuate, tenendo conto delle informazioni precedentemente validate;</w:t>
            </w:r>
          </w:p>
          <w:p w14:paraId="0676C25C" w14:textId="79A07078" w:rsidR="001A7041" w:rsidRPr="001278DD" w:rsidRDefault="4570F419" w:rsidP="00C81BA2">
            <w:pPr>
              <w:pStyle w:val="Paragrafoelenco"/>
              <w:numPr>
                <w:ilvl w:val="0"/>
                <w:numId w:val="17"/>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evitare duplicazioni di pratiche e incoerenze informative tra versioni successive dello stesso evento;</w:t>
            </w:r>
          </w:p>
          <w:p w14:paraId="1CE046B2" w14:textId="1873C9FA" w:rsidR="4570F419" w:rsidRPr="001278DD" w:rsidRDefault="4570F419" w:rsidP="00C81BA2">
            <w:pPr>
              <w:pStyle w:val="Paragrafoelenco"/>
              <w:numPr>
                <w:ilvl w:val="0"/>
                <w:numId w:val="17"/>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assicurare la tracciabilità delle variazioni di stato, rendendo esplicito il passaggio da comunicazione a denuncia in sede di convalida della codifica.</w:t>
            </w:r>
          </w:p>
        </w:tc>
        <w:tc>
          <w:tcPr>
            <w:tcW w:w="1843" w:type="dxa"/>
            <w:tcMar>
              <w:top w:w="15" w:type="dxa"/>
              <w:left w:w="15" w:type="dxa"/>
              <w:right w:w="15" w:type="dxa"/>
            </w:tcMar>
            <w:vAlign w:val="center"/>
          </w:tcPr>
          <w:p w14:paraId="003E3180" w14:textId="31EADAD3" w:rsidR="4570F419" w:rsidRPr="00427A54" w:rsidRDefault="4570F419" w:rsidP="001A7041">
            <w:pPr>
              <w:jc w:val="center"/>
              <w:rPr>
                <w:rFonts w:ascii="Arial" w:eastAsia="Arial" w:hAnsi="Arial" w:cs="Arial"/>
                <w:sz w:val="20"/>
                <w:szCs w:val="20"/>
              </w:rPr>
            </w:pPr>
          </w:p>
        </w:tc>
        <w:tc>
          <w:tcPr>
            <w:tcW w:w="2977" w:type="dxa"/>
            <w:tcMar>
              <w:top w:w="15" w:type="dxa"/>
              <w:left w:w="15" w:type="dxa"/>
              <w:right w:w="15" w:type="dxa"/>
            </w:tcMar>
            <w:vAlign w:val="center"/>
          </w:tcPr>
          <w:p w14:paraId="126A2C3B" w14:textId="796298A1" w:rsidR="4570F419" w:rsidRPr="00427A54" w:rsidRDefault="4570F419" w:rsidP="001A7041">
            <w:pPr>
              <w:jc w:val="center"/>
              <w:rPr>
                <w:rFonts w:ascii="Arial" w:eastAsia="Arial" w:hAnsi="Arial" w:cs="Arial"/>
                <w:sz w:val="20"/>
                <w:szCs w:val="20"/>
              </w:rPr>
            </w:pPr>
          </w:p>
        </w:tc>
      </w:tr>
      <w:tr w:rsidR="00BC10B1" w:rsidRPr="00427A54" w14:paraId="1AC242A3" w14:textId="77777777" w:rsidTr="00630ACE">
        <w:trPr>
          <w:cantSplit/>
          <w:trHeight w:val="4035"/>
        </w:trPr>
        <w:tc>
          <w:tcPr>
            <w:tcW w:w="565" w:type="dxa"/>
            <w:tcMar>
              <w:top w:w="15" w:type="dxa"/>
              <w:left w:w="15" w:type="dxa"/>
              <w:right w:w="15" w:type="dxa"/>
            </w:tcMar>
            <w:vAlign w:val="center"/>
          </w:tcPr>
          <w:p w14:paraId="2B7D816C" w14:textId="4C37D442"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15</w:t>
            </w:r>
          </w:p>
        </w:tc>
        <w:tc>
          <w:tcPr>
            <w:tcW w:w="727" w:type="dxa"/>
            <w:tcMar>
              <w:top w:w="15" w:type="dxa"/>
              <w:left w:w="15" w:type="dxa"/>
              <w:right w:w="15" w:type="dxa"/>
            </w:tcMar>
            <w:vAlign w:val="center"/>
          </w:tcPr>
          <w:p w14:paraId="562BABAF" w14:textId="0F68AE7F"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5</w:t>
            </w:r>
          </w:p>
        </w:tc>
        <w:tc>
          <w:tcPr>
            <w:tcW w:w="2105" w:type="dxa"/>
            <w:tcMar>
              <w:top w:w="15" w:type="dxa"/>
              <w:left w:w="15" w:type="dxa"/>
              <w:right w:w="15" w:type="dxa"/>
            </w:tcMar>
            <w:vAlign w:val="center"/>
          </w:tcPr>
          <w:p w14:paraId="0DB412F8" w14:textId="71AF7BFB"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Interfaccia di codifica assistita</w:t>
            </w:r>
          </w:p>
        </w:tc>
        <w:tc>
          <w:tcPr>
            <w:tcW w:w="5812" w:type="dxa"/>
            <w:tcMar>
              <w:top w:w="15" w:type="dxa"/>
              <w:left w:w="15" w:type="dxa"/>
              <w:right w:w="15" w:type="dxa"/>
            </w:tcMar>
            <w:vAlign w:val="center"/>
          </w:tcPr>
          <w:p w14:paraId="079E9931" w14:textId="383B6A00" w:rsidR="001A7041"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sidR="4570F419" w:rsidRPr="001278DD">
              <w:rPr>
                <w:rFonts w:ascii="Arial" w:eastAsia="Aptos Narrow" w:hAnsi="Arial" w:cs="Arial"/>
                <w:color w:val="000000" w:themeColor="text1"/>
                <w:sz w:val="20"/>
                <w:szCs w:val="20"/>
              </w:rPr>
              <w:t>mette a disposizione degli operatori abilitati un’interfaccia di codifica assistita, a supporto delle attività di classificazione degli infortuni secondo lo standard ESAW. L’interfaccia deve consentire al codificatore di operare in modo consapevole, informato e tracciabile sulle proposte generate automaticamente dal sistema. In particolare, l’interfaccia deve consentire di:</w:t>
            </w:r>
          </w:p>
          <w:p w14:paraId="443C9553" w14:textId="62E01B26" w:rsidR="00A35540" w:rsidRPr="001278DD" w:rsidRDefault="4570F419" w:rsidP="00C81BA2">
            <w:pPr>
              <w:pStyle w:val="Paragrafoelenco"/>
              <w:numPr>
                <w:ilvl w:val="0"/>
                <w:numId w:val="18"/>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visualizzare la proposta di codifica ESAW generata automaticamente, articolata su tutte le cifre previste dallo standard, evidenziando in modo chiaro ciascun livello di classificazione;</w:t>
            </w:r>
          </w:p>
          <w:p w14:paraId="3201AB09" w14:textId="32010AA8" w:rsidR="004F2E4A" w:rsidRPr="001278DD" w:rsidRDefault="4570F419" w:rsidP="00C81BA2">
            <w:pPr>
              <w:pStyle w:val="Paragrafoelenco"/>
              <w:numPr>
                <w:ilvl w:val="0"/>
                <w:numId w:val="18"/>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consultare il contenuto informativo a supporto della proposta, includendo le informazioni testuali della pratica (descrizioni, narrazioni, campi testuali rilevanti) e gli elementi semantici individuati dal motore di analisi;</w:t>
            </w:r>
          </w:p>
          <w:p w14:paraId="283841E3" w14:textId="0FA2138D" w:rsidR="004F2E4A" w:rsidRPr="001278DD" w:rsidRDefault="4570F419" w:rsidP="00C81BA2">
            <w:pPr>
              <w:pStyle w:val="Paragrafoelenco"/>
              <w:numPr>
                <w:ilvl w:val="0"/>
                <w:numId w:val="18"/>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comprendere le evidenze e le motivazioni che hanno condotto alla determinazione della codifica suggerita, rendendo trasparente il contributo dei singoli elementi testuali e concettuali alla classificazione proposta;</w:t>
            </w:r>
          </w:p>
          <w:p w14:paraId="657897AC" w14:textId="73EF7C28" w:rsidR="4570F419" w:rsidRPr="001278DD" w:rsidRDefault="4570F419" w:rsidP="00C81BA2">
            <w:pPr>
              <w:pStyle w:val="Paragrafoelenco"/>
              <w:numPr>
                <w:ilvl w:val="0"/>
                <w:numId w:val="18"/>
              </w:numPr>
              <w:spacing w:after="0"/>
              <w:ind w:right="173"/>
              <w:jc w:val="both"/>
              <w:rPr>
                <w:rFonts w:ascii="Arial" w:eastAsia="Arial" w:hAnsi="Arial" w:cs="Arial"/>
                <w:color w:val="000000" w:themeColor="text1"/>
                <w:sz w:val="20"/>
                <w:szCs w:val="20"/>
              </w:rPr>
            </w:pPr>
            <w:r w:rsidRPr="001278DD">
              <w:rPr>
                <w:rFonts w:ascii="Arial" w:eastAsia="Aptos Narrow" w:hAnsi="Arial" w:cs="Arial"/>
                <w:color w:val="000000" w:themeColor="text1"/>
                <w:sz w:val="20"/>
                <w:szCs w:val="20"/>
              </w:rPr>
              <w:t>validare o modificare la codifica proposta, mantenendo il pieno controllo decisionale da parte dell’operatore, nel rispetto dei profili di accesso e dei ruoli previsti.</w:t>
            </w:r>
          </w:p>
        </w:tc>
        <w:tc>
          <w:tcPr>
            <w:tcW w:w="1843" w:type="dxa"/>
            <w:tcMar>
              <w:top w:w="15" w:type="dxa"/>
              <w:left w:w="15" w:type="dxa"/>
              <w:right w:w="15" w:type="dxa"/>
            </w:tcMar>
            <w:vAlign w:val="center"/>
          </w:tcPr>
          <w:p w14:paraId="2C28B202" w14:textId="7A5A66D8" w:rsidR="4570F419" w:rsidRPr="00427A54" w:rsidRDefault="4570F419" w:rsidP="00ED7439">
            <w:pPr>
              <w:jc w:val="center"/>
              <w:rPr>
                <w:rFonts w:ascii="Arial" w:eastAsia="Arial" w:hAnsi="Arial" w:cs="Arial"/>
                <w:sz w:val="20"/>
                <w:szCs w:val="20"/>
              </w:rPr>
            </w:pPr>
          </w:p>
        </w:tc>
        <w:tc>
          <w:tcPr>
            <w:tcW w:w="2977" w:type="dxa"/>
            <w:tcMar>
              <w:top w:w="15" w:type="dxa"/>
              <w:left w:w="15" w:type="dxa"/>
              <w:right w:w="15" w:type="dxa"/>
            </w:tcMar>
            <w:vAlign w:val="center"/>
          </w:tcPr>
          <w:p w14:paraId="2417925E" w14:textId="313C204E" w:rsidR="4570F419" w:rsidRPr="00427A54" w:rsidRDefault="4570F419" w:rsidP="00ED7439">
            <w:pPr>
              <w:jc w:val="center"/>
              <w:rPr>
                <w:rFonts w:ascii="Arial" w:eastAsia="Arial" w:hAnsi="Arial" w:cs="Arial"/>
                <w:sz w:val="20"/>
                <w:szCs w:val="20"/>
              </w:rPr>
            </w:pPr>
          </w:p>
        </w:tc>
      </w:tr>
      <w:tr w:rsidR="009E4B03" w:rsidRPr="00427A54" w14:paraId="1C2541C2" w14:textId="77777777" w:rsidTr="00630ACE">
        <w:trPr>
          <w:cantSplit/>
          <w:trHeight w:val="1250"/>
        </w:trPr>
        <w:tc>
          <w:tcPr>
            <w:tcW w:w="565" w:type="dxa"/>
            <w:tcMar>
              <w:top w:w="15" w:type="dxa"/>
              <w:left w:w="15" w:type="dxa"/>
              <w:right w:w="15" w:type="dxa"/>
            </w:tcMar>
            <w:vAlign w:val="center"/>
          </w:tcPr>
          <w:p w14:paraId="34C12130" w14:textId="5EC92911"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16</w:t>
            </w:r>
          </w:p>
        </w:tc>
        <w:tc>
          <w:tcPr>
            <w:tcW w:w="727" w:type="dxa"/>
            <w:tcMar>
              <w:top w:w="15" w:type="dxa"/>
              <w:left w:w="15" w:type="dxa"/>
              <w:right w:w="15" w:type="dxa"/>
            </w:tcMar>
            <w:vAlign w:val="center"/>
          </w:tcPr>
          <w:p w14:paraId="40EE575E" w14:textId="437D7665"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6</w:t>
            </w:r>
          </w:p>
        </w:tc>
        <w:tc>
          <w:tcPr>
            <w:tcW w:w="2105" w:type="dxa"/>
            <w:tcMar>
              <w:top w:w="15" w:type="dxa"/>
              <w:left w:w="15" w:type="dxa"/>
              <w:right w:w="15" w:type="dxa"/>
            </w:tcMar>
            <w:vAlign w:val="center"/>
          </w:tcPr>
          <w:p w14:paraId="415C4DA7" w14:textId="00364B24"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Tracciabilità e responsabilità delle operazioni</w:t>
            </w:r>
          </w:p>
        </w:tc>
        <w:tc>
          <w:tcPr>
            <w:tcW w:w="5812" w:type="dxa"/>
            <w:tcMar>
              <w:top w:w="15" w:type="dxa"/>
              <w:left w:w="15" w:type="dxa"/>
              <w:right w:w="15" w:type="dxa"/>
            </w:tcMar>
            <w:vAlign w:val="center"/>
          </w:tcPr>
          <w:p w14:paraId="238CD217" w14:textId="240B38D5" w:rsidR="007A2FAC"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garantisce </w:t>
            </w:r>
            <w:r w:rsidR="4570F419" w:rsidRPr="001278DD">
              <w:rPr>
                <w:rFonts w:ascii="Arial" w:eastAsia="Aptos Narrow" w:hAnsi="Arial" w:cs="Arial"/>
                <w:color w:val="000000" w:themeColor="text1"/>
                <w:sz w:val="20"/>
                <w:szCs w:val="20"/>
              </w:rPr>
              <w:t xml:space="preserve">la piena tracciabilità e responsabilità delle operazioni svolte nell’ambito del processo di codifica assistita, attraverso la registrazione strutturata delle informazioni relative alle attività svolte dagli operatori e dal sistema.  </w:t>
            </w:r>
          </w:p>
          <w:p w14:paraId="6B7D6322" w14:textId="1B2EA129" w:rsidR="0000532E" w:rsidRPr="001278DD" w:rsidRDefault="4570F419" w:rsidP="001278DD">
            <w:pPr>
              <w:spacing w:after="0"/>
              <w:ind w:left="127"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In</w:t>
            </w:r>
            <w:r w:rsidR="007A2FAC" w:rsidRPr="001278DD">
              <w:rPr>
                <w:rFonts w:ascii="Arial" w:eastAsia="Aptos Narrow" w:hAnsi="Arial" w:cs="Arial"/>
                <w:color w:val="000000" w:themeColor="text1"/>
                <w:sz w:val="20"/>
                <w:szCs w:val="20"/>
              </w:rPr>
              <w:t xml:space="preserve"> </w:t>
            </w:r>
            <w:r w:rsidRPr="001278DD">
              <w:rPr>
                <w:rFonts w:ascii="Arial" w:eastAsia="Aptos Narrow" w:hAnsi="Arial" w:cs="Arial"/>
                <w:color w:val="000000" w:themeColor="text1"/>
                <w:sz w:val="20"/>
                <w:szCs w:val="20"/>
              </w:rPr>
              <w:t>particolare</w:t>
            </w:r>
            <w:r w:rsidR="007A2FAC" w:rsidRPr="001278DD">
              <w:rPr>
                <w:rFonts w:ascii="Arial" w:eastAsia="Aptos Narrow" w:hAnsi="Arial" w:cs="Arial"/>
                <w:color w:val="000000" w:themeColor="text1"/>
                <w:sz w:val="20"/>
                <w:szCs w:val="20"/>
              </w:rPr>
              <w:t>,</w:t>
            </w:r>
            <w:r w:rsidRPr="001278DD">
              <w:rPr>
                <w:rFonts w:ascii="Arial" w:eastAsia="Aptos Narrow" w:hAnsi="Arial" w:cs="Arial"/>
                <w:color w:val="000000" w:themeColor="text1"/>
                <w:sz w:val="20"/>
                <w:szCs w:val="20"/>
              </w:rPr>
              <w:t xml:space="preserve"> devono essere rese disponibili le seguenti informazioni, in formato strutturato e interrogabile:</w:t>
            </w:r>
          </w:p>
          <w:p w14:paraId="76E65934" w14:textId="6AFCD87B"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Identificativo univoco della pratica, comprensivo del riferimento allo stato della pratica al momento dell’intervento;</w:t>
            </w:r>
          </w:p>
          <w:p w14:paraId="0805EEE6" w14:textId="7B68D33E"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Identificativo dell’operatore che ha effettuato l’azione, associato al relativo profilo e ruolo applicativo (es. codificatore, controllore)</w:t>
            </w:r>
            <w:r w:rsidR="009362EB" w:rsidRPr="001278DD">
              <w:rPr>
                <w:rFonts w:ascii="Arial" w:eastAsia="Aptos Narrow" w:hAnsi="Arial" w:cs="Arial"/>
                <w:color w:val="000000" w:themeColor="text1"/>
                <w:sz w:val="20"/>
                <w:szCs w:val="20"/>
              </w:rPr>
              <w:t>;</w:t>
            </w:r>
          </w:p>
          <w:p w14:paraId="1003A961" w14:textId="18DBEF64"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Data e ora dell’operazione, registrate secondo un riferimento temporale univoco;</w:t>
            </w:r>
          </w:p>
          <w:p w14:paraId="60697DFF" w14:textId="33CF675D"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Tipologia di operazione effettuata, ad esempio: validazione della proposta, modifica della codifica, conferma finale;</w:t>
            </w:r>
          </w:p>
          <w:p w14:paraId="079079D4" w14:textId="72B8626A"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Codifica ESAW proposta automaticamente dal sistema, articolata su tutte le cifre previste;</w:t>
            </w:r>
          </w:p>
          <w:p w14:paraId="4B0A6500" w14:textId="6116228B"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Codifica ESAW finale, risultante dall’eventuale intervento umano;</w:t>
            </w:r>
          </w:p>
          <w:p w14:paraId="76BCE8A7" w14:textId="45FCA976" w:rsidR="009362EB"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Indicazione della presenza o meno di intervento umano e, in caso affermativo, del tipo di modifica apportata;</w:t>
            </w:r>
          </w:p>
          <w:p w14:paraId="1F95F1D9" w14:textId="2F5F7525" w:rsidR="00867C81"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Elementi informativi e semantici rilevanti utilizzati dal sistema a supporto della proposta di codifica (riferimenti ai testi, concetti, evidenze semantiche).</w:t>
            </w:r>
          </w:p>
          <w:p w14:paraId="5154BED6" w14:textId="0D0DBE8E" w:rsidR="007A2FAC"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Conservazione delle informazioni in formato strutturato, tale da consentire attività di audit, controllo di qualità e analisi ex post;</w:t>
            </w:r>
          </w:p>
          <w:p w14:paraId="2B89D792" w14:textId="20E116FC" w:rsidR="007A2FAC" w:rsidRPr="001278DD" w:rsidRDefault="4570F419" w:rsidP="00C81BA2">
            <w:pPr>
              <w:pStyle w:val="Paragrafoelenco"/>
              <w:numPr>
                <w:ilvl w:val="0"/>
                <w:numId w:val="19"/>
              </w:numPr>
              <w:spacing w:after="0"/>
              <w:ind w:right="173"/>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lastRenderedPageBreak/>
              <w:t>Accessibilità ai dati in coerenza con i profili autorizzativi previsti;</w:t>
            </w:r>
          </w:p>
          <w:p w14:paraId="2A471222" w14:textId="618F6BB4" w:rsidR="4570F419" w:rsidRPr="001278DD" w:rsidRDefault="4570F419" w:rsidP="00C81BA2">
            <w:pPr>
              <w:pStyle w:val="Paragrafoelenco"/>
              <w:numPr>
                <w:ilvl w:val="0"/>
                <w:numId w:val="19"/>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 xml:space="preserve">Possibilità di utilizzare le informazioni per ricostruire l’intera sequenza decisionale relativa alla codifica di una pratica, distinguendo tra contributo automatico del sistema e responsabilità dell’operatore. </w:t>
            </w:r>
          </w:p>
        </w:tc>
        <w:tc>
          <w:tcPr>
            <w:tcW w:w="1843" w:type="dxa"/>
            <w:tcMar>
              <w:top w:w="15" w:type="dxa"/>
              <w:left w:w="15" w:type="dxa"/>
              <w:right w:w="15" w:type="dxa"/>
            </w:tcMar>
            <w:vAlign w:val="center"/>
          </w:tcPr>
          <w:p w14:paraId="4F93E1AD" w14:textId="09DD0700"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3763BFF9" w14:textId="5B8BCF5C" w:rsidR="4570F419" w:rsidRPr="00427A54" w:rsidRDefault="4570F419" w:rsidP="004D2996">
            <w:pPr>
              <w:rPr>
                <w:rFonts w:ascii="Arial" w:eastAsia="Arial" w:hAnsi="Arial" w:cs="Arial"/>
                <w:sz w:val="20"/>
                <w:szCs w:val="20"/>
              </w:rPr>
            </w:pPr>
          </w:p>
        </w:tc>
      </w:tr>
      <w:tr w:rsidR="00BC10B1" w:rsidRPr="00427A54" w14:paraId="7EB9E306" w14:textId="77777777" w:rsidTr="00630ACE">
        <w:trPr>
          <w:cantSplit/>
          <w:trHeight w:val="870"/>
        </w:trPr>
        <w:tc>
          <w:tcPr>
            <w:tcW w:w="565" w:type="dxa"/>
            <w:tcMar>
              <w:top w:w="15" w:type="dxa"/>
              <w:left w:w="15" w:type="dxa"/>
              <w:right w:w="15" w:type="dxa"/>
            </w:tcMar>
            <w:vAlign w:val="center"/>
          </w:tcPr>
          <w:p w14:paraId="18E10794" w14:textId="437023C9" w:rsidR="4570F419" w:rsidRPr="00427A54" w:rsidRDefault="00FA5E10" w:rsidP="00FA5E10">
            <w:pPr>
              <w:jc w:val="center"/>
              <w:rPr>
                <w:rFonts w:ascii="Arial" w:eastAsia="Arial" w:hAnsi="Arial" w:cs="Arial"/>
                <w:sz w:val="20"/>
                <w:szCs w:val="20"/>
              </w:rPr>
            </w:pPr>
            <w:r>
              <w:rPr>
                <w:rFonts w:ascii="Arial" w:eastAsia="Arial" w:hAnsi="Arial" w:cs="Arial"/>
                <w:sz w:val="20"/>
                <w:szCs w:val="20"/>
              </w:rPr>
              <w:t>17</w:t>
            </w:r>
          </w:p>
        </w:tc>
        <w:tc>
          <w:tcPr>
            <w:tcW w:w="727" w:type="dxa"/>
            <w:tcMar>
              <w:top w:w="15" w:type="dxa"/>
              <w:left w:w="15" w:type="dxa"/>
              <w:right w:w="15" w:type="dxa"/>
            </w:tcMar>
            <w:vAlign w:val="center"/>
          </w:tcPr>
          <w:p w14:paraId="196FF915" w14:textId="33FDE249"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7</w:t>
            </w:r>
          </w:p>
        </w:tc>
        <w:tc>
          <w:tcPr>
            <w:tcW w:w="2105" w:type="dxa"/>
            <w:tcMar>
              <w:top w:w="15" w:type="dxa"/>
              <w:left w:w="15" w:type="dxa"/>
              <w:right w:w="15" w:type="dxa"/>
            </w:tcMar>
            <w:vAlign w:val="center"/>
          </w:tcPr>
          <w:p w14:paraId="0C1D1EE7" w14:textId="6569FFF7"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Tracciabilità e responsabilità delle operazioni</w:t>
            </w:r>
          </w:p>
        </w:tc>
        <w:tc>
          <w:tcPr>
            <w:tcW w:w="5812" w:type="dxa"/>
            <w:tcMar>
              <w:top w:w="15" w:type="dxa"/>
              <w:left w:w="15" w:type="dxa"/>
              <w:right w:w="15" w:type="dxa"/>
            </w:tcMar>
            <w:vAlign w:val="center"/>
          </w:tcPr>
          <w:p w14:paraId="35F61E4C" w14:textId="1138049D" w:rsidR="4570F419" w:rsidRPr="001278DD" w:rsidRDefault="00C81BA2"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supporta</w:t>
            </w:r>
            <w:r w:rsidR="4570F419" w:rsidRPr="001278DD">
              <w:rPr>
                <w:rFonts w:ascii="Arial" w:eastAsia="Aptos Narrow" w:hAnsi="Arial" w:cs="Arial"/>
                <w:color w:val="000000" w:themeColor="text1"/>
                <w:sz w:val="20"/>
                <w:szCs w:val="20"/>
              </w:rPr>
              <w:t xml:space="preserve"> funzionalità di analisi aggregata dei log di codifica, finalizzate all’individuazione di pattern ricorrenti, anomalie o aree di miglioramento del processo.</w:t>
            </w:r>
          </w:p>
        </w:tc>
        <w:tc>
          <w:tcPr>
            <w:tcW w:w="1843" w:type="dxa"/>
            <w:tcMar>
              <w:top w:w="15" w:type="dxa"/>
              <w:left w:w="15" w:type="dxa"/>
              <w:right w:w="15" w:type="dxa"/>
            </w:tcMar>
            <w:vAlign w:val="center"/>
          </w:tcPr>
          <w:p w14:paraId="59CA1953" w14:textId="3D50840B"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7132486B" w14:textId="3552F560" w:rsidR="4570F419" w:rsidRPr="00427A54" w:rsidRDefault="4570F419" w:rsidP="004D2996">
            <w:pPr>
              <w:rPr>
                <w:rFonts w:ascii="Arial" w:eastAsia="Arial" w:hAnsi="Arial" w:cs="Arial"/>
                <w:sz w:val="20"/>
                <w:szCs w:val="20"/>
              </w:rPr>
            </w:pPr>
          </w:p>
        </w:tc>
      </w:tr>
      <w:tr w:rsidR="00BC10B1" w:rsidRPr="00427A54" w14:paraId="5CE8B40D" w14:textId="77777777" w:rsidTr="00630ACE">
        <w:trPr>
          <w:cantSplit/>
          <w:trHeight w:val="3690"/>
        </w:trPr>
        <w:tc>
          <w:tcPr>
            <w:tcW w:w="565" w:type="dxa"/>
            <w:tcMar>
              <w:top w:w="15" w:type="dxa"/>
              <w:left w:w="15" w:type="dxa"/>
              <w:right w:w="15" w:type="dxa"/>
            </w:tcMar>
            <w:vAlign w:val="center"/>
          </w:tcPr>
          <w:p w14:paraId="610EF473" w14:textId="5947C1F9"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18</w:t>
            </w:r>
          </w:p>
        </w:tc>
        <w:tc>
          <w:tcPr>
            <w:tcW w:w="727" w:type="dxa"/>
            <w:tcMar>
              <w:top w:w="15" w:type="dxa"/>
              <w:left w:w="15" w:type="dxa"/>
              <w:right w:w="15" w:type="dxa"/>
            </w:tcMar>
            <w:vAlign w:val="center"/>
          </w:tcPr>
          <w:p w14:paraId="34D244CF" w14:textId="043DD3CC"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RF1</w:t>
            </w:r>
            <w:r w:rsidR="00FA5E10">
              <w:rPr>
                <w:rFonts w:ascii="Arial" w:eastAsia="Arial" w:hAnsi="Arial" w:cs="Arial"/>
                <w:color w:val="000000" w:themeColor="text1"/>
                <w:sz w:val="20"/>
                <w:szCs w:val="20"/>
              </w:rPr>
              <w:t>8</w:t>
            </w:r>
          </w:p>
        </w:tc>
        <w:tc>
          <w:tcPr>
            <w:tcW w:w="2105" w:type="dxa"/>
            <w:tcMar>
              <w:top w:w="15" w:type="dxa"/>
              <w:left w:w="15" w:type="dxa"/>
              <w:right w:w="15" w:type="dxa"/>
            </w:tcMar>
            <w:vAlign w:val="center"/>
          </w:tcPr>
          <w:p w14:paraId="4F1B3AEB" w14:textId="45504214"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Integrazione con i sistemi di raccolta e analisi dati</w:t>
            </w:r>
          </w:p>
        </w:tc>
        <w:tc>
          <w:tcPr>
            <w:tcW w:w="5812" w:type="dxa"/>
            <w:tcMar>
              <w:top w:w="15" w:type="dxa"/>
              <w:left w:w="15" w:type="dxa"/>
              <w:right w:w="15" w:type="dxa"/>
            </w:tcMar>
            <w:vAlign w:val="center"/>
          </w:tcPr>
          <w:p w14:paraId="3C415548" w14:textId="28182C63" w:rsidR="00FC3956" w:rsidRPr="001278DD" w:rsidRDefault="4570F419" w:rsidP="001278DD">
            <w:pPr>
              <w:spacing w:after="0"/>
              <w:ind w:left="127"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 xml:space="preserve">La soluzione </w:t>
            </w:r>
            <w:r w:rsidR="00CB7C0D">
              <w:rPr>
                <w:rFonts w:ascii="Arial" w:eastAsia="Aptos Narrow" w:hAnsi="Arial" w:cs="Arial"/>
                <w:color w:val="000000" w:themeColor="text1"/>
                <w:sz w:val="20"/>
                <w:szCs w:val="20"/>
              </w:rPr>
              <w:t>garantisce</w:t>
            </w:r>
            <w:r w:rsidRPr="001278DD">
              <w:rPr>
                <w:rFonts w:ascii="Arial" w:eastAsia="Aptos Narrow" w:hAnsi="Arial" w:cs="Arial"/>
                <w:color w:val="000000" w:themeColor="text1"/>
                <w:sz w:val="20"/>
                <w:szCs w:val="20"/>
              </w:rPr>
              <w:t xml:space="preserve"> l’integrazione con i sistemi di raccolta, analisi e reporting dei dati infortunistici dell’Istituto, intesa come integrazione realizzata attraverso meccanismi applicativi standard, formati strutturati e modalità di scambio dati coerenti con l’architettura informativa INAIL. In particolare, il sistema deve prevedere:</w:t>
            </w:r>
          </w:p>
          <w:p w14:paraId="61863C0C" w14:textId="4EFA5B99" w:rsidR="00FC3956" w:rsidRPr="001278DD" w:rsidRDefault="4570F419" w:rsidP="00C81BA2">
            <w:pPr>
              <w:pStyle w:val="Paragrafoelenco"/>
              <w:numPr>
                <w:ilvl w:val="0"/>
                <w:numId w:val="20"/>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la trasmissione delle codifiche ESAW validate verso il Data Lake dell’Istituto, mediante modalità schedulate o equivalenti, utilizzando formati strutturati e tracciabili, idonei ad alimentare i processi di analisi e reporting;</w:t>
            </w:r>
          </w:p>
          <w:p w14:paraId="671483A8" w14:textId="1D351F6B" w:rsidR="4570F419" w:rsidRPr="001278DD" w:rsidRDefault="4570F419" w:rsidP="00C81BA2">
            <w:pPr>
              <w:pStyle w:val="Paragrafoelenco"/>
              <w:numPr>
                <w:ilvl w:val="0"/>
                <w:numId w:val="20"/>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l’integrazione con i sistemi istituzionali di raccolta e gestione delle denunce/comunicazioni di infortunio, nonché con le piattaforme di analisi statistica e reporting, a supporto delle elaborazioni interne e della produzione dei flussi informativi nazionali ed europei (ad esempio verso i sistemi di rilevazione statistica e gli organismi sovranazionali competenti)</w:t>
            </w:r>
            <w:r w:rsidR="005122EB" w:rsidRPr="001278DD">
              <w:rPr>
                <w:rFonts w:ascii="Arial" w:eastAsia="Aptos Narrow" w:hAnsi="Arial" w:cs="Arial"/>
                <w:color w:val="000000" w:themeColor="text1"/>
                <w:sz w:val="20"/>
                <w:szCs w:val="20"/>
              </w:rPr>
              <w:t>.</w:t>
            </w:r>
          </w:p>
          <w:p w14:paraId="0B3A840B" w14:textId="78DDE9B6" w:rsidR="00FC3956" w:rsidRPr="00427A54" w:rsidRDefault="00FC3956" w:rsidP="005122EB">
            <w:pPr>
              <w:spacing w:after="0"/>
              <w:jc w:val="both"/>
              <w:rPr>
                <w:rFonts w:ascii="Arial" w:eastAsia="Arial" w:hAnsi="Arial" w:cs="Arial"/>
                <w:color w:val="000000" w:themeColor="text1"/>
                <w:sz w:val="20"/>
                <w:szCs w:val="20"/>
              </w:rPr>
            </w:pPr>
          </w:p>
        </w:tc>
        <w:tc>
          <w:tcPr>
            <w:tcW w:w="1843" w:type="dxa"/>
            <w:tcMar>
              <w:top w:w="15" w:type="dxa"/>
              <w:left w:w="15" w:type="dxa"/>
              <w:right w:w="15" w:type="dxa"/>
            </w:tcMar>
            <w:vAlign w:val="center"/>
          </w:tcPr>
          <w:p w14:paraId="36A223FB" w14:textId="478A6DFD"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4E890D4A" w14:textId="67E64FA5" w:rsidR="4570F419" w:rsidRPr="00427A54" w:rsidRDefault="4570F419" w:rsidP="004D2996">
            <w:pPr>
              <w:rPr>
                <w:rFonts w:ascii="Arial" w:eastAsia="Arial" w:hAnsi="Arial" w:cs="Arial"/>
                <w:sz w:val="20"/>
                <w:szCs w:val="20"/>
              </w:rPr>
            </w:pPr>
          </w:p>
        </w:tc>
      </w:tr>
      <w:tr w:rsidR="00BC10B1" w:rsidRPr="00427A54" w14:paraId="670E41F2" w14:textId="77777777" w:rsidTr="00630ACE">
        <w:trPr>
          <w:cantSplit/>
          <w:trHeight w:val="2810"/>
        </w:trPr>
        <w:tc>
          <w:tcPr>
            <w:tcW w:w="565" w:type="dxa"/>
            <w:tcMar>
              <w:top w:w="15" w:type="dxa"/>
              <w:left w:w="15" w:type="dxa"/>
              <w:right w:w="15" w:type="dxa"/>
            </w:tcMar>
            <w:vAlign w:val="center"/>
          </w:tcPr>
          <w:p w14:paraId="584CF3A6" w14:textId="4C9EC5D6"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19</w:t>
            </w:r>
          </w:p>
        </w:tc>
        <w:tc>
          <w:tcPr>
            <w:tcW w:w="727" w:type="dxa"/>
            <w:tcMar>
              <w:top w:w="15" w:type="dxa"/>
              <w:left w:w="15" w:type="dxa"/>
              <w:right w:w="15" w:type="dxa"/>
            </w:tcMar>
            <w:vAlign w:val="center"/>
          </w:tcPr>
          <w:p w14:paraId="4DCE6E25" w14:textId="0923EF30"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w:t>
            </w:r>
            <w:r w:rsidR="00FA5E10">
              <w:rPr>
                <w:rFonts w:ascii="Arial" w:eastAsia="Arial" w:hAnsi="Arial" w:cs="Arial"/>
                <w:color w:val="000000" w:themeColor="text1"/>
                <w:sz w:val="20"/>
                <w:szCs w:val="20"/>
              </w:rPr>
              <w:t>19</w:t>
            </w:r>
          </w:p>
        </w:tc>
        <w:tc>
          <w:tcPr>
            <w:tcW w:w="2105" w:type="dxa"/>
            <w:tcMar>
              <w:top w:w="15" w:type="dxa"/>
              <w:left w:w="15" w:type="dxa"/>
              <w:right w:w="15" w:type="dxa"/>
            </w:tcMar>
            <w:vAlign w:val="center"/>
          </w:tcPr>
          <w:p w14:paraId="27FEEC59" w14:textId="645AFB35"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Elaborazione omogenea</w:t>
            </w:r>
            <w:r w:rsidRPr="00427A54">
              <w:rPr>
                <w:rFonts w:ascii="Arial" w:eastAsia="Arial" w:hAnsi="Arial" w:cs="Arial"/>
                <w:color w:val="FF0000"/>
                <w:sz w:val="20"/>
                <w:szCs w:val="20"/>
              </w:rPr>
              <w:t xml:space="preserve"> </w:t>
            </w:r>
            <w:r w:rsidRPr="00427A54">
              <w:rPr>
                <w:rFonts w:ascii="Arial" w:eastAsia="Arial" w:hAnsi="Arial" w:cs="Arial"/>
                <w:color w:val="000000" w:themeColor="text1"/>
                <w:sz w:val="20"/>
                <w:szCs w:val="20"/>
              </w:rPr>
              <w:t>di dati eterogenei</w:t>
            </w:r>
          </w:p>
        </w:tc>
        <w:tc>
          <w:tcPr>
            <w:tcW w:w="5812" w:type="dxa"/>
            <w:tcMar>
              <w:top w:w="15" w:type="dxa"/>
              <w:left w:w="15" w:type="dxa"/>
              <w:right w:w="15" w:type="dxa"/>
            </w:tcMar>
            <w:vAlign w:val="center"/>
          </w:tcPr>
          <w:p w14:paraId="28335615" w14:textId="3D59A920" w:rsidR="005122EB" w:rsidRPr="001278DD" w:rsidRDefault="4570F419" w:rsidP="001278DD">
            <w:pPr>
              <w:spacing w:after="0"/>
              <w:ind w:left="127"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 xml:space="preserve">La soluzione </w:t>
            </w:r>
            <w:r w:rsidR="00635BCA">
              <w:rPr>
                <w:rFonts w:ascii="Arial" w:eastAsia="Aptos Narrow" w:hAnsi="Arial" w:cs="Arial"/>
                <w:color w:val="000000" w:themeColor="text1"/>
                <w:sz w:val="20"/>
                <w:szCs w:val="20"/>
              </w:rPr>
              <w:t>garantisce</w:t>
            </w:r>
            <w:r w:rsidRPr="001278DD">
              <w:rPr>
                <w:rFonts w:ascii="Arial" w:eastAsia="Aptos Narrow" w:hAnsi="Arial" w:cs="Arial"/>
                <w:color w:val="000000" w:themeColor="text1"/>
                <w:sz w:val="20"/>
                <w:szCs w:val="20"/>
              </w:rPr>
              <w:t xml:space="preserve"> la capacità di elaborare in modo omogeneo dati eterogenei, provenienti da fonti diverse e caratterizzati da differenti livelli di strutturazione, al fine di supportare correttamente il processo di classificazione ESAW. </w:t>
            </w:r>
          </w:p>
          <w:p w14:paraId="48D17664" w14:textId="77777777" w:rsidR="00477BE0" w:rsidRPr="001278DD" w:rsidRDefault="4570F419" w:rsidP="001278DD">
            <w:pPr>
              <w:spacing w:after="0"/>
              <w:ind w:left="127"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In particolare, il sistema deve essere in grado di:</w:t>
            </w:r>
          </w:p>
          <w:p w14:paraId="373D26F5" w14:textId="72F997C5" w:rsidR="004E5797" w:rsidRPr="001278DD" w:rsidRDefault="4570F419" w:rsidP="00C81BA2">
            <w:pPr>
              <w:pStyle w:val="Paragrafoelenco"/>
              <w:numPr>
                <w:ilvl w:val="0"/>
                <w:numId w:val="21"/>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acquisire e trattare dati strutturati, quali informazioni anagrafiche e amministrative della pratica, campi codificati, metadati e attributi già presenti nei sistemi di raccolta delle denunce/comunicazioni di infortunio;</w:t>
            </w:r>
          </w:p>
          <w:p w14:paraId="316430A8" w14:textId="7A413D5F" w:rsidR="004E5797" w:rsidRPr="001278DD" w:rsidRDefault="4570F419" w:rsidP="00C81BA2">
            <w:pPr>
              <w:pStyle w:val="Paragrafoelenco"/>
              <w:numPr>
                <w:ilvl w:val="0"/>
                <w:numId w:val="21"/>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acquisire e analizzare dati non strutturati, quali descrizioni testuali dell’evento, narrazioni dell’infortunio, documentazione allegata e altri contenuti testuali rilevanti ai fini della classificazione;</w:t>
            </w:r>
          </w:p>
          <w:p w14:paraId="58B3FEE5" w14:textId="77777777" w:rsidR="000D1660" w:rsidRPr="001278DD" w:rsidRDefault="4570F419" w:rsidP="00C81BA2">
            <w:pPr>
              <w:pStyle w:val="Paragrafoelenco"/>
              <w:numPr>
                <w:ilvl w:val="0"/>
                <w:numId w:val="21"/>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integrare in modo coerente tali informazioni eterogenee all’interno del processo di analisi semantica, assicurando che ciascun elemento informativo contribuisca alla determinazione della codifica ESAW secondo le regole e le tassonomie di riferimento</w:t>
            </w:r>
          </w:p>
          <w:p w14:paraId="4CAFCCA8" w14:textId="19D78428" w:rsidR="0054462A" w:rsidRPr="001278DD" w:rsidRDefault="00635BCA"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 inoltre garantisce</w:t>
            </w:r>
            <w:r w:rsidR="4570F419" w:rsidRPr="001278DD">
              <w:rPr>
                <w:rFonts w:ascii="Arial" w:eastAsia="Aptos Narrow" w:hAnsi="Arial" w:cs="Arial"/>
                <w:color w:val="000000" w:themeColor="text1"/>
                <w:sz w:val="20"/>
                <w:szCs w:val="20"/>
              </w:rPr>
              <w:t xml:space="preserve"> la completezza del perimetro informativo necessario alla classificazione ESAW, assicurando che, per ciascuna pratica, siano presi in considerazione almeno i seguenti ambiti informativi:</w:t>
            </w:r>
          </w:p>
          <w:p w14:paraId="5670E158" w14:textId="77777777" w:rsidR="001278DD" w:rsidRPr="001278DD" w:rsidRDefault="4570F419" w:rsidP="00C81BA2">
            <w:pPr>
              <w:pStyle w:val="Paragrafoelenco"/>
              <w:numPr>
                <w:ilvl w:val="0"/>
                <w:numId w:val="22"/>
              </w:numPr>
              <w:spacing w:after="0"/>
              <w:ind w:right="173"/>
              <w:jc w:val="both"/>
              <w:rPr>
                <w:rFonts w:ascii="Arial" w:eastAsia="Arial" w:hAnsi="Arial" w:cs="Arial"/>
                <w:color w:val="000000" w:themeColor="text1"/>
                <w:sz w:val="20"/>
                <w:szCs w:val="20"/>
              </w:rPr>
            </w:pPr>
            <w:r w:rsidRPr="001278DD">
              <w:rPr>
                <w:rFonts w:ascii="Arial" w:eastAsia="Aptos Narrow" w:hAnsi="Arial" w:cs="Arial"/>
                <w:color w:val="000000" w:themeColor="text1"/>
                <w:sz w:val="20"/>
                <w:szCs w:val="20"/>
              </w:rPr>
              <w:t>informazioni identificative e di contesto della pratica;</w:t>
            </w:r>
          </w:p>
          <w:p w14:paraId="6220F4DC" w14:textId="77777777" w:rsidR="001278DD" w:rsidRPr="001278DD" w:rsidRDefault="4570F419" w:rsidP="00C81BA2">
            <w:pPr>
              <w:pStyle w:val="Paragrafoelenco"/>
              <w:numPr>
                <w:ilvl w:val="0"/>
                <w:numId w:val="22"/>
              </w:numPr>
              <w:spacing w:after="0"/>
              <w:ind w:right="173"/>
              <w:jc w:val="both"/>
              <w:rPr>
                <w:rFonts w:ascii="Arial" w:eastAsia="Arial" w:hAnsi="Arial" w:cs="Arial"/>
                <w:color w:val="000000" w:themeColor="text1"/>
                <w:sz w:val="20"/>
                <w:szCs w:val="20"/>
              </w:rPr>
            </w:pPr>
            <w:r w:rsidRPr="001278DD">
              <w:rPr>
                <w:rFonts w:ascii="Arial" w:eastAsia="Aptos Narrow" w:hAnsi="Arial" w:cs="Arial"/>
                <w:color w:val="000000" w:themeColor="text1"/>
                <w:sz w:val="20"/>
                <w:szCs w:val="20"/>
              </w:rPr>
              <w:t xml:space="preserve"> descrizione dell’evento infortunistico e delle modalità di accadimento;</w:t>
            </w:r>
          </w:p>
          <w:p w14:paraId="298A80E4" w14:textId="77777777" w:rsidR="001278DD" w:rsidRPr="001278DD" w:rsidRDefault="4570F419" w:rsidP="00C81BA2">
            <w:pPr>
              <w:pStyle w:val="Paragrafoelenco"/>
              <w:numPr>
                <w:ilvl w:val="0"/>
                <w:numId w:val="22"/>
              </w:numPr>
              <w:spacing w:after="0"/>
              <w:ind w:right="173"/>
              <w:jc w:val="both"/>
              <w:rPr>
                <w:rFonts w:ascii="Arial" w:eastAsia="Arial" w:hAnsi="Arial" w:cs="Arial"/>
                <w:color w:val="000000" w:themeColor="text1"/>
                <w:sz w:val="20"/>
                <w:szCs w:val="20"/>
              </w:rPr>
            </w:pPr>
            <w:r w:rsidRPr="001278DD">
              <w:rPr>
                <w:rFonts w:ascii="Arial" w:eastAsia="Aptos Narrow" w:hAnsi="Arial" w:cs="Arial"/>
                <w:color w:val="000000" w:themeColor="text1"/>
                <w:sz w:val="20"/>
                <w:szCs w:val="20"/>
              </w:rPr>
              <w:t>elementi relativi al soggetto coinvolto e al contesto lavorativo;</w:t>
            </w:r>
          </w:p>
          <w:p w14:paraId="3E199081" w14:textId="50DB4AC8" w:rsidR="4570F419" w:rsidRPr="001278DD" w:rsidRDefault="4570F419" w:rsidP="00C81BA2">
            <w:pPr>
              <w:pStyle w:val="Paragrafoelenco"/>
              <w:numPr>
                <w:ilvl w:val="0"/>
                <w:numId w:val="22"/>
              </w:numPr>
              <w:spacing w:after="0"/>
              <w:ind w:right="173"/>
              <w:jc w:val="both"/>
              <w:rPr>
                <w:rFonts w:ascii="Arial" w:eastAsia="Arial" w:hAnsi="Arial" w:cs="Arial"/>
                <w:color w:val="000000" w:themeColor="text1"/>
                <w:sz w:val="20"/>
                <w:szCs w:val="20"/>
              </w:rPr>
            </w:pPr>
            <w:r w:rsidRPr="001278DD">
              <w:rPr>
                <w:rFonts w:ascii="Arial" w:eastAsia="Aptos Narrow" w:hAnsi="Arial" w:cs="Arial"/>
                <w:color w:val="000000" w:themeColor="text1"/>
                <w:sz w:val="20"/>
                <w:szCs w:val="20"/>
              </w:rPr>
              <w:t>eventuali informazioni integrative o documentali disponibili.</w:t>
            </w:r>
          </w:p>
        </w:tc>
        <w:tc>
          <w:tcPr>
            <w:tcW w:w="1843" w:type="dxa"/>
            <w:tcMar>
              <w:top w:w="15" w:type="dxa"/>
              <w:left w:w="15" w:type="dxa"/>
              <w:right w:w="15" w:type="dxa"/>
            </w:tcMar>
            <w:vAlign w:val="center"/>
          </w:tcPr>
          <w:p w14:paraId="779871CA" w14:textId="0ED74419"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2AD55EB4" w14:textId="7CB72D06" w:rsidR="4570F419" w:rsidRPr="00427A54" w:rsidRDefault="4570F419" w:rsidP="004D2996">
            <w:pPr>
              <w:rPr>
                <w:rFonts w:ascii="Arial" w:eastAsia="Arial" w:hAnsi="Arial" w:cs="Arial"/>
                <w:sz w:val="20"/>
                <w:szCs w:val="20"/>
              </w:rPr>
            </w:pPr>
          </w:p>
        </w:tc>
      </w:tr>
      <w:tr w:rsidR="00BC10B1" w:rsidRPr="00427A54" w14:paraId="138089CB" w14:textId="77777777" w:rsidTr="00630ACE">
        <w:trPr>
          <w:cantSplit/>
          <w:trHeight w:val="645"/>
        </w:trPr>
        <w:tc>
          <w:tcPr>
            <w:tcW w:w="565" w:type="dxa"/>
            <w:tcMar>
              <w:top w:w="15" w:type="dxa"/>
              <w:left w:w="15" w:type="dxa"/>
              <w:right w:w="15" w:type="dxa"/>
            </w:tcMar>
            <w:vAlign w:val="center"/>
          </w:tcPr>
          <w:p w14:paraId="1AF1E8B8" w14:textId="6CCE47F3" w:rsidR="4570F419" w:rsidRPr="00427A54" w:rsidRDefault="00FA5E10" w:rsidP="00FA5E10">
            <w:pPr>
              <w:jc w:val="center"/>
              <w:rPr>
                <w:rFonts w:ascii="Arial" w:eastAsia="Arial" w:hAnsi="Arial" w:cs="Arial"/>
                <w:sz w:val="20"/>
                <w:szCs w:val="20"/>
              </w:rPr>
            </w:pPr>
            <w:r>
              <w:rPr>
                <w:rFonts w:ascii="Arial" w:eastAsia="Arial" w:hAnsi="Arial" w:cs="Arial"/>
                <w:sz w:val="20"/>
                <w:szCs w:val="20"/>
              </w:rPr>
              <w:lastRenderedPageBreak/>
              <w:t>20</w:t>
            </w:r>
          </w:p>
        </w:tc>
        <w:tc>
          <w:tcPr>
            <w:tcW w:w="727" w:type="dxa"/>
            <w:tcMar>
              <w:top w:w="15" w:type="dxa"/>
              <w:left w:w="15" w:type="dxa"/>
              <w:right w:w="15" w:type="dxa"/>
            </w:tcMar>
            <w:vAlign w:val="center"/>
          </w:tcPr>
          <w:p w14:paraId="314C0A5E" w14:textId="02D94550" w:rsidR="4570F419" w:rsidRPr="00427A54" w:rsidRDefault="4570F419" w:rsidP="00FA5E10">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RF2</w:t>
            </w:r>
            <w:r w:rsidR="00FA5E10">
              <w:rPr>
                <w:rFonts w:ascii="Arial" w:eastAsia="Arial" w:hAnsi="Arial" w:cs="Arial"/>
                <w:color w:val="000000" w:themeColor="text1"/>
                <w:sz w:val="20"/>
                <w:szCs w:val="20"/>
              </w:rPr>
              <w:t>0</w:t>
            </w:r>
          </w:p>
        </w:tc>
        <w:tc>
          <w:tcPr>
            <w:tcW w:w="2105" w:type="dxa"/>
            <w:tcMar>
              <w:top w:w="15" w:type="dxa"/>
              <w:left w:w="15" w:type="dxa"/>
              <w:right w:w="15" w:type="dxa"/>
            </w:tcMar>
            <w:vAlign w:val="center"/>
          </w:tcPr>
          <w:p w14:paraId="3D2EA57F" w14:textId="3CEF9C40" w:rsidR="4570F419" w:rsidRPr="00427A54" w:rsidRDefault="4570F419" w:rsidP="00630ACE">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Validazione finale delle codifiche ESAW</w:t>
            </w:r>
          </w:p>
        </w:tc>
        <w:tc>
          <w:tcPr>
            <w:tcW w:w="5812" w:type="dxa"/>
            <w:tcMar>
              <w:top w:w="15" w:type="dxa"/>
              <w:left w:w="15" w:type="dxa"/>
              <w:right w:w="15" w:type="dxa"/>
            </w:tcMar>
            <w:vAlign w:val="center"/>
          </w:tcPr>
          <w:p w14:paraId="2212B8F2" w14:textId="635C256F" w:rsidR="4570F419" w:rsidRPr="001278DD" w:rsidRDefault="00635BCA"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 xml:space="preserve">supporta </w:t>
            </w:r>
            <w:r w:rsidR="4570F419" w:rsidRPr="001278DD">
              <w:rPr>
                <w:rFonts w:ascii="Arial" w:eastAsia="Aptos Narrow" w:hAnsi="Arial" w:cs="Arial"/>
                <w:color w:val="000000" w:themeColor="text1"/>
                <w:sz w:val="20"/>
                <w:szCs w:val="20"/>
              </w:rPr>
              <w:t>la validazione finale delle codifiche ESAW da parte del profilo di validatore, a valle delle attività di codifica e controllo;</w:t>
            </w:r>
          </w:p>
        </w:tc>
        <w:tc>
          <w:tcPr>
            <w:tcW w:w="1843" w:type="dxa"/>
            <w:tcMar>
              <w:top w:w="15" w:type="dxa"/>
              <w:left w:w="15" w:type="dxa"/>
              <w:right w:w="15" w:type="dxa"/>
            </w:tcMar>
            <w:vAlign w:val="center"/>
          </w:tcPr>
          <w:p w14:paraId="45FEAF5F" w14:textId="25C09C46"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2A4A0080" w14:textId="4ED4CA6D" w:rsidR="4570F419" w:rsidRPr="00427A54" w:rsidRDefault="4570F419" w:rsidP="004D2996">
            <w:pPr>
              <w:rPr>
                <w:rFonts w:ascii="Arial" w:eastAsia="Arial" w:hAnsi="Arial" w:cs="Arial"/>
                <w:sz w:val="20"/>
                <w:szCs w:val="20"/>
              </w:rPr>
            </w:pPr>
          </w:p>
        </w:tc>
      </w:tr>
      <w:tr w:rsidR="00BC10B1" w:rsidRPr="00427A54" w14:paraId="39CC0C86" w14:textId="77777777" w:rsidTr="00B51102">
        <w:trPr>
          <w:cantSplit/>
          <w:trHeight w:val="645"/>
        </w:trPr>
        <w:tc>
          <w:tcPr>
            <w:tcW w:w="565" w:type="dxa"/>
            <w:tcMar>
              <w:top w:w="15" w:type="dxa"/>
              <w:left w:w="15" w:type="dxa"/>
              <w:right w:w="15" w:type="dxa"/>
            </w:tcMar>
            <w:vAlign w:val="center"/>
          </w:tcPr>
          <w:p w14:paraId="75BB8BA3" w14:textId="3F0362D0" w:rsidR="4570F419" w:rsidRPr="00427A54" w:rsidRDefault="00FA5E10" w:rsidP="00FA5E10">
            <w:pPr>
              <w:jc w:val="center"/>
              <w:rPr>
                <w:rFonts w:ascii="Arial" w:eastAsia="Arial" w:hAnsi="Arial" w:cs="Arial"/>
                <w:sz w:val="20"/>
                <w:szCs w:val="20"/>
              </w:rPr>
            </w:pPr>
            <w:r>
              <w:rPr>
                <w:rFonts w:ascii="Arial" w:eastAsia="Arial" w:hAnsi="Arial" w:cs="Arial"/>
                <w:sz w:val="20"/>
                <w:szCs w:val="20"/>
              </w:rPr>
              <w:t>21</w:t>
            </w:r>
          </w:p>
        </w:tc>
        <w:tc>
          <w:tcPr>
            <w:tcW w:w="727" w:type="dxa"/>
            <w:tcMar>
              <w:top w:w="15" w:type="dxa"/>
              <w:left w:w="15" w:type="dxa"/>
              <w:right w:w="15" w:type="dxa"/>
            </w:tcMar>
            <w:vAlign w:val="center"/>
          </w:tcPr>
          <w:p w14:paraId="550C86C8" w14:textId="19D4445A" w:rsidR="4570F419" w:rsidRPr="00427A54" w:rsidRDefault="4570F419" w:rsidP="00B51102">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RF2</w:t>
            </w:r>
            <w:r w:rsidR="00FA5E10">
              <w:rPr>
                <w:rFonts w:ascii="Arial" w:eastAsia="Arial" w:hAnsi="Arial" w:cs="Arial"/>
                <w:color w:val="000000" w:themeColor="text1"/>
                <w:sz w:val="20"/>
                <w:szCs w:val="20"/>
              </w:rPr>
              <w:t>1</w:t>
            </w:r>
          </w:p>
        </w:tc>
        <w:tc>
          <w:tcPr>
            <w:tcW w:w="2105" w:type="dxa"/>
            <w:tcMar>
              <w:top w:w="15" w:type="dxa"/>
              <w:left w:w="15" w:type="dxa"/>
              <w:right w:w="15" w:type="dxa"/>
            </w:tcMar>
            <w:vAlign w:val="center"/>
          </w:tcPr>
          <w:p w14:paraId="08E650AE" w14:textId="3BF1800E" w:rsidR="4570F419" w:rsidRPr="00427A54" w:rsidRDefault="4570F419" w:rsidP="00B51102">
            <w:pPr>
              <w:spacing w:after="0"/>
              <w:jc w:val="center"/>
              <w:rPr>
                <w:rFonts w:ascii="Arial" w:eastAsia="Arial" w:hAnsi="Arial" w:cs="Arial"/>
                <w:color w:val="000000" w:themeColor="text1"/>
                <w:sz w:val="20"/>
                <w:szCs w:val="20"/>
              </w:rPr>
            </w:pPr>
            <w:r w:rsidRPr="00427A54">
              <w:rPr>
                <w:rFonts w:ascii="Arial" w:eastAsia="Arial" w:hAnsi="Arial" w:cs="Arial"/>
                <w:color w:val="000000" w:themeColor="text1"/>
                <w:sz w:val="20"/>
                <w:szCs w:val="20"/>
              </w:rPr>
              <w:t>Validazione finale delle codifiche ESAW</w:t>
            </w:r>
          </w:p>
        </w:tc>
        <w:tc>
          <w:tcPr>
            <w:tcW w:w="5812" w:type="dxa"/>
            <w:tcMar>
              <w:top w:w="15" w:type="dxa"/>
              <w:left w:w="15" w:type="dxa"/>
              <w:right w:w="15" w:type="dxa"/>
            </w:tcMar>
            <w:vAlign w:val="center"/>
          </w:tcPr>
          <w:p w14:paraId="20D34DFA" w14:textId="6114FD45" w:rsidR="4570F419" w:rsidRPr="001278DD" w:rsidRDefault="00635BCA"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w:t>
            </w:r>
            <w:r w:rsidRPr="00CB1C06">
              <w:rPr>
                <w:rFonts w:ascii="Arial" w:eastAsia="Aptos Narrow" w:hAnsi="Arial" w:cs="Arial"/>
                <w:color w:val="000000" w:themeColor="text1"/>
                <w:sz w:val="20"/>
                <w:szCs w:val="20"/>
              </w:rPr>
              <w:t xml:space="preserve"> </w:t>
            </w:r>
            <w:r>
              <w:rPr>
                <w:rFonts w:ascii="Arial" w:eastAsia="Aptos Narrow" w:hAnsi="Arial" w:cs="Arial"/>
                <w:color w:val="000000" w:themeColor="text1"/>
                <w:sz w:val="20"/>
                <w:szCs w:val="20"/>
              </w:rPr>
              <w:t>segnala</w:t>
            </w:r>
            <w:r w:rsidR="00860B9B">
              <w:rPr>
                <w:rFonts w:ascii="Arial" w:eastAsia="Aptos Narrow" w:hAnsi="Arial" w:cs="Arial"/>
                <w:color w:val="000000" w:themeColor="text1"/>
                <w:sz w:val="20"/>
                <w:szCs w:val="20"/>
              </w:rPr>
              <w:t xml:space="preserve"> gli</w:t>
            </w:r>
            <w:r w:rsidR="4570F419" w:rsidRPr="001278DD">
              <w:rPr>
                <w:rFonts w:ascii="Arial" w:eastAsia="Aptos Narrow" w:hAnsi="Arial" w:cs="Arial"/>
                <w:color w:val="000000" w:themeColor="text1"/>
                <w:sz w:val="20"/>
                <w:szCs w:val="20"/>
              </w:rPr>
              <w:t xml:space="preserve"> elementi di attenzione per la validazione, quali modifiche apportate in fase di codifica o casi atipici rispetto a pattern ricorrenti.</w:t>
            </w:r>
          </w:p>
        </w:tc>
        <w:tc>
          <w:tcPr>
            <w:tcW w:w="1843" w:type="dxa"/>
            <w:tcMar>
              <w:top w:w="15" w:type="dxa"/>
              <w:left w:w="15" w:type="dxa"/>
              <w:right w:w="15" w:type="dxa"/>
            </w:tcMar>
            <w:vAlign w:val="center"/>
          </w:tcPr>
          <w:p w14:paraId="3F782EA0" w14:textId="52F3D035" w:rsidR="4570F419" w:rsidRPr="00427A54" w:rsidRDefault="4570F419" w:rsidP="004D2996">
            <w:pPr>
              <w:rPr>
                <w:rFonts w:ascii="Arial" w:eastAsia="Arial" w:hAnsi="Arial" w:cs="Arial"/>
                <w:sz w:val="20"/>
                <w:szCs w:val="20"/>
              </w:rPr>
            </w:pPr>
          </w:p>
        </w:tc>
        <w:tc>
          <w:tcPr>
            <w:tcW w:w="2977" w:type="dxa"/>
            <w:tcMar>
              <w:top w:w="15" w:type="dxa"/>
              <w:left w:w="15" w:type="dxa"/>
              <w:right w:w="15" w:type="dxa"/>
            </w:tcMar>
            <w:vAlign w:val="center"/>
          </w:tcPr>
          <w:p w14:paraId="2953A754" w14:textId="7386A488" w:rsidR="4570F419" w:rsidRPr="00427A54" w:rsidRDefault="4570F419" w:rsidP="004D2996">
            <w:pPr>
              <w:rPr>
                <w:rFonts w:ascii="Arial" w:eastAsia="Arial" w:hAnsi="Arial" w:cs="Arial"/>
                <w:sz w:val="20"/>
                <w:szCs w:val="20"/>
              </w:rPr>
            </w:pPr>
          </w:p>
        </w:tc>
      </w:tr>
    </w:tbl>
    <w:p w14:paraId="66EE137A" w14:textId="7C4E81BE" w:rsidR="4570F419" w:rsidRPr="00427A54" w:rsidRDefault="4570F419" w:rsidP="4570F419">
      <w:pPr>
        <w:spacing w:after="0" w:line="360" w:lineRule="auto"/>
        <w:jc w:val="both"/>
        <w:rPr>
          <w:rFonts w:ascii="Arial" w:eastAsia="Arial" w:hAnsi="Arial" w:cs="Arial"/>
          <w:b/>
          <w:sz w:val="20"/>
          <w:szCs w:val="20"/>
        </w:rPr>
      </w:pPr>
    </w:p>
    <w:p w14:paraId="6CFD1959" w14:textId="61A3B437" w:rsidR="004472E3" w:rsidRPr="00427A54" w:rsidRDefault="004472E3">
      <w:pPr>
        <w:rPr>
          <w:rFonts w:ascii="Arial" w:eastAsia="Arial" w:hAnsi="Arial" w:cs="Arial"/>
          <w:b/>
          <w:sz w:val="20"/>
          <w:szCs w:val="20"/>
        </w:rPr>
      </w:pPr>
      <w:r w:rsidRPr="00427A54">
        <w:rPr>
          <w:rFonts w:ascii="Arial" w:eastAsia="Arial" w:hAnsi="Arial" w:cs="Arial"/>
          <w:b/>
          <w:sz w:val="20"/>
          <w:szCs w:val="20"/>
        </w:rPr>
        <w:br w:type="page"/>
      </w:r>
    </w:p>
    <w:p w14:paraId="6045809D" w14:textId="77777777" w:rsidR="4570F419" w:rsidRPr="00427A54" w:rsidRDefault="4570F419" w:rsidP="4570F419">
      <w:pPr>
        <w:spacing w:after="0" w:line="360" w:lineRule="auto"/>
        <w:jc w:val="both"/>
        <w:rPr>
          <w:rFonts w:ascii="Arial" w:eastAsia="Arial" w:hAnsi="Arial" w:cs="Arial"/>
          <w:b/>
          <w:sz w:val="20"/>
          <w:szCs w:val="20"/>
        </w:rPr>
      </w:pPr>
    </w:p>
    <w:p w14:paraId="3881BE41" w14:textId="0A559900" w:rsidR="3C0EEFBF" w:rsidRPr="00427A54" w:rsidRDefault="3C0EEFBF" w:rsidP="4570F419">
      <w:pPr>
        <w:spacing w:after="0" w:line="360" w:lineRule="auto"/>
        <w:jc w:val="both"/>
        <w:rPr>
          <w:rFonts w:ascii="Arial" w:eastAsia="Arial" w:hAnsi="Arial" w:cs="Arial"/>
          <w:b/>
          <w:sz w:val="20"/>
          <w:szCs w:val="20"/>
        </w:rPr>
      </w:pPr>
    </w:p>
    <w:tbl>
      <w:tblPr>
        <w:tblW w:w="0" w:type="auto"/>
        <w:tblLayout w:type="fixed"/>
        <w:tblCellMar>
          <w:top w:w="28" w:type="dxa"/>
          <w:bottom w:w="28" w:type="dxa"/>
        </w:tblCellMar>
        <w:tblLook w:val="06A0" w:firstRow="1" w:lastRow="0" w:firstColumn="1" w:lastColumn="0" w:noHBand="1" w:noVBand="1"/>
      </w:tblPr>
      <w:tblGrid>
        <w:gridCol w:w="505"/>
        <w:gridCol w:w="730"/>
        <w:gridCol w:w="1595"/>
        <w:gridCol w:w="5998"/>
        <w:gridCol w:w="1417"/>
        <w:gridCol w:w="3934"/>
      </w:tblGrid>
      <w:tr w:rsidR="00B51102" w:rsidRPr="00427A54" w14:paraId="7AFC8082" w14:textId="77777777" w:rsidTr="0045068C">
        <w:trPr>
          <w:cantSplit/>
          <w:trHeight w:val="376"/>
          <w:tblHeader/>
        </w:trPr>
        <w:tc>
          <w:tcPr>
            <w:tcW w:w="14179" w:type="dxa"/>
            <w:gridSpan w:val="6"/>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5282B23C" w14:textId="10DB3A51" w:rsidR="00B51102" w:rsidRPr="00427A54" w:rsidRDefault="00B51102" w:rsidP="00B51102">
            <w:pPr>
              <w:spacing w:after="0"/>
              <w:jc w:val="center"/>
              <w:rPr>
                <w:rFonts w:ascii="Arial" w:eastAsia="Aptos Narrow" w:hAnsi="Arial" w:cs="Arial"/>
                <w:b/>
                <w:color w:val="000000" w:themeColor="text1"/>
                <w:sz w:val="20"/>
                <w:szCs w:val="20"/>
              </w:rPr>
            </w:pPr>
            <w:r w:rsidRPr="00427A54">
              <w:rPr>
                <w:rFonts w:ascii="Arial" w:eastAsia="Arial" w:hAnsi="Arial" w:cs="Arial"/>
                <w:b/>
                <w:sz w:val="20"/>
                <w:szCs w:val="20"/>
              </w:rPr>
              <w:t>Modulo interazione conversazionale</w:t>
            </w:r>
          </w:p>
        </w:tc>
      </w:tr>
      <w:tr w:rsidR="0063580E" w:rsidRPr="00427A54" w14:paraId="433F6EBD" w14:textId="77777777" w:rsidTr="0045068C">
        <w:trPr>
          <w:cantSplit/>
          <w:trHeight w:val="615"/>
          <w:tblHeader/>
        </w:trPr>
        <w:tc>
          <w:tcPr>
            <w:tcW w:w="505"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5B3CD31C" w14:textId="66418D35" w:rsidR="4570F419" w:rsidRPr="00427A54" w:rsidRDefault="4570F419" w:rsidP="00860B9B">
            <w:pPr>
              <w:spacing w:after="0"/>
              <w:jc w:val="center"/>
              <w:rPr>
                <w:rFonts w:ascii="Arial" w:eastAsia="Aptos Narrow" w:hAnsi="Arial" w:cs="Arial"/>
                <w:b/>
                <w:color w:val="000000" w:themeColor="text1"/>
                <w:sz w:val="20"/>
                <w:szCs w:val="20"/>
              </w:rPr>
            </w:pPr>
            <w:r w:rsidRPr="00427A54">
              <w:rPr>
                <w:rFonts w:ascii="Arial" w:eastAsia="Aptos Narrow" w:hAnsi="Arial" w:cs="Arial"/>
                <w:b/>
                <w:color w:val="000000" w:themeColor="text1"/>
                <w:sz w:val="20"/>
                <w:szCs w:val="20"/>
              </w:rPr>
              <w:t>ID</w:t>
            </w:r>
          </w:p>
        </w:tc>
        <w:tc>
          <w:tcPr>
            <w:tcW w:w="730"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4B541DF7" w14:textId="72E2A0D8" w:rsidR="4570F419" w:rsidRPr="00427A54" w:rsidRDefault="0045068C" w:rsidP="00860B9B">
            <w:pPr>
              <w:spacing w:after="0"/>
              <w:jc w:val="center"/>
              <w:rPr>
                <w:rFonts w:ascii="Arial" w:eastAsia="Aptos Narrow" w:hAnsi="Arial" w:cs="Arial"/>
                <w:b/>
                <w:color w:val="000000" w:themeColor="text1"/>
                <w:sz w:val="20"/>
                <w:szCs w:val="20"/>
              </w:rPr>
            </w:pPr>
            <w:r>
              <w:rPr>
                <w:rFonts w:ascii="Arial" w:eastAsia="Aptos Narrow" w:hAnsi="Arial" w:cs="Arial"/>
                <w:b/>
                <w:color w:val="000000" w:themeColor="text1"/>
                <w:sz w:val="20"/>
                <w:szCs w:val="20"/>
              </w:rPr>
              <w:t>C</w:t>
            </w:r>
            <w:r w:rsidR="4570F419" w:rsidRPr="00427A54">
              <w:rPr>
                <w:rFonts w:ascii="Arial" w:eastAsia="Aptos Narrow" w:hAnsi="Arial" w:cs="Arial"/>
                <w:b/>
                <w:color w:val="000000" w:themeColor="text1"/>
                <w:sz w:val="20"/>
                <w:szCs w:val="20"/>
              </w:rPr>
              <w:t>odice</w:t>
            </w:r>
          </w:p>
        </w:tc>
        <w:tc>
          <w:tcPr>
            <w:tcW w:w="1595"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345D1E1D" w14:textId="194F4D8C" w:rsidR="4570F419" w:rsidRPr="00427A54" w:rsidRDefault="0045068C" w:rsidP="00860B9B">
            <w:pPr>
              <w:spacing w:after="0"/>
              <w:jc w:val="center"/>
              <w:rPr>
                <w:rFonts w:ascii="Arial" w:eastAsia="Aptos Narrow" w:hAnsi="Arial" w:cs="Arial"/>
                <w:b/>
                <w:color w:val="000000" w:themeColor="text1"/>
                <w:sz w:val="20"/>
                <w:szCs w:val="20"/>
              </w:rPr>
            </w:pPr>
            <w:r>
              <w:rPr>
                <w:rFonts w:ascii="Arial" w:eastAsia="Aptos Narrow" w:hAnsi="Arial" w:cs="Arial"/>
                <w:b/>
                <w:color w:val="000000" w:themeColor="text1"/>
                <w:sz w:val="20"/>
                <w:szCs w:val="20"/>
              </w:rPr>
              <w:t>M</w:t>
            </w:r>
            <w:r w:rsidR="4570F419" w:rsidRPr="00427A54">
              <w:rPr>
                <w:rFonts w:ascii="Arial" w:eastAsia="Aptos Narrow" w:hAnsi="Arial" w:cs="Arial"/>
                <w:b/>
                <w:color w:val="000000" w:themeColor="text1"/>
                <w:sz w:val="20"/>
                <w:szCs w:val="20"/>
              </w:rPr>
              <w:t>acroarea</w:t>
            </w:r>
          </w:p>
        </w:tc>
        <w:tc>
          <w:tcPr>
            <w:tcW w:w="5998"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64570BA5" w14:textId="58B8ACB3" w:rsidR="4570F419" w:rsidRPr="00427A54" w:rsidRDefault="0045068C" w:rsidP="00860B9B">
            <w:pPr>
              <w:spacing w:after="0"/>
              <w:jc w:val="center"/>
              <w:rPr>
                <w:rFonts w:ascii="Arial" w:eastAsia="Aptos Narrow" w:hAnsi="Arial" w:cs="Arial"/>
                <w:b/>
                <w:color w:val="000000" w:themeColor="text1"/>
                <w:sz w:val="20"/>
                <w:szCs w:val="20"/>
              </w:rPr>
            </w:pPr>
            <w:r>
              <w:rPr>
                <w:rFonts w:ascii="Arial" w:eastAsia="Aptos Narrow" w:hAnsi="Arial" w:cs="Arial"/>
                <w:b/>
                <w:color w:val="000000" w:themeColor="text1"/>
                <w:sz w:val="20"/>
                <w:szCs w:val="20"/>
              </w:rPr>
              <w:t>R</w:t>
            </w:r>
            <w:r w:rsidR="4570F419" w:rsidRPr="00427A54">
              <w:rPr>
                <w:rFonts w:ascii="Arial" w:eastAsia="Aptos Narrow" w:hAnsi="Arial" w:cs="Arial"/>
                <w:b/>
                <w:color w:val="000000" w:themeColor="text1"/>
                <w:sz w:val="20"/>
                <w:szCs w:val="20"/>
              </w:rPr>
              <w:t>equisito</w:t>
            </w:r>
          </w:p>
        </w:tc>
        <w:tc>
          <w:tcPr>
            <w:tcW w:w="1417"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5ABC0085" w14:textId="77777777" w:rsidR="00B51102" w:rsidRPr="00427A54" w:rsidRDefault="00B51102" w:rsidP="00860B9B">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Disponibilità</w:t>
            </w:r>
          </w:p>
          <w:p w14:paraId="76B95F50" w14:textId="796CE5E6" w:rsidR="4570F419" w:rsidRPr="00427A54" w:rsidRDefault="00B51102" w:rsidP="00860B9B">
            <w:pPr>
              <w:spacing w:after="0"/>
              <w:jc w:val="center"/>
              <w:rPr>
                <w:rFonts w:ascii="Arial" w:eastAsia="Aptos Narrow" w:hAnsi="Arial" w:cs="Arial"/>
                <w:b/>
                <w:color w:val="000000" w:themeColor="text1"/>
                <w:sz w:val="20"/>
                <w:szCs w:val="20"/>
              </w:rPr>
            </w:pPr>
            <w:r w:rsidRPr="00427A54">
              <w:rPr>
                <w:rFonts w:ascii="Arial" w:eastAsia="Arial" w:hAnsi="Arial" w:cs="Arial"/>
                <w:b/>
                <w:color w:val="000000" w:themeColor="text1"/>
                <w:sz w:val="20"/>
                <w:szCs w:val="20"/>
              </w:rPr>
              <w:t>SI/NO/parziale</w:t>
            </w:r>
          </w:p>
        </w:tc>
        <w:tc>
          <w:tcPr>
            <w:tcW w:w="3934" w:type="dxa"/>
            <w:tcBorders>
              <w:top w:val="single" w:sz="4" w:space="0" w:color="auto"/>
              <w:left w:val="single" w:sz="4" w:space="0" w:color="auto"/>
              <w:bottom w:val="single" w:sz="4" w:space="0" w:color="auto"/>
              <w:right w:val="single" w:sz="4" w:space="0" w:color="auto"/>
            </w:tcBorders>
            <w:shd w:val="clear" w:color="auto" w:fill="C0E6F5"/>
            <w:tcMar>
              <w:top w:w="15" w:type="dxa"/>
              <w:left w:w="15" w:type="dxa"/>
              <w:right w:w="15" w:type="dxa"/>
            </w:tcMar>
            <w:vAlign w:val="center"/>
          </w:tcPr>
          <w:p w14:paraId="55F8B995" w14:textId="32AFC094" w:rsidR="4570F419" w:rsidRPr="00427A54" w:rsidRDefault="0045068C" w:rsidP="00860B9B">
            <w:pPr>
              <w:spacing w:after="0"/>
              <w:jc w:val="center"/>
              <w:rPr>
                <w:rFonts w:ascii="Arial" w:eastAsia="Aptos Narrow" w:hAnsi="Arial" w:cs="Arial"/>
                <w:b/>
                <w:color w:val="000000" w:themeColor="text1"/>
                <w:sz w:val="20"/>
                <w:szCs w:val="20"/>
              </w:rPr>
            </w:pPr>
            <w:r>
              <w:rPr>
                <w:rFonts w:ascii="Arial" w:eastAsia="Aptos Narrow" w:hAnsi="Arial" w:cs="Arial"/>
                <w:b/>
                <w:color w:val="000000" w:themeColor="text1"/>
                <w:sz w:val="20"/>
                <w:szCs w:val="20"/>
              </w:rPr>
              <w:t>M</w:t>
            </w:r>
            <w:r w:rsidR="4570F419" w:rsidRPr="00427A54">
              <w:rPr>
                <w:rFonts w:ascii="Arial" w:eastAsia="Aptos Narrow" w:hAnsi="Arial" w:cs="Arial"/>
                <w:b/>
                <w:color w:val="000000" w:themeColor="text1"/>
                <w:sz w:val="20"/>
                <w:szCs w:val="20"/>
              </w:rPr>
              <w:t>otivazioni</w:t>
            </w:r>
          </w:p>
        </w:tc>
      </w:tr>
      <w:tr w:rsidR="00427A54" w:rsidRPr="00427A54" w14:paraId="47DD8C3E" w14:textId="77777777" w:rsidTr="00CB1C06">
        <w:trPr>
          <w:trHeight w:val="94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D2E545" w14:textId="5E7165B5"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E1C04C" w14:textId="512EEEF9"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RF01</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3FC242" w14:textId="40C8B0F6"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Interazione in linguaggio naturale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25A753" w14:textId="0306198E" w:rsidR="4570F419" w:rsidRPr="00427A54" w:rsidRDefault="00CB1C06"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4570F419" w:rsidRPr="00427A54">
              <w:rPr>
                <w:rFonts w:ascii="Arial" w:eastAsia="Aptos Narrow" w:hAnsi="Arial" w:cs="Arial"/>
                <w:color w:val="000000" w:themeColor="text1"/>
                <w:sz w:val="20"/>
                <w:szCs w:val="20"/>
              </w:rPr>
              <w:t>a soluzione consente di formulare richieste in linguaggio naturale, in modalità testuale</w:t>
            </w:r>
            <w:r>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770539" w14:textId="54672F61"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4563A0" w14:textId="1D38B9BE" w:rsidR="4570F419" w:rsidRPr="00427A54" w:rsidRDefault="4570F419" w:rsidP="00851E68">
            <w:pPr>
              <w:rPr>
                <w:rFonts w:ascii="Arial" w:hAnsi="Arial" w:cs="Arial"/>
                <w:sz w:val="20"/>
                <w:szCs w:val="20"/>
              </w:rPr>
            </w:pPr>
          </w:p>
        </w:tc>
      </w:tr>
      <w:tr w:rsidR="00427A54" w:rsidRPr="00427A54" w14:paraId="0FC1C20B" w14:textId="77777777" w:rsidTr="00CB1C06">
        <w:trPr>
          <w:trHeight w:val="93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9A599A" w14:textId="3EAB3FE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2</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E4D9E4" w14:textId="6B0ADC1D"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RF02</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1C95C7" w14:textId="2958FB07"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Interazione in linguaggio naturale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28C4F2" w14:textId="0B4E668A" w:rsidR="4570F419" w:rsidRPr="00427A54" w:rsidRDefault="00CB1C06"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4570F419" w:rsidRPr="00427A54">
              <w:rPr>
                <w:rFonts w:ascii="Arial" w:eastAsia="Aptos Narrow" w:hAnsi="Arial" w:cs="Arial"/>
                <w:color w:val="000000" w:themeColor="text1"/>
                <w:sz w:val="20"/>
                <w:szCs w:val="20"/>
              </w:rPr>
              <w:t>a formulazione delle richieste NON deve utilizzare sintassi strutturate/linguaggi di interrogazione specifici</w:t>
            </w:r>
            <w:r>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1A436C" w14:textId="6B9EBBE0"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1CEE96" w14:textId="3031423F" w:rsidR="4570F419" w:rsidRPr="00427A54" w:rsidRDefault="4570F419" w:rsidP="00851E68">
            <w:pPr>
              <w:rPr>
                <w:rFonts w:ascii="Arial" w:hAnsi="Arial" w:cs="Arial"/>
                <w:sz w:val="20"/>
                <w:szCs w:val="20"/>
              </w:rPr>
            </w:pPr>
          </w:p>
        </w:tc>
      </w:tr>
      <w:tr w:rsidR="00427A54" w:rsidRPr="00427A54" w14:paraId="6B2111BA" w14:textId="77777777" w:rsidTr="00CB1C06">
        <w:trPr>
          <w:trHeight w:val="93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CF8938" w14:textId="52FE283D"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3</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06449C" w14:textId="5A376A3C"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RF03</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308904" w14:textId="76D6BFA3"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Interazione in linguaggio naturale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DFA988" w14:textId="1C0FDF04" w:rsidR="4570F419" w:rsidRPr="00427A54" w:rsidRDefault="00CB1C06"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4570F419" w:rsidRPr="00427A54">
              <w:rPr>
                <w:rFonts w:ascii="Arial" w:eastAsia="Aptos Narrow" w:hAnsi="Arial" w:cs="Arial"/>
                <w:color w:val="000000" w:themeColor="text1"/>
                <w:sz w:val="20"/>
                <w:szCs w:val="20"/>
              </w:rPr>
              <w:t>a soluzione è in grado di rilevare un set di parametri informativi dal testo analizzato</w:t>
            </w:r>
            <w:r>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542301" w14:textId="0C8EB759"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824FAA" w14:textId="5576A895" w:rsidR="4570F419" w:rsidRPr="00427A54" w:rsidRDefault="4570F419" w:rsidP="00851E68">
            <w:pPr>
              <w:rPr>
                <w:rFonts w:ascii="Arial" w:hAnsi="Arial" w:cs="Arial"/>
                <w:sz w:val="20"/>
                <w:szCs w:val="20"/>
              </w:rPr>
            </w:pPr>
          </w:p>
        </w:tc>
      </w:tr>
      <w:tr w:rsidR="00427A54" w:rsidRPr="00427A54" w14:paraId="0AE0FA21" w14:textId="77777777" w:rsidTr="00CB1C06">
        <w:trPr>
          <w:trHeight w:val="1862"/>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AD6BA5" w14:textId="0192B429"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4</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645FDD" w14:textId="71192886" w:rsidR="4570F419" w:rsidRPr="00427A54" w:rsidRDefault="4570F419" w:rsidP="00ED7439">
            <w:pPr>
              <w:spacing w:after="0"/>
              <w:jc w:val="center"/>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RF04</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EAA3AF" w14:textId="36D0E16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Interazione in linguaggio naturale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F49E7C" w14:textId="0C1C46FE" w:rsidR="4570F419" w:rsidRPr="00427A54" w:rsidRDefault="00CB1C06" w:rsidP="00CB1C06">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4570F419" w:rsidRPr="00427A54">
              <w:rPr>
                <w:rFonts w:ascii="Arial" w:eastAsia="Aptos Narrow" w:hAnsi="Arial" w:cs="Arial"/>
                <w:color w:val="000000" w:themeColor="text1"/>
                <w:sz w:val="20"/>
                <w:szCs w:val="20"/>
              </w:rPr>
              <w:t>a soluzione</w:t>
            </w:r>
            <w:r w:rsidR="00094775" w:rsidRPr="00427A54">
              <w:rPr>
                <w:rFonts w:ascii="Arial" w:eastAsia="Aptos Narrow" w:hAnsi="Arial" w:cs="Arial"/>
                <w:color w:val="000000" w:themeColor="text1"/>
                <w:sz w:val="20"/>
                <w:szCs w:val="20"/>
              </w:rPr>
              <w:t xml:space="preserve"> opera esclusivamente sui parametri informativi definiti, senza far ricorso a inferenza</w:t>
            </w:r>
            <w:r w:rsidR="00094775">
              <w:rPr>
                <w:rFonts w:ascii="Arial" w:eastAsia="Aptos Narrow" w:hAnsi="Arial" w:cs="Arial"/>
                <w:color w:val="000000" w:themeColor="text1"/>
                <w:sz w:val="20"/>
                <w:szCs w:val="20"/>
              </w:rPr>
              <w:t xml:space="preserve"> e</w:t>
            </w:r>
            <w:r w:rsidR="4570F419" w:rsidRPr="00427A54">
              <w:rPr>
                <w:rFonts w:ascii="Arial" w:eastAsia="Aptos Narrow" w:hAnsi="Arial" w:cs="Arial"/>
                <w:color w:val="000000" w:themeColor="text1"/>
                <w:sz w:val="20"/>
                <w:szCs w:val="20"/>
              </w:rPr>
              <w:t xml:space="preserve"> rende disponibili funzionalità di supporto guidato alla formulazione, segnalando esplicitamente i parametri informativi </w:t>
            </w:r>
            <w:r w:rsidR="00094775">
              <w:rPr>
                <w:rFonts w:ascii="Arial" w:eastAsia="Aptos Narrow" w:hAnsi="Arial" w:cs="Arial"/>
                <w:color w:val="000000" w:themeColor="text1"/>
                <w:sz w:val="20"/>
                <w:szCs w:val="20"/>
              </w:rPr>
              <w:t xml:space="preserve">minimi </w:t>
            </w:r>
            <w:r w:rsidR="4570F419" w:rsidRPr="00427A54">
              <w:rPr>
                <w:rFonts w:ascii="Arial" w:eastAsia="Aptos Narrow" w:hAnsi="Arial" w:cs="Arial"/>
                <w:color w:val="000000" w:themeColor="text1"/>
                <w:sz w:val="20"/>
                <w:szCs w:val="20"/>
              </w:rPr>
              <w:t>mancanti</w:t>
            </w:r>
            <w:r w:rsidR="00094775">
              <w:rPr>
                <w:rFonts w:ascii="Arial" w:eastAsia="Aptos Narrow" w:hAnsi="Arial" w:cs="Arial"/>
                <w:color w:val="000000" w:themeColor="text1"/>
                <w:sz w:val="20"/>
                <w:szCs w:val="20"/>
              </w:rPr>
              <w:t xml:space="preserve"> </w:t>
            </w:r>
            <w:r w:rsidR="00094775" w:rsidRPr="00427A54">
              <w:rPr>
                <w:rFonts w:ascii="Arial" w:eastAsia="Aptos Narrow" w:hAnsi="Arial" w:cs="Arial"/>
                <w:color w:val="000000" w:themeColor="text1"/>
                <w:sz w:val="20"/>
                <w:szCs w:val="20"/>
              </w:rPr>
              <w:t>o ambigui (ad esempio periodo temporale, ambito territoriale o tipologia di informazione richiesta)</w:t>
            </w:r>
            <w:r w:rsidR="00094775">
              <w:rPr>
                <w:rFonts w:ascii="Arial" w:eastAsia="Aptos Narrow" w:hAnsi="Arial" w:cs="Arial"/>
                <w:color w:val="000000" w:themeColor="text1"/>
                <w:sz w:val="20"/>
                <w:szCs w:val="20"/>
              </w:rPr>
              <w:t xml:space="preserve"> e</w:t>
            </w:r>
            <w:r w:rsidR="4570F419" w:rsidRPr="00427A54">
              <w:rPr>
                <w:rFonts w:ascii="Arial" w:eastAsia="Aptos Narrow" w:hAnsi="Arial" w:cs="Arial"/>
                <w:color w:val="000000" w:themeColor="text1"/>
                <w:sz w:val="20"/>
                <w:szCs w:val="20"/>
              </w:rPr>
              <w:t xml:space="preserve"> recependo le risposte dell'utente in linguaggio naturale</w:t>
            </w:r>
            <w:r>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01FE73" w14:textId="4AE46337"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EDBD8E" w14:textId="1E310655" w:rsidR="4570F419" w:rsidRPr="00427A54" w:rsidRDefault="4570F419" w:rsidP="00851E68">
            <w:pPr>
              <w:rPr>
                <w:rFonts w:ascii="Arial" w:hAnsi="Arial" w:cs="Arial"/>
                <w:sz w:val="20"/>
                <w:szCs w:val="20"/>
              </w:rPr>
            </w:pPr>
          </w:p>
        </w:tc>
      </w:tr>
      <w:tr w:rsidR="00427A54" w:rsidRPr="00427A54" w14:paraId="35005DDD" w14:textId="77777777" w:rsidTr="00CB1C06">
        <w:trPr>
          <w:trHeight w:val="85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D907E9" w14:textId="38D53723"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5</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497974" w14:textId="2E936AF0"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RF0</w:t>
            </w:r>
            <w:r w:rsidR="00CB1C06">
              <w:rPr>
                <w:rFonts w:ascii="Arial" w:eastAsia="Aptos Narrow" w:hAnsi="Arial" w:cs="Arial"/>
                <w:color w:val="000000" w:themeColor="text1"/>
                <w:sz w:val="20"/>
                <w:szCs w:val="20"/>
              </w:rPr>
              <w:t>5</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CAE233" w14:textId="07F5B1A4"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Gestione del dialogo multi</w:t>
            </w:r>
            <w:r w:rsidRPr="00427A54">
              <w:rPr>
                <w:rFonts w:ascii="Cambria Math" w:eastAsia="Aptos Narrow" w:hAnsi="Cambria Math" w:cs="Cambria Math"/>
                <w:color w:val="000000" w:themeColor="text1"/>
                <w:sz w:val="20"/>
                <w:szCs w:val="20"/>
              </w:rPr>
              <w:t>‑</w:t>
            </w:r>
            <w:r w:rsidRPr="00427A54">
              <w:rPr>
                <w:rFonts w:ascii="Arial" w:eastAsia="Aptos Narrow" w:hAnsi="Arial" w:cs="Arial"/>
                <w:color w:val="000000" w:themeColor="text1"/>
                <w:sz w:val="20"/>
                <w:szCs w:val="20"/>
              </w:rPr>
              <w:t>turno</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4E8A6D" w14:textId="49237656"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è in grado di raffinare/rielaborare la richiesta con iterazioni successive, mantenendo memoria delle domande/risposte già elaborate nel dialogo con l'utente</w:t>
            </w:r>
            <w:r w:rsidR="2EAF24F3" w:rsidRPr="00427A54">
              <w:rPr>
                <w:rFonts w:ascii="Arial" w:eastAsia="Aptos Narrow" w:hAnsi="Arial" w:cs="Arial"/>
                <w:color w:val="000000" w:themeColor="text1"/>
                <w:sz w:val="20"/>
                <w:szCs w:val="20"/>
              </w:rPr>
              <w:t xml:space="preserve"> (interazione multi-turno)</w:t>
            </w:r>
            <w:r w:rsidR="001278DD">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AB72E5" w14:textId="18D040F5" w:rsidR="4570F419" w:rsidRPr="00427A54" w:rsidRDefault="4570F419" w:rsidP="00851E68">
            <w:pPr>
              <w:spacing w:after="0"/>
              <w:rPr>
                <w:rFonts w:ascii="Arial" w:eastAsia="Aptos Narrow" w:hAnsi="Arial" w:cs="Arial"/>
                <w:color w:val="000000" w:themeColor="text1"/>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5529AF" w14:textId="187B6721" w:rsidR="4570F419" w:rsidRPr="00427A54" w:rsidRDefault="4570F419" w:rsidP="00851E68">
            <w:pPr>
              <w:rPr>
                <w:rFonts w:ascii="Arial" w:hAnsi="Arial" w:cs="Arial"/>
                <w:sz w:val="20"/>
                <w:szCs w:val="20"/>
              </w:rPr>
            </w:pPr>
          </w:p>
        </w:tc>
      </w:tr>
      <w:tr w:rsidR="00427A54" w:rsidRPr="00427A54" w14:paraId="26BF32B6" w14:textId="77777777" w:rsidTr="00CB1C06">
        <w:trPr>
          <w:trHeight w:val="114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9EAEA1" w14:textId="34942A76"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lastRenderedPageBreak/>
              <w:t>6</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E7E5FB" w14:textId="7E591856"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622846" w:rsidRPr="00427A54">
              <w:rPr>
                <w:rFonts w:ascii="Arial" w:eastAsia="Aptos Narrow" w:hAnsi="Arial" w:cs="Arial"/>
                <w:color w:val="000000" w:themeColor="text1"/>
                <w:sz w:val="20"/>
                <w:szCs w:val="20"/>
              </w:rPr>
              <w:t>0</w:t>
            </w:r>
            <w:r w:rsidR="00CB1C06">
              <w:rPr>
                <w:rFonts w:ascii="Arial" w:eastAsia="Aptos Narrow" w:hAnsi="Arial" w:cs="Arial"/>
                <w:color w:val="000000" w:themeColor="text1"/>
                <w:sz w:val="20"/>
                <w:szCs w:val="20"/>
              </w:rPr>
              <w:t>6</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A33F43" w14:textId="77ACA13D"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Gestione del dialogo multi</w:t>
            </w:r>
            <w:r w:rsidRPr="00427A54">
              <w:rPr>
                <w:rFonts w:ascii="Cambria Math" w:eastAsia="Aptos Narrow" w:hAnsi="Cambria Math" w:cs="Cambria Math"/>
                <w:color w:val="000000" w:themeColor="text1"/>
                <w:sz w:val="20"/>
                <w:szCs w:val="20"/>
              </w:rPr>
              <w:t>‑</w:t>
            </w:r>
            <w:r w:rsidRPr="00427A54">
              <w:rPr>
                <w:rFonts w:ascii="Arial" w:eastAsia="Aptos Narrow" w:hAnsi="Arial" w:cs="Arial"/>
                <w:color w:val="000000" w:themeColor="text1"/>
                <w:sz w:val="20"/>
                <w:szCs w:val="20"/>
              </w:rPr>
              <w:t>turno</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BCE5F7" w14:textId="7E05D940" w:rsidR="4570F419" w:rsidRPr="00427A54" w:rsidRDefault="002D1499"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A</w:t>
            </w:r>
            <w:r w:rsidR="4570F419" w:rsidRPr="00427A54">
              <w:rPr>
                <w:rFonts w:ascii="Arial" w:eastAsia="Aptos Narrow" w:hAnsi="Arial" w:cs="Arial"/>
                <w:color w:val="000000" w:themeColor="text1"/>
                <w:sz w:val="20"/>
                <w:szCs w:val="20"/>
              </w:rPr>
              <w:t xml:space="preserve"> fronte di una richiesta iniziale, la soluzione è in grado di interpretare correttamente richieste successive che modificano o integrano tali parametri (ad esempio “nel 2023”, “in Lombardia”);</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8F7F08" w14:textId="5FBCC065"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6846F8" w14:textId="12F56F0F" w:rsidR="4570F419" w:rsidRPr="00427A54" w:rsidRDefault="4570F419" w:rsidP="00851E68">
            <w:pPr>
              <w:rPr>
                <w:rFonts w:ascii="Arial" w:hAnsi="Arial" w:cs="Arial"/>
                <w:sz w:val="20"/>
                <w:szCs w:val="20"/>
              </w:rPr>
            </w:pPr>
          </w:p>
        </w:tc>
      </w:tr>
      <w:tr w:rsidR="00427A54" w:rsidRPr="00427A54" w14:paraId="3C70693D" w14:textId="77777777" w:rsidTr="00CB1C06">
        <w:trPr>
          <w:trHeight w:val="114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749956" w14:textId="35F1E9FE"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7</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06C09C" w14:textId="717FB67B"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07</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C3874E" w14:textId="34B297F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Gestione del dialogo multi</w:t>
            </w:r>
            <w:r w:rsidRPr="00427A54">
              <w:rPr>
                <w:rFonts w:ascii="Cambria Math" w:eastAsia="Aptos Narrow" w:hAnsi="Cambria Math" w:cs="Cambria Math"/>
                <w:color w:val="000000" w:themeColor="text1"/>
                <w:sz w:val="20"/>
                <w:szCs w:val="20"/>
              </w:rPr>
              <w:t>‑</w:t>
            </w:r>
            <w:r w:rsidRPr="00427A54">
              <w:rPr>
                <w:rFonts w:ascii="Arial" w:eastAsia="Aptos Narrow" w:hAnsi="Arial" w:cs="Arial"/>
                <w:color w:val="000000" w:themeColor="text1"/>
                <w:sz w:val="20"/>
                <w:szCs w:val="20"/>
              </w:rPr>
              <w:t>turno</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62D696" w14:textId="76DFD771" w:rsidR="4570F419" w:rsidRPr="00427A54" w:rsidRDefault="002D1499"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A</w:t>
            </w:r>
            <w:r w:rsidR="4570F419" w:rsidRPr="00427A54">
              <w:rPr>
                <w:rFonts w:ascii="Arial" w:eastAsia="Aptos Narrow" w:hAnsi="Arial" w:cs="Arial"/>
                <w:color w:val="000000" w:themeColor="text1"/>
                <w:sz w:val="20"/>
                <w:szCs w:val="20"/>
              </w:rPr>
              <w:t xml:space="preserve"> fronte di una richiesta iniziale, la soluzione è in grado di aggiornare progressivamente l’elaborazione sulla base dei nuovi elementi forniti, fino alla costruzione di una richiesta completa e alla restituzione della risposta.</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2F9962" w14:textId="1D4B6DB3"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10ACFC" w14:textId="3FCC503E" w:rsidR="4570F419" w:rsidRPr="00427A54" w:rsidRDefault="4570F419" w:rsidP="00851E68">
            <w:pPr>
              <w:rPr>
                <w:rFonts w:ascii="Arial" w:hAnsi="Arial" w:cs="Arial"/>
                <w:sz w:val="20"/>
                <w:szCs w:val="20"/>
              </w:rPr>
            </w:pPr>
          </w:p>
        </w:tc>
      </w:tr>
      <w:tr w:rsidR="00427A54" w:rsidRPr="00427A54" w14:paraId="7330E733" w14:textId="77777777" w:rsidTr="00CB1C06">
        <w:trPr>
          <w:trHeight w:val="229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916D47" w14:textId="4D2BA395"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8</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A36D8E" w14:textId="65860640"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08</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BC3464" w14:textId="427DEEC6"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Gestione del dialogo multi</w:t>
            </w:r>
            <w:r w:rsidRPr="00427A54">
              <w:rPr>
                <w:rFonts w:ascii="Cambria Math" w:eastAsia="Aptos Narrow" w:hAnsi="Cambria Math" w:cs="Cambria Math"/>
                <w:color w:val="000000" w:themeColor="text1"/>
                <w:sz w:val="20"/>
                <w:szCs w:val="20"/>
              </w:rPr>
              <w:t>‑</w:t>
            </w:r>
            <w:r w:rsidRPr="00427A54">
              <w:rPr>
                <w:rFonts w:ascii="Arial" w:eastAsia="Aptos Narrow" w:hAnsi="Arial" w:cs="Arial"/>
                <w:color w:val="000000" w:themeColor="text1"/>
                <w:sz w:val="20"/>
                <w:szCs w:val="20"/>
              </w:rPr>
              <w:t>turno</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DECC38" w14:textId="77777777" w:rsidR="00A0760F"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è in grado di mantenere il contesto e consente all’utente di:</w:t>
            </w:r>
          </w:p>
          <w:p w14:paraId="0B34ADDA" w14:textId="5714D832" w:rsidR="00A0760F" w:rsidRPr="001278DD" w:rsidRDefault="4570F419" w:rsidP="00C81BA2">
            <w:pPr>
              <w:pStyle w:val="Paragrafoelenco"/>
              <w:numPr>
                <w:ilvl w:val="0"/>
                <w:numId w:val="23"/>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riformulare la richiesta iniziale;</w:t>
            </w:r>
          </w:p>
          <w:p w14:paraId="442D5FB2" w14:textId="74AA539E" w:rsidR="00A0760F" w:rsidRPr="001278DD" w:rsidRDefault="4570F419" w:rsidP="00C81BA2">
            <w:pPr>
              <w:pStyle w:val="Paragrafoelenco"/>
              <w:numPr>
                <w:ilvl w:val="0"/>
                <w:numId w:val="23"/>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richiedere chiarimenti o approfondimenti sui risultati ottenuti;</w:t>
            </w:r>
          </w:p>
          <w:p w14:paraId="0C338FF8" w14:textId="51513F5F" w:rsidR="4570F419" w:rsidRPr="001278DD" w:rsidRDefault="4570F419" w:rsidP="00C81BA2">
            <w:pPr>
              <w:pStyle w:val="Paragrafoelenco"/>
              <w:numPr>
                <w:ilvl w:val="0"/>
                <w:numId w:val="23"/>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navigare tra diversi livelli di dettaglio, senza interrompere il flusso conversazionale né azzerare le informazioni già acquisite.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A183AF" w14:textId="3A116FC4"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06F14B" w14:textId="6C757BAD" w:rsidR="4570F419" w:rsidRPr="00427A54" w:rsidRDefault="4570F419" w:rsidP="00851E68">
            <w:pPr>
              <w:rPr>
                <w:rFonts w:ascii="Arial" w:hAnsi="Arial" w:cs="Arial"/>
                <w:sz w:val="20"/>
                <w:szCs w:val="20"/>
              </w:rPr>
            </w:pPr>
          </w:p>
        </w:tc>
      </w:tr>
      <w:tr w:rsidR="00427A54" w:rsidRPr="00427A54" w14:paraId="08911B1C" w14:textId="77777777" w:rsidTr="00CB1C06">
        <w:trPr>
          <w:trHeight w:val="85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285A7C" w14:textId="0DA8D9A8"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9</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FBAC5F" w14:textId="3E20C620" w:rsidR="4570F419" w:rsidRPr="00427A54" w:rsidRDefault="4570F419" w:rsidP="00ED7439">
            <w:pPr>
              <w:spacing w:after="0"/>
              <w:jc w:val="center"/>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RF</w:t>
            </w:r>
            <w:r w:rsidR="00CB1C06" w:rsidRPr="00CB1C06">
              <w:rPr>
                <w:rFonts w:ascii="Arial" w:eastAsia="Aptos Narrow" w:hAnsi="Arial" w:cs="Arial"/>
                <w:color w:val="000000" w:themeColor="text1"/>
                <w:sz w:val="20"/>
                <w:szCs w:val="20"/>
              </w:rPr>
              <w:t>09</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5326B4" w14:textId="743DF34D"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Gestione del dialogo multi</w:t>
            </w:r>
            <w:r w:rsidRPr="00427A54">
              <w:rPr>
                <w:rFonts w:ascii="Cambria Math" w:eastAsia="Aptos Narrow" w:hAnsi="Cambria Math" w:cs="Cambria Math"/>
                <w:color w:val="000000" w:themeColor="text1"/>
                <w:sz w:val="20"/>
                <w:szCs w:val="20"/>
              </w:rPr>
              <w:t>‑</w:t>
            </w:r>
            <w:r w:rsidRPr="00427A54">
              <w:rPr>
                <w:rFonts w:ascii="Arial" w:eastAsia="Aptos Narrow" w:hAnsi="Arial" w:cs="Arial"/>
                <w:color w:val="000000" w:themeColor="text1"/>
                <w:sz w:val="20"/>
                <w:szCs w:val="20"/>
              </w:rPr>
              <w:t>turno</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FE78E" w14:textId="395A5528"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garantisce un numero di iterazioni/turni con l'utente pari a N. (indicare il numero max di iterazioni possibili che garantiscono il requisito richiesto (</w:t>
            </w:r>
            <w:proofErr w:type="spellStart"/>
            <w:r w:rsidRPr="00427A54">
              <w:rPr>
                <w:rFonts w:ascii="Arial" w:eastAsia="Aptos Narrow" w:hAnsi="Arial" w:cs="Arial"/>
                <w:color w:val="000000" w:themeColor="text1"/>
                <w:sz w:val="20"/>
                <w:szCs w:val="20"/>
              </w:rPr>
              <w:t>cfr</w:t>
            </w:r>
            <w:proofErr w:type="spellEnd"/>
            <w:r w:rsidRPr="00427A54">
              <w:rPr>
                <w:rFonts w:ascii="Arial" w:eastAsia="Aptos Narrow" w:hAnsi="Arial" w:cs="Arial"/>
                <w:color w:val="000000" w:themeColor="text1"/>
                <w:sz w:val="20"/>
                <w:szCs w:val="20"/>
              </w:rPr>
              <w:t xml:space="preserve"> requisito precedente)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C0CE65" w14:textId="70860C8C"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34F7DD" w14:textId="6EA791EC" w:rsidR="4570F419" w:rsidRPr="00427A54" w:rsidRDefault="4570F419" w:rsidP="00851E68">
            <w:pPr>
              <w:rPr>
                <w:rFonts w:ascii="Arial" w:hAnsi="Arial" w:cs="Arial"/>
                <w:sz w:val="20"/>
                <w:szCs w:val="20"/>
              </w:rPr>
            </w:pPr>
          </w:p>
        </w:tc>
      </w:tr>
      <w:tr w:rsidR="00427A54" w:rsidRPr="00427A54" w14:paraId="2CB9435E" w14:textId="77777777" w:rsidTr="00CB1C06">
        <w:trPr>
          <w:trHeight w:val="57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DFA369" w14:textId="437627D3"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0</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7447DE" w14:textId="5F4DCE74"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RF1</w:t>
            </w:r>
            <w:r w:rsidR="00CB1C06">
              <w:rPr>
                <w:rFonts w:ascii="Arial" w:eastAsia="Aptos Narrow" w:hAnsi="Arial" w:cs="Arial"/>
                <w:color w:val="000000" w:themeColor="text1"/>
                <w:sz w:val="20"/>
                <w:szCs w:val="20"/>
              </w:rPr>
              <w:t>0</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ABE88" w14:textId="667821D2"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Dialogo guidato e disambiguazione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72388A" w14:textId="516B08D3"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consente di formulare domande di chiarimento mirate e contestuali (ad esempio “per quale anno?”, “su quale area geografica?”), evitando richieste generiche o ridondanti;</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8D7F68" w14:textId="6C577E82"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F015CD" w14:textId="46014D0A" w:rsidR="4570F419" w:rsidRPr="00427A54" w:rsidRDefault="4570F419" w:rsidP="00851E68">
            <w:pPr>
              <w:rPr>
                <w:rFonts w:ascii="Arial" w:hAnsi="Arial" w:cs="Arial"/>
                <w:sz w:val="20"/>
                <w:szCs w:val="20"/>
              </w:rPr>
            </w:pPr>
          </w:p>
        </w:tc>
      </w:tr>
      <w:tr w:rsidR="00427A54" w:rsidRPr="00427A54" w14:paraId="02B16B4C" w14:textId="77777777" w:rsidTr="00CB1C06">
        <w:trPr>
          <w:trHeight w:val="57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14B645" w14:textId="6AF126C6"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1</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9D6008" w14:textId="267FBE8E"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RF1</w:t>
            </w:r>
            <w:r w:rsidR="00CB1C06">
              <w:rPr>
                <w:rFonts w:ascii="Arial" w:eastAsia="Aptos Narrow" w:hAnsi="Arial" w:cs="Arial"/>
                <w:color w:val="000000" w:themeColor="text1"/>
                <w:sz w:val="20"/>
                <w:szCs w:val="20"/>
              </w:rPr>
              <w:t>1</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D65BA1" w14:textId="6F4217AE"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Dialogo guidato e disambiguazione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8C071D" w14:textId="44C2CCAD"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consente di utilizzare le risposte dell’utente per disambiguare progressivamente la richiesta e completare i parametri necessari all’elaborazione.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A2DF7C" w14:textId="704DF552"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D600A3" w14:textId="28183035" w:rsidR="4570F419" w:rsidRPr="00427A54" w:rsidRDefault="4570F419" w:rsidP="00851E68">
            <w:pPr>
              <w:rPr>
                <w:rFonts w:ascii="Arial" w:hAnsi="Arial" w:cs="Arial"/>
                <w:sz w:val="20"/>
                <w:szCs w:val="20"/>
              </w:rPr>
            </w:pPr>
          </w:p>
        </w:tc>
      </w:tr>
      <w:tr w:rsidR="00A0760F" w:rsidRPr="00427A54" w14:paraId="520C2E07" w14:textId="77777777" w:rsidTr="002D1499">
        <w:trPr>
          <w:trHeight w:val="368"/>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187A8E" w14:textId="51158820"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lastRenderedPageBreak/>
              <w:t>1</w:t>
            </w:r>
            <w:r w:rsidR="00CB1C06">
              <w:rPr>
                <w:rFonts w:ascii="Arial" w:eastAsia="Aptos Narrow" w:hAnsi="Arial" w:cs="Arial"/>
                <w:color w:val="000000" w:themeColor="text1"/>
                <w:sz w:val="20"/>
                <w:szCs w:val="20"/>
              </w:rPr>
              <w:t>2</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ED6B80" w14:textId="17273677"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RF1</w:t>
            </w:r>
            <w:r w:rsidR="00CB1C06">
              <w:rPr>
                <w:rFonts w:ascii="Arial" w:eastAsia="Aptos Narrow" w:hAnsi="Arial" w:cs="Arial"/>
                <w:color w:val="000000" w:themeColor="text1"/>
                <w:sz w:val="20"/>
                <w:szCs w:val="20"/>
              </w:rPr>
              <w:t>2</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E9AAA4" w14:textId="27FFA361"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Dialogo guidato e disambiguazione</w:t>
            </w:r>
          </w:p>
        </w:tc>
        <w:tc>
          <w:tcPr>
            <w:tcW w:w="599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right w:w="15" w:type="dxa"/>
            </w:tcMar>
            <w:vAlign w:val="center"/>
          </w:tcPr>
          <w:p w14:paraId="4E27EA03" w14:textId="38FFD41D" w:rsidR="4570F419" w:rsidRPr="00427A54" w:rsidRDefault="4570F419" w:rsidP="002D1499">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dispone di fu</w:t>
            </w:r>
            <w:r w:rsidR="00FD4E3E">
              <w:rPr>
                <w:rFonts w:ascii="Arial" w:eastAsia="Aptos Narrow" w:hAnsi="Arial" w:cs="Arial"/>
                <w:color w:val="000000" w:themeColor="text1"/>
                <w:sz w:val="20"/>
                <w:szCs w:val="20"/>
              </w:rPr>
              <w:t>nz</w:t>
            </w:r>
            <w:r w:rsidRPr="00427A54">
              <w:rPr>
                <w:rFonts w:ascii="Arial" w:eastAsia="Aptos Narrow" w:hAnsi="Arial" w:cs="Arial"/>
                <w:color w:val="000000" w:themeColor="text1"/>
                <w:sz w:val="20"/>
                <w:szCs w:val="20"/>
              </w:rPr>
              <w:t>ionalità di disambiguazione guidata basate sulla proposizione all'utente di esempi potenzialmente analoghi (basati su un subset di parametri informativi comuni al caso specifico che l'utente sta trattando)</w:t>
            </w:r>
            <w:r w:rsidR="001278DD">
              <w:rPr>
                <w:rFonts w:ascii="Arial" w:eastAsia="Aptos Narrow" w:hAnsi="Arial" w:cs="Arial"/>
                <w:color w:val="000000" w:themeColor="text1"/>
                <w:sz w:val="20"/>
                <w:szCs w:val="20"/>
              </w:rPr>
              <w:t>.</w:t>
            </w:r>
            <w:r w:rsidRPr="00427A54">
              <w:rPr>
                <w:rFonts w:ascii="Arial" w:hAnsi="Arial" w:cs="Arial"/>
                <w:sz w:val="20"/>
                <w:szCs w:val="20"/>
              </w:rPr>
              <w:br/>
            </w:r>
            <w:r w:rsidRPr="00427A54">
              <w:rPr>
                <w:rFonts w:ascii="Arial" w:eastAsia="Aptos Narrow" w:hAnsi="Arial" w:cs="Arial"/>
                <w:color w:val="000000" w:themeColor="text1"/>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569CBC" w14:textId="6369992F"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1E5668" w14:textId="14B8A6C9" w:rsidR="4570F419" w:rsidRPr="00427A54" w:rsidRDefault="4570F419" w:rsidP="00851E68">
            <w:pPr>
              <w:rPr>
                <w:rFonts w:ascii="Arial" w:hAnsi="Arial" w:cs="Arial"/>
                <w:sz w:val="20"/>
                <w:szCs w:val="20"/>
              </w:rPr>
            </w:pPr>
          </w:p>
        </w:tc>
      </w:tr>
      <w:tr w:rsidR="00427A54" w:rsidRPr="00427A54" w14:paraId="35256F3C" w14:textId="77777777" w:rsidTr="00CB1C06">
        <w:trPr>
          <w:trHeight w:val="144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2ED321" w14:textId="68EE55B9"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3</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9C3B93" w14:textId="46DAE458"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RF1</w:t>
            </w:r>
            <w:r w:rsidR="00CB1C06">
              <w:rPr>
                <w:rFonts w:ascii="Arial" w:eastAsia="Aptos Narrow" w:hAnsi="Arial" w:cs="Arial"/>
                <w:color w:val="000000" w:themeColor="text1"/>
                <w:sz w:val="20"/>
                <w:szCs w:val="20"/>
              </w:rPr>
              <w:t>3</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EC5AC5" w14:textId="07ABB4DB"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Restituzione delle risposte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7EF74" w14:textId="44FA6924"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genera risposte in linguaggio natu</w:t>
            </w:r>
            <w:r w:rsidR="00B05CA7">
              <w:rPr>
                <w:rFonts w:ascii="Arial" w:eastAsia="Aptos Narrow" w:hAnsi="Arial" w:cs="Arial"/>
                <w:color w:val="000000" w:themeColor="text1"/>
                <w:sz w:val="20"/>
                <w:szCs w:val="20"/>
              </w:rPr>
              <w:t>r</w:t>
            </w:r>
            <w:r w:rsidRPr="00427A54">
              <w:rPr>
                <w:rFonts w:ascii="Arial" w:eastAsia="Aptos Narrow" w:hAnsi="Arial" w:cs="Arial"/>
                <w:color w:val="000000" w:themeColor="text1"/>
                <w:sz w:val="20"/>
                <w:szCs w:val="20"/>
              </w:rPr>
              <w:t xml:space="preserve">ale, ripresentando, nella risposta, i parametri utilizzati nella richiesta dell'utente </w:t>
            </w:r>
            <w:r w:rsidRPr="001278DD">
              <w:rPr>
                <w:rFonts w:ascii="Arial" w:eastAsia="Aptos Narrow" w:hAnsi="Arial" w:cs="Arial"/>
                <w:color w:val="000000" w:themeColor="text1"/>
                <w:sz w:val="20"/>
                <w:szCs w:val="20"/>
              </w:rPr>
              <w:br/>
            </w:r>
            <w:r w:rsidRPr="00427A54">
              <w:rPr>
                <w:rFonts w:ascii="Arial" w:eastAsia="Aptos Narrow" w:hAnsi="Arial" w:cs="Arial"/>
                <w:color w:val="000000" w:themeColor="text1"/>
                <w:sz w:val="20"/>
                <w:szCs w:val="20"/>
              </w:rPr>
              <w:t xml:space="preserve">es. se la richiesta è del tipo "quanti infortuni si sono verificati nel 2023 nel settore edile in Lombardia", la soluzione riporterà in numero richiesto, il periodo di </w:t>
            </w:r>
            <w:proofErr w:type="spellStart"/>
            <w:r w:rsidRPr="00427A54">
              <w:rPr>
                <w:rFonts w:ascii="Arial" w:eastAsia="Aptos Narrow" w:hAnsi="Arial" w:cs="Arial"/>
                <w:color w:val="000000" w:themeColor="text1"/>
                <w:sz w:val="20"/>
                <w:szCs w:val="20"/>
              </w:rPr>
              <w:t>riferiemento</w:t>
            </w:r>
            <w:proofErr w:type="spellEnd"/>
            <w:r w:rsidRPr="00427A54">
              <w:rPr>
                <w:rFonts w:ascii="Arial" w:eastAsia="Aptos Narrow" w:hAnsi="Arial" w:cs="Arial"/>
                <w:color w:val="000000" w:themeColor="text1"/>
                <w:sz w:val="20"/>
                <w:szCs w:val="20"/>
              </w:rPr>
              <w:t xml:space="preserve">, l'area geografia e le informazioni specifiche del dominio (settore edile) </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83225C" w14:textId="11E9A785"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02B420" w14:textId="2E197D20" w:rsidR="4570F419" w:rsidRPr="00427A54" w:rsidRDefault="4570F419" w:rsidP="00851E68">
            <w:pPr>
              <w:rPr>
                <w:rFonts w:ascii="Arial" w:hAnsi="Arial" w:cs="Arial"/>
                <w:sz w:val="20"/>
                <w:szCs w:val="20"/>
              </w:rPr>
            </w:pPr>
          </w:p>
        </w:tc>
      </w:tr>
      <w:tr w:rsidR="00427A54" w:rsidRPr="00427A54" w14:paraId="4362A6BE" w14:textId="77777777" w:rsidTr="00CB1C06">
        <w:trPr>
          <w:trHeight w:val="967"/>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178086" w14:textId="27B5508E"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4</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4733AD" w14:textId="3FF1DE7D"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RF1</w:t>
            </w:r>
            <w:r w:rsidR="00CB1C06">
              <w:rPr>
                <w:rFonts w:ascii="Arial" w:eastAsia="Aptos Narrow" w:hAnsi="Arial" w:cs="Arial"/>
                <w:color w:val="000000" w:themeColor="text1"/>
                <w:sz w:val="20"/>
                <w:szCs w:val="20"/>
              </w:rPr>
              <w:t>4</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E45209" w14:textId="6145EDFA"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Restituzione delle risposte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760782" w14:textId="06671A0C" w:rsidR="4570F419" w:rsidRPr="00427A54" w:rsidRDefault="002D1499"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N</w:t>
            </w:r>
            <w:r w:rsidR="4570F419" w:rsidRPr="00427A54">
              <w:rPr>
                <w:rFonts w:ascii="Arial" w:eastAsia="Aptos Narrow" w:hAnsi="Arial" w:cs="Arial"/>
                <w:color w:val="000000" w:themeColor="text1"/>
                <w:sz w:val="20"/>
                <w:szCs w:val="20"/>
              </w:rPr>
              <w:t>el caso di iterazione multi-turn</w:t>
            </w:r>
            <w:r w:rsidR="00691009">
              <w:rPr>
                <w:rFonts w:ascii="Arial" w:eastAsia="Aptos Narrow" w:hAnsi="Arial" w:cs="Arial"/>
                <w:color w:val="000000" w:themeColor="text1"/>
                <w:sz w:val="20"/>
                <w:szCs w:val="20"/>
              </w:rPr>
              <w:t>o</w:t>
            </w:r>
            <w:r w:rsidR="4570F419" w:rsidRPr="00427A54">
              <w:rPr>
                <w:rFonts w:ascii="Arial" w:eastAsia="Aptos Narrow" w:hAnsi="Arial" w:cs="Arial"/>
                <w:color w:val="000000" w:themeColor="text1"/>
                <w:sz w:val="20"/>
                <w:szCs w:val="20"/>
              </w:rPr>
              <w:t xml:space="preserve">, le risposte alle iterazioni successive alla prima </w:t>
            </w:r>
            <w:r>
              <w:rPr>
                <w:rFonts w:ascii="Arial" w:eastAsia="Aptos Narrow" w:hAnsi="Arial" w:cs="Arial"/>
                <w:color w:val="000000" w:themeColor="text1"/>
                <w:sz w:val="20"/>
                <w:szCs w:val="20"/>
              </w:rPr>
              <w:t>riportano</w:t>
            </w:r>
            <w:r w:rsidR="4570F419" w:rsidRPr="00427A54">
              <w:rPr>
                <w:rFonts w:ascii="Arial" w:eastAsia="Aptos Narrow" w:hAnsi="Arial" w:cs="Arial"/>
                <w:color w:val="000000" w:themeColor="text1"/>
                <w:sz w:val="20"/>
                <w:szCs w:val="20"/>
              </w:rPr>
              <w:t xml:space="preserve"> i parametri utilizzati per le iterazioni successive, evidenziando il drill-down delle informazioni; es numero di infortuni verificatisi nel 2023 in Lombardia nel settore edile con prognosi superiore a 30 gg, riporterà solamente il numero di infortuni con prognosi superiore a 30 giorni, calcolato sull'insieme degli infortuni complessivi del 2023 in Lombardia per il settore edile;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37B133" w14:textId="63E22DEE"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AE58AC" w14:textId="2A07FD7E" w:rsidR="4570F419" w:rsidRPr="00427A54" w:rsidRDefault="4570F419" w:rsidP="00851E68">
            <w:pPr>
              <w:rPr>
                <w:rFonts w:ascii="Arial" w:hAnsi="Arial" w:cs="Arial"/>
                <w:sz w:val="20"/>
                <w:szCs w:val="20"/>
              </w:rPr>
            </w:pPr>
          </w:p>
        </w:tc>
      </w:tr>
      <w:tr w:rsidR="00427A54" w:rsidRPr="00427A54" w14:paraId="20EB2EE4" w14:textId="77777777" w:rsidTr="00CB1C06">
        <w:trPr>
          <w:trHeight w:val="57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7EABA9" w14:textId="0A787A96" w:rsidR="4570F419" w:rsidRPr="00427A54" w:rsidRDefault="00622846"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5</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2EF3D1" w14:textId="5F096D82"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622846" w:rsidRPr="00427A54">
              <w:rPr>
                <w:rFonts w:ascii="Arial" w:eastAsia="Aptos Narrow" w:hAnsi="Arial" w:cs="Arial"/>
                <w:color w:val="000000" w:themeColor="text1"/>
                <w:sz w:val="20"/>
                <w:szCs w:val="20"/>
              </w:rPr>
              <w:t>1</w:t>
            </w:r>
            <w:r w:rsidR="00CB1C06">
              <w:rPr>
                <w:rFonts w:ascii="Arial" w:eastAsia="Aptos Narrow" w:hAnsi="Arial" w:cs="Arial"/>
                <w:color w:val="000000" w:themeColor="text1"/>
                <w:sz w:val="20"/>
                <w:szCs w:val="20"/>
              </w:rPr>
              <w:t>5</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C5790" w14:textId="52C78768"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Restituzione delle risposte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851B38" w14:textId="2145525B" w:rsidR="4570F419" w:rsidRPr="00427A54" w:rsidRDefault="002D1499" w:rsidP="001278DD">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4570F419" w:rsidRPr="00427A54">
              <w:rPr>
                <w:rFonts w:ascii="Arial" w:eastAsia="Aptos Narrow" w:hAnsi="Arial" w:cs="Arial"/>
                <w:color w:val="000000" w:themeColor="text1"/>
                <w:sz w:val="20"/>
                <w:szCs w:val="20"/>
              </w:rPr>
              <w:t>a soluzione rende disponibili strumenti di drill-down dei dati mediante i quali è possibile analizzare il dettaglio delle analisi richieste a partire dai dati sottostanti.</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672C11" w14:textId="3B609F41"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61F6A" w14:textId="2A9E518C" w:rsidR="4570F419" w:rsidRPr="00427A54" w:rsidRDefault="4570F419" w:rsidP="00851E68">
            <w:pPr>
              <w:rPr>
                <w:rFonts w:ascii="Arial" w:hAnsi="Arial" w:cs="Arial"/>
                <w:sz w:val="20"/>
                <w:szCs w:val="20"/>
              </w:rPr>
            </w:pPr>
          </w:p>
        </w:tc>
      </w:tr>
      <w:tr w:rsidR="00427A54" w:rsidRPr="00427A54" w14:paraId="0BBA7B1C" w14:textId="77777777" w:rsidTr="00CB1C06">
        <w:trPr>
          <w:trHeight w:val="57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C9F893" w14:textId="1699C244"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16</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F2923C" w14:textId="1C960293"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16</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6AED3C" w14:textId="4BA276B9"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Restituzione delle risposte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09244B" w14:textId="4FDE7131"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rende disponibile funzionalità</w:t>
            </w:r>
            <w:r w:rsidR="007F2B6C">
              <w:rPr>
                <w:rFonts w:ascii="Arial" w:eastAsia="Aptos Narrow" w:hAnsi="Arial" w:cs="Arial"/>
                <w:color w:val="000000" w:themeColor="text1"/>
                <w:sz w:val="20"/>
                <w:szCs w:val="20"/>
              </w:rPr>
              <w:t xml:space="preserve"> </w:t>
            </w:r>
            <w:r w:rsidR="00094775">
              <w:rPr>
                <w:rFonts w:ascii="Arial" w:eastAsia="Aptos Narrow" w:hAnsi="Arial" w:cs="Arial"/>
                <w:color w:val="000000" w:themeColor="text1"/>
                <w:sz w:val="20"/>
                <w:szCs w:val="20"/>
              </w:rPr>
              <w:t xml:space="preserve">di formulazione delle domande e </w:t>
            </w:r>
            <w:r w:rsidRPr="00427A54">
              <w:rPr>
                <w:rFonts w:ascii="Arial" w:eastAsia="Aptos Narrow" w:hAnsi="Arial" w:cs="Arial"/>
                <w:color w:val="000000" w:themeColor="text1"/>
                <w:sz w:val="20"/>
                <w:szCs w:val="20"/>
              </w:rPr>
              <w:t>di presentazione dei risultati in formato audio/vocale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8C3087" w14:textId="7DBB5FE2"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DBBBB9" w14:textId="46E8262E" w:rsidR="4570F419" w:rsidRPr="00427A54" w:rsidRDefault="4570F419" w:rsidP="00851E68">
            <w:pPr>
              <w:rPr>
                <w:rFonts w:ascii="Arial" w:hAnsi="Arial" w:cs="Arial"/>
                <w:sz w:val="20"/>
                <w:szCs w:val="20"/>
              </w:rPr>
            </w:pPr>
          </w:p>
        </w:tc>
      </w:tr>
      <w:tr w:rsidR="00427A54" w:rsidRPr="00427A54" w14:paraId="0B5B33AE" w14:textId="77777777" w:rsidTr="00CB1C06">
        <w:trPr>
          <w:trHeight w:val="570"/>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846C62" w14:textId="23F78CE2"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lastRenderedPageBreak/>
              <w:t>17</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756453" w14:textId="569A19F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17</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7CD74B" w14:textId="32B17E29"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Restituzione delle risposte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860718" w14:textId="1C11C709"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rende disponibile una funzionalità di feedback in cui l'utente che ha formulato la richiest</w:t>
            </w:r>
            <w:r w:rsidR="00F707A2">
              <w:rPr>
                <w:rFonts w:ascii="Arial" w:eastAsia="Aptos Narrow" w:hAnsi="Arial" w:cs="Arial"/>
                <w:color w:val="000000" w:themeColor="text1"/>
                <w:sz w:val="20"/>
                <w:szCs w:val="20"/>
              </w:rPr>
              <w:t xml:space="preserve">a </w:t>
            </w:r>
            <w:r w:rsidRPr="00427A54">
              <w:rPr>
                <w:rFonts w:ascii="Arial" w:eastAsia="Aptos Narrow" w:hAnsi="Arial" w:cs="Arial"/>
                <w:color w:val="000000" w:themeColor="text1"/>
                <w:sz w:val="20"/>
                <w:szCs w:val="20"/>
              </w:rPr>
              <w:t>valuta il livello di rispondenza tra la richiesta effettuata e la risposta ottenuta</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E28BB" w14:textId="285F6358"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C58508" w14:textId="47C47228" w:rsidR="4570F419" w:rsidRPr="00427A54" w:rsidRDefault="4570F419" w:rsidP="00851E68">
            <w:pPr>
              <w:rPr>
                <w:rFonts w:ascii="Arial" w:hAnsi="Arial" w:cs="Arial"/>
                <w:sz w:val="20"/>
                <w:szCs w:val="20"/>
              </w:rPr>
            </w:pPr>
          </w:p>
        </w:tc>
      </w:tr>
      <w:tr w:rsidR="00427A54" w:rsidRPr="00427A54" w14:paraId="70A9874E" w14:textId="77777777" w:rsidTr="00CB1C06">
        <w:trPr>
          <w:trHeight w:val="153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93AF4" w14:textId="5F5F8648"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18</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CC92EE" w14:textId="7949A3C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18</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736510" w14:textId="3E44E41F"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Funzionalità di amministrazione, monitoraggio e governo del modulo conversazionale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24478D" w14:textId="77777777" w:rsidR="00CB1C06" w:rsidRPr="00CB1C06" w:rsidRDefault="4570F419" w:rsidP="001278DD">
            <w:pPr>
              <w:spacing w:after="0"/>
              <w:ind w:left="127"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 xml:space="preserve">La soluzione rende disponibile un profilo e funzionalità dedicate al monitoraggio delle performance del modulo di interazione conversazionale, con la disponibilità di indicatori relativi a </w:t>
            </w:r>
          </w:p>
          <w:p w14:paraId="21B66E3F" w14:textId="77777777" w:rsidR="00CB1C06" w:rsidRDefault="4570F419" w:rsidP="00C81BA2">
            <w:pPr>
              <w:pStyle w:val="Paragrafoelenco"/>
              <w:numPr>
                <w:ilvl w:val="0"/>
                <w:numId w:val="24"/>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numero di sessioni avviate;</w:t>
            </w:r>
            <w:r w:rsidR="00CB1C06">
              <w:rPr>
                <w:rFonts w:ascii="Arial" w:eastAsia="Aptos Narrow" w:hAnsi="Arial" w:cs="Arial"/>
                <w:color w:val="000000" w:themeColor="text1"/>
                <w:sz w:val="20"/>
                <w:szCs w:val="20"/>
              </w:rPr>
              <w:t xml:space="preserve"> </w:t>
            </w:r>
          </w:p>
          <w:p w14:paraId="7C8CA391" w14:textId="77777777" w:rsidR="00CB1C06" w:rsidRDefault="4570F419" w:rsidP="00C81BA2">
            <w:pPr>
              <w:pStyle w:val="Paragrafoelenco"/>
              <w:numPr>
                <w:ilvl w:val="0"/>
                <w:numId w:val="24"/>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numero di interrogazioni effettuate;</w:t>
            </w:r>
            <w:r w:rsidR="00CB1C06">
              <w:rPr>
                <w:rFonts w:ascii="Arial" w:eastAsia="Aptos Narrow" w:hAnsi="Arial" w:cs="Arial"/>
                <w:color w:val="000000" w:themeColor="text1"/>
                <w:sz w:val="20"/>
                <w:szCs w:val="20"/>
              </w:rPr>
              <w:t xml:space="preserve"> </w:t>
            </w:r>
          </w:p>
          <w:p w14:paraId="26F7A86D" w14:textId="0605363E" w:rsidR="00CB1C06" w:rsidRPr="001278DD" w:rsidRDefault="4570F419" w:rsidP="00C81BA2">
            <w:pPr>
              <w:pStyle w:val="Paragrafoelenco"/>
              <w:numPr>
                <w:ilvl w:val="0"/>
                <w:numId w:val="24"/>
              </w:numPr>
              <w:spacing w:after="0"/>
              <w:ind w:right="173"/>
              <w:jc w:val="both"/>
              <w:rPr>
                <w:rFonts w:ascii="Arial" w:eastAsia="Aptos Narrow" w:hAnsi="Arial" w:cs="Arial"/>
                <w:color w:val="000000" w:themeColor="text1"/>
                <w:sz w:val="20"/>
                <w:szCs w:val="20"/>
              </w:rPr>
            </w:pPr>
            <w:r w:rsidRPr="001278DD">
              <w:rPr>
                <w:rFonts w:ascii="Arial" w:eastAsia="Aptos Narrow" w:hAnsi="Arial" w:cs="Arial"/>
                <w:color w:val="000000" w:themeColor="text1"/>
                <w:sz w:val="20"/>
                <w:szCs w:val="20"/>
              </w:rPr>
              <w:t>richieste comprese senza necessità di dialogo guidato e disambiguazione</w:t>
            </w:r>
            <w:r w:rsidR="00CB1C06" w:rsidRPr="001278DD">
              <w:rPr>
                <w:rFonts w:ascii="Arial" w:eastAsia="Aptos Narrow" w:hAnsi="Arial" w:cs="Arial"/>
                <w:color w:val="000000" w:themeColor="text1"/>
                <w:sz w:val="20"/>
                <w:szCs w:val="20"/>
              </w:rPr>
              <w:t xml:space="preserve">; </w:t>
            </w:r>
          </w:p>
          <w:p w14:paraId="56932031" w14:textId="77777777" w:rsidR="00CB1C06" w:rsidRDefault="4570F419" w:rsidP="00C81BA2">
            <w:pPr>
              <w:pStyle w:val="Paragrafoelenco"/>
              <w:numPr>
                <w:ilvl w:val="0"/>
                <w:numId w:val="24"/>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richieste elaborate con almeno una interazione guidata;</w:t>
            </w:r>
            <w:r w:rsidR="00CB1C06">
              <w:rPr>
                <w:rFonts w:ascii="Arial" w:eastAsia="Aptos Narrow" w:hAnsi="Arial" w:cs="Arial"/>
                <w:color w:val="000000" w:themeColor="text1"/>
                <w:sz w:val="20"/>
                <w:szCs w:val="20"/>
              </w:rPr>
              <w:t xml:space="preserve"> </w:t>
            </w:r>
          </w:p>
          <w:p w14:paraId="0D116FAA" w14:textId="6546D888" w:rsidR="4570F419" w:rsidRPr="00CB1C06" w:rsidRDefault="4570F419" w:rsidP="00C81BA2">
            <w:pPr>
              <w:pStyle w:val="Paragrafoelenco"/>
              <w:numPr>
                <w:ilvl w:val="0"/>
                <w:numId w:val="24"/>
              </w:numPr>
              <w:spacing w:after="0"/>
              <w:ind w:right="173"/>
              <w:jc w:val="both"/>
              <w:rPr>
                <w:rFonts w:ascii="Arial" w:eastAsia="Aptos Narrow" w:hAnsi="Arial" w:cs="Arial"/>
                <w:color w:val="000000" w:themeColor="text1"/>
                <w:sz w:val="20"/>
                <w:szCs w:val="20"/>
              </w:rPr>
            </w:pPr>
            <w:r w:rsidRPr="00CB1C06">
              <w:rPr>
                <w:rFonts w:ascii="Arial" w:eastAsia="Aptos Narrow" w:hAnsi="Arial" w:cs="Arial"/>
                <w:color w:val="000000" w:themeColor="text1"/>
                <w:sz w:val="20"/>
                <w:szCs w:val="20"/>
              </w:rPr>
              <w:t>Analisi e rappresentazione temporale delle interazioni (es. Giornaliere/mensili/periodo di riferimento selezionato dall’utente)</w:t>
            </w:r>
            <w:r w:rsidR="00CB1C06">
              <w:rPr>
                <w:rFonts w:ascii="Arial" w:eastAsia="Aptos Narrow" w:hAnsi="Arial" w:cs="Arial"/>
                <w:color w:val="000000" w:themeColor="text1"/>
                <w:sz w:val="20"/>
                <w:szCs w:val="20"/>
              </w:rPr>
              <w:t>.</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7C0B39" w14:textId="4F3072F6"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B569D9" w14:textId="45E5FFEF" w:rsidR="4570F419" w:rsidRPr="00427A54" w:rsidRDefault="4570F419" w:rsidP="00851E68">
            <w:pPr>
              <w:rPr>
                <w:rFonts w:ascii="Arial" w:hAnsi="Arial" w:cs="Arial"/>
                <w:sz w:val="20"/>
                <w:szCs w:val="20"/>
              </w:rPr>
            </w:pPr>
          </w:p>
        </w:tc>
      </w:tr>
      <w:tr w:rsidR="00427A54" w:rsidRPr="00427A54" w14:paraId="633CCFFC" w14:textId="77777777" w:rsidTr="00CB1C06">
        <w:trPr>
          <w:trHeight w:val="1725"/>
        </w:trPr>
        <w:tc>
          <w:tcPr>
            <w:tcW w:w="5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00EC67" w14:textId="540BA970" w:rsidR="4570F419" w:rsidRPr="00427A54" w:rsidRDefault="00CB1C06" w:rsidP="00ED7439">
            <w:pPr>
              <w:spacing w:after="0"/>
              <w:jc w:val="center"/>
              <w:rPr>
                <w:rFonts w:ascii="Arial" w:eastAsia="Aptos Narrow" w:hAnsi="Arial" w:cs="Arial"/>
                <w:color w:val="000000" w:themeColor="text1"/>
                <w:sz w:val="20"/>
                <w:szCs w:val="20"/>
              </w:rPr>
            </w:pPr>
            <w:r>
              <w:rPr>
                <w:rFonts w:ascii="Arial" w:eastAsia="Aptos Narrow" w:hAnsi="Arial" w:cs="Arial"/>
                <w:color w:val="000000" w:themeColor="text1"/>
                <w:sz w:val="20"/>
                <w:szCs w:val="20"/>
              </w:rPr>
              <w:t>19</w:t>
            </w:r>
          </w:p>
        </w:tc>
        <w:tc>
          <w:tcPr>
            <w:tcW w:w="73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B2BEFE" w14:textId="295A2FEE"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RF</w:t>
            </w:r>
            <w:r w:rsidR="00CB1C06">
              <w:rPr>
                <w:rFonts w:ascii="Arial" w:eastAsia="Aptos Narrow" w:hAnsi="Arial" w:cs="Arial"/>
                <w:color w:val="000000" w:themeColor="text1"/>
                <w:sz w:val="20"/>
                <w:szCs w:val="20"/>
              </w:rPr>
              <w:t>19</w:t>
            </w:r>
          </w:p>
        </w:tc>
        <w:tc>
          <w:tcPr>
            <w:tcW w:w="15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54D0C57" w14:textId="2F7CD451" w:rsidR="4570F419" w:rsidRPr="00427A54" w:rsidRDefault="4570F419" w:rsidP="00ED7439">
            <w:pPr>
              <w:spacing w:after="0"/>
              <w:jc w:val="center"/>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Funzionalità di amministrazione, monitoraggio e governo del modulo conversazionale</w:t>
            </w:r>
          </w:p>
        </w:tc>
        <w:tc>
          <w:tcPr>
            <w:tcW w:w="599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2EB61B" w14:textId="69F5A8A2" w:rsidR="4570F419" w:rsidRPr="00427A54" w:rsidRDefault="4570F419" w:rsidP="001278DD">
            <w:pPr>
              <w:spacing w:after="0"/>
              <w:ind w:left="127" w:right="173"/>
              <w:jc w:val="both"/>
              <w:rPr>
                <w:rFonts w:ascii="Arial" w:eastAsia="Aptos Narrow" w:hAnsi="Arial" w:cs="Arial"/>
                <w:color w:val="000000" w:themeColor="text1"/>
                <w:sz w:val="20"/>
                <w:szCs w:val="20"/>
              </w:rPr>
            </w:pPr>
            <w:r w:rsidRPr="00427A54">
              <w:rPr>
                <w:rFonts w:ascii="Arial" w:eastAsia="Aptos Narrow" w:hAnsi="Arial" w:cs="Arial"/>
                <w:color w:val="000000" w:themeColor="text1"/>
                <w:sz w:val="20"/>
                <w:szCs w:val="20"/>
              </w:rPr>
              <w:t>La soluzione rende disponibile un profilo per la rappresentazione e l'analisi delle valutazioni complessive di qualità espresse dagli utenti sulla interazione conversazionale</w:t>
            </w:r>
          </w:p>
        </w:tc>
        <w:tc>
          <w:tcPr>
            <w:tcW w:w="141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0A8A4C" w14:textId="3BE2524C" w:rsidR="4570F419" w:rsidRPr="00427A54" w:rsidRDefault="4570F419" w:rsidP="00851E68">
            <w:pPr>
              <w:rPr>
                <w:rFonts w:ascii="Arial" w:hAnsi="Arial" w:cs="Arial"/>
                <w:sz w:val="20"/>
                <w:szCs w:val="20"/>
              </w:rPr>
            </w:pPr>
          </w:p>
        </w:tc>
        <w:tc>
          <w:tcPr>
            <w:tcW w:w="39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003630" w14:textId="6AA14A94" w:rsidR="4570F419" w:rsidRPr="00427A54" w:rsidRDefault="4570F419" w:rsidP="00851E68">
            <w:pPr>
              <w:rPr>
                <w:rFonts w:ascii="Arial" w:hAnsi="Arial" w:cs="Arial"/>
                <w:sz w:val="20"/>
                <w:szCs w:val="20"/>
              </w:rPr>
            </w:pPr>
          </w:p>
        </w:tc>
      </w:tr>
    </w:tbl>
    <w:p w14:paraId="72448499" w14:textId="22C480BA" w:rsidR="4570F419" w:rsidRPr="00427A54" w:rsidRDefault="4570F419" w:rsidP="4570F419">
      <w:pPr>
        <w:spacing w:after="0" w:line="360" w:lineRule="auto"/>
        <w:jc w:val="both"/>
        <w:rPr>
          <w:rFonts w:ascii="Arial" w:eastAsia="Arial" w:hAnsi="Arial" w:cs="Arial"/>
          <w:b/>
          <w:sz w:val="20"/>
          <w:szCs w:val="20"/>
        </w:rPr>
      </w:pPr>
    </w:p>
    <w:p w14:paraId="3B4CA4D6" w14:textId="77777777" w:rsidR="00B96892" w:rsidRPr="00427A54" w:rsidRDefault="00B96892">
      <w:pPr>
        <w:rPr>
          <w:rFonts w:ascii="Arial" w:eastAsia="Arial" w:hAnsi="Arial" w:cs="Arial"/>
          <w:b/>
          <w:sz w:val="20"/>
          <w:szCs w:val="20"/>
        </w:rPr>
      </w:pPr>
      <w:r w:rsidRPr="00427A54">
        <w:rPr>
          <w:rFonts w:ascii="Arial" w:eastAsia="Arial" w:hAnsi="Arial" w:cs="Arial"/>
          <w:b/>
          <w:sz w:val="20"/>
          <w:szCs w:val="20"/>
        </w:rPr>
        <w:br w:type="page"/>
      </w:r>
    </w:p>
    <w:p w14:paraId="0ED78EC5" w14:textId="30B0B9F7" w:rsidR="00D84C4C" w:rsidRDefault="00D84C4C" w:rsidP="3FD6ED64">
      <w:pPr>
        <w:spacing w:after="0" w:line="360" w:lineRule="auto"/>
        <w:jc w:val="both"/>
        <w:rPr>
          <w:rFonts w:ascii="Arial" w:eastAsia="Arial" w:hAnsi="Arial" w:cs="Arial"/>
          <w:b/>
          <w:bCs/>
          <w:sz w:val="22"/>
          <w:szCs w:val="22"/>
        </w:rPr>
      </w:pPr>
    </w:p>
    <w:tbl>
      <w:tblPr>
        <w:tblW w:w="0" w:type="auto"/>
        <w:tblLayout w:type="fixed"/>
        <w:tblCellMar>
          <w:top w:w="28" w:type="dxa"/>
          <w:bottom w:w="28" w:type="dxa"/>
        </w:tblCellMar>
        <w:tblLook w:val="06A0" w:firstRow="1" w:lastRow="0" w:firstColumn="1" w:lastColumn="0" w:noHBand="1" w:noVBand="1"/>
      </w:tblPr>
      <w:tblGrid>
        <w:gridCol w:w="632"/>
        <w:gridCol w:w="781"/>
        <w:gridCol w:w="1520"/>
        <w:gridCol w:w="5567"/>
        <w:gridCol w:w="2127"/>
        <w:gridCol w:w="3543"/>
      </w:tblGrid>
      <w:tr w:rsidR="002D1499" w14:paraId="113D9B99" w14:textId="77777777" w:rsidTr="00BA54A4">
        <w:trPr>
          <w:cantSplit/>
          <w:trHeight w:val="415"/>
          <w:tblHeader/>
        </w:trPr>
        <w:tc>
          <w:tcPr>
            <w:tcW w:w="1417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68B20A2F" w14:textId="06DB0D07" w:rsidR="002D1499" w:rsidRPr="3FD6ED64" w:rsidRDefault="002D1499" w:rsidP="002D1499">
            <w:pPr>
              <w:spacing w:after="0"/>
              <w:jc w:val="center"/>
              <w:rPr>
                <w:rFonts w:ascii="Aptos Narrow" w:eastAsia="Aptos Narrow" w:hAnsi="Aptos Narrow" w:cs="Aptos Narrow"/>
                <w:b/>
                <w:bCs/>
                <w:color w:val="000000" w:themeColor="text1"/>
              </w:rPr>
            </w:pPr>
            <w:r w:rsidRPr="3FD6ED64">
              <w:rPr>
                <w:rFonts w:ascii="Arial" w:eastAsia="Arial" w:hAnsi="Arial" w:cs="Arial"/>
                <w:b/>
                <w:bCs/>
                <w:sz w:val="22"/>
                <w:szCs w:val="22"/>
              </w:rPr>
              <w:t>Caratteristiche non funzionali della soluzione di analisi semantica e interazione conversazionale</w:t>
            </w:r>
          </w:p>
        </w:tc>
      </w:tr>
      <w:tr w:rsidR="3FD6ED64" w14:paraId="193BE74D" w14:textId="77777777" w:rsidTr="0045068C">
        <w:trPr>
          <w:cantSplit/>
          <w:trHeight w:val="615"/>
          <w:tblHeader/>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1B98F44F" w14:textId="6792FD36" w:rsidR="3FD6ED64" w:rsidRDefault="3FD6ED64" w:rsidP="0045068C">
            <w:pPr>
              <w:spacing w:after="0"/>
              <w:jc w:val="center"/>
              <w:rPr>
                <w:rFonts w:ascii="Aptos Narrow" w:eastAsia="Aptos Narrow" w:hAnsi="Aptos Narrow" w:cs="Aptos Narrow"/>
                <w:b/>
                <w:bCs/>
                <w:color w:val="000000" w:themeColor="text1"/>
              </w:rPr>
            </w:pPr>
            <w:r w:rsidRPr="3FD6ED64">
              <w:rPr>
                <w:rFonts w:ascii="Aptos Narrow" w:eastAsia="Aptos Narrow" w:hAnsi="Aptos Narrow" w:cs="Aptos Narrow"/>
                <w:b/>
                <w:bCs/>
                <w:color w:val="000000" w:themeColor="text1"/>
              </w:rPr>
              <w:t>ID</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5A512F32" w14:textId="521AA490" w:rsidR="3FD6ED64" w:rsidRDefault="0045068C" w:rsidP="0045068C">
            <w:pPr>
              <w:spacing w:after="0"/>
              <w:jc w:val="center"/>
              <w:rPr>
                <w:rFonts w:ascii="Aptos Narrow" w:eastAsia="Aptos Narrow" w:hAnsi="Aptos Narrow" w:cs="Aptos Narrow"/>
                <w:b/>
                <w:bCs/>
                <w:color w:val="000000" w:themeColor="text1"/>
              </w:rPr>
            </w:pPr>
            <w:r>
              <w:rPr>
                <w:rFonts w:ascii="Aptos Narrow" w:eastAsia="Aptos Narrow" w:hAnsi="Aptos Narrow" w:cs="Aptos Narrow"/>
                <w:b/>
                <w:bCs/>
                <w:color w:val="000000" w:themeColor="text1"/>
              </w:rPr>
              <w:t>C</w:t>
            </w:r>
            <w:r w:rsidR="3FD6ED64" w:rsidRPr="3FD6ED64">
              <w:rPr>
                <w:rFonts w:ascii="Aptos Narrow" w:eastAsia="Aptos Narrow" w:hAnsi="Aptos Narrow" w:cs="Aptos Narrow"/>
                <w:b/>
                <w:bCs/>
                <w:color w:val="000000" w:themeColor="text1"/>
              </w:rPr>
              <w:t>odice</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69F39022" w14:textId="7EEE8C5C" w:rsidR="3FD6ED64" w:rsidRDefault="0045068C" w:rsidP="0045068C">
            <w:pPr>
              <w:spacing w:after="0"/>
              <w:jc w:val="center"/>
              <w:rPr>
                <w:rFonts w:ascii="Aptos Narrow" w:eastAsia="Aptos Narrow" w:hAnsi="Aptos Narrow" w:cs="Aptos Narrow"/>
                <w:b/>
                <w:bCs/>
                <w:color w:val="000000" w:themeColor="text1"/>
              </w:rPr>
            </w:pPr>
            <w:r>
              <w:rPr>
                <w:rFonts w:ascii="Aptos Narrow" w:eastAsia="Aptos Narrow" w:hAnsi="Aptos Narrow" w:cs="Aptos Narrow"/>
                <w:b/>
                <w:bCs/>
                <w:color w:val="000000" w:themeColor="text1"/>
              </w:rPr>
              <w:t>M</w:t>
            </w:r>
            <w:r w:rsidR="3FD6ED64" w:rsidRPr="3FD6ED64">
              <w:rPr>
                <w:rFonts w:ascii="Aptos Narrow" w:eastAsia="Aptos Narrow" w:hAnsi="Aptos Narrow" w:cs="Aptos Narrow"/>
                <w:b/>
                <w:bCs/>
                <w:color w:val="000000" w:themeColor="text1"/>
              </w:rPr>
              <w:t>acroarea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2B0D9278" w14:textId="5EBBAEF3" w:rsidR="3FD6ED64" w:rsidRDefault="3FD6ED64" w:rsidP="002D1499">
            <w:pPr>
              <w:spacing w:after="0"/>
              <w:jc w:val="center"/>
              <w:rPr>
                <w:rFonts w:ascii="Aptos Narrow" w:eastAsia="Aptos Narrow" w:hAnsi="Aptos Narrow" w:cs="Aptos Narrow"/>
                <w:b/>
                <w:bCs/>
                <w:color w:val="000000" w:themeColor="text1"/>
              </w:rPr>
            </w:pPr>
            <w:r w:rsidRPr="3FD6ED64">
              <w:rPr>
                <w:rFonts w:ascii="Aptos Narrow" w:eastAsia="Aptos Narrow" w:hAnsi="Aptos Narrow" w:cs="Aptos Narrow"/>
                <w:b/>
                <w:bCs/>
                <w:color w:val="000000" w:themeColor="text1"/>
              </w:rPr>
              <w:t>requisito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1F5EE953" w14:textId="77777777" w:rsidR="0045068C" w:rsidRPr="00427A54" w:rsidRDefault="0045068C" w:rsidP="0045068C">
            <w:pPr>
              <w:spacing w:after="0"/>
              <w:jc w:val="center"/>
              <w:rPr>
                <w:rFonts w:ascii="Arial" w:eastAsia="Arial" w:hAnsi="Arial" w:cs="Arial"/>
                <w:b/>
                <w:color w:val="000000" w:themeColor="text1"/>
                <w:sz w:val="20"/>
                <w:szCs w:val="20"/>
              </w:rPr>
            </w:pPr>
            <w:r w:rsidRPr="00427A54">
              <w:rPr>
                <w:rFonts w:ascii="Arial" w:eastAsia="Arial" w:hAnsi="Arial" w:cs="Arial"/>
                <w:b/>
                <w:color w:val="000000" w:themeColor="text1"/>
                <w:sz w:val="20"/>
                <w:szCs w:val="20"/>
              </w:rPr>
              <w:t>Disponibilità</w:t>
            </w:r>
          </w:p>
          <w:p w14:paraId="51B26FA4" w14:textId="1729CFD3" w:rsidR="3FD6ED64" w:rsidRDefault="0045068C" w:rsidP="0045068C">
            <w:pPr>
              <w:spacing w:after="0"/>
              <w:jc w:val="center"/>
              <w:rPr>
                <w:rFonts w:ascii="Aptos Narrow" w:eastAsia="Aptos Narrow" w:hAnsi="Aptos Narrow" w:cs="Aptos Narrow"/>
                <w:b/>
                <w:bCs/>
                <w:color w:val="000000" w:themeColor="text1"/>
              </w:rPr>
            </w:pPr>
            <w:r w:rsidRPr="00427A54">
              <w:rPr>
                <w:rFonts w:ascii="Arial" w:eastAsia="Arial" w:hAnsi="Arial" w:cs="Arial"/>
                <w:b/>
                <w:color w:val="000000" w:themeColor="text1"/>
                <w:sz w:val="20"/>
                <w:szCs w:val="20"/>
              </w:rPr>
              <w:t>SI/NO/parziale</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E6F5"/>
            <w:tcMar>
              <w:top w:w="15" w:type="dxa"/>
              <w:left w:w="15" w:type="dxa"/>
              <w:right w:w="15" w:type="dxa"/>
            </w:tcMar>
            <w:vAlign w:val="center"/>
          </w:tcPr>
          <w:p w14:paraId="00104F37" w14:textId="25587FBD" w:rsidR="3FD6ED64" w:rsidRDefault="0045068C" w:rsidP="002D1499">
            <w:pPr>
              <w:spacing w:after="0"/>
              <w:jc w:val="center"/>
              <w:rPr>
                <w:rFonts w:ascii="Aptos Narrow" w:eastAsia="Aptos Narrow" w:hAnsi="Aptos Narrow" w:cs="Aptos Narrow"/>
                <w:b/>
                <w:bCs/>
                <w:color w:val="000000" w:themeColor="text1"/>
              </w:rPr>
            </w:pPr>
            <w:r>
              <w:rPr>
                <w:rFonts w:ascii="Aptos Narrow" w:eastAsia="Aptos Narrow" w:hAnsi="Aptos Narrow" w:cs="Aptos Narrow"/>
                <w:b/>
                <w:bCs/>
                <w:color w:val="000000" w:themeColor="text1"/>
              </w:rPr>
              <w:t>M</w:t>
            </w:r>
            <w:r w:rsidR="3FD6ED64" w:rsidRPr="3FD6ED64">
              <w:rPr>
                <w:rFonts w:ascii="Aptos Narrow" w:eastAsia="Aptos Narrow" w:hAnsi="Aptos Narrow" w:cs="Aptos Narrow"/>
                <w:b/>
                <w:bCs/>
                <w:color w:val="000000" w:themeColor="text1"/>
              </w:rPr>
              <w:t>otivazioni</w:t>
            </w:r>
          </w:p>
        </w:tc>
      </w:tr>
      <w:tr w:rsidR="3FD6ED64" w14:paraId="58C56DCA" w14:textId="77777777" w:rsidTr="0045068C">
        <w:trPr>
          <w:trHeight w:val="30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FC409E" w14:textId="3E6175D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7DFC445" w14:textId="456066A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RNF01</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D82118" w14:textId="2AE23B86"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Qualità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73E85F" w14:textId="40734927" w:rsidR="00DB0BAA" w:rsidRPr="00DB0BAA" w:rsidRDefault="00DB0BAA"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è stata progettata e realizzata in coerenza con i modelli di qualità riconosciuti della serie ISO/IEC 25000 (SQuaRE), in particolare:</w:t>
            </w:r>
          </w:p>
          <w:p w14:paraId="406EAAC1" w14:textId="77777777" w:rsidR="3FD6ED64" w:rsidRPr="00DB0BAA" w:rsidRDefault="3FD6ED64" w:rsidP="00C81BA2">
            <w:pPr>
              <w:pStyle w:val="Paragrafoelenco"/>
              <w:numPr>
                <w:ilvl w:val="0"/>
                <w:numId w:val="25"/>
              </w:numPr>
              <w:spacing w:after="0"/>
              <w:ind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 xml:space="preserve">ISO/IEC 25010:2021 </w:t>
            </w:r>
          </w:p>
          <w:p w14:paraId="7B355ECD" w14:textId="70998999" w:rsidR="00DB0BAA" w:rsidRPr="00DB0BAA" w:rsidRDefault="00DB0BAA" w:rsidP="00C81BA2">
            <w:pPr>
              <w:pStyle w:val="Paragrafoelenco"/>
              <w:numPr>
                <w:ilvl w:val="0"/>
                <w:numId w:val="25"/>
              </w:numPr>
              <w:spacing w:after="0"/>
              <w:ind w:right="173"/>
              <w:jc w:val="both"/>
              <w:rPr>
                <w:rFonts w:ascii="Aptos Narrow" w:eastAsia="Aptos Narrow" w:hAnsi="Aptos Narrow" w:cs="Aptos Narrow"/>
                <w:color w:val="000000" w:themeColor="text1"/>
                <w:sz w:val="22"/>
                <w:szCs w:val="22"/>
              </w:rPr>
            </w:pPr>
            <w:r w:rsidRPr="00DB0BAA">
              <w:rPr>
                <w:rFonts w:ascii="Arial" w:eastAsia="Aptos Narrow" w:hAnsi="Arial" w:cs="Arial"/>
                <w:color w:val="000000" w:themeColor="text1"/>
                <w:sz w:val="20"/>
                <w:szCs w:val="20"/>
              </w:rPr>
              <w:t>ISO/IEC 25012:2014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9801491" w14:textId="56026689"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717EBE" w14:textId="53C08251" w:rsidR="3FD6ED64" w:rsidRDefault="3FD6ED64"/>
        </w:tc>
      </w:tr>
      <w:tr w:rsidR="3FD6ED64" w14:paraId="2339ED31"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7C354B" w14:textId="288B9CBE"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2</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7C6BCD9" w14:textId="6690BCAE"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68AFA4" w14:textId="5503290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B44E6AB" w14:textId="481917D9"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 xml:space="preserve">La soluzione garantisce almeno </w:t>
            </w:r>
            <w:r w:rsidR="0062228E">
              <w:rPr>
                <w:rFonts w:ascii="Arial" w:eastAsia="Aptos Narrow" w:hAnsi="Arial" w:cs="Arial"/>
                <w:color w:val="000000" w:themeColor="text1"/>
                <w:sz w:val="20"/>
                <w:szCs w:val="20"/>
              </w:rPr>
              <w:t>65</w:t>
            </w:r>
            <w:r w:rsidRPr="00DB0BAA">
              <w:rPr>
                <w:rFonts w:ascii="Arial" w:eastAsia="Aptos Narrow" w:hAnsi="Arial" w:cs="Arial"/>
                <w:color w:val="000000" w:themeColor="text1"/>
                <w:sz w:val="20"/>
                <w:szCs w:val="20"/>
              </w:rPr>
              <w:t>0.000 sessioni annue per analisi semantica e classificazione ESAW</w:t>
            </w:r>
            <w:r w:rsidR="00DB0BAA">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BC3680C" w14:textId="1F235981"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88350FC" w14:textId="31DBF8A5" w:rsidR="3FD6ED64" w:rsidRDefault="3FD6ED64"/>
        </w:tc>
      </w:tr>
      <w:tr w:rsidR="3FD6ED64" w14:paraId="4B89B5FD"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1F86F2D" w14:textId="691D935F"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3</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7117D8" w14:textId="064A9C7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1E95BEF" w14:textId="753BAFD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E301D4" w14:textId="1707B685"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garantisce almeno 40.000 sessioni annue di interazione conversazionale</w:t>
            </w:r>
            <w:r w:rsidR="00DB0BAA">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327ED67" w14:textId="51B4B62B"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463CC0" w14:textId="67897CEC" w:rsidR="3FD6ED64" w:rsidRDefault="3FD6ED64"/>
        </w:tc>
      </w:tr>
      <w:tr w:rsidR="3FD6ED64" w14:paraId="74F31296" w14:textId="77777777" w:rsidTr="0045068C">
        <w:trPr>
          <w:trHeight w:val="14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48E815" w14:textId="1BB325B0"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4</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A6D91EC" w14:textId="70A4288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A6E5BA1" w14:textId="1E1D016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03DE417" w14:textId="77777777" w:rsidR="00DB0BAA"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garantisce l'operatività di almeno 230 utenti concorrenti sulle funzionalità di analisi semantica e classificazione ESAW, di cui:</w:t>
            </w:r>
          </w:p>
          <w:p w14:paraId="110164D8" w14:textId="77777777" w:rsidR="00DB0BAA" w:rsidRPr="00DB0BAA" w:rsidRDefault="3FD6ED64" w:rsidP="00C81BA2">
            <w:pPr>
              <w:pStyle w:val="Paragrafoelenco"/>
              <w:numPr>
                <w:ilvl w:val="0"/>
                <w:numId w:val="26"/>
              </w:numPr>
              <w:spacing w:after="0"/>
              <w:ind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Profilo Codificatore: 200</w:t>
            </w:r>
            <w:r w:rsidR="00DB0BAA" w:rsidRPr="00DB0BAA">
              <w:rPr>
                <w:rFonts w:ascii="Arial" w:eastAsia="Aptos Narrow" w:hAnsi="Arial" w:cs="Arial"/>
                <w:color w:val="000000" w:themeColor="text1"/>
                <w:sz w:val="20"/>
                <w:szCs w:val="20"/>
              </w:rPr>
              <w:t xml:space="preserve"> </w:t>
            </w:r>
          </w:p>
          <w:p w14:paraId="4A9DD1E6" w14:textId="77777777" w:rsidR="00DB0BAA" w:rsidRPr="00DB0BAA" w:rsidRDefault="3FD6ED64" w:rsidP="00C81BA2">
            <w:pPr>
              <w:pStyle w:val="Paragrafoelenco"/>
              <w:numPr>
                <w:ilvl w:val="0"/>
                <w:numId w:val="26"/>
              </w:numPr>
              <w:spacing w:after="0"/>
              <w:ind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Profilo Controllore: 20</w:t>
            </w:r>
            <w:r w:rsidR="00DB0BAA" w:rsidRPr="00DB0BAA">
              <w:rPr>
                <w:rFonts w:ascii="Arial" w:eastAsia="Aptos Narrow" w:hAnsi="Arial" w:cs="Arial"/>
                <w:color w:val="000000" w:themeColor="text1"/>
                <w:sz w:val="20"/>
                <w:szCs w:val="20"/>
              </w:rPr>
              <w:t xml:space="preserve"> </w:t>
            </w:r>
          </w:p>
          <w:p w14:paraId="0F683C44" w14:textId="09BA4961" w:rsidR="3FD6ED64" w:rsidRPr="00DB0BAA" w:rsidRDefault="3FD6ED64" w:rsidP="00C81BA2">
            <w:pPr>
              <w:pStyle w:val="Paragrafoelenco"/>
              <w:numPr>
                <w:ilvl w:val="0"/>
                <w:numId w:val="26"/>
              </w:numPr>
              <w:spacing w:after="0"/>
              <w:ind w:right="173"/>
              <w:jc w:val="both"/>
              <w:rPr>
                <w:rFonts w:ascii="Aptos Narrow" w:eastAsia="Aptos Narrow" w:hAnsi="Aptos Narrow" w:cs="Aptos Narrow"/>
                <w:color w:val="000000" w:themeColor="text1"/>
                <w:sz w:val="22"/>
                <w:szCs w:val="22"/>
              </w:rPr>
            </w:pPr>
            <w:r w:rsidRPr="00DB0BAA">
              <w:rPr>
                <w:rFonts w:ascii="Arial" w:eastAsia="Aptos Narrow" w:hAnsi="Arial" w:cs="Arial"/>
                <w:color w:val="000000" w:themeColor="text1"/>
                <w:sz w:val="20"/>
                <w:szCs w:val="20"/>
              </w:rPr>
              <w:t>Profilo Validatore 10</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89D496" w14:textId="6662352F"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0E538E" w14:textId="760312C5" w:rsidR="3FD6ED64" w:rsidRDefault="3FD6ED64"/>
        </w:tc>
      </w:tr>
      <w:tr w:rsidR="3FD6ED64" w14:paraId="1053E6EF"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15B00B" w14:textId="63DCF3E0"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5</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2795936" w14:textId="626F75F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19D43D" w14:textId="3A2B0E3E"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19AE4E" w14:textId="0861D3FF"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garantisce almeno 50 utenti concorrenti sulle funzionalità di interazione conversazionale</w:t>
            </w:r>
            <w:r w:rsidR="00DB0BAA">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E7E585" w14:textId="772ABC39"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2FF8227" w14:textId="147D0181" w:rsidR="3FD6ED64" w:rsidRDefault="3FD6ED64"/>
        </w:tc>
      </w:tr>
      <w:tr w:rsidR="3FD6ED64" w14:paraId="0C3FD4DF"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2B5F9B" w14:textId="346AD181"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6</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AF8FB3" w14:textId="311C6B7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6</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3D5B6F" w14:textId="61D21FB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9E9DA2" w14:textId="2C0E94B6"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garantisce un tempo di risposta UI (FE): ≤ 2,5s per operazioni comuni</w:t>
            </w:r>
            <w:r w:rsidR="00DB0BAA">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F1C385" w14:textId="20E62DF6"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45DF21" w14:textId="029E5146" w:rsidR="3FD6ED64" w:rsidRDefault="3FD6ED64"/>
        </w:tc>
      </w:tr>
      <w:tr w:rsidR="3FD6ED64" w14:paraId="1608101C"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8B5FD1A" w14:textId="4AA1D888"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7</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2CD609" w14:textId="2065D14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RNF0</w:t>
            </w:r>
            <w:r w:rsidR="00690552">
              <w:rPr>
                <w:rFonts w:ascii="Aptos Narrow" w:eastAsia="Aptos Narrow" w:hAnsi="Aptos Narrow" w:cs="Aptos Narrow"/>
                <w:color w:val="000000" w:themeColor="text1"/>
                <w:sz w:val="22"/>
                <w:szCs w:val="22"/>
              </w:rPr>
              <w:t>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880B66" w14:textId="1936BBB4"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C00E7A" w14:textId="0C44A413"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La soluzione garantisce un tempo di risposta BE (API): ≤ 100ms per operazioni comuni OPPURE ≤ 500ms per operazioni critiche</w:t>
            </w:r>
            <w:r w:rsidR="00690552">
              <w:rPr>
                <w:rFonts w:ascii="Arial" w:eastAsia="Aptos Narrow" w:hAnsi="Arial" w:cs="Arial"/>
                <w:color w:val="000000" w:themeColor="text1"/>
                <w:sz w:val="20"/>
                <w:szCs w:val="20"/>
              </w:rPr>
              <w:t xml:space="preserve"> </w:t>
            </w:r>
            <w:r w:rsidR="00690552" w:rsidRPr="00690552">
              <w:rPr>
                <w:rFonts w:ascii="Arial" w:eastAsia="Aptos Narrow" w:hAnsi="Arial" w:cs="Arial"/>
                <w:color w:val="000000" w:themeColor="text1"/>
                <w:sz w:val="20"/>
                <w:szCs w:val="20"/>
              </w:rPr>
              <w:t>(da applicarsi anche nel caso di API sviluppate custom)</w:t>
            </w:r>
            <w:r w:rsidR="00690552">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15FC66" w14:textId="2E5FE976"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5473ED" w14:textId="68C75346" w:rsidR="3FD6ED64" w:rsidRDefault="3FD6ED64"/>
        </w:tc>
      </w:tr>
      <w:tr w:rsidR="3FD6ED64" w14:paraId="4F0F999D"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C31A2D" w14:textId="553075F8"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lastRenderedPageBreak/>
              <w:t>8</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4D1CC9" w14:textId="63C098D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w:t>
            </w:r>
            <w:r w:rsidR="00690552">
              <w:rPr>
                <w:rFonts w:ascii="Aptos Narrow" w:eastAsia="Aptos Narrow" w:hAnsi="Aptos Narrow" w:cs="Aptos Narrow"/>
                <w:color w:val="000000" w:themeColor="text1"/>
                <w:sz w:val="22"/>
                <w:szCs w:val="22"/>
              </w:rPr>
              <w:t>08</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CCE426" w14:textId="6474E6DE"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8E479A" w14:textId="787838D9" w:rsidR="3FD6ED64" w:rsidRPr="00DB0BAA" w:rsidRDefault="3FD6ED64" w:rsidP="00DB0BAA">
            <w:pPr>
              <w:spacing w:after="0"/>
              <w:ind w:left="127" w:right="173"/>
              <w:jc w:val="both"/>
              <w:rPr>
                <w:rFonts w:ascii="Arial" w:eastAsia="Aptos Narrow" w:hAnsi="Arial" w:cs="Arial"/>
                <w:color w:val="000000" w:themeColor="text1"/>
                <w:sz w:val="20"/>
                <w:szCs w:val="20"/>
              </w:rPr>
            </w:pPr>
            <w:r w:rsidRPr="00DB0BAA">
              <w:rPr>
                <w:rFonts w:ascii="Arial" w:eastAsia="Aptos Narrow" w:hAnsi="Arial" w:cs="Arial"/>
                <w:color w:val="000000" w:themeColor="text1"/>
                <w:sz w:val="20"/>
                <w:szCs w:val="20"/>
              </w:rPr>
              <w:t xml:space="preserve">La soluzione può integrarsi con Jenkins, </w:t>
            </w:r>
            <w:proofErr w:type="spellStart"/>
            <w:r w:rsidRPr="00DB0BAA">
              <w:rPr>
                <w:rFonts w:ascii="Arial" w:eastAsia="Aptos Narrow" w:hAnsi="Arial" w:cs="Arial"/>
                <w:color w:val="000000" w:themeColor="text1"/>
                <w:sz w:val="20"/>
                <w:szCs w:val="20"/>
              </w:rPr>
              <w:t>GitLab</w:t>
            </w:r>
            <w:proofErr w:type="spellEnd"/>
            <w:r w:rsidRPr="00DB0BAA">
              <w:rPr>
                <w:rFonts w:ascii="Arial" w:eastAsia="Aptos Narrow" w:hAnsi="Arial" w:cs="Arial"/>
                <w:color w:val="000000" w:themeColor="text1"/>
                <w:sz w:val="20"/>
                <w:szCs w:val="20"/>
              </w:rPr>
              <w:t xml:space="preserve"> CI, GitHub Actions, Azure </w:t>
            </w:r>
            <w:proofErr w:type="spellStart"/>
            <w:r w:rsidRPr="00DB0BAA">
              <w:rPr>
                <w:rFonts w:ascii="Arial" w:eastAsia="Aptos Narrow" w:hAnsi="Arial" w:cs="Arial"/>
                <w:color w:val="000000" w:themeColor="text1"/>
                <w:sz w:val="20"/>
                <w:szCs w:val="20"/>
              </w:rPr>
              <w:t>DevOps</w:t>
            </w:r>
            <w:proofErr w:type="spellEnd"/>
            <w:r w:rsidRPr="00DB0BAA">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CAE451" w14:textId="2FB14CCA"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7AF670" w14:textId="0FF7D3B1" w:rsidR="3FD6ED64" w:rsidRDefault="3FD6ED64"/>
        </w:tc>
      </w:tr>
      <w:tr w:rsidR="3FD6ED64" w14:paraId="4635362A"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DAD106" w14:textId="28C2EA1F" w:rsidR="3FD6ED64" w:rsidRDefault="00690552"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9</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F8E663" w14:textId="7FCFD8E4"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w:t>
            </w:r>
            <w:r w:rsidR="00690552">
              <w:rPr>
                <w:rFonts w:ascii="Aptos Narrow" w:eastAsia="Aptos Narrow" w:hAnsi="Aptos Narrow" w:cs="Aptos Narrow"/>
                <w:color w:val="000000" w:themeColor="text1"/>
                <w:sz w:val="22"/>
                <w:szCs w:val="22"/>
              </w:rPr>
              <w:t>09</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A5E733" w14:textId="77734B6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3B1A9C" w14:textId="40571B22"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garantisce l'esecuzione parallela: Supporto per build distribuite su multipli nodi</w:t>
            </w:r>
            <w:r w:rsidR="00690552">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73357F" w14:textId="509F69B7"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1F7F3E" w14:textId="08E45E20" w:rsidR="3FD6ED64" w:rsidRDefault="3FD6ED64"/>
        </w:tc>
      </w:tr>
      <w:tr w:rsidR="3FD6ED64" w14:paraId="5930A1C4"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BD4B9E" w14:textId="49C742A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12</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022E27" w14:textId="3832C80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A512FC" w14:textId="761942E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6666A8" w14:textId="68B8C3F6"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garantisce la containerizzazione: Supporto nativo Docker/</w:t>
            </w:r>
            <w:proofErr w:type="spellStart"/>
            <w:r w:rsidRPr="00690552">
              <w:rPr>
                <w:rFonts w:ascii="Arial" w:eastAsia="Aptos Narrow" w:hAnsi="Arial" w:cs="Arial"/>
                <w:color w:val="000000" w:themeColor="text1"/>
                <w:sz w:val="20"/>
                <w:szCs w:val="20"/>
              </w:rPr>
              <w:t>Podman</w:t>
            </w:r>
            <w:proofErr w:type="spellEnd"/>
            <w:r w:rsidRPr="00690552">
              <w:rPr>
                <w:rFonts w:ascii="Arial" w:eastAsia="Aptos Narrow" w:hAnsi="Arial" w:cs="Arial"/>
                <w:color w:val="000000" w:themeColor="text1"/>
                <w:sz w:val="20"/>
                <w:szCs w:val="20"/>
              </w:rPr>
              <w:t xml:space="preserve"> per ambienti di sviluppo consistenti</w:t>
            </w:r>
            <w:r w:rsidR="00690552">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A65B0E7" w14:textId="332222F5"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FFB827" w14:textId="74E983A6" w:rsidR="3FD6ED64" w:rsidRDefault="3FD6ED64"/>
        </w:tc>
      </w:tr>
      <w:tr w:rsidR="3FD6ED64" w14:paraId="76CC5318"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5DEB34" w14:textId="6BBF8C6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13</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5943E7" w14:textId="6C74F044"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4429F6F" w14:textId="280C5FF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1F619E" w14:textId="1342A1B1"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è dotata di meccanismi di cache intelligenti per dipendenze e artefatti di build</w:t>
            </w:r>
            <w:r w:rsidR="00690552">
              <w:rPr>
                <w:rFonts w:ascii="Arial" w:eastAsia="Aptos Narrow" w:hAnsi="Arial" w:cs="Arial"/>
                <w:color w:val="000000" w:themeColor="text1"/>
                <w:sz w:val="20"/>
                <w:szCs w:val="20"/>
              </w:rPr>
              <w:t>.</w:t>
            </w:r>
            <w:r w:rsidRPr="00690552">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553FCB" w14:textId="205EA071"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670B61" w14:textId="76FC14AE" w:rsidR="3FD6ED64" w:rsidRDefault="3FD6ED64"/>
        </w:tc>
      </w:tr>
      <w:tr w:rsidR="3FD6ED64" w14:paraId="1B7F6E0D"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E04346" w14:textId="0A3BE0E2"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14</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B30DD2D" w14:textId="24EDDDD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3839E5" w14:textId="5B1E443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5A9E170" w14:textId="40C3DF6E"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garantisce la gestione endpoint/integrazione</w:t>
            </w:r>
            <w:r w:rsidR="00690552">
              <w:rPr>
                <w:rFonts w:ascii="Arial" w:eastAsia="Aptos Narrow" w:hAnsi="Arial" w:cs="Arial"/>
                <w:color w:val="000000" w:themeColor="text1"/>
                <w:sz w:val="20"/>
                <w:szCs w:val="20"/>
              </w:rPr>
              <w:t xml:space="preserve"> </w:t>
            </w:r>
            <w:r w:rsidRPr="00690552">
              <w:rPr>
                <w:rFonts w:ascii="Arial" w:eastAsia="Aptos Narrow" w:hAnsi="Arial" w:cs="Arial"/>
                <w:color w:val="000000" w:themeColor="text1"/>
                <w:sz w:val="20"/>
                <w:szCs w:val="20"/>
              </w:rPr>
              <w:t>con Prometheus/</w:t>
            </w:r>
            <w:proofErr w:type="spellStart"/>
            <w:r w:rsidRPr="00690552">
              <w:rPr>
                <w:rFonts w:ascii="Arial" w:eastAsia="Aptos Narrow" w:hAnsi="Arial" w:cs="Arial"/>
                <w:color w:val="000000" w:themeColor="text1"/>
                <w:sz w:val="20"/>
                <w:szCs w:val="20"/>
              </w:rPr>
              <w:t>Grafana</w:t>
            </w:r>
            <w:proofErr w:type="spellEnd"/>
            <w:r w:rsidRPr="00690552">
              <w:rPr>
                <w:rFonts w:ascii="Arial" w:eastAsia="Aptos Narrow" w:hAnsi="Arial" w:cs="Arial"/>
                <w:color w:val="000000" w:themeColor="text1"/>
                <w:sz w:val="20"/>
                <w:szCs w:val="20"/>
              </w:rPr>
              <w:t>/</w:t>
            </w:r>
            <w:proofErr w:type="spellStart"/>
            <w:r w:rsidRPr="00690552">
              <w:rPr>
                <w:rFonts w:ascii="Arial" w:eastAsia="Aptos Narrow" w:hAnsi="Arial" w:cs="Arial"/>
                <w:color w:val="000000" w:themeColor="text1"/>
                <w:sz w:val="20"/>
                <w:szCs w:val="20"/>
              </w:rPr>
              <w:t>Dynatrace</w:t>
            </w:r>
            <w:proofErr w:type="spellEnd"/>
            <w:r w:rsidR="00690552">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8EAE7CB" w14:textId="26BEF2E4"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23E713" w14:textId="00466FD7" w:rsidR="3FD6ED64" w:rsidRDefault="3FD6ED64"/>
        </w:tc>
      </w:tr>
      <w:tr w:rsidR="3FD6ED64" w14:paraId="20EEF81A" w14:textId="77777777" w:rsidTr="0045068C">
        <w:trPr>
          <w:trHeight w:val="30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5AF14FE" w14:textId="02381B2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15</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4C7310" w14:textId="009FAFB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A54BF8" w14:textId="6232983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Prestazioni e scalabilità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4914D0" w14:textId="7C0E8DBE"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è scalabile orizzontalmente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5FB6BC" w14:textId="322B070F"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62E955" w14:textId="63B65371" w:rsidR="3FD6ED64" w:rsidRDefault="3FD6ED64"/>
        </w:tc>
      </w:tr>
      <w:tr w:rsidR="3FD6ED64" w14:paraId="73779A1C"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BBB5E3" w14:textId="37B2A40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16</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C98D0C" w14:textId="2F0D18F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RNF16</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943DAC" w14:textId="6BE4C1B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Gestione errori</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01B309" w14:textId="5CDB7D8E" w:rsidR="3FD6ED64" w:rsidRPr="00690552" w:rsidRDefault="00E873B6" w:rsidP="00690552">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3FD6ED64" w:rsidRPr="00690552">
              <w:rPr>
                <w:rFonts w:ascii="Arial" w:eastAsia="Aptos Narrow" w:hAnsi="Arial" w:cs="Arial"/>
                <w:color w:val="000000" w:themeColor="text1"/>
                <w:sz w:val="20"/>
                <w:szCs w:val="20"/>
              </w:rPr>
              <w:t>a soluzione dispone di gestione controllata dei fault e recupero automatico da errori non critici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69F0D3E" w14:textId="17AF611A"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80E4403" w14:textId="78B417E0" w:rsidR="3FD6ED64" w:rsidRDefault="3FD6ED64"/>
        </w:tc>
      </w:tr>
      <w:tr w:rsidR="3FD6ED64" w14:paraId="09B3B8CE"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E11E74D" w14:textId="1BD3416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17</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00D4F44" w14:textId="7F6E917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CB9C1F" w14:textId="57FB6F0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Gestione errori</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F31700" w14:textId="3ED36016" w:rsidR="3FD6ED64" w:rsidRPr="00690552" w:rsidRDefault="00E873B6" w:rsidP="00690552">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3FD6ED64" w:rsidRPr="00690552">
              <w:rPr>
                <w:rFonts w:ascii="Arial" w:eastAsia="Aptos Narrow" w:hAnsi="Arial" w:cs="Arial"/>
                <w:color w:val="000000" w:themeColor="text1"/>
                <w:sz w:val="20"/>
                <w:szCs w:val="20"/>
              </w:rPr>
              <w:t>a soluzione è dotata di funzionalità per la registrazione e tracciabilità degli errori con informazioni utili per analisi e risoluzione tempestiva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4D91E5" w14:textId="035B7EA8"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2A3AEC" w14:textId="1C851335" w:rsidR="3FD6ED64" w:rsidRDefault="3FD6ED64"/>
        </w:tc>
      </w:tr>
      <w:tr w:rsidR="3FD6ED64" w14:paraId="2E29EAB0"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17BC11B" w14:textId="72D2089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18</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FE6B1E0" w14:textId="0EC5F4E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RNF18</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A8077A" w14:textId="4DCE09E6"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Gestione manutenzione</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A86C1FB" w14:textId="6F40E9EE"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La soluzione mantiene la piena operatività anche in caso di aggiornamenti programmati, mediante opportuni meccanismi di </w:t>
            </w:r>
            <w:proofErr w:type="spellStart"/>
            <w:r w:rsidRPr="00690552">
              <w:rPr>
                <w:rFonts w:ascii="Arial" w:eastAsia="Aptos Narrow" w:hAnsi="Arial" w:cs="Arial"/>
                <w:color w:val="000000" w:themeColor="text1"/>
                <w:sz w:val="20"/>
                <w:szCs w:val="20"/>
              </w:rPr>
              <w:t>fallback</w:t>
            </w:r>
            <w:proofErr w:type="spellEnd"/>
            <w:r w:rsidRPr="00690552">
              <w:rPr>
                <w:rFonts w:ascii="Arial" w:eastAsia="Aptos Narrow" w:hAnsi="Arial" w:cs="Arial"/>
                <w:color w:val="000000" w:themeColor="text1"/>
                <w:sz w:val="20"/>
                <w:szCs w:val="20"/>
              </w:rPr>
              <w:t xml:space="preserve"> o finestre di manutenzione concordate.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EF15D4" w14:textId="2F233486"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B9FBFE1" w14:textId="45FC8087" w:rsidR="3FD6ED64" w:rsidRDefault="3FD6ED64"/>
        </w:tc>
      </w:tr>
      <w:tr w:rsidR="3FD6ED64" w14:paraId="085D8CB9"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E2A8F6" w14:textId="47B17C9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lastRenderedPageBreak/>
              <w:t>19</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0B37B87" w14:textId="7DB22C2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RNF19</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68BE7B" w14:textId="130F7E8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57FF67" w14:textId="2363EC89"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Il </w:t>
            </w:r>
            <w:r w:rsidR="008D3DCE">
              <w:rPr>
                <w:rFonts w:ascii="Arial" w:eastAsia="Aptos Narrow" w:hAnsi="Arial" w:cs="Arial"/>
                <w:color w:val="000000" w:themeColor="text1"/>
                <w:sz w:val="20"/>
                <w:szCs w:val="20"/>
              </w:rPr>
              <w:t>F</w:t>
            </w:r>
            <w:r w:rsidRPr="00690552">
              <w:rPr>
                <w:rFonts w:ascii="Arial" w:eastAsia="Aptos Narrow" w:hAnsi="Arial" w:cs="Arial"/>
                <w:color w:val="000000" w:themeColor="text1"/>
                <w:sz w:val="20"/>
                <w:szCs w:val="20"/>
              </w:rPr>
              <w:t xml:space="preserve">ornitore è in grado di rendere disponibile un file SBOM (Software Bill of </w:t>
            </w:r>
            <w:proofErr w:type="spellStart"/>
            <w:r w:rsidRPr="00690552">
              <w:rPr>
                <w:rFonts w:ascii="Arial" w:eastAsia="Aptos Narrow" w:hAnsi="Arial" w:cs="Arial"/>
                <w:color w:val="000000" w:themeColor="text1"/>
                <w:sz w:val="20"/>
                <w:szCs w:val="20"/>
              </w:rPr>
              <w:t>Materials</w:t>
            </w:r>
            <w:proofErr w:type="spellEnd"/>
            <w:r w:rsidRPr="00690552">
              <w:rPr>
                <w:rFonts w:ascii="Arial" w:eastAsia="Aptos Narrow" w:hAnsi="Arial" w:cs="Arial"/>
                <w:color w:val="000000" w:themeColor="text1"/>
                <w:sz w:val="20"/>
                <w:szCs w:val="20"/>
              </w:rPr>
              <w:t xml:space="preserve">) in formato standard (SPDX o </w:t>
            </w:r>
            <w:proofErr w:type="spellStart"/>
            <w:r w:rsidRPr="00690552">
              <w:rPr>
                <w:rFonts w:ascii="Arial" w:eastAsia="Aptos Narrow" w:hAnsi="Arial" w:cs="Arial"/>
                <w:color w:val="000000" w:themeColor="text1"/>
                <w:sz w:val="20"/>
                <w:szCs w:val="20"/>
              </w:rPr>
              <w:t>CycloneDX</w:t>
            </w:r>
            <w:proofErr w:type="spellEnd"/>
            <w:r w:rsidRPr="00690552">
              <w:rPr>
                <w:rFonts w:ascii="Arial" w:eastAsia="Aptos Narrow" w:hAnsi="Arial" w:cs="Arial"/>
                <w:color w:val="000000" w:themeColor="text1"/>
                <w:sz w:val="20"/>
                <w:szCs w:val="20"/>
              </w:rPr>
              <w:t xml:space="preserve">).  La SBOM è aggiornata a ogni release per </w:t>
            </w:r>
            <w:proofErr w:type="gramStart"/>
            <w:r w:rsidRPr="00690552">
              <w:rPr>
                <w:rFonts w:ascii="Arial" w:eastAsia="Aptos Narrow" w:hAnsi="Arial" w:cs="Arial"/>
                <w:color w:val="000000" w:themeColor="text1"/>
                <w:sz w:val="20"/>
                <w:szCs w:val="20"/>
              </w:rPr>
              <w:t>tracciare  ogni</w:t>
            </w:r>
            <w:proofErr w:type="gramEnd"/>
            <w:r w:rsidRPr="00690552">
              <w:rPr>
                <w:rFonts w:ascii="Arial" w:eastAsia="Aptos Narrow" w:hAnsi="Arial" w:cs="Arial"/>
                <w:color w:val="000000" w:themeColor="text1"/>
                <w:sz w:val="20"/>
                <w:szCs w:val="20"/>
              </w:rPr>
              <w:t xml:space="preserve"> libreria open source e componente di terze parti utilizzata</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3595F6" w14:textId="57D9D44F"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159DA0C" w14:textId="2A426669" w:rsidR="3FD6ED64" w:rsidRDefault="3FD6ED64"/>
        </w:tc>
      </w:tr>
      <w:tr w:rsidR="3FD6ED64" w14:paraId="52DFB671"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EF59FD" w14:textId="0D3F106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20</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ACE8A6" w14:textId="6561896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RNF20</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8B9EC3" w14:textId="590AB5F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DCDB48C" w14:textId="50657171"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Il Fornitore è in grado di predisporre un ambiente di test (UAT/Pre-</w:t>
            </w:r>
            <w:proofErr w:type="spellStart"/>
            <w:r w:rsidRPr="00690552">
              <w:rPr>
                <w:rFonts w:ascii="Arial" w:eastAsia="Aptos Narrow" w:hAnsi="Arial" w:cs="Arial"/>
                <w:color w:val="000000" w:themeColor="text1"/>
                <w:sz w:val="20"/>
                <w:szCs w:val="20"/>
              </w:rPr>
              <w:t>prod</w:t>
            </w:r>
            <w:proofErr w:type="spellEnd"/>
            <w:r w:rsidRPr="00690552">
              <w:rPr>
                <w:rFonts w:ascii="Arial" w:eastAsia="Aptos Narrow" w:hAnsi="Arial" w:cs="Arial"/>
                <w:color w:val="000000" w:themeColor="text1"/>
                <w:sz w:val="20"/>
                <w:szCs w:val="20"/>
              </w:rPr>
              <w:t xml:space="preserve">) identico a quello di produzione, dove i </w:t>
            </w:r>
            <w:proofErr w:type="spellStart"/>
            <w:r w:rsidRPr="00690552">
              <w:rPr>
                <w:rFonts w:ascii="Arial" w:eastAsia="Aptos Narrow" w:hAnsi="Arial" w:cs="Arial"/>
                <w:color w:val="000000" w:themeColor="text1"/>
                <w:sz w:val="20"/>
                <w:szCs w:val="20"/>
              </w:rPr>
              <w:t>Penetration</w:t>
            </w:r>
            <w:proofErr w:type="spellEnd"/>
            <w:r w:rsidRPr="00690552">
              <w:rPr>
                <w:rFonts w:ascii="Arial" w:eastAsia="Aptos Narrow" w:hAnsi="Arial" w:cs="Arial"/>
                <w:color w:val="000000" w:themeColor="text1"/>
                <w:sz w:val="20"/>
                <w:szCs w:val="20"/>
              </w:rPr>
              <w:t xml:space="preserve"> Test ed eventualmente i test DAST possano essere eseguiti senza impattare l'operatività in esercizio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0D2E1C7" w14:textId="663A2207"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D7B0DA" w14:textId="20B83548" w:rsidR="3FD6ED64" w:rsidRDefault="3FD6ED64"/>
        </w:tc>
      </w:tr>
      <w:tr w:rsidR="3FD6ED64" w14:paraId="77F635DC"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76D8B2" w14:textId="5D06810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21</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12274F" w14:textId="1294CA5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RNF21</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43DA6C" w14:textId="09537D8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48DC26" w14:textId="441EEB8C"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Il </w:t>
            </w:r>
            <w:r w:rsidR="00E873B6">
              <w:rPr>
                <w:rFonts w:ascii="Arial" w:eastAsia="Aptos Narrow" w:hAnsi="Arial" w:cs="Arial"/>
                <w:color w:val="000000" w:themeColor="text1"/>
                <w:sz w:val="20"/>
                <w:szCs w:val="20"/>
              </w:rPr>
              <w:t>F</w:t>
            </w:r>
            <w:r w:rsidRPr="00690552">
              <w:rPr>
                <w:rFonts w:ascii="Arial" w:eastAsia="Aptos Narrow" w:hAnsi="Arial" w:cs="Arial"/>
                <w:color w:val="000000" w:themeColor="text1"/>
                <w:sz w:val="20"/>
                <w:szCs w:val="20"/>
              </w:rPr>
              <w:t xml:space="preserve">ornitore è in grado di dimostrare l'esecuzione di test di sicurezza nel ciclo di sviluppo del prodotto, mediante la fornitura di report che escludano la presenza di vulnerabilità nel codice sorgente o nelle librerie di terze parti (es. Log4j)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0155CDB" w14:textId="69DD0E81"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45D596" w14:textId="78E2865F" w:rsidR="3FD6ED64" w:rsidRDefault="3FD6ED64"/>
        </w:tc>
      </w:tr>
      <w:tr w:rsidR="3FD6ED64" w14:paraId="6C569F90"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F7DACF" w14:textId="5937D64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22</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72235EF" w14:textId="7E22DE1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6202F5" w14:textId="00DE2A1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010755" w14:textId="3A0099F4" w:rsidR="3FD6ED64" w:rsidRPr="00690552" w:rsidRDefault="008D3DCE" w:rsidP="00690552">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I</w:t>
            </w:r>
            <w:r w:rsidR="3FD6ED64" w:rsidRPr="00690552">
              <w:rPr>
                <w:rFonts w:ascii="Arial" w:eastAsia="Aptos Narrow" w:hAnsi="Arial" w:cs="Arial"/>
                <w:color w:val="000000" w:themeColor="text1"/>
                <w:sz w:val="20"/>
                <w:szCs w:val="20"/>
              </w:rPr>
              <w:t xml:space="preserve">l </w:t>
            </w:r>
            <w:r>
              <w:rPr>
                <w:rFonts w:ascii="Arial" w:eastAsia="Aptos Narrow" w:hAnsi="Arial" w:cs="Arial"/>
                <w:color w:val="000000" w:themeColor="text1"/>
                <w:sz w:val="20"/>
                <w:szCs w:val="20"/>
              </w:rPr>
              <w:t>F</w:t>
            </w:r>
            <w:r w:rsidR="3FD6ED64" w:rsidRPr="00690552">
              <w:rPr>
                <w:rFonts w:ascii="Arial" w:eastAsia="Aptos Narrow" w:hAnsi="Arial" w:cs="Arial"/>
                <w:color w:val="000000" w:themeColor="text1"/>
                <w:sz w:val="20"/>
                <w:szCs w:val="20"/>
              </w:rPr>
              <w:t xml:space="preserve">ornitore è in grado di garantire l'accesso al codice sorgente delle personalizzazioni per l’esecuzione dei Test non Funzionali (TNF) di Sicurezza.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FE4A47" w14:textId="40876DBE"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CCC26EC" w14:textId="12AB5EC9" w:rsidR="3FD6ED64" w:rsidRDefault="3FD6ED64"/>
        </w:tc>
      </w:tr>
      <w:tr w:rsidR="3FD6ED64" w14:paraId="76033B02"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AB358B" w14:textId="2294A8F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23</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FA4CFE" w14:textId="4119F75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0867E2" w14:textId="1119B3C6"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D81639B" w14:textId="31565411"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il Fornitore è in grado di fornire una policy pubblica che descriva lo storico delle patch e il processo di gestione delle criticità.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26BF783" w14:textId="03DF6D65"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75E205" w14:textId="74B1D626" w:rsidR="3FD6ED64" w:rsidRDefault="3FD6ED64"/>
        </w:tc>
      </w:tr>
      <w:tr w:rsidR="3FD6ED64" w14:paraId="6E1FE14F"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3E0C79" w14:textId="1C74B65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24</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E9BE1D" w14:textId="3223204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A89884" w14:textId="5DC7ADD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 xml:space="preserve">Sicurezza, protezione dei </w:t>
            </w:r>
            <w:r w:rsidRPr="3FD6ED64">
              <w:rPr>
                <w:rFonts w:ascii="Aptos Narrow" w:eastAsia="Aptos Narrow" w:hAnsi="Aptos Narrow" w:cs="Aptos Narrow"/>
                <w:color w:val="000000" w:themeColor="text1"/>
                <w:sz w:val="22"/>
                <w:szCs w:val="22"/>
              </w:rPr>
              <w:lastRenderedPageBreak/>
              <w:t>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31836B0" w14:textId="3BE3F219"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lastRenderedPageBreak/>
              <w:t>La soluzione garantisce la cifratura dei dati in transito e a riposo (</w:t>
            </w:r>
            <w:proofErr w:type="spellStart"/>
            <w:r w:rsidRPr="00690552">
              <w:rPr>
                <w:rFonts w:ascii="Arial" w:eastAsia="Aptos Narrow" w:hAnsi="Arial" w:cs="Arial"/>
                <w:color w:val="000000" w:themeColor="text1"/>
                <w:sz w:val="20"/>
                <w:szCs w:val="20"/>
              </w:rPr>
              <w:t>at-rest</w:t>
            </w:r>
            <w:proofErr w:type="spellEnd"/>
            <w:r w:rsidRPr="00690552">
              <w:rPr>
                <w:rFonts w:ascii="Arial" w:eastAsia="Aptos Narrow" w:hAnsi="Arial" w:cs="Arial"/>
                <w:color w:val="000000" w:themeColor="text1"/>
                <w:sz w:val="20"/>
                <w:szCs w:val="20"/>
              </w:rPr>
              <w:t xml:space="preserve">) secondo </w:t>
            </w:r>
            <w:proofErr w:type="gramStart"/>
            <w:r w:rsidRPr="00690552">
              <w:rPr>
                <w:rFonts w:ascii="Arial" w:eastAsia="Aptos Narrow" w:hAnsi="Arial" w:cs="Arial"/>
                <w:color w:val="000000" w:themeColor="text1"/>
                <w:sz w:val="20"/>
                <w:szCs w:val="20"/>
              </w:rPr>
              <w:t>standard  aggiornati</w:t>
            </w:r>
            <w:proofErr w:type="gramEnd"/>
            <w:r w:rsidR="008D3DCE">
              <w:rPr>
                <w:rFonts w:ascii="Arial" w:eastAsia="Aptos Narrow" w:hAnsi="Arial" w:cs="Arial"/>
                <w:color w:val="000000" w:themeColor="text1"/>
                <w:sz w:val="20"/>
                <w:szCs w:val="20"/>
              </w:rPr>
              <w:t>.</w:t>
            </w:r>
            <w:r w:rsidRPr="00690552">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A11A29" w14:textId="0ED1E4DD"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9864EC" w14:textId="54F36AB2" w:rsidR="3FD6ED64" w:rsidRDefault="3FD6ED64"/>
        </w:tc>
      </w:tr>
      <w:tr w:rsidR="3FD6ED64" w14:paraId="6012A06F"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CE5947D" w14:textId="28B38AB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25</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F127FF6" w14:textId="4A729A02"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C66877C" w14:textId="60B418C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3DE34A9" w14:textId="360B0F78" w:rsidR="3FD6ED64" w:rsidRPr="00690552" w:rsidRDefault="008D3DCE" w:rsidP="00690552">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 xml:space="preserve">È </w:t>
            </w:r>
            <w:r w:rsidR="3FD6ED64" w:rsidRPr="00690552">
              <w:rPr>
                <w:rFonts w:ascii="Arial" w:eastAsia="Aptos Narrow" w:hAnsi="Arial" w:cs="Arial"/>
                <w:color w:val="000000" w:themeColor="text1"/>
                <w:sz w:val="20"/>
                <w:szCs w:val="20"/>
              </w:rPr>
              <w:t>possibile integrare il prodotto con il sistema di autenticazione e profilazione SSO (SAML/OIDC) dell’istituto, il prodotto deve supportare il MFA (</w:t>
            </w:r>
            <w:proofErr w:type="spellStart"/>
            <w:r w:rsidR="3FD6ED64" w:rsidRPr="00690552">
              <w:rPr>
                <w:rFonts w:ascii="Arial" w:eastAsia="Aptos Narrow" w:hAnsi="Arial" w:cs="Arial"/>
                <w:color w:val="000000" w:themeColor="text1"/>
                <w:sz w:val="20"/>
                <w:szCs w:val="20"/>
              </w:rPr>
              <w:t>MultiFactor</w:t>
            </w:r>
            <w:proofErr w:type="spellEnd"/>
            <w:r w:rsidR="3FD6ED64" w:rsidRPr="00690552">
              <w:rPr>
                <w:rFonts w:ascii="Arial" w:eastAsia="Aptos Narrow" w:hAnsi="Arial" w:cs="Arial"/>
                <w:color w:val="000000" w:themeColor="text1"/>
                <w:sz w:val="20"/>
                <w:szCs w:val="20"/>
              </w:rPr>
              <w:t xml:space="preserve"> Authentication) obbligatorio per gli accessi amministrativi e un controllo degli accessi basato sui ruoli (RBAC) granulare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8D6B01" w14:textId="10C50664"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2B08A7" w14:textId="5AC12C15" w:rsidR="3FD6ED64" w:rsidRDefault="3FD6ED64"/>
        </w:tc>
      </w:tr>
      <w:tr w:rsidR="3FD6ED64" w14:paraId="18AFE5D7" w14:textId="77777777" w:rsidTr="0045068C">
        <w:trPr>
          <w:trHeight w:val="376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E9C64B" w14:textId="26FD828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27</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1ECBD9" w14:textId="0C36733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RNF27</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64BD97" w14:textId="696D5A7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90E5A3" w14:textId="615D4642" w:rsid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rende disponibili log strutturati e consultabili relativi almeno a:</w:t>
            </w:r>
          </w:p>
          <w:p w14:paraId="78027C4C" w14:textId="09518B2E" w:rsidR="00690552" w:rsidRPr="00690552" w:rsidRDefault="3FD6ED64" w:rsidP="00C81BA2">
            <w:pPr>
              <w:pStyle w:val="Paragrafoelenco"/>
              <w:numPr>
                <w:ilvl w:val="0"/>
                <w:numId w:val="27"/>
              </w:numPr>
              <w:spacing w:after="0"/>
              <w:ind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accessi al sistema e alle funzionalità applicative, con identificazione dell’utente e del profilo autorizzativo; </w:t>
            </w:r>
          </w:p>
          <w:p w14:paraId="33E1013B" w14:textId="77777777" w:rsidR="00690552" w:rsidRPr="00690552" w:rsidRDefault="3FD6ED64" w:rsidP="00C81BA2">
            <w:pPr>
              <w:pStyle w:val="Paragrafoelenco"/>
              <w:numPr>
                <w:ilvl w:val="0"/>
                <w:numId w:val="27"/>
              </w:numPr>
              <w:spacing w:after="0"/>
              <w:ind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operazioni di consultazione, interrogazione e utilizzo delle funzionalità di analisi semantica e di interazione conversazionale; </w:t>
            </w:r>
          </w:p>
          <w:p w14:paraId="0E5D374A" w14:textId="77777777" w:rsidR="00690552" w:rsidRPr="00690552" w:rsidRDefault="3FD6ED64" w:rsidP="00C81BA2">
            <w:pPr>
              <w:pStyle w:val="Paragrafoelenco"/>
              <w:numPr>
                <w:ilvl w:val="0"/>
                <w:numId w:val="27"/>
              </w:numPr>
              <w:spacing w:after="0"/>
              <w:ind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operazioni di validazione, modifica e conferma dei dati e delle codifiche, ove applicabile; </w:t>
            </w:r>
          </w:p>
          <w:p w14:paraId="6776AB3A" w14:textId="77777777" w:rsidR="00690552" w:rsidRDefault="3FD6ED64" w:rsidP="00C81BA2">
            <w:pPr>
              <w:pStyle w:val="Paragrafoelenco"/>
              <w:numPr>
                <w:ilvl w:val="0"/>
                <w:numId w:val="27"/>
              </w:numPr>
              <w:spacing w:after="0"/>
              <w:ind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eventi di errore, anomalie applicative e tentativi di accesso non autorizzato. </w:t>
            </w:r>
          </w:p>
          <w:p w14:paraId="3FF71792" w14:textId="687469C3"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I log includono, per ciascun evento rilevante, </w:t>
            </w:r>
            <w:proofErr w:type="spellStart"/>
            <w:r w:rsidRPr="00690552">
              <w:rPr>
                <w:rFonts w:ascii="Arial" w:eastAsia="Aptos Narrow" w:hAnsi="Arial" w:cs="Arial"/>
                <w:color w:val="000000" w:themeColor="text1"/>
                <w:sz w:val="20"/>
                <w:szCs w:val="20"/>
              </w:rPr>
              <w:t>timestamp</w:t>
            </w:r>
            <w:proofErr w:type="spellEnd"/>
            <w:r w:rsidRPr="00690552">
              <w:rPr>
                <w:rFonts w:ascii="Arial" w:eastAsia="Aptos Narrow" w:hAnsi="Arial" w:cs="Arial"/>
                <w:color w:val="000000" w:themeColor="text1"/>
                <w:sz w:val="20"/>
                <w:szCs w:val="20"/>
              </w:rPr>
              <w:t>, identificativo dell’utente o del servizio chiamante, tipologia dell’operazione, esito dell’operazione e riferimento alla risorsa interessata, ed essere conservati in formato strutturato, tale da consentire attività di audit, controllo di sicurezza e analisi forense.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D33607" w14:textId="7A81DF4F"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6B8E13A" w14:textId="4551DBBD" w:rsidR="3FD6ED64" w:rsidRDefault="3FD6ED64"/>
        </w:tc>
      </w:tr>
      <w:tr w:rsidR="3FD6ED64" w14:paraId="38521885"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62B7F0" w14:textId="0B5E566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lastRenderedPageBreak/>
              <w:t>28</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8166FE" w14:textId="1346BCB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RNF28</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3C15F6E" w14:textId="762DC994"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41CF67" w14:textId="1D1A869C"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La soluzione è </w:t>
            </w:r>
            <w:proofErr w:type="spellStart"/>
            <w:r w:rsidRPr="00690552">
              <w:rPr>
                <w:rFonts w:ascii="Arial" w:eastAsia="Aptos Narrow" w:hAnsi="Arial" w:cs="Arial"/>
                <w:color w:val="000000" w:themeColor="text1"/>
                <w:sz w:val="20"/>
                <w:szCs w:val="20"/>
              </w:rPr>
              <w:t>compliant</w:t>
            </w:r>
            <w:proofErr w:type="spellEnd"/>
            <w:r w:rsidRPr="00690552">
              <w:rPr>
                <w:rFonts w:ascii="Arial" w:eastAsia="Aptos Narrow" w:hAnsi="Arial" w:cs="Arial"/>
                <w:color w:val="000000" w:themeColor="text1"/>
                <w:sz w:val="20"/>
                <w:szCs w:val="20"/>
              </w:rPr>
              <w:t xml:space="preserve"> con il Regolamento UE 679/2016 (GDPR) e le norme nazionali in materia di protezione dei dati personali</w:t>
            </w:r>
            <w:r w:rsidR="008D3DCE">
              <w:rPr>
                <w:rFonts w:ascii="Arial" w:eastAsia="Aptos Narrow" w:hAnsi="Arial" w:cs="Arial"/>
                <w:color w:val="000000" w:themeColor="text1"/>
                <w:sz w:val="20"/>
                <w:szCs w:val="20"/>
              </w:rPr>
              <w:t>.</w:t>
            </w:r>
            <w:r w:rsidRPr="00690552">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1683C05" w14:textId="2AB60AA9"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1363B4" w14:textId="721191F6" w:rsidR="3FD6ED64" w:rsidRDefault="3FD6ED64"/>
        </w:tc>
      </w:tr>
      <w:tr w:rsidR="3FD6ED64" w14:paraId="16C516EF"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C6657E8" w14:textId="3841FA17"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29</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1428A0" w14:textId="508AB1E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RNF29</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AD9F6A" w14:textId="5629964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28EA00A" w14:textId="256E47E4"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garantisce la minimizzazione dei dati e la gestione controllata di eventuali dati sensibili trattati dalle funzionalità</w:t>
            </w:r>
            <w:r w:rsidR="008D3DCE">
              <w:rPr>
                <w:rFonts w:ascii="Arial" w:eastAsia="Aptos Narrow" w:hAnsi="Arial" w:cs="Arial"/>
                <w:color w:val="000000" w:themeColor="text1"/>
                <w:sz w:val="20"/>
                <w:szCs w:val="20"/>
              </w:rPr>
              <w:t>.</w:t>
            </w:r>
            <w:r w:rsidRPr="00690552">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41A0A60" w14:textId="6C104668"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C039AD" w14:textId="7B5E3E8E" w:rsidR="3FD6ED64" w:rsidRDefault="3FD6ED64"/>
        </w:tc>
      </w:tr>
      <w:tr w:rsidR="3FD6ED64" w14:paraId="1936FE76" w14:textId="77777777" w:rsidTr="0045068C">
        <w:trPr>
          <w:trHeight w:val="87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771A06F" w14:textId="2414195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30</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584033A" w14:textId="5C96886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RNF30</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ABE623" w14:textId="14D9A18A"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Sicurezza, protezione dei dati e conformità normativa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1F5B52" w14:textId="12C8B49F"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 xml:space="preserve">Il </w:t>
            </w:r>
            <w:r w:rsidR="008D3DCE">
              <w:rPr>
                <w:rFonts w:ascii="Arial" w:eastAsia="Aptos Narrow" w:hAnsi="Arial" w:cs="Arial"/>
                <w:color w:val="000000" w:themeColor="text1"/>
                <w:sz w:val="20"/>
                <w:szCs w:val="20"/>
              </w:rPr>
              <w:t>F</w:t>
            </w:r>
            <w:r w:rsidRPr="00690552">
              <w:rPr>
                <w:rFonts w:ascii="Arial" w:eastAsia="Aptos Narrow" w:hAnsi="Arial" w:cs="Arial"/>
                <w:color w:val="000000" w:themeColor="text1"/>
                <w:sz w:val="20"/>
                <w:szCs w:val="20"/>
              </w:rPr>
              <w:t>ornitore dispone di una policy pubblica per la ricezione e gestione di segnalazioni di vulnerabilità da parte di ricercatori esterni (Bug Bounty o coordinata)</w:t>
            </w:r>
            <w:r w:rsidR="008D3DCE">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E1EB1DD" w14:textId="37E78A13"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7D1B903" w14:textId="14B45CA9" w:rsidR="3FD6ED64" w:rsidRDefault="3FD6ED64"/>
        </w:tc>
      </w:tr>
      <w:tr w:rsidR="3FD6ED64" w14:paraId="51155EA9"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A78046" w14:textId="528E375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31</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2C103D" w14:textId="54F61DB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RNF31</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97871D5" w14:textId="1B4FEC2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Portabilità, interoperabilità e indipendenza tecnologica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FD61A9C" w14:textId="6111925F"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utilizza formati aperti e standard per l’interoperabilità con i sistemi dell’Istituto e di terze parti</w:t>
            </w:r>
            <w:r w:rsidR="008D3DCE">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C95B6E" w14:textId="2FDBA58A"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BD2CB8" w14:textId="26D480ED" w:rsidR="3FD6ED64" w:rsidRDefault="3FD6ED64"/>
        </w:tc>
      </w:tr>
      <w:tr w:rsidR="3FD6ED64" w14:paraId="7803667C"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6079F7F" w14:textId="521729F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32</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1F1B59" w14:textId="3EFFCF8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87B10B6" w14:textId="5D0E26E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Portabilità, interoperabilità e indipendenza tecnologica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413C75A" w14:textId="1BBBB577"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dispone di API documentate per l’integrazione con procedure esistenti o future</w:t>
            </w:r>
            <w:r w:rsidR="008D3DCE">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D9B4B3" w14:textId="23843F43"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6385D3" w14:textId="5A06E46D" w:rsidR="3FD6ED64" w:rsidRDefault="3FD6ED64"/>
        </w:tc>
      </w:tr>
      <w:tr w:rsidR="3FD6ED64" w14:paraId="48D8C9BC"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D398DC3" w14:textId="0AAF821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lastRenderedPageBreak/>
              <w:t>33</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838A8F" w14:textId="73D7F186"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6AEA318" w14:textId="3A7566C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Portabilità, interoperabilità e indipendenza tecnologica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2450C2" w14:textId="679EC650"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garantisce la possibilità di esportazione di dati, modelli, ontologie, dataset o flussi conversazionali in formati aperti</w:t>
            </w:r>
            <w:r w:rsidR="008D3DCE">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8227086" w14:textId="0ABD7CB0"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E0E096C" w14:textId="4EAEE5E1" w:rsidR="3FD6ED64" w:rsidRDefault="3FD6ED64"/>
        </w:tc>
      </w:tr>
      <w:tr w:rsidR="3FD6ED64" w14:paraId="2964BB33" w14:textId="77777777" w:rsidTr="0045068C">
        <w:trPr>
          <w:trHeight w:val="174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726B7A2" w14:textId="1E529881"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34</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F086399" w14:textId="7CBD2A5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EA40B2" w14:textId="07CB2E4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Portabilità, interoperabilità e indipendenza tecnologica</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B35B53" w14:textId="512AEC50" w:rsidR="3FD6ED64" w:rsidRPr="00690552" w:rsidRDefault="3FD6ED64" w:rsidP="00690552">
            <w:pPr>
              <w:spacing w:after="0"/>
              <w:ind w:left="127" w:right="173"/>
              <w:jc w:val="both"/>
              <w:rPr>
                <w:rFonts w:ascii="Arial" w:eastAsia="Aptos Narrow" w:hAnsi="Arial" w:cs="Arial"/>
                <w:color w:val="000000" w:themeColor="text1"/>
                <w:sz w:val="20"/>
                <w:szCs w:val="20"/>
              </w:rPr>
            </w:pPr>
            <w:r w:rsidRPr="00690552">
              <w:rPr>
                <w:rFonts w:ascii="Arial" w:eastAsia="Aptos Narrow" w:hAnsi="Arial" w:cs="Arial"/>
                <w:color w:val="000000" w:themeColor="text1"/>
                <w:sz w:val="20"/>
                <w:szCs w:val="20"/>
              </w:rPr>
              <w:t>La soluzione può adattarsi</w:t>
            </w:r>
            <w:r w:rsidR="001A5395" w:rsidRPr="00690552">
              <w:rPr>
                <w:rFonts w:ascii="Arial" w:eastAsia="Aptos Narrow" w:hAnsi="Arial" w:cs="Arial"/>
                <w:color w:val="000000" w:themeColor="text1"/>
                <w:sz w:val="20"/>
                <w:szCs w:val="20"/>
              </w:rPr>
              <w:t xml:space="preserve"> </w:t>
            </w:r>
            <w:r w:rsidRPr="00690552">
              <w:rPr>
                <w:rFonts w:ascii="Arial" w:eastAsia="Aptos Narrow" w:hAnsi="Arial" w:cs="Arial"/>
                <w:color w:val="000000" w:themeColor="text1"/>
                <w:sz w:val="20"/>
                <w:szCs w:val="20"/>
              </w:rPr>
              <w:t>a modifiche dell’architettura informativa e applicativa dell’Istituto (ad esempio evoluzioni delle piattaforme di accesso ai dati, dei sistemi di Sistema di analisi semantica e interazione conversazionale, integrazione o dei modelli di sicurezza), senza richiedere interventi invasivi sui prodotti /funzionalità fornite</w:t>
            </w:r>
            <w:r w:rsidRPr="00690552">
              <w:rPr>
                <w:rFonts w:ascii="Arial" w:eastAsia="Aptos Narrow" w:hAnsi="Arial" w:cs="Arial"/>
                <w:color w:val="000000" w:themeColor="text1"/>
                <w:sz w:val="20"/>
                <w:szCs w:val="20"/>
              </w:rPr>
              <w:b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CADE83E" w14:textId="42A30268"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B014AA4" w14:textId="590D25C5" w:rsidR="3FD6ED64" w:rsidRDefault="3FD6ED64"/>
        </w:tc>
      </w:tr>
      <w:tr w:rsidR="3FD6ED64" w14:paraId="66468714" w14:textId="77777777" w:rsidTr="0045068C">
        <w:trPr>
          <w:trHeight w:val="115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5D1F0B2" w14:textId="0F220A0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35</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4CA4006" w14:textId="0462710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RNF35</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D50216" w14:textId="3467B42A" w:rsidR="3FD6ED64" w:rsidRDefault="3FD6ED64" w:rsidP="0045068C">
            <w:pPr>
              <w:spacing w:after="0"/>
              <w:jc w:val="center"/>
              <w:rPr>
                <w:rFonts w:ascii="Aptos Narrow" w:eastAsia="Aptos Narrow" w:hAnsi="Aptos Narrow" w:cs="Aptos Narrow"/>
                <w:color w:val="000000" w:themeColor="text1"/>
                <w:sz w:val="22"/>
                <w:szCs w:val="22"/>
              </w:rPr>
            </w:pPr>
            <w:proofErr w:type="spellStart"/>
            <w:r w:rsidRPr="3FD6ED64">
              <w:rPr>
                <w:rFonts w:ascii="Aptos Narrow" w:eastAsia="Aptos Narrow" w:hAnsi="Aptos Narrow" w:cs="Aptos Narrow"/>
                <w:color w:val="000000" w:themeColor="text1"/>
                <w:sz w:val="22"/>
                <w:szCs w:val="22"/>
              </w:rPr>
              <w:t>Logging</w:t>
            </w:r>
            <w:proofErr w:type="spellEnd"/>
            <w:r w:rsidRPr="3FD6ED64">
              <w:rPr>
                <w:rFonts w:ascii="Aptos Narrow" w:eastAsia="Aptos Narrow" w:hAnsi="Aptos Narrow" w:cs="Aptos Narrow"/>
                <w:color w:val="000000" w:themeColor="text1"/>
                <w:sz w:val="22"/>
                <w:szCs w:val="22"/>
              </w:rPr>
              <w:t>, monitoraggio e osservabilità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72207F5" w14:textId="3B0956D8" w:rsidR="3FD6ED64" w:rsidRPr="00690552" w:rsidRDefault="008D3DCE" w:rsidP="00690552">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3FD6ED64" w:rsidRPr="00690552">
              <w:rPr>
                <w:rFonts w:ascii="Arial" w:eastAsia="Aptos Narrow" w:hAnsi="Arial" w:cs="Arial"/>
                <w:color w:val="000000" w:themeColor="text1"/>
                <w:sz w:val="20"/>
                <w:szCs w:val="20"/>
              </w:rPr>
              <w:t xml:space="preserve">a soluzione garantisce Log strutturati degli eventi applicativi, delle operazioni utente e degli errori </w:t>
            </w:r>
            <w:proofErr w:type="gramStart"/>
            <w:r w:rsidR="3FD6ED64" w:rsidRPr="00690552">
              <w:rPr>
                <w:rFonts w:ascii="Arial" w:eastAsia="Aptos Narrow" w:hAnsi="Arial" w:cs="Arial"/>
                <w:color w:val="000000" w:themeColor="text1"/>
                <w:sz w:val="20"/>
                <w:szCs w:val="20"/>
              </w:rPr>
              <w:t>( Accessi</w:t>
            </w:r>
            <w:proofErr w:type="gramEnd"/>
            <w:r w:rsidR="3FD6ED64" w:rsidRPr="00690552">
              <w:rPr>
                <w:rFonts w:ascii="Arial" w:eastAsia="Aptos Narrow" w:hAnsi="Arial" w:cs="Arial"/>
                <w:color w:val="000000" w:themeColor="text1"/>
                <w:sz w:val="20"/>
                <w:szCs w:val="20"/>
              </w:rPr>
              <w:t xml:space="preserve"> al sistema e alle funzionalità applicative, invocazioni delle principali funzionalità (consultazioni, interrogazioni, validazioni, integrazioni, eventi di errore o malfunzionamento applicativo)</w:t>
            </w:r>
            <w:r>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4E6BB2B" w14:textId="522473BB"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C2AA4D8" w14:textId="2642324A" w:rsidR="3FD6ED64" w:rsidRDefault="3FD6ED64"/>
        </w:tc>
      </w:tr>
      <w:tr w:rsidR="3FD6ED64" w14:paraId="7B308E88"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9435C3E" w14:textId="2F173DD0"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38</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29CE444" w14:textId="52BF8BB9"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RNF38</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03564F3" w14:textId="1DE7D53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DAC0757" w14:textId="2768E835" w:rsidR="3FD6ED64" w:rsidRPr="008D3DCE" w:rsidRDefault="008D3DCE"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Pr="00690552">
              <w:rPr>
                <w:rFonts w:ascii="Arial" w:eastAsia="Aptos Narrow" w:hAnsi="Arial" w:cs="Arial"/>
                <w:color w:val="000000" w:themeColor="text1"/>
                <w:sz w:val="20"/>
                <w:szCs w:val="20"/>
              </w:rPr>
              <w:t xml:space="preserve">a soluzione </w:t>
            </w:r>
            <w:r>
              <w:rPr>
                <w:rFonts w:ascii="Arial" w:eastAsia="Aptos Narrow" w:hAnsi="Arial" w:cs="Arial"/>
                <w:color w:val="000000" w:themeColor="text1"/>
                <w:sz w:val="20"/>
                <w:szCs w:val="20"/>
              </w:rPr>
              <w:t>a</w:t>
            </w:r>
            <w:r w:rsidR="00947109" w:rsidRPr="008D3DCE">
              <w:rPr>
                <w:rFonts w:ascii="Arial" w:eastAsia="Aptos Narrow" w:hAnsi="Arial" w:cs="Arial"/>
                <w:color w:val="000000" w:themeColor="text1"/>
                <w:sz w:val="20"/>
                <w:szCs w:val="20"/>
              </w:rPr>
              <w:t xml:space="preserve">ssicura il </w:t>
            </w:r>
            <w:r w:rsidR="3FD6ED64" w:rsidRPr="008D3DCE">
              <w:rPr>
                <w:rFonts w:ascii="Arial" w:eastAsia="Aptos Narrow" w:hAnsi="Arial" w:cs="Arial"/>
                <w:color w:val="000000" w:themeColor="text1"/>
                <w:sz w:val="20"/>
                <w:szCs w:val="20"/>
              </w:rPr>
              <w:t xml:space="preserve">rispetto delle Linee guida AgID sull’accessibilità degli strumenti informatici, nonché degli standard di accessibilità previsti per le </w:t>
            </w:r>
            <w:r>
              <w:rPr>
                <w:rFonts w:ascii="Arial" w:eastAsia="Aptos Narrow" w:hAnsi="Arial" w:cs="Arial"/>
                <w:color w:val="000000" w:themeColor="text1"/>
                <w:sz w:val="20"/>
                <w:szCs w:val="20"/>
              </w:rPr>
              <w:t>P</w:t>
            </w:r>
            <w:r w:rsidR="3FD6ED64" w:rsidRPr="008D3DCE">
              <w:rPr>
                <w:rFonts w:ascii="Arial" w:eastAsia="Aptos Narrow" w:hAnsi="Arial" w:cs="Arial"/>
                <w:color w:val="000000" w:themeColor="text1"/>
                <w:sz w:val="20"/>
                <w:szCs w:val="20"/>
              </w:rPr>
              <w:t xml:space="preserve">ubbliche </w:t>
            </w:r>
            <w:r>
              <w:rPr>
                <w:rFonts w:ascii="Arial" w:eastAsia="Aptos Narrow" w:hAnsi="Arial" w:cs="Arial"/>
                <w:color w:val="000000" w:themeColor="text1"/>
                <w:sz w:val="20"/>
                <w:szCs w:val="20"/>
              </w:rPr>
              <w:t>A</w:t>
            </w:r>
            <w:r w:rsidR="3FD6ED64" w:rsidRPr="008D3DCE">
              <w:rPr>
                <w:rFonts w:ascii="Arial" w:eastAsia="Aptos Narrow" w:hAnsi="Arial" w:cs="Arial"/>
                <w:color w:val="000000" w:themeColor="text1"/>
                <w:sz w:val="20"/>
                <w:szCs w:val="20"/>
              </w:rPr>
              <w:t>mministrazioni</w:t>
            </w:r>
            <w:r>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7B71B9B" w14:textId="20E523E7"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382EDBA" w14:textId="7FD822F8" w:rsidR="3FD6ED64" w:rsidRDefault="3FD6ED64"/>
        </w:tc>
      </w:tr>
      <w:tr w:rsidR="3FD6ED64" w14:paraId="564EDA7E"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CD37204" w14:textId="6AE87DC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39</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C7488B7" w14:textId="71202024"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RNF39</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9A91415" w14:textId="4B5D1C02"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8DC3DB" w14:textId="10C814EB" w:rsidR="3FD6ED64" w:rsidRPr="008D3DCE" w:rsidRDefault="005E6976"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Pr="00690552">
              <w:rPr>
                <w:rFonts w:ascii="Arial" w:eastAsia="Aptos Narrow" w:hAnsi="Arial" w:cs="Arial"/>
                <w:color w:val="000000" w:themeColor="text1"/>
                <w:sz w:val="20"/>
                <w:szCs w:val="20"/>
              </w:rPr>
              <w:t xml:space="preserve">a soluzione </w:t>
            </w:r>
            <w:r>
              <w:rPr>
                <w:rFonts w:ascii="Arial" w:eastAsia="Aptos Narrow" w:hAnsi="Arial" w:cs="Arial"/>
                <w:color w:val="000000" w:themeColor="text1"/>
                <w:sz w:val="20"/>
                <w:szCs w:val="20"/>
              </w:rPr>
              <w:t>a</w:t>
            </w:r>
            <w:r w:rsidR="00947109" w:rsidRPr="008D3DCE">
              <w:rPr>
                <w:rFonts w:ascii="Arial" w:eastAsia="Aptos Narrow" w:hAnsi="Arial" w:cs="Arial"/>
                <w:color w:val="000000" w:themeColor="text1"/>
                <w:sz w:val="20"/>
                <w:szCs w:val="20"/>
              </w:rPr>
              <w:t xml:space="preserve">ssicura la </w:t>
            </w:r>
            <w:r w:rsidR="3FD6ED64" w:rsidRPr="008D3DCE">
              <w:rPr>
                <w:rFonts w:ascii="Arial" w:eastAsia="Aptos Narrow" w:hAnsi="Arial" w:cs="Arial"/>
                <w:color w:val="000000" w:themeColor="text1"/>
                <w:sz w:val="20"/>
                <w:szCs w:val="20"/>
              </w:rPr>
              <w:t xml:space="preserve">conformità agli standard Web Content Accessibility </w:t>
            </w:r>
            <w:proofErr w:type="spellStart"/>
            <w:r w:rsidR="3FD6ED64" w:rsidRPr="008D3DCE">
              <w:rPr>
                <w:rFonts w:ascii="Arial" w:eastAsia="Aptos Narrow" w:hAnsi="Arial" w:cs="Arial"/>
                <w:color w:val="000000" w:themeColor="text1"/>
                <w:sz w:val="20"/>
                <w:szCs w:val="20"/>
              </w:rPr>
              <w:t>Guidelines</w:t>
            </w:r>
            <w:proofErr w:type="spellEnd"/>
            <w:r w:rsidR="3FD6ED64" w:rsidRPr="008D3DCE">
              <w:rPr>
                <w:rFonts w:ascii="Arial" w:eastAsia="Aptos Narrow" w:hAnsi="Arial" w:cs="Arial"/>
                <w:color w:val="000000" w:themeColor="text1"/>
                <w:sz w:val="20"/>
                <w:szCs w:val="20"/>
              </w:rPr>
              <w:t xml:space="preserve"> livello AA (minimo WCAG 2.1)</w:t>
            </w:r>
            <w:r w:rsidR="008D3DCE">
              <w:rPr>
                <w:rFonts w:ascii="Arial" w:eastAsia="Aptos Narrow" w:hAnsi="Arial" w:cs="Arial"/>
                <w:color w:val="000000" w:themeColor="text1"/>
                <w:sz w:val="20"/>
                <w:szCs w:val="20"/>
              </w:rPr>
              <w:t>.</w:t>
            </w:r>
            <w:r w:rsidR="3FD6ED64" w:rsidRPr="008D3DCE">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D2CBDE8" w14:textId="01E68F1B"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2DA497" w14:textId="351BED79" w:rsidR="3FD6ED64" w:rsidRDefault="3FD6ED64"/>
        </w:tc>
      </w:tr>
      <w:tr w:rsidR="3FD6ED64" w14:paraId="2DCB6061"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8026F16" w14:textId="25FFABB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lastRenderedPageBreak/>
              <w:t>40</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29C55DE" w14:textId="2FAFFF46" w:rsidR="3FD6ED64" w:rsidRPr="00597AC4" w:rsidRDefault="3FD6ED64" w:rsidP="0045068C">
            <w:pPr>
              <w:spacing w:after="0"/>
              <w:jc w:val="center"/>
              <w:rPr>
                <w:rFonts w:ascii="Aptos Narrow" w:eastAsia="Aptos Narrow" w:hAnsi="Aptos Narrow" w:cs="Aptos Narrow"/>
                <w:color w:val="000000" w:themeColor="text1"/>
                <w:sz w:val="22"/>
                <w:szCs w:val="22"/>
              </w:rPr>
            </w:pPr>
            <w:r w:rsidRPr="00597AC4">
              <w:rPr>
                <w:rFonts w:ascii="Aptos Narrow" w:eastAsia="Aptos Narrow" w:hAnsi="Aptos Narrow" w:cs="Aptos Narrow"/>
                <w:color w:val="000000" w:themeColor="text1"/>
                <w:sz w:val="22"/>
                <w:szCs w:val="22"/>
              </w:rPr>
              <w:t>RNF40</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FE6C992" w14:textId="65FD881E" w:rsidR="3FD6ED64" w:rsidRPr="00597AC4" w:rsidRDefault="3FD6ED64" w:rsidP="0045068C">
            <w:pPr>
              <w:spacing w:after="0"/>
              <w:jc w:val="center"/>
              <w:rPr>
                <w:rFonts w:ascii="Aptos Narrow" w:eastAsia="Aptos Narrow" w:hAnsi="Aptos Narrow" w:cs="Aptos Narrow"/>
                <w:color w:val="000000" w:themeColor="text1"/>
                <w:sz w:val="22"/>
                <w:szCs w:val="22"/>
              </w:rPr>
            </w:pPr>
            <w:r w:rsidRPr="00597AC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F42697D" w14:textId="301B59C3" w:rsidR="3FD6ED64" w:rsidRPr="00947109" w:rsidRDefault="008D3DCE" w:rsidP="008D3DCE">
            <w:pPr>
              <w:spacing w:after="0"/>
              <w:ind w:left="127" w:right="173"/>
              <w:jc w:val="both"/>
              <w:rPr>
                <w:rFonts w:ascii="Aptos Narrow" w:eastAsia="Aptos Narrow" w:hAnsi="Aptos Narrow" w:cs="Aptos Narrow"/>
                <w:color w:val="000000" w:themeColor="text1"/>
                <w:sz w:val="22"/>
                <w:szCs w:val="22"/>
                <w:highlight w:val="yellow"/>
              </w:rPr>
            </w:pPr>
            <w:r>
              <w:rPr>
                <w:rFonts w:ascii="Aptos Narrow" w:eastAsia="Aptos Narrow" w:hAnsi="Aptos Narrow" w:cs="Aptos Narrow"/>
                <w:color w:val="000000" w:themeColor="text1"/>
                <w:sz w:val="22"/>
                <w:szCs w:val="22"/>
              </w:rPr>
              <w:t xml:space="preserve"> </w:t>
            </w:r>
            <w:r w:rsidRPr="008D3DCE">
              <w:rPr>
                <w:rFonts w:ascii="Arial" w:eastAsia="Aptos Narrow" w:hAnsi="Arial" w:cs="Arial"/>
                <w:color w:val="000000" w:themeColor="text1"/>
                <w:sz w:val="20"/>
                <w:szCs w:val="20"/>
              </w:rPr>
              <w:t>(I</w:t>
            </w:r>
            <w:r w:rsidR="00630ACE" w:rsidRPr="008D3DCE">
              <w:rPr>
                <w:rFonts w:ascii="Arial" w:eastAsia="Aptos Narrow" w:hAnsi="Arial" w:cs="Arial"/>
                <w:color w:val="000000" w:themeColor="text1"/>
                <w:sz w:val="20"/>
                <w:szCs w:val="20"/>
              </w:rPr>
              <w:t xml:space="preserve">n caso di </w:t>
            </w:r>
            <w:proofErr w:type="spellStart"/>
            <w:r w:rsidR="00630ACE" w:rsidRPr="008D3DCE">
              <w:rPr>
                <w:rFonts w:ascii="Arial" w:eastAsia="Aptos Narrow" w:hAnsi="Arial" w:cs="Arial"/>
                <w:color w:val="000000" w:themeColor="text1"/>
                <w:sz w:val="20"/>
                <w:szCs w:val="20"/>
              </w:rPr>
              <w:t>vendor</w:t>
            </w:r>
            <w:proofErr w:type="spellEnd"/>
            <w:r w:rsidR="00630ACE" w:rsidRPr="008D3DCE">
              <w:rPr>
                <w:rFonts w:ascii="Arial" w:eastAsia="Aptos Narrow" w:hAnsi="Arial" w:cs="Arial"/>
                <w:color w:val="000000" w:themeColor="text1"/>
                <w:sz w:val="20"/>
                <w:szCs w:val="20"/>
              </w:rPr>
              <w:t xml:space="preserve"> statunitense) </w:t>
            </w:r>
            <w:r w:rsidR="005E6976">
              <w:rPr>
                <w:rFonts w:ascii="Arial" w:eastAsia="Aptos Narrow" w:hAnsi="Arial" w:cs="Arial"/>
                <w:color w:val="000000" w:themeColor="text1"/>
                <w:sz w:val="20"/>
                <w:szCs w:val="20"/>
              </w:rPr>
              <w:t>L</w:t>
            </w:r>
            <w:r w:rsidR="005E6976" w:rsidRPr="00690552">
              <w:rPr>
                <w:rFonts w:ascii="Arial" w:eastAsia="Aptos Narrow" w:hAnsi="Arial" w:cs="Arial"/>
                <w:color w:val="000000" w:themeColor="text1"/>
                <w:sz w:val="20"/>
                <w:szCs w:val="20"/>
              </w:rPr>
              <w:t xml:space="preserve">a soluzione </w:t>
            </w:r>
            <w:r w:rsidR="005E6976">
              <w:rPr>
                <w:rFonts w:ascii="Arial" w:eastAsia="Aptos Narrow" w:hAnsi="Arial" w:cs="Arial"/>
                <w:color w:val="000000" w:themeColor="text1"/>
                <w:sz w:val="20"/>
                <w:szCs w:val="20"/>
              </w:rPr>
              <w:t>a</w:t>
            </w:r>
            <w:r w:rsidR="00947109" w:rsidRPr="008D3DCE">
              <w:rPr>
                <w:rFonts w:ascii="Arial" w:eastAsia="Aptos Narrow" w:hAnsi="Arial" w:cs="Arial"/>
                <w:color w:val="000000" w:themeColor="text1"/>
                <w:sz w:val="20"/>
                <w:szCs w:val="20"/>
              </w:rPr>
              <w:t xml:space="preserve">ssicura il </w:t>
            </w:r>
            <w:r w:rsidR="3FD6ED64" w:rsidRPr="008D3DCE">
              <w:rPr>
                <w:rFonts w:ascii="Arial" w:eastAsia="Aptos Narrow" w:hAnsi="Arial" w:cs="Arial"/>
                <w:color w:val="000000" w:themeColor="text1"/>
                <w:sz w:val="20"/>
                <w:szCs w:val="20"/>
              </w:rPr>
              <w:t>rispetto delle normative USA per l'accessibilità tecnologica (Compliance report Section 508)</w:t>
            </w:r>
            <w:r>
              <w:rPr>
                <w:rFonts w:ascii="Arial" w:eastAsia="Aptos Narrow" w:hAnsi="Arial" w:cs="Arial"/>
                <w:color w:val="000000" w:themeColor="text1"/>
                <w:sz w:val="20"/>
                <w:szCs w:val="20"/>
              </w:rPr>
              <w:t>.</w:t>
            </w:r>
            <w:r w:rsidR="3FD6ED64" w:rsidRPr="00947109">
              <w:rPr>
                <w:rFonts w:ascii="Aptos Narrow" w:eastAsia="Aptos Narrow" w:hAnsi="Aptos Narrow" w:cs="Aptos Narrow"/>
                <w:color w:val="000000" w:themeColor="text1"/>
                <w:sz w:val="22"/>
                <w:szCs w:val="22"/>
                <w:highlight w:val="yellow"/>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E183119" w14:textId="6CA638C8"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81A8BD5" w14:textId="05AEE590" w:rsidR="3FD6ED64" w:rsidRDefault="3FD6ED64"/>
        </w:tc>
      </w:tr>
      <w:tr w:rsidR="3FD6ED64" w14:paraId="73B2A438"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932582D" w14:textId="2BD038A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41</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104EBAB" w14:textId="19E6817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RNF41</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A0367F7" w14:textId="142A04E6"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87AB747" w14:textId="23AE94D3" w:rsidR="3FD6ED64" w:rsidRPr="008D3DCE" w:rsidRDefault="005E6976"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w:t>
            </w:r>
            <w:r w:rsidRPr="00690552">
              <w:rPr>
                <w:rFonts w:ascii="Arial" w:eastAsia="Aptos Narrow" w:hAnsi="Arial" w:cs="Arial"/>
                <w:color w:val="000000" w:themeColor="text1"/>
                <w:sz w:val="20"/>
                <w:szCs w:val="20"/>
              </w:rPr>
              <w:t xml:space="preserve">a soluzione </w:t>
            </w:r>
            <w:r>
              <w:rPr>
                <w:rFonts w:ascii="Arial" w:eastAsia="Aptos Narrow" w:hAnsi="Arial" w:cs="Arial"/>
                <w:color w:val="000000" w:themeColor="text1"/>
                <w:sz w:val="20"/>
                <w:szCs w:val="20"/>
              </w:rPr>
              <w:t xml:space="preserve">è conforme </w:t>
            </w:r>
            <w:r w:rsidR="00597AC4" w:rsidRPr="00597AC4">
              <w:rPr>
                <w:rFonts w:ascii="Arial" w:eastAsia="Aptos Narrow" w:hAnsi="Arial" w:cs="Arial"/>
                <w:color w:val="000000" w:themeColor="text1"/>
                <w:sz w:val="20"/>
                <w:szCs w:val="20"/>
              </w:rPr>
              <w:t>a soluzione è conforme ai requisiti di accessibilità previsti dalla norma EN 301 549</w:t>
            </w:r>
            <w:r w:rsidR="00597AC4">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7E2D867A" w14:textId="762D9565"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C5F156D" w14:textId="0223D2FE" w:rsidR="3FD6ED64" w:rsidRDefault="3FD6ED64"/>
        </w:tc>
      </w:tr>
      <w:tr w:rsidR="3FD6ED64" w14:paraId="71EBBC58"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67FD5B3" w14:textId="0EF9005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42</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C7D22F" w14:textId="02D741A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RNF42</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66A2016" w14:textId="0A99A5AD"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6B4B7918" w14:textId="4D5D0CAB" w:rsidR="3FD6ED64" w:rsidRPr="008D3DCE" w:rsidRDefault="00BA54A4"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 xml:space="preserve">La soluzione </w:t>
            </w:r>
            <w:r w:rsidR="3FD6ED64" w:rsidRPr="008D3DCE">
              <w:rPr>
                <w:rFonts w:ascii="Arial" w:eastAsia="Aptos Narrow" w:hAnsi="Arial" w:cs="Arial"/>
                <w:color w:val="000000" w:themeColor="text1"/>
                <w:sz w:val="20"/>
                <w:szCs w:val="20"/>
              </w:rPr>
              <w:t>support</w:t>
            </w:r>
            <w:r>
              <w:rPr>
                <w:rFonts w:ascii="Arial" w:eastAsia="Aptos Narrow" w:hAnsi="Arial" w:cs="Arial"/>
                <w:color w:val="000000" w:themeColor="text1"/>
                <w:sz w:val="20"/>
                <w:szCs w:val="20"/>
              </w:rPr>
              <w:t xml:space="preserve">a pienamente </w:t>
            </w:r>
            <w:r w:rsidR="3FD6ED64" w:rsidRPr="008D3DCE">
              <w:rPr>
                <w:rFonts w:ascii="Arial" w:eastAsia="Aptos Narrow" w:hAnsi="Arial" w:cs="Arial"/>
                <w:color w:val="000000" w:themeColor="text1"/>
                <w:sz w:val="20"/>
                <w:szCs w:val="20"/>
              </w:rPr>
              <w:t xml:space="preserve">le ultime due versioni stabili dei principali browser (Chrome, Firefox, Safari, Edge).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21BBECA" w14:textId="41101517"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7FF2651" w14:textId="097D24C0" w:rsidR="3FD6ED64" w:rsidRDefault="3FD6ED64"/>
        </w:tc>
      </w:tr>
      <w:tr w:rsidR="3FD6ED64" w14:paraId="4E5B1FA0" w14:textId="77777777" w:rsidTr="0045068C">
        <w:trPr>
          <w:trHeight w:val="300"/>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06ACCB6" w14:textId="5F66A1B5"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43</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ABBFB5C" w14:textId="013417A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RNF43</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EA24138" w14:textId="6948FF1C"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AFC9096" w14:textId="65CAE022" w:rsidR="3FD6ED64" w:rsidRPr="008D3DCE" w:rsidRDefault="00BA54A4"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 xml:space="preserve">La soluzione </w:t>
            </w:r>
            <w:r w:rsidRPr="008D3DCE">
              <w:rPr>
                <w:rFonts w:ascii="Arial" w:eastAsia="Aptos Narrow" w:hAnsi="Arial" w:cs="Arial"/>
                <w:color w:val="000000" w:themeColor="text1"/>
                <w:sz w:val="20"/>
                <w:szCs w:val="20"/>
              </w:rPr>
              <w:t>support</w:t>
            </w:r>
            <w:r>
              <w:rPr>
                <w:rFonts w:ascii="Arial" w:eastAsia="Aptos Narrow" w:hAnsi="Arial" w:cs="Arial"/>
                <w:color w:val="000000" w:themeColor="text1"/>
                <w:sz w:val="20"/>
                <w:szCs w:val="20"/>
              </w:rPr>
              <w:t xml:space="preserve">a </w:t>
            </w:r>
            <w:r w:rsidR="3FD6ED64" w:rsidRPr="008D3DCE">
              <w:rPr>
                <w:rFonts w:ascii="Arial" w:eastAsia="Aptos Narrow" w:hAnsi="Arial" w:cs="Arial"/>
                <w:color w:val="000000" w:themeColor="text1"/>
                <w:sz w:val="20"/>
                <w:szCs w:val="20"/>
              </w:rPr>
              <w:t>screen reader</w:t>
            </w:r>
            <w:r>
              <w:rPr>
                <w:rFonts w:ascii="Arial" w:eastAsia="Aptos Narrow" w:hAnsi="Arial" w:cs="Arial"/>
                <w:color w:val="000000" w:themeColor="text1"/>
                <w:sz w:val="20"/>
                <w:szCs w:val="20"/>
              </w:rPr>
              <w:t xml:space="preserve"> (</w:t>
            </w:r>
            <w:r w:rsidR="3FD6ED64" w:rsidRPr="008D3DCE">
              <w:rPr>
                <w:rFonts w:ascii="Arial" w:eastAsia="Aptos Narrow" w:hAnsi="Arial" w:cs="Arial"/>
                <w:color w:val="000000" w:themeColor="text1"/>
                <w:sz w:val="20"/>
                <w:szCs w:val="20"/>
              </w:rPr>
              <w:t xml:space="preserve">Compatibilità con NVDA, JAWS, VoiceOver, </w:t>
            </w:r>
            <w:proofErr w:type="spellStart"/>
            <w:r w:rsidR="3FD6ED64" w:rsidRPr="008D3DCE">
              <w:rPr>
                <w:rFonts w:ascii="Arial" w:eastAsia="Aptos Narrow" w:hAnsi="Arial" w:cs="Arial"/>
                <w:color w:val="000000" w:themeColor="text1"/>
                <w:sz w:val="20"/>
                <w:szCs w:val="20"/>
              </w:rPr>
              <w:t>TalkBack</w:t>
            </w:r>
            <w:proofErr w:type="spellEnd"/>
            <w:r>
              <w:rPr>
                <w:rFonts w:ascii="Arial" w:eastAsia="Aptos Narrow" w:hAnsi="Arial" w:cs="Arial"/>
                <w:color w:val="000000" w:themeColor="text1"/>
                <w:sz w:val="20"/>
                <w:szCs w:val="20"/>
              </w:rPr>
              <w: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322A597" w14:textId="11F08817"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0FFF421" w14:textId="13E54D8E" w:rsidR="3FD6ED64" w:rsidRDefault="3FD6ED64"/>
        </w:tc>
      </w:tr>
      <w:tr w:rsidR="3FD6ED64" w14:paraId="3AF9D043" w14:textId="77777777" w:rsidTr="0045068C">
        <w:trPr>
          <w:trHeight w:val="585"/>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E53995C" w14:textId="162591A3"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44</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63DD732" w14:textId="12CCB11F"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RNF44</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CCD943D" w14:textId="6E266B3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Accessibilità e fruibilità</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0F3E7A1" w14:textId="232A7397" w:rsidR="3FD6ED64" w:rsidRPr="008D3DCE" w:rsidRDefault="00BA54A4" w:rsidP="008D3DCE">
            <w:pPr>
              <w:spacing w:after="0"/>
              <w:ind w:left="127" w:right="173"/>
              <w:jc w:val="both"/>
              <w:rPr>
                <w:rFonts w:ascii="Arial" w:eastAsia="Aptos Narrow" w:hAnsi="Arial" w:cs="Arial"/>
                <w:color w:val="000000" w:themeColor="text1"/>
                <w:sz w:val="20"/>
                <w:szCs w:val="20"/>
              </w:rPr>
            </w:pPr>
            <w:r>
              <w:rPr>
                <w:rFonts w:ascii="Arial" w:eastAsia="Aptos Narrow" w:hAnsi="Arial" w:cs="Arial"/>
                <w:color w:val="000000" w:themeColor="text1"/>
                <w:sz w:val="20"/>
                <w:szCs w:val="20"/>
              </w:rPr>
              <w:t>La soluzione consente la n</w:t>
            </w:r>
            <w:r w:rsidR="3FD6ED64" w:rsidRPr="008D3DCE">
              <w:rPr>
                <w:rFonts w:ascii="Arial" w:eastAsia="Aptos Narrow" w:hAnsi="Arial" w:cs="Arial"/>
                <w:color w:val="000000" w:themeColor="text1"/>
                <w:sz w:val="20"/>
                <w:szCs w:val="20"/>
              </w:rPr>
              <w:t>avigazione da tastiera</w:t>
            </w:r>
            <w:r>
              <w:rPr>
                <w:rFonts w:ascii="Arial" w:eastAsia="Aptos Narrow" w:hAnsi="Arial" w:cs="Arial"/>
                <w:color w:val="000000" w:themeColor="text1"/>
                <w:sz w:val="20"/>
                <w:szCs w:val="20"/>
              </w:rPr>
              <w:t xml:space="preserve"> (t</w:t>
            </w:r>
            <w:r w:rsidR="3FD6ED64" w:rsidRPr="008D3DCE">
              <w:rPr>
                <w:rFonts w:ascii="Arial" w:eastAsia="Aptos Narrow" w:hAnsi="Arial" w:cs="Arial"/>
                <w:color w:val="000000" w:themeColor="text1"/>
                <w:sz w:val="20"/>
                <w:szCs w:val="20"/>
              </w:rPr>
              <w:t>utte le funzionalità accessibili senza mouse (tasti Tab, Enter, Esc, frecce)</w:t>
            </w:r>
            <w:r>
              <w:rPr>
                <w:rFonts w:ascii="Arial" w:eastAsia="Aptos Narrow" w:hAnsi="Arial" w:cs="Arial"/>
                <w:color w:val="000000" w:themeColor="text1"/>
                <w:sz w:val="20"/>
                <w:szCs w:val="20"/>
              </w:rPr>
              <w:t>.</w:t>
            </w:r>
            <w:r w:rsidR="3FD6ED64" w:rsidRPr="008D3DCE">
              <w:rPr>
                <w:rFonts w:ascii="Arial" w:eastAsia="Aptos Narrow" w:hAnsi="Arial" w:cs="Arial"/>
                <w:color w:val="000000" w:themeColor="text1"/>
                <w:sz w:val="20"/>
                <w:szCs w:val="20"/>
              </w:rPr>
              <w:t xml:space="preserve">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0D878949" w14:textId="2C39618A"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5E48200" w14:textId="6CCB9DC6" w:rsidR="3FD6ED64" w:rsidRDefault="3FD6ED64"/>
        </w:tc>
      </w:tr>
      <w:tr w:rsidR="3FD6ED64" w14:paraId="7E801D45" w14:textId="77777777" w:rsidTr="0045068C">
        <w:trPr>
          <w:trHeight w:val="2242"/>
        </w:trPr>
        <w:tc>
          <w:tcPr>
            <w:tcW w:w="6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3E06648B" w14:textId="4C85A588"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49</w:t>
            </w:r>
          </w:p>
        </w:tc>
        <w:tc>
          <w:tcPr>
            <w:tcW w:w="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543453E3" w14:textId="1D0424FB" w:rsidR="3FD6ED64" w:rsidRDefault="3FD6ED64" w:rsidP="0045068C">
            <w:pPr>
              <w:spacing w:after="0"/>
              <w:jc w:val="center"/>
              <w:rPr>
                <w:rFonts w:ascii="Aptos Narrow" w:eastAsia="Aptos Narrow" w:hAnsi="Aptos Narrow" w:cs="Aptos Narrow"/>
                <w:color w:val="000000" w:themeColor="text1"/>
                <w:sz w:val="22"/>
                <w:szCs w:val="22"/>
              </w:rPr>
            </w:pPr>
            <w:r w:rsidRPr="3FD6ED64">
              <w:rPr>
                <w:rFonts w:ascii="Aptos Narrow" w:eastAsia="Aptos Narrow" w:hAnsi="Aptos Narrow" w:cs="Aptos Narrow"/>
                <w:color w:val="000000" w:themeColor="text1"/>
                <w:sz w:val="22"/>
                <w:szCs w:val="22"/>
              </w:rPr>
              <w:t>RNF49</w:t>
            </w:r>
          </w:p>
        </w:tc>
        <w:tc>
          <w:tcPr>
            <w:tcW w:w="1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3685741" w14:textId="7A8904F6" w:rsidR="3FD6ED64" w:rsidRDefault="0045068C" w:rsidP="0045068C">
            <w:pPr>
              <w:spacing w:after="0"/>
              <w:jc w:val="center"/>
              <w:rPr>
                <w:rFonts w:ascii="Aptos Narrow" w:eastAsia="Aptos Narrow" w:hAnsi="Aptos Narrow" w:cs="Aptos Narrow"/>
                <w:color w:val="000000" w:themeColor="text1"/>
                <w:sz w:val="22"/>
                <w:szCs w:val="22"/>
              </w:rPr>
            </w:pPr>
            <w:r>
              <w:rPr>
                <w:rFonts w:ascii="Aptos Narrow" w:eastAsia="Aptos Narrow" w:hAnsi="Aptos Narrow" w:cs="Aptos Narrow"/>
                <w:color w:val="000000" w:themeColor="text1"/>
                <w:sz w:val="22"/>
                <w:szCs w:val="22"/>
              </w:rPr>
              <w:t>C</w:t>
            </w:r>
            <w:r w:rsidR="3FD6ED64" w:rsidRPr="3FD6ED64">
              <w:rPr>
                <w:rFonts w:ascii="Aptos Narrow" w:eastAsia="Aptos Narrow" w:hAnsi="Aptos Narrow" w:cs="Aptos Narrow"/>
                <w:color w:val="000000" w:themeColor="text1"/>
                <w:sz w:val="22"/>
                <w:szCs w:val="22"/>
              </w:rPr>
              <w:t>ompliance AI</w:t>
            </w:r>
          </w:p>
        </w:tc>
        <w:tc>
          <w:tcPr>
            <w:tcW w:w="5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495FB581" w14:textId="77777777" w:rsidR="00BA54A4" w:rsidRDefault="3FD6ED64" w:rsidP="00BA54A4">
            <w:pPr>
              <w:spacing w:after="0"/>
              <w:ind w:left="127" w:right="173"/>
              <w:jc w:val="both"/>
              <w:rPr>
                <w:rFonts w:ascii="Arial" w:eastAsia="Aptos Narrow" w:hAnsi="Arial" w:cs="Arial"/>
                <w:color w:val="000000" w:themeColor="text1"/>
                <w:sz w:val="20"/>
                <w:szCs w:val="20"/>
              </w:rPr>
            </w:pPr>
            <w:r w:rsidRPr="00BA54A4">
              <w:rPr>
                <w:rFonts w:ascii="Arial" w:eastAsia="Aptos Narrow" w:hAnsi="Arial" w:cs="Arial"/>
                <w:color w:val="000000" w:themeColor="text1"/>
                <w:sz w:val="20"/>
                <w:szCs w:val="20"/>
              </w:rPr>
              <w:t xml:space="preserve">La soluzione assicura che: </w:t>
            </w:r>
          </w:p>
          <w:p w14:paraId="0B394C2A" w14:textId="6684301E" w:rsidR="00BA54A4" w:rsidRPr="00BA54A4" w:rsidRDefault="3FD6ED64" w:rsidP="00BA54A4">
            <w:pPr>
              <w:pStyle w:val="Paragrafoelenco"/>
              <w:numPr>
                <w:ilvl w:val="0"/>
                <w:numId w:val="28"/>
              </w:numPr>
              <w:spacing w:after="0"/>
              <w:ind w:right="173"/>
              <w:jc w:val="both"/>
              <w:rPr>
                <w:rFonts w:ascii="Arial" w:eastAsia="Aptos Narrow" w:hAnsi="Arial" w:cs="Arial"/>
                <w:color w:val="000000" w:themeColor="text1"/>
                <w:sz w:val="20"/>
                <w:szCs w:val="20"/>
              </w:rPr>
            </w:pPr>
            <w:r w:rsidRPr="00BA54A4">
              <w:rPr>
                <w:rFonts w:ascii="Arial" w:eastAsia="Aptos Narrow" w:hAnsi="Arial" w:cs="Arial"/>
                <w:color w:val="000000" w:themeColor="text1"/>
                <w:sz w:val="20"/>
                <w:szCs w:val="20"/>
              </w:rPr>
              <w:t xml:space="preserve">Ogni decisione presa dai sistemi di intelligenza artificiale sia registrata e possa essere ricostruita in modo chiaro e preciso (tracciabilità delle decisioni automatizzate); </w:t>
            </w:r>
          </w:p>
          <w:p w14:paraId="122143E3" w14:textId="2FE87B89" w:rsidR="00BA54A4" w:rsidRPr="00BA54A4" w:rsidRDefault="3FD6ED64" w:rsidP="00BA54A4">
            <w:pPr>
              <w:pStyle w:val="Paragrafoelenco"/>
              <w:numPr>
                <w:ilvl w:val="0"/>
                <w:numId w:val="28"/>
              </w:numPr>
              <w:spacing w:after="0"/>
              <w:ind w:right="173"/>
              <w:jc w:val="both"/>
              <w:rPr>
                <w:rFonts w:ascii="Arial" w:eastAsia="Aptos Narrow" w:hAnsi="Arial" w:cs="Arial"/>
                <w:color w:val="000000" w:themeColor="text1"/>
                <w:sz w:val="20"/>
                <w:szCs w:val="20"/>
              </w:rPr>
            </w:pPr>
            <w:r w:rsidRPr="00BA54A4">
              <w:rPr>
                <w:rFonts w:ascii="Arial" w:eastAsia="Aptos Narrow" w:hAnsi="Arial" w:cs="Arial"/>
                <w:color w:val="000000" w:themeColor="text1"/>
                <w:sz w:val="20"/>
                <w:szCs w:val="20"/>
              </w:rPr>
              <w:t xml:space="preserve">I dati utilizzati per addestrare e far funzionare l’IA siano sempre monitorati e controllati, garantendo qualità e trasparenza (controllo dei dataset); </w:t>
            </w:r>
          </w:p>
          <w:p w14:paraId="34F5E20C" w14:textId="5B778DE1" w:rsidR="00BA54A4" w:rsidRPr="00BA54A4" w:rsidRDefault="3FD6ED64" w:rsidP="00BA54A4">
            <w:pPr>
              <w:pStyle w:val="Paragrafoelenco"/>
              <w:numPr>
                <w:ilvl w:val="0"/>
                <w:numId w:val="28"/>
              </w:numPr>
              <w:spacing w:after="0"/>
              <w:ind w:right="173"/>
              <w:jc w:val="both"/>
              <w:rPr>
                <w:rFonts w:ascii="Arial" w:eastAsia="Aptos Narrow" w:hAnsi="Arial" w:cs="Arial"/>
                <w:color w:val="000000" w:themeColor="text1"/>
                <w:sz w:val="20"/>
                <w:szCs w:val="20"/>
              </w:rPr>
            </w:pPr>
            <w:r w:rsidRPr="00BA54A4">
              <w:rPr>
                <w:rFonts w:ascii="Arial" w:eastAsia="Aptos Narrow" w:hAnsi="Arial" w:cs="Arial"/>
                <w:color w:val="000000" w:themeColor="text1"/>
                <w:sz w:val="20"/>
                <w:szCs w:val="20"/>
              </w:rPr>
              <w:t xml:space="preserve">Vengano valutati e gestiti i possibili rischi generati dagli algoritmi, per evitare malfunzionamenti o conseguenze indesiderate (gestione del rischio algoritmico); </w:t>
            </w:r>
          </w:p>
          <w:p w14:paraId="55A00575" w14:textId="179A7898" w:rsidR="00BA54A4" w:rsidRPr="00BA54A4" w:rsidRDefault="3FD6ED64" w:rsidP="00BA54A4">
            <w:pPr>
              <w:pStyle w:val="Paragrafoelenco"/>
              <w:numPr>
                <w:ilvl w:val="0"/>
                <w:numId w:val="28"/>
              </w:numPr>
              <w:spacing w:after="0"/>
              <w:ind w:right="173"/>
              <w:jc w:val="both"/>
              <w:rPr>
                <w:rFonts w:ascii="Arial" w:eastAsia="Aptos Narrow" w:hAnsi="Arial" w:cs="Arial"/>
                <w:color w:val="000000" w:themeColor="text1"/>
                <w:sz w:val="20"/>
                <w:szCs w:val="20"/>
              </w:rPr>
            </w:pPr>
            <w:r w:rsidRPr="00BA54A4">
              <w:rPr>
                <w:rFonts w:ascii="Arial" w:eastAsia="Aptos Narrow" w:hAnsi="Arial" w:cs="Arial"/>
                <w:color w:val="000000" w:themeColor="text1"/>
                <w:sz w:val="20"/>
                <w:szCs w:val="20"/>
              </w:rPr>
              <w:lastRenderedPageBreak/>
              <w:t xml:space="preserve">Siano adottate misure efficaci per ridurre o eliminare eventuali pregiudizi presenti nei dati o negli algoritmi, così che le decisioni siano il più possibile imparziali (mitigazione dei </w:t>
            </w:r>
            <w:proofErr w:type="spellStart"/>
            <w:r w:rsidRPr="00BA54A4">
              <w:rPr>
                <w:rFonts w:ascii="Arial" w:eastAsia="Aptos Narrow" w:hAnsi="Arial" w:cs="Arial"/>
                <w:color w:val="000000" w:themeColor="text1"/>
                <w:sz w:val="20"/>
                <w:szCs w:val="20"/>
              </w:rPr>
              <w:t>bias</w:t>
            </w:r>
            <w:proofErr w:type="spellEnd"/>
            <w:r w:rsidRPr="00BA54A4">
              <w:rPr>
                <w:rFonts w:ascii="Arial" w:eastAsia="Aptos Narrow" w:hAnsi="Arial" w:cs="Arial"/>
                <w:color w:val="000000" w:themeColor="text1"/>
                <w:sz w:val="20"/>
                <w:szCs w:val="20"/>
              </w:rPr>
              <w:t>)</w:t>
            </w:r>
            <w:r w:rsidR="00BA54A4" w:rsidRPr="00BA54A4">
              <w:rPr>
                <w:rFonts w:ascii="Arial" w:eastAsia="Aptos Narrow" w:hAnsi="Arial" w:cs="Arial"/>
                <w:color w:val="000000" w:themeColor="text1"/>
                <w:sz w:val="20"/>
                <w:szCs w:val="20"/>
              </w:rPr>
              <w:t>.</w:t>
            </w:r>
          </w:p>
          <w:p w14:paraId="145B7F6C" w14:textId="57EDB75B" w:rsidR="3FD6ED64" w:rsidRDefault="3FD6ED64" w:rsidP="00BA54A4">
            <w:pPr>
              <w:spacing w:after="0"/>
              <w:ind w:left="127" w:right="173"/>
              <w:jc w:val="both"/>
              <w:rPr>
                <w:rFonts w:ascii="Aptos Narrow" w:eastAsia="Aptos Narrow" w:hAnsi="Aptos Narrow" w:cs="Aptos Narrow"/>
                <w:color w:val="000000" w:themeColor="text1"/>
                <w:sz w:val="22"/>
                <w:szCs w:val="22"/>
              </w:rPr>
            </w:pPr>
            <w:r w:rsidRPr="00BA54A4">
              <w:rPr>
                <w:rFonts w:ascii="Arial" w:eastAsia="Aptos Narrow" w:hAnsi="Arial" w:cs="Arial"/>
                <w:color w:val="000000" w:themeColor="text1"/>
                <w:sz w:val="20"/>
                <w:szCs w:val="20"/>
              </w:rPr>
              <w:br/>
              <w:t>L’Istituto possa effettuare controlli e verifiche sul funzionamento della soluzione, per garantire trasparenza e affidabilità (possibilità di audit).</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2AE6F215" w14:textId="38175F48" w:rsidR="3FD6ED64" w:rsidRDefault="3FD6ED64"/>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right w:w="15" w:type="dxa"/>
            </w:tcMar>
            <w:vAlign w:val="center"/>
          </w:tcPr>
          <w:p w14:paraId="140524C6" w14:textId="67135A57" w:rsidR="3FD6ED64" w:rsidRDefault="3FD6ED64"/>
        </w:tc>
      </w:tr>
    </w:tbl>
    <w:p w14:paraId="7D6EC94D" w14:textId="3FC66139" w:rsidR="3FD6ED64" w:rsidRDefault="3FD6ED64" w:rsidP="3FD6ED64">
      <w:pPr>
        <w:spacing w:after="0" w:line="360" w:lineRule="auto"/>
        <w:jc w:val="both"/>
        <w:rPr>
          <w:rFonts w:ascii="Arial" w:eastAsia="Arial" w:hAnsi="Arial" w:cs="Arial"/>
          <w:b/>
          <w:bCs/>
          <w:sz w:val="22"/>
          <w:szCs w:val="22"/>
        </w:rPr>
      </w:pPr>
    </w:p>
    <w:p w14:paraId="474DB3B4" w14:textId="2BCC774F" w:rsidR="3FD6ED64" w:rsidRDefault="3FD6ED64" w:rsidP="3FD6ED64">
      <w:pPr>
        <w:spacing w:after="0" w:line="360" w:lineRule="auto"/>
        <w:jc w:val="both"/>
        <w:rPr>
          <w:rFonts w:ascii="Arial" w:eastAsia="Arial" w:hAnsi="Arial" w:cs="Arial"/>
          <w:b/>
          <w:bCs/>
          <w:sz w:val="22"/>
          <w:szCs w:val="22"/>
        </w:rPr>
      </w:pPr>
    </w:p>
    <w:p w14:paraId="3A89F977" w14:textId="10CC5692" w:rsidR="00A0760F" w:rsidRDefault="00A0760F">
      <w:pPr>
        <w:rPr>
          <w:rFonts w:ascii="Arial" w:eastAsia="Arial" w:hAnsi="Arial" w:cs="Arial"/>
          <w:b/>
          <w:sz w:val="22"/>
          <w:szCs w:val="22"/>
        </w:rPr>
      </w:pPr>
      <w:r>
        <w:rPr>
          <w:rFonts w:ascii="Arial" w:eastAsia="Arial" w:hAnsi="Arial" w:cs="Arial"/>
          <w:b/>
          <w:sz w:val="22"/>
          <w:szCs w:val="22"/>
        </w:rPr>
        <w:br w:type="page"/>
      </w:r>
    </w:p>
    <w:p w14:paraId="40FA359D" w14:textId="77777777" w:rsidR="008C0576" w:rsidRDefault="008C0576" w:rsidP="4570F419">
      <w:pPr>
        <w:spacing w:after="0" w:line="360" w:lineRule="auto"/>
        <w:jc w:val="both"/>
        <w:rPr>
          <w:rFonts w:ascii="Arial" w:eastAsia="Arial" w:hAnsi="Arial" w:cs="Arial"/>
          <w:b/>
          <w:sz w:val="22"/>
          <w:szCs w:val="22"/>
        </w:rPr>
        <w:sectPr w:rsidR="008C0576" w:rsidSect="004F2E4A">
          <w:pgSz w:w="16838" w:h="11906" w:orient="landscape"/>
          <w:pgMar w:top="1134" w:right="1417" w:bottom="1134" w:left="1134" w:header="708" w:footer="794" w:gutter="0"/>
          <w:cols w:space="708"/>
          <w:docGrid w:linePitch="360"/>
        </w:sectPr>
      </w:pPr>
    </w:p>
    <w:p w14:paraId="0A21CA47" w14:textId="77777777" w:rsidR="00B96892" w:rsidRDefault="00B96892" w:rsidP="4570F419">
      <w:pPr>
        <w:spacing w:after="0" w:line="360" w:lineRule="auto"/>
        <w:jc w:val="both"/>
        <w:rPr>
          <w:rFonts w:ascii="Arial" w:eastAsia="Arial" w:hAnsi="Arial" w:cs="Arial"/>
          <w:b/>
          <w:sz w:val="22"/>
          <w:szCs w:val="22"/>
        </w:rPr>
      </w:pPr>
    </w:p>
    <w:p w14:paraId="55B0E03C" w14:textId="77777777" w:rsidR="00B96892" w:rsidRPr="00ED7439" w:rsidRDefault="00B96892" w:rsidP="4570F419">
      <w:pPr>
        <w:spacing w:after="0" w:line="360" w:lineRule="auto"/>
        <w:jc w:val="both"/>
        <w:rPr>
          <w:rFonts w:ascii="Arial" w:eastAsia="Arial" w:hAnsi="Arial" w:cs="Arial"/>
          <w:b/>
          <w:sz w:val="22"/>
          <w:szCs w:val="22"/>
        </w:rPr>
      </w:pPr>
    </w:p>
    <w:p w14:paraId="6AB0C3DD" w14:textId="77777777" w:rsidR="006938BA" w:rsidRPr="00ED7439" w:rsidRDefault="006938BA" w:rsidP="00C81BA2">
      <w:pPr>
        <w:numPr>
          <w:ilvl w:val="0"/>
          <w:numId w:val="7"/>
        </w:numPr>
        <w:spacing w:after="120" w:line="276" w:lineRule="auto"/>
        <w:contextualSpacing/>
        <w:jc w:val="both"/>
        <w:rPr>
          <w:rFonts w:ascii="Arial" w:eastAsia="Times New Roman" w:hAnsi="Arial" w:cs="Arial"/>
          <w:kern w:val="0"/>
          <w:sz w:val="22"/>
          <w:szCs w:val="22"/>
          <w:lang w:eastAsia="it-IT"/>
          <w14:ligatures w14:val="none"/>
        </w:rPr>
      </w:pPr>
      <w:r w:rsidRPr="00ED7439">
        <w:rPr>
          <w:rFonts w:ascii="Arial" w:eastAsia="Times New Roman" w:hAnsi="Arial" w:cs="Arial"/>
          <w:kern w:val="0"/>
          <w:sz w:val="22"/>
          <w:szCs w:val="22"/>
          <w:lang w:eastAsia="it-IT"/>
          <w14:ligatures w14:val="none"/>
        </w:rPr>
        <w:t>In relazione al perimetro dell’iniziativa, per facilitare il corretto dimensionamento dell’impegno economico, si chiede di indicare qual è la vostra tipologia di Listino tra:</w:t>
      </w:r>
    </w:p>
    <w:p w14:paraId="1A56E9BA" w14:textId="77777777" w:rsidR="006938BA" w:rsidRPr="00ED7439" w:rsidRDefault="006938BA" w:rsidP="006938BA">
      <w:pPr>
        <w:spacing w:after="0" w:line="240" w:lineRule="auto"/>
        <w:ind w:left="360"/>
        <w:contextualSpacing/>
        <w:jc w:val="both"/>
        <w:rPr>
          <w:rFonts w:ascii="Arial" w:eastAsia="Times New Roman" w:hAnsi="Arial" w:cs="Arial"/>
          <w:kern w:val="0"/>
          <w:sz w:val="22"/>
          <w:szCs w:val="22"/>
          <w:lang w:eastAsia="it-IT"/>
          <w14:ligatures w14:val="none"/>
        </w:rPr>
      </w:pPr>
    </w:p>
    <w:p w14:paraId="13514264" w14:textId="77777777" w:rsidR="006938BA" w:rsidRPr="00ED7439" w:rsidRDefault="006938BA" w:rsidP="00C81BA2">
      <w:pPr>
        <w:numPr>
          <w:ilvl w:val="0"/>
          <w:numId w:val="8"/>
        </w:numPr>
        <w:spacing w:after="0" w:line="276" w:lineRule="auto"/>
        <w:ind w:left="1077" w:hanging="357"/>
        <w:contextualSpacing/>
        <w:rPr>
          <w:rFonts w:ascii="Arial" w:eastAsia="Times New Roman" w:hAnsi="Arial" w:cs="Arial"/>
          <w:color w:val="000000"/>
          <w:kern w:val="0"/>
          <w:sz w:val="22"/>
          <w:szCs w:val="22"/>
          <w:lang w:eastAsia="it-IT"/>
          <w14:ligatures w14:val="none"/>
        </w:rPr>
      </w:pPr>
      <w:r w:rsidRPr="00ED7439">
        <w:rPr>
          <w:rFonts w:ascii="Arial" w:eastAsia="Times New Roman" w:hAnsi="Arial" w:cs="Arial"/>
          <w:color w:val="000000"/>
          <w:kern w:val="0"/>
          <w:sz w:val="22"/>
          <w:szCs w:val="22"/>
          <w:lang w:eastAsia="it-IT"/>
          <w14:ligatures w14:val="none"/>
        </w:rPr>
        <w:t>Listino Pubblico (indicare eventuale link o indicazioni per reperire tale listino)</w:t>
      </w:r>
    </w:p>
    <w:p w14:paraId="2F6CA430" w14:textId="77777777" w:rsidR="006938BA" w:rsidRPr="00ED7439" w:rsidRDefault="006938BA" w:rsidP="00C81BA2">
      <w:pPr>
        <w:numPr>
          <w:ilvl w:val="0"/>
          <w:numId w:val="8"/>
        </w:numPr>
        <w:spacing w:after="0" w:line="276" w:lineRule="auto"/>
        <w:ind w:left="1077" w:hanging="357"/>
        <w:contextualSpacing/>
        <w:rPr>
          <w:rFonts w:ascii="Arial" w:eastAsia="Times New Roman" w:hAnsi="Arial" w:cs="Arial"/>
          <w:color w:val="000000"/>
          <w:kern w:val="0"/>
          <w:sz w:val="22"/>
          <w:szCs w:val="22"/>
          <w:lang w:eastAsia="it-IT"/>
          <w14:ligatures w14:val="none"/>
        </w:rPr>
      </w:pPr>
      <w:r w:rsidRPr="00ED7439">
        <w:rPr>
          <w:rFonts w:ascii="Arial" w:eastAsia="Times New Roman" w:hAnsi="Arial" w:cs="Arial"/>
          <w:color w:val="000000"/>
          <w:kern w:val="0"/>
          <w:sz w:val="22"/>
          <w:szCs w:val="22"/>
          <w:lang w:eastAsia="it-IT"/>
          <w14:ligatures w14:val="none"/>
        </w:rPr>
        <w:t>Listino su Richiesta (indicare nominativo a cui rivolgersi per ottenere tale listino)</w:t>
      </w:r>
    </w:p>
    <w:p w14:paraId="75E37F34" w14:textId="77777777" w:rsidR="006938BA" w:rsidRDefault="006938BA" w:rsidP="00C81BA2">
      <w:pPr>
        <w:numPr>
          <w:ilvl w:val="0"/>
          <w:numId w:val="8"/>
        </w:numPr>
        <w:spacing w:after="0" w:line="276" w:lineRule="auto"/>
        <w:ind w:left="1077" w:hanging="357"/>
        <w:contextualSpacing/>
        <w:rPr>
          <w:rFonts w:ascii="Arial" w:eastAsia="Times New Roman" w:hAnsi="Arial" w:cs="Arial"/>
          <w:color w:val="000000"/>
          <w:kern w:val="0"/>
          <w:sz w:val="22"/>
          <w:szCs w:val="22"/>
          <w:lang w:eastAsia="it-IT"/>
          <w14:ligatures w14:val="none"/>
        </w:rPr>
      </w:pPr>
      <w:r w:rsidRPr="00ED7439">
        <w:rPr>
          <w:rFonts w:ascii="Arial" w:eastAsia="Times New Roman" w:hAnsi="Arial" w:cs="Arial"/>
          <w:color w:val="000000"/>
          <w:kern w:val="0"/>
          <w:sz w:val="22"/>
          <w:szCs w:val="22"/>
          <w:lang w:eastAsia="it-IT"/>
          <w14:ligatures w14:val="none"/>
        </w:rPr>
        <w:t>Dimensionamento economico su base esclusivamente progettuale e/o di configurazione</w:t>
      </w:r>
    </w:p>
    <w:p w14:paraId="121E60C2" w14:textId="77777777" w:rsidR="00735E00" w:rsidRDefault="00735E00" w:rsidP="00ED7439">
      <w:pPr>
        <w:spacing w:after="0" w:line="276" w:lineRule="auto"/>
        <w:ind w:left="720"/>
        <w:contextualSpacing/>
        <w:rPr>
          <w:rFonts w:ascii="Arial" w:eastAsia="Times New Roman" w:hAnsi="Arial" w:cs="Arial"/>
          <w:color w:val="000000"/>
          <w:kern w:val="0"/>
          <w:sz w:val="22"/>
          <w:szCs w:val="22"/>
          <w:lang w:eastAsia="it-IT"/>
          <w14:ligatures w14:val="none"/>
        </w:rPr>
      </w:pPr>
    </w:p>
    <w:tbl>
      <w:tblPr>
        <w:tblStyle w:val="Grigliatabella"/>
        <w:tblW w:w="9913" w:type="dxa"/>
        <w:tblLook w:val="04A0" w:firstRow="1" w:lastRow="0" w:firstColumn="1" w:lastColumn="0" w:noHBand="0" w:noVBand="1"/>
      </w:tblPr>
      <w:tblGrid>
        <w:gridCol w:w="9913"/>
      </w:tblGrid>
      <w:tr w:rsidR="0095122B" w:rsidRPr="003C5FB4" w14:paraId="7F47B3B8" w14:textId="77777777" w:rsidTr="00ED7439">
        <w:trPr>
          <w:trHeight w:val="1830"/>
        </w:trPr>
        <w:tc>
          <w:tcPr>
            <w:tcW w:w="9913"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4220CC3A" w14:textId="77777777" w:rsidR="0095122B" w:rsidRPr="00ED7439" w:rsidRDefault="0095122B">
            <w:pPr>
              <w:spacing w:line="360" w:lineRule="auto"/>
              <w:ind w:left="284"/>
              <w:jc w:val="both"/>
              <w:rPr>
                <w:rFonts w:ascii="Arial" w:eastAsia="Arial" w:hAnsi="Arial" w:cs="Arial"/>
              </w:rPr>
            </w:pPr>
          </w:p>
        </w:tc>
      </w:tr>
    </w:tbl>
    <w:p w14:paraId="03537AC2" w14:textId="77777777" w:rsidR="00BD463E" w:rsidRPr="00ED7439" w:rsidRDefault="00BD463E" w:rsidP="31DFEC83">
      <w:pPr>
        <w:spacing w:after="0" w:line="360" w:lineRule="auto"/>
        <w:jc w:val="both"/>
        <w:rPr>
          <w:rFonts w:ascii="Arial" w:eastAsia="Arial" w:hAnsi="Arial" w:cs="Arial"/>
          <w:b/>
          <w:sz w:val="22"/>
          <w:szCs w:val="22"/>
        </w:rPr>
      </w:pPr>
    </w:p>
    <w:p w14:paraId="0B55BA45" w14:textId="77777777" w:rsidR="00482D7F" w:rsidRDefault="00FF5623" w:rsidP="00C81BA2">
      <w:pPr>
        <w:pStyle w:val="Paragrafoelenco"/>
        <w:numPr>
          <w:ilvl w:val="0"/>
          <w:numId w:val="7"/>
        </w:numPr>
        <w:spacing w:after="0" w:line="240" w:lineRule="auto"/>
        <w:jc w:val="both"/>
        <w:rPr>
          <w:rFonts w:ascii="Arial" w:eastAsia="Arial" w:hAnsi="Arial" w:cs="Arial"/>
          <w:sz w:val="22"/>
          <w:szCs w:val="22"/>
        </w:rPr>
      </w:pPr>
      <w:r>
        <w:rPr>
          <w:rFonts w:ascii="Arial" w:eastAsia="Arial" w:hAnsi="Arial" w:cs="Arial"/>
          <w:sz w:val="22"/>
          <w:szCs w:val="22"/>
        </w:rPr>
        <w:t xml:space="preserve">In relazione ai profili professionali riportati </w:t>
      </w:r>
      <w:r w:rsidR="00482D7F">
        <w:rPr>
          <w:rFonts w:ascii="Arial" w:eastAsia="Arial" w:hAnsi="Arial" w:cs="Arial"/>
          <w:sz w:val="22"/>
          <w:szCs w:val="22"/>
        </w:rPr>
        <w:t>nella descrizione dell’iniziativa, indicare le tariffe a base d’asta mediamente praticate.</w:t>
      </w:r>
    </w:p>
    <w:p w14:paraId="6B563F98" w14:textId="77777777" w:rsidR="00482D7F" w:rsidRDefault="00482D7F" w:rsidP="00482D7F">
      <w:pPr>
        <w:pStyle w:val="Paragrafoelenco"/>
        <w:spacing w:after="0" w:line="240" w:lineRule="auto"/>
        <w:ind w:left="360"/>
        <w:jc w:val="both"/>
        <w:rPr>
          <w:rFonts w:ascii="Arial" w:eastAsia="Arial" w:hAnsi="Arial" w:cs="Arial"/>
          <w:sz w:val="22"/>
          <w:szCs w:val="22"/>
        </w:rPr>
      </w:pPr>
    </w:p>
    <w:p w14:paraId="3322741F" w14:textId="7B948EB5" w:rsidR="00482D7F" w:rsidRDefault="006774DB" w:rsidP="006774DB">
      <w:pPr>
        <w:spacing w:after="0" w:line="360" w:lineRule="auto"/>
        <w:jc w:val="both"/>
        <w:rPr>
          <w:rFonts w:ascii="Arial" w:eastAsia="Arial" w:hAnsi="Arial" w:cs="Arial"/>
          <w:b/>
          <w:sz w:val="22"/>
          <w:szCs w:val="22"/>
        </w:rPr>
      </w:pPr>
      <w:r w:rsidRPr="001815E0">
        <w:rPr>
          <w:rFonts w:ascii="Arial" w:eastAsia="Arial" w:hAnsi="Arial" w:cs="Arial"/>
          <w:b/>
          <w:sz w:val="22"/>
          <w:szCs w:val="22"/>
        </w:rPr>
        <w:t>Risposta:</w:t>
      </w:r>
    </w:p>
    <w:tbl>
      <w:tblPr>
        <w:tblStyle w:val="Grigliatabella"/>
        <w:tblW w:w="9620" w:type="dxa"/>
        <w:tblCellMar>
          <w:left w:w="28" w:type="dxa"/>
          <w:right w:w="28" w:type="dxa"/>
        </w:tblCellMar>
        <w:tblLook w:val="04A0" w:firstRow="1" w:lastRow="0" w:firstColumn="1" w:lastColumn="0" w:noHBand="0" w:noVBand="1"/>
      </w:tblPr>
      <w:tblGrid>
        <w:gridCol w:w="5166"/>
        <w:gridCol w:w="4454"/>
      </w:tblGrid>
      <w:tr w:rsidR="001A695E" w:rsidRPr="001815E0" w14:paraId="44490CC8" w14:textId="77777777" w:rsidTr="00ED7439">
        <w:trPr>
          <w:trHeight w:val="682"/>
        </w:trPr>
        <w:tc>
          <w:tcPr>
            <w:tcW w:w="5166" w:type="dxa"/>
            <w:shd w:val="clear" w:color="auto" w:fill="B6DDE8"/>
            <w:vAlign w:val="center"/>
            <w:hideMark/>
          </w:tcPr>
          <w:p w14:paraId="7A115109" w14:textId="77777777" w:rsidR="001A695E" w:rsidRPr="001815E0" w:rsidRDefault="001A695E">
            <w:pPr>
              <w:jc w:val="center"/>
              <w:rPr>
                <w:rFonts w:ascii="Arial" w:eastAsia="Times New Roman" w:hAnsi="Arial" w:cs="Arial"/>
                <w:b/>
                <w:sz w:val="20"/>
                <w:szCs w:val="20"/>
                <w:lang w:eastAsia="it-IT"/>
              </w:rPr>
            </w:pPr>
            <w:r w:rsidRPr="001815E0">
              <w:rPr>
                <w:rFonts w:ascii="Arial" w:eastAsia="Times New Roman" w:hAnsi="Arial" w:cs="Arial"/>
                <w:b/>
                <w:sz w:val="20"/>
                <w:szCs w:val="20"/>
                <w:lang w:eastAsia="it-IT"/>
              </w:rPr>
              <w:t>Figure professionali</w:t>
            </w:r>
          </w:p>
        </w:tc>
        <w:tc>
          <w:tcPr>
            <w:tcW w:w="4454" w:type="dxa"/>
            <w:shd w:val="clear" w:color="auto" w:fill="B6DDE8"/>
            <w:vAlign w:val="center"/>
            <w:hideMark/>
          </w:tcPr>
          <w:p w14:paraId="055EB5EB" w14:textId="77777777" w:rsidR="001A695E" w:rsidRDefault="001A695E">
            <w:pPr>
              <w:jc w:val="center"/>
              <w:rPr>
                <w:rFonts w:ascii="Arial" w:eastAsia="Times New Roman" w:hAnsi="Arial" w:cs="Arial"/>
                <w:b/>
                <w:sz w:val="20"/>
                <w:szCs w:val="20"/>
                <w:lang w:eastAsia="it-IT"/>
              </w:rPr>
            </w:pPr>
            <w:r>
              <w:rPr>
                <w:rFonts w:ascii="Arial" w:eastAsia="Times New Roman" w:hAnsi="Arial" w:cs="Arial"/>
                <w:b/>
                <w:sz w:val="20"/>
                <w:szCs w:val="20"/>
                <w:lang w:eastAsia="it-IT"/>
              </w:rPr>
              <w:t>Tariffa giornaliera full time</w:t>
            </w:r>
          </w:p>
          <w:p w14:paraId="1D759E5D" w14:textId="77777777" w:rsidR="001A695E" w:rsidRPr="001815E0" w:rsidRDefault="001A695E">
            <w:pPr>
              <w:jc w:val="center"/>
              <w:rPr>
                <w:rFonts w:ascii="Arial" w:eastAsia="Times New Roman" w:hAnsi="Arial" w:cs="Arial"/>
                <w:b/>
                <w:sz w:val="20"/>
                <w:szCs w:val="20"/>
                <w:lang w:eastAsia="it-IT"/>
              </w:rPr>
            </w:pPr>
            <w:r>
              <w:rPr>
                <w:rFonts w:ascii="Arial" w:eastAsia="Times New Roman" w:hAnsi="Arial" w:cs="Arial"/>
                <w:b/>
                <w:sz w:val="20"/>
                <w:szCs w:val="20"/>
                <w:lang w:eastAsia="it-IT"/>
              </w:rPr>
              <w:t>(€/giorno persona)</w:t>
            </w:r>
          </w:p>
        </w:tc>
      </w:tr>
      <w:tr w:rsidR="001A695E" w:rsidRPr="001815E0" w14:paraId="1C127B71" w14:textId="77777777" w:rsidTr="00ED7439">
        <w:trPr>
          <w:trHeight w:val="474"/>
        </w:trPr>
        <w:tc>
          <w:tcPr>
            <w:tcW w:w="5166" w:type="dxa"/>
            <w:vAlign w:val="center"/>
          </w:tcPr>
          <w:p w14:paraId="417C3AEF" w14:textId="77777777" w:rsidR="001A695E" w:rsidRPr="001815E0" w:rsidRDefault="001A695E">
            <w:pPr>
              <w:jc w:val="center"/>
              <w:rPr>
                <w:rFonts w:ascii="Arial" w:eastAsia="Times New Roman" w:hAnsi="Arial" w:cs="Arial"/>
                <w:b/>
                <w:sz w:val="20"/>
                <w:szCs w:val="20"/>
                <w:lang w:eastAsia="it-IT"/>
              </w:rPr>
            </w:pPr>
            <w:r w:rsidRPr="001815E0">
              <w:rPr>
                <w:rFonts w:ascii="Arial" w:eastAsia="Times New Roman" w:hAnsi="Arial" w:cs="Arial"/>
                <w:sz w:val="20"/>
                <w:szCs w:val="20"/>
                <w:lang w:eastAsia="it-IT"/>
              </w:rPr>
              <w:t>Capo Progetto</w:t>
            </w:r>
          </w:p>
        </w:tc>
        <w:tc>
          <w:tcPr>
            <w:tcW w:w="4454" w:type="dxa"/>
            <w:vAlign w:val="center"/>
          </w:tcPr>
          <w:p w14:paraId="55EDBA57" w14:textId="260272C8" w:rsidR="001A695E" w:rsidRPr="001815E0" w:rsidRDefault="001A695E" w:rsidP="000B33D7">
            <w:pPr>
              <w:jc w:val="center"/>
              <w:rPr>
                <w:rFonts w:ascii="Arial" w:eastAsia="Times New Roman" w:hAnsi="Arial" w:cs="Arial"/>
                <w:sz w:val="20"/>
                <w:szCs w:val="20"/>
                <w:lang w:eastAsia="it-IT"/>
              </w:rPr>
            </w:pPr>
            <w:r>
              <w:rPr>
                <w:rFonts w:ascii="Arial" w:eastAsia="Times New Roman" w:hAnsi="Arial" w:cs="Arial"/>
                <w:sz w:val="20"/>
                <w:szCs w:val="20"/>
                <w:lang w:eastAsia="it-IT"/>
              </w:rPr>
              <w:t>…€/</w:t>
            </w:r>
            <w:proofErr w:type="spellStart"/>
            <w:r>
              <w:rPr>
                <w:rFonts w:ascii="Arial" w:eastAsia="Times New Roman" w:hAnsi="Arial" w:cs="Arial"/>
                <w:sz w:val="20"/>
                <w:szCs w:val="20"/>
                <w:lang w:eastAsia="it-IT"/>
              </w:rPr>
              <w:t>gp</w:t>
            </w:r>
            <w:proofErr w:type="spellEnd"/>
          </w:p>
        </w:tc>
      </w:tr>
      <w:tr w:rsidR="001A695E" w:rsidRPr="001815E0" w14:paraId="7B19A70B" w14:textId="77777777" w:rsidTr="00ED7439">
        <w:trPr>
          <w:trHeight w:val="701"/>
        </w:trPr>
        <w:tc>
          <w:tcPr>
            <w:tcW w:w="5166" w:type="dxa"/>
            <w:vAlign w:val="center"/>
          </w:tcPr>
          <w:p w14:paraId="0C165DBE" w14:textId="77777777" w:rsidR="001A695E" w:rsidRPr="001815E0" w:rsidRDefault="001A695E">
            <w:pPr>
              <w:jc w:val="center"/>
              <w:rPr>
                <w:rFonts w:ascii="Arial" w:eastAsia="Times New Roman" w:hAnsi="Arial" w:cs="Arial"/>
                <w:b/>
                <w:sz w:val="20"/>
                <w:szCs w:val="20"/>
                <w:lang w:eastAsia="it-IT"/>
              </w:rPr>
            </w:pPr>
            <w:r w:rsidRPr="001815E0">
              <w:rPr>
                <w:rFonts w:ascii="Arial" w:eastAsia="Times New Roman" w:hAnsi="Arial" w:cs="Arial"/>
                <w:sz w:val="20"/>
                <w:szCs w:val="20"/>
                <w:lang w:eastAsia="it-IT"/>
              </w:rPr>
              <w:t>Specialista di tecnologia / prodotto</w:t>
            </w:r>
          </w:p>
        </w:tc>
        <w:tc>
          <w:tcPr>
            <w:tcW w:w="4454" w:type="dxa"/>
            <w:vAlign w:val="center"/>
          </w:tcPr>
          <w:p w14:paraId="511704A2" w14:textId="5743C025" w:rsidR="001A695E" w:rsidRPr="001815E0" w:rsidRDefault="001A695E" w:rsidP="000B33D7">
            <w:pPr>
              <w:jc w:val="center"/>
              <w:rPr>
                <w:rFonts w:ascii="Arial" w:eastAsia="Times New Roman" w:hAnsi="Arial" w:cs="Arial"/>
                <w:sz w:val="20"/>
                <w:szCs w:val="20"/>
                <w:lang w:eastAsia="it-IT"/>
              </w:rPr>
            </w:pPr>
            <w:r>
              <w:rPr>
                <w:rFonts w:ascii="Arial" w:eastAsia="Times New Roman" w:hAnsi="Arial" w:cs="Arial"/>
                <w:sz w:val="20"/>
                <w:szCs w:val="20"/>
                <w:lang w:eastAsia="it-IT"/>
              </w:rPr>
              <w:t>…€/</w:t>
            </w:r>
            <w:proofErr w:type="spellStart"/>
            <w:r>
              <w:rPr>
                <w:rFonts w:ascii="Arial" w:eastAsia="Times New Roman" w:hAnsi="Arial" w:cs="Arial"/>
                <w:sz w:val="20"/>
                <w:szCs w:val="20"/>
                <w:lang w:eastAsia="it-IT"/>
              </w:rPr>
              <w:t>gp</w:t>
            </w:r>
            <w:proofErr w:type="spellEnd"/>
            <w:r w:rsidRPr="001815E0" w:rsidDel="001A695E">
              <w:rPr>
                <w:rFonts w:ascii="Arial" w:eastAsia="Times New Roman" w:hAnsi="Arial" w:cs="Arial"/>
                <w:sz w:val="20"/>
                <w:szCs w:val="20"/>
                <w:lang w:eastAsia="it-IT"/>
              </w:rPr>
              <w:t xml:space="preserve"> </w:t>
            </w:r>
          </w:p>
        </w:tc>
      </w:tr>
      <w:tr w:rsidR="001A695E" w:rsidRPr="001815E0" w14:paraId="3BC60C9B" w14:textId="77777777" w:rsidTr="00ED7439">
        <w:trPr>
          <w:trHeight w:val="474"/>
        </w:trPr>
        <w:tc>
          <w:tcPr>
            <w:tcW w:w="5166" w:type="dxa"/>
            <w:vAlign w:val="center"/>
          </w:tcPr>
          <w:p w14:paraId="222A5C4A" w14:textId="77777777" w:rsidR="001A695E" w:rsidRPr="001815E0" w:rsidRDefault="001A695E">
            <w:pPr>
              <w:jc w:val="center"/>
              <w:rPr>
                <w:rFonts w:ascii="Arial" w:eastAsia="Times New Roman" w:hAnsi="Arial" w:cs="Arial"/>
                <w:b/>
                <w:sz w:val="20"/>
                <w:szCs w:val="20"/>
                <w:lang w:eastAsia="it-IT"/>
              </w:rPr>
            </w:pPr>
            <w:r w:rsidRPr="001815E0">
              <w:rPr>
                <w:rFonts w:ascii="Arial" w:eastAsia="Times New Roman" w:hAnsi="Arial" w:cs="Arial"/>
                <w:sz w:val="20"/>
                <w:szCs w:val="20"/>
                <w:lang w:eastAsia="it-IT"/>
              </w:rPr>
              <w:t>Analista Funzionale / Business Analyst</w:t>
            </w:r>
          </w:p>
        </w:tc>
        <w:tc>
          <w:tcPr>
            <w:tcW w:w="4454" w:type="dxa"/>
            <w:vAlign w:val="center"/>
          </w:tcPr>
          <w:p w14:paraId="4E235022" w14:textId="0707D6FC" w:rsidR="001A695E" w:rsidRPr="001815E0" w:rsidRDefault="001A695E" w:rsidP="000B33D7">
            <w:pPr>
              <w:jc w:val="center"/>
              <w:rPr>
                <w:rFonts w:ascii="Arial" w:eastAsia="Times New Roman" w:hAnsi="Arial" w:cs="Arial"/>
                <w:sz w:val="20"/>
                <w:szCs w:val="20"/>
                <w:lang w:eastAsia="it-IT"/>
              </w:rPr>
            </w:pPr>
            <w:r>
              <w:rPr>
                <w:rFonts w:ascii="Arial" w:eastAsia="Times New Roman" w:hAnsi="Arial" w:cs="Arial"/>
                <w:sz w:val="20"/>
                <w:szCs w:val="20"/>
                <w:lang w:eastAsia="it-IT"/>
              </w:rPr>
              <w:t>…€/</w:t>
            </w:r>
            <w:proofErr w:type="spellStart"/>
            <w:r>
              <w:rPr>
                <w:rFonts w:ascii="Arial" w:eastAsia="Times New Roman" w:hAnsi="Arial" w:cs="Arial"/>
                <w:sz w:val="20"/>
                <w:szCs w:val="20"/>
                <w:lang w:eastAsia="it-IT"/>
              </w:rPr>
              <w:t>gp</w:t>
            </w:r>
            <w:proofErr w:type="spellEnd"/>
            <w:r w:rsidRPr="001815E0" w:rsidDel="001A695E">
              <w:rPr>
                <w:rFonts w:ascii="Arial" w:eastAsia="Times New Roman" w:hAnsi="Arial" w:cs="Arial"/>
                <w:sz w:val="20"/>
                <w:szCs w:val="20"/>
                <w:lang w:eastAsia="it-IT"/>
              </w:rPr>
              <w:t xml:space="preserve"> </w:t>
            </w:r>
          </w:p>
        </w:tc>
      </w:tr>
      <w:tr w:rsidR="001A695E" w:rsidRPr="001815E0" w14:paraId="17941ABF" w14:textId="77777777" w:rsidTr="00ED7439">
        <w:trPr>
          <w:trHeight w:val="464"/>
        </w:trPr>
        <w:tc>
          <w:tcPr>
            <w:tcW w:w="5166" w:type="dxa"/>
            <w:vAlign w:val="center"/>
          </w:tcPr>
          <w:p w14:paraId="37DE717F" w14:textId="77777777" w:rsidR="001A695E" w:rsidRPr="001815E0" w:rsidRDefault="001A695E">
            <w:pPr>
              <w:jc w:val="center"/>
              <w:rPr>
                <w:rFonts w:ascii="Arial" w:eastAsia="Times New Roman" w:hAnsi="Arial" w:cs="Arial"/>
                <w:b/>
                <w:sz w:val="20"/>
                <w:szCs w:val="20"/>
                <w:lang w:eastAsia="it-IT"/>
              </w:rPr>
            </w:pPr>
            <w:r w:rsidRPr="001815E0">
              <w:rPr>
                <w:rFonts w:ascii="Arial" w:eastAsia="Times New Roman" w:hAnsi="Arial" w:cs="Arial"/>
                <w:sz w:val="20"/>
                <w:szCs w:val="20"/>
                <w:lang w:eastAsia="it-IT"/>
              </w:rPr>
              <w:t xml:space="preserve">Sistemista </w:t>
            </w:r>
          </w:p>
        </w:tc>
        <w:tc>
          <w:tcPr>
            <w:tcW w:w="4454" w:type="dxa"/>
            <w:vAlign w:val="center"/>
          </w:tcPr>
          <w:p w14:paraId="6BB4F125" w14:textId="1F02CFC9" w:rsidR="001A695E" w:rsidRPr="001815E0" w:rsidRDefault="001A695E" w:rsidP="000B33D7">
            <w:pPr>
              <w:jc w:val="center"/>
              <w:rPr>
                <w:rFonts w:ascii="Arial" w:eastAsia="Times New Roman" w:hAnsi="Arial" w:cs="Arial"/>
                <w:sz w:val="20"/>
                <w:szCs w:val="20"/>
                <w:lang w:eastAsia="it-IT"/>
              </w:rPr>
            </w:pPr>
            <w:r>
              <w:rPr>
                <w:rFonts w:ascii="Arial" w:eastAsia="Times New Roman" w:hAnsi="Arial" w:cs="Arial"/>
                <w:sz w:val="20"/>
                <w:szCs w:val="20"/>
                <w:lang w:eastAsia="it-IT"/>
              </w:rPr>
              <w:t>…€/</w:t>
            </w:r>
            <w:proofErr w:type="spellStart"/>
            <w:r>
              <w:rPr>
                <w:rFonts w:ascii="Arial" w:eastAsia="Times New Roman" w:hAnsi="Arial" w:cs="Arial"/>
                <w:sz w:val="20"/>
                <w:szCs w:val="20"/>
                <w:lang w:eastAsia="it-IT"/>
              </w:rPr>
              <w:t>gp</w:t>
            </w:r>
            <w:proofErr w:type="spellEnd"/>
          </w:p>
        </w:tc>
      </w:tr>
      <w:tr w:rsidR="001A695E" w:rsidRPr="001815E0" w14:paraId="55F0CE64" w14:textId="77777777" w:rsidTr="00ED7439">
        <w:trPr>
          <w:trHeight w:val="474"/>
        </w:trPr>
        <w:tc>
          <w:tcPr>
            <w:tcW w:w="5166" w:type="dxa"/>
            <w:vAlign w:val="center"/>
          </w:tcPr>
          <w:p w14:paraId="27D2C012" w14:textId="77777777" w:rsidR="001A695E" w:rsidRPr="001815E0" w:rsidRDefault="001A695E" w:rsidP="001A695E">
            <w:pPr>
              <w:jc w:val="center"/>
              <w:rPr>
                <w:rFonts w:ascii="Arial" w:eastAsia="Times New Roman" w:hAnsi="Arial" w:cs="Arial"/>
                <w:b/>
                <w:sz w:val="20"/>
                <w:szCs w:val="20"/>
                <w:lang w:eastAsia="it-IT"/>
              </w:rPr>
            </w:pPr>
            <w:r w:rsidRPr="001815E0">
              <w:rPr>
                <w:rFonts w:ascii="Arial" w:eastAsia="Times New Roman" w:hAnsi="Arial" w:cs="Arial"/>
                <w:sz w:val="20"/>
                <w:szCs w:val="20"/>
                <w:lang w:eastAsia="it-IT"/>
              </w:rPr>
              <w:t>Data Engineer</w:t>
            </w:r>
          </w:p>
        </w:tc>
        <w:tc>
          <w:tcPr>
            <w:tcW w:w="4454" w:type="dxa"/>
            <w:vAlign w:val="center"/>
          </w:tcPr>
          <w:p w14:paraId="5B1F2C3C" w14:textId="479F4A57"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55B3C797" w14:textId="77777777" w:rsidTr="00ED7439">
        <w:trPr>
          <w:trHeight w:val="474"/>
        </w:trPr>
        <w:tc>
          <w:tcPr>
            <w:tcW w:w="5166" w:type="dxa"/>
            <w:vAlign w:val="center"/>
          </w:tcPr>
          <w:p w14:paraId="122AAEF1"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Enterprise Architect</w:t>
            </w:r>
          </w:p>
        </w:tc>
        <w:tc>
          <w:tcPr>
            <w:tcW w:w="4454" w:type="dxa"/>
            <w:vAlign w:val="center"/>
          </w:tcPr>
          <w:p w14:paraId="0A861A83" w14:textId="4BADC6D5"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6C4E9859" w14:textId="77777777" w:rsidTr="00ED7439">
        <w:trPr>
          <w:trHeight w:val="474"/>
        </w:trPr>
        <w:tc>
          <w:tcPr>
            <w:tcW w:w="5166" w:type="dxa"/>
            <w:vAlign w:val="center"/>
          </w:tcPr>
          <w:p w14:paraId="6CFCC7F1"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 xml:space="preserve">AI </w:t>
            </w:r>
            <w:proofErr w:type="spellStart"/>
            <w:r w:rsidRPr="001815E0">
              <w:rPr>
                <w:rFonts w:ascii="Arial" w:eastAsia="Times New Roman" w:hAnsi="Arial" w:cs="Arial"/>
                <w:sz w:val="20"/>
                <w:szCs w:val="20"/>
                <w:lang w:eastAsia="it-IT"/>
              </w:rPr>
              <w:t>Specialist</w:t>
            </w:r>
            <w:proofErr w:type="spellEnd"/>
            <w:r w:rsidRPr="001815E0">
              <w:rPr>
                <w:rFonts w:ascii="Arial" w:eastAsia="Times New Roman" w:hAnsi="Arial" w:cs="Arial"/>
                <w:sz w:val="20"/>
                <w:szCs w:val="20"/>
                <w:lang w:eastAsia="it-IT"/>
              </w:rPr>
              <w:t xml:space="preserve"> </w:t>
            </w:r>
          </w:p>
        </w:tc>
        <w:tc>
          <w:tcPr>
            <w:tcW w:w="4454" w:type="dxa"/>
            <w:vAlign w:val="center"/>
          </w:tcPr>
          <w:p w14:paraId="388F4B75" w14:textId="692AEF61"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718B49BA" w14:textId="77777777" w:rsidTr="00ED7439">
        <w:trPr>
          <w:trHeight w:val="464"/>
        </w:trPr>
        <w:tc>
          <w:tcPr>
            <w:tcW w:w="5166" w:type="dxa"/>
            <w:vAlign w:val="center"/>
          </w:tcPr>
          <w:p w14:paraId="1E378E29"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AI Developer / NLP Developer</w:t>
            </w:r>
          </w:p>
        </w:tc>
        <w:tc>
          <w:tcPr>
            <w:tcW w:w="4454" w:type="dxa"/>
            <w:vAlign w:val="center"/>
          </w:tcPr>
          <w:p w14:paraId="5455903D" w14:textId="312042AB"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70DAC5E9" w14:textId="77777777" w:rsidTr="00ED7439">
        <w:trPr>
          <w:trHeight w:val="474"/>
        </w:trPr>
        <w:tc>
          <w:tcPr>
            <w:tcW w:w="5166" w:type="dxa"/>
            <w:vAlign w:val="center"/>
          </w:tcPr>
          <w:p w14:paraId="07984F0C"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Data Engineer</w:t>
            </w:r>
          </w:p>
        </w:tc>
        <w:tc>
          <w:tcPr>
            <w:tcW w:w="4454" w:type="dxa"/>
            <w:vAlign w:val="center"/>
          </w:tcPr>
          <w:p w14:paraId="791D372E" w14:textId="029CB3A8"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16D294AF" w14:textId="77777777" w:rsidTr="00ED7439">
        <w:trPr>
          <w:trHeight w:val="474"/>
        </w:trPr>
        <w:tc>
          <w:tcPr>
            <w:tcW w:w="5166" w:type="dxa"/>
            <w:vAlign w:val="center"/>
          </w:tcPr>
          <w:p w14:paraId="13E7728F"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 xml:space="preserve">Sistemista Senior / Cloud </w:t>
            </w:r>
            <w:proofErr w:type="spellStart"/>
            <w:r w:rsidRPr="001815E0">
              <w:rPr>
                <w:rFonts w:ascii="Arial" w:eastAsia="Times New Roman" w:hAnsi="Arial" w:cs="Arial"/>
                <w:sz w:val="20"/>
                <w:szCs w:val="20"/>
                <w:lang w:eastAsia="it-IT"/>
              </w:rPr>
              <w:t>Specialist</w:t>
            </w:r>
            <w:proofErr w:type="spellEnd"/>
          </w:p>
        </w:tc>
        <w:tc>
          <w:tcPr>
            <w:tcW w:w="4454" w:type="dxa"/>
            <w:vAlign w:val="center"/>
          </w:tcPr>
          <w:p w14:paraId="3122959E" w14:textId="519334CF"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053367E0" w14:textId="77777777" w:rsidTr="00ED7439">
        <w:trPr>
          <w:trHeight w:val="711"/>
        </w:trPr>
        <w:tc>
          <w:tcPr>
            <w:tcW w:w="5166" w:type="dxa"/>
            <w:vAlign w:val="center"/>
          </w:tcPr>
          <w:p w14:paraId="279EBF96" w14:textId="45B08F6F" w:rsidR="001A695E" w:rsidRPr="001815E0" w:rsidRDefault="001A695E" w:rsidP="001A695E">
            <w:pPr>
              <w:jc w:val="center"/>
              <w:rPr>
                <w:rFonts w:ascii="Arial" w:eastAsia="Times New Roman" w:hAnsi="Arial" w:cs="Arial"/>
                <w:sz w:val="20"/>
                <w:szCs w:val="20"/>
                <w:lang w:val="en-US" w:eastAsia="it-IT"/>
              </w:rPr>
            </w:pPr>
            <w:proofErr w:type="spellStart"/>
            <w:r w:rsidRPr="001815E0">
              <w:rPr>
                <w:rFonts w:ascii="Arial" w:eastAsia="Times New Roman" w:hAnsi="Arial" w:cs="Arial"/>
                <w:sz w:val="20"/>
                <w:szCs w:val="20"/>
                <w:lang w:val="en-US" w:eastAsia="it-IT"/>
              </w:rPr>
              <w:t>Formatore</w:t>
            </w:r>
            <w:proofErr w:type="spellEnd"/>
            <w:r w:rsidRPr="001815E0">
              <w:rPr>
                <w:rFonts w:ascii="Arial" w:eastAsia="Times New Roman" w:hAnsi="Arial" w:cs="Arial"/>
                <w:sz w:val="20"/>
                <w:szCs w:val="20"/>
                <w:lang w:val="en-US" w:eastAsia="it-IT"/>
              </w:rPr>
              <w:t xml:space="preserve"> </w:t>
            </w:r>
          </w:p>
        </w:tc>
        <w:tc>
          <w:tcPr>
            <w:tcW w:w="4454" w:type="dxa"/>
            <w:vAlign w:val="center"/>
          </w:tcPr>
          <w:p w14:paraId="1028B84F" w14:textId="6F84A145" w:rsidR="001A695E" w:rsidRPr="001815E0" w:rsidRDefault="001A695E" w:rsidP="000B33D7">
            <w:pPr>
              <w:jc w:val="center"/>
              <w:rPr>
                <w:rFonts w:ascii="Arial" w:eastAsia="Times New Roman" w:hAnsi="Arial" w:cs="Arial"/>
                <w:sz w:val="20"/>
                <w:szCs w:val="20"/>
                <w:lang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r w:rsidR="001A695E" w:rsidRPr="001815E0" w14:paraId="16A01DE4" w14:textId="77777777" w:rsidTr="00ED7439">
        <w:trPr>
          <w:trHeight w:val="464"/>
        </w:trPr>
        <w:tc>
          <w:tcPr>
            <w:tcW w:w="5166" w:type="dxa"/>
            <w:vAlign w:val="center"/>
          </w:tcPr>
          <w:p w14:paraId="2024A031" w14:textId="77777777" w:rsidR="001A695E" w:rsidRPr="001815E0" w:rsidRDefault="001A695E" w:rsidP="001A695E">
            <w:pPr>
              <w:jc w:val="center"/>
              <w:rPr>
                <w:rFonts w:ascii="Arial" w:eastAsia="Times New Roman" w:hAnsi="Arial" w:cs="Arial"/>
                <w:sz w:val="20"/>
                <w:szCs w:val="20"/>
                <w:lang w:eastAsia="it-IT"/>
              </w:rPr>
            </w:pPr>
            <w:r w:rsidRPr="001815E0">
              <w:rPr>
                <w:rFonts w:ascii="Arial" w:eastAsia="Times New Roman" w:hAnsi="Arial" w:cs="Arial"/>
                <w:sz w:val="20"/>
                <w:szCs w:val="20"/>
                <w:lang w:eastAsia="it-IT"/>
              </w:rPr>
              <w:t>Security Architect</w:t>
            </w:r>
          </w:p>
        </w:tc>
        <w:tc>
          <w:tcPr>
            <w:tcW w:w="4454" w:type="dxa"/>
            <w:vAlign w:val="center"/>
          </w:tcPr>
          <w:p w14:paraId="38224AE6" w14:textId="3F71E1ED" w:rsidR="001A695E" w:rsidRPr="001815E0" w:rsidRDefault="001A695E" w:rsidP="000B33D7">
            <w:pPr>
              <w:jc w:val="center"/>
              <w:rPr>
                <w:rFonts w:ascii="Arial" w:eastAsia="Times New Roman" w:hAnsi="Arial" w:cs="Arial"/>
                <w:sz w:val="20"/>
                <w:szCs w:val="20"/>
                <w:lang w:val="en-US" w:eastAsia="it-IT"/>
              </w:rPr>
            </w:pPr>
            <w:r w:rsidRPr="00994D18">
              <w:rPr>
                <w:rFonts w:ascii="Arial" w:eastAsia="Times New Roman" w:hAnsi="Arial" w:cs="Arial"/>
                <w:sz w:val="20"/>
                <w:szCs w:val="20"/>
                <w:lang w:eastAsia="it-IT"/>
              </w:rPr>
              <w:t>…€/</w:t>
            </w:r>
            <w:proofErr w:type="spellStart"/>
            <w:r w:rsidRPr="00994D18">
              <w:rPr>
                <w:rFonts w:ascii="Arial" w:eastAsia="Times New Roman" w:hAnsi="Arial" w:cs="Arial"/>
                <w:sz w:val="20"/>
                <w:szCs w:val="20"/>
                <w:lang w:eastAsia="it-IT"/>
              </w:rPr>
              <w:t>gp</w:t>
            </w:r>
            <w:proofErr w:type="spellEnd"/>
          </w:p>
        </w:tc>
      </w:tr>
    </w:tbl>
    <w:p w14:paraId="0525B920" w14:textId="77777777" w:rsidR="00482D7F" w:rsidRDefault="00482D7F" w:rsidP="00482D7F">
      <w:pPr>
        <w:pStyle w:val="Paragrafoelenco"/>
        <w:spacing w:after="0" w:line="240" w:lineRule="auto"/>
        <w:ind w:left="360"/>
        <w:jc w:val="both"/>
        <w:rPr>
          <w:rFonts w:ascii="Arial" w:eastAsia="Arial" w:hAnsi="Arial" w:cs="Arial"/>
          <w:sz w:val="22"/>
          <w:szCs w:val="22"/>
        </w:rPr>
      </w:pPr>
    </w:p>
    <w:p w14:paraId="48417244" w14:textId="77777777" w:rsidR="001A695E" w:rsidRDefault="001A695E" w:rsidP="00482D7F">
      <w:pPr>
        <w:pStyle w:val="Paragrafoelenco"/>
        <w:spacing w:after="0" w:line="240" w:lineRule="auto"/>
        <w:ind w:left="360"/>
        <w:jc w:val="both"/>
        <w:rPr>
          <w:rFonts w:ascii="Arial" w:eastAsia="Arial" w:hAnsi="Arial" w:cs="Arial"/>
          <w:sz w:val="22"/>
          <w:szCs w:val="22"/>
        </w:rPr>
      </w:pPr>
    </w:p>
    <w:p w14:paraId="2EE83D19" w14:textId="77777777" w:rsidR="00482D7F" w:rsidRDefault="00482D7F" w:rsidP="00ED7439">
      <w:pPr>
        <w:pStyle w:val="Paragrafoelenco"/>
        <w:spacing w:after="0" w:line="240" w:lineRule="auto"/>
        <w:ind w:left="360"/>
        <w:jc w:val="both"/>
        <w:rPr>
          <w:rFonts w:ascii="Arial" w:eastAsia="Arial" w:hAnsi="Arial" w:cs="Arial"/>
          <w:sz w:val="22"/>
          <w:szCs w:val="22"/>
        </w:rPr>
      </w:pPr>
    </w:p>
    <w:p w14:paraId="4EE0F075" w14:textId="249311F8" w:rsidR="00BD463E" w:rsidRDefault="00BD463E" w:rsidP="00C81BA2">
      <w:pPr>
        <w:pStyle w:val="Paragrafoelenco"/>
        <w:numPr>
          <w:ilvl w:val="0"/>
          <w:numId w:val="7"/>
        </w:numPr>
        <w:spacing w:after="0" w:line="240" w:lineRule="auto"/>
        <w:jc w:val="both"/>
        <w:rPr>
          <w:rFonts w:ascii="Arial" w:eastAsia="Arial" w:hAnsi="Arial" w:cs="Arial"/>
          <w:sz w:val="22"/>
          <w:szCs w:val="22"/>
        </w:rPr>
      </w:pPr>
      <w:r w:rsidRPr="00ED7439">
        <w:rPr>
          <w:rFonts w:ascii="Arial" w:eastAsia="Arial" w:hAnsi="Arial" w:cs="Arial"/>
          <w:sz w:val="22"/>
          <w:szCs w:val="22"/>
        </w:rPr>
        <w:t xml:space="preserve">In relazione al perimetro dell’iniziativa, per facilitare il corretto dimensionamento dell’impegno economico, si chiede di indicare quali sono le condizioni di prezzo mediamente praticate dalla vostra impresa (prezzi di listino e tipologia di sconti praticati) per la fornitura </w:t>
      </w:r>
      <w:r w:rsidR="1E791213" w:rsidRPr="00ED7439">
        <w:rPr>
          <w:rFonts w:ascii="Arial" w:eastAsia="Arial" w:hAnsi="Arial" w:cs="Arial"/>
          <w:sz w:val="22"/>
          <w:szCs w:val="22"/>
        </w:rPr>
        <w:t>della soluzione</w:t>
      </w:r>
      <w:r w:rsidR="000B33D7">
        <w:rPr>
          <w:rFonts w:ascii="Arial" w:eastAsia="Arial" w:hAnsi="Arial" w:cs="Arial"/>
          <w:sz w:val="22"/>
          <w:szCs w:val="22"/>
        </w:rPr>
        <w:t xml:space="preserve"> e </w:t>
      </w:r>
      <w:r w:rsidR="1E791213" w:rsidRPr="00ED7439">
        <w:rPr>
          <w:rFonts w:ascii="Arial" w:eastAsia="Arial" w:hAnsi="Arial" w:cs="Arial"/>
          <w:sz w:val="22"/>
          <w:szCs w:val="22"/>
        </w:rPr>
        <w:t>la sua manutenzione</w:t>
      </w:r>
      <w:r w:rsidR="003B3614" w:rsidRPr="003C5FB4">
        <w:rPr>
          <w:rFonts w:ascii="Arial" w:eastAsia="Arial" w:hAnsi="Arial" w:cs="Arial"/>
          <w:sz w:val="22"/>
          <w:szCs w:val="22"/>
        </w:rPr>
        <w:t>.</w:t>
      </w:r>
      <w:r w:rsidRPr="00ED7439">
        <w:rPr>
          <w:rFonts w:ascii="Arial" w:eastAsia="Arial" w:hAnsi="Arial" w:cs="Arial"/>
          <w:sz w:val="22"/>
          <w:szCs w:val="22"/>
        </w:rPr>
        <w:t xml:space="preserve"> </w:t>
      </w:r>
    </w:p>
    <w:p w14:paraId="46BB2266" w14:textId="77777777" w:rsidR="006774DB" w:rsidRDefault="006774DB" w:rsidP="006774DB">
      <w:pPr>
        <w:spacing w:after="0" w:line="360" w:lineRule="auto"/>
        <w:jc w:val="both"/>
        <w:rPr>
          <w:rFonts w:ascii="Arial" w:eastAsia="Arial" w:hAnsi="Arial" w:cs="Arial"/>
          <w:b/>
          <w:sz w:val="22"/>
          <w:szCs w:val="22"/>
        </w:rPr>
      </w:pPr>
    </w:p>
    <w:p w14:paraId="527AF06C" w14:textId="06BE1F15" w:rsidR="006774DB" w:rsidRPr="00ED7439" w:rsidRDefault="006774DB" w:rsidP="00ED7439">
      <w:pPr>
        <w:spacing w:after="0" w:line="360" w:lineRule="auto"/>
        <w:jc w:val="both"/>
        <w:rPr>
          <w:rFonts w:ascii="Arial" w:eastAsia="Arial" w:hAnsi="Arial" w:cs="Arial"/>
          <w:b/>
          <w:sz w:val="22"/>
          <w:szCs w:val="22"/>
        </w:rPr>
      </w:pPr>
      <w:r w:rsidRPr="00ED7439">
        <w:rPr>
          <w:rFonts w:ascii="Arial" w:eastAsia="Arial" w:hAnsi="Arial" w:cs="Arial"/>
          <w:b/>
          <w:sz w:val="22"/>
          <w:szCs w:val="22"/>
        </w:rPr>
        <w:t>Risposta:</w:t>
      </w:r>
    </w:p>
    <w:p w14:paraId="7BC5F585" w14:textId="77777777" w:rsidR="00BD463E" w:rsidRPr="00ED7439" w:rsidRDefault="00BD463E" w:rsidP="00047996">
      <w:pPr>
        <w:pStyle w:val="Paragrafoelenco"/>
        <w:spacing w:after="0" w:line="240" w:lineRule="auto"/>
        <w:ind w:left="360"/>
        <w:jc w:val="both"/>
        <w:rPr>
          <w:rFonts w:ascii="Arial" w:hAnsi="Arial" w:cs="Arial"/>
          <w:sz w:val="22"/>
          <w:szCs w:val="22"/>
        </w:rPr>
      </w:pPr>
    </w:p>
    <w:tbl>
      <w:tblPr>
        <w:tblStyle w:val="Grigliatabella"/>
        <w:tblW w:w="9913" w:type="dxa"/>
        <w:tblLook w:val="04A0" w:firstRow="1" w:lastRow="0" w:firstColumn="1" w:lastColumn="0" w:noHBand="0" w:noVBand="1"/>
      </w:tblPr>
      <w:tblGrid>
        <w:gridCol w:w="9913"/>
      </w:tblGrid>
      <w:tr w:rsidR="00BD463E" w:rsidRPr="003C5FB4" w14:paraId="6FA16679" w14:textId="77777777" w:rsidTr="00ED7439">
        <w:trPr>
          <w:trHeight w:val="1830"/>
        </w:trPr>
        <w:tc>
          <w:tcPr>
            <w:tcW w:w="9913"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7DC7A8BD" w14:textId="77777777" w:rsidR="00BD463E" w:rsidRPr="00ED7439" w:rsidRDefault="00BD463E">
            <w:pPr>
              <w:spacing w:line="360" w:lineRule="auto"/>
              <w:ind w:left="284"/>
              <w:jc w:val="both"/>
              <w:rPr>
                <w:rFonts w:ascii="Arial" w:eastAsia="Arial" w:hAnsi="Arial" w:cs="Arial"/>
              </w:rPr>
            </w:pPr>
          </w:p>
        </w:tc>
      </w:tr>
    </w:tbl>
    <w:p w14:paraId="7F7B4338" w14:textId="77777777" w:rsidR="00BD463E" w:rsidRPr="00ED7439" w:rsidRDefault="00BD463E" w:rsidP="31DFEC83">
      <w:pPr>
        <w:spacing w:after="0" w:line="360" w:lineRule="auto"/>
        <w:jc w:val="both"/>
        <w:rPr>
          <w:rFonts w:ascii="Arial" w:eastAsia="Arial" w:hAnsi="Arial" w:cs="Arial"/>
          <w:b/>
          <w:sz w:val="22"/>
          <w:szCs w:val="22"/>
        </w:rPr>
      </w:pPr>
    </w:p>
    <w:p w14:paraId="72DEFA03" w14:textId="610B9EE2" w:rsidR="00276D80" w:rsidRDefault="00276D80" w:rsidP="00C81BA2">
      <w:pPr>
        <w:pStyle w:val="Paragrafoelenco"/>
        <w:numPr>
          <w:ilvl w:val="0"/>
          <w:numId w:val="7"/>
        </w:numPr>
        <w:spacing w:after="0" w:line="240" w:lineRule="auto"/>
        <w:jc w:val="both"/>
        <w:rPr>
          <w:rFonts w:ascii="Arial" w:hAnsi="Arial" w:cs="Arial"/>
          <w:sz w:val="22"/>
          <w:szCs w:val="22"/>
        </w:rPr>
      </w:pPr>
      <w:r w:rsidRPr="00ED7439">
        <w:rPr>
          <w:rFonts w:ascii="Arial" w:hAnsi="Arial" w:cs="Arial"/>
          <w:sz w:val="22"/>
          <w:szCs w:val="22"/>
        </w:rPr>
        <w:t>Si chiede di indicare se l'azienda è presente sul Sistema Dinamico di Acquisizione (SDAPA), in caso positivo, specificare a quale categoria merceologica si è ammessi.</w:t>
      </w:r>
    </w:p>
    <w:p w14:paraId="437A7B66" w14:textId="77777777" w:rsidR="002B6A77" w:rsidRDefault="002B6A77" w:rsidP="002B6A77">
      <w:pPr>
        <w:spacing w:after="0" w:line="360" w:lineRule="auto"/>
        <w:jc w:val="both"/>
        <w:rPr>
          <w:rFonts w:ascii="Arial" w:eastAsia="Arial" w:hAnsi="Arial" w:cs="Arial"/>
          <w:b/>
          <w:sz w:val="22"/>
          <w:szCs w:val="22"/>
        </w:rPr>
      </w:pPr>
    </w:p>
    <w:p w14:paraId="78C0D008" w14:textId="7E454BD1" w:rsidR="002B6A77" w:rsidRPr="00ED7439" w:rsidRDefault="002B6A77" w:rsidP="00ED7439">
      <w:pPr>
        <w:spacing w:after="0" w:line="360" w:lineRule="auto"/>
        <w:jc w:val="both"/>
        <w:rPr>
          <w:rFonts w:ascii="Arial" w:eastAsia="Arial" w:hAnsi="Arial" w:cs="Arial"/>
          <w:b/>
          <w:sz w:val="22"/>
          <w:szCs w:val="22"/>
        </w:rPr>
      </w:pPr>
      <w:r w:rsidRPr="00ED7439">
        <w:rPr>
          <w:rFonts w:ascii="Arial" w:eastAsia="Arial" w:hAnsi="Arial" w:cs="Arial"/>
          <w:b/>
          <w:sz w:val="22"/>
          <w:szCs w:val="22"/>
        </w:rPr>
        <w:t>Risposta:</w:t>
      </w:r>
    </w:p>
    <w:p w14:paraId="1F4E28C2" w14:textId="77777777" w:rsidR="002B6A77" w:rsidRPr="00ED7439" w:rsidRDefault="002B6A77" w:rsidP="00ED7439">
      <w:pPr>
        <w:pStyle w:val="Paragrafoelenco"/>
        <w:spacing w:after="0" w:line="240" w:lineRule="auto"/>
        <w:ind w:left="360"/>
        <w:jc w:val="both"/>
        <w:rPr>
          <w:rFonts w:ascii="Arial" w:hAnsi="Arial" w:cs="Arial"/>
          <w:sz w:val="22"/>
          <w:szCs w:val="22"/>
        </w:rPr>
      </w:pPr>
    </w:p>
    <w:tbl>
      <w:tblPr>
        <w:tblStyle w:val="Grigliatabella"/>
        <w:tblW w:w="9858" w:type="dxa"/>
        <w:tblLook w:val="04A0" w:firstRow="1" w:lastRow="0" w:firstColumn="1" w:lastColumn="0" w:noHBand="0" w:noVBand="1"/>
      </w:tblPr>
      <w:tblGrid>
        <w:gridCol w:w="9858"/>
      </w:tblGrid>
      <w:tr w:rsidR="00832FB0" w:rsidRPr="003C5FB4" w14:paraId="4C14A027" w14:textId="77777777" w:rsidTr="00ED7439">
        <w:trPr>
          <w:trHeight w:val="1805"/>
        </w:trPr>
        <w:tc>
          <w:tcPr>
            <w:tcW w:w="9858"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08FC2498" w14:textId="77777777" w:rsidR="00832FB0" w:rsidRPr="00ED7439" w:rsidRDefault="00832FB0">
            <w:pPr>
              <w:spacing w:line="360" w:lineRule="auto"/>
              <w:ind w:left="284"/>
              <w:jc w:val="both"/>
              <w:rPr>
                <w:rFonts w:ascii="Arial" w:eastAsia="Arial" w:hAnsi="Arial" w:cs="Arial"/>
              </w:rPr>
            </w:pPr>
          </w:p>
        </w:tc>
      </w:tr>
    </w:tbl>
    <w:p w14:paraId="1B18CCAF" w14:textId="77777777" w:rsidR="00276D80" w:rsidRPr="00ED7439" w:rsidRDefault="00276D80" w:rsidP="31DFEC83">
      <w:pPr>
        <w:spacing w:after="0" w:line="360" w:lineRule="auto"/>
        <w:jc w:val="both"/>
        <w:rPr>
          <w:rFonts w:ascii="Arial" w:eastAsia="Arial" w:hAnsi="Arial" w:cs="Arial"/>
          <w:b/>
          <w:sz w:val="22"/>
          <w:szCs w:val="22"/>
        </w:rPr>
      </w:pPr>
    </w:p>
    <w:p w14:paraId="3B114A06" w14:textId="77777777" w:rsidR="003260B7" w:rsidRDefault="003260B7" w:rsidP="00C81BA2">
      <w:pPr>
        <w:pStyle w:val="Paragrafoelenco"/>
        <w:numPr>
          <w:ilvl w:val="0"/>
          <w:numId w:val="7"/>
        </w:numPr>
        <w:spacing w:after="0" w:line="240" w:lineRule="auto"/>
        <w:rPr>
          <w:rFonts w:ascii="Arial" w:hAnsi="Arial" w:cs="Arial"/>
          <w:sz w:val="22"/>
          <w:szCs w:val="22"/>
        </w:rPr>
      </w:pPr>
      <w:r w:rsidRPr="00ED7439">
        <w:rPr>
          <w:rFonts w:ascii="Arial" w:hAnsi="Arial" w:cs="Arial"/>
          <w:sz w:val="22"/>
          <w:szCs w:val="22"/>
        </w:rPr>
        <w:t>Indicare ulteriori elementi/informazioni che possano essere utili per lo sviluppo della presente iniziativa.</w:t>
      </w:r>
    </w:p>
    <w:p w14:paraId="4B3618EA" w14:textId="77777777" w:rsidR="002B6A77" w:rsidRDefault="002B6A77" w:rsidP="002B6A77">
      <w:pPr>
        <w:spacing w:after="0" w:line="240" w:lineRule="auto"/>
        <w:rPr>
          <w:rFonts w:ascii="Arial" w:hAnsi="Arial" w:cs="Arial"/>
          <w:sz w:val="22"/>
          <w:szCs w:val="22"/>
        </w:rPr>
      </w:pPr>
    </w:p>
    <w:p w14:paraId="69ADEDA5" w14:textId="77777777" w:rsidR="002B6A77" w:rsidRPr="001815E0" w:rsidRDefault="002B6A77" w:rsidP="002B6A77">
      <w:pPr>
        <w:spacing w:after="0" w:line="360" w:lineRule="auto"/>
        <w:jc w:val="both"/>
        <w:rPr>
          <w:rFonts w:ascii="Arial" w:eastAsia="Arial" w:hAnsi="Arial" w:cs="Arial"/>
          <w:b/>
          <w:sz w:val="22"/>
          <w:szCs w:val="22"/>
        </w:rPr>
      </w:pPr>
      <w:r w:rsidRPr="001815E0">
        <w:rPr>
          <w:rFonts w:ascii="Arial" w:eastAsia="Arial" w:hAnsi="Arial" w:cs="Arial"/>
          <w:b/>
          <w:sz w:val="22"/>
          <w:szCs w:val="22"/>
        </w:rPr>
        <w:t>Risposta:</w:t>
      </w:r>
    </w:p>
    <w:p w14:paraId="6C7E5E4B" w14:textId="77777777" w:rsidR="002B6A77" w:rsidRPr="00ED7439" w:rsidRDefault="002B6A77" w:rsidP="00ED7439">
      <w:pPr>
        <w:spacing w:after="0" w:line="240" w:lineRule="auto"/>
        <w:rPr>
          <w:rFonts w:ascii="Arial" w:hAnsi="Arial" w:cs="Arial"/>
          <w:sz w:val="22"/>
          <w:szCs w:val="22"/>
        </w:rPr>
      </w:pPr>
    </w:p>
    <w:tbl>
      <w:tblPr>
        <w:tblStyle w:val="Grigliatabella"/>
        <w:tblW w:w="9771" w:type="dxa"/>
        <w:tblLook w:val="04A0" w:firstRow="1" w:lastRow="0" w:firstColumn="1" w:lastColumn="0" w:noHBand="0" w:noVBand="1"/>
      </w:tblPr>
      <w:tblGrid>
        <w:gridCol w:w="9771"/>
      </w:tblGrid>
      <w:tr w:rsidR="003260B7" w:rsidRPr="003C5FB4" w14:paraId="731286A0" w14:textId="77777777" w:rsidTr="00ED7439">
        <w:trPr>
          <w:trHeight w:val="1830"/>
        </w:trPr>
        <w:tc>
          <w:tcPr>
            <w:tcW w:w="9771" w:type="dxa"/>
            <w:tcBorders>
              <w:top w:val="single" w:sz="8" w:space="0" w:color="1F497D"/>
              <w:left w:val="single" w:sz="8" w:space="0" w:color="1F497D"/>
              <w:bottom w:val="single" w:sz="8" w:space="0" w:color="1F497D"/>
              <w:right w:val="single" w:sz="8" w:space="0" w:color="1F497D"/>
            </w:tcBorders>
            <w:shd w:val="clear" w:color="auto" w:fill="F2F2F2" w:themeFill="background1" w:themeFillShade="F2"/>
            <w:tcMar>
              <w:left w:w="108" w:type="dxa"/>
              <w:right w:w="108" w:type="dxa"/>
            </w:tcMar>
          </w:tcPr>
          <w:p w14:paraId="567574E6" w14:textId="77777777" w:rsidR="003260B7" w:rsidRPr="00ED7439" w:rsidRDefault="003260B7">
            <w:pPr>
              <w:spacing w:line="360" w:lineRule="auto"/>
              <w:ind w:left="284"/>
              <w:jc w:val="both"/>
              <w:rPr>
                <w:rFonts w:ascii="Arial" w:eastAsia="Arial" w:hAnsi="Arial" w:cs="Arial"/>
              </w:rPr>
            </w:pPr>
          </w:p>
        </w:tc>
      </w:tr>
    </w:tbl>
    <w:p w14:paraId="357BCA99" w14:textId="75BF13C2" w:rsidR="31DFEC83" w:rsidRPr="00ED7439" w:rsidRDefault="31DFEC83" w:rsidP="00F06917">
      <w:pPr>
        <w:spacing w:after="0" w:line="360" w:lineRule="auto"/>
        <w:jc w:val="both"/>
        <w:rPr>
          <w:rFonts w:ascii="Arial" w:eastAsia="Arial" w:hAnsi="Arial" w:cs="Arial"/>
          <w:sz w:val="22"/>
          <w:szCs w:val="22"/>
        </w:rPr>
      </w:pPr>
    </w:p>
    <w:p w14:paraId="063B1D32" w14:textId="1D1ED45B" w:rsidR="008C3204" w:rsidRPr="00ED7439" w:rsidRDefault="497D59F8" w:rsidP="00C81BA2">
      <w:pPr>
        <w:pStyle w:val="Paragrafoelenco"/>
        <w:numPr>
          <w:ilvl w:val="0"/>
          <w:numId w:val="7"/>
        </w:numPr>
        <w:spacing w:after="0" w:line="360" w:lineRule="auto"/>
        <w:jc w:val="both"/>
        <w:rPr>
          <w:rFonts w:ascii="Arial" w:eastAsia="Arial" w:hAnsi="Arial" w:cs="Arial"/>
          <w:sz w:val="22"/>
          <w:szCs w:val="22"/>
        </w:rPr>
      </w:pPr>
      <w:r w:rsidRPr="00ED7439">
        <w:rPr>
          <w:rFonts w:ascii="Arial" w:eastAsia="Arial" w:hAnsi="Arial" w:cs="Arial"/>
          <w:sz w:val="22"/>
          <w:szCs w:val="22"/>
        </w:rPr>
        <w:t>L’operatore può produrre un documento sintetico (word o ppt), da allegare alla risposta al questionario, che non superi possibilmente le 8 slide PowerPoint o le 4 pagine Word, e che illustri la soluzione per rispondere all’esigenza descritta in premessa alla presente consultazione.</w:t>
      </w:r>
    </w:p>
    <w:p w14:paraId="7468F495" w14:textId="6A549B7B" w:rsidR="008C3204" w:rsidRPr="00ED7439" w:rsidRDefault="008C3204" w:rsidP="008C3204">
      <w:pPr>
        <w:jc w:val="both"/>
        <w:rPr>
          <w:rFonts w:ascii="Arial" w:hAnsi="Arial" w:cs="Arial"/>
          <w:sz w:val="22"/>
          <w:szCs w:val="22"/>
        </w:rPr>
      </w:pPr>
    </w:p>
    <w:p w14:paraId="3F2D9C5A" w14:textId="41C76177" w:rsidR="4570F419" w:rsidRPr="00ED7439" w:rsidRDefault="4570F419" w:rsidP="4570F419">
      <w:pPr>
        <w:jc w:val="both"/>
        <w:rPr>
          <w:rFonts w:ascii="Arial" w:hAnsi="Arial" w:cs="Arial"/>
          <w:sz w:val="22"/>
          <w:szCs w:val="22"/>
        </w:rPr>
      </w:pPr>
    </w:p>
    <w:p w14:paraId="3CFD577E" w14:textId="6C1C073E" w:rsidR="4570F419" w:rsidRPr="00ED7439" w:rsidRDefault="4570F419" w:rsidP="4570F419">
      <w:pPr>
        <w:jc w:val="both"/>
        <w:rPr>
          <w:rFonts w:ascii="Arial" w:hAnsi="Arial" w:cs="Arial"/>
          <w:sz w:val="22"/>
          <w:szCs w:val="22"/>
        </w:rPr>
      </w:pPr>
    </w:p>
    <w:p w14:paraId="79BE3EEA" w14:textId="02CC6189" w:rsidR="497D59F8" w:rsidRPr="00ED7439" w:rsidRDefault="497D59F8" w:rsidP="00047996">
      <w:pPr>
        <w:spacing w:after="0" w:line="276" w:lineRule="auto"/>
        <w:jc w:val="both"/>
        <w:rPr>
          <w:rFonts w:ascii="Arial" w:eastAsia="Arial" w:hAnsi="Arial" w:cs="Arial"/>
          <w:sz w:val="22"/>
          <w:szCs w:val="22"/>
        </w:rPr>
      </w:pPr>
      <w:r w:rsidRPr="00ED7439">
        <w:rPr>
          <w:rFonts w:ascii="Arial" w:eastAsia="Arial" w:hAnsi="Arial" w:cs="Arial"/>
          <w:sz w:val="22"/>
          <w:szCs w:val="22"/>
        </w:rPr>
        <w:t>Con la sottoscrizione del Documento di Consultazione del mercato, l’interessato acconsente espressamente al trattamento dei propri Dati personali più sopra forniti.</w:t>
      </w:r>
    </w:p>
    <w:p w14:paraId="53480C40" w14:textId="04431D6A" w:rsidR="008C3204" w:rsidRPr="00ED7439" w:rsidRDefault="008C3204" w:rsidP="008C3204">
      <w:pPr>
        <w:jc w:val="both"/>
        <w:rPr>
          <w:rFonts w:ascii="Arial" w:hAnsi="Arial" w:cs="Arial"/>
          <w:sz w:val="22"/>
          <w:szCs w:val="22"/>
        </w:rPr>
      </w:pPr>
    </w:p>
    <w:sectPr w:rsidR="008C3204" w:rsidRPr="00ED7439" w:rsidSect="00ED7439">
      <w:pgSz w:w="11906" w:h="16838"/>
      <w:pgMar w:top="1417" w:right="1134" w:bottom="1134" w:left="1134" w:header="708"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B0E7" w14:textId="77777777" w:rsidR="0049566E" w:rsidRDefault="0049566E" w:rsidP="00362776">
      <w:pPr>
        <w:spacing w:after="0" w:line="240" w:lineRule="auto"/>
      </w:pPr>
      <w:r>
        <w:separator/>
      </w:r>
    </w:p>
  </w:endnote>
  <w:endnote w:type="continuationSeparator" w:id="0">
    <w:p w14:paraId="0B320180" w14:textId="77777777" w:rsidR="0049566E" w:rsidRDefault="0049566E" w:rsidP="0036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648154"/>
      <w:docPartObj>
        <w:docPartGallery w:val="Page Numbers (Bottom of Page)"/>
        <w:docPartUnique/>
      </w:docPartObj>
    </w:sdtPr>
    <w:sdtEndPr/>
    <w:sdtContent>
      <w:p w14:paraId="53DCD46E" w14:textId="69B5E90A" w:rsidR="00094775" w:rsidRDefault="00094775">
        <w:pPr>
          <w:pStyle w:val="Pidipagina"/>
          <w:jc w:val="right"/>
        </w:pPr>
        <w:r>
          <w:fldChar w:fldCharType="begin"/>
        </w:r>
        <w:r>
          <w:instrText>PAGE   \* MERGEFORMAT</w:instrText>
        </w:r>
        <w:r>
          <w:fldChar w:fldCharType="separate"/>
        </w:r>
        <w:r>
          <w:t>2</w:t>
        </w:r>
        <w:r>
          <w:fldChar w:fldCharType="end"/>
        </w:r>
      </w:p>
    </w:sdtContent>
  </w:sdt>
  <w:p w14:paraId="4C748744" w14:textId="206EC088" w:rsidR="00DA07B6" w:rsidRDefault="00DA07B6" w:rsidP="00DA07B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DA65" w14:textId="77777777" w:rsidR="0049566E" w:rsidRDefault="0049566E" w:rsidP="00362776">
      <w:pPr>
        <w:spacing w:after="0" w:line="240" w:lineRule="auto"/>
      </w:pPr>
      <w:r>
        <w:separator/>
      </w:r>
    </w:p>
  </w:footnote>
  <w:footnote w:type="continuationSeparator" w:id="0">
    <w:p w14:paraId="3CD531EF" w14:textId="77777777" w:rsidR="0049566E" w:rsidRDefault="0049566E" w:rsidP="00362776">
      <w:pPr>
        <w:spacing w:after="0" w:line="240" w:lineRule="auto"/>
      </w:pPr>
      <w:r>
        <w:continuationSeparator/>
      </w:r>
    </w:p>
  </w:footnote>
  <w:footnote w:id="1">
    <w:p w14:paraId="6B1F8BE6" w14:textId="42BAE0C2" w:rsidR="00CC17DA" w:rsidRDefault="00CC17DA">
      <w:pPr>
        <w:pStyle w:val="Testonotaapidipagina"/>
      </w:pPr>
      <w:r>
        <w:rPr>
          <w:rStyle w:val="Rimandonotaapidipagina"/>
        </w:rPr>
        <w:footnoteRef/>
      </w:r>
      <w:r>
        <w:t xml:space="preserve"> </w:t>
      </w:r>
      <w:r w:rsidRPr="00CC17DA">
        <w:t>https://ec.europa.eu/eurostat/web/products-statistical-working-papers/-/ks-ra-12-002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14A6" w14:textId="77777777" w:rsidR="00B51102" w:rsidRDefault="00B51102">
    <w:pPr>
      <w:pStyle w:val="Intestazione"/>
    </w:pPr>
  </w:p>
  <w:p w14:paraId="0EFCD8F9" w14:textId="77777777" w:rsidR="00B51102" w:rsidRDefault="00B51102">
    <w:pPr>
      <w:pStyle w:val="Intestazione"/>
    </w:pPr>
  </w:p>
  <w:p w14:paraId="019D280F" w14:textId="77777777" w:rsidR="00B51102" w:rsidRDefault="00B51102">
    <w:pPr>
      <w:pStyle w:val="Intestazione"/>
    </w:pPr>
  </w:p>
  <w:p w14:paraId="5CFAD2A8" w14:textId="151C8168" w:rsidR="00362776" w:rsidRDefault="0093601C">
    <w:pPr>
      <w:pStyle w:val="Intestazione"/>
    </w:pPr>
    <w:r>
      <w:rPr>
        <w:rFonts w:cs="Arial"/>
        <w:noProof/>
        <w:color w:val="0077CF"/>
        <w:sz w:val="16"/>
        <w:szCs w:val="16"/>
      </w:rPr>
      <w:drawing>
        <wp:anchor distT="0" distB="0" distL="0" distR="0" simplePos="0" relativeHeight="251658752" behindDoc="0" locked="0" layoutInCell="1" allowOverlap="1" wp14:anchorId="47205EBB" wp14:editId="3FDEF85C">
          <wp:simplePos x="0" y="0"/>
          <wp:positionH relativeFrom="column">
            <wp:posOffset>0</wp:posOffset>
          </wp:positionH>
          <wp:positionV relativeFrom="page">
            <wp:posOffset>448945</wp:posOffset>
          </wp:positionV>
          <wp:extent cx="1245600" cy="306000"/>
          <wp:effectExtent l="0" t="0" r="0" b="0"/>
          <wp:wrapNone/>
          <wp:docPr id="1659977126" name="Immagine 1659977126" descr="Immagine che contiene Elementi grafici, Carattere, grafica, log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tretch>
                    <a:fillRect/>
                  </a:stretch>
                </pic:blipFill>
                <pic:spPr bwMode="auto">
                  <a:xfrm>
                    <a:off x="0" y="0"/>
                    <a:ext cx="1245600" cy="30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A9A"/>
    <w:multiLevelType w:val="hybridMultilevel"/>
    <w:tmpl w:val="1A9C19BE"/>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1" w15:restartNumberingAfterBreak="0">
    <w:nsid w:val="068B3315"/>
    <w:multiLevelType w:val="hybridMultilevel"/>
    <w:tmpl w:val="355A4B30"/>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017679"/>
    <w:multiLevelType w:val="hybridMultilevel"/>
    <w:tmpl w:val="2A4891CE"/>
    <w:lvl w:ilvl="0" w:tplc="898AFB8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206D28"/>
    <w:multiLevelType w:val="hybridMultilevel"/>
    <w:tmpl w:val="B2982020"/>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4" w15:restartNumberingAfterBreak="0">
    <w:nsid w:val="158837A1"/>
    <w:multiLevelType w:val="hybridMultilevel"/>
    <w:tmpl w:val="CA188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652B1D"/>
    <w:multiLevelType w:val="hybridMultilevel"/>
    <w:tmpl w:val="4798ECC0"/>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6" w15:restartNumberingAfterBreak="0">
    <w:nsid w:val="24121232"/>
    <w:multiLevelType w:val="hybridMultilevel"/>
    <w:tmpl w:val="865E595C"/>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7" w15:restartNumberingAfterBreak="0">
    <w:nsid w:val="272B645F"/>
    <w:multiLevelType w:val="hybridMultilevel"/>
    <w:tmpl w:val="D0ACF164"/>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8" w15:restartNumberingAfterBreak="0">
    <w:nsid w:val="2BF87CC2"/>
    <w:multiLevelType w:val="hybridMultilevel"/>
    <w:tmpl w:val="DAC659B2"/>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9" w15:restartNumberingAfterBreak="0">
    <w:nsid w:val="2E826711"/>
    <w:multiLevelType w:val="hybridMultilevel"/>
    <w:tmpl w:val="991EB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F444B9B"/>
    <w:multiLevelType w:val="hybridMultilevel"/>
    <w:tmpl w:val="A92A637C"/>
    <w:lvl w:ilvl="0" w:tplc="E91C8F54">
      <w:start w:val="1"/>
      <w:numFmt w:val="lowerLetter"/>
      <w:lvlText w:val="%1."/>
      <w:lvlJc w:val="left"/>
      <w:pPr>
        <w:ind w:left="1080" w:hanging="360"/>
      </w:pPr>
    </w:lvl>
    <w:lvl w:ilvl="1" w:tplc="21507E84">
      <w:start w:val="1"/>
      <w:numFmt w:val="lowerLetter"/>
      <w:lvlText w:val="%2."/>
      <w:lvlJc w:val="left"/>
      <w:pPr>
        <w:ind w:left="1800" w:hanging="360"/>
      </w:pPr>
    </w:lvl>
    <w:lvl w:ilvl="2" w:tplc="12FC9364">
      <w:start w:val="1"/>
      <w:numFmt w:val="lowerRoman"/>
      <w:lvlText w:val="%3."/>
      <w:lvlJc w:val="right"/>
      <w:pPr>
        <w:ind w:left="2520" w:hanging="180"/>
      </w:pPr>
    </w:lvl>
    <w:lvl w:ilvl="3" w:tplc="E84AE814">
      <w:start w:val="1"/>
      <w:numFmt w:val="decimal"/>
      <w:lvlText w:val="%4."/>
      <w:lvlJc w:val="left"/>
      <w:pPr>
        <w:ind w:left="3240" w:hanging="360"/>
      </w:pPr>
    </w:lvl>
    <w:lvl w:ilvl="4" w:tplc="07360E7A">
      <w:start w:val="1"/>
      <w:numFmt w:val="lowerLetter"/>
      <w:lvlText w:val="%5."/>
      <w:lvlJc w:val="left"/>
      <w:pPr>
        <w:ind w:left="3960" w:hanging="360"/>
      </w:pPr>
    </w:lvl>
    <w:lvl w:ilvl="5" w:tplc="DCB8FAF4">
      <w:start w:val="1"/>
      <w:numFmt w:val="lowerRoman"/>
      <w:lvlText w:val="%6."/>
      <w:lvlJc w:val="right"/>
      <w:pPr>
        <w:ind w:left="4680" w:hanging="180"/>
      </w:pPr>
    </w:lvl>
    <w:lvl w:ilvl="6" w:tplc="2300422C">
      <w:start w:val="1"/>
      <w:numFmt w:val="decimal"/>
      <w:lvlText w:val="%7."/>
      <w:lvlJc w:val="left"/>
      <w:pPr>
        <w:ind w:left="5400" w:hanging="360"/>
      </w:pPr>
    </w:lvl>
    <w:lvl w:ilvl="7" w:tplc="EF3A3666">
      <w:start w:val="1"/>
      <w:numFmt w:val="lowerLetter"/>
      <w:lvlText w:val="%8."/>
      <w:lvlJc w:val="left"/>
      <w:pPr>
        <w:ind w:left="6120" w:hanging="360"/>
      </w:pPr>
    </w:lvl>
    <w:lvl w:ilvl="8" w:tplc="40322F98">
      <w:start w:val="1"/>
      <w:numFmt w:val="lowerRoman"/>
      <w:lvlText w:val="%9."/>
      <w:lvlJc w:val="right"/>
      <w:pPr>
        <w:ind w:left="6840" w:hanging="180"/>
      </w:pPr>
    </w:lvl>
  </w:abstractNum>
  <w:abstractNum w:abstractNumId="11" w15:restartNumberingAfterBreak="0">
    <w:nsid w:val="35967A14"/>
    <w:multiLevelType w:val="hybridMultilevel"/>
    <w:tmpl w:val="361AE058"/>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12" w15:restartNumberingAfterBreak="0">
    <w:nsid w:val="383226A2"/>
    <w:multiLevelType w:val="multilevel"/>
    <w:tmpl w:val="AED23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95303"/>
    <w:multiLevelType w:val="hybridMultilevel"/>
    <w:tmpl w:val="FFFFFFFF"/>
    <w:lvl w:ilvl="0" w:tplc="BC1C25B6">
      <w:start w:val="1"/>
      <w:numFmt w:val="decimal"/>
      <w:lvlText w:val="%1."/>
      <w:lvlJc w:val="left"/>
      <w:pPr>
        <w:ind w:left="720" w:hanging="360"/>
      </w:pPr>
    </w:lvl>
    <w:lvl w:ilvl="1" w:tplc="05307B68">
      <w:start w:val="1"/>
      <w:numFmt w:val="lowerLetter"/>
      <w:lvlText w:val="%2."/>
      <w:lvlJc w:val="left"/>
      <w:pPr>
        <w:ind w:left="1440" w:hanging="360"/>
      </w:pPr>
    </w:lvl>
    <w:lvl w:ilvl="2" w:tplc="AB36A4DA">
      <w:start w:val="1"/>
      <w:numFmt w:val="lowerRoman"/>
      <w:lvlText w:val="%3."/>
      <w:lvlJc w:val="right"/>
      <w:pPr>
        <w:ind w:left="2160" w:hanging="180"/>
      </w:pPr>
    </w:lvl>
    <w:lvl w:ilvl="3" w:tplc="C674CA32">
      <w:start w:val="1"/>
      <w:numFmt w:val="decimal"/>
      <w:lvlText w:val="%4."/>
      <w:lvlJc w:val="left"/>
      <w:pPr>
        <w:ind w:left="2880" w:hanging="360"/>
      </w:pPr>
    </w:lvl>
    <w:lvl w:ilvl="4" w:tplc="5EC0408A">
      <w:start w:val="1"/>
      <w:numFmt w:val="lowerLetter"/>
      <w:lvlText w:val="%5."/>
      <w:lvlJc w:val="left"/>
      <w:pPr>
        <w:ind w:left="3600" w:hanging="360"/>
      </w:pPr>
    </w:lvl>
    <w:lvl w:ilvl="5" w:tplc="41FE3870">
      <w:start w:val="1"/>
      <w:numFmt w:val="lowerRoman"/>
      <w:lvlText w:val="%6."/>
      <w:lvlJc w:val="right"/>
      <w:pPr>
        <w:ind w:left="4320" w:hanging="180"/>
      </w:pPr>
    </w:lvl>
    <w:lvl w:ilvl="6" w:tplc="742E86E6">
      <w:start w:val="1"/>
      <w:numFmt w:val="decimal"/>
      <w:lvlText w:val="%7."/>
      <w:lvlJc w:val="left"/>
      <w:pPr>
        <w:ind w:left="5040" w:hanging="360"/>
      </w:pPr>
    </w:lvl>
    <w:lvl w:ilvl="7" w:tplc="859AFDA8">
      <w:start w:val="1"/>
      <w:numFmt w:val="lowerLetter"/>
      <w:lvlText w:val="%8."/>
      <w:lvlJc w:val="left"/>
      <w:pPr>
        <w:ind w:left="5760" w:hanging="360"/>
      </w:pPr>
    </w:lvl>
    <w:lvl w:ilvl="8" w:tplc="9AD0C348">
      <w:start w:val="1"/>
      <w:numFmt w:val="lowerRoman"/>
      <w:lvlText w:val="%9."/>
      <w:lvlJc w:val="right"/>
      <w:pPr>
        <w:ind w:left="6480" w:hanging="180"/>
      </w:pPr>
    </w:lvl>
  </w:abstractNum>
  <w:abstractNum w:abstractNumId="14" w15:restartNumberingAfterBreak="0">
    <w:nsid w:val="42E21565"/>
    <w:multiLevelType w:val="hybridMultilevel"/>
    <w:tmpl w:val="CE18FE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342FE1"/>
    <w:multiLevelType w:val="hybridMultilevel"/>
    <w:tmpl w:val="0CCADD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34705EC"/>
    <w:multiLevelType w:val="hybridMultilevel"/>
    <w:tmpl w:val="1F544356"/>
    <w:lvl w:ilvl="0" w:tplc="EAE26752">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E291379"/>
    <w:multiLevelType w:val="hybridMultilevel"/>
    <w:tmpl w:val="9266DCB4"/>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19" w15:restartNumberingAfterBreak="0">
    <w:nsid w:val="609171B7"/>
    <w:multiLevelType w:val="hybridMultilevel"/>
    <w:tmpl w:val="A58EE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2FFFEAC"/>
    <w:multiLevelType w:val="hybridMultilevel"/>
    <w:tmpl w:val="D750A568"/>
    <w:lvl w:ilvl="0" w:tplc="F1C0E786">
      <w:start w:val="1"/>
      <w:numFmt w:val="lowerLetter"/>
      <w:lvlText w:val="%1."/>
      <w:lvlJc w:val="left"/>
      <w:pPr>
        <w:ind w:left="720" w:hanging="360"/>
      </w:pPr>
    </w:lvl>
    <w:lvl w:ilvl="1" w:tplc="8FC0437C">
      <w:start w:val="1"/>
      <w:numFmt w:val="lowerLetter"/>
      <w:lvlText w:val="%2."/>
      <w:lvlJc w:val="left"/>
      <w:pPr>
        <w:ind w:left="1440" w:hanging="360"/>
      </w:pPr>
    </w:lvl>
    <w:lvl w:ilvl="2" w:tplc="7A26A74C">
      <w:start w:val="1"/>
      <w:numFmt w:val="lowerRoman"/>
      <w:lvlText w:val="%3."/>
      <w:lvlJc w:val="right"/>
      <w:pPr>
        <w:ind w:left="2160" w:hanging="180"/>
      </w:pPr>
    </w:lvl>
    <w:lvl w:ilvl="3" w:tplc="77C8CF98">
      <w:start w:val="1"/>
      <w:numFmt w:val="decimal"/>
      <w:lvlText w:val="%4."/>
      <w:lvlJc w:val="left"/>
      <w:pPr>
        <w:ind w:left="2880" w:hanging="360"/>
      </w:pPr>
    </w:lvl>
    <w:lvl w:ilvl="4" w:tplc="99140FF8">
      <w:start w:val="1"/>
      <w:numFmt w:val="lowerLetter"/>
      <w:lvlText w:val="%5."/>
      <w:lvlJc w:val="left"/>
      <w:pPr>
        <w:ind w:left="3600" w:hanging="360"/>
      </w:pPr>
    </w:lvl>
    <w:lvl w:ilvl="5" w:tplc="10A4A074">
      <w:start w:val="1"/>
      <w:numFmt w:val="lowerRoman"/>
      <w:lvlText w:val="%6."/>
      <w:lvlJc w:val="right"/>
      <w:pPr>
        <w:ind w:left="4320" w:hanging="180"/>
      </w:pPr>
    </w:lvl>
    <w:lvl w:ilvl="6" w:tplc="FBEC1B3E">
      <w:start w:val="1"/>
      <w:numFmt w:val="decimal"/>
      <w:lvlText w:val="%7."/>
      <w:lvlJc w:val="left"/>
      <w:pPr>
        <w:ind w:left="5040" w:hanging="360"/>
      </w:pPr>
    </w:lvl>
    <w:lvl w:ilvl="7" w:tplc="724654D0">
      <w:start w:val="1"/>
      <w:numFmt w:val="lowerLetter"/>
      <w:lvlText w:val="%8."/>
      <w:lvlJc w:val="left"/>
      <w:pPr>
        <w:ind w:left="5760" w:hanging="360"/>
      </w:pPr>
    </w:lvl>
    <w:lvl w:ilvl="8" w:tplc="4BB24BF0">
      <w:start w:val="1"/>
      <w:numFmt w:val="lowerRoman"/>
      <w:lvlText w:val="%9."/>
      <w:lvlJc w:val="right"/>
      <w:pPr>
        <w:ind w:left="6480" w:hanging="180"/>
      </w:pPr>
    </w:lvl>
  </w:abstractNum>
  <w:abstractNum w:abstractNumId="21" w15:restartNumberingAfterBreak="0">
    <w:nsid w:val="661C1952"/>
    <w:multiLevelType w:val="hybridMultilevel"/>
    <w:tmpl w:val="46F8E866"/>
    <w:lvl w:ilvl="0" w:tplc="898AFB8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72F4C59"/>
    <w:multiLevelType w:val="hybridMultilevel"/>
    <w:tmpl w:val="9148F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4792574"/>
    <w:multiLevelType w:val="hybridMultilevel"/>
    <w:tmpl w:val="368C2AA0"/>
    <w:lvl w:ilvl="0" w:tplc="04100001">
      <w:start w:val="1"/>
      <w:numFmt w:val="bullet"/>
      <w:lvlText w:val=""/>
      <w:lvlJc w:val="left"/>
      <w:pPr>
        <w:ind w:left="847" w:hanging="360"/>
      </w:pPr>
      <w:rPr>
        <w:rFonts w:ascii="Symbol" w:hAnsi="Symbol" w:hint="default"/>
      </w:rPr>
    </w:lvl>
    <w:lvl w:ilvl="1" w:tplc="04100003" w:tentative="1">
      <w:start w:val="1"/>
      <w:numFmt w:val="bullet"/>
      <w:lvlText w:val="o"/>
      <w:lvlJc w:val="left"/>
      <w:pPr>
        <w:ind w:left="1567" w:hanging="360"/>
      </w:pPr>
      <w:rPr>
        <w:rFonts w:ascii="Courier New" w:hAnsi="Courier New" w:cs="Courier New" w:hint="default"/>
      </w:rPr>
    </w:lvl>
    <w:lvl w:ilvl="2" w:tplc="04100005" w:tentative="1">
      <w:start w:val="1"/>
      <w:numFmt w:val="bullet"/>
      <w:lvlText w:val=""/>
      <w:lvlJc w:val="left"/>
      <w:pPr>
        <w:ind w:left="2287" w:hanging="360"/>
      </w:pPr>
      <w:rPr>
        <w:rFonts w:ascii="Wingdings" w:hAnsi="Wingdings" w:hint="default"/>
      </w:rPr>
    </w:lvl>
    <w:lvl w:ilvl="3" w:tplc="04100001" w:tentative="1">
      <w:start w:val="1"/>
      <w:numFmt w:val="bullet"/>
      <w:lvlText w:val=""/>
      <w:lvlJc w:val="left"/>
      <w:pPr>
        <w:ind w:left="3007" w:hanging="360"/>
      </w:pPr>
      <w:rPr>
        <w:rFonts w:ascii="Symbol" w:hAnsi="Symbol" w:hint="default"/>
      </w:rPr>
    </w:lvl>
    <w:lvl w:ilvl="4" w:tplc="04100003" w:tentative="1">
      <w:start w:val="1"/>
      <w:numFmt w:val="bullet"/>
      <w:lvlText w:val="o"/>
      <w:lvlJc w:val="left"/>
      <w:pPr>
        <w:ind w:left="3727" w:hanging="360"/>
      </w:pPr>
      <w:rPr>
        <w:rFonts w:ascii="Courier New" w:hAnsi="Courier New" w:cs="Courier New" w:hint="default"/>
      </w:rPr>
    </w:lvl>
    <w:lvl w:ilvl="5" w:tplc="04100005" w:tentative="1">
      <w:start w:val="1"/>
      <w:numFmt w:val="bullet"/>
      <w:lvlText w:val=""/>
      <w:lvlJc w:val="left"/>
      <w:pPr>
        <w:ind w:left="4447" w:hanging="360"/>
      </w:pPr>
      <w:rPr>
        <w:rFonts w:ascii="Wingdings" w:hAnsi="Wingdings" w:hint="default"/>
      </w:rPr>
    </w:lvl>
    <w:lvl w:ilvl="6" w:tplc="04100001" w:tentative="1">
      <w:start w:val="1"/>
      <w:numFmt w:val="bullet"/>
      <w:lvlText w:val=""/>
      <w:lvlJc w:val="left"/>
      <w:pPr>
        <w:ind w:left="5167" w:hanging="360"/>
      </w:pPr>
      <w:rPr>
        <w:rFonts w:ascii="Symbol" w:hAnsi="Symbol" w:hint="default"/>
      </w:rPr>
    </w:lvl>
    <w:lvl w:ilvl="7" w:tplc="04100003" w:tentative="1">
      <w:start w:val="1"/>
      <w:numFmt w:val="bullet"/>
      <w:lvlText w:val="o"/>
      <w:lvlJc w:val="left"/>
      <w:pPr>
        <w:ind w:left="5887" w:hanging="360"/>
      </w:pPr>
      <w:rPr>
        <w:rFonts w:ascii="Courier New" w:hAnsi="Courier New" w:cs="Courier New" w:hint="default"/>
      </w:rPr>
    </w:lvl>
    <w:lvl w:ilvl="8" w:tplc="04100005" w:tentative="1">
      <w:start w:val="1"/>
      <w:numFmt w:val="bullet"/>
      <w:lvlText w:val=""/>
      <w:lvlJc w:val="left"/>
      <w:pPr>
        <w:ind w:left="6607" w:hanging="360"/>
      </w:pPr>
      <w:rPr>
        <w:rFonts w:ascii="Wingdings" w:hAnsi="Wingdings" w:hint="default"/>
      </w:rPr>
    </w:lvl>
  </w:abstractNum>
  <w:abstractNum w:abstractNumId="24" w15:restartNumberingAfterBreak="0">
    <w:nsid w:val="7649F647"/>
    <w:multiLevelType w:val="hybridMultilevel"/>
    <w:tmpl w:val="C1A2D642"/>
    <w:lvl w:ilvl="0" w:tplc="570864F8">
      <w:start w:val="1"/>
      <w:numFmt w:val="decimal"/>
      <w:lvlText w:val="%1."/>
      <w:lvlJc w:val="left"/>
      <w:pPr>
        <w:ind w:left="720" w:hanging="360"/>
      </w:pPr>
    </w:lvl>
    <w:lvl w:ilvl="1" w:tplc="0B24B36C">
      <w:start w:val="1"/>
      <w:numFmt w:val="lowerLetter"/>
      <w:lvlText w:val="%2."/>
      <w:lvlJc w:val="left"/>
      <w:pPr>
        <w:ind w:left="1440" w:hanging="360"/>
      </w:pPr>
    </w:lvl>
    <w:lvl w:ilvl="2" w:tplc="BE46F91A">
      <w:start w:val="1"/>
      <w:numFmt w:val="decimal"/>
      <w:lvlText w:val="•"/>
      <w:lvlJc w:val="left"/>
      <w:pPr>
        <w:ind w:left="2160" w:hanging="180"/>
      </w:pPr>
    </w:lvl>
    <w:lvl w:ilvl="3" w:tplc="F5B83658">
      <w:start w:val="1"/>
      <w:numFmt w:val="decimal"/>
      <w:lvlText w:val="%4."/>
      <w:lvlJc w:val="left"/>
      <w:pPr>
        <w:ind w:left="2880" w:hanging="360"/>
      </w:pPr>
    </w:lvl>
    <w:lvl w:ilvl="4" w:tplc="36C0AFF2">
      <w:start w:val="1"/>
      <w:numFmt w:val="lowerLetter"/>
      <w:lvlText w:val="%5."/>
      <w:lvlJc w:val="left"/>
      <w:pPr>
        <w:ind w:left="3600" w:hanging="360"/>
      </w:pPr>
    </w:lvl>
    <w:lvl w:ilvl="5" w:tplc="6030813C">
      <w:start w:val="1"/>
      <w:numFmt w:val="lowerRoman"/>
      <w:lvlText w:val="%6."/>
      <w:lvlJc w:val="right"/>
      <w:pPr>
        <w:ind w:left="4320" w:hanging="180"/>
      </w:pPr>
    </w:lvl>
    <w:lvl w:ilvl="6" w:tplc="405ED4B6">
      <w:start w:val="1"/>
      <w:numFmt w:val="decimal"/>
      <w:lvlText w:val="%7."/>
      <w:lvlJc w:val="left"/>
      <w:pPr>
        <w:ind w:left="5040" w:hanging="360"/>
      </w:pPr>
    </w:lvl>
    <w:lvl w:ilvl="7" w:tplc="C04A6846">
      <w:start w:val="1"/>
      <w:numFmt w:val="lowerLetter"/>
      <w:lvlText w:val="%8."/>
      <w:lvlJc w:val="left"/>
      <w:pPr>
        <w:ind w:left="5760" w:hanging="360"/>
      </w:pPr>
    </w:lvl>
    <w:lvl w:ilvl="8" w:tplc="9BE06392">
      <w:start w:val="1"/>
      <w:numFmt w:val="lowerRoman"/>
      <w:lvlText w:val="%9."/>
      <w:lvlJc w:val="right"/>
      <w:pPr>
        <w:ind w:left="6480" w:hanging="180"/>
      </w:pPr>
    </w:lvl>
  </w:abstractNum>
  <w:abstractNum w:abstractNumId="25" w15:restartNumberingAfterBreak="0">
    <w:nsid w:val="7B0FF092"/>
    <w:multiLevelType w:val="hybridMultilevel"/>
    <w:tmpl w:val="AC2C8670"/>
    <w:lvl w:ilvl="0" w:tplc="15B4FBC0">
      <w:start w:val="1"/>
      <w:numFmt w:val="decimal"/>
      <w:lvlText w:val="%1."/>
      <w:lvlJc w:val="left"/>
      <w:pPr>
        <w:ind w:left="720" w:hanging="360"/>
      </w:pPr>
    </w:lvl>
    <w:lvl w:ilvl="1" w:tplc="777440D6">
      <w:start w:val="1"/>
      <w:numFmt w:val="lowerLetter"/>
      <w:lvlText w:val="%2."/>
      <w:lvlJc w:val="left"/>
      <w:pPr>
        <w:ind w:left="1440" w:hanging="360"/>
      </w:pPr>
    </w:lvl>
    <w:lvl w:ilvl="2" w:tplc="9C12D956">
      <w:start w:val="1"/>
      <w:numFmt w:val="decimal"/>
      <w:lvlText w:val="•"/>
      <w:lvlJc w:val="left"/>
      <w:pPr>
        <w:ind w:left="2160" w:hanging="180"/>
      </w:pPr>
    </w:lvl>
    <w:lvl w:ilvl="3" w:tplc="4202BA80">
      <w:start w:val="1"/>
      <w:numFmt w:val="decimal"/>
      <w:lvlText w:val="%4."/>
      <w:lvlJc w:val="left"/>
      <w:pPr>
        <w:ind w:left="2880" w:hanging="360"/>
      </w:pPr>
    </w:lvl>
    <w:lvl w:ilvl="4" w:tplc="3CEC8806">
      <w:start w:val="1"/>
      <w:numFmt w:val="lowerLetter"/>
      <w:lvlText w:val="%5."/>
      <w:lvlJc w:val="left"/>
      <w:pPr>
        <w:ind w:left="3600" w:hanging="360"/>
      </w:pPr>
    </w:lvl>
    <w:lvl w:ilvl="5" w:tplc="DC7E6C18">
      <w:start w:val="1"/>
      <w:numFmt w:val="lowerRoman"/>
      <w:lvlText w:val="%6."/>
      <w:lvlJc w:val="right"/>
      <w:pPr>
        <w:ind w:left="4320" w:hanging="180"/>
      </w:pPr>
    </w:lvl>
    <w:lvl w:ilvl="6" w:tplc="522E4332">
      <w:start w:val="1"/>
      <w:numFmt w:val="decimal"/>
      <w:lvlText w:val="%7."/>
      <w:lvlJc w:val="left"/>
      <w:pPr>
        <w:ind w:left="5040" w:hanging="360"/>
      </w:pPr>
    </w:lvl>
    <w:lvl w:ilvl="7" w:tplc="44AE32C6">
      <w:start w:val="1"/>
      <w:numFmt w:val="lowerLetter"/>
      <w:lvlText w:val="%8."/>
      <w:lvlJc w:val="left"/>
      <w:pPr>
        <w:ind w:left="5760" w:hanging="360"/>
      </w:pPr>
    </w:lvl>
    <w:lvl w:ilvl="8" w:tplc="24A08CFE">
      <w:start w:val="1"/>
      <w:numFmt w:val="lowerRoman"/>
      <w:lvlText w:val="%9."/>
      <w:lvlJc w:val="right"/>
      <w:pPr>
        <w:ind w:left="6480" w:hanging="180"/>
      </w:pPr>
    </w:lvl>
  </w:abstractNum>
  <w:abstractNum w:abstractNumId="26" w15:restartNumberingAfterBreak="0">
    <w:nsid w:val="7CDD1929"/>
    <w:multiLevelType w:val="hybridMultilevel"/>
    <w:tmpl w:val="FDB48338"/>
    <w:lvl w:ilvl="0" w:tplc="92FA2D12">
      <w:start w:val="1"/>
      <w:numFmt w:val="decimal"/>
      <w:lvlText w:val="%1."/>
      <w:lvlJc w:val="left"/>
      <w:pPr>
        <w:ind w:left="360" w:hanging="360"/>
      </w:pPr>
    </w:lvl>
    <w:lvl w:ilvl="1" w:tplc="6FBAC690">
      <w:start w:val="1"/>
      <w:numFmt w:val="lowerLetter"/>
      <w:lvlText w:val="%2."/>
      <w:lvlJc w:val="left"/>
      <w:pPr>
        <w:ind w:left="1440" w:hanging="360"/>
      </w:pPr>
    </w:lvl>
    <w:lvl w:ilvl="2" w:tplc="F9F2756A">
      <w:start w:val="1"/>
      <w:numFmt w:val="lowerRoman"/>
      <w:lvlText w:val="%3."/>
      <w:lvlJc w:val="right"/>
      <w:pPr>
        <w:ind w:left="2160" w:hanging="180"/>
      </w:pPr>
    </w:lvl>
    <w:lvl w:ilvl="3" w:tplc="CE984646">
      <w:start w:val="1"/>
      <w:numFmt w:val="decimal"/>
      <w:lvlText w:val="%4."/>
      <w:lvlJc w:val="left"/>
      <w:pPr>
        <w:ind w:left="2880" w:hanging="360"/>
      </w:pPr>
    </w:lvl>
    <w:lvl w:ilvl="4" w:tplc="60F2A7F8">
      <w:start w:val="1"/>
      <w:numFmt w:val="lowerLetter"/>
      <w:lvlText w:val="%5."/>
      <w:lvlJc w:val="left"/>
      <w:pPr>
        <w:ind w:left="3600" w:hanging="360"/>
      </w:pPr>
    </w:lvl>
    <w:lvl w:ilvl="5" w:tplc="67A8EEDA">
      <w:start w:val="1"/>
      <w:numFmt w:val="lowerRoman"/>
      <w:lvlText w:val="%6."/>
      <w:lvlJc w:val="right"/>
      <w:pPr>
        <w:ind w:left="4320" w:hanging="180"/>
      </w:pPr>
    </w:lvl>
    <w:lvl w:ilvl="6" w:tplc="DB68E4C6">
      <w:start w:val="1"/>
      <w:numFmt w:val="decimal"/>
      <w:lvlText w:val="%7."/>
      <w:lvlJc w:val="left"/>
      <w:pPr>
        <w:ind w:left="5040" w:hanging="360"/>
      </w:pPr>
    </w:lvl>
    <w:lvl w:ilvl="7" w:tplc="36F02334">
      <w:start w:val="1"/>
      <w:numFmt w:val="lowerLetter"/>
      <w:lvlText w:val="%8."/>
      <w:lvlJc w:val="left"/>
      <w:pPr>
        <w:ind w:left="5760" w:hanging="360"/>
      </w:pPr>
    </w:lvl>
    <w:lvl w:ilvl="8" w:tplc="DB7CC88C">
      <w:start w:val="1"/>
      <w:numFmt w:val="lowerRoman"/>
      <w:lvlText w:val="%9."/>
      <w:lvlJc w:val="right"/>
      <w:pPr>
        <w:ind w:left="6480" w:hanging="180"/>
      </w:pPr>
    </w:lvl>
  </w:abstractNum>
  <w:abstractNum w:abstractNumId="27" w15:restartNumberingAfterBreak="0">
    <w:nsid w:val="7FF95A1F"/>
    <w:multiLevelType w:val="hybridMultilevel"/>
    <w:tmpl w:val="5576F4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01373949">
    <w:abstractNumId w:val="13"/>
  </w:num>
  <w:num w:numId="2" w16cid:durableId="1482424899">
    <w:abstractNumId w:val="12"/>
  </w:num>
  <w:num w:numId="3" w16cid:durableId="1818717566">
    <w:abstractNumId w:val="14"/>
  </w:num>
  <w:num w:numId="4" w16cid:durableId="942106274">
    <w:abstractNumId w:val="20"/>
  </w:num>
  <w:num w:numId="5" w16cid:durableId="968828067">
    <w:abstractNumId w:val="24"/>
  </w:num>
  <w:num w:numId="6" w16cid:durableId="1835485592">
    <w:abstractNumId w:val="25"/>
  </w:num>
  <w:num w:numId="7" w16cid:durableId="418068364">
    <w:abstractNumId w:val="26"/>
  </w:num>
  <w:num w:numId="8" w16cid:durableId="1211846585">
    <w:abstractNumId w:val="1"/>
  </w:num>
  <w:num w:numId="9" w16cid:durableId="1968048182">
    <w:abstractNumId w:val="10"/>
  </w:num>
  <w:num w:numId="10" w16cid:durableId="476610052">
    <w:abstractNumId w:val="16"/>
  </w:num>
  <w:num w:numId="11" w16cid:durableId="2114006915">
    <w:abstractNumId w:val="27"/>
  </w:num>
  <w:num w:numId="12" w16cid:durableId="1442603641">
    <w:abstractNumId w:val="17"/>
  </w:num>
  <w:num w:numId="13" w16cid:durableId="862209817">
    <w:abstractNumId w:val="15"/>
  </w:num>
  <w:num w:numId="14" w16cid:durableId="397632276">
    <w:abstractNumId w:val="2"/>
  </w:num>
  <w:num w:numId="15" w16cid:durableId="275868314">
    <w:abstractNumId w:val="21"/>
  </w:num>
  <w:num w:numId="16" w16cid:durableId="1253975661">
    <w:abstractNumId w:val="22"/>
  </w:num>
  <w:num w:numId="17" w16cid:durableId="649872884">
    <w:abstractNumId w:val="19"/>
  </w:num>
  <w:num w:numId="18" w16cid:durableId="985746796">
    <w:abstractNumId w:val="23"/>
  </w:num>
  <w:num w:numId="19" w16cid:durableId="425922745">
    <w:abstractNumId w:val="9"/>
  </w:num>
  <w:num w:numId="20" w16cid:durableId="1847791764">
    <w:abstractNumId w:val="6"/>
  </w:num>
  <w:num w:numId="21" w16cid:durableId="1699773695">
    <w:abstractNumId w:val="5"/>
  </w:num>
  <w:num w:numId="22" w16cid:durableId="1424497757">
    <w:abstractNumId w:val="18"/>
  </w:num>
  <w:num w:numId="23" w16cid:durableId="1732340249">
    <w:abstractNumId w:val="3"/>
  </w:num>
  <w:num w:numId="24" w16cid:durableId="349458007">
    <w:abstractNumId w:val="4"/>
  </w:num>
  <w:num w:numId="25" w16cid:durableId="1382631459">
    <w:abstractNumId w:val="8"/>
  </w:num>
  <w:num w:numId="26" w16cid:durableId="2046562312">
    <w:abstractNumId w:val="11"/>
  </w:num>
  <w:num w:numId="27" w16cid:durableId="273293634">
    <w:abstractNumId w:val="7"/>
  </w:num>
  <w:num w:numId="28" w16cid:durableId="1280993520">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8A5"/>
    <w:rsid w:val="0000525E"/>
    <w:rsid w:val="0000532E"/>
    <w:rsid w:val="000238B8"/>
    <w:rsid w:val="00024EB4"/>
    <w:rsid w:val="000469B3"/>
    <w:rsid w:val="00047996"/>
    <w:rsid w:val="00053504"/>
    <w:rsid w:val="00054534"/>
    <w:rsid w:val="00060BEE"/>
    <w:rsid w:val="000644AE"/>
    <w:rsid w:val="00065032"/>
    <w:rsid w:val="000826B5"/>
    <w:rsid w:val="000917FF"/>
    <w:rsid w:val="00094482"/>
    <w:rsid w:val="000945AF"/>
    <w:rsid w:val="00094775"/>
    <w:rsid w:val="000A020B"/>
    <w:rsid w:val="000A0A27"/>
    <w:rsid w:val="000A427F"/>
    <w:rsid w:val="000B33D7"/>
    <w:rsid w:val="000C0CBF"/>
    <w:rsid w:val="000C5C11"/>
    <w:rsid w:val="000D1660"/>
    <w:rsid w:val="000D72D3"/>
    <w:rsid w:val="000E0C61"/>
    <w:rsid w:val="000E2076"/>
    <w:rsid w:val="000E26BD"/>
    <w:rsid w:val="000F3C12"/>
    <w:rsid w:val="00103381"/>
    <w:rsid w:val="00104F5A"/>
    <w:rsid w:val="00113B2D"/>
    <w:rsid w:val="001146B5"/>
    <w:rsid w:val="001149DF"/>
    <w:rsid w:val="001278DD"/>
    <w:rsid w:val="00134ECF"/>
    <w:rsid w:val="00146F13"/>
    <w:rsid w:val="00154A0A"/>
    <w:rsid w:val="00156BE5"/>
    <w:rsid w:val="00161FC6"/>
    <w:rsid w:val="00164F16"/>
    <w:rsid w:val="0016629C"/>
    <w:rsid w:val="00177512"/>
    <w:rsid w:val="001775F6"/>
    <w:rsid w:val="00183E60"/>
    <w:rsid w:val="001934D8"/>
    <w:rsid w:val="001A43EC"/>
    <w:rsid w:val="001A5395"/>
    <w:rsid w:val="001A695E"/>
    <w:rsid w:val="001A7041"/>
    <w:rsid w:val="001B3A5C"/>
    <w:rsid w:val="001C0986"/>
    <w:rsid w:val="001C1C0C"/>
    <w:rsid w:val="001C3E24"/>
    <w:rsid w:val="001D234F"/>
    <w:rsid w:val="001E7784"/>
    <w:rsid w:val="001F1602"/>
    <w:rsid w:val="001F78BB"/>
    <w:rsid w:val="00201520"/>
    <w:rsid w:val="0020650B"/>
    <w:rsid w:val="00211994"/>
    <w:rsid w:val="00212A88"/>
    <w:rsid w:val="00213F1F"/>
    <w:rsid w:val="002166D9"/>
    <w:rsid w:val="002222C1"/>
    <w:rsid w:val="00223EED"/>
    <w:rsid w:val="0022527B"/>
    <w:rsid w:val="00225C0C"/>
    <w:rsid w:val="00237D18"/>
    <w:rsid w:val="002451C4"/>
    <w:rsid w:val="00252832"/>
    <w:rsid w:val="00255799"/>
    <w:rsid w:val="00270A82"/>
    <w:rsid w:val="00276D80"/>
    <w:rsid w:val="002776AF"/>
    <w:rsid w:val="00286596"/>
    <w:rsid w:val="00294BDC"/>
    <w:rsid w:val="002A690C"/>
    <w:rsid w:val="002B161A"/>
    <w:rsid w:val="002B6A77"/>
    <w:rsid w:val="002B7C0C"/>
    <w:rsid w:val="002C0DCD"/>
    <w:rsid w:val="002C0E12"/>
    <w:rsid w:val="002C5237"/>
    <w:rsid w:val="002C7516"/>
    <w:rsid w:val="002D1499"/>
    <w:rsid w:val="002D60E4"/>
    <w:rsid w:val="002D7578"/>
    <w:rsid w:val="002E4E92"/>
    <w:rsid w:val="003009DC"/>
    <w:rsid w:val="003029CC"/>
    <w:rsid w:val="00322ED7"/>
    <w:rsid w:val="0032465C"/>
    <w:rsid w:val="00325103"/>
    <w:rsid w:val="00325AE0"/>
    <w:rsid w:val="003260B7"/>
    <w:rsid w:val="003327C6"/>
    <w:rsid w:val="0033300E"/>
    <w:rsid w:val="0034568C"/>
    <w:rsid w:val="00361BD2"/>
    <w:rsid w:val="00362776"/>
    <w:rsid w:val="00377A56"/>
    <w:rsid w:val="00385EDF"/>
    <w:rsid w:val="00386BFF"/>
    <w:rsid w:val="00392193"/>
    <w:rsid w:val="003A1A7F"/>
    <w:rsid w:val="003B35F9"/>
    <w:rsid w:val="003B3614"/>
    <w:rsid w:val="003C1905"/>
    <w:rsid w:val="003C5FB4"/>
    <w:rsid w:val="003D0005"/>
    <w:rsid w:val="003D11DC"/>
    <w:rsid w:val="003D1391"/>
    <w:rsid w:val="003F5DD7"/>
    <w:rsid w:val="004062D1"/>
    <w:rsid w:val="00411BA6"/>
    <w:rsid w:val="0042062E"/>
    <w:rsid w:val="00420B12"/>
    <w:rsid w:val="0042337E"/>
    <w:rsid w:val="004236A3"/>
    <w:rsid w:val="00427A54"/>
    <w:rsid w:val="004315B6"/>
    <w:rsid w:val="00433EEF"/>
    <w:rsid w:val="00435779"/>
    <w:rsid w:val="004419BF"/>
    <w:rsid w:val="00442661"/>
    <w:rsid w:val="004472E3"/>
    <w:rsid w:val="0045068C"/>
    <w:rsid w:val="00450AED"/>
    <w:rsid w:val="00453955"/>
    <w:rsid w:val="00454A5B"/>
    <w:rsid w:val="00465DBC"/>
    <w:rsid w:val="004712EC"/>
    <w:rsid w:val="00477BE0"/>
    <w:rsid w:val="00482D7F"/>
    <w:rsid w:val="00483506"/>
    <w:rsid w:val="00485D2F"/>
    <w:rsid w:val="0048698B"/>
    <w:rsid w:val="0049369F"/>
    <w:rsid w:val="004946F3"/>
    <w:rsid w:val="004954FA"/>
    <w:rsid w:val="0049566E"/>
    <w:rsid w:val="004A1A3B"/>
    <w:rsid w:val="004A7198"/>
    <w:rsid w:val="004B242A"/>
    <w:rsid w:val="004B4186"/>
    <w:rsid w:val="004B6554"/>
    <w:rsid w:val="004C2257"/>
    <w:rsid w:val="004C52B0"/>
    <w:rsid w:val="004D254C"/>
    <w:rsid w:val="004D2996"/>
    <w:rsid w:val="004D4647"/>
    <w:rsid w:val="004D74EF"/>
    <w:rsid w:val="004D7EF3"/>
    <w:rsid w:val="004E5797"/>
    <w:rsid w:val="004F0D30"/>
    <w:rsid w:val="004F2E4A"/>
    <w:rsid w:val="005045F1"/>
    <w:rsid w:val="005122EB"/>
    <w:rsid w:val="005259BA"/>
    <w:rsid w:val="00526F37"/>
    <w:rsid w:val="0054462A"/>
    <w:rsid w:val="00567F74"/>
    <w:rsid w:val="005701FF"/>
    <w:rsid w:val="005737E6"/>
    <w:rsid w:val="005837E5"/>
    <w:rsid w:val="005937CB"/>
    <w:rsid w:val="0059490B"/>
    <w:rsid w:val="00597AC4"/>
    <w:rsid w:val="005A6AE3"/>
    <w:rsid w:val="005B0B80"/>
    <w:rsid w:val="005C37FA"/>
    <w:rsid w:val="005D3BCF"/>
    <w:rsid w:val="005E3433"/>
    <w:rsid w:val="005E6976"/>
    <w:rsid w:val="005F17EC"/>
    <w:rsid w:val="005F50FF"/>
    <w:rsid w:val="005F6F15"/>
    <w:rsid w:val="005F7DF8"/>
    <w:rsid w:val="006002D1"/>
    <w:rsid w:val="00602F31"/>
    <w:rsid w:val="006034A6"/>
    <w:rsid w:val="0061631C"/>
    <w:rsid w:val="0062228E"/>
    <w:rsid w:val="00622846"/>
    <w:rsid w:val="00630ACE"/>
    <w:rsid w:val="00631226"/>
    <w:rsid w:val="0063580E"/>
    <w:rsid w:val="00635BCA"/>
    <w:rsid w:val="00636526"/>
    <w:rsid w:val="00645BFB"/>
    <w:rsid w:val="006470AA"/>
    <w:rsid w:val="00647A9F"/>
    <w:rsid w:val="0065571B"/>
    <w:rsid w:val="00661C7F"/>
    <w:rsid w:val="00664D3B"/>
    <w:rsid w:val="0066763A"/>
    <w:rsid w:val="006700DF"/>
    <w:rsid w:val="00670F14"/>
    <w:rsid w:val="00671D56"/>
    <w:rsid w:val="0067503C"/>
    <w:rsid w:val="006750E1"/>
    <w:rsid w:val="006774DB"/>
    <w:rsid w:val="00680CF9"/>
    <w:rsid w:val="00690552"/>
    <w:rsid w:val="00691009"/>
    <w:rsid w:val="006938BA"/>
    <w:rsid w:val="00695956"/>
    <w:rsid w:val="006A23C6"/>
    <w:rsid w:val="006A30ED"/>
    <w:rsid w:val="006A6656"/>
    <w:rsid w:val="006B1F03"/>
    <w:rsid w:val="006C399F"/>
    <w:rsid w:val="006C4F9D"/>
    <w:rsid w:val="006E4F7F"/>
    <w:rsid w:val="006E7D0F"/>
    <w:rsid w:val="006F3D65"/>
    <w:rsid w:val="00704C92"/>
    <w:rsid w:val="00715299"/>
    <w:rsid w:val="00720C51"/>
    <w:rsid w:val="007220B6"/>
    <w:rsid w:val="0073065B"/>
    <w:rsid w:val="007326F3"/>
    <w:rsid w:val="00732F79"/>
    <w:rsid w:val="00735E00"/>
    <w:rsid w:val="00742C7F"/>
    <w:rsid w:val="00751832"/>
    <w:rsid w:val="00761591"/>
    <w:rsid w:val="00761BB2"/>
    <w:rsid w:val="007744B0"/>
    <w:rsid w:val="0077595F"/>
    <w:rsid w:val="00786912"/>
    <w:rsid w:val="00794052"/>
    <w:rsid w:val="007A0DE1"/>
    <w:rsid w:val="007A2FAC"/>
    <w:rsid w:val="007A59E1"/>
    <w:rsid w:val="007B23DA"/>
    <w:rsid w:val="007B3396"/>
    <w:rsid w:val="007B6310"/>
    <w:rsid w:val="007C0097"/>
    <w:rsid w:val="007F2B6C"/>
    <w:rsid w:val="00820ABC"/>
    <w:rsid w:val="0082239C"/>
    <w:rsid w:val="00823947"/>
    <w:rsid w:val="00831EB1"/>
    <w:rsid w:val="00832FB0"/>
    <w:rsid w:val="00835428"/>
    <w:rsid w:val="00837D20"/>
    <w:rsid w:val="008400A2"/>
    <w:rsid w:val="00840822"/>
    <w:rsid w:val="008441D5"/>
    <w:rsid w:val="00851E68"/>
    <w:rsid w:val="00860B9B"/>
    <w:rsid w:val="00865E12"/>
    <w:rsid w:val="00867C81"/>
    <w:rsid w:val="0087547E"/>
    <w:rsid w:val="00882613"/>
    <w:rsid w:val="0088494A"/>
    <w:rsid w:val="00891F76"/>
    <w:rsid w:val="00894512"/>
    <w:rsid w:val="008A1F34"/>
    <w:rsid w:val="008A73C2"/>
    <w:rsid w:val="008B43DF"/>
    <w:rsid w:val="008B67D6"/>
    <w:rsid w:val="008B7BB6"/>
    <w:rsid w:val="008B7F9B"/>
    <w:rsid w:val="008C0576"/>
    <w:rsid w:val="008C0E28"/>
    <w:rsid w:val="008C1EE2"/>
    <w:rsid w:val="008C23FC"/>
    <w:rsid w:val="008C3204"/>
    <w:rsid w:val="008D3565"/>
    <w:rsid w:val="008D3DCE"/>
    <w:rsid w:val="008E3777"/>
    <w:rsid w:val="008E74A8"/>
    <w:rsid w:val="008F5282"/>
    <w:rsid w:val="008F5E6A"/>
    <w:rsid w:val="008F618A"/>
    <w:rsid w:val="008F68A5"/>
    <w:rsid w:val="00900959"/>
    <w:rsid w:val="009249EC"/>
    <w:rsid w:val="00933BA6"/>
    <w:rsid w:val="009352C2"/>
    <w:rsid w:val="0093601C"/>
    <w:rsid w:val="009362EB"/>
    <w:rsid w:val="009419FC"/>
    <w:rsid w:val="00947109"/>
    <w:rsid w:val="0095122B"/>
    <w:rsid w:val="00957132"/>
    <w:rsid w:val="00963B61"/>
    <w:rsid w:val="00963D1C"/>
    <w:rsid w:val="0096794A"/>
    <w:rsid w:val="009720A6"/>
    <w:rsid w:val="00983928"/>
    <w:rsid w:val="00987528"/>
    <w:rsid w:val="00987A50"/>
    <w:rsid w:val="009A42CC"/>
    <w:rsid w:val="009B1470"/>
    <w:rsid w:val="009B1951"/>
    <w:rsid w:val="009B51C8"/>
    <w:rsid w:val="009C2796"/>
    <w:rsid w:val="009E2D0A"/>
    <w:rsid w:val="009E2D0B"/>
    <w:rsid w:val="009E4856"/>
    <w:rsid w:val="009E4B03"/>
    <w:rsid w:val="009F2FFD"/>
    <w:rsid w:val="009F3708"/>
    <w:rsid w:val="00A0760F"/>
    <w:rsid w:val="00A11221"/>
    <w:rsid w:val="00A12C37"/>
    <w:rsid w:val="00A16BA7"/>
    <w:rsid w:val="00A229E0"/>
    <w:rsid w:val="00A25431"/>
    <w:rsid w:val="00A34132"/>
    <w:rsid w:val="00A35540"/>
    <w:rsid w:val="00A4121E"/>
    <w:rsid w:val="00A46BFA"/>
    <w:rsid w:val="00A52D3F"/>
    <w:rsid w:val="00A550A1"/>
    <w:rsid w:val="00A63D4C"/>
    <w:rsid w:val="00A73E5E"/>
    <w:rsid w:val="00A81FB6"/>
    <w:rsid w:val="00A90C00"/>
    <w:rsid w:val="00A90CF7"/>
    <w:rsid w:val="00A90D75"/>
    <w:rsid w:val="00A95898"/>
    <w:rsid w:val="00AA2910"/>
    <w:rsid w:val="00AA6CD5"/>
    <w:rsid w:val="00AC5AFD"/>
    <w:rsid w:val="00AD6E67"/>
    <w:rsid w:val="00AE381E"/>
    <w:rsid w:val="00AF7915"/>
    <w:rsid w:val="00B05CA7"/>
    <w:rsid w:val="00B11EA4"/>
    <w:rsid w:val="00B36A2F"/>
    <w:rsid w:val="00B37513"/>
    <w:rsid w:val="00B474DA"/>
    <w:rsid w:val="00B51102"/>
    <w:rsid w:val="00B569DF"/>
    <w:rsid w:val="00B629FD"/>
    <w:rsid w:val="00B83677"/>
    <w:rsid w:val="00B91778"/>
    <w:rsid w:val="00B932E8"/>
    <w:rsid w:val="00B96892"/>
    <w:rsid w:val="00BA1251"/>
    <w:rsid w:val="00BA1A58"/>
    <w:rsid w:val="00BA54A4"/>
    <w:rsid w:val="00BB090E"/>
    <w:rsid w:val="00BB64E9"/>
    <w:rsid w:val="00BB6954"/>
    <w:rsid w:val="00BB7E89"/>
    <w:rsid w:val="00BC10B1"/>
    <w:rsid w:val="00BC44AC"/>
    <w:rsid w:val="00BD1D47"/>
    <w:rsid w:val="00BD463E"/>
    <w:rsid w:val="00BE4106"/>
    <w:rsid w:val="00BF06B5"/>
    <w:rsid w:val="00C16FA4"/>
    <w:rsid w:val="00C2212E"/>
    <w:rsid w:val="00C23537"/>
    <w:rsid w:val="00C237B4"/>
    <w:rsid w:val="00C31C98"/>
    <w:rsid w:val="00C329FB"/>
    <w:rsid w:val="00C34CE0"/>
    <w:rsid w:val="00C43CF2"/>
    <w:rsid w:val="00C51C37"/>
    <w:rsid w:val="00C64B25"/>
    <w:rsid w:val="00C678E5"/>
    <w:rsid w:val="00C7110F"/>
    <w:rsid w:val="00C771A9"/>
    <w:rsid w:val="00C81BA2"/>
    <w:rsid w:val="00C81BED"/>
    <w:rsid w:val="00C8542B"/>
    <w:rsid w:val="00CA2427"/>
    <w:rsid w:val="00CA475C"/>
    <w:rsid w:val="00CB1C06"/>
    <w:rsid w:val="00CB5753"/>
    <w:rsid w:val="00CB7C0D"/>
    <w:rsid w:val="00CC17DA"/>
    <w:rsid w:val="00CE0300"/>
    <w:rsid w:val="00CE4423"/>
    <w:rsid w:val="00CF434B"/>
    <w:rsid w:val="00D15443"/>
    <w:rsid w:val="00D2416B"/>
    <w:rsid w:val="00D422E7"/>
    <w:rsid w:val="00D46FAE"/>
    <w:rsid w:val="00D618C4"/>
    <w:rsid w:val="00D66470"/>
    <w:rsid w:val="00D67EFC"/>
    <w:rsid w:val="00D84C4C"/>
    <w:rsid w:val="00D924C8"/>
    <w:rsid w:val="00D92715"/>
    <w:rsid w:val="00D968CB"/>
    <w:rsid w:val="00D96D4A"/>
    <w:rsid w:val="00DA07B6"/>
    <w:rsid w:val="00DA400E"/>
    <w:rsid w:val="00DB0BAA"/>
    <w:rsid w:val="00DC07DF"/>
    <w:rsid w:val="00DC7FE8"/>
    <w:rsid w:val="00DD4D64"/>
    <w:rsid w:val="00DD678A"/>
    <w:rsid w:val="00DE0E4A"/>
    <w:rsid w:val="00DE6DE5"/>
    <w:rsid w:val="00DF08CD"/>
    <w:rsid w:val="00DF198C"/>
    <w:rsid w:val="00E05DE9"/>
    <w:rsid w:val="00E3340A"/>
    <w:rsid w:val="00E339AC"/>
    <w:rsid w:val="00E35116"/>
    <w:rsid w:val="00E431FB"/>
    <w:rsid w:val="00E43BDE"/>
    <w:rsid w:val="00E43FB6"/>
    <w:rsid w:val="00E50D07"/>
    <w:rsid w:val="00E64417"/>
    <w:rsid w:val="00E76AFC"/>
    <w:rsid w:val="00E86BE3"/>
    <w:rsid w:val="00E873B6"/>
    <w:rsid w:val="00EA186D"/>
    <w:rsid w:val="00EB04F0"/>
    <w:rsid w:val="00EB2BD8"/>
    <w:rsid w:val="00EC40F0"/>
    <w:rsid w:val="00ED7439"/>
    <w:rsid w:val="00ED75FE"/>
    <w:rsid w:val="00ED7D37"/>
    <w:rsid w:val="00EF06A0"/>
    <w:rsid w:val="00EF1C47"/>
    <w:rsid w:val="00F015A9"/>
    <w:rsid w:val="00F04D46"/>
    <w:rsid w:val="00F0628B"/>
    <w:rsid w:val="00F06917"/>
    <w:rsid w:val="00F06ACF"/>
    <w:rsid w:val="00F12755"/>
    <w:rsid w:val="00F16F6F"/>
    <w:rsid w:val="00F25D78"/>
    <w:rsid w:val="00F31F34"/>
    <w:rsid w:val="00F34E11"/>
    <w:rsid w:val="00F42D03"/>
    <w:rsid w:val="00F4389E"/>
    <w:rsid w:val="00F51F98"/>
    <w:rsid w:val="00F60DD9"/>
    <w:rsid w:val="00F62E84"/>
    <w:rsid w:val="00F707A2"/>
    <w:rsid w:val="00F85400"/>
    <w:rsid w:val="00F85E20"/>
    <w:rsid w:val="00F87AC4"/>
    <w:rsid w:val="00F96F94"/>
    <w:rsid w:val="00FA5E10"/>
    <w:rsid w:val="00FA664A"/>
    <w:rsid w:val="00FC1763"/>
    <w:rsid w:val="00FC3956"/>
    <w:rsid w:val="00FC408C"/>
    <w:rsid w:val="00FD4E3E"/>
    <w:rsid w:val="00FF5623"/>
    <w:rsid w:val="00FF70AD"/>
    <w:rsid w:val="017F0AF2"/>
    <w:rsid w:val="01A3F833"/>
    <w:rsid w:val="01BB62AB"/>
    <w:rsid w:val="0366733E"/>
    <w:rsid w:val="064D1552"/>
    <w:rsid w:val="06D7A710"/>
    <w:rsid w:val="070A3733"/>
    <w:rsid w:val="0C7E3B1F"/>
    <w:rsid w:val="0D0023C0"/>
    <w:rsid w:val="0DA19826"/>
    <w:rsid w:val="0E672A63"/>
    <w:rsid w:val="0E8AD36E"/>
    <w:rsid w:val="111BA0F2"/>
    <w:rsid w:val="151700AD"/>
    <w:rsid w:val="156CA4D0"/>
    <w:rsid w:val="159CE5A7"/>
    <w:rsid w:val="15A72CFF"/>
    <w:rsid w:val="19310DFB"/>
    <w:rsid w:val="196B22BE"/>
    <w:rsid w:val="1B4F5E68"/>
    <w:rsid w:val="1D8CDF5E"/>
    <w:rsid w:val="1E3D8EE5"/>
    <w:rsid w:val="1E791213"/>
    <w:rsid w:val="22487CB3"/>
    <w:rsid w:val="228BEC91"/>
    <w:rsid w:val="23BECB93"/>
    <w:rsid w:val="252C4A09"/>
    <w:rsid w:val="25345D66"/>
    <w:rsid w:val="25DB3B2E"/>
    <w:rsid w:val="28C525A1"/>
    <w:rsid w:val="29364B0E"/>
    <w:rsid w:val="298ADC62"/>
    <w:rsid w:val="2A354132"/>
    <w:rsid w:val="2DBD211B"/>
    <w:rsid w:val="2E1D3E45"/>
    <w:rsid w:val="2EAF24F3"/>
    <w:rsid w:val="2EED8F01"/>
    <w:rsid w:val="2F0F233B"/>
    <w:rsid w:val="30B5A6A1"/>
    <w:rsid w:val="314A9B13"/>
    <w:rsid w:val="31DFEC83"/>
    <w:rsid w:val="33E15A18"/>
    <w:rsid w:val="33FAEF8C"/>
    <w:rsid w:val="349531B7"/>
    <w:rsid w:val="363C5D16"/>
    <w:rsid w:val="369C4A34"/>
    <w:rsid w:val="369FC11F"/>
    <w:rsid w:val="38275BC8"/>
    <w:rsid w:val="38287403"/>
    <w:rsid w:val="383D0C23"/>
    <w:rsid w:val="391F66C0"/>
    <w:rsid w:val="39872886"/>
    <w:rsid w:val="39FD4F59"/>
    <w:rsid w:val="3A8749EA"/>
    <w:rsid w:val="3C0EEFBF"/>
    <w:rsid w:val="3C9580BD"/>
    <w:rsid w:val="3D05C15B"/>
    <w:rsid w:val="3D2F68B4"/>
    <w:rsid w:val="3D35DFF6"/>
    <w:rsid w:val="3F6C0FBC"/>
    <w:rsid w:val="3F8E452E"/>
    <w:rsid w:val="3FD6ED64"/>
    <w:rsid w:val="410D9B47"/>
    <w:rsid w:val="423FAB37"/>
    <w:rsid w:val="43535C23"/>
    <w:rsid w:val="447181C6"/>
    <w:rsid w:val="4570F419"/>
    <w:rsid w:val="477DE08E"/>
    <w:rsid w:val="497D59F8"/>
    <w:rsid w:val="4AE73861"/>
    <w:rsid w:val="4DD5651B"/>
    <w:rsid w:val="52ADDC37"/>
    <w:rsid w:val="5332FDA2"/>
    <w:rsid w:val="53A067CD"/>
    <w:rsid w:val="545AAC10"/>
    <w:rsid w:val="54CB0610"/>
    <w:rsid w:val="555B4F08"/>
    <w:rsid w:val="5591BC8F"/>
    <w:rsid w:val="569C62F8"/>
    <w:rsid w:val="5777A851"/>
    <w:rsid w:val="5A218EE7"/>
    <w:rsid w:val="5B562421"/>
    <w:rsid w:val="5C15C094"/>
    <w:rsid w:val="5D34595C"/>
    <w:rsid w:val="5D9323BB"/>
    <w:rsid w:val="5E2AE386"/>
    <w:rsid w:val="5E8D6B48"/>
    <w:rsid w:val="5EF752B2"/>
    <w:rsid w:val="5F10C3D9"/>
    <w:rsid w:val="5F7EF6F9"/>
    <w:rsid w:val="60256A22"/>
    <w:rsid w:val="611A4F3E"/>
    <w:rsid w:val="61C6B68B"/>
    <w:rsid w:val="62487A4D"/>
    <w:rsid w:val="659FEA87"/>
    <w:rsid w:val="65E897A6"/>
    <w:rsid w:val="665A2835"/>
    <w:rsid w:val="66670D81"/>
    <w:rsid w:val="6754A35C"/>
    <w:rsid w:val="67852ABC"/>
    <w:rsid w:val="67FB74BE"/>
    <w:rsid w:val="689D9545"/>
    <w:rsid w:val="68DD2A70"/>
    <w:rsid w:val="6A39C9A3"/>
    <w:rsid w:val="6BBB25A1"/>
    <w:rsid w:val="6C94A88E"/>
    <w:rsid w:val="7002360D"/>
    <w:rsid w:val="71871A89"/>
    <w:rsid w:val="743E1407"/>
    <w:rsid w:val="744D17F9"/>
    <w:rsid w:val="75203562"/>
    <w:rsid w:val="76143326"/>
    <w:rsid w:val="773BE768"/>
    <w:rsid w:val="7A435B6D"/>
    <w:rsid w:val="7AF9C1AB"/>
    <w:rsid w:val="7BB0F5AE"/>
    <w:rsid w:val="7C52902C"/>
    <w:rsid w:val="7DAB0052"/>
    <w:rsid w:val="7F621C2F"/>
    <w:rsid w:val="7F9EB213"/>
    <w:rsid w:val="7FB83BF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D3A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6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F6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F68A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F68A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F68A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F68A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68A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68A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68A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68A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F68A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F68A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F68A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F68A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F68A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68A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68A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68A5"/>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6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68A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68A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68A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68A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68A5"/>
    <w:rPr>
      <w:i/>
      <w:iCs/>
      <w:color w:val="404040" w:themeColor="text1" w:themeTint="BF"/>
    </w:rPr>
  </w:style>
  <w:style w:type="paragraph" w:styleId="Paragrafoelenco">
    <w:name w:val="List Paragraph"/>
    <w:aliases w:val="MEF Titolo 1,MEF - Titolo 1 livello,Paragrafo elenco 2,Bullet List,FooterText,numbered,Paragraphe de liste1,Bulletr List Paragraph,列出段落,列出段落1,List Paragraph21,Listeafsnit1,Parágrafo da Lista1,Párrafo de lista1,リスト段落1,List Paragraph11,lp"/>
    <w:basedOn w:val="Normale"/>
    <w:link w:val="ParagrafoelencoCarattere"/>
    <w:qFormat/>
    <w:rsid w:val="008F68A5"/>
    <w:pPr>
      <w:ind w:left="720"/>
      <w:contextualSpacing/>
    </w:pPr>
  </w:style>
  <w:style w:type="character" w:styleId="Enfasiintensa">
    <w:name w:val="Intense Emphasis"/>
    <w:uiPriority w:val="21"/>
    <w:qFormat/>
    <w:rsid w:val="31DFEC83"/>
    <w:rPr>
      <w:i/>
      <w:iCs/>
      <w:color w:val="0F4761" w:themeColor="accent1" w:themeShade="BF"/>
    </w:rPr>
  </w:style>
  <w:style w:type="paragraph" w:styleId="Citazioneintensa">
    <w:name w:val="Intense Quote"/>
    <w:basedOn w:val="Normale"/>
    <w:next w:val="Normale"/>
    <w:link w:val="CitazioneintensaCarattere"/>
    <w:uiPriority w:val="30"/>
    <w:qFormat/>
    <w:rsid w:val="008F6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F68A5"/>
    <w:rPr>
      <w:i/>
      <w:iCs/>
      <w:color w:val="0F4761" w:themeColor="accent1" w:themeShade="BF"/>
    </w:rPr>
  </w:style>
  <w:style w:type="character" w:styleId="Riferimentointenso">
    <w:name w:val="Intense Reference"/>
    <w:uiPriority w:val="32"/>
    <w:qFormat/>
    <w:rsid w:val="31DFEC83"/>
    <w:rPr>
      <w:b/>
      <w:bCs/>
      <w:smallCaps/>
      <w:color w:val="0F4761" w:themeColor="accent1" w:themeShade="BF"/>
    </w:rPr>
  </w:style>
  <w:style w:type="character" w:styleId="Rimandocommento">
    <w:name w:val="annotation reference"/>
    <w:uiPriority w:val="99"/>
    <w:semiHidden/>
    <w:unhideWhenUsed/>
    <w:rsid w:val="31DFEC83"/>
    <w:rPr>
      <w:sz w:val="16"/>
      <w:szCs w:val="16"/>
    </w:rPr>
  </w:style>
  <w:style w:type="paragraph" w:styleId="Testocommento">
    <w:name w:val="annotation text"/>
    <w:basedOn w:val="Normale"/>
    <w:link w:val="TestocommentoCarattere"/>
    <w:uiPriority w:val="99"/>
    <w:unhideWhenUsed/>
    <w:rsid w:val="006700DF"/>
    <w:pPr>
      <w:spacing w:line="240" w:lineRule="auto"/>
    </w:pPr>
    <w:rPr>
      <w:sz w:val="20"/>
      <w:szCs w:val="20"/>
    </w:rPr>
  </w:style>
  <w:style w:type="character" w:customStyle="1" w:styleId="TestocommentoCarattere">
    <w:name w:val="Testo commento Carattere"/>
    <w:basedOn w:val="Carpredefinitoparagrafo"/>
    <w:link w:val="Testocommento"/>
    <w:uiPriority w:val="99"/>
    <w:rsid w:val="006700DF"/>
    <w:rPr>
      <w:sz w:val="20"/>
      <w:szCs w:val="20"/>
    </w:rPr>
  </w:style>
  <w:style w:type="paragraph" w:styleId="Soggettocommento">
    <w:name w:val="annotation subject"/>
    <w:basedOn w:val="Testocommento"/>
    <w:next w:val="Testocommento"/>
    <w:link w:val="SoggettocommentoCarattere"/>
    <w:uiPriority w:val="99"/>
    <w:semiHidden/>
    <w:unhideWhenUsed/>
    <w:rsid w:val="006700DF"/>
    <w:rPr>
      <w:b/>
      <w:bCs/>
    </w:rPr>
  </w:style>
  <w:style w:type="character" w:customStyle="1" w:styleId="SoggettocommentoCarattere">
    <w:name w:val="Soggetto commento Carattere"/>
    <w:basedOn w:val="TestocommentoCarattere"/>
    <w:link w:val="Soggettocommento"/>
    <w:uiPriority w:val="99"/>
    <w:semiHidden/>
    <w:rsid w:val="006700DF"/>
    <w:rPr>
      <w:b/>
      <w:bCs/>
      <w:sz w:val="20"/>
      <w:szCs w:val="20"/>
    </w:rPr>
  </w:style>
  <w:style w:type="table" w:styleId="Grigliatabella">
    <w:name w:val="Table Grid"/>
    <w:basedOn w:val="Tabellanormale"/>
    <w:rsid w:val="006700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MEF Titolo 1 Carattere,MEF - Titolo 1 livello Carattere,Paragrafo elenco 2 Carattere,Bullet List Carattere,FooterText Carattere,numbered Carattere,Paragraphe de liste1 Carattere,Bulletr List Paragraph Carattere,列出段落 Carattere"/>
    <w:basedOn w:val="Carpredefinitoparagrafo"/>
    <w:link w:val="Paragrafoelenco"/>
    <w:qFormat/>
    <w:rsid w:val="008C3204"/>
  </w:style>
  <w:style w:type="paragraph" w:styleId="Revisione">
    <w:name w:val="Revision"/>
    <w:hidden/>
    <w:uiPriority w:val="99"/>
    <w:semiHidden/>
    <w:rsid w:val="0020650B"/>
    <w:pPr>
      <w:spacing w:after="0" w:line="240" w:lineRule="auto"/>
    </w:pPr>
  </w:style>
  <w:style w:type="character" w:styleId="Collegamentoipertestuale">
    <w:name w:val="Hyperlink"/>
    <w:uiPriority w:val="99"/>
    <w:unhideWhenUsed/>
    <w:rsid w:val="00DC07DF"/>
    <w:rPr>
      <w:color w:val="467886"/>
      <w:u w:val="single"/>
    </w:rPr>
  </w:style>
  <w:style w:type="character" w:styleId="Enfasigrassetto">
    <w:name w:val="Strong"/>
    <w:basedOn w:val="Carpredefinitoparagrafo"/>
    <w:uiPriority w:val="22"/>
    <w:qFormat/>
    <w:rsid w:val="00286596"/>
    <w:rPr>
      <w:b/>
      <w:bCs/>
    </w:rPr>
  </w:style>
  <w:style w:type="paragraph" w:styleId="Intestazione">
    <w:name w:val="header"/>
    <w:basedOn w:val="Normale"/>
    <w:link w:val="IntestazioneCarattere"/>
    <w:uiPriority w:val="99"/>
    <w:unhideWhenUsed/>
    <w:rsid w:val="003627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62776"/>
  </w:style>
  <w:style w:type="paragraph" w:styleId="Pidipagina">
    <w:name w:val="footer"/>
    <w:basedOn w:val="Normale"/>
    <w:link w:val="PidipaginaCarattere"/>
    <w:uiPriority w:val="99"/>
    <w:unhideWhenUsed/>
    <w:rsid w:val="003627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62776"/>
  </w:style>
  <w:style w:type="paragraph" w:customStyle="1" w:styleId="Titolocopertina">
    <w:name w:val="Titolo copertina"/>
    <w:basedOn w:val="Normale"/>
    <w:autoRedefine/>
    <w:rsid w:val="00A46BFA"/>
    <w:pPr>
      <w:keepNext/>
      <w:spacing w:after="0" w:line="300" w:lineRule="atLeast"/>
      <w:ind w:left="284"/>
    </w:pPr>
    <w:rPr>
      <w:rFonts w:ascii="Calibri" w:eastAsia="Times New Roman" w:hAnsi="Calibri" w:cs="Times New Roman"/>
      <w:b/>
      <w:kern w:val="0"/>
      <w:sz w:val="36"/>
      <w:lang w:eastAsia="it-IT"/>
      <w14:ligatures w14:val="none"/>
    </w:rPr>
  </w:style>
  <w:style w:type="paragraph" w:customStyle="1" w:styleId="Titoli14bold">
    <w:name w:val="Titoli 14 bold"/>
    <w:basedOn w:val="Normale"/>
    <w:rsid w:val="000C5C11"/>
    <w:pPr>
      <w:keepNext/>
      <w:spacing w:after="0" w:line="300" w:lineRule="atLeast"/>
    </w:pPr>
    <w:rPr>
      <w:rFonts w:ascii="Calibri" w:eastAsia="Times New Roman" w:hAnsi="Calibri" w:cs="Times New Roman"/>
      <w:b/>
      <w:kern w:val="0"/>
      <w:sz w:val="28"/>
      <w:lang w:eastAsia="it-IT"/>
      <w14:ligatures w14:val="none"/>
    </w:rPr>
  </w:style>
  <w:style w:type="paragraph" w:customStyle="1" w:styleId="BodyText21">
    <w:name w:val="Body Text 21"/>
    <w:basedOn w:val="Normale"/>
    <w:rsid w:val="00E35116"/>
    <w:pPr>
      <w:spacing w:after="0" w:line="240" w:lineRule="auto"/>
      <w:jc w:val="both"/>
    </w:pPr>
    <w:rPr>
      <w:rFonts w:ascii="Times New Roman" w:eastAsia="Times New Roman" w:hAnsi="Times New Roman" w:cs="Times New Roman"/>
      <w:kern w:val="0"/>
      <w:lang w:eastAsia="it-IT"/>
      <w14:ligatures w14:val="none"/>
    </w:rPr>
  </w:style>
  <w:style w:type="paragraph" w:styleId="Testonotaapidipagina">
    <w:name w:val="footnote text"/>
    <w:basedOn w:val="Normale"/>
    <w:link w:val="TestonotaapidipaginaCarattere"/>
    <w:uiPriority w:val="99"/>
    <w:semiHidden/>
    <w:unhideWhenUsed/>
    <w:rsid w:val="00CC17D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C17DA"/>
    <w:rPr>
      <w:sz w:val="20"/>
      <w:szCs w:val="20"/>
    </w:rPr>
  </w:style>
  <w:style w:type="character" w:styleId="Rimandonotaapidipagina">
    <w:name w:val="footnote reference"/>
    <w:basedOn w:val="Carpredefinitoparagrafo"/>
    <w:uiPriority w:val="99"/>
    <w:semiHidden/>
    <w:unhideWhenUsed/>
    <w:rsid w:val="00CC17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ercizio.diritti.privacy@consip.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ctconsip@postacert.consip.it" TargetMode="External"/><Relationship Id="rId4" Type="http://schemas.openxmlformats.org/officeDocument/2006/relationships/settings" Target="settings.xml"/><Relationship Id="rId9" Type="http://schemas.openxmlformats.org/officeDocument/2006/relationships/hyperlink" Target="mailto:_______@xxxxxpec.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7D19D-2E4D-4158-8814-3CFB107C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7592</Words>
  <Characters>48970</Characters>
  <DocSecurity>0</DocSecurity>
  <Lines>1632</Lines>
  <Paragraphs>754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55808</CharactersWithSpaces>
  <SharedDoc>false</SharedDoc>
  <HLinks>
    <vt:vector size="24" baseType="variant">
      <vt:variant>
        <vt:i4>2097181</vt:i4>
      </vt:variant>
      <vt:variant>
        <vt:i4>9</vt:i4>
      </vt:variant>
      <vt:variant>
        <vt:i4>0</vt:i4>
      </vt:variant>
      <vt:variant>
        <vt:i4>5</vt:i4>
      </vt:variant>
      <vt:variant>
        <vt:lpwstr>mailto:esercizio.diritti.privacy@consip.it</vt:lpwstr>
      </vt:variant>
      <vt:variant>
        <vt:lpwstr/>
      </vt:variant>
      <vt:variant>
        <vt:i4>6160428</vt:i4>
      </vt:variant>
      <vt:variant>
        <vt:i4>5</vt:i4>
      </vt:variant>
      <vt:variant>
        <vt:i4>0</vt:i4>
      </vt:variant>
      <vt:variant>
        <vt:i4>5</vt:i4>
      </vt:variant>
      <vt:variant>
        <vt:lpwstr>mailto:ictconsip@postacert.consip.it</vt:lpwstr>
      </vt:variant>
      <vt:variant>
        <vt:lpwstr/>
      </vt:variant>
      <vt:variant>
        <vt:i4>2424879</vt:i4>
      </vt:variant>
      <vt:variant>
        <vt:i4>3</vt:i4>
      </vt:variant>
      <vt:variant>
        <vt:i4>0</vt:i4>
      </vt:variant>
      <vt:variant>
        <vt:i4>5</vt:i4>
      </vt:variant>
      <vt:variant>
        <vt:lpwstr>mailto:_______@xxxxxpec.it</vt:lpwstr>
      </vt:variant>
      <vt:variant>
        <vt:lpwstr/>
      </vt:variant>
      <vt:variant>
        <vt:i4>6160428</vt:i4>
      </vt:variant>
      <vt:variant>
        <vt:i4>0</vt:i4>
      </vt:variant>
      <vt:variant>
        <vt:i4>0</vt:i4>
      </vt:variant>
      <vt:variant>
        <vt:i4>5</vt:i4>
      </vt:variant>
      <vt:variant>
        <vt:lpwstr>mailto:ictconsip@postacert.consip.it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2026-05-12T10:20:00Z</dcterms:created>
  <dcterms:modified xsi:type="dcterms:W3CDTF">2026-05-12T10:20:00Z</dcterms:modified>
</cp:coreProperties>
</file>