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E6A1" w14:textId="60D316D1" w:rsidR="00DC69C7" w:rsidRDefault="00252902">
      <w:pPr>
        <w:jc w:val="both"/>
        <w:rPr>
          <w:rFonts w:ascii="Arial" w:hAnsi="Arial" w:cs="Arial"/>
        </w:rPr>
      </w:pPr>
      <w:r>
        <w:rPr>
          <w:rFonts w:ascii="Arial" w:hAnsi="Arial" w:cs="Arial"/>
        </w:rPr>
        <w:t xml:space="preserve"> </w:t>
      </w:r>
    </w:p>
    <w:p w14:paraId="5135C2FE" w14:textId="661CFEE7" w:rsidR="00252902" w:rsidRPr="00FF2F8F" w:rsidRDefault="00252902">
      <w:pPr>
        <w:jc w:val="both"/>
        <w:rPr>
          <w:rFonts w:ascii="Arial" w:hAnsi="Arial" w:cs="Arial"/>
        </w:rPr>
      </w:pPr>
    </w:p>
    <w:p w14:paraId="0D137E37" w14:textId="77777777" w:rsidR="00DC69C7" w:rsidRPr="00FF2F8F" w:rsidRDefault="00DC69C7">
      <w:pPr>
        <w:jc w:val="both"/>
        <w:rPr>
          <w:rFonts w:ascii="Arial" w:hAnsi="Arial" w:cs="Arial"/>
        </w:rPr>
      </w:pPr>
    </w:p>
    <w:p w14:paraId="3FDDC1A6" w14:textId="77777777" w:rsidR="00DC69C7" w:rsidRPr="00FF2F8F" w:rsidRDefault="00DC69C7">
      <w:pPr>
        <w:jc w:val="both"/>
        <w:rPr>
          <w:rFonts w:ascii="Arial" w:hAnsi="Arial" w:cs="Arial"/>
        </w:rPr>
      </w:pPr>
    </w:p>
    <w:p w14:paraId="395AC397" w14:textId="77777777" w:rsidR="00DC69C7" w:rsidRPr="00FF2F8F" w:rsidRDefault="00DC69C7">
      <w:pPr>
        <w:jc w:val="both"/>
        <w:rPr>
          <w:rFonts w:ascii="Arial" w:hAnsi="Arial" w:cs="Arial"/>
        </w:rPr>
      </w:pPr>
    </w:p>
    <w:p w14:paraId="6A0E39DD" w14:textId="77777777" w:rsidR="00DC69C7" w:rsidRPr="00FF2F8F" w:rsidRDefault="00DC69C7">
      <w:pPr>
        <w:jc w:val="both"/>
        <w:rPr>
          <w:rFonts w:ascii="Arial" w:hAnsi="Arial" w:cs="Arial"/>
        </w:rPr>
      </w:pPr>
    </w:p>
    <w:p w14:paraId="3ECED476" w14:textId="77777777" w:rsidR="00DC69C7" w:rsidRPr="00FF2F8F" w:rsidRDefault="00DC69C7">
      <w:pPr>
        <w:jc w:val="both"/>
        <w:rPr>
          <w:rFonts w:ascii="Arial" w:hAnsi="Arial" w:cs="Arial"/>
        </w:rPr>
      </w:pPr>
    </w:p>
    <w:p w14:paraId="1FB99267" w14:textId="77777777" w:rsidR="00DC69C7" w:rsidRPr="00FF2F8F" w:rsidRDefault="00DC69C7">
      <w:pPr>
        <w:jc w:val="both"/>
        <w:rPr>
          <w:rFonts w:ascii="Arial" w:hAnsi="Arial" w:cs="Arial"/>
        </w:rPr>
      </w:pPr>
    </w:p>
    <w:p w14:paraId="2D324399" w14:textId="77777777" w:rsidR="00DC69C7" w:rsidRPr="00FF2F8F" w:rsidRDefault="00DC69C7">
      <w:pPr>
        <w:jc w:val="both"/>
        <w:rPr>
          <w:rFonts w:ascii="Arial" w:hAnsi="Arial" w:cs="Arial"/>
        </w:rPr>
      </w:pPr>
    </w:p>
    <w:p w14:paraId="4B7CBFE5" w14:textId="4ED07589" w:rsidR="00D41885" w:rsidRPr="00D41885" w:rsidRDefault="001704B2" w:rsidP="00D41885">
      <w:pPr>
        <w:pStyle w:val="TitoloDocumento"/>
        <w:rPr>
          <w:color w:val="0077CF"/>
        </w:rPr>
      </w:pPr>
      <w:r>
        <w:rPr>
          <w:color w:val="0077CF"/>
        </w:rPr>
        <w:t>ACQUISIZIONE DI LICENZE CAST</w:t>
      </w:r>
      <w:r w:rsidR="00D41885" w:rsidRPr="00D41885">
        <w:rPr>
          <w:color w:val="0077CF"/>
        </w:rPr>
        <w:t xml:space="preserve"> E SUPPORTO SPECIALISTICO PER </w:t>
      </w:r>
      <w:r>
        <w:rPr>
          <w:color w:val="0077CF"/>
        </w:rPr>
        <w:t>SOGEI</w:t>
      </w:r>
    </w:p>
    <w:p w14:paraId="5A91328B" w14:textId="77777777" w:rsidR="00DC69C7" w:rsidRPr="004B53D3" w:rsidRDefault="00DC69C7" w:rsidP="004B53D3">
      <w:pPr>
        <w:pStyle w:val="TitoloDocumento"/>
        <w:rPr>
          <w:color w:val="0077CF"/>
        </w:rPr>
      </w:pPr>
    </w:p>
    <w:p w14:paraId="0F4CF184" w14:textId="2EE4AC50" w:rsidR="00DC69C7" w:rsidRPr="004B53D3" w:rsidRDefault="009628CE" w:rsidP="004B53D3">
      <w:pPr>
        <w:pStyle w:val="TitoloDocumento"/>
        <w:rPr>
          <w:color w:val="0077CF"/>
        </w:rPr>
      </w:pPr>
      <w:r w:rsidRPr="0033472C">
        <w:rPr>
          <w:color w:val="0077CF"/>
        </w:rPr>
        <w:t xml:space="preserve">ID </w:t>
      </w:r>
      <w:r w:rsidR="00FE1F83" w:rsidRPr="0033472C">
        <w:rPr>
          <w:color w:val="0077CF"/>
        </w:rPr>
        <w:t>2</w:t>
      </w:r>
      <w:r w:rsidR="00B34819" w:rsidRPr="0033472C">
        <w:rPr>
          <w:color w:val="0077CF"/>
        </w:rPr>
        <w:t>9</w:t>
      </w:r>
      <w:r w:rsidR="0033472C" w:rsidRPr="0033472C">
        <w:rPr>
          <w:color w:val="0077CF"/>
        </w:rPr>
        <w:t>42</w:t>
      </w:r>
    </w:p>
    <w:p w14:paraId="01F632E5" w14:textId="77777777" w:rsidR="00DC69C7" w:rsidRPr="004B53D3" w:rsidRDefault="00DC69C7" w:rsidP="004B53D3">
      <w:pPr>
        <w:pStyle w:val="TitoloDocumento"/>
        <w:rPr>
          <w:color w:val="0077CF"/>
        </w:rPr>
      </w:pPr>
    </w:p>
    <w:p w14:paraId="5D0B352F" w14:textId="77777777" w:rsidR="00DC69C7" w:rsidRPr="004B53D3" w:rsidRDefault="00DC69C7" w:rsidP="004B53D3">
      <w:pPr>
        <w:pStyle w:val="TitoloDocumento"/>
        <w:rPr>
          <w:color w:val="0077CF"/>
        </w:rPr>
      </w:pPr>
    </w:p>
    <w:p w14:paraId="12043C8C" w14:textId="77777777" w:rsidR="00DC69C7" w:rsidRPr="004B53D3" w:rsidRDefault="00DC69C7" w:rsidP="004B53D3">
      <w:pPr>
        <w:pStyle w:val="TitoloDocumento"/>
        <w:rPr>
          <w:color w:val="0077CF"/>
        </w:rPr>
      </w:pPr>
    </w:p>
    <w:p w14:paraId="479383A0" w14:textId="77777777" w:rsidR="00DC69C7" w:rsidRPr="004B53D3" w:rsidRDefault="00DC69C7" w:rsidP="004B53D3">
      <w:pPr>
        <w:pStyle w:val="TitoloDocumento"/>
        <w:rPr>
          <w:color w:val="0077CF"/>
        </w:rPr>
      </w:pPr>
    </w:p>
    <w:p w14:paraId="012D76E2" w14:textId="77777777" w:rsidR="00DC69C7" w:rsidRPr="004B53D3" w:rsidRDefault="00522FB0" w:rsidP="004B53D3">
      <w:pPr>
        <w:pStyle w:val="TitoloDocumento"/>
        <w:rPr>
          <w:color w:val="0077CF"/>
        </w:rPr>
      </w:pPr>
      <w:r w:rsidRPr="004B53D3">
        <w:rPr>
          <w:color w:val="0077CF"/>
        </w:rPr>
        <w:t>DOCUMENTO DI CONSULTAZIONE DEL MERCATO</w:t>
      </w:r>
    </w:p>
    <w:p w14:paraId="483662D7" w14:textId="77777777" w:rsidR="00DC69C7" w:rsidRPr="004B53D3" w:rsidRDefault="00DC69C7" w:rsidP="004B53D3">
      <w:pPr>
        <w:pStyle w:val="TitoloDocumento"/>
        <w:rPr>
          <w:color w:val="0077CF"/>
        </w:rPr>
      </w:pPr>
    </w:p>
    <w:p w14:paraId="697AA86C" w14:textId="77777777" w:rsidR="00DC69C7" w:rsidRPr="00FF2F8F" w:rsidRDefault="00DC69C7">
      <w:pPr>
        <w:spacing w:line="360" w:lineRule="auto"/>
        <w:rPr>
          <w:rFonts w:ascii="Arial" w:hAnsi="Arial" w:cs="Arial"/>
          <w:sz w:val="20"/>
          <w:szCs w:val="20"/>
        </w:rPr>
      </w:pPr>
    </w:p>
    <w:p w14:paraId="219C2621" w14:textId="77777777" w:rsidR="00DC69C7" w:rsidRPr="00FF2F8F" w:rsidRDefault="00DC69C7">
      <w:pPr>
        <w:spacing w:line="360" w:lineRule="auto"/>
        <w:rPr>
          <w:rFonts w:ascii="Arial" w:hAnsi="Arial" w:cs="Arial"/>
          <w:sz w:val="20"/>
          <w:szCs w:val="20"/>
        </w:rPr>
      </w:pPr>
    </w:p>
    <w:p w14:paraId="652EBA69" w14:textId="77777777" w:rsidR="00DC69C7" w:rsidRPr="00FE5113" w:rsidRDefault="00522FB0">
      <w:pPr>
        <w:spacing w:line="276" w:lineRule="auto"/>
        <w:jc w:val="both"/>
        <w:rPr>
          <w:rFonts w:ascii="Arial" w:hAnsi="Arial" w:cs="Arial"/>
          <w:b/>
          <w:bCs/>
          <w:i/>
          <w:color w:val="0077CF"/>
          <w:sz w:val="20"/>
          <w:szCs w:val="20"/>
        </w:rPr>
      </w:pPr>
      <w:r w:rsidRPr="00FE5113">
        <w:rPr>
          <w:rFonts w:ascii="Arial" w:hAnsi="Arial" w:cs="Arial"/>
          <w:b/>
          <w:bCs/>
          <w:i/>
          <w:color w:val="0077CF"/>
          <w:sz w:val="20"/>
          <w:szCs w:val="20"/>
        </w:rPr>
        <w:t>Da inviare a mezzo mail all’indirizzo:</w:t>
      </w:r>
    </w:p>
    <w:p w14:paraId="2661844D" w14:textId="77777777" w:rsidR="00DC69C7" w:rsidRPr="00FF2F8F" w:rsidRDefault="00DC69C7">
      <w:pPr>
        <w:spacing w:line="276" w:lineRule="auto"/>
        <w:jc w:val="both"/>
        <w:rPr>
          <w:rFonts w:ascii="Arial" w:hAnsi="Arial" w:cs="Arial"/>
          <w:bCs/>
          <w:color w:val="FF0000"/>
          <w:sz w:val="20"/>
          <w:szCs w:val="20"/>
        </w:rPr>
      </w:pPr>
    </w:p>
    <w:p w14:paraId="3349A90D" w14:textId="77777777" w:rsidR="002125A2" w:rsidRPr="00FF2F8F" w:rsidRDefault="002125A2" w:rsidP="002125A2">
      <w:pPr>
        <w:spacing w:line="276" w:lineRule="auto"/>
        <w:jc w:val="both"/>
        <w:rPr>
          <w:rFonts w:ascii="Arial" w:hAnsi="Arial" w:cs="Arial"/>
          <w:sz w:val="20"/>
          <w:szCs w:val="20"/>
        </w:rPr>
      </w:pPr>
      <w:hyperlink r:id="rId8" w:history="1">
        <w:r w:rsidRPr="00FF2F8F">
          <w:rPr>
            <w:rFonts w:ascii="Arial" w:hAnsi="Arial" w:cs="Arial"/>
            <w:color w:val="0000FF"/>
            <w:sz w:val="20"/>
            <w:szCs w:val="20"/>
            <w:u w:val="single"/>
          </w:rPr>
          <w:t>ictconsip@postacert.consip.it</w:t>
        </w:r>
      </w:hyperlink>
    </w:p>
    <w:p w14:paraId="061D4648" w14:textId="77777777" w:rsidR="00DC69C7" w:rsidRPr="00FF2F8F" w:rsidRDefault="00DC69C7">
      <w:pPr>
        <w:spacing w:line="276" w:lineRule="auto"/>
        <w:jc w:val="both"/>
        <w:rPr>
          <w:rFonts w:ascii="Arial" w:hAnsi="Arial" w:cs="Arial"/>
          <w:bCs/>
          <w:color w:val="FF0000"/>
          <w:sz w:val="20"/>
          <w:szCs w:val="20"/>
        </w:rPr>
      </w:pPr>
    </w:p>
    <w:p w14:paraId="2C1DF680" w14:textId="77777777" w:rsidR="00DC69C7" w:rsidRPr="00FF2F8F" w:rsidRDefault="00DC69C7">
      <w:pPr>
        <w:spacing w:line="276" w:lineRule="auto"/>
        <w:jc w:val="both"/>
        <w:rPr>
          <w:rFonts w:ascii="Arial" w:hAnsi="Arial" w:cs="Arial"/>
          <w:bCs/>
          <w:color w:val="FF0000"/>
          <w:sz w:val="20"/>
          <w:szCs w:val="20"/>
        </w:rPr>
      </w:pPr>
    </w:p>
    <w:p w14:paraId="148644C6" w14:textId="77777777" w:rsidR="00DC69C7" w:rsidRPr="00FF2F8F" w:rsidRDefault="00DC69C7">
      <w:pPr>
        <w:spacing w:line="276" w:lineRule="auto"/>
        <w:jc w:val="both"/>
        <w:rPr>
          <w:rFonts w:ascii="Arial" w:hAnsi="Arial" w:cs="Arial"/>
          <w:bCs/>
          <w:color w:val="FF0000"/>
          <w:sz w:val="20"/>
          <w:szCs w:val="20"/>
        </w:rPr>
      </w:pPr>
    </w:p>
    <w:p w14:paraId="7E092336" w14:textId="378CD38F" w:rsidR="00DC69C7" w:rsidRPr="00FF2F8F" w:rsidRDefault="00522FB0">
      <w:pPr>
        <w:spacing w:line="276" w:lineRule="auto"/>
        <w:jc w:val="both"/>
        <w:rPr>
          <w:rFonts w:ascii="Arial" w:hAnsi="Arial" w:cs="Arial"/>
          <w:bCs/>
          <w:color w:val="0070C0"/>
          <w:sz w:val="20"/>
          <w:szCs w:val="20"/>
        </w:rPr>
      </w:pPr>
      <w:r w:rsidRPr="00FF2F8F">
        <w:rPr>
          <w:rFonts w:ascii="Arial" w:hAnsi="Arial" w:cs="Arial"/>
          <w:bCs/>
          <w:sz w:val="20"/>
          <w:szCs w:val="20"/>
        </w:rPr>
        <w:t>Roma</w:t>
      </w:r>
      <w:r w:rsidRPr="00611C96">
        <w:rPr>
          <w:rFonts w:ascii="Arial" w:hAnsi="Arial" w:cs="Arial"/>
          <w:bCs/>
          <w:sz w:val="20"/>
          <w:szCs w:val="20"/>
        </w:rPr>
        <w:t>,</w:t>
      </w:r>
      <w:r w:rsidR="002125A2" w:rsidRPr="00611C96">
        <w:rPr>
          <w:rFonts w:ascii="Arial" w:hAnsi="Arial" w:cs="Arial"/>
          <w:bCs/>
          <w:color w:val="0070C0"/>
          <w:sz w:val="20"/>
          <w:szCs w:val="20"/>
        </w:rPr>
        <w:t xml:space="preserve"> </w:t>
      </w:r>
      <w:r w:rsidR="001653CF" w:rsidRPr="00611C96">
        <w:rPr>
          <w:rFonts w:ascii="Arial" w:hAnsi="Arial" w:cs="Arial"/>
          <w:bCs/>
          <w:color w:val="000000" w:themeColor="text1"/>
          <w:sz w:val="20"/>
          <w:szCs w:val="20"/>
        </w:rPr>
        <w:t>0</w:t>
      </w:r>
      <w:r w:rsidR="00EA4041" w:rsidRPr="00611C96">
        <w:rPr>
          <w:rFonts w:ascii="Arial" w:hAnsi="Arial" w:cs="Arial"/>
          <w:bCs/>
          <w:color w:val="000000" w:themeColor="text1"/>
          <w:sz w:val="20"/>
          <w:szCs w:val="20"/>
        </w:rPr>
        <w:t>5</w:t>
      </w:r>
      <w:r w:rsidR="00CE761A" w:rsidRPr="00611C96">
        <w:rPr>
          <w:rFonts w:ascii="Arial" w:hAnsi="Arial" w:cs="Arial"/>
          <w:bCs/>
          <w:color w:val="000000" w:themeColor="text1"/>
          <w:sz w:val="20"/>
          <w:szCs w:val="20"/>
        </w:rPr>
        <w:t>/</w:t>
      </w:r>
      <w:r w:rsidR="00257DB5" w:rsidRPr="00611C96">
        <w:rPr>
          <w:rFonts w:ascii="Arial" w:hAnsi="Arial" w:cs="Arial"/>
          <w:bCs/>
          <w:color w:val="000000" w:themeColor="text1"/>
          <w:sz w:val="20"/>
          <w:szCs w:val="20"/>
        </w:rPr>
        <w:t>1</w:t>
      </w:r>
      <w:r w:rsidR="001653CF" w:rsidRPr="00611C96">
        <w:rPr>
          <w:rFonts w:ascii="Arial" w:hAnsi="Arial" w:cs="Arial"/>
          <w:bCs/>
          <w:color w:val="000000" w:themeColor="text1"/>
          <w:sz w:val="20"/>
          <w:szCs w:val="20"/>
        </w:rPr>
        <w:t>1</w:t>
      </w:r>
      <w:r w:rsidR="002125A2" w:rsidRPr="00611C96">
        <w:rPr>
          <w:rFonts w:ascii="Arial" w:hAnsi="Arial" w:cs="Arial"/>
          <w:bCs/>
          <w:color w:val="000000" w:themeColor="text1"/>
          <w:sz w:val="20"/>
          <w:szCs w:val="20"/>
        </w:rPr>
        <w:t>/202</w:t>
      </w:r>
      <w:r w:rsidR="00C31838" w:rsidRPr="00611C96">
        <w:rPr>
          <w:rFonts w:ascii="Arial" w:hAnsi="Arial" w:cs="Arial"/>
          <w:bCs/>
          <w:color w:val="000000" w:themeColor="text1"/>
          <w:sz w:val="20"/>
          <w:szCs w:val="20"/>
        </w:rPr>
        <w:t>5</w:t>
      </w:r>
    </w:p>
    <w:p w14:paraId="3F98D32A" w14:textId="77777777" w:rsidR="00DC69C7" w:rsidRPr="00FF2F8F" w:rsidRDefault="00522FB0">
      <w:pPr>
        <w:pStyle w:val="Corpotesto"/>
        <w:jc w:val="left"/>
        <w:rPr>
          <w:rFonts w:ascii="Arial" w:hAnsi="Arial" w:cs="Arial"/>
          <w:sz w:val="20"/>
        </w:rPr>
      </w:pPr>
      <w:r w:rsidRPr="00FF2F8F">
        <w:rPr>
          <w:rFonts w:ascii="Arial" w:hAnsi="Arial" w:cs="Arial"/>
          <w:sz w:val="20"/>
        </w:rPr>
        <w:br w:type="page"/>
      </w:r>
    </w:p>
    <w:p w14:paraId="64E9D888" w14:textId="77777777" w:rsidR="00DC69C7" w:rsidRPr="00101B0A" w:rsidRDefault="00522FB0">
      <w:pPr>
        <w:spacing w:line="360" w:lineRule="auto"/>
        <w:rPr>
          <w:rFonts w:ascii="Arial" w:hAnsi="Arial" w:cs="Arial"/>
          <w:b/>
          <w:color w:val="0077CF"/>
          <w:sz w:val="22"/>
          <w:szCs w:val="22"/>
        </w:rPr>
      </w:pPr>
      <w:r w:rsidRPr="00101B0A">
        <w:rPr>
          <w:rFonts w:ascii="Arial" w:hAnsi="Arial" w:cs="Arial"/>
          <w:b/>
          <w:color w:val="0077CF"/>
          <w:sz w:val="22"/>
          <w:szCs w:val="22"/>
        </w:rPr>
        <w:lastRenderedPageBreak/>
        <w:t>PREMESSA</w:t>
      </w:r>
    </w:p>
    <w:p w14:paraId="7A24D748" w14:textId="7808F078" w:rsidR="00DC69C7" w:rsidRPr="00FF2F8F" w:rsidRDefault="00522FB0">
      <w:pPr>
        <w:spacing w:after="120" w:line="276" w:lineRule="auto"/>
        <w:jc w:val="both"/>
        <w:rPr>
          <w:rFonts w:ascii="Arial" w:hAnsi="Arial" w:cs="Arial"/>
          <w:bCs/>
          <w:color w:val="0070C0"/>
          <w:sz w:val="20"/>
          <w:szCs w:val="20"/>
        </w:rPr>
      </w:pPr>
      <w:r w:rsidRPr="00FF2F8F">
        <w:rPr>
          <w:rFonts w:ascii="Arial" w:hAnsi="Arial" w:cs="Arial"/>
          <w:sz w:val="20"/>
          <w:szCs w:val="20"/>
        </w:rPr>
        <w:t xml:space="preserve">La presente consultazione di mercato </w:t>
      </w:r>
      <w:r w:rsidR="00007619">
        <w:rPr>
          <w:rFonts w:ascii="Arial" w:hAnsi="Arial" w:cs="Arial"/>
          <w:sz w:val="20"/>
          <w:szCs w:val="20"/>
        </w:rPr>
        <w:t xml:space="preserve">riguarda </w:t>
      </w:r>
      <w:r w:rsidR="00007619" w:rsidRPr="00007619">
        <w:rPr>
          <w:rFonts w:ascii="Arial" w:hAnsi="Arial" w:cs="Arial"/>
          <w:sz w:val="20"/>
          <w:szCs w:val="20"/>
        </w:rPr>
        <w:t>l’acquisizione</w:t>
      </w:r>
      <w:r w:rsidR="00D41885" w:rsidRPr="00007619">
        <w:rPr>
          <w:rFonts w:ascii="Arial" w:hAnsi="Arial" w:cs="Arial"/>
          <w:sz w:val="20"/>
          <w:szCs w:val="20"/>
        </w:rPr>
        <w:t xml:space="preserve"> di </w:t>
      </w:r>
      <w:r w:rsidR="001704B2" w:rsidRPr="00007619">
        <w:rPr>
          <w:rFonts w:ascii="Arial" w:hAnsi="Arial" w:cs="Arial"/>
          <w:sz w:val="20"/>
          <w:szCs w:val="20"/>
        </w:rPr>
        <w:t>licenze</w:t>
      </w:r>
      <w:r w:rsidR="00D41885" w:rsidRPr="00007619">
        <w:rPr>
          <w:rFonts w:ascii="Arial" w:hAnsi="Arial" w:cs="Arial"/>
          <w:sz w:val="20"/>
          <w:szCs w:val="20"/>
        </w:rPr>
        <w:t xml:space="preserve"> </w:t>
      </w:r>
      <w:r w:rsidR="001704B2" w:rsidRPr="00007619">
        <w:rPr>
          <w:rFonts w:ascii="Arial" w:hAnsi="Arial" w:cs="Arial"/>
          <w:sz w:val="20"/>
          <w:szCs w:val="20"/>
        </w:rPr>
        <w:t xml:space="preserve">CAST </w:t>
      </w:r>
      <w:r w:rsidR="00FD748E" w:rsidRPr="00007619">
        <w:rPr>
          <w:rFonts w:ascii="Arial" w:hAnsi="Arial" w:cs="Arial"/>
          <w:sz w:val="20"/>
          <w:szCs w:val="20"/>
        </w:rPr>
        <w:t>per SOGEI</w:t>
      </w:r>
      <w:r w:rsidR="00D41885" w:rsidRPr="00007619">
        <w:rPr>
          <w:rFonts w:ascii="Arial" w:hAnsi="Arial" w:cs="Arial"/>
          <w:sz w:val="20"/>
          <w:szCs w:val="20"/>
        </w:rPr>
        <w:t xml:space="preserve"> e</w:t>
      </w:r>
      <w:r w:rsidR="00B34819" w:rsidRPr="00007619">
        <w:rPr>
          <w:rFonts w:ascii="Arial" w:hAnsi="Arial" w:cs="Arial"/>
          <w:sz w:val="20"/>
          <w:szCs w:val="20"/>
        </w:rPr>
        <w:t xml:space="preserve"> </w:t>
      </w:r>
      <w:r w:rsidR="00007619" w:rsidRPr="00007619">
        <w:rPr>
          <w:rFonts w:ascii="Arial" w:hAnsi="Arial" w:cs="Arial"/>
          <w:sz w:val="20"/>
          <w:szCs w:val="20"/>
        </w:rPr>
        <w:t xml:space="preserve">il </w:t>
      </w:r>
      <w:r w:rsidR="00B34819" w:rsidRPr="00007619">
        <w:rPr>
          <w:rFonts w:ascii="Arial" w:hAnsi="Arial" w:cs="Arial"/>
          <w:sz w:val="20"/>
          <w:szCs w:val="20"/>
        </w:rPr>
        <w:t>relativo</w:t>
      </w:r>
      <w:r w:rsidR="00D41885" w:rsidRPr="00007619">
        <w:rPr>
          <w:rFonts w:ascii="Arial" w:hAnsi="Arial" w:cs="Arial"/>
          <w:sz w:val="20"/>
          <w:szCs w:val="20"/>
        </w:rPr>
        <w:t xml:space="preserve"> supporto specialistico.</w:t>
      </w:r>
    </w:p>
    <w:p w14:paraId="7263EB5A" w14:textId="77777777" w:rsidR="00DC69C7" w:rsidRPr="00FF2F8F" w:rsidRDefault="00522FB0">
      <w:pPr>
        <w:spacing w:after="120" w:line="276" w:lineRule="auto"/>
        <w:jc w:val="both"/>
        <w:rPr>
          <w:rFonts w:ascii="Arial" w:hAnsi="Arial" w:cs="Arial"/>
          <w:sz w:val="20"/>
          <w:szCs w:val="20"/>
        </w:rPr>
      </w:pPr>
      <w:r w:rsidRPr="00FF2F8F">
        <w:rPr>
          <w:rFonts w:ascii="Arial" w:hAnsi="Arial" w:cs="Arial"/>
          <w:sz w:val="20"/>
          <w:szCs w:val="20"/>
        </w:rPr>
        <w:t>I requisiti e le caratteristiche tecniche e/o funzionali sono meglio specificati nel corpo del presente documento.</w:t>
      </w:r>
    </w:p>
    <w:p w14:paraId="7E48C1D2" w14:textId="5BD6FCA4" w:rsidR="00DC69C7" w:rsidRPr="00FF2F8F" w:rsidRDefault="002125A2">
      <w:pPr>
        <w:pStyle w:val="Corpodeltesto21"/>
        <w:spacing w:after="120" w:line="276" w:lineRule="auto"/>
        <w:rPr>
          <w:rFonts w:ascii="Arial" w:hAnsi="Arial" w:cs="Arial"/>
          <w:sz w:val="20"/>
          <w:szCs w:val="20"/>
        </w:rPr>
      </w:pPr>
      <w:r w:rsidRPr="00FF2F8F">
        <w:rPr>
          <w:rFonts w:ascii="Arial" w:hAnsi="Arial" w:cs="Arial"/>
          <w:color w:val="000000" w:themeColor="text1"/>
          <w:sz w:val="20"/>
          <w:szCs w:val="20"/>
        </w:rPr>
        <w:t xml:space="preserve">Ai sensi della Determinazione dell’ANAC “Linee guida per il ricorso a procedure negoziate senza previa pubblicazione di un bando nel caso di forniture e servizi ritenuti infungibili”, tenuto conto delle modifiche intervenute nella legge 120/2020 “Decreto Semplificazioni”, </w:t>
      </w:r>
      <w:r w:rsidR="00522FB0" w:rsidRPr="00FF2F8F">
        <w:rPr>
          <w:rFonts w:ascii="Arial" w:hAnsi="Arial" w:cs="Arial"/>
          <w:sz w:val="20"/>
          <w:szCs w:val="20"/>
        </w:rPr>
        <w:t>Consip S.p.A. informa pertanto il mercato della fornitura circa gli elementi di seguito riportati, con l’obiettivo di:</w:t>
      </w:r>
    </w:p>
    <w:p w14:paraId="4840854F" w14:textId="77777777" w:rsidR="00DC69C7" w:rsidRPr="00FF2F8F"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FF2F8F">
        <w:rPr>
          <w:rFonts w:ascii="Arial" w:hAnsi="Arial" w:cs="Arial"/>
          <w:sz w:val="20"/>
          <w:szCs w:val="20"/>
        </w:rPr>
        <w:t>garantire la massima pubblicità all’iniziativa per assicurare la più ampia diffusione delle informazioni ed un celere svolgimento delle procedure di acquisto;</w:t>
      </w:r>
    </w:p>
    <w:p w14:paraId="6E46F074" w14:textId="77777777" w:rsidR="00DC69C7" w:rsidRPr="00FF2F8F"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FF2F8F">
        <w:rPr>
          <w:rFonts w:ascii="Arial" w:hAnsi="Arial" w:cs="Arial"/>
          <w:sz w:val="20"/>
          <w:szCs w:val="20"/>
        </w:rPr>
        <w:t>verificare l’effettiva esistenza di più operatori economici potenzialmente interessati;</w:t>
      </w:r>
    </w:p>
    <w:p w14:paraId="32837A4B" w14:textId="77777777" w:rsidR="00DC69C7" w:rsidRPr="00FF2F8F"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FF2F8F">
        <w:rPr>
          <w:rFonts w:ascii="Arial" w:hAnsi="Arial" w:cs="Arial"/>
          <w:sz w:val="20"/>
          <w:szCs w:val="20"/>
        </w:rPr>
        <w:t>pubblicizzare al meglio le caratteristiche qualitative e tecniche dei beni e servizi oggetto di analisi;</w:t>
      </w:r>
    </w:p>
    <w:p w14:paraId="78F7554D" w14:textId="77777777" w:rsidR="00DC69C7" w:rsidRPr="00FF2F8F"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FF2F8F">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5781A2A" w14:textId="1093C973" w:rsidR="00DC69C7" w:rsidRPr="00FF2F8F" w:rsidRDefault="00522FB0">
      <w:pPr>
        <w:spacing w:before="120" w:after="120" w:line="276" w:lineRule="auto"/>
        <w:jc w:val="both"/>
        <w:rPr>
          <w:rFonts w:ascii="Arial" w:hAnsi="Arial" w:cs="Arial"/>
          <w:i/>
          <w:color w:val="0000FF"/>
          <w:sz w:val="20"/>
          <w:szCs w:val="20"/>
        </w:rPr>
      </w:pPr>
      <w:r w:rsidRPr="00FF2F8F">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FF2F8F">
        <w:rPr>
          <w:rFonts w:ascii="Arial" w:hAnsi="Arial" w:cs="Arial"/>
          <w:b/>
          <w:bCs/>
          <w:sz w:val="20"/>
          <w:szCs w:val="20"/>
          <w:u w:val="single"/>
        </w:rPr>
        <w:t>1</w:t>
      </w:r>
      <w:r w:rsidR="003A578A">
        <w:rPr>
          <w:rFonts w:ascii="Arial" w:hAnsi="Arial" w:cs="Arial"/>
          <w:b/>
          <w:bCs/>
          <w:sz w:val="20"/>
          <w:szCs w:val="20"/>
          <w:u w:val="single"/>
        </w:rPr>
        <w:t>5</w:t>
      </w:r>
      <w:r w:rsidRPr="00FF2F8F">
        <w:rPr>
          <w:rFonts w:ascii="Arial" w:hAnsi="Arial" w:cs="Arial"/>
          <w:b/>
          <w:bCs/>
          <w:sz w:val="20"/>
          <w:szCs w:val="20"/>
          <w:u w:val="single"/>
        </w:rPr>
        <w:t xml:space="preserve"> giorni solari</w:t>
      </w:r>
      <w:r w:rsidRPr="00FF2F8F">
        <w:rPr>
          <w:rFonts w:ascii="Arial" w:hAnsi="Arial" w:cs="Arial"/>
          <w:bCs/>
          <w:sz w:val="20"/>
          <w:szCs w:val="20"/>
          <w:u w:val="single"/>
        </w:rPr>
        <w:t xml:space="preserve"> dalla data odierna</w:t>
      </w:r>
      <w:r w:rsidRPr="00FF2F8F">
        <w:rPr>
          <w:rFonts w:ascii="Arial" w:hAnsi="Arial" w:cs="Arial"/>
          <w:bCs/>
          <w:color w:val="FF0000"/>
          <w:sz w:val="20"/>
          <w:szCs w:val="20"/>
        </w:rPr>
        <w:t xml:space="preserve"> </w:t>
      </w:r>
      <w:r w:rsidRPr="00FF2F8F">
        <w:rPr>
          <w:rFonts w:ascii="Arial" w:hAnsi="Arial" w:cs="Arial"/>
          <w:bCs/>
          <w:sz w:val="20"/>
          <w:szCs w:val="20"/>
        </w:rPr>
        <w:t xml:space="preserve">all’indirizzo PEC </w:t>
      </w:r>
      <w:hyperlink r:id="rId9" w:history="1">
        <w:r w:rsidR="002125A2" w:rsidRPr="00FF2F8F">
          <w:rPr>
            <w:rStyle w:val="Collegamentoipertestuale"/>
            <w:rFonts w:ascii="Arial" w:hAnsi="Arial" w:cs="Arial"/>
            <w:b/>
            <w:sz w:val="20"/>
            <w:szCs w:val="20"/>
          </w:rPr>
          <w:t>ictconsip@postacert.consip.it</w:t>
        </w:r>
      </w:hyperlink>
      <w:r w:rsidR="002125A2" w:rsidRPr="00FF2F8F">
        <w:rPr>
          <w:rFonts w:ascii="Arial" w:hAnsi="Arial" w:cs="Arial"/>
          <w:bCs/>
          <w:sz w:val="20"/>
          <w:szCs w:val="20"/>
        </w:rPr>
        <w:t>, specificando nell’oggetto: “</w:t>
      </w:r>
      <w:r w:rsidR="007A55DB">
        <w:rPr>
          <w:rFonts w:ascii="Arial" w:hAnsi="Arial" w:cs="Arial"/>
          <w:sz w:val="20"/>
          <w:szCs w:val="20"/>
        </w:rPr>
        <w:t xml:space="preserve">Acquisto di </w:t>
      </w:r>
      <w:r w:rsidR="001704B2">
        <w:rPr>
          <w:rFonts w:ascii="Arial" w:hAnsi="Arial" w:cs="Arial"/>
          <w:sz w:val="20"/>
          <w:szCs w:val="20"/>
        </w:rPr>
        <w:t>licenze CAST per SOGEI</w:t>
      </w:r>
      <w:r w:rsidR="0023440A" w:rsidRPr="00FF2F8F">
        <w:rPr>
          <w:rFonts w:ascii="Arial" w:hAnsi="Arial" w:cs="Arial"/>
          <w:bCs/>
          <w:sz w:val="20"/>
          <w:szCs w:val="20"/>
        </w:rPr>
        <w:t>”</w:t>
      </w:r>
      <w:r w:rsidR="007A55DB">
        <w:rPr>
          <w:rFonts w:ascii="Arial" w:hAnsi="Arial" w:cs="Arial"/>
          <w:bCs/>
          <w:sz w:val="20"/>
          <w:szCs w:val="20"/>
        </w:rPr>
        <w:t>.</w:t>
      </w:r>
    </w:p>
    <w:p w14:paraId="3B90833E" w14:textId="77777777" w:rsidR="00DC69C7" w:rsidRPr="00FF2F8F" w:rsidRDefault="00522FB0">
      <w:pPr>
        <w:spacing w:before="120" w:after="120" w:line="276" w:lineRule="auto"/>
        <w:jc w:val="both"/>
        <w:rPr>
          <w:rFonts w:ascii="Arial" w:hAnsi="Arial" w:cs="Arial"/>
          <w:sz w:val="20"/>
          <w:szCs w:val="20"/>
        </w:rPr>
      </w:pPr>
      <w:r w:rsidRPr="00FF2F8F">
        <w:rPr>
          <w:rFonts w:ascii="Arial" w:hAnsi="Arial" w:cs="Arial"/>
          <w:sz w:val="20"/>
          <w:szCs w:val="20"/>
        </w:rPr>
        <w:t>Tutte le informazioni da Voi fornite con il presente documento saranno utilizzate ai soli fini dello sviluppo dell’iniziativa in oggetto.</w:t>
      </w:r>
    </w:p>
    <w:p w14:paraId="3207AE07" w14:textId="77777777" w:rsidR="00DC69C7" w:rsidRPr="00FF2F8F" w:rsidRDefault="00522FB0">
      <w:pPr>
        <w:spacing w:after="120" w:line="276" w:lineRule="auto"/>
        <w:jc w:val="both"/>
        <w:rPr>
          <w:rFonts w:ascii="Arial" w:hAnsi="Arial" w:cs="Arial"/>
          <w:sz w:val="20"/>
          <w:szCs w:val="20"/>
        </w:rPr>
      </w:pPr>
      <w:r w:rsidRPr="00FF2F8F">
        <w:rPr>
          <w:rFonts w:ascii="Arial" w:hAnsi="Arial" w:cs="Arial"/>
          <w:sz w:val="20"/>
          <w:szCs w:val="20"/>
        </w:rPr>
        <w:t>Consip S.p.A., salvo quanto di seguito previsto in materia di trattamento dei dati personali, si impegna a non divulgare a terzi le informazioni raccolte con il presente documento.</w:t>
      </w:r>
    </w:p>
    <w:p w14:paraId="6687A1BC" w14:textId="77777777" w:rsidR="00ED5EEA" w:rsidRPr="00FF2F8F" w:rsidRDefault="00522FB0" w:rsidP="00DD1327">
      <w:pPr>
        <w:pStyle w:val="Titolo1"/>
        <w:numPr>
          <w:ilvl w:val="0"/>
          <w:numId w:val="0"/>
        </w:numPr>
        <w:spacing w:line="276" w:lineRule="auto"/>
        <w:jc w:val="both"/>
        <w:rPr>
          <w:rFonts w:cs="Arial"/>
          <w:sz w:val="20"/>
          <w:szCs w:val="20"/>
        </w:rPr>
      </w:pPr>
      <w:r w:rsidRPr="00FF2F8F">
        <w:rPr>
          <w:rFonts w:cs="Arial"/>
          <w:sz w:val="20"/>
          <w:szCs w:val="20"/>
        </w:rPr>
        <w:t>L’invio del documento al nostro recapito implica il consenso al trattamento dei dati forniti.</w:t>
      </w:r>
    </w:p>
    <w:p w14:paraId="55A15490" w14:textId="77777777" w:rsidR="00ED5EEA" w:rsidRPr="00FF2F8F" w:rsidRDefault="00ED5EEA" w:rsidP="00ED5EEA">
      <w:pPr>
        <w:rPr>
          <w:rFonts w:ascii="Arial" w:hAnsi="Arial" w:cs="Arial"/>
        </w:rPr>
      </w:pPr>
    </w:p>
    <w:p w14:paraId="144A22D8" w14:textId="77777777" w:rsidR="00ED5EEA" w:rsidRPr="00FF2F8F" w:rsidRDefault="00ED5EEA" w:rsidP="00ED5EEA">
      <w:pPr>
        <w:rPr>
          <w:rFonts w:ascii="Arial" w:hAnsi="Arial" w:cs="Arial"/>
        </w:rPr>
      </w:pPr>
    </w:p>
    <w:p w14:paraId="34FA16D8" w14:textId="77777777" w:rsidR="00ED5EEA" w:rsidRPr="00FF2F8F" w:rsidRDefault="00ED5EEA" w:rsidP="00ED5EEA">
      <w:pPr>
        <w:rPr>
          <w:rFonts w:ascii="Arial" w:hAnsi="Arial" w:cs="Arial"/>
        </w:rPr>
      </w:pPr>
    </w:p>
    <w:p w14:paraId="514D75F6" w14:textId="77777777" w:rsidR="00ED5EEA" w:rsidRPr="00FF2F8F" w:rsidRDefault="00ED5EEA" w:rsidP="00ED5EEA">
      <w:pPr>
        <w:rPr>
          <w:rFonts w:ascii="Arial" w:hAnsi="Arial" w:cs="Arial"/>
        </w:rPr>
      </w:pPr>
    </w:p>
    <w:p w14:paraId="30827845" w14:textId="77777777" w:rsidR="00ED5EEA" w:rsidRPr="00FF2F8F" w:rsidRDefault="00ED5EEA" w:rsidP="00ED5EEA">
      <w:pPr>
        <w:rPr>
          <w:rFonts w:ascii="Arial" w:hAnsi="Arial" w:cs="Arial"/>
        </w:rPr>
      </w:pPr>
    </w:p>
    <w:p w14:paraId="5029B2FA" w14:textId="77777777" w:rsidR="00ED5EEA" w:rsidRPr="00FF2F8F" w:rsidRDefault="00ED5EEA" w:rsidP="00ED5EEA">
      <w:pPr>
        <w:rPr>
          <w:rFonts w:ascii="Arial" w:hAnsi="Arial" w:cs="Arial"/>
        </w:rPr>
      </w:pPr>
    </w:p>
    <w:p w14:paraId="7BA1F4FE" w14:textId="77777777" w:rsidR="00ED5EEA" w:rsidRDefault="00ED5EEA" w:rsidP="00ED5EEA">
      <w:pPr>
        <w:rPr>
          <w:rFonts w:ascii="Arial" w:hAnsi="Arial" w:cs="Arial"/>
        </w:rPr>
      </w:pPr>
    </w:p>
    <w:p w14:paraId="731D3566" w14:textId="77777777" w:rsidR="00FE5113" w:rsidRDefault="00FE5113" w:rsidP="00ED5EEA">
      <w:pPr>
        <w:rPr>
          <w:rFonts w:ascii="Arial" w:hAnsi="Arial" w:cs="Arial"/>
        </w:rPr>
      </w:pPr>
    </w:p>
    <w:p w14:paraId="4DA3ACBF" w14:textId="77777777" w:rsidR="00257DB5" w:rsidRDefault="00257DB5" w:rsidP="00ED5EEA">
      <w:pPr>
        <w:rPr>
          <w:rFonts w:ascii="Arial" w:hAnsi="Arial" w:cs="Arial"/>
        </w:rPr>
      </w:pPr>
    </w:p>
    <w:p w14:paraId="437A62A3" w14:textId="77777777" w:rsidR="00257DB5" w:rsidRDefault="00257DB5" w:rsidP="00ED5EEA">
      <w:pPr>
        <w:rPr>
          <w:rFonts w:ascii="Arial" w:hAnsi="Arial" w:cs="Arial"/>
        </w:rPr>
      </w:pPr>
    </w:p>
    <w:p w14:paraId="70A389A3" w14:textId="77777777" w:rsidR="00257DB5" w:rsidRDefault="00257DB5" w:rsidP="00ED5EEA">
      <w:pPr>
        <w:rPr>
          <w:rFonts w:ascii="Arial" w:hAnsi="Arial" w:cs="Arial"/>
        </w:rPr>
      </w:pPr>
    </w:p>
    <w:p w14:paraId="25486C08" w14:textId="77777777" w:rsidR="00FE5113" w:rsidRPr="00FF2F8F" w:rsidRDefault="00FE5113" w:rsidP="00ED5EEA">
      <w:pPr>
        <w:rPr>
          <w:rFonts w:ascii="Arial" w:hAnsi="Arial" w:cs="Arial"/>
        </w:rPr>
      </w:pPr>
    </w:p>
    <w:p w14:paraId="41E52C38" w14:textId="77777777" w:rsidR="00ED5EEA" w:rsidRDefault="00ED5EEA" w:rsidP="00ED5EEA">
      <w:pPr>
        <w:rPr>
          <w:rFonts w:ascii="Arial" w:hAnsi="Arial" w:cs="Arial"/>
        </w:rPr>
      </w:pPr>
    </w:p>
    <w:p w14:paraId="4D42D445" w14:textId="77777777" w:rsidR="00A23DDF" w:rsidRPr="00FF2F8F" w:rsidRDefault="00A23DDF" w:rsidP="00ED5EEA">
      <w:pPr>
        <w:rPr>
          <w:rFonts w:ascii="Arial" w:hAnsi="Arial" w:cs="Arial"/>
        </w:rPr>
      </w:pPr>
    </w:p>
    <w:p w14:paraId="5D67B7DB" w14:textId="77777777" w:rsidR="00ED5EEA" w:rsidRPr="00FF2F8F" w:rsidRDefault="00ED5EEA" w:rsidP="00ED5EEA">
      <w:pPr>
        <w:rPr>
          <w:rFonts w:ascii="Arial" w:hAnsi="Arial" w:cs="Arial"/>
          <w:b/>
          <w:sz w:val="20"/>
          <w:szCs w:val="20"/>
        </w:rPr>
      </w:pPr>
    </w:p>
    <w:p w14:paraId="6BAC077A" w14:textId="14A65759" w:rsidR="00DC69C7" w:rsidRPr="00FE5113" w:rsidRDefault="00ED5EEA" w:rsidP="00FF2F8F">
      <w:pPr>
        <w:tabs>
          <w:tab w:val="left" w:pos="1883"/>
        </w:tabs>
        <w:rPr>
          <w:rFonts w:ascii="Arial" w:hAnsi="Arial" w:cs="Arial"/>
          <w:color w:val="0077CF"/>
        </w:rPr>
      </w:pPr>
      <w:r w:rsidRPr="00FF2F8F">
        <w:rPr>
          <w:rFonts w:ascii="Arial" w:hAnsi="Arial" w:cs="Arial"/>
        </w:rPr>
        <w:lastRenderedPageBreak/>
        <w:tab/>
      </w:r>
      <w:r w:rsidR="00522FB0" w:rsidRPr="00FE5113">
        <w:rPr>
          <w:rFonts w:ascii="Arial" w:hAnsi="Arial" w:cs="Arial"/>
          <w:color w:val="0077CF"/>
        </w:rPr>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FE5113" w:rsidRPr="00FE5113" w14:paraId="4B53D0D0" w14:textId="77777777">
        <w:tc>
          <w:tcPr>
            <w:tcW w:w="3321" w:type="dxa"/>
            <w:vAlign w:val="center"/>
          </w:tcPr>
          <w:p w14:paraId="41A7B15B"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Azienda</w:t>
            </w:r>
          </w:p>
        </w:tc>
        <w:tc>
          <w:tcPr>
            <w:tcW w:w="5174" w:type="dxa"/>
          </w:tcPr>
          <w:p w14:paraId="594BC866"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4B3B289E" w14:textId="77777777">
        <w:tc>
          <w:tcPr>
            <w:tcW w:w="3321" w:type="dxa"/>
            <w:vAlign w:val="center"/>
          </w:tcPr>
          <w:p w14:paraId="6742747B" w14:textId="6C934790" w:rsidR="00BC0742" w:rsidRPr="00FE5113" w:rsidRDefault="00BC0742">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Partita IVA</w:t>
            </w:r>
          </w:p>
        </w:tc>
        <w:tc>
          <w:tcPr>
            <w:tcW w:w="5174" w:type="dxa"/>
          </w:tcPr>
          <w:p w14:paraId="7B7B7B6E" w14:textId="77777777" w:rsidR="00BC0742" w:rsidRPr="00FE5113" w:rsidRDefault="00BC0742">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409EDA17" w14:textId="77777777">
        <w:tc>
          <w:tcPr>
            <w:tcW w:w="3321" w:type="dxa"/>
            <w:vAlign w:val="center"/>
          </w:tcPr>
          <w:p w14:paraId="697E9AA5"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 xml:space="preserve">Indirizzo </w:t>
            </w:r>
          </w:p>
        </w:tc>
        <w:tc>
          <w:tcPr>
            <w:tcW w:w="5174" w:type="dxa"/>
          </w:tcPr>
          <w:p w14:paraId="38FF990A"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7C3C34CF" w14:textId="77777777">
        <w:tc>
          <w:tcPr>
            <w:tcW w:w="3321" w:type="dxa"/>
            <w:vAlign w:val="center"/>
          </w:tcPr>
          <w:p w14:paraId="29218CCF"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Nome e Cognome del referente</w:t>
            </w:r>
          </w:p>
        </w:tc>
        <w:tc>
          <w:tcPr>
            <w:tcW w:w="5174" w:type="dxa"/>
          </w:tcPr>
          <w:p w14:paraId="07239C9F"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27EE57EC" w14:textId="77777777">
        <w:tc>
          <w:tcPr>
            <w:tcW w:w="3321" w:type="dxa"/>
            <w:vAlign w:val="center"/>
          </w:tcPr>
          <w:p w14:paraId="2CC2DA1E"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Ruolo in azienda</w:t>
            </w:r>
          </w:p>
        </w:tc>
        <w:tc>
          <w:tcPr>
            <w:tcW w:w="5174" w:type="dxa"/>
          </w:tcPr>
          <w:p w14:paraId="4A36808C"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115B33D2" w14:textId="77777777">
        <w:tc>
          <w:tcPr>
            <w:tcW w:w="3321" w:type="dxa"/>
            <w:vAlign w:val="center"/>
          </w:tcPr>
          <w:p w14:paraId="7DAFC322"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 xml:space="preserve">Telefono </w:t>
            </w:r>
          </w:p>
        </w:tc>
        <w:tc>
          <w:tcPr>
            <w:tcW w:w="5174" w:type="dxa"/>
          </w:tcPr>
          <w:p w14:paraId="5ADDFDB7"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08660472" w14:textId="77777777">
        <w:tc>
          <w:tcPr>
            <w:tcW w:w="3321" w:type="dxa"/>
            <w:vAlign w:val="center"/>
          </w:tcPr>
          <w:p w14:paraId="72DFA6B3"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Fax</w:t>
            </w:r>
          </w:p>
        </w:tc>
        <w:tc>
          <w:tcPr>
            <w:tcW w:w="5174" w:type="dxa"/>
          </w:tcPr>
          <w:p w14:paraId="090B0FB3"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3DF0A0B9" w14:textId="77777777">
        <w:tc>
          <w:tcPr>
            <w:tcW w:w="3321" w:type="dxa"/>
            <w:vAlign w:val="center"/>
          </w:tcPr>
          <w:p w14:paraId="4CC548A7"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Indirizzo e-mail</w:t>
            </w:r>
          </w:p>
        </w:tc>
        <w:tc>
          <w:tcPr>
            <w:tcW w:w="5174" w:type="dxa"/>
          </w:tcPr>
          <w:p w14:paraId="47811432"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FE5113" w14:paraId="765BCC64" w14:textId="77777777">
        <w:tc>
          <w:tcPr>
            <w:tcW w:w="3321" w:type="dxa"/>
            <w:vAlign w:val="center"/>
          </w:tcPr>
          <w:p w14:paraId="5352BBE3" w14:textId="77777777" w:rsidR="00DC69C7" w:rsidRPr="00FE5113"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FE5113">
              <w:rPr>
                <w:rFonts w:ascii="Arial" w:hAnsi="Arial" w:cs="Arial"/>
                <w:i/>
                <w:color w:val="0077CF"/>
                <w:sz w:val="20"/>
                <w:szCs w:val="20"/>
              </w:rPr>
              <w:t>Data compilazione</w:t>
            </w:r>
          </w:p>
        </w:tc>
        <w:tc>
          <w:tcPr>
            <w:tcW w:w="5174" w:type="dxa"/>
          </w:tcPr>
          <w:p w14:paraId="27FED5C6" w14:textId="77777777" w:rsidR="00DC69C7" w:rsidRPr="00FE511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bl>
    <w:p w14:paraId="3ABD12C3" w14:textId="77777777" w:rsidR="00DC69C7" w:rsidRPr="00FF2F8F" w:rsidRDefault="00DC69C7">
      <w:pPr>
        <w:pStyle w:val="Titolo1"/>
        <w:numPr>
          <w:ilvl w:val="0"/>
          <w:numId w:val="0"/>
        </w:numPr>
        <w:jc w:val="both"/>
        <w:rPr>
          <w:rFonts w:cs="Arial"/>
          <w:i/>
          <w:sz w:val="20"/>
          <w:szCs w:val="20"/>
        </w:rPr>
      </w:pPr>
    </w:p>
    <w:p w14:paraId="02859531" w14:textId="77777777" w:rsidR="00DC69C7" w:rsidRPr="00FE5113" w:rsidRDefault="00522FB0">
      <w:pPr>
        <w:pStyle w:val="Titolo1"/>
        <w:numPr>
          <w:ilvl w:val="0"/>
          <w:numId w:val="0"/>
        </w:numPr>
        <w:spacing w:before="0" w:after="0" w:line="360" w:lineRule="auto"/>
        <w:jc w:val="both"/>
        <w:rPr>
          <w:rFonts w:cs="Arial"/>
          <w:i/>
          <w:color w:val="0077CF"/>
          <w:sz w:val="20"/>
          <w:szCs w:val="20"/>
        </w:rPr>
      </w:pPr>
      <w:r w:rsidRPr="00FE5113">
        <w:rPr>
          <w:rFonts w:cs="Arial"/>
          <w:i/>
          <w:color w:val="0077CF"/>
          <w:sz w:val="20"/>
          <w:szCs w:val="20"/>
        </w:rPr>
        <w:t>Informativa sul trattamento dei dati personali</w:t>
      </w:r>
    </w:p>
    <w:p w14:paraId="59B91DD0" w14:textId="4DCFC922"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2DB9AA6E" w14:textId="77777777" w:rsidR="00DC69C7" w:rsidRPr="00FF2F8F" w:rsidRDefault="00DC69C7">
      <w:pPr>
        <w:spacing w:line="276" w:lineRule="auto"/>
        <w:jc w:val="both"/>
        <w:rPr>
          <w:rFonts w:ascii="Arial" w:hAnsi="Arial" w:cs="Arial"/>
          <w:sz w:val="20"/>
          <w:szCs w:val="20"/>
        </w:rPr>
      </w:pPr>
    </w:p>
    <w:p w14:paraId="46CBFDBA"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1AD19227"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74E0A3E1" w14:textId="77777777" w:rsidR="00DC69C7" w:rsidRPr="00FF2F8F" w:rsidRDefault="00DC69C7">
      <w:pPr>
        <w:spacing w:line="276" w:lineRule="auto"/>
        <w:jc w:val="both"/>
        <w:rPr>
          <w:rFonts w:ascii="Arial" w:hAnsi="Arial" w:cs="Arial"/>
          <w:sz w:val="20"/>
          <w:szCs w:val="20"/>
        </w:rPr>
      </w:pPr>
    </w:p>
    <w:p w14:paraId="68FBD40A"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200273A7" w14:textId="77777777" w:rsidR="00DC69C7" w:rsidRPr="00FF2F8F" w:rsidRDefault="00DC69C7">
      <w:pPr>
        <w:spacing w:line="276" w:lineRule="auto"/>
        <w:jc w:val="both"/>
        <w:rPr>
          <w:rFonts w:ascii="Arial" w:hAnsi="Arial" w:cs="Arial"/>
          <w:sz w:val="20"/>
          <w:szCs w:val="20"/>
        </w:rPr>
      </w:pPr>
    </w:p>
    <w:p w14:paraId="191B965A"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5263B583"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563752FB" w14:textId="77777777" w:rsidR="00DC69C7" w:rsidRPr="00FF2F8F" w:rsidRDefault="00522FB0">
      <w:pPr>
        <w:spacing w:line="276" w:lineRule="auto"/>
        <w:jc w:val="both"/>
        <w:rPr>
          <w:rFonts w:ascii="Arial" w:hAnsi="Arial" w:cs="Arial"/>
          <w:sz w:val="20"/>
          <w:szCs w:val="20"/>
        </w:rPr>
      </w:pPr>
      <w:r w:rsidRPr="00FF2F8F">
        <w:rPr>
          <w:rFonts w:ascii="Arial" w:hAnsi="Arial" w:cs="Arial"/>
          <w:sz w:val="20"/>
          <w:szCs w:val="20"/>
        </w:rPr>
        <w:lastRenderedPageBreak/>
        <w:t>L’invio a Consip S.p.A. del Documento di Consultazione del mercato implica il consenso al trattamento dei Dati personali forniti.</w:t>
      </w:r>
    </w:p>
    <w:p w14:paraId="237752B5" w14:textId="77777777" w:rsidR="00DC69C7" w:rsidRPr="00FF2F8F" w:rsidRDefault="00DC69C7">
      <w:pPr>
        <w:spacing w:line="276" w:lineRule="auto"/>
        <w:jc w:val="both"/>
        <w:rPr>
          <w:rFonts w:ascii="Arial" w:hAnsi="Arial" w:cs="Arial"/>
          <w:sz w:val="20"/>
          <w:szCs w:val="20"/>
        </w:rPr>
      </w:pPr>
    </w:p>
    <w:p w14:paraId="33ACB655" w14:textId="77777777" w:rsidR="00DC69C7" w:rsidRDefault="00522FB0">
      <w:pPr>
        <w:spacing w:line="276" w:lineRule="auto"/>
        <w:jc w:val="both"/>
        <w:rPr>
          <w:rFonts w:ascii="Arial" w:hAnsi="Arial" w:cs="Arial"/>
          <w:sz w:val="20"/>
          <w:szCs w:val="20"/>
        </w:rPr>
      </w:pPr>
      <w:r w:rsidRPr="00FF2F8F">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r w:rsidRPr="00FF2F8F">
        <w:rPr>
          <w:rFonts w:ascii="Arial" w:hAnsi="Arial" w:cs="Arial"/>
          <w:b/>
          <w:bCs/>
          <w:sz w:val="20"/>
          <w:szCs w:val="20"/>
        </w:rPr>
        <w:t>esercizio.diritti.privacy@consip.it.</w:t>
      </w:r>
      <w:r w:rsidRPr="00FF2F8F">
        <w:rPr>
          <w:rFonts w:ascii="Arial" w:hAnsi="Arial" w:cs="Arial"/>
          <w:sz w:val="20"/>
          <w:szCs w:val="20"/>
        </w:rPr>
        <w:t xml:space="preserve"> </w:t>
      </w:r>
    </w:p>
    <w:p w14:paraId="03DBA6C9" w14:textId="77777777" w:rsidR="00DC69C7" w:rsidRPr="00FF2F8F" w:rsidRDefault="00522FB0">
      <w:pPr>
        <w:rPr>
          <w:rFonts w:ascii="Arial" w:hAnsi="Arial" w:cs="Arial"/>
          <w:b/>
        </w:rPr>
      </w:pPr>
      <w:r w:rsidRPr="00FF2F8F">
        <w:rPr>
          <w:rFonts w:ascii="Arial" w:hAnsi="Arial" w:cs="Arial"/>
        </w:rPr>
        <w:br w:type="page"/>
      </w:r>
    </w:p>
    <w:p w14:paraId="04DDDA26" w14:textId="3D68A64A" w:rsidR="00E26DA6" w:rsidRPr="00257DB5" w:rsidRDefault="00FB7970" w:rsidP="00257DB5">
      <w:pPr>
        <w:pStyle w:val="Titolo1"/>
        <w:numPr>
          <w:ilvl w:val="0"/>
          <w:numId w:val="0"/>
        </w:numPr>
        <w:rPr>
          <w:rFonts w:cs="Arial"/>
          <w:color w:val="0077CF"/>
          <w:sz w:val="24"/>
        </w:rPr>
      </w:pPr>
      <w:r w:rsidRPr="00257DB5">
        <w:rPr>
          <w:rFonts w:cs="Arial"/>
          <w:color w:val="0077CF"/>
          <w:sz w:val="24"/>
        </w:rPr>
        <w:lastRenderedPageBreak/>
        <w:t>Contesto di riferimento</w:t>
      </w:r>
    </w:p>
    <w:p w14:paraId="03E2FE75" w14:textId="1CF78251" w:rsidR="00320A67" w:rsidRPr="00A051C4" w:rsidRDefault="00204C7D" w:rsidP="000F1D0E">
      <w:pPr>
        <w:autoSpaceDE w:val="0"/>
        <w:autoSpaceDN w:val="0"/>
        <w:adjustRightInd w:val="0"/>
        <w:spacing w:after="120" w:line="276" w:lineRule="auto"/>
        <w:jc w:val="both"/>
        <w:rPr>
          <w:rFonts w:ascii="Arial" w:hAnsi="Arial" w:cs="Arial"/>
          <w:bCs/>
          <w:sz w:val="20"/>
          <w:szCs w:val="20"/>
        </w:rPr>
      </w:pPr>
      <w:bookmarkStart w:id="0" w:name="_Hlk210902508"/>
      <w:r w:rsidRPr="00204C7D">
        <w:rPr>
          <w:rFonts w:ascii="Arial" w:hAnsi="Arial" w:cs="Arial"/>
          <w:bCs/>
          <w:sz w:val="20"/>
          <w:szCs w:val="20"/>
        </w:rPr>
        <w:t>La soluzione CAST</w:t>
      </w:r>
      <w:bookmarkEnd w:id="0"/>
      <w:r w:rsidR="00320A67">
        <w:rPr>
          <w:rFonts w:ascii="Arial" w:hAnsi="Arial" w:cs="Arial"/>
          <w:bCs/>
          <w:sz w:val="20"/>
          <w:szCs w:val="20"/>
        </w:rPr>
        <w:t xml:space="preserve"> </w:t>
      </w:r>
      <w:r w:rsidR="00320A67" w:rsidRPr="00A051C4">
        <w:rPr>
          <w:rFonts w:ascii="Arial" w:hAnsi="Arial" w:cs="Arial"/>
          <w:bCs/>
          <w:sz w:val="20"/>
          <w:szCs w:val="20"/>
        </w:rPr>
        <w:t>soddisfa le seguenti funzionalità di analisi statica</w:t>
      </w:r>
      <w:r w:rsidR="00320A67">
        <w:rPr>
          <w:rFonts w:ascii="Arial" w:hAnsi="Arial" w:cs="Arial"/>
          <w:bCs/>
          <w:sz w:val="20"/>
          <w:szCs w:val="20"/>
        </w:rPr>
        <w:t xml:space="preserve"> di qualità e sicurezza del software effettuando</w:t>
      </w:r>
      <w:r w:rsidR="00320A67" w:rsidRPr="00A051C4">
        <w:rPr>
          <w:rFonts w:ascii="Arial" w:hAnsi="Arial" w:cs="Arial"/>
          <w:bCs/>
          <w:sz w:val="20"/>
          <w:szCs w:val="20"/>
        </w:rPr>
        <w:t>:</w:t>
      </w:r>
    </w:p>
    <w:p w14:paraId="36488A13" w14:textId="063B648D" w:rsidR="00320A67" w:rsidRPr="00A051C4" w:rsidRDefault="00320A67" w:rsidP="000F1D0E">
      <w:pPr>
        <w:numPr>
          <w:ilvl w:val="0"/>
          <w:numId w:val="32"/>
        </w:numPr>
        <w:autoSpaceDE w:val="0"/>
        <w:autoSpaceDN w:val="0"/>
        <w:adjustRightInd w:val="0"/>
        <w:spacing w:after="120" w:line="276" w:lineRule="auto"/>
        <w:ind w:left="426" w:hanging="426"/>
        <w:jc w:val="both"/>
        <w:rPr>
          <w:rFonts w:ascii="Arial" w:hAnsi="Arial" w:cs="Arial"/>
          <w:bCs/>
          <w:sz w:val="20"/>
          <w:szCs w:val="20"/>
        </w:rPr>
      </w:pPr>
      <w:r>
        <w:rPr>
          <w:rFonts w:ascii="Arial" w:hAnsi="Arial" w:cs="Arial"/>
          <w:bCs/>
          <w:sz w:val="20"/>
          <w:szCs w:val="20"/>
        </w:rPr>
        <w:t xml:space="preserve">una </w:t>
      </w:r>
      <w:r w:rsidRPr="00A051C4">
        <w:rPr>
          <w:rFonts w:ascii="Arial" w:hAnsi="Arial" w:cs="Arial"/>
          <w:bCs/>
          <w:sz w:val="20"/>
          <w:szCs w:val="20"/>
        </w:rPr>
        <w:t>valutazione periodica degli asset applicativi preesistent</w:t>
      </w:r>
      <w:r>
        <w:rPr>
          <w:rFonts w:ascii="Arial" w:hAnsi="Arial" w:cs="Arial"/>
          <w:bCs/>
          <w:sz w:val="20"/>
          <w:szCs w:val="20"/>
        </w:rPr>
        <w:t>i</w:t>
      </w:r>
      <w:r w:rsidRPr="00A051C4">
        <w:rPr>
          <w:rFonts w:ascii="Arial" w:hAnsi="Arial" w:cs="Arial"/>
          <w:bCs/>
          <w:sz w:val="20"/>
          <w:szCs w:val="20"/>
        </w:rPr>
        <w:t xml:space="preserve"> mediante la misurazione automatica del </w:t>
      </w:r>
      <w:proofErr w:type="spellStart"/>
      <w:r w:rsidRPr="00A051C4">
        <w:rPr>
          <w:rFonts w:ascii="Arial" w:hAnsi="Arial" w:cs="Arial"/>
          <w:bCs/>
          <w:sz w:val="20"/>
          <w:szCs w:val="20"/>
        </w:rPr>
        <w:t>Function</w:t>
      </w:r>
      <w:proofErr w:type="spellEnd"/>
      <w:r w:rsidRPr="00A051C4">
        <w:rPr>
          <w:rFonts w:ascii="Arial" w:hAnsi="Arial" w:cs="Arial"/>
          <w:bCs/>
          <w:sz w:val="20"/>
          <w:szCs w:val="20"/>
        </w:rPr>
        <w:t xml:space="preserve"> Point;</w:t>
      </w:r>
    </w:p>
    <w:p w14:paraId="17E5BDE4" w14:textId="0A69A0B4" w:rsidR="00320A67" w:rsidRDefault="00320A67" w:rsidP="000F1D0E">
      <w:pPr>
        <w:numPr>
          <w:ilvl w:val="0"/>
          <w:numId w:val="32"/>
        </w:numPr>
        <w:autoSpaceDE w:val="0"/>
        <w:autoSpaceDN w:val="0"/>
        <w:adjustRightInd w:val="0"/>
        <w:spacing w:after="120" w:line="276" w:lineRule="auto"/>
        <w:ind w:left="426" w:hanging="426"/>
        <w:jc w:val="both"/>
        <w:rPr>
          <w:rFonts w:ascii="Arial" w:hAnsi="Arial" w:cs="Arial"/>
          <w:bCs/>
          <w:sz w:val="20"/>
          <w:szCs w:val="20"/>
        </w:rPr>
      </w:pPr>
      <w:r>
        <w:rPr>
          <w:rFonts w:ascii="Arial" w:hAnsi="Arial" w:cs="Arial"/>
          <w:bCs/>
          <w:sz w:val="20"/>
          <w:szCs w:val="20"/>
        </w:rPr>
        <w:t xml:space="preserve">la </w:t>
      </w:r>
      <w:r w:rsidRPr="00A051C4">
        <w:rPr>
          <w:rFonts w:ascii="Arial" w:hAnsi="Arial" w:cs="Arial"/>
          <w:bCs/>
          <w:sz w:val="20"/>
          <w:szCs w:val="20"/>
        </w:rPr>
        <w:t>misurazione, per tutte le tecnologie dei KPI di qualità sia secondo lo standard CISQ sia secondo lo standard ISO 5055, ad oggi disponibili per queste tecnologie e su questi standard unicamente sulla piattaforma CAST AIP.</w:t>
      </w:r>
    </w:p>
    <w:p w14:paraId="6D1D51CC" w14:textId="16F1BDB6" w:rsidR="00DE23F6" w:rsidRPr="00DE23F6" w:rsidRDefault="00DE23F6" w:rsidP="000F1D0E">
      <w:pPr>
        <w:autoSpaceDE w:val="0"/>
        <w:autoSpaceDN w:val="0"/>
        <w:adjustRightInd w:val="0"/>
        <w:spacing w:after="120" w:line="276" w:lineRule="auto"/>
        <w:jc w:val="both"/>
        <w:rPr>
          <w:rFonts w:ascii="Arial" w:hAnsi="Arial" w:cs="Arial"/>
          <w:bCs/>
          <w:sz w:val="20"/>
          <w:szCs w:val="20"/>
        </w:rPr>
      </w:pPr>
      <w:r w:rsidRPr="00DE23F6">
        <w:rPr>
          <w:rFonts w:ascii="Arial" w:hAnsi="Arial" w:cs="Arial"/>
          <w:bCs/>
          <w:sz w:val="20"/>
          <w:szCs w:val="20"/>
        </w:rPr>
        <w:t xml:space="preserve">L’obiettivo </w:t>
      </w:r>
      <w:r w:rsidR="00484799">
        <w:rPr>
          <w:rFonts w:ascii="Arial" w:hAnsi="Arial" w:cs="Arial"/>
          <w:bCs/>
          <w:sz w:val="20"/>
          <w:szCs w:val="20"/>
        </w:rPr>
        <w:t xml:space="preserve">di questa iniziativa </w:t>
      </w:r>
      <w:r w:rsidRPr="00DE23F6">
        <w:rPr>
          <w:rFonts w:ascii="Arial" w:hAnsi="Arial" w:cs="Arial"/>
          <w:bCs/>
          <w:sz w:val="20"/>
          <w:szCs w:val="20"/>
        </w:rPr>
        <w:t xml:space="preserve">è garantire un utilizzo più efficace e integrato delle soluzioni CAST, potenziando le funzionalità di analisi statica del codice e consentendo una verifica puntuale dei KPI di qualità </w:t>
      </w:r>
      <w:r w:rsidR="00F95E6D">
        <w:rPr>
          <w:rFonts w:ascii="Arial" w:hAnsi="Arial" w:cs="Arial"/>
          <w:bCs/>
          <w:sz w:val="20"/>
          <w:szCs w:val="20"/>
        </w:rPr>
        <w:t xml:space="preserve">del software </w:t>
      </w:r>
      <w:r w:rsidRPr="00DE23F6">
        <w:rPr>
          <w:rFonts w:ascii="Arial" w:hAnsi="Arial" w:cs="Arial"/>
          <w:bCs/>
          <w:sz w:val="20"/>
          <w:szCs w:val="20"/>
        </w:rPr>
        <w:t>previsti nei servizi erogati</w:t>
      </w:r>
      <w:r w:rsidR="000C0C39">
        <w:rPr>
          <w:rFonts w:ascii="Arial" w:hAnsi="Arial" w:cs="Arial"/>
          <w:bCs/>
          <w:sz w:val="20"/>
          <w:szCs w:val="20"/>
        </w:rPr>
        <w:t xml:space="preserve"> dalle Amministrazioni richiedenti.</w:t>
      </w:r>
      <w:r w:rsidR="00374DBF" w:rsidRPr="00374DBF">
        <w:rPr>
          <w:rFonts w:ascii="Arial" w:hAnsi="Arial" w:cs="Arial"/>
          <w:bCs/>
          <w:sz w:val="20"/>
          <w:szCs w:val="20"/>
        </w:rPr>
        <w:t xml:space="preserve"> </w:t>
      </w:r>
    </w:p>
    <w:p w14:paraId="54FE1CB7" w14:textId="7E316108" w:rsidR="00DE23F6" w:rsidRDefault="00DE23F6" w:rsidP="000F1D0E">
      <w:pPr>
        <w:autoSpaceDE w:val="0"/>
        <w:autoSpaceDN w:val="0"/>
        <w:adjustRightInd w:val="0"/>
        <w:spacing w:after="120" w:line="276" w:lineRule="auto"/>
        <w:jc w:val="both"/>
        <w:rPr>
          <w:rFonts w:ascii="Arial" w:hAnsi="Arial" w:cs="Arial"/>
          <w:bCs/>
          <w:sz w:val="20"/>
          <w:szCs w:val="20"/>
        </w:rPr>
      </w:pPr>
      <w:r w:rsidRPr="00DE23F6">
        <w:rPr>
          <w:rFonts w:ascii="Arial" w:hAnsi="Arial" w:cs="Arial"/>
          <w:bCs/>
          <w:sz w:val="20"/>
          <w:szCs w:val="20"/>
        </w:rPr>
        <w:t>Per assicurare la piena operatività e il corretto funzionamento delle componenti software, oltre all’acquisizione delle licenze CAST, è necessario procedere anche con l’attivazione del relativo supporto specialistic</w:t>
      </w:r>
      <w:r>
        <w:rPr>
          <w:rFonts w:ascii="Arial" w:hAnsi="Arial" w:cs="Arial"/>
          <w:bCs/>
          <w:sz w:val="20"/>
          <w:szCs w:val="20"/>
        </w:rPr>
        <w:t>o</w:t>
      </w:r>
      <w:r w:rsidRPr="00DE23F6">
        <w:rPr>
          <w:rFonts w:ascii="Arial" w:hAnsi="Arial" w:cs="Arial"/>
          <w:bCs/>
          <w:sz w:val="20"/>
          <w:szCs w:val="20"/>
        </w:rPr>
        <w:t>.</w:t>
      </w:r>
    </w:p>
    <w:p w14:paraId="648396F1" w14:textId="77777777" w:rsidR="00B75998" w:rsidRPr="00EA4F8F" w:rsidRDefault="00B75998" w:rsidP="00480F6E">
      <w:pPr>
        <w:autoSpaceDE w:val="0"/>
        <w:autoSpaceDN w:val="0"/>
        <w:adjustRightInd w:val="0"/>
        <w:spacing w:line="360" w:lineRule="auto"/>
        <w:rPr>
          <w:rFonts w:ascii="Arial" w:hAnsi="Arial" w:cs="Arial"/>
          <w:b/>
          <w:color w:val="0077CF"/>
          <w:highlight w:val="yellow"/>
        </w:rPr>
      </w:pPr>
      <w:bookmarkStart w:id="1" w:name="_Toc188970220"/>
    </w:p>
    <w:p w14:paraId="6CB93874" w14:textId="77777777" w:rsidR="006A0EC1" w:rsidRDefault="00CF77F4" w:rsidP="006A0EC1">
      <w:pPr>
        <w:autoSpaceDE w:val="0"/>
        <w:autoSpaceDN w:val="0"/>
        <w:adjustRightInd w:val="0"/>
        <w:spacing w:line="360" w:lineRule="auto"/>
        <w:rPr>
          <w:rFonts w:ascii="Arial" w:hAnsi="Arial" w:cs="Arial"/>
          <w:b/>
          <w:color w:val="0077CF"/>
        </w:rPr>
      </w:pPr>
      <w:r w:rsidRPr="00297231">
        <w:rPr>
          <w:rFonts w:ascii="Arial" w:hAnsi="Arial" w:cs="Arial"/>
          <w:b/>
          <w:color w:val="0077CF"/>
        </w:rPr>
        <w:t>Descrizione della soluzione attuale</w:t>
      </w:r>
      <w:bookmarkEnd w:id="1"/>
    </w:p>
    <w:p w14:paraId="262AE62F" w14:textId="6F87CC74" w:rsidR="00374DBF" w:rsidRDefault="00374DBF" w:rsidP="000F1D0E">
      <w:pPr>
        <w:spacing w:after="120" w:line="276" w:lineRule="auto"/>
        <w:jc w:val="both"/>
        <w:rPr>
          <w:rFonts w:ascii="Arial" w:hAnsi="Arial" w:cs="Arial"/>
          <w:bCs/>
          <w:sz w:val="20"/>
          <w:szCs w:val="20"/>
        </w:rPr>
      </w:pPr>
      <w:r w:rsidRPr="00A051C4">
        <w:rPr>
          <w:rFonts w:ascii="Arial" w:hAnsi="Arial" w:cs="Arial"/>
          <w:bCs/>
          <w:sz w:val="20"/>
          <w:szCs w:val="20"/>
        </w:rPr>
        <w:t xml:space="preserve">La soluzione CAST </w:t>
      </w:r>
      <w:r w:rsidR="00320A67" w:rsidRPr="00204C7D">
        <w:rPr>
          <w:rFonts w:ascii="Arial" w:hAnsi="Arial" w:cs="Arial"/>
          <w:bCs/>
          <w:sz w:val="20"/>
          <w:szCs w:val="20"/>
        </w:rPr>
        <w:t>è stata adottata da</w:t>
      </w:r>
      <w:r w:rsidR="00320A67">
        <w:rPr>
          <w:rFonts w:ascii="Arial" w:hAnsi="Arial" w:cs="Arial"/>
          <w:bCs/>
          <w:sz w:val="20"/>
          <w:szCs w:val="20"/>
        </w:rPr>
        <w:t>l MEF dai</w:t>
      </w:r>
      <w:r w:rsidR="00320A67" w:rsidRPr="00204C7D">
        <w:rPr>
          <w:rFonts w:ascii="Arial" w:hAnsi="Arial" w:cs="Arial"/>
          <w:bCs/>
          <w:sz w:val="20"/>
          <w:szCs w:val="20"/>
        </w:rPr>
        <w:t xml:space="preserve"> dipartimenti della Ragioneria Generale dello Stato e del Dipartimento della </w:t>
      </w:r>
      <w:r w:rsidR="00320A67">
        <w:rPr>
          <w:rFonts w:ascii="Arial" w:hAnsi="Arial" w:cs="Arial"/>
          <w:bCs/>
          <w:sz w:val="20"/>
          <w:szCs w:val="20"/>
        </w:rPr>
        <w:t>A</w:t>
      </w:r>
      <w:r w:rsidR="00320A67" w:rsidRPr="00204C7D">
        <w:rPr>
          <w:rFonts w:ascii="Arial" w:hAnsi="Arial" w:cs="Arial"/>
          <w:bCs/>
          <w:sz w:val="20"/>
          <w:szCs w:val="20"/>
        </w:rPr>
        <w:t>mministrazione Generale del personale e dei servizi fin dal 2019. Il Dipartimento del Tesoro (DT) ne ha adottato l’uso fin dal 2012 per il controllo di qualità delle applicazioni sviluppate nell’ambito della gestione del debito pubblico</w:t>
      </w:r>
      <w:r w:rsidR="00320A67" w:rsidRPr="00701210">
        <w:rPr>
          <w:rFonts w:ascii="Arial" w:hAnsi="Arial" w:cs="Arial"/>
          <w:bCs/>
          <w:sz w:val="20"/>
          <w:szCs w:val="20"/>
        </w:rPr>
        <w:t>.</w:t>
      </w:r>
    </w:p>
    <w:p w14:paraId="67C65DDA" w14:textId="309CEBA4" w:rsidR="00C808A3" w:rsidRPr="00A051C4" w:rsidRDefault="00484799" w:rsidP="000F1D0E">
      <w:pPr>
        <w:autoSpaceDE w:val="0"/>
        <w:autoSpaceDN w:val="0"/>
        <w:adjustRightInd w:val="0"/>
        <w:spacing w:after="120" w:line="276" w:lineRule="auto"/>
        <w:jc w:val="both"/>
        <w:rPr>
          <w:rFonts w:ascii="Arial" w:hAnsi="Arial" w:cs="Arial"/>
          <w:bCs/>
          <w:sz w:val="20"/>
          <w:szCs w:val="20"/>
        </w:rPr>
      </w:pPr>
      <w:r>
        <w:rPr>
          <w:rFonts w:ascii="Arial" w:hAnsi="Arial" w:cs="Arial"/>
          <w:bCs/>
          <w:sz w:val="20"/>
          <w:szCs w:val="20"/>
        </w:rPr>
        <w:t>La soluzione attuale prevede che l</w:t>
      </w:r>
      <w:r w:rsidR="00C808A3" w:rsidRPr="00C808A3">
        <w:rPr>
          <w:rFonts w:ascii="Arial" w:hAnsi="Arial" w:cs="Arial"/>
          <w:bCs/>
          <w:sz w:val="20"/>
          <w:szCs w:val="20"/>
        </w:rPr>
        <w:t xml:space="preserve">e applicazioni </w:t>
      </w:r>
      <w:r>
        <w:rPr>
          <w:rFonts w:ascii="Arial" w:hAnsi="Arial" w:cs="Arial"/>
          <w:bCs/>
          <w:sz w:val="20"/>
          <w:szCs w:val="20"/>
        </w:rPr>
        <w:t xml:space="preserve">dei Dipartimenti del </w:t>
      </w:r>
      <w:r w:rsidR="00C808A3" w:rsidRPr="00C808A3">
        <w:rPr>
          <w:rFonts w:ascii="Arial" w:hAnsi="Arial" w:cs="Arial"/>
          <w:bCs/>
          <w:sz w:val="20"/>
          <w:szCs w:val="20"/>
        </w:rPr>
        <w:t xml:space="preserve">MEF </w:t>
      </w:r>
      <w:r w:rsidR="00001AC3">
        <w:rPr>
          <w:rFonts w:ascii="Arial" w:hAnsi="Arial" w:cs="Arial"/>
          <w:bCs/>
          <w:sz w:val="20"/>
          <w:szCs w:val="20"/>
        </w:rPr>
        <w:t>s</w:t>
      </w:r>
      <w:r w:rsidR="00ED3CE6">
        <w:rPr>
          <w:rFonts w:ascii="Arial" w:hAnsi="Arial" w:cs="Arial"/>
          <w:bCs/>
          <w:sz w:val="20"/>
          <w:szCs w:val="20"/>
        </w:rPr>
        <w:t>ia</w:t>
      </w:r>
      <w:r w:rsidR="00001AC3">
        <w:rPr>
          <w:rFonts w:ascii="Arial" w:hAnsi="Arial" w:cs="Arial"/>
          <w:bCs/>
          <w:sz w:val="20"/>
          <w:szCs w:val="20"/>
        </w:rPr>
        <w:t>no</w:t>
      </w:r>
      <w:r w:rsidR="00C808A3" w:rsidRPr="00C808A3">
        <w:rPr>
          <w:rFonts w:ascii="Arial" w:hAnsi="Arial" w:cs="Arial"/>
          <w:bCs/>
          <w:sz w:val="20"/>
          <w:szCs w:val="20"/>
        </w:rPr>
        <w:t xml:space="preserve"> processate tramite </w:t>
      </w:r>
      <w:r w:rsidR="00C808A3">
        <w:rPr>
          <w:rFonts w:ascii="Arial" w:hAnsi="Arial" w:cs="Arial"/>
          <w:bCs/>
          <w:sz w:val="20"/>
          <w:szCs w:val="20"/>
        </w:rPr>
        <w:t xml:space="preserve">la piattaforma </w:t>
      </w:r>
      <w:proofErr w:type="spellStart"/>
      <w:r w:rsidR="00C808A3" w:rsidRPr="00C808A3">
        <w:rPr>
          <w:rFonts w:ascii="Arial" w:hAnsi="Arial" w:cs="Arial"/>
          <w:bCs/>
          <w:sz w:val="20"/>
          <w:szCs w:val="20"/>
        </w:rPr>
        <w:t>WebO</w:t>
      </w:r>
      <w:proofErr w:type="spellEnd"/>
      <w:r w:rsidR="00C808A3" w:rsidRPr="00C808A3">
        <w:rPr>
          <w:rFonts w:ascii="Arial" w:hAnsi="Arial" w:cs="Arial"/>
          <w:bCs/>
          <w:sz w:val="20"/>
          <w:szCs w:val="20"/>
        </w:rPr>
        <w:t xml:space="preserve">, </w:t>
      </w:r>
      <w:r w:rsidR="00C808A3">
        <w:rPr>
          <w:rFonts w:ascii="Arial" w:hAnsi="Arial" w:cs="Arial"/>
          <w:bCs/>
          <w:sz w:val="20"/>
          <w:szCs w:val="20"/>
        </w:rPr>
        <w:t xml:space="preserve">che </w:t>
      </w:r>
      <w:r w:rsidR="00001AC3" w:rsidRPr="00C808A3">
        <w:rPr>
          <w:rFonts w:ascii="Arial" w:hAnsi="Arial" w:cs="Arial"/>
          <w:bCs/>
          <w:sz w:val="20"/>
          <w:szCs w:val="20"/>
        </w:rPr>
        <w:t xml:space="preserve">automatizza il flusso di rilascio e </w:t>
      </w:r>
      <w:r>
        <w:rPr>
          <w:rFonts w:ascii="Arial" w:hAnsi="Arial" w:cs="Arial"/>
          <w:bCs/>
          <w:sz w:val="20"/>
          <w:szCs w:val="20"/>
        </w:rPr>
        <w:t xml:space="preserve">di </w:t>
      </w:r>
      <w:r w:rsidR="00001AC3" w:rsidRPr="00C808A3">
        <w:rPr>
          <w:rFonts w:ascii="Arial" w:hAnsi="Arial" w:cs="Arial"/>
          <w:bCs/>
          <w:sz w:val="20"/>
          <w:szCs w:val="20"/>
        </w:rPr>
        <w:t>controllo del software, inviando i pacchetti applicativi a</w:t>
      </w:r>
      <w:r>
        <w:rPr>
          <w:rFonts w:ascii="Arial" w:hAnsi="Arial" w:cs="Arial"/>
          <w:bCs/>
          <w:sz w:val="20"/>
          <w:szCs w:val="20"/>
        </w:rPr>
        <w:t xml:space="preserve"> prodotti </w:t>
      </w:r>
      <w:r w:rsidR="00001AC3" w:rsidRPr="00C808A3">
        <w:rPr>
          <w:rFonts w:ascii="Arial" w:hAnsi="Arial" w:cs="Arial"/>
          <w:bCs/>
          <w:sz w:val="20"/>
          <w:szCs w:val="20"/>
        </w:rPr>
        <w:t xml:space="preserve">CAST per </w:t>
      </w:r>
      <w:r>
        <w:rPr>
          <w:rFonts w:ascii="Arial" w:hAnsi="Arial" w:cs="Arial"/>
          <w:bCs/>
          <w:sz w:val="20"/>
          <w:szCs w:val="20"/>
        </w:rPr>
        <w:t>l’esecuzione del</w:t>
      </w:r>
      <w:r w:rsidR="00001AC3" w:rsidRPr="00C808A3">
        <w:rPr>
          <w:rFonts w:ascii="Arial" w:hAnsi="Arial" w:cs="Arial"/>
          <w:bCs/>
          <w:sz w:val="20"/>
          <w:szCs w:val="20"/>
        </w:rPr>
        <w:t>l’analisi statica della qualità e della sicurezza</w:t>
      </w:r>
      <w:r>
        <w:rPr>
          <w:rFonts w:ascii="Arial" w:hAnsi="Arial" w:cs="Arial"/>
          <w:bCs/>
          <w:sz w:val="20"/>
          <w:szCs w:val="20"/>
        </w:rPr>
        <w:t xml:space="preserve"> del software</w:t>
      </w:r>
      <w:r w:rsidR="00001AC3" w:rsidRPr="00C808A3">
        <w:rPr>
          <w:rFonts w:ascii="Arial" w:hAnsi="Arial" w:cs="Arial"/>
          <w:bCs/>
          <w:sz w:val="20"/>
          <w:szCs w:val="20"/>
        </w:rPr>
        <w:t xml:space="preserve">, </w:t>
      </w:r>
      <w:r>
        <w:rPr>
          <w:rFonts w:ascii="Arial" w:hAnsi="Arial" w:cs="Arial"/>
          <w:bCs/>
          <w:sz w:val="20"/>
          <w:szCs w:val="20"/>
        </w:rPr>
        <w:t>permettendo in questo modo di gestire</w:t>
      </w:r>
      <w:r w:rsidR="00001AC3" w:rsidRPr="00C808A3">
        <w:rPr>
          <w:rFonts w:ascii="Arial" w:hAnsi="Arial" w:cs="Arial"/>
          <w:bCs/>
          <w:sz w:val="20"/>
          <w:szCs w:val="20"/>
        </w:rPr>
        <w:t xml:space="preserve"> più di 1800 applicazioni dei Dipartimenti MEF.</w:t>
      </w:r>
    </w:p>
    <w:p w14:paraId="2CC66C9B" w14:textId="156192AC" w:rsidR="00C808A3" w:rsidRPr="00001AC3" w:rsidRDefault="00C808A3" w:rsidP="000F1D0E">
      <w:pPr>
        <w:autoSpaceDE w:val="0"/>
        <w:autoSpaceDN w:val="0"/>
        <w:adjustRightInd w:val="0"/>
        <w:spacing w:after="120" w:line="276" w:lineRule="auto"/>
        <w:jc w:val="both"/>
        <w:rPr>
          <w:rFonts w:ascii="Arial" w:hAnsi="Arial" w:cs="Arial"/>
          <w:bCs/>
          <w:sz w:val="20"/>
          <w:szCs w:val="20"/>
        </w:rPr>
      </w:pPr>
      <w:r w:rsidRPr="00001AC3">
        <w:rPr>
          <w:rFonts w:ascii="Arial" w:hAnsi="Arial" w:cs="Arial"/>
          <w:bCs/>
          <w:sz w:val="20"/>
          <w:szCs w:val="20"/>
        </w:rPr>
        <w:t xml:space="preserve">Rispetto all’attuale soluzione, </w:t>
      </w:r>
      <w:r w:rsidR="00484799">
        <w:rPr>
          <w:rFonts w:ascii="Arial" w:hAnsi="Arial" w:cs="Arial"/>
          <w:bCs/>
          <w:sz w:val="20"/>
          <w:szCs w:val="20"/>
        </w:rPr>
        <w:t>i Dipartimenti sopra riportati</w:t>
      </w:r>
      <w:r w:rsidRPr="00001AC3">
        <w:rPr>
          <w:rFonts w:ascii="Arial" w:hAnsi="Arial" w:cs="Arial"/>
          <w:bCs/>
          <w:sz w:val="20"/>
          <w:szCs w:val="20"/>
        </w:rPr>
        <w:t xml:space="preserve"> intendono </w:t>
      </w:r>
      <w:r w:rsidR="00484799">
        <w:rPr>
          <w:rFonts w:ascii="Arial" w:hAnsi="Arial" w:cs="Arial"/>
          <w:bCs/>
          <w:sz w:val="20"/>
          <w:szCs w:val="20"/>
        </w:rPr>
        <w:t>ampliare il monitoraggio</w:t>
      </w:r>
      <w:r w:rsidRPr="00001AC3">
        <w:rPr>
          <w:rFonts w:ascii="Arial" w:hAnsi="Arial" w:cs="Arial"/>
          <w:bCs/>
          <w:sz w:val="20"/>
          <w:szCs w:val="20"/>
        </w:rPr>
        <w:t xml:space="preserve"> </w:t>
      </w:r>
      <w:r w:rsidR="00484799">
        <w:rPr>
          <w:rFonts w:ascii="Arial" w:hAnsi="Arial" w:cs="Arial"/>
          <w:bCs/>
          <w:sz w:val="20"/>
          <w:szCs w:val="20"/>
        </w:rPr>
        <w:t>del</w:t>
      </w:r>
      <w:r w:rsidRPr="00001AC3">
        <w:rPr>
          <w:rFonts w:ascii="Arial" w:hAnsi="Arial" w:cs="Arial"/>
          <w:bCs/>
          <w:sz w:val="20"/>
          <w:szCs w:val="20"/>
        </w:rPr>
        <w:t xml:space="preserve">la qualità e la sicurezza del software di tutto il parco applicativo </w:t>
      </w:r>
      <w:r w:rsidR="00484799">
        <w:rPr>
          <w:rFonts w:ascii="Arial" w:hAnsi="Arial" w:cs="Arial"/>
          <w:bCs/>
          <w:sz w:val="20"/>
          <w:szCs w:val="20"/>
        </w:rPr>
        <w:t>in coerenza ai requisiti richiesti dallo</w:t>
      </w:r>
      <w:r w:rsidRPr="00001AC3">
        <w:rPr>
          <w:rFonts w:ascii="Arial" w:hAnsi="Arial" w:cs="Arial"/>
          <w:bCs/>
          <w:sz w:val="20"/>
          <w:szCs w:val="20"/>
        </w:rPr>
        <w:t xml:space="preserve"> standard ISO 5055 </w:t>
      </w:r>
      <w:r w:rsidR="00484799">
        <w:rPr>
          <w:rFonts w:ascii="Arial" w:hAnsi="Arial" w:cs="Arial"/>
          <w:bCs/>
          <w:sz w:val="20"/>
          <w:szCs w:val="20"/>
        </w:rPr>
        <w:t xml:space="preserve">e </w:t>
      </w:r>
      <w:r w:rsidR="00EE0373">
        <w:rPr>
          <w:rFonts w:ascii="Arial" w:hAnsi="Arial" w:cs="Arial"/>
          <w:bCs/>
          <w:sz w:val="20"/>
          <w:szCs w:val="20"/>
        </w:rPr>
        <w:t>ampliare</w:t>
      </w:r>
      <w:r w:rsidR="00484799">
        <w:rPr>
          <w:rFonts w:ascii="Arial" w:hAnsi="Arial" w:cs="Arial"/>
          <w:bCs/>
          <w:sz w:val="20"/>
          <w:szCs w:val="20"/>
        </w:rPr>
        <w:t xml:space="preserve"> il monitoraggio</w:t>
      </w:r>
      <w:r w:rsidRPr="00001AC3">
        <w:rPr>
          <w:rFonts w:ascii="Arial" w:hAnsi="Arial" w:cs="Arial"/>
          <w:bCs/>
          <w:sz w:val="20"/>
          <w:szCs w:val="20"/>
        </w:rPr>
        <w:t xml:space="preserve"> </w:t>
      </w:r>
      <w:r w:rsidR="00484799">
        <w:rPr>
          <w:rFonts w:ascii="Arial" w:hAnsi="Arial" w:cs="Arial"/>
          <w:bCs/>
          <w:sz w:val="20"/>
          <w:szCs w:val="20"/>
        </w:rPr>
        <w:t>de</w:t>
      </w:r>
      <w:r w:rsidRPr="00001AC3">
        <w:rPr>
          <w:rFonts w:ascii="Arial" w:hAnsi="Arial" w:cs="Arial"/>
          <w:bCs/>
          <w:sz w:val="20"/>
          <w:szCs w:val="20"/>
        </w:rPr>
        <w:t xml:space="preserve">l dimensionamento degli asset applicativi utilizzando la misurazione fornita dal prodotto CAST secondo la metrica </w:t>
      </w:r>
      <w:proofErr w:type="spellStart"/>
      <w:r w:rsidRPr="00001AC3">
        <w:rPr>
          <w:rFonts w:ascii="Arial" w:hAnsi="Arial" w:cs="Arial"/>
          <w:bCs/>
          <w:sz w:val="20"/>
          <w:szCs w:val="20"/>
        </w:rPr>
        <w:t>Automatic</w:t>
      </w:r>
      <w:proofErr w:type="spellEnd"/>
      <w:r w:rsidRPr="00001AC3">
        <w:rPr>
          <w:rFonts w:ascii="Arial" w:hAnsi="Arial" w:cs="Arial"/>
          <w:bCs/>
          <w:sz w:val="20"/>
          <w:szCs w:val="20"/>
        </w:rPr>
        <w:t xml:space="preserve"> </w:t>
      </w:r>
      <w:proofErr w:type="spellStart"/>
      <w:r w:rsidRPr="00001AC3">
        <w:rPr>
          <w:rFonts w:ascii="Arial" w:hAnsi="Arial" w:cs="Arial"/>
          <w:bCs/>
          <w:sz w:val="20"/>
          <w:szCs w:val="20"/>
        </w:rPr>
        <w:t>Function</w:t>
      </w:r>
      <w:proofErr w:type="spellEnd"/>
      <w:r w:rsidRPr="00001AC3">
        <w:rPr>
          <w:rFonts w:ascii="Arial" w:hAnsi="Arial" w:cs="Arial"/>
          <w:bCs/>
          <w:sz w:val="20"/>
          <w:szCs w:val="20"/>
        </w:rPr>
        <w:t xml:space="preserve"> Point in accordo allo standard ISO 19515. </w:t>
      </w:r>
    </w:p>
    <w:p w14:paraId="3B524215" w14:textId="33BC36BA" w:rsidR="00783A8C" w:rsidRDefault="00A612EE" w:rsidP="000F1D0E">
      <w:pPr>
        <w:autoSpaceDE w:val="0"/>
        <w:autoSpaceDN w:val="0"/>
        <w:adjustRightInd w:val="0"/>
        <w:spacing w:after="120" w:line="276" w:lineRule="auto"/>
        <w:jc w:val="both"/>
        <w:rPr>
          <w:rFonts w:ascii="Arial" w:hAnsi="Arial" w:cs="Arial"/>
          <w:bCs/>
          <w:sz w:val="20"/>
          <w:szCs w:val="20"/>
        </w:rPr>
      </w:pPr>
      <w:r>
        <w:rPr>
          <w:rFonts w:ascii="Arial" w:hAnsi="Arial" w:cs="Arial"/>
          <w:bCs/>
          <w:sz w:val="20"/>
          <w:szCs w:val="20"/>
        </w:rPr>
        <w:t>Si</w:t>
      </w:r>
      <w:r w:rsidR="00001AC3">
        <w:rPr>
          <w:rFonts w:ascii="Arial" w:hAnsi="Arial" w:cs="Arial"/>
          <w:bCs/>
          <w:sz w:val="20"/>
          <w:szCs w:val="20"/>
        </w:rPr>
        <w:t xml:space="preserve"> rende</w:t>
      </w:r>
      <w:r>
        <w:rPr>
          <w:rFonts w:ascii="Arial" w:hAnsi="Arial" w:cs="Arial"/>
          <w:bCs/>
          <w:sz w:val="20"/>
          <w:szCs w:val="20"/>
        </w:rPr>
        <w:t xml:space="preserve"> inoltre</w:t>
      </w:r>
      <w:r w:rsidR="00001AC3">
        <w:rPr>
          <w:rFonts w:ascii="Arial" w:hAnsi="Arial" w:cs="Arial"/>
          <w:bCs/>
          <w:sz w:val="20"/>
          <w:szCs w:val="20"/>
        </w:rPr>
        <w:t xml:space="preserve"> necessario introdurre il prodotto CAST IMAGING al fine di eseguire indagini anche sulla struttura del software</w:t>
      </w:r>
      <w:r>
        <w:rPr>
          <w:rFonts w:ascii="Arial" w:hAnsi="Arial" w:cs="Arial"/>
          <w:bCs/>
          <w:sz w:val="20"/>
          <w:szCs w:val="20"/>
        </w:rPr>
        <w:t xml:space="preserve">, in particolare per la verifica architetturale delle applicazioni rilasciate </w:t>
      </w:r>
      <w:r w:rsidR="00001AC3">
        <w:rPr>
          <w:rFonts w:ascii="Arial" w:hAnsi="Arial" w:cs="Arial"/>
          <w:bCs/>
          <w:sz w:val="20"/>
          <w:szCs w:val="20"/>
        </w:rPr>
        <w:t>nell’ambito delle forniture applicative.</w:t>
      </w:r>
    </w:p>
    <w:p w14:paraId="50EDB92B" w14:textId="3464564E" w:rsidR="00163D79" w:rsidRDefault="009A66C5" w:rsidP="000F1D0E">
      <w:pPr>
        <w:autoSpaceDE w:val="0"/>
        <w:autoSpaceDN w:val="0"/>
        <w:adjustRightInd w:val="0"/>
        <w:spacing w:after="120" w:line="276" w:lineRule="auto"/>
        <w:jc w:val="both"/>
        <w:rPr>
          <w:rFonts w:ascii="Arial" w:hAnsi="Arial" w:cs="Arial"/>
          <w:bCs/>
          <w:sz w:val="20"/>
          <w:szCs w:val="20"/>
        </w:rPr>
      </w:pPr>
      <w:r>
        <w:rPr>
          <w:rFonts w:ascii="Arial" w:hAnsi="Arial" w:cs="Arial"/>
          <w:bCs/>
          <w:sz w:val="20"/>
          <w:szCs w:val="20"/>
        </w:rPr>
        <w:t>Inoltre</w:t>
      </w:r>
      <w:r w:rsidR="00163D79" w:rsidRPr="009A66C5">
        <w:rPr>
          <w:rFonts w:ascii="Arial" w:hAnsi="Arial" w:cs="Arial"/>
          <w:bCs/>
          <w:sz w:val="20"/>
          <w:szCs w:val="20"/>
        </w:rPr>
        <w:t xml:space="preserve"> SOGE</w:t>
      </w:r>
      <w:r>
        <w:rPr>
          <w:rFonts w:ascii="Arial" w:hAnsi="Arial" w:cs="Arial"/>
          <w:bCs/>
          <w:sz w:val="20"/>
          <w:szCs w:val="20"/>
        </w:rPr>
        <w:t>I, nell’ambito della sicurezza del software,</w:t>
      </w:r>
      <w:r w:rsidR="00163D79" w:rsidRPr="009A66C5">
        <w:rPr>
          <w:rFonts w:ascii="Arial" w:hAnsi="Arial" w:cs="Arial"/>
          <w:bCs/>
          <w:sz w:val="20"/>
          <w:szCs w:val="20"/>
        </w:rPr>
        <w:t xml:space="preserve"> si avvale anche di altri prodotti di analisi del codice </w:t>
      </w:r>
      <w:r w:rsidRPr="009A66C5">
        <w:rPr>
          <w:rFonts w:ascii="Arial" w:hAnsi="Arial" w:cs="Arial"/>
          <w:bCs/>
          <w:sz w:val="20"/>
          <w:szCs w:val="20"/>
        </w:rPr>
        <w:t xml:space="preserve">per effettuare l’analisi </w:t>
      </w:r>
      <w:r w:rsidR="00163D79" w:rsidRPr="009A66C5">
        <w:rPr>
          <w:rFonts w:ascii="Arial" w:hAnsi="Arial" w:cs="Arial"/>
          <w:bCs/>
          <w:sz w:val="20"/>
          <w:szCs w:val="20"/>
        </w:rPr>
        <w:t>SAST e SCA</w:t>
      </w:r>
      <w:r w:rsidRPr="009A66C5">
        <w:rPr>
          <w:rFonts w:ascii="Arial" w:hAnsi="Arial" w:cs="Arial"/>
          <w:bCs/>
          <w:sz w:val="20"/>
          <w:szCs w:val="20"/>
        </w:rPr>
        <w:t>.</w:t>
      </w:r>
    </w:p>
    <w:p w14:paraId="2400A60C" w14:textId="23BC2F1F" w:rsidR="00A378F2" w:rsidRDefault="00006FE5" w:rsidP="000F1D0E">
      <w:pPr>
        <w:autoSpaceDE w:val="0"/>
        <w:autoSpaceDN w:val="0"/>
        <w:adjustRightInd w:val="0"/>
        <w:spacing w:after="120" w:line="276" w:lineRule="auto"/>
        <w:jc w:val="both"/>
        <w:rPr>
          <w:rFonts w:ascii="Arial" w:hAnsi="Arial" w:cs="Arial"/>
          <w:bCs/>
          <w:sz w:val="20"/>
          <w:szCs w:val="20"/>
        </w:rPr>
      </w:pPr>
      <w:r w:rsidRPr="00001AC3">
        <w:rPr>
          <w:rFonts w:ascii="Arial" w:hAnsi="Arial" w:cs="Arial"/>
          <w:bCs/>
          <w:sz w:val="20"/>
          <w:szCs w:val="20"/>
        </w:rPr>
        <w:t>Dovrà essere</w:t>
      </w:r>
      <w:r w:rsidR="00B36446" w:rsidRPr="00001AC3">
        <w:rPr>
          <w:rFonts w:ascii="Arial" w:hAnsi="Arial" w:cs="Arial"/>
          <w:bCs/>
          <w:sz w:val="20"/>
          <w:szCs w:val="20"/>
        </w:rPr>
        <w:t xml:space="preserve"> inoltre </w:t>
      </w:r>
      <w:r w:rsidRPr="00001AC3">
        <w:rPr>
          <w:rFonts w:ascii="Arial" w:hAnsi="Arial" w:cs="Arial"/>
          <w:bCs/>
          <w:sz w:val="20"/>
          <w:szCs w:val="20"/>
        </w:rPr>
        <w:t xml:space="preserve">garantito </w:t>
      </w:r>
      <w:r w:rsidR="00507D96" w:rsidRPr="00001AC3">
        <w:rPr>
          <w:rFonts w:ascii="Arial" w:hAnsi="Arial" w:cs="Arial"/>
          <w:bCs/>
          <w:sz w:val="20"/>
          <w:szCs w:val="20"/>
        </w:rPr>
        <w:t xml:space="preserve">il </w:t>
      </w:r>
      <w:r w:rsidR="00A612EE">
        <w:rPr>
          <w:rFonts w:ascii="Arial" w:hAnsi="Arial" w:cs="Arial"/>
          <w:bCs/>
          <w:sz w:val="20"/>
          <w:szCs w:val="20"/>
        </w:rPr>
        <w:t xml:space="preserve">relativo </w:t>
      </w:r>
      <w:r w:rsidR="00507D96" w:rsidRPr="00001AC3">
        <w:rPr>
          <w:rFonts w:ascii="Arial" w:hAnsi="Arial" w:cs="Arial"/>
          <w:bCs/>
          <w:sz w:val="20"/>
          <w:szCs w:val="20"/>
        </w:rPr>
        <w:t>supporto</w:t>
      </w:r>
      <w:r w:rsidRPr="00001AC3">
        <w:rPr>
          <w:rFonts w:ascii="Arial" w:hAnsi="Arial" w:cs="Arial"/>
          <w:bCs/>
          <w:sz w:val="20"/>
          <w:szCs w:val="20"/>
        </w:rPr>
        <w:t xml:space="preserve"> specialistico</w:t>
      </w:r>
      <w:r w:rsidR="00320A67">
        <w:rPr>
          <w:rFonts w:ascii="Arial" w:hAnsi="Arial" w:cs="Arial"/>
          <w:bCs/>
          <w:sz w:val="20"/>
          <w:szCs w:val="20"/>
        </w:rPr>
        <w:t>.</w:t>
      </w:r>
    </w:p>
    <w:p w14:paraId="13AEEFAD" w14:textId="77777777" w:rsidR="00320A67" w:rsidRDefault="00320A67" w:rsidP="00007619">
      <w:pPr>
        <w:autoSpaceDE w:val="0"/>
        <w:autoSpaceDN w:val="0"/>
        <w:adjustRightInd w:val="0"/>
        <w:spacing w:line="360" w:lineRule="auto"/>
        <w:jc w:val="both"/>
        <w:rPr>
          <w:rFonts w:ascii="Arial" w:hAnsi="Arial" w:cs="Arial"/>
          <w:bCs/>
          <w:sz w:val="20"/>
          <w:szCs w:val="20"/>
        </w:rPr>
      </w:pPr>
    </w:p>
    <w:p w14:paraId="23799D1D" w14:textId="77777777" w:rsidR="00320A67" w:rsidRDefault="00320A67" w:rsidP="00007619">
      <w:pPr>
        <w:autoSpaceDE w:val="0"/>
        <w:autoSpaceDN w:val="0"/>
        <w:adjustRightInd w:val="0"/>
        <w:spacing w:line="360" w:lineRule="auto"/>
        <w:jc w:val="both"/>
        <w:rPr>
          <w:rFonts w:ascii="Arial" w:hAnsi="Arial" w:cs="Arial"/>
          <w:bCs/>
          <w:sz w:val="20"/>
          <w:szCs w:val="20"/>
        </w:rPr>
      </w:pPr>
    </w:p>
    <w:p w14:paraId="6DF1CCC3" w14:textId="77777777" w:rsidR="00EE0373" w:rsidRDefault="00EE0373" w:rsidP="00007619">
      <w:pPr>
        <w:autoSpaceDE w:val="0"/>
        <w:autoSpaceDN w:val="0"/>
        <w:adjustRightInd w:val="0"/>
        <w:spacing w:line="360" w:lineRule="auto"/>
        <w:jc w:val="both"/>
        <w:rPr>
          <w:rFonts w:ascii="Arial" w:hAnsi="Arial" w:cs="Arial"/>
          <w:bCs/>
          <w:sz w:val="20"/>
          <w:szCs w:val="20"/>
        </w:rPr>
      </w:pPr>
    </w:p>
    <w:p w14:paraId="45DDB4F0" w14:textId="77777777" w:rsidR="00EE0373" w:rsidRDefault="00EE0373" w:rsidP="00007619">
      <w:pPr>
        <w:autoSpaceDE w:val="0"/>
        <w:autoSpaceDN w:val="0"/>
        <w:adjustRightInd w:val="0"/>
        <w:spacing w:line="360" w:lineRule="auto"/>
        <w:jc w:val="both"/>
        <w:rPr>
          <w:rFonts w:ascii="Arial" w:hAnsi="Arial" w:cs="Arial"/>
          <w:bCs/>
          <w:sz w:val="20"/>
          <w:szCs w:val="20"/>
        </w:rPr>
      </w:pPr>
    </w:p>
    <w:p w14:paraId="0A96969C" w14:textId="5C5337E5" w:rsidR="00B16809" w:rsidRPr="002459D2" w:rsidRDefault="00B16809" w:rsidP="00B16809">
      <w:pPr>
        <w:autoSpaceDE w:val="0"/>
        <w:autoSpaceDN w:val="0"/>
        <w:adjustRightInd w:val="0"/>
        <w:spacing w:line="360" w:lineRule="auto"/>
        <w:rPr>
          <w:rFonts w:ascii="Arial" w:hAnsi="Arial" w:cs="Arial"/>
          <w:b/>
          <w:color w:val="0077CF"/>
        </w:rPr>
      </w:pPr>
      <w:r w:rsidRPr="002459D2">
        <w:rPr>
          <w:rFonts w:ascii="Arial" w:hAnsi="Arial" w:cs="Arial"/>
          <w:b/>
          <w:color w:val="0077CF"/>
        </w:rPr>
        <w:lastRenderedPageBreak/>
        <w:t>Infungibilità della soluzione attuale</w:t>
      </w:r>
    </w:p>
    <w:p w14:paraId="6D7EC163" w14:textId="0F08D27D" w:rsidR="00D15EEA" w:rsidRPr="002459D2" w:rsidRDefault="000B255F" w:rsidP="000F1D0E">
      <w:pPr>
        <w:autoSpaceDE w:val="0"/>
        <w:autoSpaceDN w:val="0"/>
        <w:adjustRightInd w:val="0"/>
        <w:spacing w:after="120" w:line="276" w:lineRule="auto"/>
        <w:jc w:val="both"/>
        <w:rPr>
          <w:rFonts w:ascii="Arial" w:eastAsia="Tahoma" w:hAnsi="Arial" w:cs="Arial"/>
          <w:color w:val="000000"/>
          <w:sz w:val="20"/>
          <w:szCs w:val="20"/>
        </w:rPr>
      </w:pPr>
      <w:r w:rsidRPr="002459D2">
        <w:rPr>
          <w:rFonts w:ascii="Arial" w:eastAsia="Tahoma" w:hAnsi="Arial" w:cs="Arial"/>
          <w:color w:val="000000"/>
          <w:sz w:val="20"/>
          <w:szCs w:val="20"/>
        </w:rPr>
        <w:t xml:space="preserve">La soluzione attuale è </w:t>
      </w:r>
      <w:r w:rsidR="00AF1AAA" w:rsidRPr="002459D2">
        <w:rPr>
          <w:rFonts w:ascii="Arial" w:eastAsia="Tahoma" w:hAnsi="Arial" w:cs="Arial"/>
          <w:color w:val="000000"/>
          <w:sz w:val="20"/>
          <w:szCs w:val="20"/>
        </w:rPr>
        <w:t>ritenuta da</w:t>
      </w:r>
      <w:r w:rsidRPr="002459D2">
        <w:rPr>
          <w:rFonts w:ascii="Arial" w:eastAsia="Tahoma" w:hAnsi="Arial" w:cs="Arial"/>
          <w:color w:val="000000"/>
          <w:sz w:val="20"/>
          <w:szCs w:val="20"/>
        </w:rPr>
        <w:t xml:space="preserve"> SOGEI </w:t>
      </w:r>
      <w:r w:rsidR="003F4573" w:rsidRPr="002459D2">
        <w:rPr>
          <w:rFonts w:ascii="Arial" w:eastAsia="Tahoma" w:hAnsi="Arial" w:cs="Arial"/>
          <w:color w:val="000000"/>
          <w:sz w:val="20"/>
          <w:szCs w:val="20"/>
        </w:rPr>
        <w:t>infungibil</w:t>
      </w:r>
      <w:r w:rsidRPr="002459D2">
        <w:rPr>
          <w:rFonts w:ascii="Arial" w:eastAsia="Tahoma" w:hAnsi="Arial" w:cs="Arial"/>
          <w:color w:val="000000"/>
          <w:sz w:val="20"/>
          <w:szCs w:val="20"/>
        </w:rPr>
        <w:t>e</w:t>
      </w:r>
      <w:r w:rsidR="00320A67">
        <w:rPr>
          <w:rFonts w:ascii="Arial" w:eastAsia="Tahoma" w:hAnsi="Arial" w:cs="Arial"/>
          <w:color w:val="000000"/>
          <w:sz w:val="20"/>
          <w:szCs w:val="20"/>
        </w:rPr>
        <w:t>,</w:t>
      </w:r>
      <w:r w:rsidR="003F4573" w:rsidRPr="002459D2">
        <w:rPr>
          <w:rFonts w:ascii="Arial" w:eastAsia="Tahoma" w:hAnsi="Arial" w:cs="Arial"/>
          <w:color w:val="000000"/>
          <w:sz w:val="20"/>
          <w:szCs w:val="20"/>
        </w:rPr>
        <w:t xml:space="preserve"> in quanto </w:t>
      </w:r>
      <w:r w:rsidR="00D15EEA" w:rsidRPr="002459D2">
        <w:rPr>
          <w:rFonts w:ascii="Arial" w:hAnsi="Arial" w:cs="Arial"/>
          <w:sz w:val="20"/>
          <w:szCs w:val="20"/>
        </w:rPr>
        <w:t>i</w:t>
      </w:r>
      <w:r w:rsidR="00CC0011" w:rsidRPr="002459D2">
        <w:rPr>
          <w:rFonts w:ascii="Arial" w:hAnsi="Arial" w:cs="Arial"/>
          <w:sz w:val="20"/>
          <w:szCs w:val="20"/>
        </w:rPr>
        <w:t xml:space="preserve">l </w:t>
      </w:r>
      <w:r w:rsidR="00CC0011" w:rsidRPr="002459D2">
        <w:rPr>
          <w:rFonts w:ascii="Arial" w:eastAsia="Tahoma" w:hAnsi="Arial" w:cs="Arial"/>
          <w:color w:val="000000"/>
          <w:sz w:val="20"/>
          <w:szCs w:val="20"/>
        </w:rPr>
        <w:t>prodotto CAST</w:t>
      </w:r>
      <w:r w:rsidR="00320A67">
        <w:rPr>
          <w:rFonts w:ascii="Arial" w:eastAsia="Tahoma" w:hAnsi="Arial" w:cs="Arial"/>
          <w:color w:val="000000"/>
          <w:sz w:val="20"/>
          <w:szCs w:val="20"/>
        </w:rPr>
        <w:t xml:space="preserve"> </w:t>
      </w:r>
      <w:r w:rsidR="00CC0011" w:rsidRPr="002459D2">
        <w:rPr>
          <w:rFonts w:ascii="Arial" w:eastAsia="Tahoma" w:hAnsi="Arial" w:cs="Arial"/>
          <w:color w:val="000000"/>
          <w:sz w:val="20"/>
          <w:szCs w:val="20"/>
        </w:rPr>
        <w:t xml:space="preserve">ha caratteristiche di unicità </w:t>
      </w:r>
      <w:r w:rsidR="00320A67">
        <w:rPr>
          <w:rFonts w:ascii="Arial" w:eastAsia="Tahoma" w:hAnsi="Arial" w:cs="Arial"/>
          <w:color w:val="000000"/>
          <w:sz w:val="20"/>
          <w:szCs w:val="20"/>
        </w:rPr>
        <w:t>perché</w:t>
      </w:r>
      <w:r w:rsidR="00CC0011" w:rsidRPr="002459D2">
        <w:rPr>
          <w:rFonts w:ascii="Arial" w:eastAsia="Tahoma" w:hAnsi="Arial" w:cs="Arial"/>
          <w:color w:val="000000"/>
          <w:sz w:val="20"/>
          <w:szCs w:val="20"/>
        </w:rPr>
        <w:t xml:space="preserve"> è l’unico </w:t>
      </w:r>
      <w:r w:rsidR="00214451" w:rsidRPr="002459D2">
        <w:rPr>
          <w:rFonts w:ascii="Arial" w:eastAsia="Tahoma" w:hAnsi="Arial" w:cs="Arial"/>
          <w:color w:val="000000"/>
          <w:sz w:val="20"/>
          <w:szCs w:val="20"/>
        </w:rPr>
        <w:t xml:space="preserve">prodotto </w:t>
      </w:r>
      <w:r w:rsidR="00CC0011" w:rsidRPr="002459D2">
        <w:rPr>
          <w:rFonts w:ascii="Arial" w:eastAsia="Tahoma" w:hAnsi="Arial" w:cs="Arial"/>
          <w:color w:val="000000"/>
          <w:sz w:val="20"/>
          <w:szCs w:val="20"/>
        </w:rPr>
        <w:t xml:space="preserve">sul mercato in grado di </w:t>
      </w:r>
      <w:r w:rsidR="002459D2" w:rsidRPr="002459D2">
        <w:rPr>
          <w:rFonts w:ascii="Arial" w:eastAsia="Tahoma" w:hAnsi="Arial" w:cs="Arial"/>
          <w:color w:val="000000"/>
          <w:sz w:val="20"/>
          <w:szCs w:val="20"/>
        </w:rPr>
        <w:t xml:space="preserve">garantire la conformità </w:t>
      </w:r>
      <w:r w:rsidR="00320A67">
        <w:rPr>
          <w:rFonts w:ascii="Arial" w:eastAsia="Tahoma" w:hAnsi="Arial" w:cs="Arial"/>
          <w:color w:val="000000"/>
          <w:sz w:val="20"/>
          <w:szCs w:val="20"/>
        </w:rPr>
        <w:t xml:space="preserve">- </w:t>
      </w:r>
      <w:r w:rsidR="002459D2" w:rsidRPr="002459D2">
        <w:rPr>
          <w:rFonts w:ascii="Arial" w:eastAsia="Tahoma" w:hAnsi="Arial" w:cs="Arial"/>
          <w:color w:val="000000"/>
          <w:sz w:val="20"/>
          <w:szCs w:val="20"/>
        </w:rPr>
        <w:t>per quanto riguarda la qualità strutturale</w:t>
      </w:r>
      <w:r w:rsidR="00320A67">
        <w:rPr>
          <w:rFonts w:ascii="Arial" w:eastAsia="Tahoma" w:hAnsi="Arial" w:cs="Arial"/>
          <w:color w:val="000000"/>
          <w:sz w:val="20"/>
          <w:szCs w:val="20"/>
        </w:rPr>
        <w:t xml:space="preserve"> -</w:t>
      </w:r>
      <w:r w:rsidR="002459D2" w:rsidRPr="002459D2">
        <w:rPr>
          <w:rFonts w:ascii="Arial" w:eastAsia="Tahoma" w:hAnsi="Arial" w:cs="Arial"/>
          <w:color w:val="000000"/>
          <w:sz w:val="20"/>
          <w:szCs w:val="20"/>
        </w:rPr>
        <w:t xml:space="preserve"> secondo quanto previsto dallo standar</w:t>
      </w:r>
      <w:r w:rsidR="00214451" w:rsidRPr="002459D2">
        <w:rPr>
          <w:rFonts w:ascii="Arial" w:eastAsia="Tahoma" w:hAnsi="Arial" w:cs="Arial"/>
          <w:color w:val="000000"/>
          <w:sz w:val="20"/>
          <w:szCs w:val="20"/>
        </w:rPr>
        <w:t>d</w:t>
      </w:r>
      <w:r w:rsidR="002459D2" w:rsidRPr="002459D2">
        <w:rPr>
          <w:rFonts w:ascii="Arial" w:eastAsia="Tahoma" w:hAnsi="Arial" w:cs="Arial"/>
          <w:color w:val="000000"/>
          <w:sz w:val="20"/>
          <w:szCs w:val="20"/>
        </w:rPr>
        <w:t xml:space="preserve"> </w:t>
      </w:r>
      <w:r w:rsidR="00CC0011" w:rsidRPr="002459D2">
        <w:rPr>
          <w:rFonts w:ascii="Arial" w:eastAsia="Tahoma" w:hAnsi="Arial" w:cs="Arial"/>
          <w:color w:val="000000"/>
          <w:sz w:val="20"/>
          <w:szCs w:val="20"/>
        </w:rPr>
        <w:t>ISO 5055</w:t>
      </w:r>
      <w:r w:rsidR="002459D2" w:rsidRPr="002459D2">
        <w:rPr>
          <w:rFonts w:ascii="Arial" w:eastAsia="Tahoma" w:hAnsi="Arial" w:cs="Arial"/>
          <w:color w:val="000000"/>
          <w:sz w:val="20"/>
          <w:szCs w:val="20"/>
        </w:rPr>
        <w:t>,</w:t>
      </w:r>
      <w:r w:rsidR="00CC0011" w:rsidRPr="002459D2">
        <w:rPr>
          <w:rFonts w:ascii="Arial" w:eastAsia="Tahoma" w:hAnsi="Arial" w:cs="Arial"/>
          <w:color w:val="000000"/>
          <w:sz w:val="20"/>
          <w:szCs w:val="20"/>
        </w:rPr>
        <w:t xml:space="preserve"> </w:t>
      </w:r>
      <w:r w:rsidR="00320A67">
        <w:rPr>
          <w:rFonts w:ascii="Arial" w:eastAsia="Tahoma" w:hAnsi="Arial" w:cs="Arial"/>
          <w:color w:val="000000"/>
          <w:sz w:val="20"/>
          <w:szCs w:val="20"/>
        </w:rPr>
        <w:t xml:space="preserve">e - </w:t>
      </w:r>
      <w:r w:rsidR="00CC0011" w:rsidRPr="002459D2">
        <w:rPr>
          <w:rFonts w:ascii="Arial" w:eastAsia="Tahoma" w:hAnsi="Arial" w:cs="Arial"/>
          <w:color w:val="000000"/>
          <w:sz w:val="20"/>
          <w:szCs w:val="20"/>
        </w:rPr>
        <w:t>per la misurazione dimensionale del software</w:t>
      </w:r>
      <w:r w:rsidR="002459D2" w:rsidRPr="002459D2">
        <w:rPr>
          <w:rFonts w:ascii="Arial" w:eastAsia="Tahoma" w:hAnsi="Arial" w:cs="Arial"/>
          <w:color w:val="000000"/>
          <w:sz w:val="20"/>
          <w:szCs w:val="20"/>
        </w:rPr>
        <w:t xml:space="preserve"> </w:t>
      </w:r>
      <w:r w:rsidR="00320A67">
        <w:rPr>
          <w:rFonts w:ascii="Arial" w:eastAsia="Tahoma" w:hAnsi="Arial" w:cs="Arial"/>
          <w:color w:val="000000"/>
          <w:sz w:val="20"/>
          <w:szCs w:val="20"/>
        </w:rPr>
        <w:t xml:space="preserve">- </w:t>
      </w:r>
      <w:r w:rsidR="002459D2" w:rsidRPr="002459D2">
        <w:rPr>
          <w:rFonts w:ascii="Arial" w:eastAsia="Tahoma" w:hAnsi="Arial" w:cs="Arial"/>
          <w:color w:val="000000"/>
          <w:sz w:val="20"/>
          <w:szCs w:val="20"/>
        </w:rPr>
        <w:t>secondo quanto previsto dallo standard ISO 195</w:t>
      </w:r>
      <w:r w:rsidR="00ED3CE6">
        <w:rPr>
          <w:rFonts w:ascii="Arial" w:eastAsia="Tahoma" w:hAnsi="Arial" w:cs="Arial"/>
          <w:color w:val="000000"/>
          <w:sz w:val="20"/>
          <w:szCs w:val="20"/>
        </w:rPr>
        <w:t>1</w:t>
      </w:r>
      <w:r w:rsidR="002459D2" w:rsidRPr="002459D2">
        <w:rPr>
          <w:rFonts w:ascii="Arial" w:eastAsia="Tahoma" w:hAnsi="Arial" w:cs="Arial"/>
          <w:color w:val="000000"/>
          <w:sz w:val="20"/>
          <w:szCs w:val="20"/>
        </w:rPr>
        <w:t>5.</w:t>
      </w:r>
    </w:p>
    <w:p w14:paraId="675747D5" w14:textId="42D71892" w:rsidR="002459D2" w:rsidRPr="002459D2" w:rsidRDefault="002459D2" w:rsidP="000F1D0E">
      <w:pPr>
        <w:autoSpaceDE w:val="0"/>
        <w:autoSpaceDN w:val="0"/>
        <w:adjustRightInd w:val="0"/>
        <w:spacing w:after="120" w:line="276" w:lineRule="auto"/>
        <w:jc w:val="both"/>
        <w:rPr>
          <w:rFonts w:ascii="Arial" w:eastAsia="Tahoma" w:hAnsi="Arial" w:cs="Arial"/>
          <w:color w:val="000000"/>
          <w:sz w:val="20"/>
          <w:szCs w:val="20"/>
        </w:rPr>
      </w:pPr>
      <w:r w:rsidRPr="002459D2">
        <w:rPr>
          <w:rFonts w:ascii="Arial" w:eastAsia="Tahoma" w:hAnsi="Arial" w:cs="Arial"/>
          <w:color w:val="000000"/>
          <w:sz w:val="20"/>
          <w:szCs w:val="20"/>
        </w:rPr>
        <w:t>Inoltre</w:t>
      </w:r>
      <w:r w:rsidR="00CF5236">
        <w:rPr>
          <w:rFonts w:ascii="Arial" w:eastAsia="Tahoma" w:hAnsi="Arial" w:cs="Arial"/>
          <w:color w:val="000000"/>
          <w:sz w:val="20"/>
          <w:szCs w:val="20"/>
        </w:rPr>
        <w:t>,</w:t>
      </w:r>
      <w:r w:rsidRPr="002459D2">
        <w:rPr>
          <w:rFonts w:ascii="Arial" w:eastAsia="Tahoma" w:hAnsi="Arial" w:cs="Arial"/>
          <w:color w:val="000000"/>
          <w:sz w:val="20"/>
          <w:szCs w:val="20"/>
        </w:rPr>
        <w:t xml:space="preserve"> i prodotti CAST permettono la visualizzazione e </w:t>
      </w:r>
      <w:r w:rsidR="00320A67">
        <w:rPr>
          <w:rFonts w:ascii="Arial" w:eastAsia="Tahoma" w:hAnsi="Arial" w:cs="Arial"/>
          <w:color w:val="000000"/>
          <w:sz w:val="20"/>
          <w:szCs w:val="20"/>
        </w:rPr>
        <w:t xml:space="preserve">la </w:t>
      </w:r>
      <w:r w:rsidRPr="002459D2">
        <w:rPr>
          <w:rFonts w:ascii="Arial" w:eastAsia="Tahoma" w:hAnsi="Arial" w:cs="Arial"/>
          <w:color w:val="000000"/>
          <w:sz w:val="20"/>
          <w:szCs w:val="20"/>
        </w:rPr>
        <w:t>mappatura dell’architettura applicativa (CAST Imaging)</w:t>
      </w:r>
      <w:r w:rsidR="00320A67">
        <w:rPr>
          <w:rFonts w:ascii="Arial" w:eastAsia="Tahoma" w:hAnsi="Arial" w:cs="Arial"/>
          <w:color w:val="000000"/>
          <w:sz w:val="20"/>
          <w:szCs w:val="20"/>
        </w:rPr>
        <w:t>,</w:t>
      </w:r>
      <w:r w:rsidRPr="002459D2">
        <w:rPr>
          <w:rFonts w:ascii="Arial" w:eastAsia="Tahoma" w:hAnsi="Arial" w:cs="Arial"/>
          <w:color w:val="000000"/>
          <w:sz w:val="20"/>
          <w:szCs w:val="20"/>
        </w:rPr>
        <w:t xml:space="preserve"> il monitoraggio</w:t>
      </w:r>
      <w:r w:rsidR="00320A67">
        <w:rPr>
          <w:rFonts w:ascii="Arial" w:eastAsia="Tahoma" w:hAnsi="Arial" w:cs="Arial"/>
          <w:color w:val="000000"/>
          <w:sz w:val="20"/>
          <w:szCs w:val="20"/>
        </w:rPr>
        <w:t xml:space="preserve"> della </w:t>
      </w:r>
      <w:r w:rsidRPr="002459D2">
        <w:rPr>
          <w:rFonts w:ascii="Arial" w:eastAsia="Tahoma" w:hAnsi="Arial" w:cs="Arial"/>
          <w:color w:val="000000"/>
          <w:sz w:val="20"/>
          <w:szCs w:val="20"/>
        </w:rPr>
        <w:t xml:space="preserve">sostenibilità IT e </w:t>
      </w:r>
      <w:r w:rsidRPr="00320A67">
        <w:rPr>
          <w:rFonts w:ascii="Arial" w:eastAsia="Tahoma" w:hAnsi="Arial" w:cs="Arial"/>
          <w:color w:val="000000"/>
          <w:sz w:val="20"/>
          <w:szCs w:val="20"/>
        </w:rPr>
        <w:t>l’ottimizzazione energetica</w:t>
      </w:r>
      <w:r w:rsidR="00ED3CE6">
        <w:rPr>
          <w:rFonts w:ascii="Arial" w:eastAsia="Tahoma" w:hAnsi="Arial" w:cs="Arial"/>
          <w:color w:val="000000"/>
          <w:sz w:val="20"/>
          <w:szCs w:val="20"/>
        </w:rPr>
        <w:t xml:space="preserve"> in accordo allo standard OMG </w:t>
      </w:r>
      <w:r w:rsidR="00ED3CE6" w:rsidRPr="00ED3CE6">
        <w:rPr>
          <w:rFonts w:ascii="Arial" w:eastAsia="Tahoma" w:hAnsi="Arial" w:cs="Arial"/>
          <w:color w:val="000000"/>
          <w:sz w:val="20"/>
          <w:szCs w:val="20"/>
        </w:rPr>
        <w:t>ASCRSM</w:t>
      </w:r>
      <w:r w:rsidR="00320A67">
        <w:rPr>
          <w:rFonts w:ascii="Arial" w:eastAsia="Tahoma" w:hAnsi="Arial" w:cs="Arial"/>
          <w:color w:val="000000"/>
          <w:sz w:val="20"/>
          <w:szCs w:val="20"/>
        </w:rPr>
        <w:t>.</w:t>
      </w:r>
    </w:p>
    <w:p w14:paraId="2C44C85B" w14:textId="5147B0A7" w:rsidR="000B255F" w:rsidRPr="002459D2" w:rsidRDefault="00D15EEA" w:rsidP="000F1D0E">
      <w:pPr>
        <w:autoSpaceDE w:val="0"/>
        <w:autoSpaceDN w:val="0"/>
        <w:adjustRightInd w:val="0"/>
        <w:spacing w:after="120" w:line="276" w:lineRule="auto"/>
        <w:jc w:val="both"/>
        <w:rPr>
          <w:rFonts w:ascii="Arial" w:eastAsia="Tahoma" w:hAnsi="Arial" w:cs="Arial"/>
          <w:color w:val="000000"/>
          <w:sz w:val="20"/>
          <w:szCs w:val="20"/>
        </w:rPr>
      </w:pPr>
      <w:r w:rsidRPr="002459D2">
        <w:rPr>
          <w:rFonts w:ascii="Arial" w:eastAsia="Tahoma" w:hAnsi="Arial" w:cs="Arial"/>
          <w:color w:val="000000"/>
          <w:sz w:val="20"/>
          <w:szCs w:val="20"/>
        </w:rPr>
        <w:t>Tali caratteristiche sono per SOGEI</w:t>
      </w:r>
      <w:r w:rsidR="00CC0011" w:rsidRPr="002459D2">
        <w:rPr>
          <w:rFonts w:ascii="Arial" w:eastAsia="Tahoma" w:hAnsi="Arial" w:cs="Arial"/>
          <w:color w:val="000000"/>
          <w:sz w:val="20"/>
          <w:szCs w:val="20"/>
        </w:rPr>
        <w:t xml:space="preserve"> </w:t>
      </w:r>
      <w:r w:rsidR="00AF1AAA" w:rsidRPr="002459D2">
        <w:rPr>
          <w:rFonts w:ascii="Arial" w:eastAsia="Tahoma" w:hAnsi="Arial" w:cs="Arial"/>
          <w:color w:val="000000"/>
          <w:sz w:val="20"/>
          <w:szCs w:val="20"/>
        </w:rPr>
        <w:t>indispensabil</w:t>
      </w:r>
      <w:r w:rsidRPr="002459D2">
        <w:rPr>
          <w:rFonts w:ascii="Arial" w:eastAsia="Tahoma" w:hAnsi="Arial" w:cs="Arial"/>
          <w:color w:val="000000"/>
          <w:sz w:val="20"/>
          <w:szCs w:val="20"/>
        </w:rPr>
        <w:t>i</w:t>
      </w:r>
      <w:r w:rsidR="000B255F" w:rsidRPr="002459D2">
        <w:rPr>
          <w:rFonts w:ascii="Arial" w:eastAsia="Tahoma" w:hAnsi="Arial" w:cs="Arial"/>
          <w:color w:val="000000"/>
          <w:sz w:val="20"/>
          <w:szCs w:val="20"/>
        </w:rPr>
        <w:t xml:space="preserve"> </w:t>
      </w:r>
      <w:r w:rsidRPr="002459D2">
        <w:rPr>
          <w:rFonts w:ascii="Arial" w:eastAsia="Tahoma" w:hAnsi="Arial" w:cs="Arial"/>
          <w:color w:val="000000"/>
          <w:sz w:val="20"/>
          <w:szCs w:val="20"/>
        </w:rPr>
        <w:t>al fine di</w:t>
      </w:r>
      <w:r w:rsidR="003F4573" w:rsidRPr="002459D2">
        <w:rPr>
          <w:rFonts w:ascii="Arial" w:eastAsia="Tahoma" w:hAnsi="Arial" w:cs="Arial"/>
          <w:color w:val="000000"/>
          <w:sz w:val="20"/>
          <w:szCs w:val="20"/>
        </w:rPr>
        <w:t xml:space="preserve"> garantire la continuità dei servizi</w:t>
      </w:r>
      <w:r w:rsidR="00193CC1" w:rsidRPr="002459D2">
        <w:rPr>
          <w:rFonts w:ascii="Arial" w:eastAsia="Tahoma" w:hAnsi="Arial" w:cs="Arial"/>
          <w:color w:val="000000"/>
          <w:sz w:val="20"/>
          <w:szCs w:val="20"/>
        </w:rPr>
        <w:t xml:space="preserve"> critici</w:t>
      </w:r>
      <w:r w:rsidR="000B255F" w:rsidRPr="002459D2">
        <w:rPr>
          <w:rFonts w:ascii="Arial" w:eastAsia="Tahoma" w:hAnsi="Arial" w:cs="Arial"/>
          <w:color w:val="000000"/>
          <w:sz w:val="20"/>
          <w:szCs w:val="20"/>
        </w:rPr>
        <w:t xml:space="preserve"> erogati </w:t>
      </w:r>
      <w:r w:rsidR="002459D2" w:rsidRPr="002459D2">
        <w:rPr>
          <w:rFonts w:ascii="Arial" w:eastAsia="Tahoma" w:hAnsi="Arial" w:cs="Arial"/>
          <w:color w:val="000000"/>
          <w:sz w:val="20"/>
          <w:szCs w:val="20"/>
        </w:rPr>
        <w:t xml:space="preserve">dai </w:t>
      </w:r>
      <w:r w:rsidR="00CF5236" w:rsidRPr="002459D2">
        <w:rPr>
          <w:rFonts w:ascii="Arial" w:eastAsia="Tahoma" w:hAnsi="Arial" w:cs="Arial"/>
          <w:color w:val="000000"/>
          <w:sz w:val="20"/>
          <w:szCs w:val="20"/>
        </w:rPr>
        <w:t>Dipartimenti</w:t>
      </w:r>
      <w:r w:rsidR="000B255F" w:rsidRPr="002459D2">
        <w:rPr>
          <w:rFonts w:ascii="Arial" w:eastAsia="Tahoma" w:hAnsi="Arial" w:cs="Arial"/>
          <w:color w:val="000000"/>
          <w:sz w:val="20"/>
          <w:szCs w:val="20"/>
        </w:rPr>
        <w:t xml:space="preserve"> che utilizzano </w:t>
      </w:r>
      <w:r w:rsidR="00AF1AAA" w:rsidRPr="002459D2">
        <w:rPr>
          <w:rFonts w:ascii="Arial" w:eastAsia="Tahoma" w:hAnsi="Arial" w:cs="Arial"/>
          <w:color w:val="000000"/>
          <w:sz w:val="20"/>
          <w:szCs w:val="20"/>
        </w:rPr>
        <w:t>le</w:t>
      </w:r>
      <w:r w:rsidR="000B255F" w:rsidRPr="002459D2">
        <w:rPr>
          <w:rFonts w:ascii="Arial" w:eastAsia="Tahoma" w:hAnsi="Arial" w:cs="Arial"/>
          <w:color w:val="000000"/>
          <w:sz w:val="20"/>
          <w:szCs w:val="20"/>
        </w:rPr>
        <w:t xml:space="preserve"> licenze</w:t>
      </w:r>
      <w:r w:rsidR="00AF1AAA" w:rsidRPr="002459D2">
        <w:rPr>
          <w:rFonts w:ascii="Arial" w:eastAsia="Tahoma" w:hAnsi="Arial" w:cs="Arial"/>
          <w:color w:val="000000"/>
          <w:sz w:val="20"/>
          <w:szCs w:val="20"/>
        </w:rPr>
        <w:t xml:space="preserve"> da acquisire</w:t>
      </w:r>
      <w:r w:rsidR="000B255F" w:rsidRPr="002459D2">
        <w:rPr>
          <w:rFonts w:ascii="Arial" w:eastAsia="Tahoma" w:hAnsi="Arial" w:cs="Arial"/>
          <w:color w:val="000000"/>
          <w:sz w:val="20"/>
          <w:szCs w:val="20"/>
        </w:rPr>
        <w:t xml:space="preserve">. </w:t>
      </w:r>
    </w:p>
    <w:p w14:paraId="5FAA314E" w14:textId="09AB616D" w:rsidR="00AF1AAA" w:rsidRPr="002459D2" w:rsidRDefault="00C24C38" w:rsidP="000F1D0E">
      <w:pPr>
        <w:autoSpaceDE w:val="0"/>
        <w:autoSpaceDN w:val="0"/>
        <w:adjustRightInd w:val="0"/>
        <w:spacing w:after="120" w:line="276" w:lineRule="auto"/>
        <w:jc w:val="both"/>
        <w:rPr>
          <w:rFonts w:ascii="Arial" w:eastAsia="Tahoma" w:hAnsi="Arial" w:cs="Arial"/>
          <w:color w:val="000000"/>
          <w:sz w:val="20"/>
          <w:szCs w:val="20"/>
        </w:rPr>
      </w:pPr>
      <w:r w:rsidRPr="002459D2">
        <w:rPr>
          <w:rFonts w:ascii="Arial" w:eastAsia="Tahoma" w:hAnsi="Arial" w:cs="Arial"/>
          <w:color w:val="000000"/>
          <w:sz w:val="20"/>
          <w:szCs w:val="20"/>
        </w:rPr>
        <w:t xml:space="preserve">In particolare, </w:t>
      </w:r>
      <w:r w:rsidR="000B255F" w:rsidRPr="002459D2">
        <w:rPr>
          <w:rFonts w:ascii="Arial" w:eastAsia="Tahoma" w:hAnsi="Arial" w:cs="Arial"/>
          <w:color w:val="000000"/>
          <w:sz w:val="20"/>
          <w:szCs w:val="20"/>
        </w:rPr>
        <w:t xml:space="preserve">da un’analisi dei competitor svolta da SOGEI è emerso </w:t>
      </w:r>
      <w:r w:rsidR="00CF5236">
        <w:rPr>
          <w:rFonts w:ascii="Arial" w:eastAsia="Tahoma" w:hAnsi="Arial" w:cs="Arial"/>
          <w:color w:val="000000"/>
          <w:sz w:val="20"/>
          <w:szCs w:val="20"/>
        </w:rPr>
        <w:t xml:space="preserve">che </w:t>
      </w:r>
      <w:r w:rsidR="00872280" w:rsidRPr="002459D2">
        <w:rPr>
          <w:rFonts w:ascii="Arial" w:eastAsia="Tahoma" w:hAnsi="Arial" w:cs="Arial"/>
          <w:color w:val="000000"/>
          <w:sz w:val="20"/>
          <w:szCs w:val="20"/>
        </w:rPr>
        <w:t xml:space="preserve">ad oggi non esistono </w:t>
      </w:r>
      <w:r w:rsidR="00640AA6" w:rsidRPr="002459D2">
        <w:rPr>
          <w:rFonts w:ascii="Arial" w:eastAsia="Tahoma" w:hAnsi="Arial" w:cs="Arial"/>
          <w:color w:val="000000"/>
          <w:sz w:val="20"/>
          <w:szCs w:val="20"/>
        </w:rPr>
        <w:t xml:space="preserve">soluzioni </w:t>
      </w:r>
      <w:r w:rsidR="00977CD1" w:rsidRPr="002459D2">
        <w:rPr>
          <w:rFonts w:ascii="Arial" w:eastAsia="Tahoma" w:hAnsi="Arial" w:cs="Arial"/>
          <w:color w:val="000000"/>
          <w:sz w:val="20"/>
          <w:szCs w:val="20"/>
        </w:rPr>
        <w:t>altrettanto</w:t>
      </w:r>
      <w:r w:rsidR="00640AA6" w:rsidRPr="002459D2">
        <w:rPr>
          <w:rFonts w:ascii="Arial" w:eastAsia="Tahoma" w:hAnsi="Arial" w:cs="Arial"/>
          <w:color w:val="000000"/>
          <w:sz w:val="20"/>
          <w:szCs w:val="20"/>
        </w:rPr>
        <w:t xml:space="preserve"> complete e modulabil</w:t>
      </w:r>
      <w:r w:rsidR="00977CD1" w:rsidRPr="002459D2">
        <w:rPr>
          <w:rFonts w:ascii="Arial" w:eastAsia="Tahoma" w:hAnsi="Arial" w:cs="Arial"/>
          <w:color w:val="000000"/>
          <w:sz w:val="20"/>
          <w:szCs w:val="20"/>
        </w:rPr>
        <w:t>i</w:t>
      </w:r>
      <w:r w:rsidR="00640AA6" w:rsidRPr="002459D2">
        <w:rPr>
          <w:rFonts w:ascii="Arial" w:eastAsia="Tahoma" w:hAnsi="Arial" w:cs="Arial"/>
          <w:color w:val="000000"/>
          <w:sz w:val="20"/>
          <w:szCs w:val="20"/>
        </w:rPr>
        <w:t xml:space="preserve"> per la software intelligence e la conformità agli standard internazionali di qualità strutturale del software</w:t>
      </w:r>
      <w:r w:rsidR="00AF1AAA" w:rsidRPr="002459D2">
        <w:rPr>
          <w:rFonts w:ascii="Arial" w:eastAsia="Tahoma" w:hAnsi="Arial" w:cs="Arial"/>
          <w:color w:val="000000"/>
          <w:sz w:val="20"/>
          <w:szCs w:val="20"/>
        </w:rPr>
        <w:t>.</w:t>
      </w:r>
    </w:p>
    <w:p w14:paraId="496F2F94" w14:textId="2EAAD611" w:rsidR="009F34DD" w:rsidRPr="00257DB5" w:rsidRDefault="000915DD" w:rsidP="000F1D0E">
      <w:pPr>
        <w:autoSpaceDE w:val="0"/>
        <w:autoSpaceDN w:val="0"/>
        <w:adjustRightInd w:val="0"/>
        <w:spacing w:after="120" w:line="276" w:lineRule="auto"/>
        <w:jc w:val="both"/>
        <w:rPr>
          <w:rFonts w:ascii="Arial" w:eastAsia="Tahoma" w:hAnsi="Arial" w:cs="Arial"/>
          <w:color w:val="000000"/>
          <w:sz w:val="20"/>
          <w:szCs w:val="20"/>
        </w:rPr>
      </w:pPr>
      <w:r w:rsidRPr="002459D2">
        <w:rPr>
          <w:rFonts w:ascii="Arial" w:eastAsia="Tahoma" w:hAnsi="Arial" w:cs="Arial"/>
          <w:color w:val="000000"/>
          <w:sz w:val="20"/>
          <w:szCs w:val="20"/>
        </w:rPr>
        <w:t>Infine</w:t>
      </w:r>
      <w:r w:rsidR="00895AF8" w:rsidRPr="002459D2">
        <w:rPr>
          <w:rFonts w:ascii="Arial" w:eastAsia="Tahoma" w:hAnsi="Arial" w:cs="Arial"/>
          <w:color w:val="000000"/>
          <w:sz w:val="20"/>
          <w:szCs w:val="20"/>
        </w:rPr>
        <w:t xml:space="preserve">, </w:t>
      </w:r>
      <w:r w:rsidRPr="002459D2">
        <w:rPr>
          <w:rFonts w:ascii="Arial" w:eastAsia="Tahoma" w:hAnsi="Arial" w:cs="Arial"/>
          <w:color w:val="000000"/>
          <w:sz w:val="20"/>
          <w:szCs w:val="20"/>
        </w:rPr>
        <w:t>CAST è ad oggi integrata con le altre tecnologie e piattaforme di gestione software esistenti presso il MEF Economia, rendendo tale prodotto adatto a scenari complessi in cui è richiesta interoperabilità con altre soluzioni IT.</w:t>
      </w:r>
    </w:p>
    <w:p w14:paraId="4E8DE292" w14:textId="77777777" w:rsidR="00B16809" w:rsidRPr="000915DD" w:rsidRDefault="00B16809" w:rsidP="00CF77F4">
      <w:pPr>
        <w:autoSpaceDE w:val="0"/>
        <w:autoSpaceDN w:val="0"/>
        <w:adjustRightInd w:val="0"/>
        <w:spacing w:line="360" w:lineRule="auto"/>
        <w:rPr>
          <w:rFonts w:ascii="Tahoma" w:eastAsia="Tahoma" w:hAnsi="Tahoma"/>
          <w:color w:val="000000"/>
          <w:sz w:val="19"/>
        </w:rPr>
      </w:pPr>
    </w:p>
    <w:p w14:paraId="3A1B973C" w14:textId="465EF93A" w:rsidR="00AC6D11" w:rsidRPr="00257DB5" w:rsidRDefault="006C1A3A" w:rsidP="00CF77F4">
      <w:pPr>
        <w:autoSpaceDE w:val="0"/>
        <w:autoSpaceDN w:val="0"/>
        <w:adjustRightInd w:val="0"/>
        <w:spacing w:line="360" w:lineRule="auto"/>
        <w:rPr>
          <w:rFonts w:ascii="Arial" w:hAnsi="Arial" w:cs="Arial"/>
          <w:b/>
          <w:color w:val="0077CF"/>
        </w:rPr>
      </w:pPr>
      <w:r w:rsidRPr="00257DB5">
        <w:rPr>
          <w:rFonts w:ascii="Arial" w:hAnsi="Arial" w:cs="Arial"/>
          <w:b/>
          <w:color w:val="0077CF"/>
        </w:rPr>
        <w:t>Durata e oggetto dell’iniziativa</w:t>
      </w:r>
    </w:p>
    <w:p w14:paraId="778F4324" w14:textId="46C59FD1" w:rsidR="00FD748E" w:rsidRPr="00F5596E" w:rsidRDefault="00161DB4" w:rsidP="000F1D0E">
      <w:pPr>
        <w:spacing w:after="120" w:line="276" w:lineRule="auto"/>
        <w:jc w:val="both"/>
        <w:rPr>
          <w:rFonts w:ascii="Arial" w:eastAsia="Tahoma" w:hAnsi="Arial" w:cs="Arial"/>
          <w:color w:val="000000"/>
          <w:sz w:val="20"/>
          <w:szCs w:val="20"/>
        </w:rPr>
      </w:pPr>
      <w:r w:rsidRPr="00F5596E">
        <w:rPr>
          <w:rFonts w:ascii="Arial" w:eastAsia="Tahoma" w:hAnsi="Arial" w:cs="Arial"/>
          <w:color w:val="000000"/>
          <w:sz w:val="20"/>
          <w:szCs w:val="20"/>
        </w:rPr>
        <w:t xml:space="preserve">La durata </w:t>
      </w:r>
      <w:r w:rsidR="00FD748E" w:rsidRPr="00F5596E">
        <w:rPr>
          <w:rFonts w:ascii="Arial" w:eastAsia="Tahoma" w:hAnsi="Arial" w:cs="Arial"/>
          <w:color w:val="000000"/>
          <w:sz w:val="20"/>
          <w:szCs w:val="20"/>
        </w:rPr>
        <w:t>del contratto</w:t>
      </w:r>
      <w:r w:rsidRPr="00F5596E">
        <w:rPr>
          <w:rFonts w:ascii="Arial" w:eastAsia="Tahoma" w:hAnsi="Arial" w:cs="Arial"/>
          <w:color w:val="000000"/>
          <w:sz w:val="20"/>
          <w:szCs w:val="20"/>
        </w:rPr>
        <w:t xml:space="preserve"> </w:t>
      </w:r>
      <w:r w:rsidR="00FD748E" w:rsidRPr="00F5596E">
        <w:rPr>
          <w:rFonts w:ascii="Arial" w:eastAsia="Tahoma" w:hAnsi="Arial" w:cs="Arial"/>
          <w:color w:val="000000"/>
          <w:sz w:val="20"/>
          <w:szCs w:val="20"/>
        </w:rPr>
        <w:t xml:space="preserve">relativo alla presente iniziativa </w:t>
      </w:r>
      <w:r w:rsidRPr="00F5596E">
        <w:rPr>
          <w:rFonts w:ascii="Arial" w:eastAsia="Tahoma" w:hAnsi="Arial" w:cs="Arial"/>
          <w:color w:val="000000"/>
          <w:sz w:val="20"/>
          <w:szCs w:val="20"/>
        </w:rPr>
        <w:t xml:space="preserve">è di </w:t>
      </w:r>
      <w:r w:rsidR="00F84372" w:rsidRPr="00F5596E">
        <w:rPr>
          <w:rFonts w:ascii="Arial" w:eastAsia="Tahoma" w:hAnsi="Arial" w:cs="Arial"/>
          <w:color w:val="000000"/>
          <w:sz w:val="20"/>
          <w:szCs w:val="20"/>
        </w:rPr>
        <w:t>3</w:t>
      </w:r>
      <w:r w:rsidR="00B36446" w:rsidRPr="00F5596E">
        <w:rPr>
          <w:rFonts w:ascii="Arial" w:eastAsia="Tahoma" w:hAnsi="Arial" w:cs="Arial"/>
          <w:color w:val="000000"/>
          <w:sz w:val="20"/>
          <w:szCs w:val="20"/>
        </w:rPr>
        <w:t>6</w:t>
      </w:r>
      <w:r w:rsidR="00F84372" w:rsidRPr="00F5596E">
        <w:rPr>
          <w:rFonts w:ascii="Arial" w:eastAsia="Tahoma" w:hAnsi="Arial" w:cs="Arial"/>
          <w:color w:val="000000"/>
          <w:sz w:val="20"/>
          <w:szCs w:val="20"/>
        </w:rPr>
        <w:t xml:space="preserve"> mesi</w:t>
      </w:r>
      <w:r w:rsidR="00FD748E" w:rsidRPr="00F5596E">
        <w:rPr>
          <w:rFonts w:ascii="Arial" w:eastAsia="Tahoma" w:hAnsi="Arial" w:cs="Arial"/>
          <w:color w:val="000000"/>
          <w:sz w:val="20"/>
          <w:szCs w:val="20"/>
        </w:rPr>
        <w:t>.</w:t>
      </w:r>
    </w:p>
    <w:p w14:paraId="7BFC3CFD" w14:textId="2921C421" w:rsidR="00470D3C" w:rsidRPr="00F5596E" w:rsidRDefault="00F5596E" w:rsidP="000F1D0E">
      <w:pPr>
        <w:spacing w:after="120" w:line="276" w:lineRule="auto"/>
        <w:jc w:val="both"/>
        <w:rPr>
          <w:rFonts w:ascii="Arial" w:eastAsia="Tahoma" w:hAnsi="Arial" w:cs="Arial"/>
          <w:color w:val="000000"/>
          <w:sz w:val="20"/>
          <w:szCs w:val="20"/>
        </w:rPr>
      </w:pPr>
      <w:r w:rsidRPr="00F5596E">
        <w:rPr>
          <w:rFonts w:ascii="Arial" w:eastAsia="Tahoma" w:hAnsi="Arial" w:cs="Arial"/>
          <w:color w:val="000000"/>
          <w:sz w:val="20"/>
          <w:szCs w:val="20"/>
        </w:rPr>
        <w:t>L’oggetto dell’iniziativa è il seguente:</w:t>
      </w:r>
    </w:p>
    <w:p w14:paraId="0994BE59" w14:textId="607FCC11" w:rsidR="00F5596E" w:rsidRPr="00F5596E" w:rsidRDefault="00536B83" w:rsidP="000F1D0E">
      <w:pPr>
        <w:pStyle w:val="Paragrafoelenco"/>
        <w:numPr>
          <w:ilvl w:val="0"/>
          <w:numId w:val="31"/>
        </w:numPr>
        <w:spacing w:after="120" w:line="276" w:lineRule="auto"/>
        <w:jc w:val="both"/>
        <w:rPr>
          <w:rFonts w:ascii="Arial" w:eastAsia="Tahoma" w:hAnsi="Arial" w:cs="Arial"/>
          <w:color w:val="000000"/>
          <w:sz w:val="20"/>
          <w:szCs w:val="20"/>
        </w:rPr>
      </w:pPr>
      <w:r>
        <w:rPr>
          <w:rFonts w:ascii="Arial" w:eastAsia="Tahoma" w:hAnsi="Arial" w:cs="Arial"/>
          <w:color w:val="000000"/>
          <w:sz w:val="20"/>
          <w:szCs w:val="20"/>
        </w:rPr>
        <w:t xml:space="preserve">sottoscrizioni annuali </w:t>
      </w:r>
      <w:r w:rsidR="00F5596E" w:rsidRPr="00F5596E">
        <w:rPr>
          <w:rFonts w:ascii="Arial" w:eastAsia="Tahoma" w:hAnsi="Arial" w:cs="Arial"/>
          <w:color w:val="000000"/>
          <w:sz w:val="20"/>
          <w:szCs w:val="20"/>
        </w:rPr>
        <w:t xml:space="preserve">del prodotto CAST SGR </w:t>
      </w:r>
      <w:r w:rsidR="002459D2">
        <w:rPr>
          <w:rFonts w:ascii="Arial" w:eastAsia="Tahoma" w:hAnsi="Arial" w:cs="Arial"/>
          <w:color w:val="000000"/>
          <w:sz w:val="20"/>
          <w:szCs w:val="20"/>
        </w:rPr>
        <w:t>(</w:t>
      </w:r>
      <w:r w:rsidR="00F5596E" w:rsidRPr="00F5596E">
        <w:rPr>
          <w:rFonts w:ascii="Arial" w:eastAsia="Tahoma" w:hAnsi="Arial" w:cs="Arial"/>
          <w:color w:val="000000"/>
          <w:sz w:val="20"/>
          <w:szCs w:val="20"/>
        </w:rPr>
        <w:t>HD + ED</w:t>
      </w:r>
      <w:r w:rsidR="002459D2">
        <w:rPr>
          <w:rFonts w:ascii="Arial" w:eastAsia="Tahoma" w:hAnsi="Arial" w:cs="Arial"/>
          <w:color w:val="000000"/>
          <w:sz w:val="20"/>
          <w:szCs w:val="20"/>
        </w:rPr>
        <w:t>)</w:t>
      </w:r>
      <w:r w:rsidR="00F5596E" w:rsidRPr="00F5596E">
        <w:rPr>
          <w:rFonts w:ascii="Arial" w:eastAsia="Tahoma" w:hAnsi="Arial" w:cs="Arial"/>
          <w:color w:val="000000"/>
          <w:sz w:val="20"/>
          <w:szCs w:val="20"/>
        </w:rPr>
        <w:t>;</w:t>
      </w:r>
    </w:p>
    <w:p w14:paraId="23628A73" w14:textId="7E0B2327" w:rsidR="00F5596E" w:rsidRDefault="00F5596E" w:rsidP="000F1D0E">
      <w:pPr>
        <w:pStyle w:val="Paragrafoelenco"/>
        <w:numPr>
          <w:ilvl w:val="0"/>
          <w:numId w:val="31"/>
        </w:numPr>
        <w:spacing w:after="120" w:line="276" w:lineRule="auto"/>
        <w:jc w:val="both"/>
        <w:rPr>
          <w:rFonts w:ascii="Arial" w:eastAsia="Tahoma" w:hAnsi="Arial" w:cs="Arial"/>
          <w:color w:val="000000"/>
          <w:sz w:val="20"/>
          <w:szCs w:val="20"/>
        </w:rPr>
      </w:pPr>
      <w:r>
        <w:rPr>
          <w:rFonts w:ascii="Arial" w:eastAsia="Tahoma" w:hAnsi="Arial" w:cs="Arial"/>
          <w:color w:val="000000"/>
          <w:sz w:val="20"/>
          <w:szCs w:val="20"/>
        </w:rPr>
        <w:t>acquisto opzionale di sottoscrizioni annuali del prodotto CAST IMAGING;</w:t>
      </w:r>
    </w:p>
    <w:p w14:paraId="09934185" w14:textId="1B76E880" w:rsidR="00F5596E" w:rsidRPr="00F5596E" w:rsidRDefault="002459D2" w:rsidP="000F1D0E">
      <w:pPr>
        <w:pStyle w:val="Paragrafoelenco"/>
        <w:numPr>
          <w:ilvl w:val="0"/>
          <w:numId w:val="31"/>
        </w:numPr>
        <w:spacing w:after="120" w:line="276" w:lineRule="auto"/>
        <w:jc w:val="both"/>
        <w:rPr>
          <w:rFonts w:ascii="Arial" w:eastAsia="Tahoma" w:hAnsi="Arial" w:cs="Arial"/>
          <w:color w:val="000000"/>
          <w:sz w:val="20"/>
          <w:szCs w:val="20"/>
        </w:rPr>
      </w:pPr>
      <w:r>
        <w:rPr>
          <w:rFonts w:ascii="Arial" w:eastAsia="Tahoma" w:hAnsi="Arial" w:cs="Arial"/>
          <w:color w:val="000000"/>
          <w:sz w:val="20"/>
          <w:szCs w:val="20"/>
        </w:rPr>
        <w:t xml:space="preserve">servizio di </w:t>
      </w:r>
      <w:r w:rsidR="00F5596E">
        <w:rPr>
          <w:rFonts w:ascii="Arial" w:eastAsia="Tahoma" w:hAnsi="Arial" w:cs="Arial"/>
          <w:color w:val="000000"/>
          <w:sz w:val="20"/>
          <w:szCs w:val="20"/>
        </w:rPr>
        <w:t>supporto professionale.</w:t>
      </w:r>
    </w:p>
    <w:p w14:paraId="5566E8DD" w14:textId="7FA9370E" w:rsidR="00E707DB" w:rsidRPr="00E707DB" w:rsidRDefault="00E707DB" w:rsidP="00E707DB">
      <w:pPr>
        <w:spacing w:after="120" w:line="276" w:lineRule="auto"/>
        <w:jc w:val="both"/>
        <w:rPr>
          <w:rFonts w:ascii="Arial" w:eastAsia="Tahoma" w:hAnsi="Arial" w:cs="Arial"/>
          <w:color w:val="000000"/>
          <w:sz w:val="20"/>
          <w:szCs w:val="20"/>
          <w:u w:val="single"/>
        </w:rPr>
      </w:pPr>
      <w:r w:rsidRPr="00E707DB">
        <w:rPr>
          <w:rFonts w:ascii="Arial" w:eastAsia="Tahoma" w:hAnsi="Arial" w:cs="Arial"/>
          <w:color w:val="000000"/>
          <w:sz w:val="20"/>
          <w:szCs w:val="20"/>
          <w:u w:val="single"/>
        </w:rPr>
        <w:t>Si premette che i dati e i volumi sotto riportati rappresentano una stima del fabbisogno</w:t>
      </w:r>
      <w:r>
        <w:rPr>
          <w:rFonts w:ascii="Arial" w:eastAsia="Tahoma" w:hAnsi="Arial" w:cs="Arial"/>
          <w:color w:val="000000"/>
          <w:sz w:val="20"/>
          <w:szCs w:val="20"/>
          <w:u w:val="single"/>
        </w:rPr>
        <w:t>,</w:t>
      </w:r>
      <w:r w:rsidRPr="00E707DB">
        <w:rPr>
          <w:rFonts w:ascii="Arial" w:eastAsia="Tahoma" w:hAnsi="Arial" w:cs="Arial"/>
          <w:color w:val="000000"/>
          <w:sz w:val="20"/>
          <w:szCs w:val="20"/>
          <w:u w:val="single"/>
        </w:rPr>
        <w:t xml:space="preserve"> e che in corso di procedura – anche a seguito degli esiti di questa consultazione – gli stessi potranno essere modificati senza alternarne il perimetro sostanziale</w:t>
      </w:r>
      <w:r w:rsidRPr="00E707DB">
        <w:rPr>
          <w:rFonts w:ascii="Arial" w:eastAsia="Tahoma" w:hAnsi="Arial" w:cs="Arial"/>
          <w:color w:val="000000"/>
          <w:sz w:val="20"/>
          <w:szCs w:val="20"/>
        </w:rPr>
        <w:t>.</w:t>
      </w:r>
    </w:p>
    <w:p w14:paraId="62DEA5FD" w14:textId="7441F38F" w:rsidR="00B84764" w:rsidRPr="001458CC" w:rsidRDefault="00E707DB" w:rsidP="000F1D0E">
      <w:pPr>
        <w:spacing w:after="120" w:line="276" w:lineRule="auto"/>
        <w:jc w:val="both"/>
        <w:rPr>
          <w:rFonts w:ascii="Arial" w:eastAsia="Trebuchet MS" w:hAnsi="Arial" w:cs="Arial"/>
          <w:sz w:val="20"/>
          <w:szCs w:val="20"/>
        </w:rPr>
      </w:pPr>
      <w:r>
        <w:rPr>
          <w:rFonts w:ascii="Arial" w:eastAsia="Tahoma" w:hAnsi="Arial" w:cs="Arial"/>
          <w:color w:val="000000"/>
          <w:sz w:val="20"/>
          <w:szCs w:val="20"/>
        </w:rPr>
        <w:t>La stima del fabbisogno</w:t>
      </w:r>
      <w:r w:rsidR="00EF4B3E">
        <w:rPr>
          <w:rFonts w:ascii="Arial" w:eastAsia="Tahoma" w:hAnsi="Arial" w:cs="Arial"/>
          <w:color w:val="000000"/>
          <w:sz w:val="20"/>
          <w:szCs w:val="20"/>
        </w:rPr>
        <w:t xml:space="preserve"> </w:t>
      </w:r>
      <w:r w:rsidR="000F1D0E">
        <w:rPr>
          <w:rFonts w:ascii="Arial" w:eastAsia="Tahoma" w:hAnsi="Arial" w:cs="Arial"/>
          <w:color w:val="000000"/>
          <w:sz w:val="20"/>
          <w:szCs w:val="20"/>
        </w:rPr>
        <w:t>d</w:t>
      </w:r>
      <w:r w:rsidR="00B06545">
        <w:rPr>
          <w:rFonts w:ascii="Arial" w:eastAsia="Tahoma" w:hAnsi="Arial" w:cs="Arial"/>
          <w:color w:val="000000"/>
          <w:sz w:val="20"/>
          <w:szCs w:val="20"/>
        </w:rPr>
        <w:t xml:space="preserve">i sottoscrizioni necessarie </w:t>
      </w:r>
      <w:r w:rsidR="000F1D0E">
        <w:rPr>
          <w:rFonts w:ascii="Arial" w:eastAsia="Tahoma" w:hAnsi="Arial" w:cs="Arial"/>
          <w:color w:val="000000"/>
          <w:sz w:val="20"/>
          <w:szCs w:val="20"/>
        </w:rPr>
        <w:t>a</w:t>
      </w:r>
      <w:r w:rsidR="005E0A9E">
        <w:rPr>
          <w:rFonts w:ascii="Arial" w:eastAsia="Tahoma" w:hAnsi="Arial" w:cs="Arial"/>
          <w:color w:val="000000"/>
          <w:sz w:val="20"/>
          <w:szCs w:val="20"/>
        </w:rPr>
        <w:t xml:space="preserve">i vari dipartimenti </w:t>
      </w:r>
      <w:r w:rsidR="00D11B10">
        <w:rPr>
          <w:rFonts w:ascii="Arial" w:eastAsia="Tahoma" w:hAnsi="Arial" w:cs="Arial"/>
          <w:color w:val="000000"/>
          <w:sz w:val="20"/>
          <w:szCs w:val="20"/>
        </w:rPr>
        <w:t>nei 36</w:t>
      </w:r>
      <w:r w:rsidR="00A278BE">
        <w:rPr>
          <w:rFonts w:ascii="Arial" w:eastAsia="Tahoma" w:hAnsi="Arial" w:cs="Arial"/>
          <w:color w:val="000000"/>
          <w:sz w:val="20"/>
          <w:szCs w:val="20"/>
        </w:rPr>
        <w:t xml:space="preserve"> </w:t>
      </w:r>
      <w:r w:rsidR="00D11B10">
        <w:rPr>
          <w:rFonts w:ascii="Arial" w:eastAsia="Tahoma" w:hAnsi="Arial" w:cs="Arial"/>
          <w:color w:val="000000"/>
          <w:sz w:val="20"/>
          <w:szCs w:val="20"/>
        </w:rPr>
        <w:t>mesi è riportato</w:t>
      </w:r>
      <w:r w:rsidR="00525F15" w:rsidRPr="002C0117">
        <w:rPr>
          <w:rFonts w:ascii="Arial" w:eastAsia="Trebuchet MS" w:hAnsi="Arial" w:cs="Arial"/>
          <w:sz w:val="20"/>
          <w:szCs w:val="20"/>
        </w:rPr>
        <w:t xml:space="preserve"> nel</w:t>
      </w:r>
      <w:r w:rsidR="005E0A9E">
        <w:rPr>
          <w:rFonts w:ascii="Arial" w:eastAsia="Trebuchet MS" w:hAnsi="Arial" w:cs="Arial"/>
          <w:sz w:val="20"/>
          <w:szCs w:val="20"/>
        </w:rPr>
        <w:t>l</w:t>
      </w:r>
      <w:r>
        <w:rPr>
          <w:rFonts w:ascii="Arial" w:eastAsia="Trebuchet MS" w:hAnsi="Arial" w:cs="Arial"/>
          <w:sz w:val="20"/>
          <w:szCs w:val="20"/>
        </w:rPr>
        <w:t>e</w:t>
      </w:r>
      <w:r w:rsidR="00525F15" w:rsidRPr="002C0117">
        <w:rPr>
          <w:rFonts w:ascii="Arial" w:eastAsia="Trebuchet MS" w:hAnsi="Arial" w:cs="Arial"/>
          <w:sz w:val="20"/>
          <w:szCs w:val="20"/>
        </w:rPr>
        <w:t xml:space="preserve"> </w:t>
      </w:r>
      <w:r w:rsidR="002C0117" w:rsidRPr="002C0117">
        <w:rPr>
          <w:rFonts w:ascii="Arial" w:eastAsia="Trebuchet MS" w:hAnsi="Arial" w:cs="Arial"/>
          <w:sz w:val="20"/>
          <w:szCs w:val="20"/>
        </w:rPr>
        <w:t>seguent</w:t>
      </w:r>
      <w:r>
        <w:rPr>
          <w:rFonts w:ascii="Arial" w:eastAsia="Trebuchet MS" w:hAnsi="Arial" w:cs="Arial"/>
          <w:sz w:val="20"/>
          <w:szCs w:val="20"/>
        </w:rPr>
        <w:t>i</w:t>
      </w:r>
      <w:r w:rsidR="00525F15" w:rsidRPr="002C0117">
        <w:rPr>
          <w:rFonts w:ascii="Arial" w:eastAsia="Trebuchet MS" w:hAnsi="Arial" w:cs="Arial"/>
          <w:sz w:val="20"/>
          <w:szCs w:val="20"/>
        </w:rPr>
        <w:t xml:space="preserve"> tabell</w:t>
      </w:r>
      <w:r>
        <w:rPr>
          <w:rFonts w:ascii="Arial" w:eastAsia="Trebuchet MS" w:hAnsi="Arial" w:cs="Arial"/>
          <w:sz w:val="20"/>
          <w:szCs w:val="20"/>
        </w:rPr>
        <w:t>e</w:t>
      </w:r>
      <w:r w:rsidR="00D11B10">
        <w:rPr>
          <w:rFonts w:ascii="Arial" w:eastAsia="Trebuchet MS" w:hAnsi="Arial" w:cs="Arial"/>
          <w:sz w:val="20"/>
          <w:szCs w:val="20"/>
        </w:rPr>
        <w:t>:</w:t>
      </w:r>
      <w:bookmarkStart w:id="2" w:name="_Hlk208844056"/>
    </w:p>
    <w:p w14:paraId="23B14AD0" w14:textId="77777777" w:rsidR="001458CC" w:rsidRDefault="001458CC" w:rsidP="000F1D0E">
      <w:pPr>
        <w:spacing w:after="120" w:line="276" w:lineRule="auto"/>
        <w:jc w:val="both"/>
        <w:rPr>
          <w:rFonts w:ascii="Arial" w:eastAsia="Tahoma" w:hAnsi="Arial" w:cs="Arial"/>
          <w:color w:val="000000"/>
          <w:sz w:val="16"/>
          <w:szCs w:val="16"/>
        </w:rPr>
      </w:pPr>
    </w:p>
    <w:tbl>
      <w:tblPr>
        <w:tblW w:w="5000" w:type="pct"/>
        <w:jc w:val="center"/>
        <w:tblLayout w:type="fixed"/>
        <w:tblCellMar>
          <w:left w:w="70" w:type="dxa"/>
          <w:right w:w="70" w:type="dxa"/>
        </w:tblCellMar>
        <w:tblLook w:val="04A0" w:firstRow="1" w:lastRow="0" w:firstColumn="1" w:lastColumn="0" w:noHBand="0" w:noVBand="1"/>
      </w:tblPr>
      <w:tblGrid>
        <w:gridCol w:w="3710"/>
        <w:gridCol w:w="2392"/>
        <w:gridCol w:w="2392"/>
      </w:tblGrid>
      <w:tr w:rsidR="001458CC" w:rsidRPr="00B83C13" w14:paraId="015DAA63" w14:textId="77777777" w:rsidTr="00504FFB">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noWrap/>
            <w:vAlign w:val="bottom"/>
          </w:tcPr>
          <w:p w14:paraId="4E111BA0" w14:textId="6F9CFA79" w:rsidR="001458CC" w:rsidRPr="00B83C13" w:rsidRDefault="001458CC" w:rsidP="00504FFB">
            <w:pPr>
              <w:jc w:val="center"/>
              <w:rPr>
                <w:rFonts w:ascii="Arial" w:hAnsi="Arial" w:cs="Arial"/>
                <w:b/>
                <w:bCs/>
                <w:color w:val="000000"/>
                <w:sz w:val="20"/>
                <w:szCs w:val="20"/>
              </w:rPr>
            </w:pPr>
            <w:r>
              <w:rPr>
                <w:rFonts w:ascii="Arial" w:hAnsi="Arial" w:cs="Arial"/>
                <w:b/>
                <w:bCs/>
                <w:color w:val="000000"/>
                <w:sz w:val="20"/>
                <w:szCs w:val="20"/>
              </w:rPr>
              <w:t>RGS + SOGEI Finanze</w:t>
            </w:r>
          </w:p>
        </w:tc>
      </w:tr>
      <w:tr w:rsidR="001458CC" w:rsidRPr="00B83C13" w14:paraId="7EA42A06" w14:textId="77777777" w:rsidTr="00504FFB">
        <w:trPr>
          <w:trHeight w:val="300"/>
          <w:jc w:val="center"/>
        </w:trPr>
        <w:tc>
          <w:tcPr>
            <w:tcW w:w="2184" w:type="pct"/>
            <w:tcBorders>
              <w:top w:val="single" w:sz="4" w:space="0" w:color="auto"/>
              <w:left w:val="single" w:sz="4" w:space="0" w:color="auto"/>
              <w:bottom w:val="single" w:sz="4" w:space="0" w:color="auto"/>
              <w:right w:val="single" w:sz="4" w:space="0" w:color="auto"/>
            </w:tcBorders>
            <w:noWrap/>
            <w:vAlign w:val="bottom"/>
            <w:hideMark/>
          </w:tcPr>
          <w:p w14:paraId="015E429A" w14:textId="77777777" w:rsidR="001458CC" w:rsidRPr="00B83C13" w:rsidRDefault="001458CC" w:rsidP="00504FFB">
            <w:pPr>
              <w:rPr>
                <w:rFonts w:ascii="Arial" w:hAnsi="Arial" w:cs="Arial"/>
                <w:b/>
                <w:bCs/>
                <w:color w:val="000000"/>
                <w:sz w:val="20"/>
                <w:szCs w:val="20"/>
              </w:rPr>
            </w:pPr>
            <w:r w:rsidRPr="00B83C13">
              <w:rPr>
                <w:rFonts w:ascii="Arial" w:hAnsi="Arial" w:cs="Arial"/>
                <w:b/>
                <w:bCs/>
                <w:color w:val="000000"/>
                <w:sz w:val="20"/>
                <w:szCs w:val="20"/>
              </w:rPr>
              <w:t>Prodotti</w:t>
            </w:r>
          </w:p>
        </w:tc>
        <w:tc>
          <w:tcPr>
            <w:tcW w:w="1408" w:type="pct"/>
            <w:tcBorders>
              <w:top w:val="single" w:sz="4" w:space="0" w:color="auto"/>
              <w:left w:val="nil"/>
              <w:bottom w:val="single" w:sz="4" w:space="0" w:color="auto"/>
              <w:right w:val="single" w:sz="4" w:space="0" w:color="auto"/>
            </w:tcBorders>
            <w:noWrap/>
            <w:vAlign w:val="center"/>
            <w:hideMark/>
          </w:tcPr>
          <w:p w14:paraId="182DCEFD" w14:textId="77777777" w:rsidR="001458CC" w:rsidRPr="00B83C13" w:rsidRDefault="001458CC" w:rsidP="00504FFB">
            <w:pPr>
              <w:jc w:val="center"/>
              <w:rPr>
                <w:rFonts w:ascii="Arial" w:hAnsi="Arial" w:cs="Arial"/>
                <w:b/>
                <w:bCs/>
                <w:color w:val="000000"/>
                <w:sz w:val="20"/>
                <w:szCs w:val="20"/>
              </w:rPr>
            </w:pPr>
            <w:r w:rsidRPr="00B83C13">
              <w:rPr>
                <w:rFonts w:ascii="Arial" w:hAnsi="Arial" w:cs="Arial"/>
                <w:b/>
                <w:bCs/>
                <w:color w:val="000000"/>
                <w:sz w:val="20"/>
                <w:szCs w:val="20"/>
              </w:rPr>
              <w:t>Volume</w:t>
            </w:r>
          </w:p>
        </w:tc>
        <w:tc>
          <w:tcPr>
            <w:tcW w:w="1408" w:type="pct"/>
            <w:tcBorders>
              <w:top w:val="single" w:sz="4" w:space="0" w:color="auto"/>
              <w:left w:val="nil"/>
              <w:bottom w:val="single" w:sz="4" w:space="0" w:color="auto"/>
              <w:right w:val="single" w:sz="4" w:space="0" w:color="auto"/>
            </w:tcBorders>
          </w:tcPr>
          <w:p w14:paraId="306A7200" w14:textId="77777777" w:rsidR="001458CC" w:rsidRPr="00B83C13" w:rsidRDefault="001458CC" w:rsidP="00504FFB">
            <w:pPr>
              <w:jc w:val="center"/>
              <w:rPr>
                <w:rFonts w:ascii="Arial" w:hAnsi="Arial" w:cs="Arial"/>
                <w:b/>
                <w:bCs/>
                <w:color w:val="000000"/>
                <w:sz w:val="20"/>
                <w:szCs w:val="20"/>
              </w:rPr>
            </w:pPr>
            <w:r w:rsidRPr="00B83C13">
              <w:rPr>
                <w:rFonts w:ascii="Arial" w:hAnsi="Arial" w:cs="Arial"/>
                <w:b/>
                <w:bCs/>
                <w:color w:val="000000"/>
                <w:sz w:val="20"/>
                <w:szCs w:val="20"/>
              </w:rPr>
              <w:t>Unità di Misura</w:t>
            </w:r>
          </w:p>
        </w:tc>
      </w:tr>
      <w:tr w:rsidR="001458CC" w:rsidRPr="00B83C13" w14:paraId="75CF747E" w14:textId="77777777" w:rsidTr="00504FFB">
        <w:trPr>
          <w:trHeight w:val="300"/>
          <w:jc w:val="center"/>
        </w:trPr>
        <w:tc>
          <w:tcPr>
            <w:tcW w:w="2184" w:type="pct"/>
            <w:tcBorders>
              <w:top w:val="single" w:sz="4" w:space="0" w:color="auto"/>
              <w:left w:val="single" w:sz="4" w:space="0" w:color="auto"/>
              <w:bottom w:val="single" w:sz="4" w:space="0" w:color="auto"/>
              <w:right w:val="single" w:sz="4" w:space="0" w:color="auto"/>
            </w:tcBorders>
            <w:noWrap/>
            <w:vAlign w:val="bottom"/>
            <w:hideMark/>
          </w:tcPr>
          <w:p w14:paraId="7AED1D54" w14:textId="436B3EEB" w:rsidR="001458CC" w:rsidRPr="00B83C13" w:rsidRDefault="001458CC" w:rsidP="001458CC">
            <w:pPr>
              <w:rPr>
                <w:rFonts w:ascii="Arial" w:hAnsi="Arial" w:cs="Arial"/>
                <w:color w:val="000000"/>
                <w:sz w:val="20"/>
                <w:szCs w:val="20"/>
              </w:rPr>
            </w:pPr>
            <w:r w:rsidRPr="00B83C13">
              <w:rPr>
                <w:rFonts w:ascii="Arial" w:hAnsi="Arial" w:cs="Arial"/>
                <w:color w:val="000000"/>
                <w:sz w:val="20"/>
                <w:szCs w:val="20"/>
              </w:rPr>
              <w:t xml:space="preserve">CAST SRG HD + ED Anno 1 </w:t>
            </w:r>
          </w:p>
        </w:tc>
        <w:tc>
          <w:tcPr>
            <w:tcW w:w="1408" w:type="pct"/>
            <w:tcBorders>
              <w:top w:val="single" w:sz="4" w:space="0" w:color="auto"/>
              <w:left w:val="nil"/>
              <w:bottom w:val="single" w:sz="4" w:space="0" w:color="auto"/>
              <w:right w:val="single" w:sz="4" w:space="0" w:color="auto"/>
            </w:tcBorders>
            <w:noWrap/>
            <w:vAlign w:val="center"/>
            <w:hideMark/>
          </w:tcPr>
          <w:p w14:paraId="758B0C62" w14:textId="7E8327D5"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250</w:t>
            </w:r>
          </w:p>
        </w:tc>
        <w:tc>
          <w:tcPr>
            <w:tcW w:w="1408" w:type="pct"/>
            <w:tcBorders>
              <w:top w:val="single" w:sz="4" w:space="0" w:color="auto"/>
              <w:left w:val="nil"/>
              <w:bottom w:val="single" w:sz="4" w:space="0" w:color="auto"/>
              <w:right w:val="single" w:sz="4" w:space="0" w:color="auto"/>
            </w:tcBorders>
            <w:vAlign w:val="center"/>
          </w:tcPr>
          <w:p w14:paraId="726708F4" w14:textId="69264C56"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FTE</w:t>
            </w:r>
          </w:p>
        </w:tc>
      </w:tr>
      <w:tr w:rsidR="001458CC" w:rsidRPr="00B83C13" w14:paraId="0076CDBD" w14:textId="77777777" w:rsidTr="0047144E">
        <w:trPr>
          <w:trHeight w:val="300"/>
          <w:jc w:val="center"/>
        </w:trPr>
        <w:tc>
          <w:tcPr>
            <w:tcW w:w="2184" w:type="pct"/>
            <w:tcBorders>
              <w:top w:val="single" w:sz="4" w:space="0" w:color="auto"/>
              <w:left w:val="single" w:sz="4" w:space="0" w:color="auto"/>
              <w:bottom w:val="single" w:sz="4" w:space="0" w:color="auto"/>
              <w:right w:val="single" w:sz="4" w:space="0" w:color="auto"/>
            </w:tcBorders>
            <w:noWrap/>
            <w:vAlign w:val="bottom"/>
            <w:hideMark/>
          </w:tcPr>
          <w:p w14:paraId="32B50FB8" w14:textId="5234834E" w:rsidR="001458CC" w:rsidRPr="00B83C13" w:rsidRDefault="001458CC" w:rsidP="001458CC">
            <w:pPr>
              <w:rPr>
                <w:rFonts w:ascii="Arial" w:hAnsi="Arial" w:cs="Arial"/>
                <w:color w:val="000000"/>
                <w:sz w:val="20"/>
                <w:szCs w:val="20"/>
              </w:rPr>
            </w:pPr>
            <w:r w:rsidRPr="00B83C13">
              <w:rPr>
                <w:rFonts w:ascii="Arial" w:hAnsi="Arial" w:cs="Arial"/>
                <w:color w:val="000000"/>
                <w:sz w:val="20"/>
                <w:szCs w:val="20"/>
              </w:rPr>
              <w:t xml:space="preserve">CAST SRG HD + ED Anno 2 </w:t>
            </w:r>
          </w:p>
        </w:tc>
        <w:tc>
          <w:tcPr>
            <w:tcW w:w="1408" w:type="pct"/>
            <w:tcBorders>
              <w:top w:val="single" w:sz="4" w:space="0" w:color="auto"/>
              <w:left w:val="nil"/>
              <w:bottom w:val="single" w:sz="4" w:space="0" w:color="auto"/>
              <w:right w:val="single" w:sz="4" w:space="0" w:color="auto"/>
            </w:tcBorders>
            <w:noWrap/>
            <w:vAlign w:val="center"/>
            <w:hideMark/>
          </w:tcPr>
          <w:p w14:paraId="6728C8C1" w14:textId="240F9129"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600</w:t>
            </w:r>
          </w:p>
        </w:tc>
        <w:tc>
          <w:tcPr>
            <w:tcW w:w="1408" w:type="pct"/>
            <w:tcBorders>
              <w:top w:val="single" w:sz="4" w:space="0" w:color="auto"/>
              <w:left w:val="nil"/>
              <w:bottom w:val="single" w:sz="4" w:space="0" w:color="auto"/>
              <w:right w:val="single" w:sz="4" w:space="0" w:color="auto"/>
            </w:tcBorders>
            <w:vAlign w:val="center"/>
          </w:tcPr>
          <w:p w14:paraId="22AA75D2" w14:textId="3CBC02FE"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FTE</w:t>
            </w:r>
          </w:p>
        </w:tc>
      </w:tr>
      <w:tr w:rsidR="001458CC" w:rsidRPr="00B83C13" w14:paraId="01642D4A" w14:textId="77777777" w:rsidTr="0047144E">
        <w:trPr>
          <w:trHeight w:val="300"/>
          <w:jc w:val="center"/>
        </w:trPr>
        <w:tc>
          <w:tcPr>
            <w:tcW w:w="2184" w:type="pct"/>
            <w:tcBorders>
              <w:top w:val="single" w:sz="4" w:space="0" w:color="auto"/>
              <w:left w:val="single" w:sz="4" w:space="0" w:color="auto"/>
              <w:bottom w:val="single" w:sz="4" w:space="0" w:color="auto"/>
              <w:right w:val="single" w:sz="4" w:space="0" w:color="auto"/>
            </w:tcBorders>
            <w:noWrap/>
            <w:vAlign w:val="bottom"/>
            <w:hideMark/>
          </w:tcPr>
          <w:p w14:paraId="68BF73F8" w14:textId="03EB5AAA" w:rsidR="001458CC" w:rsidRPr="00B83C13" w:rsidRDefault="001458CC" w:rsidP="001458CC">
            <w:pPr>
              <w:rPr>
                <w:rFonts w:ascii="Arial" w:hAnsi="Arial" w:cs="Arial"/>
                <w:color w:val="000000"/>
                <w:sz w:val="20"/>
                <w:szCs w:val="20"/>
              </w:rPr>
            </w:pPr>
            <w:r w:rsidRPr="00B83C13">
              <w:rPr>
                <w:rFonts w:ascii="Arial" w:hAnsi="Arial" w:cs="Arial"/>
                <w:color w:val="000000"/>
                <w:sz w:val="20"/>
                <w:szCs w:val="20"/>
              </w:rPr>
              <w:t xml:space="preserve">CAST SRG HD + ED Anno 3 </w:t>
            </w:r>
          </w:p>
        </w:tc>
        <w:tc>
          <w:tcPr>
            <w:tcW w:w="1408" w:type="pct"/>
            <w:tcBorders>
              <w:top w:val="single" w:sz="4" w:space="0" w:color="auto"/>
              <w:left w:val="nil"/>
              <w:bottom w:val="single" w:sz="4" w:space="0" w:color="auto"/>
              <w:right w:val="single" w:sz="4" w:space="0" w:color="auto"/>
            </w:tcBorders>
            <w:noWrap/>
            <w:vAlign w:val="center"/>
            <w:hideMark/>
          </w:tcPr>
          <w:p w14:paraId="13D0E6A9" w14:textId="1BB02B8F"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1200</w:t>
            </w:r>
          </w:p>
        </w:tc>
        <w:tc>
          <w:tcPr>
            <w:tcW w:w="1408" w:type="pct"/>
            <w:tcBorders>
              <w:top w:val="single" w:sz="4" w:space="0" w:color="auto"/>
              <w:left w:val="nil"/>
              <w:bottom w:val="single" w:sz="4" w:space="0" w:color="auto"/>
              <w:right w:val="single" w:sz="4" w:space="0" w:color="auto"/>
            </w:tcBorders>
            <w:vAlign w:val="center"/>
          </w:tcPr>
          <w:p w14:paraId="502DA01C" w14:textId="6E3CB06F"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FTE</w:t>
            </w:r>
          </w:p>
        </w:tc>
      </w:tr>
      <w:tr w:rsidR="001458CC" w:rsidRPr="00B83C13" w14:paraId="4D1A6B81" w14:textId="77777777" w:rsidTr="00504FFB">
        <w:trPr>
          <w:trHeight w:val="300"/>
          <w:jc w:val="center"/>
        </w:trPr>
        <w:tc>
          <w:tcPr>
            <w:tcW w:w="2184" w:type="pct"/>
            <w:tcBorders>
              <w:top w:val="single" w:sz="4" w:space="0" w:color="auto"/>
              <w:left w:val="single" w:sz="4" w:space="0" w:color="auto"/>
              <w:bottom w:val="single" w:sz="4" w:space="0" w:color="auto"/>
              <w:right w:val="single" w:sz="4" w:space="0" w:color="auto"/>
            </w:tcBorders>
            <w:vAlign w:val="bottom"/>
            <w:hideMark/>
          </w:tcPr>
          <w:p w14:paraId="7B2A1E8F" w14:textId="0350FBC8" w:rsidR="001458CC" w:rsidRPr="00B83C13" w:rsidRDefault="001458CC" w:rsidP="001458CC">
            <w:pPr>
              <w:rPr>
                <w:rFonts w:ascii="Arial" w:hAnsi="Arial" w:cs="Arial"/>
                <w:color w:val="000000"/>
                <w:sz w:val="20"/>
                <w:szCs w:val="20"/>
              </w:rPr>
            </w:pPr>
            <w:r w:rsidRPr="00B83C13">
              <w:rPr>
                <w:rFonts w:ascii="Arial" w:hAnsi="Arial" w:cs="Arial"/>
                <w:color w:val="000000"/>
                <w:sz w:val="20"/>
                <w:szCs w:val="20"/>
              </w:rPr>
              <w:t>Canone annuale CAST Modulo Imaging &gt; 4 MLOC (opzionale in alternativa al successivo)</w:t>
            </w:r>
          </w:p>
        </w:tc>
        <w:tc>
          <w:tcPr>
            <w:tcW w:w="1408" w:type="pct"/>
            <w:tcBorders>
              <w:top w:val="single" w:sz="4" w:space="0" w:color="auto"/>
              <w:left w:val="nil"/>
              <w:bottom w:val="single" w:sz="4" w:space="0" w:color="auto"/>
              <w:right w:val="single" w:sz="4" w:space="0" w:color="auto"/>
            </w:tcBorders>
            <w:noWrap/>
            <w:vAlign w:val="center"/>
            <w:hideMark/>
          </w:tcPr>
          <w:p w14:paraId="19E35A60" w14:textId="77606023"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3</w:t>
            </w:r>
          </w:p>
        </w:tc>
        <w:tc>
          <w:tcPr>
            <w:tcW w:w="1408" w:type="pct"/>
            <w:tcBorders>
              <w:top w:val="single" w:sz="4" w:space="0" w:color="auto"/>
              <w:left w:val="nil"/>
              <w:bottom w:val="single" w:sz="4" w:space="0" w:color="auto"/>
              <w:right w:val="single" w:sz="4" w:space="0" w:color="auto"/>
            </w:tcBorders>
            <w:vAlign w:val="center"/>
          </w:tcPr>
          <w:p w14:paraId="420ECEA5" w14:textId="6FD27177" w:rsidR="001458CC" w:rsidRPr="00B83C13" w:rsidRDefault="00783A8C" w:rsidP="001458CC">
            <w:pPr>
              <w:jc w:val="center"/>
              <w:rPr>
                <w:rFonts w:ascii="Arial" w:hAnsi="Arial" w:cs="Arial"/>
                <w:color w:val="000000"/>
                <w:sz w:val="20"/>
                <w:szCs w:val="20"/>
              </w:rPr>
            </w:pPr>
            <w:r>
              <w:rPr>
                <w:rFonts w:ascii="Arial" w:hAnsi="Arial" w:cs="Arial"/>
                <w:color w:val="000000"/>
                <w:sz w:val="20"/>
                <w:szCs w:val="20"/>
              </w:rPr>
              <w:t>FP/GG</w:t>
            </w:r>
          </w:p>
        </w:tc>
      </w:tr>
      <w:tr w:rsidR="001458CC" w:rsidRPr="00B83C13" w14:paraId="28E77C78" w14:textId="77777777" w:rsidTr="00504FFB">
        <w:trPr>
          <w:trHeight w:val="300"/>
          <w:jc w:val="center"/>
        </w:trPr>
        <w:tc>
          <w:tcPr>
            <w:tcW w:w="2184" w:type="pct"/>
            <w:tcBorders>
              <w:top w:val="single" w:sz="4" w:space="0" w:color="auto"/>
              <w:left w:val="single" w:sz="4" w:space="0" w:color="auto"/>
              <w:bottom w:val="single" w:sz="4" w:space="0" w:color="auto"/>
              <w:right w:val="single" w:sz="4" w:space="0" w:color="auto"/>
            </w:tcBorders>
            <w:vAlign w:val="bottom"/>
          </w:tcPr>
          <w:p w14:paraId="099B0C5B" w14:textId="560D03C4" w:rsidR="001458CC" w:rsidRPr="00B83C13" w:rsidRDefault="001458CC" w:rsidP="001458CC">
            <w:pPr>
              <w:rPr>
                <w:rFonts w:ascii="Arial" w:hAnsi="Arial" w:cs="Arial"/>
                <w:color w:val="000000"/>
                <w:sz w:val="20"/>
                <w:szCs w:val="20"/>
              </w:rPr>
            </w:pPr>
            <w:r w:rsidRPr="00B83C13">
              <w:rPr>
                <w:rFonts w:ascii="Arial" w:hAnsi="Arial" w:cs="Arial"/>
                <w:color w:val="000000"/>
                <w:sz w:val="20"/>
                <w:szCs w:val="20"/>
              </w:rPr>
              <w:t>Canone annuale CAST Modulo Imaging &lt; 4 MLOC (opzionale ed alternativo al precedente)</w:t>
            </w:r>
          </w:p>
        </w:tc>
        <w:tc>
          <w:tcPr>
            <w:tcW w:w="1408" w:type="pct"/>
            <w:tcBorders>
              <w:top w:val="single" w:sz="4" w:space="0" w:color="auto"/>
              <w:left w:val="nil"/>
              <w:bottom w:val="single" w:sz="4" w:space="0" w:color="auto"/>
              <w:right w:val="single" w:sz="4" w:space="0" w:color="auto"/>
            </w:tcBorders>
            <w:noWrap/>
            <w:vAlign w:val="center"/>
          </w:tcPr>
          <w:p w14:paraId="1C35C665" w14:textId="28299213"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3</w:t>
            </w:r>
          </w:p>
        </w:tc>
        <w:tc>
          <w:tcPr>
            <w:tcW w:w="1408" w:type="pct"/>
            <w:tcBorders>
              <w:top w:val="single" w:sz="4" w:space="0" w:color="auto"/>
              <w:left w:val="nil"/>
              <w:bottom w:val="single" w:sz="4" w:space="0" w:color="auto"/>
              <w:right w:val="single" w:sz="4" w:space="0" w:color="auto"/>
            </w:tcBorders>
            <w:vAlign w:val="center"/>
          </w:tcPr>
          <w:p w14:paraId="5608C12B" w14:textId="663EB5AD"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FP/GG</w:t>
            </w:r>
          </w:p>
        </w:tc>
      </w:tr>
      <w:tr w:rsidR="001458CC" w:rsidRPr="00B83C13" w14:paraId="63C8B08E" w14:textId="77777777" w:rsidTr="00504FFB">
        <w:trPr>
          <w:trHeight w:val="300"/>
          <w:jc w:val="center"/>
        </w:trPr>
        <w:tc>
          <w:tcPr>
            <w:tcW w:w="2184" w:type="pct"/>
            <w:tcBorders>
              <w:top w:val="single" w:sz="4" w:space="0" w:color="auto"/>
              <w:left w:val="single" w:sz="4" w:space="0" w:color="auto"/>
              <w:bottom w:val="single" w:sz="4" w:space="0" w:color="auto"/>
              <w:right w:val="single" w:sz="4" w:space="0" w:color="auto"/>
            </w:tcBorders>
            <w:vAlign w:val="bottom"/>
          </w:tcPr>
          <w:p w14:paraId="539EC602" w14:textId="593BC890" w:rsidR="001458CC" w:rsidRPr="00B83C13" w:rsidRDefault="001458CC" w:rsidP="001458CC">
            <w:pPr>
              <w:rPr>
                <w:rFonts w:ascii="Arial" w:hAnsi="Arial" w:cs="Arial"/>
                <w:color w:val="000000"/>
                <w:sz w:val="20"/>
                <w:szCs w:val="20"/>
              </w:rPr>
            </w:pPr>
            <w:r w:rsidRPr="00B83C13">
              <w:rPr>
                <w:rFonts w:ascii="Arial" w:hAnsi="Arial" w:cs="Arial"/>
                <w:color w:val="000000"/>
                <w:sz w:val="20"/>
                <w:szCs w:val="20"/>
              </w:rPr>
              <w:t>Supporto professionale</w:t>
            </w:r>
          </w:p>
        </w:tc>
        <w:tc>
          <w:tcPr>
            <w:tcW w:w="1408" w:type="pct"/>
            <w:tcBorders>
              <w:top w:val="single" w:sz="4" w:space="0" w:color="auto"/>
              <w:left w:val="nil"/>
              <w:bottom w:val="single" w:sz="4" w:space="0" w:color="auto"/>
              <w:right w:val="single" w:sz="4" w:space="0" w:color="auto"/>
            </w:tcBorders>
            <w:noWrap/>
            <w:vAlign w:val="bottom"/>
          </w:tcPr>
          <w:p w14:paraId="0D1F2055" w14:textId="7F71F176"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130</w:t>
            </w:r>
          </w:p>
        </w:tc>
        <w:tc>
          <w:tcPr>
            <w:tcW w:w="1408" w:type="pct"/>
            <w:tcBorders>
              <w:top w:val="single" w:sz="4" w:space="0" w:color="auto"/>
              <w:left w:val="nil"/>
              <w:bottom w:val="single" w:sz="4" w:space="0" w:color="auto"/>
              <w:right w:val="single" w:sz="4" w:space="0" w:color="auto"/>
            </w:tcBorders>
          </w:tcPr>
          <w:p w14:paraId="7E281C0A" w14:textId="03E55598"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GG/P</w:t>
            </w:r>
          </w:p>
        </w:tc>
      </w:tr>
    </w:tbl>
    <w:p w14:paraId="211ABE33" w14:textId="77777777" w:rsidR="001458CC" w:rsidRDefault="001458CC" w:rsidP="000F1D0E">
      <w:pPr>
        <w:spacing w:after="120" w:line="276" w:lineRule="auto"/>
        <w:jc w:val="both"/>
        <w:rPr>
          <w:rFonts w:ascii="Arial" w:eastAsia="Tahoma" w:hAnsi="Arial" w:cs="Arial"/>
          <w:color w:val="000000"/>
          <w:sz w:val="16"/>
          <w:szCs w:val="16"/>
        </w:rPr>
      </w:pPr>
    </w:p>
    <w:p w14:paraId="36EE1AF7" w14:textId="77777777" w:rsidR="003C32E4" w:rsidRDefault="003C32E4" w:rsidP="000F1D0E">
      <w:pPr>
        <w:spacing w:after="120" w:line="276" w:lineRule="auto"/>
        <w:jc w:val="both"/>
        <w:rPr>
          <w:rFonts w:ascii="Arial" w:eastAsia="Tahoma" w:hAnsi="Arial" w:cs="Arial"/>
          <w:color w:val="000000"/>
          <w:sz w:val="16"/>
          <w:szCs w:val="16"/>
        </w:rPr>
      </w:pPr>
    </w:p>
    <w:tbl>
      <w:tblPr>
        <w:tblW w:w="5000" w:type="pct"/>
        <w:jc w:val="center"/>
        <w:tblLayout w:type="fixed"/>
        <w:tblCellMar>
          <w:left w:w="70" w:type="dxa"/>
          <w:right w:w="70" w:type="dxa"/>
        </w:tblCellMar>
        <w:tblLook w:val="04A0" w:firstRow="1" w:lastRow="0" w:firstColumn="1" w:lastColumn="0" w:noHBand="0" w:noVBand="1"/>
      </w:tblPr>
      <w:tblGrid>
        <w:gridCol w:w="3710"/>
        <w:gridCol w:w="2392"/>
        <w:gridCol w:w="2392"/>
      </w:tblGrid>
      <w:tr w:rsidR="001458CC" w:rsidRPr="00B83C13" w14:paraId="7179A721" w14:textId="77777777" w:rsidTr="00504FFB">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noWrap/>
            <w:vAlign w:val="bottom"/>
          </w:tcPr>
          <w:p w14:paraId="3AAF4869" w14:textId="5D18E066" w:rsidR="001458CC" w:rsidRPr="00B83C13" w:rsidRDefault="001458CC" w:rsidP="00504FFB">
            <w:pPr>
              <w:jc w:val="center"/>
              <w:rPr>
                <w:rFonts w:ascii="Arial" w:hAnsi="Arial" w:cs="Arial"/>
                <w:b/>
                <w:bCs/>
                <w:color w:val="000000"/>
                <w:sz w:val="20"/>
                <w:szCs w:val="20"/>
              </w:rPr>
            </w:pPr>
            <w:r w:rsidRPr="00B83C13">
              <w:rPr>
                <w:rFonts w:ascii="Arial" w:hAnsi="Arial" w:cs="Arial"/>
                <w:b/>
                <w:bCs/>
                <w:color w:val="000000"/>
                <w:sz w:val="20"/>
                <w:szCs w:val="20"/>
              </w:rPr>
              <w:t>D</w:t>
            </w:r>
            <w:r>
              <w:rPr>
                <w:rFonts w:ascii="Arial" w:hAnsi="Arial" w:cs="Arial"/>
                <w:b/>
                <w:bCs/>
                <w:color w:val="000000"/>
                <w:sz w:val="20"/>
                <w:szCs w:val="20"/>
              </w:rPr>
              <w:t>AG</w:t>
            </w:r>
          </w:p>
        </w:tc>
      </w:tr>
      <w:tr w:rsidR="001458CC" w:rsidRPr="00B83C13" w14:paraId="264E9FC8" w14:textId="77777777" w:rsidTr="00504FFB">
        <w:trPr>
          <w:trHeight w:val="300"/>
          <w:jc w:val="center"/>
        </w:trPr>
        <w:tc>
          <w:tcPr>
            <w:tcW w:w="2184" w:type="pct"/>
            <w:tcBorders>
              <w:top w:val="single" w:sz="4" w:space="0" w:color="auto"/>
              <w:left w:val="single" w:sz="4" w:space="0" w:color="auto"/>
              <w:bottom w:val="single" w:sz="4" w:space="0" w:color="auto"/>
              <w:right w:val="single" w:sz="4" w:space="0" w:color="auto"/>
            </w:tcBorders>
            <w:noWrap/>
            <w:vAlign w:val="bottom"/>
            <w:hideMark/>
          </w:tcPr>
          <w:p w14:paraId="630D85A9" w14:textId="77777777" w:rsidR="001458CC" w:rsidRPr="00B83C13" w:rsidRDefault="001458CC" w:rsidP="00504FFB">
            <w:pPr>
              <w:rPr>
                <w:rFonts w:ascii="Arial" w:hAnsi="Arial" w:cs="Arial"/>
                <w:b/>
                <w:bCs/>
                <w:color w:val="000000"/>
                <w:sz w:val="20"/>
                <w:szCs w:val="20"/>
              </w:rPr>
            </w:pPr>
            <w:r w:rsidRPr="00B83C13">
              <w:rPr>
                <w:rFonts w:ascii="Arial" w:hAnsi="Arial" w:cs="Arial"/>
                <w:b/>
                <w:bCs/>
                <w:color w:val="000000"/>
                <w:sz w:val="20"/>
                <w:szCs w:val="20"/>
              </w:rPr>
              <w:t>Prodotti</w:t>
            </w:r>
          </w:p>
        </w:tc>
        <w:tc>
          <w:tcPr>
            <w:tcW w:w="1408" w:type="pct"/>
            <w:tcBorders>
              <w:top w:val="single" w:sz="4" w:space="0" w:color="auto"/>
              <w:left w:val="nil"/>
              <w:bottom w:val="single" w:sz="4" w:space="0" w:color="auto"/>
              <w:right w:val="single" w:sz="4" w:space="0" w:color="auto"/>
            </w:tcBorders>
            <w:noWrap/>
            <w:vAlign w:val="center"/>
            <w:hideMark/>
          </w:tcPr>
          <w:p w14:paraId="18CD9B29" w14:textId="77777777" w:rsidR="001458CC" w:rsidRPr="00B83C13" w:rsidRDefault="001458CC" w:rsidP="00504FFB">
            <w:pPr>
              <w:jc w:val="center"/>
              <w:rPr>
                <w:rFonts w:ascii="Arial" w:hAnsi="Arial" w:cs="Arial"/>
                <w:b/>
                <w:bCs/>
                <w:color w:val="000000"/>
                <w:sz w:val="20"/>
                <w:szCs w:val="20"/>
              </w:rPr>
            </w:pPr>
            <w:r w:rsidRPr="00B83C13">
              <w:rPr>
                <w:rFonts w:ascii="Arial" w:hAnsi="Arial" w:cs="Arial"/>
                <w:b/>
                <w:bCs/>
                <w:color w:val="000000"/>
                <w:sz w:val="20"/>
                <w:szCs w:val="20"/>
              </w:rPr>
              <w:t>Volume</w:t>
            </w:r>
          </w:p>
        </w:tc>
        <w:tc>
          <w:tcPr>
            <w:tcW w:w="1408" w:type="pct"/>
            <w:tcBorders>
              <w:top w:val="single" w:sz="4" w:space="0" w:color="auto"/>
              <w:left w:val="nil"/>
              <w:bottom w:val="single" w:sz="4" w:space="0" w:color="auto"/>
              <w:right w:val="single" w:sz="4" w:space="0" w:color="auto"/>
            </w:tcBorders>
          </w:tcPr>
          <w:p w14:paraId="22C6238D" w14:textId="77777777" w:rsidR="001458CC" w:rsidRPr="00B83C13" w:rsidRDefault="001458CC" w:rsidP="00504FFB">
            <w:pPr>
              <w:jc w:val="center"/>
              <w:rPr>
                <w:rFonts w:ascii="Arial" w:hAnsi="Arial" w:cs="Arial"/>
                <w:b/>
                <w:bCs/>
                <w:color w:val="000000"/>
                <w:sz w:val="20"/>
                <w:szCs w:val="20"/>
              </w:rPr>
            </w:pPr>
            <w:r w:rsidRPr="00B83C13">
              <w:rPr>
                <w:rFonts w:ascii="Arial" w:hAnsi="Arial" w:cs="Arial"/>
                <w:b/>
                <w:bCs/>
                <w:color w:val="000000"/>
                <w:sz w:val="20"/>
                <w:szCs w:val="20"/>
              </w:rPr>
              <w:t>Unità di Misura</w:t>
            </w:r>
          </w:p>
        </w:tc>
      </w:tr>
      <w:tr w:rsidR="001458CC" w:rsidRPr="00B83C13" w14:paraId="08EAD7BB" w14:textId="77777777" w:rsidTr="00504FFB">
        <w:trPr>
          <w:trHeight w:val="300"/>
          <w:jc w:val="center"/>
        </w:trPr>
        <w:tc>
          <w:tcPr>
            <w:tcW w:w="2184" w:type="pct"/>
            <w:tcBorders>
              <w:top w:val="single" w:sz="4" w:space="0" w:color="auto"/>
              <w:left w:val="single" w:sz="4" w:space="0" w:color="auto"/>
              <w:bottom w:val="single" w:sz="4" w:space="0" w:color="auto"/>
              <w:right w:val="single" w:sz="4" w:space="0" w:color="auto"/>
            </w:tcBorders>
            <w:noWrap/>
            <w:vAlign w:val="bottom"/>
            <w:hideMark/>
          </w:tcPr>
          <w:p w14:paraId="3154810B" w14:textId="71EF81E6" w:rsidR="001458CC" w:rsidRPr="00B83C13" w:rsidRDefault="001458CC" w:rsidP="001458CC">
            <w:pPr>
              <w:rPr>
                <w:rFonts w:ascii="Arial" w:hAnsi="Arial" w:cs="Arial"/>
                <w:color w:val="000000"/>
                <w:sz w:val="20"/>
                <w:szCs w:val="20"/>
              </w:rPr>
            </w:pPr>
            <w:r w:rsidRPr="00B83C13">
              <w:rPr>
                <w:rFonts w:ascii="Arial" w:hAnsi="Arial" w:cs="Arial"/>
                <w:color w:val="000000"/>
                <w:sz w:val="20"/>
                <w:szCs w:val="20"/>
              </w:rPr>
              <w:t xml:space="preserve">CAST SRG HD + ED Anno 1 </w:t>
            </w:r>
          </w:p>
        </w:tc>
        <w:tc>
          <w:tcPr>
            <w:tcW w:w="1408" w:type="pct"/>
            <w:tcBorders>
              <w:top w:val="single" w:sz="4" w:space="0" w:color="auto"/>
              <w:left w:val="nil"/>
              <w:bottom w:val="single" w:sz="4" w:space="0" w:color="auto"/>
              <w:right w:val="single" w:sz="4" w:space="0" w:color="auto"/>
            </w:tcBorders>
            <w:noWrap/>
            <w:vAlign w:val="center"/>
            <w:hideMark/>
          </w:tcPr>
          <w:p w14:paraId="11E73E1E" w14:textId="0CE86D66"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150</w:t>
            </w:r>
          </w:p>
        </w:tc>
        <w:tc>
          <w:tcPr>
            <w:tcW w:w="1408" w:type="pct"/>
            <w:tcBorders>
              <w:top w:val="single" w:sz="4" w:space="0" w:color="auto"/>
              <w:left w:val="nil"/>
              <w:bottom w:val="single" w:sz="4" w:space="0" w:color="auto"/>
              <w:right w:val="single" w:sz="4" w:space="0" w:color="auto"/>
            </w:tcBorders>
            <w:vAlign w:val="center"/>
          </w:tcPr>
          <w:p w14:paraId="6F46C46F" w14:textId="2C59552C"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FTE</w:t>
            </w:r>
          </w:p>
        </w:tc>
      </w:tr>
      <w:tr w:rsidR="001458CC" w:rsidRPr="00B83C13" w14:paraId="0E178A06" w14:textId="77777777" w:rsidTr="00504FFB">
        <w:trPr>
          <w:trHeight w:val="300"/>
          <w:jc w:val="center"/>
        </w:trPr>
        <w:tc>
          <w:tcPr>
            <w:tcW w:w="2184" w:type="pct"/>
            <w:tcBorders>
              <w:top w:val="single" w:sz="4" w:space="0" w:color="auto"/>
              <w:left w:val="single" w:sz="4" w:space="0" w:color="auto"/>
              <w:bottom w:val="single" w:sz="4" w:space="0" w:color="auto"/>
              <w:right w:val="single" w:sz="4" w:space="0" w:color="auto"/>
            </w:tcBorders>
            <w:noWrap/>
            <w:vAlign w:val="bottom"/>
            <w:hideMark/>
          </w:tcPr>
          <w:p w14:paraId="3462C8B9" w14:textId="00F647B9" w:rsidR="001458CC" w:rsidRPr="00B83C13" w:rsidRDefault="001458CC" w:rsidP="001458CC">
            <w:pPr>
              <w:rPr>
                <w:rFonts w:ascii="Arial" w:hAnsi="Arial" w:cs="Arial"/>
                <w:color w:val="000000"/>
                <w:sz w:val="20"/>
                <w:szCs w:val="20"/>
              </w:rPr>
            </w:pPr>
            <w:r w:rsidRPr="00B83C13">
              <w:rPr>
                <w:rFonts w:ascii="Arial" w:hAnsi="Arial" w:cs="Arial"/>
                <w:color w:val="000000"/>
                <w:sz w:val="20"/>
                <w:szCs w:val="20"/>
              </w:rPr>
              <w:t xml:space="preserve">CAST SRG HD + ED Anno 2 </w:t>
            </w:r>
          </w:p>
        </w:tc>
        <w:tc>
          <w:tcPr>
            <w:tcW w:w="1408" w:type="pct"/>
            <w:tcBorders>
              <w:top w:val="single" w:sz="4" w:space="0" w:color="auto"/>
              <w:left w:val="nil"/>
              <w:bottom w:val="single" w:sz="4" w:space="0" w:color="auto"/>
              <w:right w:val="single" w:sz="4" w:space="0" w:color="auto"/>
            </w:tcBorders>
            <w:noWrap/>
            <w:hideMark/>
          </w:tcPr>
          <w:p w14:paraId="4CBB25FE" w14:textId="03E69A6D"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150</w:t>
            </w:r>
          </w:p>
        </w:tc>
        <w:tc>
          <w:tcPr>
            <w:tcW w:w="1408" w:type="pct"/>
            <w:tcBorders>
              <w:top w:val="single" w:sz="4" w:space="0" w:color="auto"/>
              <w:left w:val="nil"/>
              <w:bottom w:val="single" w:sz="4" w:space="0" w:color="auto"/>
              <w:right w:val="single" w:sz="4" w:space="0" w:color="auto"/>
            </w:tcBorders>
            <w:vAlign w:val="center"/>
          </w:tcPr>
          <w:p w14:paraId="42AD515F" w14:textId="79F64F8A"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FTE</w:t>
            </w:r>
          </w:p>
        </w:tc>
      </w:tr>
      <w:tr w:rsidR="001458CC" w:rsidRPr="00B83C13" w14:paraId="6D8AA103" w14:textId="77777777" w:rsidTr="00504FFB">
        <w:trPr>
          <w:trHeight w:val="300"/>
          <w:jc w:val="center"/>
        </w:trPr>
        <w:tc>
          <w:tcPr>
            <w:tcW w:w="2184" w:type="pct"/>
            <w:tcBorders>
              <w:top w:val="single" w:sz="4" w:space="0" w:color="auto"/>
              <w:left w:val="single" w:sz="4" w:space="0" w:color="auto"/>
              <w:bottom w:val="single" w:sz="4" w:space="0" w:color="auto"/>
              <w:right w:val="single" w:sz="4" w:space="0" w:color="auto"/>
            </w:tcBorders>
            <w:noWrap/>
            <w:vAlign w:val="bottom"/>
            <w:hideMark/>
          </w:tcPr>
          <w:p w14:paraId="3816B9DC" w14:textId="7F90CCA0" w:rsidR="001458CC" w:rsidRPr="00B83C13" w:rsidRDefault="001458CC" w:rsidP="001458CC">
            <w:pPr>
              <w:rPr>
                <w:rFonts w:ascii="Arial" w:hAnsi="Arial" w:cs="Arial"/>
                <w:color w:val="000000"/>
                <w:sz w:val="20"/>
                <w:szCs w:val="20"/>
              </w:rPr>
            </w:pPr>
            <w:r w:rsidRPr="00B83C13">
              <w:rPr>
                <w:rFonts w:ascii="Arial" w:hAnsi="Arial" w:cs="Arial"/>
                <w:color w:val="000000"/>
                <w:sz w:val="20"/>
                <w:szCs w:val="20"/>
              </w:rPr>
              <w:t xml:space="preserve">CAST SRG HD + ED Anno 3 </w:t>
            </w:r>
          </w:p>
        </w:tc>
        <w:tc>
          <w:tcPr>
            <w:tcW w:w="1408" w:type="pct"/>
            <w:tcBorders>
              <w:top w:val="single" w:sz="4" w:space="0" w:color="auto"/>
              <w:left w:val="nil"/>
              <w:bottom w:val="single" w:sz="4" w:space="0" w:color="auto"/>
              <w:right w:val="single" w:sz="4" w:space="0" w:color="auto"/>
            </w:tcBorders>
            <w:noWrap/>
            <w:hideMark/>
          </w:tcPr>
          <w:p w14:paraId="5AE4F0CE" w14:textId="39AB1259"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150</w:t>
            </w:r>
          </w:p>
        </w:tc>
        <w:tc>
          <w:tcPr>
            <w:tcW w:w="1408" w:type="pct"/>
            <w:tcBorders>
              <w:top w:val="single" w:sz="4" w:space="0" w:color="auto"/>
              <w:left w:val="nil"/>
              <w:bottom w:val="single" w:sz="4" w:space="0" w:color="auto"/>
              <w:right w:val="single" w:sz="4" w:space="0" w:color="auto"/>
            </w:tcBorders>
            <w:vAlign w:val="center"/>
          </w:tcPr>
          <w:p w14:paraId="1BF6FE68" w14:textId="562FD43A"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FTE</w:t>
            </w:r>
          </w:p>
        </w:tc>
      </w:tr>
      <w:tr w:rsidR="001458CC" w:rsidRPr="00B83C13" w14:paraId="18877DCC" w14:textId="77777777" w:rsidTr="00504FFB">
        <w:trPr>
          <w:trHeight w:val="300"/>
          <w:jc w:val="center"/>
        </w:trPr>
        <w:tc>
          <w:tcPr>
            <w:tcW w:w="2184" w:type="pct"/>
            <w:tcBorders>
              <w:top w:val="single" w:sz="4" w:space="0" w:color="auto"/>
              <w:left w:val="single" w:sz="4" w:space="0" w:color="auto"/>
              <w:bottom w:val="single" w:sz="4" w:space="0" w:color="auto"/>
              <w:right w:val="single" w:sz="4" w:space="0" w:color="auto"/>
            </w:tcBorders>
            <w:vAlign w:val="bottom"/>
            <w:hideMark/>
          </w:tcPr>
          <w:p w14:paraId="7A4FE9FF" w14:textId="4DDAB7EF" w:rsidR="001458CC" w:rsidRPr="00B83C13" w:rsidRDefault="001458CC" w:rsidP="001458CC">
            <w:pPr>
              <w:rPr>
                <w:rFonts w:ascii="Arial" w:hAnsi="Arial" w:cs="Arial"/>
                <w:color w:val="000000"/>
                <w:sz w:val="20"/>
                <w:szCs w:val="20"/>
              </w:rPr>
            </w:pPr>
            <w:r w:rsidRPr="00B83C13">
              <w:rPr>
                <w:rFonts w:ascii="Arial" w:hAnsi="Arial" w:cs="Arial"/>
                <w:color w:val="000000"/>
                <w:sz w:val="20"/>
                <w:szCs w:val="20"/>
              </w:rPr>
              <w:t>Canone annuale CAST Modulo Imaging &gt; 4 MLOC (opzionale in alternativa al successivo)</w:t>
            </w:r>
          </w:p>
        </w:tc>
        <w:tc>
          <w:tcPr>
            <w:tcW w:w="1408" w:type="pct"/>
            <w:tcBorders>
              <w:top w:val="single" w:sz="4" w:space="0" w:color="auto"/>
              <w:left w:val="nil"/>
              <w:bottom w:val="single" w:sz="4" w:space="0" w:color="auto"/>
              <w:right w:val="single" w:sz="4" w:space="0" w:color="auto"/>
            </w:tcBorders>
            <w:noWrap/>
            <w:vAlign w:val="center"/>
            <w:hideMark/>
          </w:tcPr>
          <w:p w14:paraId="66D0C9DB" w14:textId="5851F784"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3</w:t>
            </w:r>
          </w:p>
        </w:tc>
        <w:tc>
          <w:tcPr>
            <w:tcW w:w="1408" w:type="pct"/>
            <w:tcBorders>
              <w:top w:val="single" w:sz="4" w:space="0" w:color="auto"/>
              <w:left w:val="nil"/>
              <w:bottom w:val="single" w:sz="4" w:space="0" w:color="auto"/>
              <w:right w:val="single" w:sz="4" w:space="0" w:color="auto"/>
            </w:tcBorders>
            <w:vAlign w:val="center"/>
          </w:tcPr>
          <w:p w14:paraId="72DCB7E3" w14:textId="7217AF9F"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FP/GG</w:t>
            </w:r>
          </w:p>
        </w:tc>
      </w:tr>
      <w:tr w:rsidR="001458CC" w:rsidRPr="00B83C13" w14:paraId="5F14EE8F" w14:textId="77777777" w:rsidTr="00504FFB">
        <w:trPr>
          <w:trHeight w:val="300"/>
          <w:jc w:val="center"/>
        </w:trPr>
        <w:tc>
          <w:tcPr>
            <w:tcW w:w="2184" w:type="pct"/>
            <w:tcBorders>
              <w:top w:val="single" w:sz="4" w:space="0" w:color="auto"/>
              <w:left w:val="single" w:sz="4" w:space="0" w:color="auto"/>
              <w:bottom w:val="single" w:sz="4" w:space="0" w:color="auto"/>
              <w:right w:val="single" w:sz="4" w:space="0" w:color="auto"/>
            </w:tcBorders>
            <w:vAlign w:val="bottom"/>
          </w:tcPr>
          <w:p w14:paraId="20F1B82E" w14:textId="118499E9" w:rsidR="001458CC" w:rsidRPr="00B83C13" w:rsidRDefault="001458CC" w:rsidP="001458CC">
            <w:pPr>
              <w:rPr>
                <w:rFonts w:ascii="Arial" w:hAnsi="Arial" w:cs="Arial"/>
                <w:color w:val="000000"/>
                <w:sz w:val="20"/>
                <w:szCs w:val="20"/>
              </w:rPr>
            </w:pPr>
            <w:r w:rsidRPr="00B83C13">
              <w:rPr>
                <w:rFonts w:ascii="Arial" w:hAnsi="Arial" w:cs="Arial"/>
                <w:color w:val="000000"/>
                <w:sz w:val="20"/>
                <w:szCs w:val="20"/>
              </w:rPr>
              <w:t>Canone annuale CAST Modulo Imaging &lt; 4 MLOC (opzionale ed alternativo al precedente)</w:t>
            </w:r>
          </w:p>
        </w:tc>
        <w:tc>
          <w:tcPr>
            <w:tcW w:w="1408" w:type="pct"/>
            <w:tcBorders>
              <w:top w:val="single" w:sz="4" w:space="0" w:color="auto"/>
              <w:left w:val="nil"/>
              <w:bottom w:val="single" w:sz="4" w:space="0" w:color="auto"/>
              <w:right w:val="single" w:sz="4" w:space="0" w:color="auto"/>
            </w:tcBorders>
            <w:noWrap/>
            <w:vAlign w:val="center"/>
          </w:tcPr>
          <w:p w14:paraId="7433719C" w14:textId="5B27CF52"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3</w:t>
            </w:r>
          </w:p>
        </w:tc>
        <w:tc>
          <w:tcPr>
            <w:tcW w:w="1408" w:type="pct"/>
            <w:tcBorders>
              <w:top w:val="single" w:sz="4" w:space="0" w:color="auto"/>
              <w:left w:val="nil"/>
              <w:bottom w:val="single" w:sz="4" w:space="0" w:color="auto"/>
              <w:right w:val="single" w:sz="4" w:space="0" w:color="auto"/>
            </w:tcBorders>
            <w:vAlign w:val="center"/>
          </w:tcPr>
          <w:p w14:paraId="749A50A6" w14:textId="14AFDA1F"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FP/GG</w:t>
            </w:r>
          </w:p>
        </w:tc>
      </w:tr>
      <w:tr w:rsidR="001458CC" w:rsidRPr="00B83C13" w14:paraId="05676772" w14:textId="77777777" w:rsidTr="00504FFB">
        <w:trPr>
          <w:trHeight w:val="300"/>
          <w:jc w:val="center"/>
        </w:trPr>
        <w:tc>
          <w:tcPr>
            <w:tcW w:w="2184" w:type="pct"/>
            <w:tcBorders>
              <w:top w:val="single" w:sz="4" w:space="0" w:color="auto"/>
              <w:left w:val="single" w:sz="4" w:space="0" w:color="auto"/>
              <w:bottom w:val="single" w:sz="4" w:space="0" w:color="auto"/>
              <w:right w:val="single" w:sz="4" w:space="0" w:color="auto"/>
            </w:tcBorders>
            <w:vAlign w:val="bottom"/>
          </w:tcPr>
          <w:p w14:paraId="4110C056" w14:textId="3D089522" w:rsidR="001458CC" w:rsidRPr="00B83C13" w:rsidRDefault="001458CC" w:rsidP="001458CC">
            <w:pPr>
              <w:rPr>
                <w:rFonts w:ascii="Arial" w:hAnsi="Arial" w:cs="Arial"/>
                <w:color w:val="000000"/>
                <w:sz w:val="20"/>
                <w:szCs w:val="20"/>
              </w:rPr>
            </w:pPr>
            <w:r w:rsidRPr="00B83C13">
              <w:rPr>
                <w:rFonts w:ascii="Arial" w:hAnsi="Arial" w:cs="Arial"/>
                <w:color w:val="000000"/>
                <w:sz w:val="20"/>
                <w:szCs w:val="20"/>
              </w:rPr>
              <w:t>Supporto professionale</w:t>
            </w:r>
          </w:p>
        </w:tc>
        <w:tc>
          <w:tcPr>
            <w:tcW w:w="1408" w:type="pct"/>
            <w:tcBorders>
              <w:top w:val="single" w:sz="4" w:space="0" w:color="auto"/>
              <w:left w:val="nil"/>
              <w:bottom w:val="single" w:sz="4" w:space="0" w:color="auto"/>
              <w:right w:val="single" w:sz="4" w:space="0" w:color="auto"/>
            </w:tcBorders>
            <w:noWrap/>
            <w:vAlign w:val="bottom"/>
          </w:tcPr>
          <w:p w14:paraId="3AAF7BA9" w14:textId="058B4443"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90</w:t>
            </w:r>
          </w:p>
        </w:tc>
        <w:tc>
          <w:tcPr>
            <w:tcW w:w="1408" w:type="pct"/>
            <w:tcBorders>
              <w:top w:val="single" w:sz="4" w:space="0" w:color="auto"/>
              <w:left w:val="nil"/>
              <w:bottom w:val="single" w:sz="4" w:space="0" w:color="auto"/>
              <w:right w:val="single" w:sz="4" w:space="0" w:color="auto"/>
            </w:tcBorders>
          </w:tcPr>
          <w:p w14:paraId="7927C2C1" w14:textId="3C78F489" w:rsidR="001458CC" w:rsidRPr="00B83C13" w:rsidRDefault="001458CC" w:rsidP="001458CC">
            <w:pPr>
              <w:jc w:val="center"/>
              <w:rPr>
                <w:rFonts w:ascii="Arial" w:hAnsi="Arial" w:cs="Arial"/>
                <w:color w:val="000000"/>
                <w:sz w:val="20"/>
                <w:szCs w:val="20"/>
              </w:rPr>
            </w:pPr>
            <w:r w:rsidRPr="00B83C13">
              <w:rPr>
                <w:rFonts w:ascii="Arial" w:hAnsi="Arial" w:cs="Arial"/>
                <w:color w:val="000000"/>
                <w:sz w:val="20"/>
                <w:szCs w:val="20"/>
              </w:rPr>
              <w:t>GG/P</w:t>
            </w:r>
          </w:p>
        </w:tc>
      </w:tr>
    </w:tbl>
    <w:p w14:paraId="181D64C3" w14:textId="77777777" w:rsidR="001458CC" w:rsidRDefault="001458CC" w:rsidP="000F1D0E">
      <w:pPr>
        <w:spacing w:after="120" w:line="276" w:lineRule="auto"/>
        <w:jc w:val="both"/>
        <w:rPr>
          <w:rFonts w:ascii="Arial" w:eastAsia="Tahoma" w:hAnsi="Arial" w:cs="Arial"/>
          <w:color w:val="000000"/>
          <w:sz w:val="16"/>
          <w:szCs w:val="16"/>
        </w:rPr>
      </w:pPr>
    </w:p>
    <w:p w14:paraId="0C4928D5" w14:textId="77777777" w:rsidR="001458CC" w:rsidRDefault="001458CC" w:rsidP="000F1D0E">
      <w:pPr>
        <w:spacing w:after="120" w:line="276" w:lineRule="auto"/>
        <w:jc w:val="both"/>
        <w:rPr>
          <w:rFonts w:ascii="Arial" w:eastAsia="Tahoma" w:hAnsi="Arial" w:cs="Arial"/>
          <w:color w:val="000000"/>
          <w:sz w:val="16"/>
          <w:szCs w:val="16"/>
        </w:rPr>
      </w:pPr>
    </w:p>
    <w:tbl>
      <w:tblPr>
        <w:tblW w:w="5000" w:type="pct"/>
        <w:jc w:val="center"/>
        <w:tblLayout w:type="fixed"/>
        <w:tblCellMar>
          <w:left w:w="70" w:type="dxa"/>
          <w:right w:w="70" w:type="dxa"/>
        </w:tblCellMar>
        <w:tblLook w:val="04A0" w:firstRow="1" w:lastRow="0" w:firstColumn="1" w:lastColumn="0" w:noHBand="0" w:noVBand="1"/>
      </w:tblPr>
      <w:tblGrid>
        <w:gridCol w:w="3710"/>
        <w:gridCol w:w="2392"/>
        <w:gridCol w:w="2392"/>
      </w:tblGrid>
      <w:tr w:rsidR="003F0B32" w:rsidRPr="00B83C13" w14:paraId="496C93AE" w14:textId="664954EB" w:rsidTr="003F0B32">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noWrap/>
            <w:vAlign w:val="bottom"/>
          </w:tcPr>
          <w:p w14:paraId="264B9F2D" w14:textId="60C4417D" w:rsidR="003F0B32" w:rsidRPr="00B83C13" w:rsidRDefault="003F0B32">
            <w:pPr>
              <w:jc w:val="center"/>
              <w:rPr>
                <w:rFonts w:ascii="Arial" w:hAnsi="Arial" w:cs="Arial"/>
                <w:b/>
                <w:bCs/>
                <w:color w:val="000000"/>
                <w:sz w:val="20"/>
                <w:szCs w:val="20"/>
              </w:rPr>
            </w:pPr>
            <w:r w:rsidRPr="00B83C13">
              <w:rPr>
                <w:rFonts w:ascii="Arial" w:hAnsi="Arial" w:cs="Arial"/>
                <w:b/>
                <w:bCs/>
                <w:color w:val="000000"/>
                <w:sz w:val="20"/>
                <w:szCs w:val="20"/>
              </w:rPr>
              <w:t>DT</w:t>
            </w:r>
          </w:p>
        </w:tc>
      </w:tr>
      <w:tr w:rsidR="003C32E4" w:rsidRPr="00B83C13" w14:paraId="4EEB2BDD" w14:textId="77777777" w:rsidTr="00DE3720">
        <w:trPr>
          <w:trHeight w:val="300"/>
          <w:jc w:val="center"/>
        </w:trPr>
        <w:tc>
          <w:tcPr>
            <w:tcW w:w="2184" w:type="pct"/>
            <w:tcBorders>
              <w:top w:val="single" w:sz="4" w:space="0" w:color="auto"/>
              <w:left w:val="single" w:sz="4" w:space="0" w:color="auto"/>
              <w:bottom w:val="single" w:sz="4" w:space="0" w:color="auto"/>
              <w:right w:val="single" w:sz="4" w:space="0" w:color="auto"/>
            </w:tcBorders>
            <w:noWrap/>
            <w:vAlign w:val="bottom"/>
            <w:hideMark/>
          </w:tcPr>
          <w:p w14:paraId="57131C2C" w14:textId="77777777" w:rsidR="003C32E4" w:rsidRPr="00B83C13" w:rsidRDefault="003C32E4">
            <w:pPr>
              <w:rPr>
                <w:rFonts w:ascii="Arial" w:hAnsi="Arial" w:cs="Arial"/>
                <w:b/>
                <w:bCs/>
                <w:color w:val="000000"/>
                <w:sz w:val="20"/>
                <w:szCs w:val="20"/>
              </w:rPr>
            </w:pPr>
            <w:r w:rsidRPr="00B83C13">
              <w:rPr>
                <w:rFonts w:ascii="Arial" w:hAnsi="Arial" w:cs="Arial"/>
                <w:b/>
                <w:bCs/>
                <w:color w:val="000000"/>
                <w:sz w:val="20"/>
                <w:szCs w:val="20"/>
              </w:rPr>
              <w:t>Prodotti</w:t>
            </w:r>
          </w:p>
        </w:tc>
        <w:tc>
          <w:tcPr>
            <w:tcW w:w="1408" w:type="pct"/>
            <w:tcBorders>
              <w:top w:val="single" w:sz="4" w:space="0" w:color="auto"/>
              <w:left w:val="nil"/>
              <w:bottom w:val="single" w:sz="4" w:space="0" w:color="auto"/>
              <w:right w:val="single" w:sz="4" w:space="0" w:color="auto"/>
            </w:tcBorders>
            <w:noWrap/>
            <w:vAlign w:val="center"/>
            <w:hideMark/>
          </w:tcPr>
          <w:p w14:paraId="132CB01C" w14:textId="77777777" w:rsidR="003C32E4" w:rsidRPr="00B83C13" w:rsidRDefault="003C32E4">
            <w:pPr>
              <w:jc w:val="center"/>
              <w:rPr>
                <w:rFonts w:ascii="Arial" w:hAnsi="Arial" w:cs="Arial"/>
                <w:b/>
                <w:bCs/>
                <w:color w:val="000000"/>
                <w:sz w:val="20"/>
                <w:szCs w:val="20"/>
              </w:rPr>
            </w:pPr>
            <w:r w:rsidRPr="00B83C13">
              <w:rPr>
                <w:rFonts w:ascii="Arial" w:hAnsi="Arial" w:cs="Arial"/>
                <w:b/>
                <w:bCs/>
                <w:color w:val="000000"/>
                <w:sz w:val="20"/>
                <w:szCs w:val="20"/>
              </w:rPr>
              <w:t>Volume</w:t>
            </w:r>
          </w:p>
        </w:tc>
        <w:tc>
          <w:tcPr>
            <w:tcW w:w="1408" w:type="pct"/>
            <w:tcBorders>
              <w:top w:val="single" w:sz="4" w:space="0" w:color="auto"/>
              <w:left w:val="nil"/>
              <w:bottom w:val="single" w:sz="4" w:space="0" w:color="auto"/>
              <w:right w:val="single" w:sz="4" w:space="0" w:color="auto"/>
            </w:tcBorders>
          </w:tcPr>
          <w:p w14:paraId="346CD9C5" w14:textId="77777777" w:rsidR="003C32E4" w:rsidRPr="00B83C13" w:rsidRDefault="003C32E4">
            <w:pPr>
              <w:jc w:val="center"/>
              <w:rPr>
                <w:rFonts w:ascii="Arial" w:hAnsi="Arial" w:cs="Arial"/>
                <w:b/>
                <w:bCs/>
                <w:color w:val="000000"/>
                <w:sz w:val="20"/>
                <w:szCs w:val="20"/>
              </w:rPr>
            </w:pPr>
            <w:r w:rsidRPr="00B83C13">
              <w:rPr>
                <w:rFonts w:ascii="Arial" w:hAnsi="Arial" w:cs="Arial"/>
                <w:b/>
                <w:bCs/>
                <w:color w:val="000000"/>
                <w:sz w:val="20"/>
                <w:szCs w:val="20"/>
              </w:rPr>
              <w:t>Unità di Misura</w:t>
            </w:r>
          </w:p>
        </w:tc>
      </w:tr>
      <w:tr w:rsidR="003C32E4" w:rsidRPr="00B83C13" w14:paraId="3DD007B0" w14:textId="77777777">
        <w:trPr>
          <w:trHeight w:val="300"/>
          <w:jc w:val="center"/>
        </w:trPr>
        <w:tc>
          <w:tcPr>
            <w:tcW w:w="2184" w:type="pct"/>
            <w:tcBorders>
              <w:top w:val="single" w:sz="4" w:space="0" w:color="auto"/>
              <w:left w:val="single" w:sz="4" w:space="0" w:color="auto"/>
              <w:bottom w:val="single" w:sz="4" w:space="0" w:color="auto"/>
              <w:right w:val="single" w:sz="4" w:space="0" w:color="auto"/>
            </w:tcBorders>
            <w:noWrap/>
            <w:vAlign w:val="bottom"/>
            <w:hideMark/>
          </w:tcPr>
          <w:p w14:paraId="2EFE9A33" w14:textId="4B216364" w:rsidR="003C32E4" w:rsidRPr="00B83C13" w:rsidRDefault="003C32E4">
            <w:pPr>
              <w:rPr>
                <w:rFonts w:ascii="Arial" w:hAnsi="Arial" w:cs="Arial"/>
                <w:color w:val="000000"/>
                <w:sz w:val="20"/>
                <w:szCs w:val="20"/>
              </w:rPr>
            </w:pPr>
            <w:r w:rsidRPr="00B83C13">
              <w:rPr>
                <w:rFonts w:ascii="Arial" w:hAnsi="Arial" w:cs="Arial"/>
                <w:color w:val="000000"/>
                <w:sz w:val="20"/>
                <w:szCs w:val="20"/>
              </w:rPr>
              <w:t xml:space="preserve">CAST SRG HD + ED Anno 1 </w:t>
            </w:r>
          </w:p>
        </w:tc>
        <w:tc>
          <w:tcPr>
            <w:tcW w:w="1408" w:type="pct"/>
            <w:tcBorders>
              <w:top w:val="single" w:sz="4" w:space="0" w:color="auto"/>
              <w:left w:val="nil"/>
              <w:bottom w:val="single" w:sz="4" w:space="0" w:color="auto"/>
              <w:right w:val="single" w:sz="4" w:space="0" w:color="auto"/>
            </w:tcBorders>
            <w:noWrap/>
            <w:vAlign w:val="center"/>
            <w:hideMark/>
          </w:tcPr>
          <w:p w14:paraId="786E52FE" w14:textId="70936E62" w:rsidR="003C32E4" w:rsidRPr="00B83C13" w:rsidRDefault="00DE3720" w:rsidP="002449FF">
            <w:pPr>
              <w:jc w:val="center"/>
              <w:rPr>
                <w:rFonts w:ascii="Arial" w:hAnsi="Arial" w:cs="Arial"/>
                <w:color w:val="000000"/>
                <w:sz w:val="20"/>
                <w:szCs w:val="20"/>
              </w:rPr>
            </w:pPr>
            <w:r w:rsidRPr="00B83C13">
              <w:rPr>
                <w:rFonts w:ascii="Arial" w:hAnsi="Arial" w:cs="Arial"/>
                <w:color w:val="000000"/>
                <w:sz w:val="20"/>
                <w:szCs w:val="20"/>
              </w:rPr>
              <w:t>100</w:t>
            </w:r>
          </w:p>
        </w:tc>
        <w:tc>
          <w:tcPr>
            <w:tcW w:w="1408" w:type="pct"/>
            <w:tcBorders>
              <w:top w:val="single" w:sz="4" w:space="0" w:color="auto"/>
              <w:left w:val="nil"/>
              <w:bottom w:val="single" w:sz="4" w:space="0" w:color="auto"/>
              <w:right w:val="single" w:sz="4" w:space="0" w:color="auto"/>
            </w:tcBorders>
            <w:vAlign w:val="center"/>
          </w:tcPr>
          <w:p w14:paraId="3B72CA84" w14:textId="77777777" w:rsidR="003C32E4" w:rsidRPr="00B83C13" w:rsidRDefault="003C32E4">
            <w:pPr>
              <w:jc w:val="center"/>
              <w:rPr>
                <w:rFonts w:ascii="Arial" w:hAnsi="Arial" w:cs="Arial"/>
                <w:color w:val="000000"/>
                <w:sz w:val="20"/>
                <w:szCs w:val="20"/>
              </w:rPr>
            </w:pPr>
            <w:r w:rsidRPr="00B83C13">
              <w:rPr>
                <w:rFonts w:ascii="Arial" w:hAnsi="Arial" w:cs="Arial"/>
                <w:color w:val="000000"/>
                <w:sz w:val="20"/>
                <w:szCs w:val="20"/>
              </w:rPr>
              <w:t>FTE</w:t>
            </w:r>
          </w:p>
        </w:tc>
      </w:tr>
      <w:tr w:rsidR="003C32E4" w:rsidRPr="00B83C13" w14:paraId="083CB37E" w14:textId="77777777">
        <w:trPr>
          <w:trHeight w:val="300"/>
          <w:jc w:val="center"/>
        </w:trPr>
        <w:tc>
          <w:tcPr>
            <w:tcW w:w="2184" w:type="pct"/>
            <w:tcBorders>
              <w:top w:val="single" w:sz="4" w:space="0" w:color="auto"/>
              <w:left w:val="single" w:sz="4" w:space="0" w:color="auto"/>
              <w:bottom w:val="single" w:sz="4" w:space="0" w:color="auto"/>
              <w:right w:val="single" w:sz="4" w:space="0" w:color="auto"/>
            </w:tcBorders>
            <w:noWrap/>
            <w:vAlign w:val="bottom"/>
            <w:hideMark/>
          </w:tcPr>
          <w:p w14:paraId="70C3CDB1" w14:textId="5AEED076" w:rsidR="003C32E4" w:rsidRPr="00B83C13" w:rsidRDefault="003C32E4">
            <w:pPr>
              <w:rPr>
                <w:rFonts w:ascii="Arial" w:hAnsi="Arial" w:cs="Arial"/>
                <w:color w:val="000000"/>
                <w:sz w:val="20"/>
                <w:szCs w:val="20"/>
              </w:rPr>
            </w:pPr>
            <w:r w:rsidRPr="00B83C13">
              <w:rPr>
                <w:rFonts w:ascii="Arial" w:hAnsi="Arial" w:cs="Arial"/>
                <w:color w:val="000000"/>
                <w:sz w:val="20"/>
                <w:szCs w:val="20"/>
              </w:rPr>
              <w:t xml:space="preserve">CAST SRG HD + ED Anno 2 </w:t>
            </w:r>
          </w:p>
        </w:tc>
        <w:tc>
          <w:tcPr>
            <w:tcW w:w="1408" w:type="pct"/>
            <w:tcBorders>
              <w:top w:val="single" w:sz="4" w:space="0" w:color="auto"/>
              <w:left w:val="nil"/>
              <w:bottom w:val="single" w:sz="4" w:space="0" w:color="auto"/>
              <w:right w:val="single" w:sz="4" w:space="0" w:color="auto"/>
            </w:tcBorders>
            <w:noWrap/>
            <w:hideMark/>
          </w:tcPr>
          <w:p w14:paraId="22B6E894" w14:textId="4F152682" w:rsidR="003C32E4" w:rsidRPr="00B83C13" w:rsidRDefault="003C32E4" w:rsidP="002449FF">
            <w:pPr>
              <w:jc w:val="center"/>
              <w:rPr>
                <w:rFonts w:ascii="Arial" w:hAnsi="Arial" w:cs="Arial"/>
                <w:color w:val="000000"/>
                <w:sz w:val="20"/>
                <w:szCs w:val="20"/>
              </w:rPr>
            </w:pPr>
            <w:r w:rsidRPr="00B83C13">
              <w:rPr>
                <w:rFonts w:ascii="Arial" w:hAnsi="Arial" w:cs="Arial"/>
                <w:color w:val="000000"/>
                <w:sz w:val="20"/>
                <w:szCs w:val="20"/>
              </w:rPr>
              <w:t>1</w:t>
            </w:r>
            <w:r w:rsidR="00DE3720" w:rsidRPr="00B83C13">
              <w:rPr>
                <w:rFonts w:ascii="Arial" w:hAnsi="Arial" w:cs="Arial"/>
                <w:color w:val="000000"/>
                <w:sz w:val="20"/>
                <w:szCs w:val="20"/>
              </w:rPr>
              <w:t>00</w:t>
            </w:r>
          </w:p>
        </w:tc>
        <w:tc>
          <w:tcPr>
            <w:tcW w:w="1408" w:type="pct"/>
            <w:tcBorders>
              <w:top w:val="single" w:sz="4" w:space="0" w:color="auto"/>
              <w:left w:val="nil"/>
              <w:bottom w:val="single" w:sz="4" w:space="0" w:color="auto"/>
              <w:right w:val="single" w:sz="4" w:space="0" w:color="auto"/>
            </w:tcBorders>
            <w:vAlign w:val="center"/>
          </w:tcPr>
          <w:p w14:paraId="5E05312F" w14:textId="77777777" w:rsidR="003C32E4" w:rsidRPr="00B83C13" w:rsidRDefault="003C32E4">
            <w:pPr>
              <w:jc w:val="center"/>
              <w:rPr>
                <w:rFonts w:ascii="Arial" w:hAnsi="Arial" w:cs="Arial"/>
                <w:color w:val="000000"/>
                <w:sz w:val="20"/>
                <w:szCs w:val="20"/>
              </w:rPr>
            </w:pPr>
            <w:r w:rsidRPr="00B83C13">
              <w:rPr>
                <w:rFonts w:ascii="Arial" w:hAnsi="Arial" w:cs="Arial"/>
                <w:color w:val="000000"/>
                <w:sz w:val="20"/>
                <w:szCs w:val="20"/>
              </w:rPr>
              <w:t>FTE</w:t>
            </w:r>
          </w:p>
        </w:tc>
      </w:tr>
      <w:tr w:rsidR="003C32E4" w:rsidRPr="00B83C13" w14:paraId="72E85F8F" w14:textId="77777777">
        <w:trPr>
          <w:trHeight w:val="300"/>
          <w:jc w:val="center"/>
        </w:trPr>
        <w:tc>
          <w:tcPr>
            <w:tcW w:w="2184" w:type="pct"/>
            <w:tcBorders>
              <w:top w:val="single" w:sz="4" w:space="0" w:color="auto"/>
              <w:left w:val="single" w:sz="4" w:space="0" w:color="auto"/>
              <w:bottom w:val="single" w:sz="4" w:space="0" w:color="auto"/>
              <w:right w:val="single" w:sz="4" w:space="0" w:color="auto"/>
            </w:tcBorders>
            <w:noWrap/>
            <w:vAlign w:val="bottom"/>
            <w:hideMark/>
          </w:tcPr>
          <w:p w14:paraId="1BBE8CF7" w14:textId="16C0369B" w:rsidR="003C32E4" w:rsidRPr="00B83C13" w:rsidRDefault="003C32E4">
            <w:pPr>
              <w:rPr>
                <w:rFonts w:ascii="Arial" w:hAnsi="Arial" w:cs="Arial"/>
                <w:color w:val="000000"/>
                <w:sz w:val="20"/>
                <w:szCs w:val="20"/>
              </w:rPr>
            </w:pPr>
            <w:r w:rsidRPr="00B83C13">
              <w:rPr>
                <w:rFonts w:ascii="Arial" w:hAnsi="Arial" w:cs="Arial"/>
                <w:color w:val="000000"/>
                <w:sz w:val="20"/>
                <w:szCs w:val="20"/>
              </w:rPr>
              <w:t xml:space="preserve">CAST SRG HD + ED Anno 3 </w:t>
            </w:r>
          </w:p>
        </w:tc>
        <w:tc>
          <w:tcPr>
            <w:tcW w:w="1408" w:type="pct"/>
            <w:tcBorders>
              <w:top w:val="single" w:sz="4" w:space="0" w:color="auto"/>
              <w:left w:val="nil"/>
              <w:bottom w:val="single" w:sz="4" w:space="0" w:color="auto"/>
              <w:right w:val="single" w:sz="4" w:space="0" w:color="auto"/>
            </w:tcBorders>
            <w:noWrap/>
            <w:hideMark/>
          </w:tcPr>
          <w:p w14:paraId="7832AF4D" w14:textId="08707460" w:rsidR="003C32E4" w:rsidRPr="00B83C13" w:rsidRDefault="003C32E4" w:rsidP="002449FF">
            <w:pPr>
              <w:jc w:val="center"/>
              <w:rPr>
                <w:rFonts w:ascii="Arial" w:hAnsi="Arial" w:cs="Arial"/>
                <w:color w:val="000000"/>
                <w:sz w:val="20"/>
                <w:szCs w:val="20"/>
              </w:rPr>
            </w:pPr>
            <w:r w:rsidRPr="00B83C13">
              <w:rPr>
                <w:rFonts w:ascii="Arial" w:hAnsi="Arial" w:cs="Arial"/>
                <w:color w:val="000000"/>
                <w:sz w:val="20"/>
                <w:szCs w:val="20"/>
              </w:rPr>
              <w:t>1</w:t>
            </w:r>
            <w:r w:rsidR="00DE3720" w:rsidRPr="00B83C13">
              <w:rPr>
                <w:rFonts w:ascii="Arial" w:hAnsi="Arial" w:cs="Arial"/>
                <w:color w:val="000000"/>
                <w:sz w:val="20"/>
                <w:szCs w:val="20"/>
              </w:rPr>
              <w:t>00</w:t>
            </w:r>
          </w:p>
        </w:tc>
        <w:tc>
          <w:tcPr>
            <w:tcW w:w="1408" w:type="pct"/>
            <w:tcBorders>
              <w:top w:val="single" w:sz="4" w:space="0" w:color="auto"/>
              <w:left w:val="nil"/>
              <w:bottom w:val="single" w:sz="4" w:space="0" w:color="auto"/>
              <w:right w:val="single" w:sz="4" w:space="0" w:color="auto"/>
            </w:tcBorders>
            <w:vAlign w:val="center"/>
          </w:tcPr>
          <w:p w14:paraId="4B7C196E" w14:textId="77777777" w:rsidR="003C32E4" w:rsidRPr="00B83C13" w:rsidRDefault="003C32E4">
            <w:pPr>
              <w:jc w:val="center"/>
              <w:rPr>
                <w:rFonts w:ascii="Arial" w:hAnsi="Arial" w:cs="Arial"/>
                <w:color w:val="000000"/>
                <w:sz w:val="20"/>
                <w:szCs w:val="20"/>
              </w:rPr>
            </w:pPr>
            <w:r w:rsidRPr="00B83C13">
              <w:rPr>
                <w:rFonts w:ascii="Arial" w:hAnsi="Arial" w:cs="Arial"/>
                <w:color w:val="000000"/>
                <w:sz w:val="20"/>
                <w:szCs w:val="20"/>
              </w:rPr>
              <w:t>FTE</w:t>
            </w:r>
          </w:p>
        </w:tc>
      </w:tr>
      <w:tr w:rsidR="003C32E4" w:rsidRPr="00B83C13" w14:paraId="08EDC9B7" w14:textId="77777777">
        <w:trPr>
          <w:trHeight w:val="300"/>
          <w:jc w:val="center"/>
        </w:trPr>
        <w:tc>
          <w:tcPr>
            <w:tcW w:w="2184" w:type="pct"/>
            <w:tcBorders>
              <w:top w:val="single" w:sz="4" w:space="0" w:color="auto"/>
              <w:left w:val="single" w:sz="4" w:space="0" w:color="auto"/>
              <w:bottom w:val="single" w:sz="4" w:space="0" w:color="auto"/>
              <w:right w:val="single" w:sz="4" w:space="0" w:color="auto"/>
            </w:tcBorders>
            <w:vAlign w:val="bottom"/>
            <w:hideMark/>
          </w:tcPr>
          <w:p w14:paraId="57A6DF8B" w14:textId="77777777" w:rsidR="003C32E4" w:rsidRPr="00B83C13" w:rsidRDefault="003C32E4">
            <w:pPr>
              <w:rPr>
                <w:rFonts w:ascii="Arial" w:hAnsi="Arial" w:cs="Arial"/>
                <w:color w:val="000000"/>
                <w:sz w:val="20"/>
                <w:szCs w:val="20"/>
              </w:rPr>
            </w:pPr>
            <w:r w:rsidRPr="00B83C13">
              <w:rPr>
                <w:rFonts w:ascii="Arial" w:hAnsi="Arial" w:cs="Arial"/>
                <w:color w:val="000000"/>
                <w:sz w:val="20"/>
                <w:szCs w:val="20"/>
              </w:rPr>
              <w:t>Canone annuale CAST Modulo Imaging &gt; 4 MLOC (opzionale in alternativa al successivo)</w:t>
            </w:r>
          </w:p>
        </w:tc>
        <w:tc>
          <w:tcPr>
            <w:tcW w:w="1408" w:type="pct"/>
            <w:tcBorders>
              <w:top w:val="single" w:sz="4" w:space="0" w:color="auto"/>
              <w:left w:val="nil"/>
              <w:bottom w:val="single" w:sz="4" w:space="0" w:color="auto"/>
              <w:right w:val="single" w:sz="4" w:space="0" w:color="auto"/>
            </w:tcBorders>
            <w:noWrap/>
            <w:vAlign w:val="center"/>
            <w:hideMark/>
          </w:tcPr>
          <w:p w14:paraId="37DAB53B" w14:textId="62FE929F" w:rsidR="003C32E4" w:rsidRPr="00B83C13" w:rsidRDefault="003C32E4" w:rsidP="002449FF">
            <w:pPr>
              <w:jc w:val="center"/>
              <w:rPr>
                <w:rFonts w:ascii="Arial" w:hAnsi="Arial" w:cs="Arial"/>
                <w:color w:val="000000"/>
                <w:sz w:val="20"/>
                <w:szCs w:val="20"/>
              </w:rPr>
            </w:pPr>
            <w:r w:rsidRPr="00B83C13">
              <w:rPr>
                <w:rFonts w:ascii="Arial" w:hAnsi="Arial" w:cs="Arial"/>
                <w:color w:val="000000"/>
                <w:sz w:val="20"/>
                <w:szCs w:val="20"/>
              </w:rPr>
              <w:t>3</w:t>
            </w:r>
          </w:p>
        </w:tc>
        <w:tc>
          <w:tcPr>
            <w:tcW w:w="1408" w:type="pct"/>
            <w:tcBorders>
              <w:top w:val="single" w:sz="4" w:space="0" w:color="auto"/>
              <w:left w:val="nil"/>
              <w:bottom w:val="single" w:sz="4" w:space="0" w:color="auto"/>
              <w:right w:val="single" w:sz="4" w:space="0" w:color="auto"/>
            </w:tcBorders>
            <w:vAlign w:val="center"/>
          </w:tcPr>
          <w:p w14:paraId="5C677B30" w14:textId="77777777" w:rsidR="003C32E4" w:rsidRPr="00B83C13" w:rsidRDefault="003C32E4">
            <w:pPr>
              <w:jc w:val="center"/>
              <w:rPr>
                <w:rFonts w:ascii="Arial" w:hAnsi="Arial" w:cs="Arial"/>
                <w:color w:val="000000"/>
                <w:sz w:val="20"/>
                <w:szCs w:val="20"/>
              </w:rPr>
            </w:pPr>
            <w:r w:rsidRPr="00B83C13">
              <w:rPr>
                <w:rFonts w:ascii="Arial" w:hAnsi="Arial" w:cs="Arial"/>
                <w:color w:val="000000"/>
                <w:sz w:val="20"/>
                <w:szCs w:val="20"/>
              </w:rPr>
              <w:t>FP/GG</w:t>
            </w:r>
          </w:p>
        </w:tc>
      </w:tr>
      <w:tr w:rsidR="003C32E4" w:rsidRPr="00B83C13" w14:paraId="7A2941D3" w14:textId="77777777">
        <w:trPr>
          <w:trHeight w:val="300"/>
          <w:jc w:val="center"/>
        </w:trPr>
        <w:tc>
          <w:tcPr>
            <w:tcW w:w="2184" w:type="pct"/>
            <w:tcBorders>
              <w:top w:val="single" w:sz="4" w:space="0" w:color="auto"/>
              <w:left w:val="single" w:sz="4" w:space="0" w:color="auto"/>
              <w:bottom w:val="single" w:sz="4" w:space="0" w:color="auto"/>
              <w:right w:val="single" w:sz="4" w:space="0" w:color="auto"/>
            </w:tcBorders>
            <w:vAlign w:val="bottom"/>
          </w:tcPr>
          <w:p w14:paraId="25602CD3" w14:textId="77777777" w:rsidR="003C32E4" w:rsidRPr="00B83C13" w:rsidRDefault="003C32E4">
            <w:pPr>
              <w:rPr>
                <w:rFonts w:ascii="Arial" w:hAnsi="Arial" w:cs="Arial"/>
                <w:color w:val="000000"/>
                <w:sz w:val="20"/>
                <w:szCs w:val="20"/>
              </w:rPr>
            </w:pPr>
            <w:r w:rsidRPr="00B83C13">
              <w:rPr>
                <w:rFonts w:ascii="Arial" w:hAnsi="Arial" w:cs="Arial"/>
                <w:color w:val="000000"/>
                <w:sz w:val="20"/>
                <w:szCs w:val="20"/>
              </w:rPr>
              <w:t>Canone annuale CAST Modulo Imaging &lt; 4 MLOC (opzionale ed alternativo al precedente)</w:t>
            </w:r>
          </w:p>
        </w:tc>
        <w:tc>
          <w:tcPr>
            <w:tcW w:w="1408" w:type="pct"/>
            <w:tcBorders>
              <w:top w:val="single" w:sz="4" w:space="0" w:color="auto"/>
              <w:left w:val="nil"/>
              <w:bottom w:val="single" w:sz="4" w:space="0" w:color="auto"/>
              <w:right w:val="single" w:sz="4" w:space="0" w:color="auto"/>
            </w:tcBorders>
            <w:noWrap/>
            <w:vAlign w:val="center"/>
          </w:tcPr>
          <w:p w14:paraId="75A46F18" w14:textId="77777777" w:rsidR="003C32E4" w:rsidRPr="00B83C13" w:rsidRDefault="003C32E4" w:rsidP="002449FF">
            <w:pPr>
              <w:jc w:val="center"/>
              <w:rPr>
                <w:rFonts w:ascii="Arial" w:hAnsi="Arial" w:cs="Arial"/>
                <w:color w:val="000000"/>
                <w:sz w:val="20"/>
                <w:szCs w:val="20"/>
              </w:rPr>
            </w:pPr>
            <w:r w:rsidRPr="00B83C13">
              <w:rPr>
                <w:rFonts w:ascii="Arial" w:hAnsi="Arial" w:cs="Arial"/>
                <w:color w:val="000000"/>
                <w:sz w:val="20"/>
                <w:szCs w:val="20"/>
              </w:rPr>
              <w:t>3</w:t>
            </w:r>
          </w:p>
        </w:tc>
        <w:tc>
          <w:tcPr>
            <w:tcW w:w="1408" w:type="pct"/>
            <w:tcBorders>
              <w:top w:val="single" w:sz="4" w:space="0" w:color="auto"/>
              <w:left w:val="nil"/>
              <w:bottom w:val="single" w:sz="4" w:space="0" w:color="auto"/>
              <w:right w:val="single" w:sz="4" w:space="0" w:color="auto"/>
            </w:tcBorders>
            <w:vAlign w:val="center"/>
          </w:tcPr>
          <w:p w14:paraId="4046E0C2" w14:textId="77777777" w:rsidR="003C32E4" w:rsidRPr="00B83C13" w:rsidRDefault="003C32E4">
            <w:pPr>
              <w:jc w:val="center"/>
              <w:rPr>
                <w:rFonts w:ascii="Arial" w:hAnsi="Arial" w:cs="Arial"/>
                <w:color w:val="000000"/>
                <w:sz w:val="20"/>
                <w:szCs w:val="20"/>
              </w:rPr>
            </w:pPr>
            <w:r w:rsidRPr="00B83C13">
              <w:rPr>
                <w:rFonts w:ascii="Arial" w:hAnsi="Arial" w:cs="Arial"/>
                <w:color w:val="000000"/>
                <w:sz w:val="20"/>
                <w:szCs w:val="20"/>
              </w:rPr>
              <w:t>FP/GG</w:t>
            </w:r>
          </w:p>
        </w:tc>
      </w:tr>
      <w:tr w:rsidR="003C32E4" w:rsidRPr="00B83C13" w14:paraId="00F7401A" w14:textId="77777777">
        <w:trPr>
          <w:trHeight w:val="300"/>
          <w:jc w:val="center"/>
        </w:trPr>
        <w:tc>
          <w:tcPr>
            <w:tcW w:w="2184" w:type="pct"/>
            <w:tcBorders>
              <w:top w:val="single" w:sz="4" w:space="0" w:color="auto"/>
              <w:left w:val="single" w:sz="4" w:space="0" w:color="auto"/>
              <w:bottom w:val="single" w:sz="4" w:space="0" w:color="auto"/>
              <w:right w:val="single" w:sz="4" w:space="0" w:color="auto"/>
            </w:tcBorders>
            <w:vAlign w:val="bottom"/>
          </w:tcPr>
          <w:p w14:paraId="1BCF2335" w14:textId="77777777" w:rsidR="003C32E4" w:rsidRPr="00B83C13" w:rsidRDefault="003C32E4">
            <w:pPr>
              <w:rPr>
                <w:rFonts w:ascii="Arial" w:hAnsi="Arial" w:cs="Arial"/>
                <w:color w:val="000000"/>
                <w:sz w:val="20"/>
                <w:szCs w:val="20"/>
              </w:rPr>
            </w:pPr>
            <w:r w:rsidRPr="00B83C13">
              <w:rPr>
                <w:rFonts w:ascii="Arial" w:hAnsi="Arial" w:cs="Arial"/>
                <w:color w:val="000000"/>
                <w:sz w:val="20"/>
                <w:szCs w:val="20"/>
              </w:rPr>
              <w:t>Supporto professionale</w:t>
            </w:r>
          </w:p>
        </w:tc>
        <w:tc>
          <w:tcPr>
            <w:tcW w:w="1408" w:type="pct"/>
            <w:tcBorders>
              <w:top w:val="single" w:sz="4" w:space="0" w:color="auto"/>
              <w:left w:val="nil"/>
              <w:bottom w:val="single" w:sz="4" w:space="0" w:color="auto"/>
              <w:right w:val="single" w:sz="4" w:space="0" w:color="auto"/>
            </w:tcBorders>
            <w:noWrap/>
            <w:vAlign w:val="bottom"/>
          </w:tcPr>
          <w:p w14:paraId="74865CED" w14:textId="294735D6" w:rsidR="003C32E4" w:rsidRPr="00B83C13" w:rsidRDefault="00DE3720" w:rsidP="002449FF">
            <w:pPr>
              <w:jc w:val="center"/>
              <w:rPr>
                <w:rFonts w:ascii="Arial" w:hAnsi="Arial" w:cs="Arial"/>
                <w:color w:val="000000"/>
                <w:sz w:val="20"/>
                <w:szCs w:val="20"/>
              </w:rPr>
            </w:pPr>
            <w:r w:rsidRPr="00B83C13">
              <w:rPr>
                <w:rFonts w:ascii="Arial" w:hAnsi="Arial" w:cs="Arial"/>
                <w:color w:val="000000"/>
                <w:sz w:val="20"/>
                <w:szCs w:val="20"/>
              </w:rPr>
              <w:t>6</w:t>
            </w:r>
            <w:r w:rsidR="003C32E4" w:rsidRPr="00B83C13">
              <w:rPr>
                <w:rFonts w:ascii="Arial" w:hAnsi="Arial" w:cs="Arial"/>
                <w:color w:val="000000"/>
                <w:sz w:val="20"/>
                <w:szCs w:val="20"/>
              </w:rPr>
              <w:t>0</w:t>
            </w:r>
          </w:p>
        </w:tc>
        <w:tc>
          <w:tcPr>
            <w:tcW w:w="1408" w:type="pct"/>
            <w:tcBorders>
              <w:top w:val="single" w:sz="4" w:space="0" w:color="auto"/>
              <w:left w:val="nil"/>
              <w:bottom w:val="single" w:sz="4" w:space="0" w:color="auto"/>
              <w:right w:val="single" w:sz="4" w:space="0" w:color="auto"/>
            </w:tcBorders>
          </w:tcPr>
          <w:p w14:paraId="61A7E489" w14:textId="77777777" w:rsidR="003C32E4" w:rsidRPr="00B83C13" w:rsidRDefault="003C32E4">
            <w:pPr>
              <w:jc w:val="center"/>
              <w:rPr>
                <w:rFonts w:ascii="Arial" w:hAnsi="Arial" w:cs="Arial"/>
                <w:color w:val="000000"/>
                <w:sz w:val="20"/>
                <w:szCs w:val="20"/>
              </w:rPr>
            </w:pPr>
            <w:r w:rsidRPr="00B83C13">
              <w:rPr>
                <w:rFonts w:ascii="Arial" w:hAnsi="Arial" w:cs="Arial"/>
                <w:color w:val="000000"/>
                <w:sz w:val="20"/>
                <w:szCs w:val="20"/>
              </w:rPr>
              <w:t>GG/P</w:t>
            </w:r>
          </w:p>
        </w:tc>
      </w:tr>
    </w:tbl>
    <w:p w14:paraId="31CB15E1" w14:textId="77777777" w:rsidR="003C32E4" w:rsidRPr="00A278BE" w:rsidRDefault="003C32E4" w:rsidP="000F1D0E">
      <w:pPr>
        <w:spacing w:after="120" w:line="276" w:lineRule="auto"/>
        <w:jc w:val="both"/>
        <w:rPr>
          <w:rFonts w:ascii="Arial" w:eastAsia="Tahoma" w:hAnsi="Arial" w:cs="Arial"/>
          <w:color w:val="000000"/>
          <w:sz w:val="16"/>
          <w:szCs w:val="16"/>
        </w:rPr>
      </w:pPr>
    </w:p>
    <w:p w14:paraId="6C338EF3" w14:textId="5A8DBF39" w:rsidR="00783A8C" w:rsidRDefault="00783A8C" w:rsidP="00783A8C">
      <w:pPr>
        <w:pStyle w:val="testo1"/>
        <w:spacing w:after="240" w:line="276" w:lineRule="auto"/>
        <w:ind w:right="-1" w:firstLine="0"/>
        <w:rPr>
          <w:rFonts w:ascii="Arial" w:hAnsi="Arial" w:cs="Arial"/>
          <w:sz w:val="20"/>
        </w:rPr>
      </w:pPr>
      <w:r w:rsidRPr="00FC5D99">
        <w:rPr>
          <w:rFonts w:ascii="Arial" w:eastAsia="Tahoma" w:hAnsi="Arial" w:cs="Arial"/>
          <w:color w:val="000000"/>
          <w:sz w:val="20"/>
        </w:rPr>
        <w:t xml:space="preserve">Si puntualizza che per quanto riguarda il prodotto CAST </w:t>
      </w:r>
      <w:r w:rsidRPr="00FC5D99">
        <w:rPr>
          <w:rFonts w:ascii="Arial" w:hAnsi="Arial" w:cs="Arial"/>
          <w:color w:val="000000"/>
          <w:sz w:val="20"/>
        </w:rPr>
        <w:t>Modulo Imaging</w:t>
      </w:r>
      <w:r w:rsidRPr="00FC5D99">
        <w:rPr>
          <w:rFonts w:ascii="Arial" w:eastAsia="Tahoma" w:hAnsi="Arial" w:cs="Arial"/>
          <w:color w:val="000000"/>
          <w:sz w:val="20"/>
        </w:rPr>
        <w:t xml:space="preserve">, </w:t>
      </w:r>
      <w:r w:rsidR="00FC5D99" w:rsidRPr="00FC5D99">
        <w:rPr>
          <w:rFonts w:ascii="Arial" w:hAnsi="Arial" w:cs="Arial"/>
          <w:sz w:val="20"/>
        </w:rPr>
        <w:t>la stima del fabbisogno prevede</w:t>
      </w:r>
      <w:r w:rsidRPr="00FC5D99">
        <w:rPr>
          <w:rFonts w:ascii="Arial" w:hAnsi="Arial" w:cs="Arial"/>
          <w:sz w:val="20"/>
        </w:rPr>
        <w:t xml:space="preserve"> l’acquisto opzionale, in forma di sottoscrizione annuale, per un massimo di tre anni e per un volume massimo di 8 Milioni di righe di codice</w:t>
      </w:r>
      <w:r w:rsidR="00FC5D99" w:rsidRPr="00FC5D99">
        <w:rPr>
          <w:rFonts w:ascii="Arial" w:hAnsi="Arial" w:cs="Arial"/>
          <w:sz w:val="20"/>
        </w:rPr>
        <w:t xml:space="preserve">. </w:t>
      </w:r>
      <w:r w:rsidRPr="00FC5D99">
        <w:rPr>
          <w:rFonts w:ascii="Arial" w:hAnsi="Arial" w:cs="Arial"/>
          <w:sz w:val="20"/>
        </w:rPr>
        <w:t>Tale modulo dovrà essere acquistabile per un volume inferiore a 4 Milioni di righe di codice per renderne possibile un impiego più modulare.</w:t>
      </w:r>
      <w:r w:rsidRPr="00783A8C">
        <w:rPr>
          <w:rFonts w:ascii="Arial" w:hAnsi="Arial" w:cs="Arial"/>
          <w:sz w:val="20"/>
        </w:rPr>
        <w:t xml:space="preserve"> </w:t>
      </w:r>
    </w:p>
    <w:p w14:paraId="450A719F" w14:textId="12883307" w:rsidR="006816B3" w:rsidRDefault="006816B3" w:rsidP="006816B3">
      <w:pPr>
        <w:pStyle w:val="Corpotesto"/>
        <w:spacing w:line="276" w:lineRule="auto"/>
        <w:jc w:val="both"/>
        <w:rPr>
          <w:rFonts w:ascii="Arial" w:eastAsia="Tahoma" w:hAnsi="Arial" w:cs="Arial"/>
          <w:i w:val="0"/>
          <w:color w:val="000000"/>
          <w:sz w:val="19"/>
          <w:szCs w:val="24"/>
        </w:rPr>
      </w:pPr>
      <w:r w:rsidRPr="002E250F">
        <w:rPr>
          <w:rFonts w:ascii="Arial" w:eastAsia="Tahoma" w:hAnsi="Arial" w:cs="Arial"/>
          <w:i w:val="0"/>
          <w:color w:val="000000"/>
          <w:sz w:val="19"/>
          <w:szCs w:val="24"/>
        </w:rPr>
        <w:t>Dovrà essere prevista la possibilità di estendere nell’arco della durata contrattuale, il perimetro volumetrico delle licenze</w:t>
      </w:r>
      <w:r w:rsidR="00071AFE" w:rsidRPr="002E250F">
        <w:rPr>
          <w:rFonts w:ascii="Arial" w:eastAsia="Tahoma" w:hAnsi="Arial" w:cs="Arial"/>
          <w:i w:val="0"/>
          <w:color w:val="000000"/>
          <w:sz w:val="19"/>
          <w:szCs w:val="24"/>
        </w:rPr>
        <w:t xml:space="preserve"> CAST</w:t>
      </w:r>
      <w:r w:rsidRPr="002E250F">
        <w:rPr>
          <w:rFonts w:ascii="Arial" w:eastAsia="Tahoma" w:hAnsi="Arial" w:cs="Arial"/>
          <w:i w:val="0"/>
          <w:color w:val="000000"/>
          <w:sz w:val="19"/>
          <w:szCs w:val="24"/>
        </w:rPr>
        <w:t xml:space="preserve"> senza la necessità di acquisire ulteriori sottoscrizioni per ricomprendere il supporto a nuovi progetti ed iniziative di SOGEI o dei dipartimenti del MEF</w:t>
      </w:r>
      <w:r w:rsidRPr="00EA4041">
        <w:rPr>
          <w:rFonts w:ascii="Arial" w:eastAsia="Tahoma" w:hAnsi="Arial" w:cs="Arial"/>
          <w:i w:val="0"/>
          <w:color w:val="000000"/>
          <w:sz w:val="19"/>
          <w:szCs w:val="24"/>
        </w:rPr>
        <w:t xml:space="preserve"> (accordo ELA).</w:t>
      </w:r>
    </w:p>
    <w:p w14:paraId="550A50CF" w14:textId="77777777" w:rsidR="006816B3" w:rsidRPr="00D63713" w:rsidRDefault="006816B3" w:rsidP="006816B3">
      <w:pPr>
        <w:pStyle w:val="Corpotesto"/>
        <w:spacing w:line="276" w:lineRule="auto"/>
        <w:jc w:val="both"/>
        <w:rPr>
          <w:rFonts w:ascii="Arial" w:eastAsia="Tahoma" w:hAnsi="Arial" w:cs="Arial"/>
          <w:i w:val="0"/>
          <w:color w:val="000000"/>
          <w:sz w:val="19"/>
          <w:szCs w:val="24"/>
        </w:rPr>
      </w:pPr>
    </w:p>
    <w:p w14:paraId="1DED9855" w14:textId="7757E7AD" w:rsidR="001D0AD8" w:rsidRDefault="00731AF4" w:rsidP="000F1D0E">
      <w:pPr>
        <w:spacing w:after="120" w:line="276" w:lineRule="auto"/>
        <w:jc w:val="both"/>
        <w:rPr>
          <w:rFonts w:ascii="Arial" w:hAnsi="Arial" w:cs="Arial"/>
          <w:sz w:val="20"/>
          <w:szCs w:val="20"/>
        </w:rPr>
      </w:pPr>
      <w:r>
        <w:rPr>
          <w:rFonts w:ascii="Arial" w:eastAsia="Tahoma" w:hAnsi="Arial" w:cs="Arial"/>
          <w:color w:val="000000"/>
          <w:sz w:val="20"/>
          <w:szCs w:val="20"/>
        </w:rPr>
        <w:t xml:space="preserve">La </w:t>
      </w:r>
      <w:r w:rsidRPr="00731AF4">
        <w:rPr>
          <w:rFonts w:ascii="Arial" w:eastAsia="Tahoma" w:hAnsi="Arial" w:cs="Arial"/>
          <w:color w:val="000000"/>
          <w:sz w:val="20"/>
          <w:szCs w:val="20"/>
          <w:u w:val="single"/>
        </w:rPr>
        <w:t>manutenzione</w:t>
      </w:r>
      <w:r w:rsidR="001D0AD8" w:rsidRPr="001D0AD8">
        <w:rPr>
          <w:rFonts w:ascii="Arial" w:eastAsia="Tahoma" w:hAnsi="Arial" w:cs="Arial"/>
          <w:color w:val="000000"/>
          <w:sz w:val="20"/>
          <w:szCs w:val="20"/>
        </w:rPr>
        <w:t xml:space="preserve"> sui prodotti CAST </w:t>
      </w:r>
      <w:r>
        <w:rPr>
          <w:rFonts w:ascii="Arial" w:eastAsia="Tahoma" w:hAnsi="Arial" w:cs="Arial"/>
          <w:color w:val="000000"/>
          <w:sz w:val="20"/>
          <w:szCs w:val="20"/>
        </w:rPr>
        <w:t>dovrà</w:t>
      </w:r>
      <w:r w:rsidR="008D267C">
        <w:rPr>
          <w:rFonts w:ascii="Arial" w:eastAsia="Tahoma" w:hAnsi="Arial" w:cs="Arial"/>
          <w:color w:val="000000"/>
          <w:sz w:val="20"/>
          <w:szCs w:val="20"/>
        </w:rPr>
        <w:t xml:space="preserve"> essere</w:t>
      </w:r>
      <w:r w:rsidR="001D0AD8" w:rsidRPr="001D0AD8">
        <w:rPr>
          <w:rFonts w:ascii="Arial" w:eastAsia="Tahoma" w:hAnsi="Arial" w:cs="Arial"/>
          <w:color w:val="000000"/>
          <w:sz w:val="20"/>
          <w:szCs w:val="20"/>
        </w:rPr>
        <w:t xml:space="preserve"> erogat</w:t>
      </w:r>
      <w:r>
        <w:rPr>
          <w:rFonts w:ascii="Arial" w:eastAsia="Tahoma" w:hAnsi="Arial" w:cs="Arial"/>
          <w:color w:val="000000"/>
          <w:sz w:val="20"/>
          <w:szCs w:val="20"/>
        </w:rPr>
        <w:t>a</w:t>
      </w:r>
      <w:r w:rsidR="001D0AD8" w:rsidRPr="001D0AD8">
        <w:rPr>
          <w:rFonts w:ascii="Arial" w:eastAsia="Tahoma" w:hAnsi="Arial" w:cs="Arial"/>
          <w:color w:val="000000"/>
          <w:sz w:val="20"/>
          <w:szCs w:val="20"/>
        </w:rPr>
        <w:t xml:space="preserve"> esclusivamente </w:t>
      </w:r>
      <w:r w:rsidR="008D267C">
        <w:rPr>
          <w:rFonts w:ascii="Arial" w:eastAsia="Tahoma" w:hAnsi="Arial" w:cs="Arial"/>
          <w:color w:val="000000"/>
          <w:sz w:val="20"/>
          <w:szCs w:val="20"/>
        </w:rPr>
        <w:t>da</w:t>
      </w:r>
      <w:r w:rsidR="001D0AD8" w:rsidRPr="001D0AD8">
        <w:rPr>
          <w:rFonts w:ascii="Arial" w:eastAsia="Tahoma" w:hAnsi="Arial" w:cs="Arial"/>
          <w:color w:val="000000"/>
          <w:sz w:val="20"/>
          <w:szCs w:val="20"/>
        </w:rPr>
        <w:t xml:space="preserve"> </w:t>
      </w:r>
      <w:r w:rsidR="001D0AD8" w:rsidRPr="00731AF4">
        <w:rPr>
          <w:rFonts w:ascii="Arial" w:eastAsia="Tahoma" w:hAnsi="Arial" w:cs="Arial"/>
          <w:color w:val="000000"/>
          <w:sz w:val="20"/>
          <w:szCs w:val="20"/>
        </w:rPr>
        <w:t>CAST Italia che rilascia le eventuali patch di upgrade e di correzione delle anomalie riscontrate.</w:t>
      </w:r>
      <w:r w:rsidR="008D267C" w:rsidRPr="00731AF4">
        <w:rPr>
          <w:rFonts w:ascii="Arial" w:eastAsia="Tahoma" w:hAnsi="Arial" w:cs="Arial"/>
          <w:color w:val="000000"/>
          <w:sz w:val="20"/>
          <w:szCs w:val="20"/>
        </w:rPr>
        <w:t xml:space="preserve"> </w:t>
      </w:r>
      <w:r w:rsidRPr="00731AF4">
        <w:rPr>
          <w:rFonts w:ascii="Arial" w:hAnsi="Arial" w:cs="Arial"/>
          <w:sz w:val="20"/>
          <w:szCs w:val="20"/>
        </w:rPr>
        <w:t>A seguito dell’intervenuta segnalazione del malfunzionamento e/o dell’anomalia, la Società è tenuta ad adoperarsi, attivando tutte le strutture a sua disposizione, per la diagnosi dell’errore e per l’individuazione e la correzione del malfunzionamento e/o dell’anomalia riscontrati e, comunque, secondo le modalità e con la tempistica descritta nella tabella che segue</w:t>
      </w:r>
      <w:r w:rsidR="00B83C13">
        <w:rPr>
          <w:rFonts w:ascii="Arial" w:hAnsi="Arial" w:cs="Arial"/>
          <w:sz w:val="20"/>
          <w:szCs w:val="20"/>
        </w:rPr>
        <w:t>:</w:t>
      </w:r>
    </w:p>
    <w:p w14:paraId="30E7CDC6" w14:textId="77777777" w:rsidR="00783A8C" w:rsidRDefault="00783A8C" w:rsidP="000F1D0E">
      <w:pPr>
        <w:spacing w:after="120" w:line="276" w:lineRule="auto"/>
        <w:jc w:val="both"/>
        <w:rPr>
          <w:rFonts w:ascii="Arial" w:hAnsi="Arial" w:cs="Arial"/>
          <w:sz w:val="20"/>
          <w:szCs w:val="20"/>
        </w:rPr>
      </w:pPr>
    </w:p>
    <w:p w14:paraId="42BF73BE" w14:textId="77777777" w:rsidR="00783A8C" w:rsidRDefault="00783A8C" w:rsidP="000F1D0E">
      <w:pPr>
        <w:spacing w:after="120" w:line="276" w:lineRule="auto"/>
        <w:jc w:val="both"/>
        <w:rPr>
          <w:rFonts w:ascii="Arial" w:hAnsi="Arial" w:cs="Arial"/>
          <w:sz w:val="20"/>
          <w:szCs w:val="20"/>
        </w:rPr>
      </w:pPr>
    </w:p>
    <w:p w14:paraId="178E03AA" w14:textId="77777777" w:rsidR="00783A8C" w:rsidRPr="000F1D0E" w:rsidRDefault="00783A8C" w:rsidP="000F1D0E">
      <w:pPr>
        <w:spacing w:after="120" w:line="276" w:lineRule="auto"/>
        <w:jc w:val="both"/>
        <w:rPr>
          <w:rFonts w:ascii="Arial" w:hAnsi="Arial" w:cs="Arial"/>
          <w:sz w:val="20"/>
          <w:szCs w:val="20"/>
        </w:rPr>
      </w:pPr>
    </w:p>
    <w:tbl>
      <w:tblPr>
        <w:tblW w:w="8388" w:type="dxa"/>
        <w:jc w:val="center"/>
        <w:tblCellMar>
          <w:left w:w="70" w:type="dxa"/>
          <w:right w:w="70" w:type="dxa"/>
        </w:tblCellMar>
        <w:tblLook w:val="04A0" w:firstRow="1" w:lastRow="0" w:firstColumn="1" w:lastColumn="0" w:noHBand="0" w:noVBand="1"/>
      </w:tblPr>
      <w:tblGrid>
        <w:gridCol w:w="1657"/>
        <w:gridCol w:w="2662"/>
        <w:gridCol w:w="4069"/>
      </w:tblGrid>
      <w:tr w:rsidR="001D0AD8" w:rsidRPr="008D267C" w14:paraId="32A785EA" w14:textId="77777777" w:rsidTr="00A278BE">
        <w:trPr>
          <w:trHeight w:val="305"/>
          <w:jc w:val="center"/>
        </w:trPr>
        <w:tc>
          <w:tcPr>
            <w:tcW w:w="165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B0FDD9C" w14:textId="0703A9B3" w:rsidR="008D267C" w:rsidRPr="000664F3" w:rsidRDefault="001D0AD8" w:rsidP="008D267C">
            <w:pPr>
              <w:spacing w:line="360" w:lineRule="auto"/>
              <w:jc w:val="center"/>
              <w:rPr>
                <w:rFonts w:ascii="Arial" w:hAnsi="Arial" w:cs="Arial"/>
                <w:b/>
                <w:bCs/>
                <w:color w:val="000000"/>
                <w:sz w:val="14"/>
                <w:szCs w:val="14"/>
              </w:rPr>
            </w:pPr>
            <w:r w:rsidRPr="000664F3">
              <w:rPr>
                <w:rFonts w:ascii="Arial" w:hAnsi="Arial" w:cs="Arial"/>
                <w:b/>
                <w:bCs/>
                <w:color w:val="000000"/>
                <w:sz w:val="14"/>
                <w:szCs w:val="14"/>
              </w:rPr>
              <w:t>Gravità</w:t>
            </w:r>
          </w:p>
          <w:p w14:paraId="3EF9B16C" w14:textId="126EADD7" w:rsidR="001D0AD8" w:rsidRPr="000664F3" w:rsidRDefault="001D0AD8" w:rsidP="008D267C">
            <w:pPr>
              <w:spacing w:line="360" w:lineRule="auto"/>
              <w:jc w:val="center"/>
              <w:rPr>
                <w:rFonts w:ascii="Arial" w:hAnsi="Arial" w:cs="Arial"/>
                <w:b/>
                <w:bCs/>
                <w:color w:val="000000"/>
                <w:sz w:val="14"/>
                <w:szCs w:val="14"/>
              </w:rPr>
            </w:pPr>
            <w:r w:rsidRPr="000664F3">
              <w:rPr>
                <w:rFonts w:ascii="Arial" w:hAnsi="Arial" w:cs="Arial"/>
                <w:b/>
                <w:bCs/>
                <w:color w:val="000000"/>
                <w:sz w:val="14"/>
                <w:szCs w:val="14"/>
              </w:rPr>
              <w:t>Malfunzionamento</w:t>
            </w:r>
          </w:p>
        </w:tc>
        <w:tc>
          <w:tcPr>
            <w:tcW w:w="2662" w:type="dxa"/>
            <w:tcBorders>
              <w:top w:val="single" w:sz="4" w:space="0" w:color="auto"/>
              <w:left w:val="nil"/>
              <w:bottom w:val="single" w:sz="4" w:space="0" w:color="auto"/>
              <w:right w:val="single" w:sz="4" w:space="0" w:color="auto"/>
            </w:tcBorders>
            <w:shd w:val="clear" w:color="auto" w:fill="EAF1DD" w:themeFill="accent3" w:themeFillTint="33"/>
            <w:hideMark/>
          </w:tcPr>
          <w:p w14:paraId="4D610E58" w14:textId="3291FE63" w:rsidR="008D267C" w:rsidRPr="000664F3" w:rsidRDefault="001D0AD8" w:rsidP="008D267C">
            <w:pPr>
              <w:spacing w:line="360" w:lineRule="auto"/>
              <w:jc w:val="center"/>
              <w:rPr>
                <w:rFonts w:ascii="Arial" w:hAnsi="Arial" w:cs="Arial"/>
                <w:b/>
                <w:bCs/>
                <w:color w:val="000000"/>
                <w:sz w:val="14"/>
                <w:szCs w:val="14"/>
              </w:rPr>
            </w:pPr>
            <w:r w:rsidRPr="000664F3">
              <w:rPr>
                <w:rFonts w:ascii="Arial" w:hAnsi="Arial" w:cs="Arial"/>
                <w:b/>
                <w:bCs/>
                <w:color w:val="000000"/>
                <w:sz w:val="14"/>
                <w:szCs w:val="14"/>
              </w:rPr>
              <w:t>Tempo di presa in carico</w:t>
            </w:r>
          </w:p>
          <w:p w14:paraId="0C184D16" w14:textId="6AB56E9B" w:rsidR="001D0AD8" w:rsidRPr="000664F3" w:rsidRDefault="001D0AD8" w:rsidP="008D267C">
            <w:pPr>
              <w:spacing w:line="360" w:lineRule="auto"/>
              <w:jc w:val="center"/>
              <w:rPr>
                <w:rFonts w:ascii="Arial" w:hAnsi="Arial" w:cs="Arial"/>
                <w:b/>
                <w:bCs/>
                <w:color w:val="000000"/>
                <w:sz w:val="14"/>
                <w:szCs w:val="14"/>
              </w:rPr>
            </w:pPr>
            <w:r w:rsidRPr="000664F3">
              <w:rPr>
                <w:rFonts w:ascii="Arial" w:hAnsi="Arial" w:cs="Arial"/>
                <w:b/>
                <w:bCs/>
                <w:color w:val="000000"/>
                <w:sz w:val="14"/>
                <w:szCs w:val="14"/>
              </w:rPr>
              <w:t>del malfunzionamento</w:t>
            </w:r>
          </w:p>
        </w:tc>
        <w:tc>
          <w:tcPr>
            <w:tcW w:w="4069"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B51F819" w14:textId="1F701E3D" w:rsidR="001D0AD8" w:rsidRPr="000664F3" w:rsidRDefault="001D0AD8" w:rsidP="008D267C">
            <w:pPr>
              <w:spacing w:line="360" w:lineRule="auto"/>
              <w:jc w:val="center"/>
              <w:rPr>
                <w:rFonts w:ascii="Arial" w:hAnsi="Arial" w:cs="Arial"/>
                <w:b/>
                <w:bCs/>
                <w:color w:val="000000"/>
                <w:sz w:val="14"/>
                <w:szCs w:val="14"/>
              </w:rPr>
            </w:pPr>
            <w:r w:rsidRPr="000664F3">
              <w:rPr>
                <w:rFonts w:ascii="Arial" w:hAnsi="Arial" w:cs="Arial"/>
                <w:b/>
                <w:bCs/>
                <w:color w:val="000000"/>
                <w:sz w:val="14"/>
                <w:szCs w:val="14"/>
              </w:rPr>
              <w:t>Tempo di risoluzione</w:t>
            </w:r>
          </w:p>
        </w:tc>
      </w:tr>
      <w:tr w:rsidR="001D0AD8" w:rsidRPr="003079CD" w14:paraId="4A47CD91" w14:textId="77777777" w:rsidTr="00A278BE">
        <w:trPr>
          <w:trHeight w:val="802"/>
          <w:jc w:val="center"/>
        </w:trPr>
        <w:tc>
          <w:tcPr>
            <w:tcW w:w="1657" w:type="dxa"/>
            <w:tcBorders>
              <w:top w:val="nil"/>
              <w:left w:val="single" w:sz="4" w:space="0" w:color="auto"/>
              <w:bottom w:val="single" w:sz="4" w:space="0" w:color="auto"/>
              <w:right w:val="single" w:sz="4" w:space="0" w:color="auto"/>
            </w:tcBorders>
            <w:hideMark/>
          </w:tcPr>
          <w:p w14:paraId="5FC929A3" w14:textId="77777777" w:rsidR="001D0AD8" w:rsidRPr="000664F3" w:rsidRDefault="001D0AD8">
            <w:pPr>
              <w:spacing w:line="276" w:lineRule="auto"/>
              <w:rPr>
                <w:rFonts w:ascii="Arial" w:eastAsia="Tahoma" w:hAnsi="Arial" w:cs="Arial"/>
                <w:color w:val="000000"/>
                <w:sz w:val="14"/>
                <w:szCs w:val="14"/>
              </w:rPr>
            </w:pPr>
            <w:r w:rsidRPr="000664F3">
              <w:rPr>
                <w:rFonts w:ascii="Arial" w:eastAsia="Tahoma" w:hAnsi="Arial" w:cs="Arial"/>
                <w:color w:val="000000"/>
                <w:sz w:val="14"/>
                <w:szCs w:val="14"/>
              </w:rPr>
              <w:t>CRITICA</w:t>
            </w:r>
          </w:p>
        </w:tc>
        <w:tc>
          <w:tcPr>
            <w:tcW w:w="2662" w:type="dxa"/>
            <w:tcBorders>
              <w:top w:val="nil"/>
              <w:left w:val="nil"/>
              <w:bottom w:val="single" w:sz="4" w:space="0" w:color="auto"/>
              <w:right w:val="single" w:sz="4" w:space="0" w:color="auto"/>
            </w:tcBorders>
            <w:hideMark/>
          </w:tcPr>
          <w:p w14:paraId="434F44EE" w14:textId="77777777" w:rsidR="001D0AD8" w:rsidRPr="000664F3" w:rsidRDefault="001D0AD8">
            <w:pPr>
              <w:spacing w:line="276" w:lineRule="auto"/>
              <w:rPr>
                <w:rFonts w:ascii="Arial" w:eastAsia="Tahoma" w:hAnsi="Arial" w:cs="Arial"/>
                <w:color w:val="000000"/>
                <w:sz w:val="14"/>
                <w:szCs w:val="14"/>
              </w:rPr>
            </w:pPr>
            <w:r w:rsidRPr="000664F3">
              <w:rPr>
                <w:rFonts w:ascii="Arial" w:eastAsia="Tahoma" w:hAnsi="Arial" w:cs="Arial"/>
                <w:color w:val="000000"/>
                <w:sz w:val="14"/>
                <w:szCs w:val="14"/>
              </w:rPr>
              <w:t>4 ORE LAVORATIVE</w:t>
            </w:r>
          </w:p>
        </w:tc>
        <w:tc>
          <w:tcPr>
            <w:tcW w:w="4069" w:type="dxa"/>
            <w:tcBorders>
              <w:top w:val="nil"/>
              <w:left w:val="nil"/>
              <w:bottom w:val="single" w:sz="4" w:space="0" w:color="auto"/>
              <w:right w:val="single" w:sz="4" w:space="0" w:color="auto"/>
            </w:tcBorders>
            <w:hideMark/>
          </w:tcPr>
          <w:p w14:paraId="53143BD2" w14:textId="77777777" w:rsidR="001D0AD8" w:rsidRPr="000664F3" w:rsidRDefault="001D0AD8" w:rsidP="00B06545">
            <w:pPr>
              <w:spacing w:line="276" w:lineRule="auto"/>
              <w:rPr>
                <w:rFonts w:ascii="Arial" w:hAnsi="Arial" w:cs="Arial"/>
                <w:color w:val="000000"/>
                <w:sz w:val="14"/>
                <w:szCs w:val="14"/>
              </w:rPr>
            </w:pPr>
            <w:r w:rsidRPr="000664F3">
              <w:rPr>
                <w:rFonts w:ascii="Arial" w:hAnsi="Arial" w:cs="Arial"/>
                <w:color w:val="000000"/>
                <w:sz w:val="14"/>
                <w:szCs w:val="14"/>
              </w:rPr>
              <w:t xml:space="preserve">Risoluzione del problema o </w:t>
            </w:r>
            <w:r w:rsidRPr="000664F3">
              <w:rPr>
                <w:rFonts w:ascii="Arial" w:hAnsi="Arial" w:cs="Arial"/>
                <w:color w:val="000000"/>
                <w:sz w:val="14"/>
                <w:szCs w:val="14"/>
              </w:rPr>
              <w:br/>
              <w:t xml:space="preserve">individuazione di un </w:t>
            </w:r>
            <w:proofErr w:type="spellStart"/>
            <w:r w:rsidRPr="000664F3">
              <w:rPr>
                <w:rFonts w:ascii="Arial" w:hAnsi="Arial" w:cs="Arial"/>
                <w:color w:val="000000"/>
                <w:sz w:val="14"/>
                <w:szCs w:val="14"/>
              </w:rPr>
              <w:t>workaround</w:t>
            </w:r>
            <w:proofErr w:type="spellEnd"/>
            <w:r w:rsidRPr="000664F3">
              <w:rPr>
                <w:rFonts w:ascii="Arial" w:hAnsi="Arial" w:cs="Arial"/>
                <w:color w:val="000000"/>
                <w:sz w:val="14"/>
                <w:szCs w:val="14"/>
              </w:rPr>
              <w:t xml:space="preserve"> entro 8 (otto) ore lavorative a partire dal momento in cui ha preso in carico il malfunzionamento.</w:t>
            </w:r>
          </w:p>
        </w:tc>
      </w:tr>
      <w:tr w:rsidR="001D0AD8" w:rsidRPr="003079CD" w14:paraId="3C88E8E5" w14:textId="77777777" w:rsidTr="00A278BE">
        <w:trPr>
          <w:trHeight w:val="738"/>
          <w:jc w:val="center"/>
        </w:trPr>
        <w:tc>
          <w:tcPr>
            <w:tcW w:w="1657" w:type="dxa"/>
            <w:tcBorders>
              <w:top w:val="nil"/>
              <w:left w:val="single" w:sz="4" w:space="0" w:color="auto"/>
              <w:bottom w:val="single" w:sz="4" w:space="0" w:color="auto"/>
              <w:right w:val="single" w:sz="4" w:space="0" w:color="auto"/>
            </w:tcBorders>
            <w:hideMark/>
          </w:tcPr>
          <w:p w14:paraId="3FA60B31" w14:textId="77777777" w:rsidR="001D0AD8" w:rsidRPr="000664F3" w:rsidRDefault="001D0AD8">
            <w:pPr>
              <w:spacing w:line="276" w:lineRule="auto"/>
              <w:rPr>
                <w:rFonts w:ascii="Arial" w:eastAsia="Tahoma" w:hAnsi="Arial" w:cs="Arial"/>
                <w:color w:val="000000"/>
                <w:sz w:val="14"/>
                <w:szCs w:val="14"/>
              </w:rPr>
            </w:pPr>
            <w:r w:rsidRPr="000664F3">
              <w:rPr>
                <w:rFonts w:ascii="Arial" w:eastAsia="Tahoma" w:hAnsi="Arial" w:cs="Arial"/>
                <w:color w:val="000000"/>
                <w:sz w:val="14"/>
                <w:szCs w:val="14"/>
              </w:rPr>
              <w:t xml:space="preserve">SEVERE </w:t>
            </w:r>
          </w:p>
        </w:tc>
        <w:tc>
          <w:tcPr>
            <w:tcW w:w="2662" w:type="dxa"/>
            <w:tcBorders>
              <w:top w:val="nil"/>
              <w:left w:val="nil"/>
              <w:bottom w:val="single" w:sz="4" w:space="0" w:color="auto"/>
              <w:right w:val="single" w:sz="4" w:space="0" w:color="auto"/>
            </w:tcBorders>
            <w:hideMark/>
          </w:tcPr>
          <w:p w14:paraId="600836A2" w14:textId="77777777" w:rsidR="001D0AD8" w:rsidRPr="000664F3" w:rsidRDefault="001D0AD8">
            <w:pPr>
              <w:spacing w:line="276" w:lineRule="auto"/>
              <w:rPr>
                <w:rFonts w:ascii="Arial" w:eastAsia="Tahoma" w:hAnsi="Arial" w:cs="Arial"/>
                <w:color w:val="000000"/>
                <w:sz w:val="14"/>
                <w:szCs w:val="14"/>
              </w:rPr>
            </w:pPr>
            <w:r w:rsidRPr="000664F3">
              <w:rPr>
                <w:rFonts w:ascii="Arial" w:eastAsia="Tahoma" w:hAnsi="Arial" w:cs="Arial"/>
                <w:color w:val="000000"/>
                <w:sz w:val="14"/>
                <w:szCs w:val="14"/>
              </w:rPr>
              <w:t>8 ORE LAVORATIVE</w:t>
            </w:r>
          </w:p>
        </w:tc>
        <w:tc>
          <w:tcPr>
            <w:tcW w:w="4069" w:type="dxa"/>
            <w:tcBorders>
              <w:top w:val="nil"/>
              <w:left w:val="nil"/>
              <w:bottom w:val="single" w:sz="4" w:space="0" w:color="auto"/>
              <w:right w:val="single" w:sz="4" w:space="0" w:color="auto"/>
            </w:tcBorders>
            <w:hideMark/>
          </w:tcPr>
          <w:p w14:paraId="3624CAE8" w14:textId="77777777" w:rsidR="001D0AD8" w:rsidRPr="000664F3" w:rsidRDefault="001D0AD8">
            <w:pPr>
              <w:spacing w:line="276" w:lineRule="auto"/>
              <w:rPr>
                <w:rFonts w:ascii="Arial" w:hAnsi="Arial" w:cs="Arial"/>
                <w:color w:val="000000"/>
                <w:sz w:val="14"/>
                <w:szCs w:val="14"/>
              </w:rPr>
            </w:pPr>
            <w:r w:rsidRPr="000664F3">
              <w:rPr>
                <w:rFonts w:ascii="Arial" w:hAnsi="Arial" w:cs="Arial"/>
                <w:color w:val="000000"/>
                <w:sz w:val="14"/>
                <w:szCs w:val="14"/>
              </w:rPr>
              <w:t xml:space="preserve">Risoluzione del problema o individuazione di un </w:t>
            </w:r>
            <w:proofErr w:type="spellStart"/>
            <w:r w:rsidRPr="000664F3">
              <w:rPr>
                <w:rFonts w:ascii="Arial" w:hAnsi="Arial" w:cs="Arial"/>
                <w:color w:val="000000"/>
                <w:sz w:val="14"/>
                <w:szCs w:val="14"/>
              </w:rPr>
              <w:t>workaround</w:t>
            </w:r>
            <w:proofErr w:type="spellEnd"/>
            <w:r w:rsidRPr="000664F3">
              <w:rPr>
                <w:rFonts w:ascii="Arial" w:hAnsi="Arial" w:cs="Arial"/>
                <w:color w:val="000000"/>
                <w:sz w:val="14"/>
                <w:szCs w:val="14"/>
              </w:rPr>
              <w:t xml:space="preserve"> entro 2 (due) giorni lavorativi a partire dal momento in cui ha preso in carico il malfunzionamento.  </w:t>
            </w:r>
          </w:p>
        </w:tc>
      </w:tr>
      <w:tr w:rsidR="001D0AD8" w:rsidRPr="003079CD" w14:paraId="1FD7F47E" w14:textId="77777777" w:rsidTr="00A278BE">
        <w:trPr>
          <w:trHeight w:val="764"/>
          <w:jc w:val="center"/>
        </w:trPr>
        <w:tc>
          <w:tcPr>
            <w:tcW w:w="1657" w:type="dxa"/>
            <w:tcBorders>
              <w:top w:val="nil"/>
              <w:left w:val="single" w:sz="4" w:space="0" w:color="auto"/>
              <w:bottom w:val="single" w:sz="4" w:space="0" w:color="auto"/>
              <w:right w:val="single" w:sz="4" w:space="0" w:color="auto"/>
            </w:tcBorders>
            <w:hideMark/>
          </w:tcPr>
          <w:p w14:paraId="6B5B5F06" w14:textId="77777777" w:rsidR="001D0AD8" w:rsidRPr="000664F3" w:rsidRDefault="001D0AD8">
            <w:pPr>
              <w:spacing w:line="276" w:lineRule="auto"/>
              <w:rPr>
                <w:rFonts w:ascii="Arial" w:eastAsia="Tahoma" w:hAnsi="Arial" w:cs="Arial"/>
                <w:color w:val="000000"/>
                <w:sz w:val="14"/>
                <w:szCs w:val="14"/>
              </w:rPr>
            </w:pPr>
            <w:r w:rsidRPr="000664F3">
              <w:rPr>
                <w:rFonts w:ascii="Arial" w:eastAsia="Tahoma" w:hAnsi="Arial" w:cs="Arial"/>
                <w:color w:val="000000"/>
                <w:sz w:val="14"/>
                <w:szCs w:val="14"/>
              </w:rPr>
              <w:t>MODERATE</w:t>
            </w:r>
          </w:p>
        </w:tc>
        <w:tc>
          <w:tcPr>
            <w:tcW w:w="2662" w:type="dxa"/>
            <w:tcBorders>
              <w:top w:val="nil"/>
              <w:left w:val="nil"/>
              <w:bottom w:val="single" w:sz="4" w:space="0" w:color="auto"/>
              <w:right w:val="single" w:sz="4" w:space="0" w:color="auto"/>
            </w:tcBorders>
            <w:hideMark/>
          </w:tcPr>
          <w:p w14:paraId="2B594E1C" w14:textId="77777777" w:rsidR="001D0AD8" w:rsidRPr="000664F3" w:rsidRDefault="001D0AD8">
            <w:pPr>
              <w:spacing w:line="276" w:lineRule="auto"/>
              <w:rPr>
                <w:rFonts w:ascii="Arial" w:eastAsia="Tahoma" w:hAnsi="Arial" w:cs="Arial"/>
                <w:color w:val="000000"/>
                <w:sz w:val="14"/>
                <w:szCs w:val="14"/>
              </w:rPr>
            </w:pPr>
            <w:r w:rsidRPr="000664F3">
              <w:rPr>
                <w:rFonts w:ascii="Arial" w:eastAsia="Tahoma" w:hAnsi="Arial" w:cs="Arial"/>
                <w:color w:val="000000"/>
                <w:sz w:val="14"/>
                <w:szCs w:val="14"/>
              </w:rPr>
              <w:t>16 ORE LAVORATIVE</w:t>
            </w:r>
          </w:p>
        </w:tc>
        <w:tc>
          <w:tcPr>
            <w:tcW w:w="4069" w:type="dxa"/>
            <w:tcBorders>
              <w:top w:val="nil"/>
              <w:left w:val="nil"/>
              <w:bottom w:val="single" w:sz="4" w:space="0" w:color="auto"/>
              <w:right w:val="single" w:sz="4" w:space="0" w:color="auto"/>
            </w:tcBorders>
            <w:hideMark/>
          </w:tcPr>
          <w:p w14:paraId="1C16556D" w14:textId="77777777" w:rsidR="001D0AD8" w:rsidRPr="000664F3" w:rsidRDefault="001D0AD8">
            <w:pPr>
              <w:spacing w:line="276" w:lineRule="auto"/>
              <w:rPr>
                <w:rFonts w:ascii="Arial" w:hAnsi="Arial" w:cs="Arial"/>
                <w:color w:val="000000"/>
                <w:sz w:val="14"/>
                <w:szCs w:val="14"/>
              </w:rPr>
            </w:pPr>
            <w:r w:rsidRPr="000664F3">
              <w:rPr>
                <w:rFonts w:ascii="Arial" w:hAnsi="Arial" w:cs="Arial"/>
                <w:color w:val="000000"/>
                <w:sz w:val="14"/>
                <w:szCs w:val="14"/>
              </w:rPr>
              <w:t xml:space="preserve">Risoluzione del problema entro 4(quattro) giorni lavorativi a partire dal </w:t>
            </w:r>
            <w:r w:rsidRPr="000664F3">
              <w:rPr>
                <w:rFonts w:ascii="Arial" w:hAnsi="Arial" w:cs="Arial"/>
                <w:color w:val="000000"/>
                <w:sz w:val="14"/>
                <w:szCs w:val="14"/>
              </w:rPr>
              <w:br/>
              <w:t xml:space="preserve">momento in cui ha preso in carico il </w:t>
            </w:r>
            <w:r w:rsidRPr="000664F3">
              <w:rPr>
                <w:rFonts w:ascii="Arial" w:hAnsi="Arial" w:cs="Arial"/>
                <w:color w:val="000000"/>
                <w:sz w:val="14"/>
                <w:szCs w:val="14"/>
              </w:rPr>
              <w:br/>
              <w:t>malfunzionamento.</w:t>
            </w:r>
          </w:p>
        </w:tc>
      </w:tr>
      <w:tr w:rsidR="001D0AD8" w:rsidRPr="003079CD" w14:paraId="2BFCFD80" w14:textId="77777777" w:rsidTr="00A278BE">
        <w:trPr>
          <w:trHeight w:val="809"/>
          <w:jc w:val="center"/>
        </w:trPr>
        <w:tc>
          <w:tcPr>
            <w:tcW w:w="1657" w:type="dxa"/>
            <w:tcBorders>
              <w:top w:val="nil"/>
              <w:left w:val="single" w:sz="4" w:space="0" w:color="auto"/>
              <w:bottom w:val="single" w:sz="4" w:space="0" w:color="auto"/>
              <w:right w:val="single" w:sz="4" w:space="0" w:color="auto"/>
            </w:tcBorders>
            <w:hideMark/>
          </w:tcPr>
          <w:p w14:paraId="3ACB3A99" w14:textId="77777777" w:rsidR="001D0AD8" w:rsidRPr="000664F3" w:rsidRDefault="001D0AD8">
            <w:pPr>
              <w:spacing w:line="276" w:lineRule="auto"/>
              <w:rPr>
                <w:rFonts w:ascii="Arial" w:eastAsia="Tahoma" w:hAnsi="Arial" w:cs="Arial"/>
                <w:color w:val="000000"/>
                <w:sz w:val="14"/>
                <w:szCs w:val="14"/>
              </w:rPr>
            </w:pPr>
            <w:r w:rsidRPr="000664F3">
              <w:rPr>
                <w:rFonts w:ascii="Arial" w:eastAsia="Tahoma" w:hAnsi="Arial" w:cs="Arial"/>
                <w:color w:val="000000"/>
                <w:sz w:val="14"/>
                <w:szCs w:val="14"/>
              </w:rPr>
              <w:t>LOW</w:t>
            </w:r>
          </w:p>
        </w:tc>
        <w:tc>
          <w:tcPr>
            <w:tcW w:w="2662" w:type="dxa"/>
            <w:tcBorders>
              <w:top w:val="nil"/>
              <w:left w:val="nil"/>
              <w:bottom w:val="single" w:sz="4" w:space="0" w:color="auto"/>
              <w:right w:val="single" w:sz="4" w:space="0" w:color="auto"/>
            </w:tcBorders>
            <w:hideMark/>
          </w:tcPr>
          <w:p w14:paraId="2193DB99" w14:textId="77777777" w:rsidR="001D0AD8" w:rsidRPr="000664F3" w:rsidRDefault="001D0AD8">
            <w:pPr>
              <w:spacing w:line="276" w:lineRule="auto"/>
              <w:rPr>
                <w:rFonts w:ascii="Arial" w:eastAsia="Tahoma" w:hAnsi="Arial" w:cs="Arial"/>
                <w:color w:val="000000"/>
                <w:sz w:val="14"/>
                <w:szCs w:val="14"/>
              </w:rPr>
            </w:pPr>
            <w:r w:rsidRPr="000664F3">
              <w:rPr>
                <w:rFonts w:ascii="Arial" w:eastAsia="Tahoma" w:hAnsi="Arial" w:cs="Arial"/>
                <w:color w:val="000000"/>
                <w:sz w:val="14"/>
                <w:szCs w:val="14"/>
              </w:rPr>
              <w:t>32 ORE LAVORATIVE</w:t>
            </w:r>
          </w:p>
        </w:tc>
        <w:tc>
          <w:tcPr>
            <w:tcW w:w="4069" w:type="dxa"/>
            <w:tcBorders>
              <w:top w:val="nil"/>
              <w:left w:val="nil"/>
              <w:bottom w:val="single" w:sz="4" w:space="0" w:color="auto"/>
              <w:right w:val="single" w:sz="4" w:space="0" w:color="auto"/>
            </w:tcBorders>
            <w:hideMark/>
          </w:tcPr>
          <w:p w14:paraId="405C3228" w14:textId="77777777" w:rsidR="001D0AD8" w:rsidRPr="000664F3" w:rsidRDefault="001D0AD8">
            <w:pPr>
              <w:spacing w:line="276" w:lineRule="auto"/>
              <w:rPr>
                <w:rFonts w:ascii="Arial" w:hAnsi="Arial" w:cs="Arial"/>
                <w:color w:val="000000"/>
                <w:sz w:val="14"/>
                <w:szCs w:val="14"/>
              </w:rPr>
            </w:pPr>
            <w:r w:rsidRPr="000664F3">
              <w:rPr>
                <w:rFonts w:ascii="Arial" w:hAnsi="Arial" w:cs="Arial"/>
                <w:color w:val="000000"/>
                <w:sz w:val="14"/>
                <w:szCs w:val="14"/>
              </w:rPr>
              <w:t xml:space="preserve">Risoluzione del problema entro 8 (otto) </w:t>
            </w:r>
            <w:r w:rsidRPr="000664F3">
              <w:rPr>
                <w:rFonts w:ascii="Arial" w:hAnsi="Arial" w:cs="Arial"/>
                <w:color w:val="000000"/>
                <w:sz w:val="14"/>
                <w:szCs w:val="14"/>
              </w:rPr>
              <w:br/>
              <w:t xml:space="preserve">giorni lavorativi a partire dal momento in </w:t>
            </w:r>
            <w:r w:rsidRPr="000664F3">
              <w:rPr>
                <w:rFonts w:ascii="Arial" w:hAnsi="Arial" w:cs="Arial"/>
                <w:color w:val="000000"/>
                <w:sz w:val="14"/>
                <w:szCs w:val="14"/>
              </w:rPr>
              <w:br/>
              <w:t>cui ha preso in carico il malfunzionamento.</w:t>
            </w:r>
          </w:p>
        </w:tc>
      </w:tr>
    </w:tbl>
    <w:p w14:paraId="3A4D55F2" w14:textId="77777777" w:rsidR="00783A8C" w:rsidRDefault="00783A8C" w:rsidP="00F850B6">
      <w:pPr>
        <w:pStyle w:val="Corpotesto"/>
        <w:spacing w:after="120" w:line="276" w:lineRule="auto"/>
        <w:jc w:val="left"/>
        <w:rPr>
          <w:rFonts w:ascii="Arial" w:hAnsi="Arial" w:cs="Arial"/>
          <w:i w:val="0"/>
          <w:sz w:val="20"/>
        </w:rPr>
      </w:pPr>
    </w:p>
    <w:p w14:paraId="39E5C470" w14:textId="3E2F5E9C" w:rsidR="00731AF4" w:rsidRPr="00731AF4" w:rsidRDefault="00731AF4" w:rsidP="00F850B6">
      <w:pPr>
        <w:pStyle w:val="Corpotesto"/>
        <w:spacing w:after="120" w:line="276" w:lineRule="auto"/>
        <w:jc w:val="left"/>
        <w:rPr>
          <w:rFonts w:ascii="Arial" w:hAnsi="Arial" w:cs="Arial"/>
          <w:i w:val="0"/>
          <w:sz w:val="20"/>
        </w:rPr>
      </w:pPr>
      <w:r w:rsidRPr="00731AF4">
        <w:rPr>
          <w:rFonts w:ascii="Arial" w:hAnsi="Arial" w:cs="Arial"/>
          <w:i w:val="0"/>
          <w:sz w:val="20"/>
        </w:rPr>
        <w:t>Ai fini della individuazione della tipologia di gravità di malfunzionamento in essere, fanno fede le seguenti definizioni:</w:t>
      </w:r>
    </w:p>
    <w:p w14:paraId="3EADC8F7" w14:textId="77777777" w:rsidR="00731AF4" w:rsidRPr="00731AF4" w:rsidRDefault="00731AF4" w:rsidP="00F850B6">
      <w:pPr>
        <w:pStyle w:val="Trattino"/>
        <w:spacing w:before="0" w:after="120" w:line="276" w:lineRule="auto"/>
        <w:ind w:left="284" w:hanging="284"/>
        <w:rPr>
          <w:rFonts w:ascii="Arial" w:hAnsi="Arial" w:cs="Arial"/>
        </w:rPr>
      </w:pPr>
      <w:r w:rsidRPr="00731AF4">
        <w:rPr>
          <w:rFonts w:ascii="Arial" w:hAnsi="Arial" w:cs="Arial"/>
          <w:u w:val="single"/>
        </w:rPr>
        <w:t>Critica</w:t>
      </w:r>
      <w:r w:rsidRPr="00731AF4">
        <w:rPr>
          <w:rFonts w:ascii="Arial" w:hAnsi="Arial" w:cs="Arial"/>
        </w:rPr>
        <w:t xml:space="preserve">: prodotto non più operativo oppure oggetto di un grave malfunzionamento; malfunzionamento con grave impatto sul business e/o su una porzione significativa di utenti; nessun </w:t>
      </w:r>
      <w:proofErr w:type="spellStart"/>
      <w:r w:rsidRPr="00731AF4">
        <w:rPr>
          <w:rFonts w:ascii="Arial" w:hAnsi="Arial" w:cs="Arial"/>
        </w:rPr>
        <w:t>workaround</w:t>
      </w:r>
      <w:proofErr w:type="spellEnd"/>
      <w:r w:rsidRPr="00731AF4">
        <w:rPr>
          <w:rFonts w:ascii="Arial" w:hAnsi="Arial" w:cs="Arial"/>
        </w:rPr>
        <w:t xml:space="preserve"> idoneo disponibile;</w:t>
      </w:r>
    </w:p>
    <w:p w14:paraId="2C038220" w14:textId="77777777" w:rsidR="00731AF4" w:rsidRPr="00731AF4" w:rsidRDefault="00731AF4" w:rsidP="00F850B6">
      <w:pPr>
        <w:pStyle w:val="Trattino"/>
        <w:spacing w:before="0" w:after="120" w:line="276" w:lineRule="auto"/>
        <w:ind w:left="284" w:hanging="284"/>
        <w:rPr>
          <w:rFonts w:ascii="Arial" w:hAnsi="Arial" w:cs="Arial"/>
        </w:rPr>
      </w:pPr>
      <w:r w:rsidRPr="00731AF4">
        <w:rPr>
          <w:rFonts w:ascii="Arial" w:hAnsi="Arial" w:cs="Arial"/>
          <w:u w:val="single"/>
        </w:rPr>
        <w:t>Severe</w:t>
      </w:r>
      <w:r w:rsidRPr="00731AF4">
        <w:rPr>
          <w:rFonts w:ascii="Arial" w:hAnsi="Arial" w:cs="Arial"/>
        </w:rPr>
        <w:t xml:space="preserve">: perdita critica di funzionalità del prodotto o degrado significativo delle prestazioni con impatto su un elevato numero di utenti; nessun </w:t>
      </w:r>
      <w:proofErr w:type="spellStart"/>
      <w:r w:rsidRPr="00731AF4">
        <w:rPr>
          <w:rFonts w:ascii="Arial" w:hAnsi="Arial" w:cs="Arial"/>
        </w:rPr>
        <w:t>workaround</w:t>
      </w:r>
      <w:proofErr w:type="spellEnd"/>
      <w:r w:rsidRPr="00731AF4">
        <w:rPr>
          <w:rFonts w:ascii="Arial" w:hAnsi="Arial" w:cs="Arial"/>
        </w:rPr>
        <w:t xml:space="preserve"> idoneo disponibile;</w:t>
      </w:r>
    </w:p>
    <w:p w14:paraId="1DA3C9AA" w14:textId="77777777" w:rsidR="00731AF4" w:rsidRPr="00731AF4" w:rsidRDefault="00731AF4" w:rsidP="00F850B6">
      <w:pPr>
        <w:pStyle w:val="Trattino"/>
        <w:spacing w:before="0" w:after="120" w:line="276" w:lineRule="auto"/>
        <w:ind w:left="284" w:hanging="284"/>
        <w:rPr>
          <w:rFonts w:ascii="Arial" w:hAnsi="Arial" w:cs="Arial"/>
        </w:rPr>
      </w:pPr>
      <w:r w:rsidRPr="00731AF4">
        <w:rPr>
          <w:rFonts w:ascii="Arial" w:hAnsi="Arial" w:cs="Arial"/>
          <w:u w:val="single"/>
        </w:rPr>
        <w:t>Moderate</w:t>
      </w:r>
      <w:r w:rsidRPr="00731AF4">
        <w:rPr>
          <w:rFonts w:ascii="Arial" w:hAnsi="Arial" w:cs="Arial"/>
        </w:rPr>
        <w:t xml:space="preserve">: perdita moderata di funzionalità del prodotto o problema di prestazioni, con impatto su più utenti; </w:t>
      </w:r>
      <w:proofErr w:type="spellStart"/>
      <w:r w:rsidRPr="00731AF4">
        <w:rPr>
          <w:rFonts w:ascii="Arial" w:hAnsi="Arial" w:cs="Arial"/>
        </w:rPr>
        <w:t>workaround</w:t>
      </w:r>
      <w:proofErr w:type="spellEnd"/>
      <w:r w:rsidRPr="00731AF4">
        <w:rPr>
          <w:rFonts w:ascii="Arial" w:hAnsi="Arial" w:cs="Arial"/>
        </w:rPr>
        <w:t xml:space="preserve"> idoneo disponibile;</w:t>
      </w:r>
    </w:p>
    <w:p w14:paraId="2F7C2F8A" w14:textId="77777777" w:rsidR="00731AF4" w:rsidRPr="00731AF4" w:rsidRDefault="00731AF4" w:rsidP="00F850B6">
      <w:pPr>
        <w:pStyle w:val="Trattino"/>
        <w:spacing w:before="0" w:after="120" w:line="276" w:lineRule="auto"/>
        <w:ind w:left="284" w:hanging="284"/>
        <w:rPr>
          <w:rFonts w:ascii="Arial" w:hAnsi="Arial" w:cs="Arial"/>
        </w:rPr>
      </w:pPr>
      <w:r w:rsidRPr="00731AF4">
        <w:rPr>
          <w:rFonts w:ascii="Arial" w:hAnsi="Arial" w:cs="Arial"/>
          <w:u w:val="single"/>
        </w:rPr>
        <w:t>Low</w:t>
      </w:r>
      <w:r w:rsidRPr="00731AF4">
        <w:rPr>
          <w:rFonts w:ascii="Arial" w:hAnsi="Arial" w:cs="Arial"/>
        </w:rPr>
        <w:t>: richiesta riguardante questione tecnica di routine o domanda di carattere generale; caso afferente a versione di prodotti in end-of-life.</w:t>
      </w:r>
    </w:p>
    <w:p w14:paraId="2A35C846" w14:textId="4497346A" w:rsidR="00536B83" w:rsidRDefault="00536B83" w:rsidP="00CC0EE8">
      <w:pPr>
        <w:spacing w:after="120" w:line="276" w:lineRule="auto"/>
        <w:jc w:val="both"/>
        <w:rPr>
          <w:rFonts w:ascii="Arial" w:eastAsia="Tahoma" w:hAnsi="Arial" w:cs="Arial"/>
          <w:color w:val="000000"/>
          <w:sz w:val="20"/>
          <w:szCs w:val="20"/>
        </w:rPr>
      </w:pPr>
      <w:r>
        <w:rPr>
          <w:rFonts w:ascii="Arial" w:eastAsia="Tahoma" w:hAnsi="Arial" w:cs="Arial"/>
          <w:color w:val="000000"/>
          <w:sz w:val="20"/>
          <w:szCs w:val="20"/>
        </w:rPr>
        <w:t>Si fa presente che i costi relativi alla manutenzione del software dovranno essere ricompresi nel canone della sottoscrizione annuale dei prodotti</w:t>
      </w:r>
      <w:r w:rsidR="00F252E3">
        <w:rPr>
          <w:rFonts w:ascii="Arial" w:eastAsia="Tahoma" w:hAnsi="Arial" w:cs="Arial"/>
          <w:color w:val="000000"/>
          <w:sz w:val="20"/>
          <w:szCs w:val="20"/>
        </w:rPr>
        <w:t>.</w:t>
      </w:r>
    </w:p>
    <w:p w14:paraId="3E224493" w14:textId="2C9D50E9" w:rsidR="0095218F" w:rsidRDefault="00161DB4" w:rsidP="00CC0EE8">
      <w:pPr>
        <w:spacing w:after="120" w:line="276" w:lineRule="auto"/>
        <w:jc w:val="both"/>
        <w:rPr>
          <w:rFonts w:ascii="Arial" w:eastAsia="Tahoma" w:hAnsi="Arial" w:cs="Arial"/>
          <w:color w:val="000000"/>
          <w:sz w:val="20"/>
          <w:szCs w:val="20"/>
        </w:rPr>
      </w:pPr>
      <w:r w:rsidRPr="002C0117">
        <w:rPr>
          <w:rFonts w:ascii="Arial" w:eastAsia="Tahoma" w:hAnsi="Arial" w:cs="Arial"/>
          <w:color w:val="000000"/>
          <w:sz w:val="20"/>
          <w:szCs w:val="20"/>
        </w:rPr>
        <w:t xml:space="preserve">Per quanto riguarda il </w:t>
      </w:r>
      <w:r w:rsidRPr="0007047B">
        <w:rPr>
          <w:rFonts w:ascii="Arial" w:eastAsia="Tahoma" w:hAnsi="Arial" w:cs="Arial"/>
          <w:color w:val="000000"/>
          <w:sz w:val="20"/>
          <w:szCs w:val="20"/>
          <w:u w:val="single"/>
        </w:rPr>
        <w:t xml:space="preserve">supporto </w:t>
      </w:r>
      <w:r w:rsidR="002C0117" w:rsidRPr="0007047B">
        <w:rPr>
          <w:rFonts w:ascii="Arial" w:eastAsia="Tahoma" w:hAnsi="Arial" w:cs="Arial"/>
          <w:color w:val="000000"/>
          <w:sz w:val="20"/>
          <w:szCs w:val="20"/>
          <w:u w:val="single"/>
        </w:rPr>
        <w:t>professionale</w:t>
      </w:r>
      <w:r w:rsidR="006311D2" w:rsidRPr="002C0117">
        <w:rPr>
          <w:rFonts w:ascii="Arial" w:eastAsia="Tahoma" w:hAnsi="Arial" w:cs="Arial"/>
          <w:color w:val="000000"/>
          <w:sz w:val="20"/>
          <w:szCs w:val="20"/>
        </w:rPr>
        <w:t xml:space="preserve">, </w:t>
      </w:r>
      <w:r w:rsidR="00701801" w:rsidRPr="002C0117">
        <w:rPr>
          <w:rFonts w:ascii="Arial" w:eastAsia="Tahoma" w:hAnsi="Arial" w:cs="Arial"/>
          <w:color w:val="000000"/>
          <w:sz w:val="20"/>
          <w:szCs w:val="20"/>
        </w:rPr>
        <w:t>si prevede di poter usufruire opzionalmente</w:t>
      </w:r>
      <w:r w:rsidR="007232EF" w:rsidRPr="002C0117">
        <w:rPr>
          <w:rFonts w:ascii="Arial" w:eastAsia="Tahoma" w:hAnsi="Arial" w:cs="Arial"/>
          <w:color w:val="000000"/>
          <w:sz w:val="20"/>
          <w:szCs w:val="20"/>
        </w:rPr>
        <w:t>, su richiesta di SOGEI,</w:t>
      </w:r>
      <w:r w:rsidR="00701801" w:rsidRPr="002C0117">
        <w:rPr>
          <w:rFonts w:ascii="Arial" w:eastAsia="Tahoma" w:hAnsi="Arial" w:cs="Arial"/>
          <w:color w:val="000000"/>
          <w:sz w:val="20"/>
          <w:szCs w:val="20"/>
        </w:rPr>
        <w:t xml:space="preserve"> di un pacchetto di massimo </w:t>
      </w:r>
      <w:r w:rsidR="007A18D3" w:rsidRPr="002C0117">
        <w:rPr>
          <w:rFonts w:ascii="Arial" w:eastAsia="Tahoma" w:hAnsi="Arial" w:cs="Arial"/>
          <w:color w:val="000000"/>
          <w:sz w:val="20"/>
          <w:szCs w:val="20"/>
        </w:rPr>
        <w:t>280</w:t>
      </w:r>
      <w:r w:rsidR="00701801" w:rsidRPr="002C0117">
        <w:rPr>
          <w:rFonts w:ascii="Arial" w:eastAsia="Tahoma" w:hAnsi="Arial" w:cs="Arial"/>
          <w:color w:val="000000"/>
          <w:sz w:val="20"/>
          <w:szCs w:val="20"/>
        </w:rPr>
        <w:t xml:space="preserve"> gg/persona </w:t>
      </w:r>
      <w:r w:rsidR="007A18D3" w:rsidRPr="002C0117">
        <w:rPr>
          <w:rFonts w:ascii="Arial" w:eastAsia="Tahoma" w:hAnsi="Arial" w:cs="Arial"/>
          <w:color w:val="000000"/>
          <w:sz w:val="20"/>
          <w:szCs w:val="20"/>
        </w:rPr>
        <w:t>nei</w:t>
      </w:r>
      <w:r w:rsidR="00701801" w:rsidRPr="002C0117">
        <w:rPr>
          <w:rFonts w:ascii="Arial" w:eastAsia="Tahoma" w:hAnsi="Arial" w:cs="Arial"/>
          <w:color w:val="000000"/>
          <w:sz w:val="20"/>
          <w:szCs w:val="20"/>
        </w:rPr>
        <w:t xml:space="preserve"> 3 anni</w:t>
      </w:r>
      <w:bookmarkEnd w:id="2"/>
      <w:r w:rsidR="00CC0EE8">
        <w:rPr>
          <w:rFonts w:ascii="Arial" w:eastAsia="Tahoma" w:hAnsi="Arial" w:cs="Arial"/>
          <w:color w:val="000000"/>
          <w:sz w:val="20"/>
          <w:szCs w:val="20"/>
        </w:rPr>
        <w:t>.</w:t>
      </w:r>
    </w:p>
    <w:p w14:paraId="563B0A57" w14:textId="183D1278" w:rsidR="00E86254" w:rsidRDefault="0095218F" w:rsidP="00F850B6">
      <w:pPr>
        <w:spacing w:after="120" w:line="276" w:lineRule="auto"/>
        <w:jc w:val="both"/>
        <w:rPr>
          <w:rFonts w:ascii="Arial" w:eastAsia="Tahoma" w:hAnsi="Arial" w:cs="Arial"/>
          <w:color w:val="000000"/>
          <w:sz w:val="20"/>
          <w:szCs w:val="20"/>
        </w:rPr>
      </w:pPr>
      <w:r w:rsidRPr="0095218F">
        <w:rPr>
          <w:rFonts w:ascii="Arial" w:eastAsia="Tahoma" w:hAnsi="Arial" w:cs="Arial"/>
          <w:color w:val="000000"/>
          <w:sz w:val="20"/>
          <w:szCs w:val="20"/>
        </w:rPr>
        <w:t xml:space="preserve">Le risorse messe a disposizione nell’ambito dell’esecuzione del servizio di supporto professionale, dovranno avere il profilo di senior </w:t>
      </w:r>
      <w:proofErr w:type="spellStart"/>
      <w:r w:rsidRPr="0095218F">
        <w:rPr>
          <w:rFonts w:ascii="Arial" w:eastAsia="Tahoma" w:hAnsi="Arial" w:cs="Arial"/>
          <w:color w:val="000000"/>
          <w:sz w:val="20"/>
          <w:szCs w:val="20"/>
        </w:rPr>
        <w:t>consultant</w:t>
      </w:r>
      <w:proofErr w:type="spellEnd"/>
      <w:r w:rsidRPr="0095218F">
        <w:rPr>
          <w:rFonts w:ascii="Arial" w:eastAsia="Tahoma" w:hAnsi="Arial" w:cs="Arial"/>
          <w:color w:val="000000"/>
          <w:sz w:val="20"/>
          <w:szCs w:val="20"/>
        </w:rPr>
        <w:t xml:space="preserve"> CAST, certificati come CAST Professional </w:t>
      </w:r>
      <w:proofErr w:type="spellStart"/>
      <w:r w:rsidRPr="0095218F">
        <w:rPr>
          <w:rFonts w:ascii="Arial" w:eastAsia="Tahoma" w:hAnsi="Arial" w:cs="Arial"/>
          <w:color w:val="000000"/>
          <w:sz w:val="20"/>
          <w:szCs w:val="20"/>
        </w:rPr>
        <w:t>Administrators</w:t>
      </w:r>
      <w:proofErr w:type="spellEnd"/>
      <w:r w:rsidR="00765BF9">
        <w:rPr>
          <w:rFonts w:ascii="Arial" w:eastAsia="Tahoma" w:hAnsi="Arial" w:cs="Arial"/>
          <w:color w:val="000000"/>
          <w:sz w:val="20"/>
          <w:szCs w:val="20"/>
        </w:rPr>
        <w:t xml:space="preserve"> con esperienza di almeno n. 4 anni sul prodotto.</w:t>
      </w:r>
    </w:p>
    <w:p w14:paraId="2FDDD417" w14:textId="77777777" w:rsidR="00EE0373" w:rsidRPr="00F850B6" w:rsidRDefault="00EE0373" w:rsidP="00F850B6">
      <w:pPr>
        <w:spacing w:after="120" w:line="276" w:lineRule="auto"/>
        <w:jc w:val="both"/>
        <w:rPr>
          <w:rFonts w:ascii="Arial" w:eastAsia="Tahoma" w:hAnsi="Arial" w:cs="Arial"/>
          <w:color w:val="000000"/>
          <w:sz w:val="20"/>
          <w:szCs w:val="20"/>
        </w:rPr>
      </w:pPr>
    </w:p>
    <w:p w14:paraId="4F40AC8E" w14:textId="77777777" w:rsidR="0032083C" w:rsidRPr="0032083C" w:rsidRDefault="0032083C" w:rsidP="0032083C">
      <w:pPr>
        <w:autoSpaceDE w:val="0"/>
        <w:autoSpaceDN w:val="0"/>
        <w:adjustRightInd w:val="0"/>
        <w:spacing w:line="360" w:lineRule="auto"/>
        <w:rPr>
          <w:rFonts w:ascii="Arial" w:hAnsi="Arial" w:cs="Arial"/>
          <w:b/>
          <w:color w:val="0077CF"/>
        </w:rPr>
      </w:pPr>
      <w:bookmarkStart w:id="3" w:name="_Toc190095539"/>
      <w:r w:rsidRPr="0032083C">
        <w:rPr>
          <w:rFonts w:ascii="Arial" w:hAnsi="Arial" w:cs="Arial"/>
          <w:b/>
          <w:color w:val="0077CF"/>
        </w:rPr>
        <w:t>Corrispettivi e consuntivazioni</w:t>
      </w:r>
      <w:bookmarkEnd w:id="3"/>
    </w:p>
    <w:p w14:paraId="3DBA65F1" w14:textId="32E59C7A" w:rsidR="00CC0EE8" w:rsidRDefault="00A03AAF" w:rsidP="00B84764">
      <w:pPr>
        <w:spacing w:after="120" w:line="276" w:lineRule="auto"/>
        <w:ind w:right="357"/>
        <w:jc w:val="both"/>
        <w:textAlignment w:val="baseline"/>
        <w:rPr>
          <w:rFonts w:ascii="Arial" w:eastAsia="Tahoma" w:hAnsi="Arial" w:cs="Arial"/>
          <w:color w:val="000000"/>
          <w:sz w:val="19"/>
        </w:rPr>
      </w:pPr>
      <w:r w:rsidRPr="00731AF4">
        <w:rPr>
          <w:rFonts w:ascii="Arial" w:eastAsia="Tahoma" w:hAnsi="Arial" w:cs="Arial"/>
          <w:color w:val="000000"/>
          <w:sz w:val="19"/>
        </w:rPr>
        <w:t xml:space="preserve">La </w:t>
      </w:r>
      <w:r w:rsidR="0041013E">
        <w:rPr>
          <w:rFonts w:ascii="Arial" w:eastAsia="Tahoma" w:hAnsi="Arial" w:cs="Arial"/>
          <w:color w:val="000000"/>
          <w:sz w:val="19"/>
        </w:rPr>
        <w:t>consuntivazione delle sottoscrizioni sarà annuale anticipata</w:t>
      </w:r>
      <w:r w:rsidR="00CC0EE8">
        <w:rPr>
          <w:rFonts w:ascii="Arial" w:eastAsia="Tahoma" w:hAnsi="Arial" w:cs="Arial"/>
          <w:color w:val="000000"/>
          <w:sz w:val="19"/>
        </w:rPr>
        <w:t>.</w:t>
      </w:r>
    </w:p>
    <w:p w14:paraId="1B2ED70D" w14:textId="5B2624A1" w:rsidR="0041013E" w:rsidRDefault="0041013E" w:rsidP="00B84764">
      <w:pPr>
        <w:spacing w:after="120" w:line="276" w:lineRule="auto"/>
        <w:ind w:right="357"/>
        <w:jc w:val="both"/>
        <w:textAlignment w:val="baseline"/>
        <w:rPr>
          <w:rFonts w:ascii="Arial" w:eastAsia="Tahoma" w:hAnsi="Arial" w:cs="Arial"/>
          <w:color w:val="000000"/>
          <w:sz w:val="19"/>
        </w:rPr>
      </w:pPr>
      <w:r>
        <w:rPr>
          <w:rFonts w:ascii="Arial" w:eastAsia="Tahoma" w:hAnsi="Arial" w:cs="Arial"/>
          <w:color w:val="000000"/>
          <w:sz w:val="19"/>
        </w:rPr>
        <w:t>La consuntivazione del servizio di supporto professionale sarà entro trenta giorni dalla consegna die prodotti previsti per l’attività ed a valle della positiva verifica di conformità.</w:t>
      </w:r>
    </w:p>
    <w:p w14:paraId="587E0B14" w14:textId="77777777" w:rsidR="000F6C5E" w:rsidRDefault="000F6C5E" w:rsidP="000F6C5E">
      <w:pPr>
        <w:spacing w:after="120" w:line="276" w:lineRule="auto"/>
        <w:ind w:right="357"/>
        <w:jc w:val="both"/>
        <w:textAlignment w:val="baseline"/>
        <w:rPr>
          <w:rFonts w:ascii="Arial" w:eastAsia="Tahoma" w:hAnsi="Arial" w:cs="Arial"/>
          <w:color w:val="000000"/>
          <w:sz w:val="19"/>
        </w:rPr>
      </w:pPr>
    </w:p>
    <w:p w14:paraId="6CAA6645" w14:textId="77777777" w:rsidR="005A1A37" w:rsidRPr="00731AF4" w:rsidRDefault="005A1A37" w:rsidP="000F6C5E">
      <w:pPr>
        <w:spacing w:after="120" w:line="276" w:lineRule="auto"/>
        <w:ind w:right="357"/>
        <w:jc w:val="both"/>
        <w:textAlignment w:val="baseline"/>
        <w:rPr>
          <w:rFonts w:ascii="Arial" w:eastAsia="Tahoma" w:hAnsi="Arial" w:cs="Arial"/>
          <w:color w:val="000000"/>
          <w:sz w:val="19"/>
        </w:rPr>
      </w:pPr>
    </w:p>
    <w:p w14:paraId="0B623207" w14:textId="09BFE329" w:rsidR="00AC6D11" w:rsidRPr="002C34C2" w:rsidRDefault="00AC6D11" w:rsidP="007E2939">
      <w:pPr>
        <w:autoSpaceDE w:val="0"/>
        <w:autoSpaceDN w:val="0"/>
        <w:adjustRightInd w:val="0"/>
        <w:spacing w:line="360" w:lineRule="auto"/>
        <w:rPr>
          <w:rFonts w:ascii="Arial" w:hAnsi="Arial" w:cs="Arial"/>
          <w:b/>
          <w:i/>
          <w:iCs/>
          <w:color w:val="0077CF"/>
          <w:sz w:val="20"/>
          <w:szCs w:val="20"/>
        </w:rPr>
      </w:pPr>
      <w:r w:rsidRPr="002C34C2">
        <w:rPr>
          <w:rFonts w:ascii="Arial" w:hAnsi="Arial" w:cs="Arial"/>
          <w:b/>
          <w:color w:val="0077CF"/>
        </w:rPr>
        <w:lastRenderedPageBreak/>
        <w:t>Massimale dell’iniziativa</w:t>
      </w:r>
    </w:p>
    <w:p w14:paraId="0AD9D1AC" w14:textId="0E0191E6" w:rsidR="00C85DA7" w:rsidRDefault="00183444" w:rsidP="00A829D4">
      <w:pPr>
        <w:spacing w:line="276" w:lineRule="auto"/>
        <w:jc w:val="both"/>
        <w:rPr>
          <w:rFonts w:ascii="Tahoma" w:hAnsi="Tahoma" w:cs="Tahoma"/>
          <w:sz w:val="20"/>
          <w:szCs w:val="20"/>
        </w:rPr>
      </w:pPr>
      <w:r w:rsidRPr="007346C6">
        <w:rPr>
          <w:rFonts w:ascii="Tahoma" w:hAnsi="Tahoma" w:cs="Tahoma"/>
          <w:sz w:val="20"/>
          <w:szCs w:val="20"/>
        </w:rPr>
        <w:t>Il massimale dell’iniziativa è</w:t>
      </w:r>
      <w:r w:rsidR="00CC0EE8" w:rsidRPr="007346C6">
        <w:rPr>
          <w:rFonts w:ascii="Tahoma" w:hAnsi="Tahoma" w:cs="Tahoma"/>
          <w:sz w:val="20"/>
          <w:szCs w:val="20"/>
        </w:rPr>
        <w:t xml:space="preserve"> non superiore a </w:t>
      </w:r>
      <w:r w:rsidRPr="007346C6">
        <w:rPr>
          <w:rFonts w:ascii="Tahoma" w:hAnsi="Tahoma" w:cs="Tahoma"/>
          <w:sz w:val="20"/>
          <w:szCs w:val="20"/>
        </w:rPr>
        <w:t>€ 2.945.000,00</w:t>
      </w:r>
      <w:r w:rsidR="007346C6" w:rsidRPr="007346C6">
        <w:rPr>
          <w:rFonts w:ascii="Tahoma" w:hAnsi="Tahoma" w:cs="Tahoma"/>
          <w:sz w:val="20"/>
          <w:szCs w:val="20"/>
        </w:rPr>
        <w:t>.</w:t>
      </w:r>
    </w:p>
    <w:p w14:paraId="3C6F98B4" w14:textId="6B8F0A2E" w:rsidR="000F6C5E" w:rsidRDefault="000F6C5E" w:rsidP="00A829D4">
      <w:pPr>
        <w:spacing w:line="276" w:lineRule="auto"/>
        <w:jc w:val="both"/>
        <w:rPr>
          <w:rFonts w:ascii="Tahoma" w:hAnsi="Tahoma" w:cs="Tahoma"/>
          <w:sz w:val="20"/>
          <w:szCs w:val="20"/>
        </w:rPr>
      </w:pPr>
      <w:r w:rsidRPr="002E250F">
        <w:rPr>
          <w:rFonts w:ascii="Tahoma" w:hAnsi="Tahoma" w:cs="Tahoma"/>
          <w:sz w:val="20"/>
          <w:szCs w:val="20"/>
        </w:rPr>
        <w:t xml:space="preserve">L’importo indicato dovrà consentire lo sforamento dei volumi sopra descritti entro un certo margine di tolleranza (ipotesi accordo </w:t>
      </w:r>
      <w:r w:rsidR="00071AFE" w:rsidRPr="002E250F">
        <w:rPr>
          <w:rFonts w:ascii="Tahoma" w:hAnsi="Tahoma" w:cs="Tahoma"/>
          <w:sz w:val="20"/>
          <w:szCs w:val="20"/>
        </w:rPr>
        <w:t xml:space="preserve">di tipo </w:t>
      </w:r>
      <w:r w:rsidRPr="002E250F">
        <w:rPr>
          <w:rFonts w:ascii="Tahoma" w:hAnsi="Tahoma" w:cs="Tahoma"/>
          <w:sz w:val="20"/>
          <w:szCs w:val="20"/>
        </w:rPr>
        <w:t>ELA).</w:t>
      </w:r>
    </w:p>
    <w:p w14:paraId="709666FF" w14:textId="77777777" w:rsidR="00C85DA7" w:rsidRDefault="00C85DA7" w:rsidP="00A829D4">
      <w:pPr>
        <w:spacing w:line="276" w:lineRule="auto"/>
        <w:jc w:val="both"/>
        <w:rPr>
          <w:rFonts w:ascii="Tahoma" w:hAnsi="Tahoma" w:cs="Tahoma"/>
          <w:sz w:val="20"/>
          <w:szCs w:val="20"/>
        </w:rPr>
      </w:pPr>
    </w:p>
    <w:p w14:paraId="25A1917D" w14:textId="77777777" w:rsidR="00DC69C7" w:rsidRPr="0041013E" w:rsidRDefault="00522FB0">
      <w:pPr>
        <w:pStyle w:val="Titolo1"/>
        <w:numPr>
          <w:ilvl w:val="0"/>
          <w:numId w:val="0"/>
        </w:numPr>
        <w:rPr>
          <w:rFonts w:cs="Arial"/>
          <w:color w:val="0077CF"/>
          <w:szCs w:val="22"/>
        </w:rPr>
      </w:pPr>
      <w:r w:rsidRPr="0041013E">
        <w:rPr>
          <w:rFonts w:cs="Arial"/>
          <w:color w:val="0077CF"/>
          <w:szCs w:val="22"/>
        </w:rPr>
        <w:t>Domande</w:t>
      </w:r>
    </w:p>
    <w:p w14:paraId="195B80BA" w14:textId="77777777" w:rsidR="00C85682" w:rsidRPr="0041013E" w:rsidRDefault="00C85682" w:rsidP="009969A9">
      <w:pPr>
        <w:pStyle w:val="Paragrafoelenco"/>
        <w:numPr>
          <w:ilvl w:val="0"/>
          <w:numId w:val="14"/>
        </w:numPr>
        <w:spacing w:after="120" w:line="276" w:lineRule="auto"/>
        <w:ind w:left="357" w:hanging="357"/>
        <w:jc w:val="both"/>
        <w:rPr>
          <w:rFonts w:ascii="Arial" w:hAnsi="Arial" w:cs="Arial"/>
          <w:sz w:val="20"/>
          <w:szCs w:val="20"/>
        </w:rPr>
      </w:pPr>
      <w:r w:rsidRPr="0041013E">
        <w:rPr>
          <w:rFonts w:ascii="Arial" w:hAnsi="Arial" w:cs="Arial"/>
          <w:sz w:val="20"/>
          <w:szCs w:val="20"/>
        </w:rPr>
        <w:t>Riportare una breve descrizione dell’azienda, indicando la tipologia (piccola, media, grande), i settori di attività, il core business, il numero di dipendenti attuale e nei tre anni precedenti alla pubblicazione del presente documento, altre informazioni ritenute utili.</w:t>
      </w:r>
    </w:p>
    <w:p w14:paraId="174264CF" w14:textId="2F83302C" w:rsidR="00101B0A" w:rsidRPr="0041013E" w:rsidRDefault="00101B0A" w:rsidP="00101B0A">
      <w:pPr>
        <w:spacing w:after="120" w:line="276" w:lineRule="auto"/>
        <w:jc w:val="both"/>
        <w:rPr>
          <w:rFonts w:ascii="Arial" w:hAnsi="Arial" w:cs="Arial"/>
          <w:color w:val="0077CF"/>
          <w:sz w:val="20"/>
          <w:szCs w:val="20"/>
        </w:rPr>
      </w:pPr>
      <w:r w:rsidRPr="0041013E">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85682" w:rsidRPr="00AC20F1" w14:paraId="3FAA3FA1" w14:textId="77777777">
        <w:trPr>
          <w:trHeight w:val="1824"/>
        </w:trPr>
        <w:tc>
          <w:tcPr>
            <w:tcW w:w="8494" w:type="dxa"/>
            <w:shd w:val="clear" w:color="auto" w:fill="F2F2F2" w:themeFill="background1" w:themeFillShade="F2"/>
          </w:tcPr>
          <w:p w14:paraId="06031787" w14:textId="77777777" w:rsidR="00C85682" w:rsidRPr="00AC20F1" w:rsidRDefault="00C85682">
            <w:pPr>
              <w:jc w:val="both"/>
              <w:rPr>
                <w:rFonts w:ascii="Arial" w:hAnsi="Arial" w:cs="Arial"/>
                <w:bCs/>
                <w:sz w:val="20"/>
                <w:szCs w:val="20"/>
                <w:highlight w:val="yellow"/>
              </w:rPr>
            </w:pPr>
          </w:p>
        </w:tc>
      </w:tr>
    </w:tbl>
    <w:p w14:paraId="46646DAB" w14:textId="77777777" w:rsidR="00C85682" w:rsidRPr="002F17C4" w:rsidRDefault="00C85682" w:rsidP="00C85682">
      <w:pPr>
        <w:spacing w:line="360" w:lineRule="auto"/>
        <w:jc w:val="both"/>
        <w:rPr>
          <w:rFonts w:ascii="Arial" w:hAnsi="Arial" w:cs="Arial"/>
          <w:sz w:val="20"/>
          <w:szCs w:val="20"/>
        </w:rPr>
      </w:pPr>
    </w:p>
    <w:p w14:paraId="1B1CE4CC" w14:textId="77777777" w:rsidR="009969A9" w:rsidRPr="00CC0EE8" w:rsidRDefault="009969A9" w:rsidP="009969A9">
      <w:pPr>
        <w:pStyle w:val="Paragrafoelenco"/>
        <w:numPr>
          <w:ilvl w:val="0"/>
          <w:numId w:val="14"/>
        </w:numPr>
        <w:spacing w:after="120" w:line="276" w:lineRule="auto"/>
        <w:jc w:val="both"/>
        <w:rPr>
          <w:rFonts w:ascii="Arial" w:hAnsi="Arial" w:cs="Arial"/>
          <w:sz w:val="20"/>
          <w:szCs w:val="20"/>
        </w:rPr>
      </w:pPr>
      <w:r w:rsidRPr="002F17C4">
        <w:rPr>
          <w:rFonts w:ascii="Arial" w:hAnsi="Arial" w:cs="Arial"/>
          <w:sz w:val="20"/>
          <w:szCs w:val="20"/>
        </w:rPr>
        <w:t xml:space="preserve">In relazione a quanto </w:t>
      </w:r>
      <w:r w:rsidRPr="00CC0EE8">
        <w:rPr>
          <w:rFonts w:ascii="Arial" w:hAnsi="Arial" w:cs="Arial"/>
          <w:sz w:val="20"/>
          <w:szCs w:val="20"/>
        </w:rPr>
        <w:t>compreso</w:t>
      </w:r>
      <w:r w:rsidRPr="002F17C4">
        <w:rPr>
          <w:rFonts w:ascii="Arial" w:hAnsi="Arial" w:cs="Arial"/>
          <w:sz w:val="20"/>
          <w:szCs w:val="20"/>
        </w:rPr>
        <w:t xml:space="preserve"> nell’oggetto dell’iniziativa indicare </w:t>
      </w:r>
      <w:r w:rsidRPr="00CC0EE8">
        <w:rPr>
          <w:rFonts w:ascii="Arial" w:hAnsi="Arial" w:cs="Arial"/>
          <w:sz w:val="20"/>
          <w:szCs w:val="20"/>
        </w:rPr>
        <w:t>il fatturato annuo medio realizzato dall’azienda nell’ultimo biennio, sia nel mercato italiano sia nello specifico mercato della Pubblica Amministrazione per prodotti e servizi CAST.</w:t>
      </w:r>
    </w:p>
    <w:p w14:paraId="05348625" w14:textId="107AD1E9" w:rsidR="00101B0A" w:rsidRPr="002F17C4" w:rsidRDefault="00101B0A" w:rsidP="00101B0A">
      <w:pPr>
        <w:spacing w:after="120" w:line="276" w:lineRule="auto"/>
        <w:jc w:val="both"/>
        <w:rPr>
          <w:rFonts w:ascii="Arial" w:hAnsi="Arial" w:cs="Arial"/>
          <w:color w:val="0077CF"/>
          <w:sz w:val="20"/>
          <w:szCs w:val="20"/>
        </w:rPr>
      </w:pPr>
      <w:r w:rsidRPr="002F17C4">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85682" w:rsidRPr="00AC20F1" w14:paraId="7B9906FF" w14:textId="77777777">
        <w:trPr>
          <w:trHeight w:val="1824"/>
        </w:trPr>
        <w:tc>
          <w:tcPr>
            <w:tcW w:w="8494" w:type="dxa"/>
            <w:shd w:val="clear" w:color="auto" w:fill="F2F2F2" w:themeFill="background1" w:themeFillShade="F2"/>
          </w:tcPr>
          <w:p w14:paraId="6C686289" w14:textId="77777777" w:rsidR="00C85682" w:rsidRPr="002F17C4" w:rsidRDefault="00C85682">
            <w:pPr>
              <w:jc w:val="both"/>
              <w:rPr>
                <w:rFonts w:ascii="Arial" w:hAnsi="Arial" w:cs="Arial"/>
                <w:bCs/>
                <w:sz w:val="20"/>
                <w:szCs w:val="20"/>
              </w:rPr>
            </w:pPr>
          </w:p>
        </w:tc>
      </w:tr>
    </w:tbl>
    <w:p w14:paraId="38AE4DC3" w14:textId="77777777" w:rsidR="00C85682" w:rsidRPr="00AC20F1" w:rsidRDefault="00C85682" w:rsidP="00C85682">
      <w:pPr>
        <w:spacing w:line="360" w:lineRule="auto"/>
        <w:jc w:val="both"/>
        <w:rPr>
          <w:rFonts w:ascii="Arial" w:hAnsi="Arial" w:cs="Arial"/>
          <w:sz w:val="20"/>
          <w:szCs w:val="20"/>
          <w:highlight w:val="yellow"/>
        </w:rPr>
      </w:pPr>
    </w:p>
    <w:p w14:paraId="332257B1" w14:textId="0A738275" w:rsidR="009969A9" w:rsidRPr="002F17C4" w:rsidRDefault="009969A9" w:rsidP="009969A9">
      <w:pPr>
        <w:pStyle w:val="Paragrafoelenco"/>
        <w:numPr>
          <w:ilvl w:val="0"/>
          <w:numId w:val="14"/>
        </w:numPr>
        <w:spacing w:after="120" w:line="276" w:lineRule="auto"/>
        <w:jc w:val="both"/>
        <w:rPr>
          <w:rFonts w:ascii="Arial" w:hAnsi="Arial" w:cs="Arial"/>
          <w:sz w:val="20"/>
          <w:szCs w:val="20"/>
        </w:rPr>
      </w:pPr>
      <w:r w:rsidRPr="002F17C4">
        <w:rPr>
          <w:rFonts w:ascii="Arial" w:hAnsi="Arial" w:cs="Arial"/>
          <w:sz w:val="20"/>
          <w:szCs w:val="20"/>
        </w:rPr>
        <w:t>Si chiede di indicare eventuali partnership con il produttore CAST, il livello e descrivere dettagliatamente le caratteristiche tecniche e commerciali che definiscono la partnership, incluse eventuali condizioni/limitazioni nella rivendita di quanto oggetto nella presente iniziativa.</w:t>
      </w:r>
    </w:p>
    <w:p w14:paraId="07ECB96A" w14:textId="71492331" w:rsidR="00101B0A" w:rsidRPr="002F17C4" w:rsidRDefault="00101B0A" w:rsidP="00101B0A">
      <w:pPr>
        <w:spacing w:after="120" w:line="276" w:lineRule="auto"/>
        <w:jc w:val="both"/>
        <w:rPr>
          <w:rFonts w:ascii="Arial" w:hAnsi="Arial" w:cs="Arial"/>
          <w:color w:val="0077CF"/>
          <w:sz w:val="20"/>
          <w:szCs w:val="20"/>
        </w:rPr>
      </w:pPr>
      <w:r w:rsidRPr="002F17C4">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85682" w:rsidRPr="00AC20F1" w14:paraId="497055C7" w14:textId="77777777">
        <w:trPr>
          <w:trHeight w:val="1824"/>
        </w:trPr>
        <w:tc>
          <w:tcPr>
            <w:tcW w:w="8494" w:type="dxa"/>
            <w:shd w:val="clear" w:color="auto" w:fill="F2F2F2" w:themeFill="background1" w:themeFillShade="F2"/>
          </w:tcPr>
          <w:p w14:paraId="5808173D" w14:textId="77777777" w:rsidR="00C85682" w:rsidRPr="00AC20F1" w:rsidRDefault="00C85682">
            <w:pPr>
              <w:jc w:val="both"/>
              <w:rPr>
                <w:rFonts w:ascii="Arial" w:hAnsi="Arial" w:cs="Arial"/>
                <w:bCs/>
                <w:sz w:val="20"/>
                <w:szCs w:val="20"/>
                <w:highlight w:val="yellow"/>
              </w:rPr>
            </w:pPr>
          </w:p>
        </w:tc>
      </w:tr>
    </w:tbl>
    <w:p w14:paraId="7912A6C2" w14:textId="77777777" w:rsidR="00530303" w:rsidRPr="00AC20F1" w:rsidRDefault="00530303" w:rsidP="00B93D61">
      <w:pPr>
        <w:spacing w:after="120" w:line="276" w:lineRule="auto"/>
        <w:jc w:val="both"/>
        <w:rPr>
          <w:rFonts w:ascii="Arial" w:hAnsi="Arial" w:cs="Arial"/>
          <w:sz w:val="20"/>
          <w:szCs w:val="20"/>
          <w:highlight w:val="yellow"/>
        </w:rPr>
      </w:pPr>
    </w:p>
    <w:p w14:paraId="7B978736" w14:textId="77777777" w:rsidR="00B93D61" w:rsidRPr="002F17C4" w:rsidRDefault="00B93D61" w:rsidP="009969A9">
      <w:pPr>
        <w:pStyle w:val="Paragrafoelenco"/>
        <w:numPr>
          <w:ilvl w:val="0"/>
          <w:numId w:val="14"/>
        </w:numPr>
        <w:spacing w:after="120" w:line="276" w:lineRule="auto"/>
        <w:ind w:left="357" w:hanging="357"/>
        <w:jc w:val="both"/>
        <w:rPr>
          <w:rFonts w:ascii="Arial" w:hAnsi="Arial" w:cs="Arial"/>
          <w:sz w:val="20"/>
          <w:szCs w:val="20"/>
        </w:rPr>
      </w:pPr>
      <w:r w:rsidRPr="002F17C4">
        <w:rPr>
          <w:rFonts w:ascii="Arial" w:hAnsi="Arial" w:cs="Arial"/>
          <w:sz w:val="20"/>
          <w:szCs w:val="20"/>
        </w:rPr>
        <w:lastRenderedPageBreak/>
        <w:t>In relazione al perimetro dell’iniziativa, per facilitare il corretto dimensionamento dell’impegno economico, si chiede di indicare qual è la vostra tipologia di Listino tra:</w:t>
      </w:r>
    </w:p>
    <w:p w14:paraId="7F2B0F8F" w14:textId="77777777" w:rsidR="00B93D61" w:rsidRPr="002F17C4" w:rsidRDefault="00B93D61" w:rsidP="00B93D61">
      <w:pPr>
        <w:pStyle w:val="Paragrafoelenco"/>
        <w:ind w:left="360"/>
        <w:jc w:val="both"/>
        <w:rPr>
          <w:rFonts w:ascii="Arial" w:hAnsi="Arial" w:cs="Arial"/>
          <w:bCs/>
          <w:sz w:val="20"/>
          <w:szCs w:val="20"/>
        </w:rPr>
      </w:pPr>
    </w:p>
    <w:p w14:paraId="3200E559" w14:textId="77777777" w:rsidR="00B93D61" w:rsidRPr="002F17C4" w:rsidRDefault="00B93D61" w:rsidP="00AC065C">
      <w:pPr>
        <w:pStyle w:val="Paragrafoelenco"/>
        <w:numPr>
          <w:ilvl w:val="0"/>
          <w:numId w:val="17"/>
        </w:numPr>
        <w:spacing w:line="276" w:lineRule="auto"/>
        <w:ind w:left="1077" w:hanging="357"/>
        <w:rPr>
          <w:rFonts w:ascii="Arial" w:hAnsi="Arial" w:cs="Arial"/>
          <w:color w:val="000000"/>
          <w:sz w:val="20"/>
          <w:szCs w:val="20"/>
        </w:rPr>
      </w:pPr>
      <w:r w:rsidRPr="002F17C4">
        <w:rPr>
          <w:rFonts w:ascii="Arial" w:hAnsi="Arial" w:cs="Arial"/>
          <w:color w:val="000000"/>
          <w:sz w:val="20"/>
          <w:szCs w:val="20"/>
        </w:rPr>
        <w:t>Listino Pubblico (indicare eventuale link o indicazioni per reperire tale listino)</w:t>
      </w:r>
    </w:p>
    <w:p w14:paraId="676B5FAC" w14:textId="77777777" w:rsidR="00B93D61" w:rsidRPr="002F17C4" w:rsidRDefault="00B93D61" w:rsidP="00AC065C">
      <w:pPr>
        <w:pStyle w:val="Paragrafoelenco"/>
        <w:numPr>
          <w:ilvl w:val="0"/>
          <w:numId w:val="17"/>
        </w:numPr>
        <w:spacing w:line="276" w:lineRule="auto"/>
        <w:ind w:left="1077" w:hanging="357"/>
        <w:rPr>
          <w:rFonts w:ascii="Arial" w:hAnsi="Arial" w:cs="Arial"/>
          <w:color w:val="000000"/>
          <w:sz w:val="20"/>
          <w:szCs w:val="20"/>
        </w:rPr>
      </w:pPr>
      <w:r w:rsidRPr="002F17C4">
        <w:rPr>
          <w:rFonts w:ascii="Arial" w:hAnsi="Arial" w:cs="Arial"/>
          <w:color w:val="000000"/>
          <w:sz w:val="20"/>
          <w:szCs w:val="20"/>
        </w:rPr>
        <w:t>Listino su Richiesta (indicare nominativo a cui rivolgersi per ottenere tale listino)</w:t>
      </w:r>
    </w:p>
    <w:p w14:paraId="1D42293F" w14:textId="77777777" w:rsidR="00B93D61" w:rsidRPr="002F17C4" w:rsidRDefault="00B93D61" w:rsidP="00AC065C">
      <w:pPr>
        <w:pStyle w:val="Paragrafoelenco"/>
        <w:numPr>
          <w:ilvl w:val="0"/>
          <w:numId w:val="17"/>
        </w:numPr>
        <w:spacing w:line="276" w:lineRule="auto"/>
        <w:ind w:left="1077" w:hanging="357"/>
        <w:rPr>
          <w:rFonts w:ascii="Arial" w:hAnsi="Arial" w:cs="Arial"/>
          <w:color w:val="000000"/>
          <w:sz w:val="20"/>
          <w:szCs w:val="20"/>
        </w:rPr>
      </w:pPr>
      <w:r w:rsidRPr="002F17C4">
        <w:rPr>
          <w:rFonts w:ascii="Arial" w:hAnsi="Arial" w:cs="Arial"/>
          <w:color w:val="000000"/>
          <w:sz w:val="20"/>
          <w:szCs w:val="20"/>
        </w:rPr>
        <w:t>Dimensionamento economico su base esclusivamente progettuale e/o di configurazione</w:t>
      </w:r>
    </w:p>
    <w:p w14:paraId="14AFBCF9" w14:textId="500B0F3C" w:rsidR="00101B0A" w:rsidRPr="002F17C4" w:rsidRDefault="00101B0A" w:rsidP="00101B0A">
      <w:pPr>
        <w:spacing w:line="360" w:lineRule="auto"/>
        <w:jc w:val="both"/>
        <w:rPr>
          <w:rFonts w:ascii="Arial" w:hAnsi="Arial" w:cs="Arial"/>
          <w:color w:val="0077CF"/>
          <w:sz w:val="20"/>
          <w:szCs w:val="20"/>
        </w:rPr>
      </w:pPr>
      <w:r w:rsidRPr="002F17C4">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93D61" w:rsidRPr="00AC20F1" w14:paraId="4B07F5C3" w14:textId="77777777">
        <w:trPr>
          <w:trHeight w:val="1106"/>
        </w:trPr>
        <w:tc>
          <w:tcPr>
            <w:tcW w:w="8494" w:type="dxa"/>
            <w:shd w:val="clear" w:color="auto" w:fill="F2F2F2" w:themeFill="background1" w:themeFillShade="F2"/>
          </w:tcPr>
          <w:p w14:paraId="0E350E9C" w14:textId="77777777" w:rsidR="00B93D61" w:rsidRPr="002F17C4" w:rsidRDefault="00B93D61">
            <w:pPr>
              <w:jc w:val="both"/>
              <w:rPr>
                <w:rFonts w:ascii="Arial" w:hAnsi="Arial" w:cs="Arial"/>
                <w:bCs/>
                <w:sz w:val="20"/>
                <w:szCs w:val="20"/>
              </w:rPr>
            </w:pPr>
          </w:p>
          <w:p w14:paraId="247E3D68" w14:textId="77777777" w:rsidR="00B93D61" w:rsidRPr="002F17C4" w:rsidRDefault="00B93D61">
            <w:pPr>
              <w:jc w:val="both"/>
              <w:rPr>
                <w:rFonts w:ascii="Arial" w:hAnsi="Arial" w:cs="Arial"/>
                <w:bCs/>
                <w:sz w:val="20"/>
                <w:szCs w:val="20"/>
              </w:rPr>
            </w:pPr>
          </w:p>
          <w:p w14:paraId="1A06843E" w14:textId="77777777" w:rsidR="00B93D61" w:rsidRPr="002F17C4" w:rsidRDefault="00B93D61">
            <w:pPr>
              <w:jc w:val="both"/>
              <w:rPr>
                <w:rFonts w:ascii="Arial" w:hAnsi="Arial" w:cs="Arial"/>
                <w:bCs/>
                <w:sz w:val="20"/>
                <w:szCs w:val="20"/>
              </w:rPr>
            </w:pPr>
          </w:p>
          <w:p w14:paraId="070C009D" w14:textId="77777777" w:rsidR="00B93D61" w:rsidRPr="002F17C4" w:rsidRDefault="00B93D61">
            <w:pPr>
              <w:jc w:val="both"/>
              <w:rPr>
                <w:rFonts w:ascii="Arial" w:hAnsi="Arial" w:cs="Arial"/>
                <w:bCs/>
                <w:sz w:val="20"/>
                <w:szCs w:val="20"/>
              </w:rPr>
            </w:pPr>
          </w:p>
          <w:p w14:paraId="72804273" w14:textId="77777777" w:rsidR="00B93D61" w:rsidRPr="002F17C4" w:rsidRDefault="00B93D61">
            <w:pPr>
              <w:jc w:val="both"/>
              <w:rPr>
                <w:rFonts w:ascii="Arial" w:hAnsi="Arial" w:cs="Arial"/>
                <w:bCs/>
                <w:sz w:val="20"/>
                <w:szCs w:val="20"/>
              </w:rPr>
            </w:pPr>
          </w:p>
          <w:p w14:paraId="3D82378E" w14:textId="77777777" w:rsidR="00B93D61" w:rsidRPr="002F17C4" w:rsidRDefault="00B93D61">
            <w:pPr>
              <w:jc w:val="both"/>
              <w:rPr>
                <w:rFonts w:ascii="Arial" w:hAnsi="Arial" w:cs="Arial"/>
                <w:bCs/>
                <w:sz w:val="20"/>
                <w:szCs w:val="20"/>
              </w:rPr>
            </w:pPr>
          </w:p>
          <w:p w14:paraId="479A0D24" w14:textId="77777777" w:rsidR="00B93D61" w:rsidRPr="002F17C4" w:rsidRDefault="00B93D61">
            <w:pPr>
              <w:jc w:val="both"/>
              <w:rPr>
                <w:rFonts w:ascii="Arial" w:hAnsi="Arial" w:cs="Arial"/>
                <w:bCs/>
                <w:sz w:val="20"/>
                <w:szCs w:val="20"/>
              </w:rPr>
            </w:pPr>
          </w:p>
          <w:p w14:paraId="7BF6EDA6" w14:textId="77777777" w:rsidR="00B93D61" w:rsidRPr="002F17C4" w:rsidRDefault="00B93D61">
            <w:pPr>
              <w:jc w:val="both"/>
              <w:rPr>
                <w:rFonts w:ascii="Arial" w:hAnsi="Arial" w:cs="Arial"/>
                <w:bCs/>
                <w:sz w:val="20"/>
                <w:szCs w:val="20"/>
              </w:rPr>
            </w:pPr>
          </w:p>
        </w:tc>
      </w:tr>
    </w:tbl>
    <w:p w14:paraId="498482B7" w14:textId="77777777" w:rsidR="00B93D61" w:rsidRPr="00AC20F1" w:rsidRDefault="00B93D61" w:rsidP="00B93D61">
      <w:pPr>
        <w:spacing w:after="120" w:line="276" w:lineRule="auto"/>
        <w:ind w:left="360"/>
        <w:jc w:val="both"/>
        <w:rPr>
          <w:rFonts w:ascii="Arial" w:hAnsi="Arial" w:cs="Arial"/>
          <w:sz w:val="20"/>
          <w:szCs w:val="20"/>
          <w:highlight w:val="yellow"/>
        </w:rPr>
      </w:pPr>
    </w:p>
    <w:p w14:paraId="2D133E8F" w14:textId="0BFE244D" w:rsidR="009969A9" w:rsidRPr="002F17C4" w:rsidRDefault="009969A9" w:rsidP="009969A9">
      <w:pPr>
        <w:pStyle w:val="Paragrafoelenco"/>
        <w:numPr>
          <w:ilvl w:val="0"/>
          <w:numId w:val="14"/>
        </w:numPr>
        <w:spacing w:after="120" w:line="276" w:lineRule="auto"/>
        <w:jc w:val="both"/>
        <w:rPr>
          <w:rFonts w:ascii="Arial" w:hAnsi="Arial" w:cs="Arial"/>
          <w:sz w:val="20"/>
          <w:szCs w:val="20"/>
        </w:rPr>
      </w:pPr>
      <w:r w:rsidRPr="002F17C4">
        <w:rPr>
          <w:rFonts w:ascii="Arial" w:hAnsi="Arial" w:cs="Arial"/>
          <w:sz w:val="20"/>
          <w:szCs w:val="20"/>
        </w:rPr>
        <w:t>Specificare se l’oggetto della presente acquisizione di prodotti e servizi CAST, nella modalità indicata, rientra nell’offerta della vostra azienda. Se sì, specificare se in virtù di diritti esclusivi, accordi commerciali o altro e se tale attività viene eseguita direttamente dalla vostra azienda, eventualmente tramite subappaltatori o tramite la casa madre, in forza (con riferimento ad attività con carattere sussidiario e secondario, complementare rispetto a quelle propriamente rientranti nell’oggetto dell’appalto) di contratti continuativi di cooperazione stipulati con la medesima.</w:t>
      </w:r>
    </w:p>
    <w:p w14:paraId="130B832A" w14:textId="682CFFEC" w:rsidR="00B93D61" w:rsidRPr="002F17C4" w:rsidRDefault="00101B0A" w:rsidP="00B93D61">
      <w:pPr>
        <w:jc w:val="both"/>
        <w:rPr>
          <w:rFonts w:ascii="Arial" w:hAnsi="Arial" w:cs="Arial"/>
          <w:b/>
          <w:bCs/>
          <w:color w:val="0077CF"/>
          <w:sz w:val="20"/>
          <w:szCs w:val="20"/>
        </w:rPr>
      </w:pPr>
      <w:r w:rsidRPr="002F17C4">
        <w:rPr>
          <w:rFonts w:ascii="Arial" w:hAnsi="Arial" w:cs="Arial"/>
          <w:b/>
          <w:bCs/>
          <w:color w:val="0077CF"/>
          <w:sz w:val="20"/>
          <w:szCs w:val="20"/>
        </w:rPr>
        <w:t>Risposta:</w:t>
      </w:r>
    </w:p>
    <w:p w14:paraId="6A6D73CB" w14:textId="77777777" w:rsidR="00101B0A" w:rsidRPr="00AC20F1" w:rsidRDefault="00101B0A" w:rsidP="00B93D61">
      <w:pPr>
        <w:jc w:val="both"/>
        <w:rPr>
          <w:rFonts w:ascii="Arial" w:hAnsi="Arial" w:cs="Arial"/>
          <w:bCs/>
          <w:sz w:val="20"/>
          <w:szCs w:val="20"/>
          <w:highlight w:val="yellow"/>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93D61" w:rsidRPr="00AC20F1" w14:paraId="7780910E" w14:textId="77777777">
        <w:trPr>
          <w:trHeight w:val="1824"/>
        </w:trPr>
        <w:tc>
          <w:tcPr>
            <w:tcW w:w="8494" w:type="dxa"/>
            <w:shd w:val="clear" w:color="auto" w:fill="F2F2F2" w:themeFill="background1" w:themeFillShade="F2"/>
          </w:tcPr>
          <w:p w14:paraId="3BB3B055" w14:textId="77777777" w:rsidR="00B93D61" w:rsidRPr="00AC20F1" w:rsidRDefault="00B93D61">
            <w:pPr>
              <w:jc w:val="both"/>
              <w:rPr>
                <w:rFonts w:ascii="Arial" w:hAnsi="Arial" w:cs="Arial"/>
                <w:bCs/>
                <w:sz w:val="20"/>
                <w:szCs w:val="20"/>
                <w:highlight w:val="yellow"/>
              </w:rPr>
            </w:pPr>
          </w:p>
        </w:tc>
      </w:tr>
    </w:tbl>
    <w:p w14:paraId="30F53D90" w14:textId="77777777" w:rsidR="00DC69C7" w:rsidRPr="00AC20F1" w:rsidRDefault="00DC69C7">
      <w:pPr>
        <w:jc w:val="both"/>
        <w:rPr>
          <w:rFonts w:ascii="Arial" w:hAnsi="Arial" w:cs="Arial"/>
          <w:sz w:val="20"/>
          <w:szCs w:val="20"/>
          <w:highlight w:val="yellow"/>
        </w:rPr>
      </w:pPr>
    </w:p>
    <w:p w14:paraId="1A18F538" w14:textId="77777777" w:rsidR="00DC69C7" w:rsidRPr="00AC20F1" w:rsidRDefault="00DC69C7">
      <w:pPr>
        <w:jc w:val="both"/>
        <w:rPr>
          <w:rFonts w:ascii="Arial" w:hAnsi="Arial" w:cs="Arial"/>
          <w:sz w:val="20"/>
          <w:szCs w:val="20"/>
          <w:highlight w:val="yellow"/>
        </w:rPr>
      </w:pPr>
    </w:p>
    <w:p w14:paraId="79E2091C" w14:textId="2C63FA10" w:rsidR="00B93D61" w:rsidRPr="00183444" w:rsidRDefault="00B93D61" w:rsidP="009969A9">
      <w:pPr>
        <w:pStyle w:val="Paragrafoelenco"/>
        <w:numPr>
          <w:ilvl w:val="0"/>
          <w:numId w:val="14"/>
        </w:numPr>
        <w:spacing w:line="276" w:lineRule="auto"/>
        <w:jc w:val="both"/>
        <w:rPr>
          <w:rFonts w:ascii="Arial" w:hAnsi="Arial" w:cs="Arial"/>
          <w:bCs/>
          <w:color w:val="000000" w:themeColor="text1"/>
          <w:sz w:val="20"/>
          <w:szCs w:val="20"/>
        </w:rPr>
      </w:pPr>
      <w:r w:rsidRPr="00183444">
        <w:rPr>
          <w:rFonts w:ascii="Arial" w:hAnsi="Arial" w:cs="Arial"/>
          <w:bCs/>
          <w:color w:val="000000" w:themeColor="text1"/>
          <w:sz w:val="20"/>
          <w:szCs w:val="20"/>
        </w:rPr>
        <w:t xml:space="preserve">Si chiede di indicare se l'azienda è presente sul </w:t>
      </w:r>
      <w:r w:rsidRPr="00183444">
        <w:rPr>
          <w:rFonts w:ascii="Arial" w:hAnsi="Arial" w:cs="Arial"/>
          <w:b/>
          <w:color w:val="000000" w:themeColor="text1"/>
          <w:sz w:val="20"/>
          <w:szCs w:val="20"/>
        </w:rPr>
        <w:t>Sistema Dinamico di Acquisizione (SDAPA)</w:t>
      </w:r>
      <w:r w:rsidRPr="00183444">
        <w:rPr>
          <w:rFonts w:ascii="Arial" w:hAnsi="Arial" w:cs="Arial"/>
          <w:bCs/>
          <w:color w:val="000000" w:themeColor="text1"/>
          <w:sz w:val="20"/>
          <w:szCs w:val="20"/>
        </w:rPr>
        <w:t>, in caso positivo, specificare a quale categoria merceologica si è ammessi</w:t>
      </w:r>
      <w:r w:rsidR="00E3445B" w:rsidRPr="00183444">
        <w:rPr>
          <w:rFonts w:ascii="Arial" w:hAnsi="Arial" w:cs="Arial"/>
          <w:bCs/>
          <w:color w:val="000000" w:themeColor="text1"/>
          <w:sz w:val="20"/>
          <w:szCs w:val="20"/>
        </w:rPr>
        <w:t xml:space="preserve"> e la relativa classe di ammissione</w:t>
      </w:r>
      <w:r w:rsidRPr="00183444">
        <w:rPr>
          <w:rFonts w:ascii="Arial" w:hAnsi="Arial" w:cs="Arial"/>
          <w:bCs/>
          <w:color w:val="000000" w:themeColor="text1"/>
          <w:sz w:val="20"/>
          <w:szCs w:val="20"/>
        </w:rPr>
        <w:t>:</w:t>
      </w:r>
    </w:p>
    <w:p w14:paraId="6F846F94" w14:textId="77777777" w:rsidR="00B93D61" w:rsidRPr="002F17C4" w:rsidRDefault="00B93D61" w:rsidP="00B93D61">
      <w:pPr>
        <w:rPr>
          <w:rFonts w:ascii="Arial" w:hAnsi="Arial" w:cs="Arial"/>
          <w:bCs/>
          <w:color w:val="000000" w:themeColor="text1"/>
          <w:sz w:val="20"/>
          <w:szCs w:val="20"/>
        </w:rPr>
      </w:pPr>
    </w:p>
    <w:p w14:paraId="46B97D12" w14:textId="77777777" w:rsidR="00B93D61" w:rsidRPr="002F17C4" w:rsidRDefault="00B93D61" w:rsidP="00B93D61">
      <w:pPr>
        <w:rPr>
          <w:rFonts w:ascii="Arial" w:hAnsi="Arial" w:cs="Arial"/>
          <w:b/>
          <w:color w:val="0077CF"/>
          <w:sz w:val="20"/>
          <w:szCs w:val="20"/>
        </w:rPr>
      </w:pPr>
      <w:r w:rsidRPr="002F17C4">
        <w:rPr>
          <w:rFonts w:ascii="Arial" w:hAnsi="Arial" w:cs="Arial"/>
          <w:b/>
          <w:color w:val="0077CF"/>
          <w:sz w:val="20"/>
          <w:szCs w:val="20"/>
        </w:rPr>
        <w:t>Risposta:</w:t>
      </w:r>
    </w:p>
    <w:p w14:paraId="55000291" w14:textId="77777777" w:rsidR="00B93D61" w:rsidRPr="002F17C4" w:rsidRDefault="00B93D61" w:rsidP="00B93D61">
      <w:pPr>
        <w:pStyle w:val="Paragrafoelenco"/>
        <w:ind w:left="360"/>
        <w:rPr>
          <w:rFonts w:ascii="Arial" w:hAnsi="Arial" w:cs="Arial"/>
          <w:bCs/>
          <w:color w:val="000000" w:themeColor="text1"/>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8505"/>
      </w:tblGrid>
      <w:tr w:rsidR="00B93D61" w:rsidRPr="00AC20F1" w14:paraId="53BC9FCA" w14:textId="77777777">
        <w:trPr>
          <w:trHeight w:val="1701"/>
        </w:trPr>
        <w:tc>
          <w:tcPr>
            <w:tcW w:w="8505" w:type="dxa"/>
            <w:shd w:val="clear" w:color="auto" w:fill="F2F2F2" w:themeFill="background1" w:themeFillShade="F2"/>
          </w:tcPr>
          <w:p w14:paraId="7C6F4525" w14:textId="77777777" w:rsidR="00B93D61" w:rsidRPr="00AC20F1" w:rsidRDefault="00B93D61">
            <w:pPr>
              <w:jc w:val="both"/>
              <w:rPr>
                <w:rFonts w:ascii="Arial" w:hAnsi="Arial" w:cs="Arial"/>
                <w:bCs/>
                <w:sz w:val="20"/>
                <w:szCs w:val="20"/>
                <w:highlight w:val="yellow"/>
              </w:rPr>
            </w:pPr>
          </w:p>
        </w:tc>
      </w:tr>
    </w:tbl>
    <w:p w14:paraId="3A2D60A9" w14:textId="77777777" w:rsidR="00B93D61" w:rsidRPr="00AC20F1" w:rsidRDefault="00B93D61" w:rsidP="00B93D61">
      <w:pPr>
        <w:pStyle w:val="Paragrafoelenco"/>
        <w:spacing w:line="276" w:lineRule="auto"/>
        <w:ind w:left="360"/>
        <w:jc w:val="both"/>
        <w:rPr>
          <w:rFonts w:ascii="Arial" w:hAnsi="Arial" w:cs="Arial"/>
          <w:sz w:val="20"/>
          <w:szCs w:val="20"/>
          <w:highlight w:val="yellow"/>
        </w:rPr>
      </w:pPr>
    </w:p>
    <w:p w14:paraId="2EA003AD" w14:textId="02E9981F" w:rsidR="006267AF" w:rsidRPr="002F17C4" w:rsidRDefault="000006B7" w:rsidP="009969A9">
      <w:pPr>
        <w:pStyle w:val="Paragrafoelenco"/>
        <w:numPr>
          <w:ilvl w:val="0"/>
          <w:numId w:val="14"/>
        </w:numPr>
        <w:spacing w:line="276" w:lineRule="auto"/>
        <w:jc w:val="both"/>
        <w:rPr>
          <w:rFonts w:ascii="Arial" w:hAnsi="Arial" w:cs="Arial"/>
          <w:sz w:val="20"/>
          <w:szCs w:val="20"/>
        </w:rPr>
      </w:pPr>
      <w:r w:rsidRPr="002F17C4">
        <w:rPr>
          <w:rFonts w:ascii="Arial" w:hAnsi="Arial" w:cs="Arial"/>
          <w:sz w:val="20"/>
          <w:szCs w:val="20"/>
        </w:rPr>
        <w:lastRenderedPageBreak/>
        <w:t xml:space="preserve">Indicare </w:t>
      </w:r>
      <w:r w:rsidR="00E3445B" w:rsidRPr="002F17C4">
        <w:rPr>
          <w:rFonts w:ascii="Arial" w:hAnsi="Arial" w:cs="Arial"/>
          <w:sz w:val="20"/>
          <w:szCs w:val="20"/>
        </w:rPr>
        <w:t>ulteriori elementi/informazioni che possano essere utili per lo sviluppo della presente iniziativa</w:t>
      </w:r>
      <w:r w:rsidRPr="002F17C4">
        <w:rPr>
          <w:rFonts w:ascii="Arial" w:hAnsi="Arial" w:cs="Arial"/>
          <w:sz w:val="20"/>
          <w:szCs w:val="20"/>
        </w:rPr>
        <w:t>.</w:t>
      </w:r>
    </w:p>
    <w:p w14:paraId="6AE7B5AB" w14:textId="77777777" w:rsidR="00530303" w:rsidRPr="002F17C4" w:rsidRDefault="00530303" w:rsidP="00530303">
      <w:pPr>
        <w:spacing w:line="276" w:lineRule="auto"/>
        <w:jc w:val="both"/>
        <w:rPr>
          <w:rFonts w:ascii="Arial" w:hAnsi="Arial" w:cs="Arial"/>
          <w:sz w:val="20"/>
          <w:szCs w:val="20"/>
        </w:rPr>
      </w:pPr>
    </w:p>
    <w:p w14:paraId="1BA45758" w14:textId="22FA4C09" w:rsidR="006267AF" w:rsidRPr="002F17C4" w:rsidRDefault="00530303" w:rsidP="00530303">
      <w:pPr>
        <w:spacing w:line="276" w:lineRule="auto"/>
        <w:jc w:val="both"/>
        <w:rPr>
          <w:rFonts w:ascii="Arial" w:hAnsi="Arial" w:cs="Arial"/>
          <w:b/>
          <w:bCs/>
          <w:color w:val="0077CF"/>
          <w:sz w:val="20"/>
          <w:szCs w:val="20"/>
        </w:rPr>
      </w:pPr>
      <w:r w:rsidRPr="002F17C4">
        <w:rPr>
          <w:rFonts w:ascii="Arial" w:hAnsi="Arial" w:cs="Arial"/>
          <w:b/>
          <w:bCs/>
          <w:color w:val="0077CF"/>
          <w:sz w:val="20"/>
          <w:szCs w:val="20"/>
        </w:rPr>
        <w:t>Risposta:</w:t>
      </w:r>
    </w:p>
    <w:p w14:paraId="7B11E905" w14:textId="77777777" w:rsidR="00530303" w:rsidRPr="00AC20F1" w:rsidRDefault="00530303" w:rsidP="00530303">
      <w:pPr>
        <w:spacing w:line="276" w:lineRule="auto"/>
        <w:jc w:val="both"/>
        <w:rPr>
          <w:rFonts w:ascii="Arial" w:hAnsi="Arial" w:cs="Arial"/>
          <w:sz w:val="20"/>
          <w:szCs w:val="20"/>
          <w:highlight w:val="yellow"/>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267AF" w:rsidRPr="00AC20F1" w14:paraId="41C1F25E" w14:textId="77777777" w:rsidTr="00EE4F1A">
        <w:trPr>
          <w:trHeight w:val="1701"/>
        </w:trPr>
        <w:tc>
          <w:tcPr>
            <w:tcW w:w="8494" w:type="dxa"/>
            <w:shd w:val="clear" w:color="auto" w:fill="F2F2F2" w:themeFill="background1" w:themeFillShade="F2"/>
          </w:tcPr>
          <w:p w14:paraId="026D9A37" w14:textId="77777777" w:rsidR="006267AF" w:rsidRPr="00AC20F1" w:rsidRDefault="006267AF">
            <w:pPr>
              <w:jc w:val="both"/>
              <w:rPr>
                <w:rFonts w:ascii="Arial" w:hAnsi="Arial" w:cs="Arial"/>
                <w:bCs/>
                <w:sz w:val="20"/>
                <w:szCs w:val="20"/>
                <w:highlight w:val="yellow"/>
              </w:rPr>
            </w:pPr>
          </w:p>
        </w:tc>
      </w:tr>
    </w:tbl>
    <w:p w14:paraId="5A73D8BC" w14:textId="77777777" w:rsidR="00DC69C7" w:rsidRPr="00AC20F1" w:rsidRDefault="00DC69C7">
      <w:pPr>
        <w:jc w:val="both"/>
        <w:rPr>
          <w:rFonts w:ascii="Arial" w:hAnsi="Arial" w:cs="Arial"/>
          <w:sz w:val="20"/>
          <w:szCs w:val="20"/>
          <w:highlight w:val="yellow"/>
        </w:rPr>
      </w:pPr>
    </w:p>
    <w:p w14:paraId="4A10D536" w14:textId="77777777" w:rsidR="00C54E58" w:rsidRPr="00AC20F1" w:rsidRDefault="00C54E58">
      <w:pPr>
        <w:spacing w:line="276" w:lineRule="auto"/>
        <w:jc w:val="both"/>
        <w:rPr>
          <w:rFonts w:ascii="Arial" w:hAnsi="Arial" w:cs="Arial"/>
          <w:bCs/>
          <w:sz w:val="20"/>
          <w:szCs w:val="20"/>
          <w:highlight w:val="yellow"/>
        </w:rPr>
      </w:pPr>
    </w:p>
    <w:p w14:paraId="294E93DE" w14:textId="166C2D9C" w:rsidR="00DC69C7" w:rsidRPr="00FF2F8F" w:rsidRDefault="00522FB0">
      <w:pPr>
        <w:spacing w:line="276" w:lineRule="auto"/>
        <w:jc w:val="both"/>
        <w:rPr>
          <w:rFonts w:ascii="Arial" w:hAnsi="Arial" w:cs="Arial"/>
          <w:bCs/>
          <w:sz w:val="20"/>
          <w:szCs w:val="20"/>
        </w:rPr>
      </w:pPr>
      <w:r w:rsidRPr="00E3445B">
        <w:rPr>
          <w:rFonts w:ascii="Arial" w:hAnsi="Arial" w:cs="Arial"/>
          <w:bCs/>
          <w:sz w:val="20"/>
          <w:szCs w:val="20"/>
        </w:rPr>
        <w:t>Con la sottoscrizione del Documento di Consultazione del mercato, l’interessato acconsente espressamente al trattamento dei propri Dati personali più sopra forniti.</w:t>
      </w:r>
    </w:p>
    <w:p w14:paraId="468B70E2" w14:textId="77777777" w:rsidR="00DC69C7" w:rsidRPr="00FF2F8F" w:rsidRDefault="00DC69C7">
      <w:pPr>
        <w:ind w:left="284"/>
        <w:jc w:val="both"/>
        <w:rPr>
          <w:rFonts w:ascii="Arial" w:hAnsi="Arial" w:cs="Arial"/>
          <w:i/>
          <w:color w:val="0000FF"/>
          <w:sz w:val="20"/>
          <w:szCs w:val="20"/>
        </w:rPr>
      </w:pPr>
    </w:p>
    <w:p w14:paraId="6E7661A5" w14:textId="77777777" w:rsidR="00DC69C7" w:rsidRPr="00FF2F8F"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FF2F8F" w14:paraId="0E3D576F"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CE516" w14:textId="77777777" w:rsidR="00DC69C7" w:rsidRPr="00101B0A" w:rsidRDefault="00522FB0">
            <w:pPr>
              <w:ind w:left="284"/>
              <w:jc w:val="center"/>
              <w:rPr>
                <w:rFonts w:ascii="Arial" w:hAnsi="Arial" w:cs="Arial"/>
                <w:b/>
                <w:color w:val="0077CF"/>
                <w:sz w:val="22"/>
                <w:szCs w:val="22"/>
              </w:rPr>
            </w:pPr>
            <w:r w:rsidRPr="00101B0A">
              <w:rPr>
                <w:rFonts w:ascii="Arial" w:hAnsi="Arial" w:cs="Arial"/>
                <w:b/>
                <w:bCs/>
                <w:color w:val="0077CF"/>
                <w:sz w:val="20"/>
                <w:szCs w:val="20"/>
              </w:rPr>
              <w:t>Firma operatore economico</w:t>
            </w:r>
          </w:p>
        </w:tc>
      </w:tr>
      <w:tr w:rsidR="00DC69C7" w:rsidRPr="00FF2F8F" w14:paraId="31374A3D" w14:textId="77777777">
        <w:tc>
          <w:tcPr>
            <w:tcW w:w="2822" w:type="dxa"/>
            <w:tcBorders>
              <w:top w:val="single" w:sz="4" w:space="0" w:color="FFFFFF" w:themeColor="background1"/>
            </w:tcBorders>
          </w:tcPr>
          <w:p w14:paraId="624FFA04" w14:textId="77777777" w:rsidR="00DC69C7" w:rsidRPr="00101B0A" w:rsidRDefault="00522FB0">
            <w:pPr>
              <w:ind w:left="284"/>
              <w:jc w:val="center"/>
              <w:rPr>
                <w:rFonts w:ascii="Arial" w:hAnsi="Arial" w:cs="Arial"/>
                <w:bCs/>
                <w:color w:val="0077CF"/>
                <w:sz w:val="20"/>
                <w:szCs w:val="20"/>
                <w:highlight w:val="yellow"/>
              </w:rPr>
            </w:pPr>
            <w:r w:rsidRPr="00101B0A">
              <w:rPr>
                <w:rFonts w:ascii="Arial" w:hAnsi="Arial" w:cs="Arial"/>
                <w:bCs/>
                <w:color w:val="0077CF"/>
                <w:sz w:val="20"/>
                <w:szCs w:val="20"/>
              </w:rPr>
              <w:t>[Nome e Cognome]</w:t>
            </w:r>
          </w:p>
        </w:tc>
      </w:tr>
      <w:tr w:rsidR="00DC69C7" w:rsidRPr="00FF2F8F" w14:paraId="17AC9449" w14:textId="77777777">
        <w:trPr>
          <w:trHeight w:val="413"/>
        </w:trPr>
        <w:tc>
          <w:tcPr>
            <w:tcW w:w="2822" w:type="dxa"/>
          </w:tcPr>
          <w:p w14:paraId="3127D762" w14:textId="77777777" w:rsidR="00DC69C7" w:rsidRPr="00FF2F8F" w:rsidRDefault="00DC69C7">
            <w:pPr>
              <w:ind w:left="284"/>
              <w:jc w:val="both"/>
              <w:rPr>
                <w:rFonts w:ascii="Arial" w:hAnsi="Arial" w:cs="Arial"/>
                <w:bCs/>
                <w:i/>
                <w:sz w:val="20"/>
                <w:szCs w:val="20"/>
                <w:highlight w:val="yellow"/>
              </w:rPr>
            </w:pPr>
          </w:p>
          <w:p w14:paraId="607EA08B" w14:textId="77777777" w:rsidR="00DC69C7" w:rsidRPr="00FF2F8F" w:rsidRDefault="00DC69C7">
            <w:pPr>
              <w:ind w:left="284"/>
              <w:jc w:val="both"/>
              <w:rPr>
                <w:rFonts w:ascii="Arial" w:hAnsi="Arial" w:cs="Arial"/>
                <w:bCs/>
                <w:i/>
                <w:sz w:val="20"/>
                <w:szCs w:val="20"/>
                <w:highlight w:val="yellow"/>
              </w:rPr>
            </w:pPr>
          </w:p>
          <w:p w14:paraId="74E1DB72" w14:textId="77777777" w:rsidR="00DC69C7" w:rsidRPr="00FF2F8F" w:rsidRDefault="00522FB0">
            <w:pPr>
              <w:ind w:left="284"/>
              <w:jc w:val="center"/>
              <w:rPr>
                <w:rFonts w:ascii="Arial" w:hAnsi="Arial" w:cs="Arial"/>
                <w:bCs/>
                <w:i/>
                <w:sz w:val="20"/>
                <w:szCs w:val="20"/>
                <w:highlight w:val="yellow"/>
              </w:rPr>
            </w:pPr>
            <w:r w:rsidRPr="00FF2F8F">
              <w:rPr>
                <w:rFonts w:ascii="Arial" w:hAnsi="Arial" w:cs="Arial"/>
                <w:bCs/>
                <w:i/>
                <w:sz w:val="20"/>
                <w:szCs w:val="20"/>
              </w:rPr>
              <w:t>_____________________</w:t>
            </w:r>
          </w:p>
        </w:tc>
      </w:tr>
    </w:tbl>
    <w:p w14:paraId="52C16F56" w14:textId="77777777" w:rsidR="00DC69C7" w:rsidRPr="00FF2F8F" w:rsidRDefault="00DC69C7">
      <w:pPr>
        <w:jc w:val="both"/>
        <w:rPr>
          <w:rFonts w:ascii="Arial" w:hAnsi="Arial" w:cs="Arial"/>
          <w:sz w:val="20"/>
          <w:szCs w:val="20"/>
        </w:rPr>
      </w:pPr>
    </w:p>
    <w:sectPr w:rsidR="00DC69C7" w:rsidRPr="00FF2F8F" w:rsidSect="001458CC">
      <w:headerReference w:type="even" r:id="rId10"/>
      <w:headerReference w:type="default" r:id="rId11"/>
      <w:footerReference w:type="even" r:id="rId12"/>
      <w:footerReference w:type="default" r:id="rId13"/>
      <w:headerReference w:type="first" r:id="rId14"/>
      <w:footerReference w:type="first" r:id="rId15"/>
      <w:pgSz w:w="11906" w:h="16838"/>
      <w:pgMar w:top="1962"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520C" w14:textId="77777777" w:rsidR="000A4F15" w:rsidRDefault="000A4F15">
      <w:r>
        <w:separator/>
      </w:r>
    </w:p>
  </w:endnote>
  <w:endnote w:type="continuationSeparator" w:id="0">
    <w:p w14:paraId="5DF99F79" w14:textId="77777777" w:rsidR="000A4F15" w:rsidRDefault="000A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B699"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399AF010"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2725" w14:textId="3B4A07AF" w:rsidR="00DC69C7" w:rsidRPr="00D41885" w:rsidRDefault="00522FB0" w:rsidP="00FB15BB">
    <w:pPr>
      <w:pStyle w:val="Pidipagina"/>
      <w:pBdr>
        <w:top w:val="single" w:sz="4" w:space="1" w:color="auto"/>
      </w:pBdr>
      <w:rPr>
        <w:rFonts w:ascii="Arial" w:hAnsi="Arial" w:cs="Arial"/>
        <w:iCs/>
        <w:color w:val="0077CF"/>
        <w:sz w:val="15"/>
        <w:szCs w:val="15"/>
      </w:rPr>
    </w:pPr>
    <w:r w:rsidRPr="00FE5113">
      <w:rPr>
        <w:rFonts w:ascii="Arial" w:hAnsi="Arial" w:cs="Arial"/>
        <w:iCs/>
        <w:color w:val="0077CF"/>
        <w:sz w:val="15"/>
        <w:szCs w:val="15"/>
      </w:rPr>
      <w:t xml:space="preserve">Consip S.p.A. Consultazione di mercato per </w:t>
    </w:r>
    <w:r w:rsidR="00D41885">
      <w:rPr>
        <w:rFonts w:ascii="Arial" w:hAnsi="Arial" w:cs="Arial"/>
        <w:iCs/>
        <w:color w:val="0077CF"/>
        <w:sz w:val="15"/>
        <w:szCs w:val="15"/>
      </w:rPr>
      <w:t xml:space="preserve">l’acquisto di </w:t>
    </w:r>
    <w:r w:rsidR="0074373C">
      <w:rPr>
        <w:rFonts w:ascii="Arial" w:hAnsi="Arial" w:cs="Arial"/>
        <w:iCs/>
        <w:color w:val="0077CF"/>
        <w:sz w:val="15"/>
        <w:szCs w:val="15"/>
      </w:rPr>
      <w:t>licenze</w:t>
    </w:r>
    <w:r w:rsidR="00D41885">
      <w:rPr>
        <w:rFonts w:ascii="Arial" w:hAnsi="Arial" w:cs="Arial"/>
        <w:iCs/>
        <w:color w:val="0077CF"/>
        <w:sz w:val="15"/>
        <w:szCs w:val="15"/>
      </w:rPr>
      <w:t xml:space="preserve"> </w:t>
    </w:r>
    <w:r w:rsidR="00E3445B">
      <w:rPr>
        <w:rFonts w:ascii="Arial" w:hAnsi="Arial" w:cs="Arial"/>
        <w:iCs/>
        <w:color w:val="0077CF"/>
        <w:sz w:val="15"/>
        <w:szCs w:val="15"/>
      </w:rPr>
      <w:t>CAST</w:t>
    </w:r>
    <w:r w:rsidR="00D41885">
      <w:rPr>
        <w:rFonts w:ascii="Arial" w:hAnsi="Arial" w:cs="Arial"/>
        <w:iCs/>
        <w:color w:val="0077CF"/>
        <w:sz w:val="15"/>
        <w:szCs w:val="15"/>
      </w:rPr>
      <w:t xml:space="preserve"> e Supporto </w:t>
    </w:r>
    <w:r w:rsidR="00E3445B">
      <w:rPr>
        <w:rFonts w:ascii="Arial" w:hAnsi="Arial" w:cs="Arial"/>
        <w:iCs/>
        <w:color w:val="0077CF"/>
        <w:sz w:val="15"/>
        <w:szCs w:val="15"/>
      </w:rPr>
      <w:t>specialistico</w:t>
    </w:r>
  </w:p>
  <w:p w14:paraId="75C89380" w14:textId="73F16A1B" w:rsidR="00DC69C7" w:rsidRPr="00D41885" w:rsidRDefault="00CA4626">
    <w:pPr>
      <w:pStyle w:val="Pidipagina"/>
      <w:pBdr>
        <w:top w:val="single" w:sz="4" w:space="1" w:color="auto"/>
      </w:pBdr>
      <w:rPr>
        <w:rFonts w:ascii="Arial" w:hAnsi="Arial" w:cs="Arial"/>
        <w:iCs/>
        <w:color w:val="0077CF"/>
        <w:sz w:val="15"/>
        <w:szCs w:val="15"/>
      </w:rPr>
    </w:pPr>
    <w:r w:rsidRPr="00D41885">
      <w:rPr>
        <w:rFonts w:ascii="Arial" w:hAnsi="Arial" w:cs="Arial"/>
        <w:iCs/>
        <w:noProof/>
        <w:color w:val="0077CF"/>
        <w:sz w:val="15"/>
        <w:szCs w:val="15"/>
      </w:rPr>
      <mc:AlternateContent>
        <mc:Choice Requires="wps">
          <w:drawing>
            <wp:anchor distT="0" distB="0" distL="114300" distR="114300" simplePos="0" relativeHeight="251661312" behindDoc="0" locked="0" layoutInCell="1" allowOverlap="1" wp14:anchorId="36B84849" wp14:editId="2AA435EE">
              <wp:simplePos x="0" y="0"/>
              <wp:positionH relativeFrom="column">
                <wp:posOffset>4903469</wp:posOffset>
              </wp:positionH>
              <wp:positionV relativeFrom="paragraph">
                <wp:posOffset>100330</wp:posOffset>
              </wp:positionV>
              <wp:extent cx="828675" cy="274320"/>
              <wp:effectExtent l="0" t="0" r="9525"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74320"/>
                      </a:xfrm>
                      <a:prstGeom prst="rect">
                        <a:avLst/>
                      </a:prstGeom>
                      <a:solidFill>
                        <a:srgbClr val="FFFFFF"/>
                      </a:solidFill>
                      <a:ln w="9525">
                        <a:noFill/>
                        <a:miter lim="800000"/>
                        <a:headEnd/>
                        <a:tailEnd/>
                      </a:ln>
                    </wps:spPr>
                    <wps:txbx>
                      <w:txbxContent>
                        <w:p w14:paraId="3626A526" w14:textId="358559DD" w:rsidR="00DC69C7" w:rsidRPr="00FF2F8F" w:rsidRDefault="00522FB0">
                          <w:pPr>
                            <w:rPr>
                              <w:rFonts w:ascii="Arial" w:hAnsi="Arial" w:cs="Arial"/>
                              <w:iCs/>
                              <w:sz w:val="15"/>
                              <w:szCs w:val="15"/>
                            </w:rPr>
                          </w:pPr>
                          <w:r w:rsidRPr="00FF2F8F">
                            <w:rPr>
                              <w:rFonts w:ascii="Arial" w:hAnsi="Arial" w:cs="Arial"/>
                              <w:iCs/>
                              <w:sz w:val="15"/>
                              <w:szCs w:val="15"/>
                            </w:rPr>
                            <w:t xml:space="preserve">Pag. </w:t>
                          </w:r>
                          <w:r w:rsidRPr="00FF2F8F">
                            <w:rPr>
                              <w:rFonts w:ascii="Arial" w:hAnsi="Arial" w:cs="Arial"/>
                              <w:iCs/>
                              <w:sz w:val="15"/>
                              <w:szCs w:val="15"/>
                            </w:rPr>
                            <w:fldChar w:fldCharType="begin"/>
                          </w:r>
                          <w:r w:rsidRPr="00FF2F8F">
                            <w:rPr>
                              <w:rFonts w:ascii="Arial" w:hAnsi="Arial" w:cs="Arial"/>
                              <w:iCs/>
                              <w:sz w:val="15"/>
                              <w:szCs w:val="15"/>
                            </w:rPr>
                            <w:instrText>PAGE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di </w:t>
                          </w:r>
                          <w:r w:rsidRPr="00FF2F8F">
                            <w:rPr>
                              <w:rFonts w:ascii="Arial" w:hAnsi="Arial" w:cs="Arial"/>
                              <w:iCs/>
                              <w:sz w:val="15"/>
                              <w:szCs w:val="15"/>
                            </w:rPr>
                            <w:fldChar w:fldCharType="begin"/>
                          </w:r>
                          <w:r w:rsidRPr="00FF2F8F">
                            <w:rPr>
                              <w:rFonts w:ascii="Arial" w:hAnsi="Arial" w:cs="Arial"/>
                              <w:iCs/>
                              <w:sz w:val="15"/>
                              <w:szCs w:val="15"/>
                            </w:rPr>
                            <w:instrText>NUMPAGES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w:t>
                          </w:r>
                        </w:p>
                        <w:p w14:paraId="039A789A" w14:textId="77777777" w:rsidR="00DC69C7" w:rsidRDefault="00DC69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84849" id="_x0000_t202" coordsize="21600,21600" o:spt="202" path="m,l,21600r21600,l21600,xe">
              <v:stroke joinstyle="miter"/>
              <v:path gradientshapeok="t" o:connecttype="rect"/>
            </v:shapetype>
            <v:shape id="_x0000_s1028" type="#_x0000_t202" style="position:absolute;margin-left:386.1pt;margin-top:7.9pt;width:65.2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" stroked="f">
              <v:textbox>
                <w:txbxContent>
                  <w:p w14:paraId="3626A526" w14:textId="358559DD" w:rsidR="00DC69C7" w:rsidRPr="00FF2F8F" w:rsidRDefault="00522FB0">
                    <w:pPr>
                      <w:rPr>
                        <w:rFonts w:ascii="Arial" w:hAnsi="Arial" w:cs="Arial"/>
                        <w:iCs/>
                        <w:sz w:val="15"/>
                        <w:szCs w:val="15"/>
                      </w:rPr>
                    </w:pPr>
                    <w:r w:rsidRPr="00FF2F8F">
                      <w:rPr>
                        <w:rFonts w:ascii="Arial" w:hAnsi="Arial" w:cs="Arial"/>
                        <w:iCs/>
                        <w:sz w:val="15"/>
                        <w:szCs w:val="15"/>
                      </w:rPr>
                      <w:t xml:space="preserve">Pag. </w:t>
                    </w:r>
                    <w:r w:rsidRPr="00FF2F8F">
                      <w:rPr>
                        <w:rFonts w:ascii="Arial" w:hAnsi="Arial" w:cs="Arial"/>
                        <w:iCs/>
                        <w:sz w:val="15"/>
                        <w:szCs w:val="15"/>
                      </w:rPr>
                      <w:fldChar w:fldCharType="begin"/>
                    </w:r>
                    <w:r w:rsidRPr="00FF2F8F">
                      <w:rPr>
                        <w:rFonts w:ascii="Arial" w:hAnsi="Arial" w:cs="Arial"/>
                        <w:iCs/>
                        <w:sz w:val="15"/>
                        <w:szCs w:val="15"/>
                      </w:rPr>
                      <w:instrText>PAGE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di </w:t>
                    </w:r>
                    <w:r w:rsidRPr="00FF2F8F">
                      <w:rPr>
                        <w:rFonts w:ascii="Arial" w:hAnsi="Arial" w:cs="Arial"/>
                        <w:iCs/>
                        <w:sz w:val="15"/>
                        <w:szCs w:val="15"/>
                      </w:rPr>
                      <w:fldChar w:fldCharType="begin"/>
                    </w:r>
                    <w:r w:rsidRPr="00FF2F8F">
                      <w:rPr>
                        <w:rFonts w:ascii="Arial" w:hAnsi="Arial" w:cs="Arial"/>
                        <w:iCs/>
                        <w:sz w:val="15"/>
                        <w:szCs w:val="15"/>
                      </w:rPr>
                      <w:instrText>NUMPAGES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w:t>
                    </w:r>
                  </w:p>
                  <w:p w14:paraId="039A789A" w14:textId="77777777" w:rsidR="00DC69C7" w:rsidRDefault="00DC69C7"/>
                </w:txbxContent>
              </v:textbox>
            </v:shape>
          </w:pict>
        </mc:Fallback>
      </mc:AlternateContent>
    </w:r>
    <w:r w:rsidR="00522FB0" w:rsidRPr="00D41885">
      <w:rPr>
        <w:rFonts w:ascii="Arial" w:hAnsi="Arial" w:cs="Arial"/>
        <w:iCs/>
        <w:color w:val="0077CF"/>
        <w:sz w:val="15"/>
        <w:szCs w:val="15"/>
      </w:rPr>
      <w:t>Ver. 1.</w:t>
    </w:r>
    <w:r w:rsidR="00001077" w:rsidRPr="00D41885">
      <w:rPr>
        <w:rFonts w:ascii="Arial" w:hAnsi="Arial" w:cs="Arial"/>
        <w:iCs/>
        <w:color w:val="0077CF"/>
        <w:sz w:val="15"/>
        <w:szCs w:val="15"/>
      </w:rPr>
      <w:t>1</w:t>
    </w:r>
    <w:r w:rsidR="00522FB0" w:rsidRPr="00D41885">
      <w:rPr>
        <w:rFonts w:ascii="Arial" w:hAnsi="Arial" w:cs="Arial"/>
        <w:iCs/>
        <w:color w:val="0077CF"/>
        <w:sz w:val="15"/>
        <w:szCs w:val="15"/>
      </w:rPr>
      <w:t xml:space="preserve"> - Data Aggiornamento: </w:t>
    </w:r>
    <w:r w:rsidR="00001077" w:rsidRPr="00D41885">
      <w:rPr>
        <w:rFonts w:ascii="Arial" w:hAnsi="Arial" w:cs="Arial"/>
        <w:iCs/>
        <w:color w:val="0077CF"/>
        <w:sz w:val="15"/>
        <w:szCs w:val="15"/>
      </w:rPr>
      <w:t>29</w:t>
    </w:r>
    <w:r w:rsidR="00522FB0" w:rsidRPr="00D41885">
      <w:rPr>
        <w:rFonts w:ascii="Arial" w:hAnsi="Arial" w:cs="Arial"/>
        <w:iCs/>
        <w:color w:val="0077CF"/>
        <w:sz w:val="15"/>
        <w:szCs w:val="15"/>
      </w:rPr>
      <w:t>/0</w:t>
    </w:r>
    <w:r w:rsidR="00001077" w:rsidRPr="00D41885">
      <w:rPr>
        <w:rFonts w:ascii="Arial" w:hAnsi="Arial" w:cs="Arial"/>
        <w:iCs/>
        <w:color w:val="0077CF"/>
        <w:sz w:val="15"/>
        <w:szCs w:val="15"/>
      </w:rPr>
      <w:t>3</w:t>
    </w:r>
    <w:r w:rsidR="00522FB0" w:rsidRPr="00D41885">
      <w:rPr>
        <w:rFonts w:ascii="Arial" w:hAnsi="Arial" w:cs="Arial"/>
        <w:iCs/>
        <w:color w:val="0077CF"/>
        <w:sz w:val="15"/>
        <w:szCs w:val="15"/>
      </w:rPr>
      <w:t>/20</w:t>
    </w:r>
    <w:r w:rsidR="00001077" w:rsidRPr="00D41885">
      <w:rPr>
        <w:rFonts w:ascii="Arial" w:hAnsi="Arial" w:cs="Arial"/>
        <w:iCs/>
        <w:color w:val="0077CF"/>
        <w:sz w:val="15"/>
        <w:szCs w:val="15"/>
      </w:rPr>
      <w:t>21</w:t>
    </w:r>
  </w:p>
  <w:p w14:paraId="2ACF8645" w14:textId="72398BE7" w:rsidR="00DC69C7" w:rsidRPr="00D41885" w:rsidRDefault="00522FB0">
    <w:pPr>
      <w:pStyle w:val="Pidipagina"/>
      <w:pBdr>
        <w:top w:val="single" w:sz="4" w:space="1" w:color="auto"/>
      </w:pBdr>
      <w:rPr>
        <w:rFonts w:ascii="Arial" w:hAnsi="Arial" w:cs="Arial"/>
        <w:iCs/>
        <w:color w:val="0077CF"/>
        <w:sz w:val="15"/>
        <w:szCs w:val="15"/>
      </w:rPr>
    </w:pPr>
    <w:r w:rsidRPr="00D41885">
      <w:rPr>
        <w:rFonts w:ascii="Arial" w:hAnsi="Arial" w:cs="Arial"/>
        <w:iCs/>
        <w:color w:val="0077CF"/>
        <w:sz w:val="15"/>
        <w:szCs w:val="15"/>
      </w:rPr>
      <w:t xml:space="preserve">Classificazione documento: </w:t>
    </w:r>
    <w:r w:rsidR="00611C96">
      <w:rPr>
        <w:rFonts w:ascii="Arial" w:hAnsi="Arial" w:cs="Arial"/>
        <w:iCs/>
        <w:color w:val="0077CF"/>
        <w:sz w:val="15"/>
        <w:szCs w:val="15"/>
      </w:rPr>
      <w:t>Ambito Pubblico</w:t>
    </w:r>
  </w:p>
  <w:p w14:paraId="765EC6C7" w14:textId="77777777" w:rsidR="00DC69C7" w:rsidRPr="00FE5113" w:rsidRDefault="00522FB0">
    <w:pPr>
      <w:pStyle w:val="Pidipagina"/>
      <w:pBdr>
        <w:top w:val="single" w:sz="4" w:space="1" w:color="auto"/>
      </w:pBdr>
      <w:rPr>
        <w:rFonts w:ascii="Arial" w:hAnsi="Arial" w:cs="Arial"/>
        <w:iCs/>
        <w:color w:val="0077CF"/>
        <w:sz w:val="15"/>
        <w:szCs w:val="15"/>
      </w:rPr>
    </w:pPr>
    <w:r w:rsidRPr="00D41885">
      <w:rPr>
        <w:rFonts w:ascii="Arial" w:hAnsi="Arial" w:cs="Arial"/>
        <w:iCs/>
        <w:color w:val="0077CF"/>
        <w:sz w:val="15"/>
        <w:szCs w:val="15"/>
      </w:rPr>
      <w:t>Codice documento: SGQ1_MODU_000191_00</w:t>
    </w:r>
  </w:p>
  <w:p w14:paraId="2CFCA599" w14:textId="77777777" w:rsidR="00DC69C7" w:rsidRDefault="00DC69C7">
    <w:pPr>
      <w:pStyle w:val="Pidipagina"/>
      <w:ind w:right="360"/>
      <w:jc w:val="both"/>
      <w:rPr>
        <w:rFonts w:ascii="Calibri" w:hAnsi="Calibri" w:cs="Arial"/>
        <w:sz w:val="16"/>
        <w:szCs w:val="16"/>
      </w:rPr>
    </w:pPr>
  </w:p>
  <w:p w14:paraId="7369A83C"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DA03FC" w:rsidRPr="00A51C4D" w14:paraId="51AB2048" w14:textId="77777777">
      <w:trPr>
        <w:trHeight w:val="75"/>
      </w:trPr>
      <w:tc>
        <w:tcPr>
          <w:tcW w:w="4820" w:type="dxa"/>
          <w:tcMar>
            <w:left w:w="0" w:type="dxa"/>
            <w:right w:w="0" w:type="dxa"/>
          </w:tcMar>
          <w:vAlign w:val="bottom"/>
        </w:tcPr>
        <w:p w14:paraId="5E63DFD4" w14:textId="77777777" w:rsidR="00DA03FC" w:rsidRPr="00A51C4D" w:rsidRDefault="00DA03FC" w:rsidP="00DA03FC">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388EA4B4" w14:textId="77777777" w:rsidR="00DA03FC" w:rsidRDefault="00DA03FC" w:rsidP="00DA03FC">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53515B51" w14:textId="77777777" w:rsidR="00DA03FC" w:rsidRPr="001A5E99" w:rsidRDefault="00DA03FC" w:rsidP="00DA03FC">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732908AA" w14:textId="77777777" w:rsidR="00DA03FC" w:rsidRPr="00A51C4D" w:rsidRDefault="00DA03FC" w:rsidP="00DA03FC">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83E6496" w14:textId="77777777" w:rsidR="00DA03FC" w:rsidRPr="00A51C4D" w:rsidRDefault="00DA03FC" w:rsidP="00DA03FC">
          <w:pPr>
            <w:pStyle w:val="Indirizzi"/>
            <w:spacing w:line="240" w:lineRule="auto"/>
            <w:rPr>
              <w:color w:val="0079D6"/>
              <w:sz w:val="15"/>
              <w:szCs w:val="15"/>
            </w:rPr>
          </w:pPr>
          <w:r w:rsidRPr="00A51C4D">
            <w:rPr>
              <w:color w:val="0079D6"/>
              <w:sz w:val="15"/>
              <w:szCs w:val="15"/>
            </w:rPr>
            <w:t>C.F. e P.I. 05359681003</w:t>
          </w:r>
        </w:p>
        <w:p w14:paraId="5CA587A9" w14:textId="77777777" w:rsidR="00DA03FC" w:rsidRPr="00A51C4D" w:rsidRDefault="00DA03FC" w:rsidP="00DA03FC">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55524EF0" w14:textId="77777777" w:rsidR="00DA03FC" w:rsidRPr="00A51C4D" w:rsidRDefault="00DA03FC" w:rsidP="00DA03FC">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3C2CC9A" w14:textId="0DE67D5C" w:rsidR="00DC69C7" w:rsidRPr="00DA03FC" w:rsidRDefault="00DC69C7" w:rsidP="00DA03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D61E" w14:textId="77777777" w:rsidR="000A4F15" w:rsidRDefault="000A4F15">
      <w:r>
        <w:separator/>
      </w:r>
    </w:p>
  </w:footnote>
  <w:footnote w:type="continuationSeparator" w:id="0">
    <w:p w14:paraId="0BCB2468" w14:textId="77777777" w:rsidR="000A4F15" w:rsidRDefault="000A4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2C74" w14:textId="27911353" w:rsidR="00DC69C7" w:rsidRDefault="00F76D27">
    <w:pPr>
      <w:pStyle w:val="Intestazione"/>
    </w:pPr>
    <w:r>
      <w:rPr>
        <w:noProof/>
      </w:rPr>
      <mc:AlternateContent>
        <mc:Choice Requires="wps">
          <w:drawing>
            <wp:anchor distT="0" distB="0" distL="0" distR="0" simplePos="0" relativeHeight="251667456" behindDoc="0" locked="0" layoutInCell="1" allowOverlap="1" wp14:anchorId="039F24DB" wp14:editId="0D50ED51">
              <wp:simplePos x="635" y="635"/>
              <wp:positionH relativeFrom="page">
                <wp:align>center</wp:align>
              </wp:positionH>
              <wp:positionV relativeFrom="page">
                <wp:align>top</wp:align>
              </wp:positionV>
              <wp:extent cx="975995" cy="345440"/>
              <wp:effectExtent l="0" t="0" r="14605" b="16510"/>
              <wp:wrapNone/>
              <wp:docPr id="1045304197" name="Casella di testo 2"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5995" cy="345440"/>
                      </a:xfrm>
                      <a:prstGeom prst="rect">
                        <a:avLst/>
                      </a:prstGeom>
                      <a:noFill/>
                      <a:ln>
                        <a:noFill/>
                      </a:ln>
                    </wps:spPr>
                    <wps:txbx>
                      <w:txbxContent>
                        <w:p w14:paraId="799EDFB6" w14:textId="5EF93670" w:rsidR="00F76D27" w:rsidRPr="00F76D27" w:rsidRDefault="00F76D27" w:rsidP="00F76D27">
                          <w:pPr>
                            <w:rPr>
                              <w:rFonts w:ascii="Calibri" w:eastAsia="Calibri" w:hAnsi="Calibri" w:cs="Calibri"/>
                              <w:noProof/>
                              <w:color w:val="000000"/>
                              <w:sz w:val="20"/>
                              <w:szCs w:val="20"/>
                            </w:rPr>
                          </w:pPr>
                          <w:r w:rsidRPr="00F76D27">
                            <w:rPr>
                              <w:rFonts w:ascii="Calibri" w:eastAsia="Calibri" w:hAnsi="Calibri" w:cs="Calibri"/>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9F24DB" id="_x0000_t202" coordsize="21600,21600" o:spt="202" path="m,l,21600r21600,l21600,xe">
              <v:stroke joinstyle="miter"/>
              <v:path gradientshapeok="t" o:connecttype="rect"/>
            </v:shapetype>
            <v:shape id="Casella di testo 2" o:spid="_x0000_s1026" type="#_x0000_t202" alt="Diffusione Limitata" style="position:absolute;margin-left:0;margin-top:0;width:76.85pt;height:27.2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" filled="f" stroked="f">
              <v:textbox style="mso-fit-shape-to-text:t" inset="0,15pt,0,0">
                <w:txbxContent>
                  <w:p w14:paraId="799EDFB6" w14:textId="5EF93670" w:rsidR="00F76D27" w:rsidRPr="00F76D27" w:rsidRDefault="00F76D27" w:rsidP="00F76D27">
                    <w:pPr>
                      <w:rPr>
                        <w:rFonts w:ascii="Calibri" w:eastAsia="Calibri" w:hAnsi="Calibri" w:cs="Calibri"/>
                        <w:noProof/>
                        <w:color w:val="000000"/>
                        <w:sz w:val="20"/>
                        <w:szCs w:val="20"/>
                      </w:rPr>
                    </w:pPr>
                    <w:r w:rsidRPr="00F76D27">
                      <w:rPr>
                        <w:rFonts w:ascii="Calibri" w:eastAsia="Calibri" w:hAnsi="Calibri" w:cs="Calibri"/>
                        <w:noProof/>
                        <w:color w:val="000000"/>
                        <w:sz w:val="20"/>
                        <w:szCs w:val="20"/>
                      </w:rPr>
                      <w:t>Diffusione Limitata</w:t>
                    </w:r>
                  </w:p>
                </w:txbxContent>
              </v:textbox>
              <w10:wrap anchorx="page" anchory="page"/>
            </v:shape>
          </w:pict>
        </mc:Fallback>
      </mc:AlternateContent>
    </w:r>
    <w:r w:rsidR="00522FB0">
      <w:rPr>
        <w:noProof/>
      </w:rPr>
      <w:drawing>
        <wp:anchor distT="0" distB="0" distL="114300" distR="114300" simplePos="0" relativeHeight="251654144" behindDoc="1" locked="0" layoutInCell="1" allowOverlap="1" wp14:anchorId="1929CBD1" wp14:editId="737CC9DE">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445019466" name="Immagine 445019466"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629E" w14:textId="2814F2C2" w:rsidR="00DC69C7" w:rsidRDefault="00F76D27">
    <w:pPr>
      <w:pStyle w:val="Intestazione"/>
    </w:pPr>
    <w:r>
      <w:rPr>
        <w:rFonts w:cs="Arial"/>
        <w:noProof/>
        <w:color w:val="0077CF"/>
        <w:sz w:val="16"/>
        <w:szCs w:val="16"/>
      </w:rPr>
      <mc:AlternateContent>
        <mc:Choice Requires="wps">
          <w:drawing>
            <wp:anchor distT="0" distB="0" distL="0" distR="0" simplePos="0" relativeHeight="251668480" behindDoc="0" locked="0" layoutInCell="1" allowOverlap="1" wp14:anchorId="46B1BFFD" wp14:editId="2F55793B">
              <wp:simplePos x="1440815" y="450850"/>
              <wp:positionH relativeFrom="page">
                <wp:align>center</wp:align>
              </wp:positionH>
              <wp:positionV relativeFrom="page">
                <wp:align>top</wp:align>
              </wp:positionV>
              <wp:extent cx="975995" cy="345440"/>
              <wp:effectExtent l="0" t="0" r="14605" b="16510"/>
              <wp:wrapNone/>
              <wp:docPr id="2023921062" name="Casella di testo 3"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5995" cy="345440"/>
                      </a:xfrm>
                      <a:prstGeom prst="rect">
                        <a:avLst/>
                      </a:prstGeom>
                      <a:noFill/>
                      <a:ln>
                        <a:noFill/>
                      </a:ln>
                    </wps:spPr>
                    <wps:txbx>
                      <w:txbxContent>
                        <w:p w14:paraId="410356C2" w14:textId="76316CFC" w:rsidR="00F76D27" w:rsidRPr="00F76D27" w:rsidRDefault="00F76D27" w:rsidP="00F76D27">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B1BFFD" id="_x0000_t202" coordsize="21600,21600" o:spt="202" path="m,l,21600r21600,l21600,xe">
              <v:stroke joinstyle="miter"/>
              <v:path gradientshapeok="t" o:connecttype="rect"/>
            </v:shapetype>
            <v:shape id="Casella di testo 3" o:spid="_x0000_s1027" type="#_x0000_t202" alt="Diffusione Limitata" style="position:absolute;margin-left:0;margin-top:0;width:76.85pt;height:27.2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" filled="f" stroked="f">
              <v:textbox style="mso-fit-shape-to-text:t" inset="0,15pt,0,0">
                <w:txbxContent>
                  <w:p w14:paraId="410356C2" w14:textId="76316CFC" w:rsidR="00F76D27" w:rsidRPr="00F76D27" w:rsidRDefault="00F76D27" w:rsidP="00F76D27">
                    <w:pPr>
                      <w:rPr>
                        <w:rFonts w:ascii="Calibri" w:eastAsia="Calibri" w:hAnsi="Calibri" w:cs="Calibri"/>
                        <w:noProof/>
                        <w:color w:val="000000"/>
                        <w:sz w:val="20"/>
                        <w:szCs w:val="20"/>
                      </w:rPr>
                    </w:pPr>
                  </w:p>
                </w:txbxContent>
              </v:textbox>
              <w10:wrap anchorx="page" anchory="page"/>
            </v:shape>
          </w:pict>
        </mc:Fallback>
      </mc:AlternateContent>
    </w:r>
    <w:r w:rsidR="00FF2F8F" w:rsidRPr="00ED187A">
      <w:rPr>
        <w:rFonts w:cs="Arial"/>
        <w:noProof/>
        <w:color w:val="0077CF"/>
        <w:sz w:val="16"/>
        <w:szCs w:val="16"/>
      </w:rPr>
      <w:drawing>
        <wp:anchor distT="0" distB="0" distL="114300" distR="114300" simplePos="0" relativeHeight="251665408" behindDoc="0" locked="0" layoutInCell="1" allowOverlap="1" wp14:anchorId="02CC9D06" wp14:editId="7BB3232C">
          <wp:simplePos x="0" y="0"/>
          <wp:positionH relativeFrom="column">
            <wp:posOffset>0</wp:posOffset>
          </wp:positionH>
          <wp:positionV relativeFrom="page">
            <wp:posOffset>449580</wp:posOffset>
          </wp:positionV>
          <wp:extent cx="1245235" cy="306841"/>
          <wp:effectExtent l="0" t="0" r="0" b="0"/>
          <wp:wrapNone/>
          <wp:docPr id="1366487413" name="Immagine 1366487413"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5389" name="Immagine 10772538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82746" cy="31608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BD70" w14:textId="4B4C95DF" w:rsidR="00DC69C7" w:rsidRDefault="00F76D27">
    <w:pPr>
      <w:pStyle w:val="Intestazione"/>
    </w:pPr>
    <w:r>
      <w:rPr>
        <w:rFonts w:cs="Arial"/>
        <w:noProof/>
        <w:color w:val="0077CF"/>
        <w:sz w:val="16"/>
        <w:szCs w:val="16"/>
      </w:rPr>
      <mc:AlternateContent>
        <mc:Choice Requires="wps">
          <w:drawing>
            <wp:anchor distT="0" distB="0" distL="0" distR="0" simplePos="0" relativeHeight="251666432" behindDoc="0" locked="0" layoutInCell="1" allowOverlap="1" wp14:anchorId="541E6447" wp14:editId="5002B21F">
              <wp:simplePos x="1441450" y="450850"/>
              <wp:positionH relativeFrom="page">
                <wp:align>center</wp:align>
              </wp:positionH>
              <wp:positionV relativeFrom="page">
                <wp:align>top</wp:align>
              </wp:positionV>
              <wp:extent cx="975995" cy="345440"/>
              <wp:effectExtent l="0" t="0" r="14605" b="16510"/>
              <wp:wrapNone/>
              <wp:docPr id="1004184633" name="Casella di testo 1"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5995" cy="345440"/>
                      </a:xfrm>
                      <a:prstGeom prst="rect">
                        <a:avLst/>
                      </a:prstGeom>
                      <a:noFill/>
                      <a:ln>
                        <a:noFill/>
                      </a:ln>
                    </wps:spPr>
                    <wps:txbx>
                      <w:txbxContent>
                        <w:p w14:paraId="1FC2F49A" w14:textId="5CE1D3D8" w:rsidR="00F76D27" w:rsidRPr="00F76D27" w:rsidRDefault="00F76D27" w:rsidP="00F76D27">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1E6447" id="_x0000_t202" coordsize="21600,21600" o:spt="202" path="m,l,21600r21600,l21600,xe">
              <v:stroke joinstyle="miter"/>
              <v:path gradientshapeok="t" o:connecttype="rect"/>
            </v:shapetype>
            <v:shape id="Casella di testo 1" o:spid="_x0000_s1029" type="#_x0000_t202" alt="Diffusione Limitata" style="position:absolute;margin-left:0;margin-top:0;width:76.85pt;height:27.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" filled="f" stroked="f">
              <v:textbox style="mso-fit-shape-to-text:t" inset="0,15pt,0,0">
                <w:txbxContent>
                  <w:p w14:paraId="1FC2F49A" w14:textId="5CE1D3D8" w:rsidR="00F76D27" w:rsidRPr="00F76D27" w:rsidRDefault="00F76D27" w:rsidP="00F76D27">
                    <w:pPr>
                      <w:rPr>
                        <w:rFonts w:ascii="Calibri" w:eastAsia="Calibri" w:hAnsi="Calibri" w:cs="Calibri"/>
                        <w:noProof/>
                        <w:color w:val="000000"/>
                        <w:sz w:val="20"/>
                        <w:szCs w:val="20"/>
                      </w:rPr>
                    </w:pPr>
                  </w:p>
                </w:txbxContent>
              </v:textbox>
              <w10:wrap anchorx="page" anchory="page"/>
            </v:shape>
          </w:pict>
        </mc:Fallback>
      </mc:AlternateContent>
    </w:r>
    <w:r w:rsidR="00FF2F8F" w:rsidRPr="00ED187A">
      <w:rPr>
        <w:rFonts w:cs="Arial"/>
        <w:noProof/>
        <w:color w:val="0077CF"/>
        <w:sz w:val="16"/>
        <w:szCs w:val="16"/>
      </w:rPr>
      <w:drawing>
        <wp:anchor distT="0" distB="0" distL="114300" distR="114300" simplePos="0" relativeHeight="251663360" behindDoc="0" locked="0" layoutInCell="1" allowOverlap="1" wp14:anchorId="7B55CB3A" wp14:editId="6240A707">
          <wp:simplePos x="0" y="0"/>
          <wp:positionH relativeFrom="column">
            <wp:posOffset>0</wp:posOffset>
          </wp:positionH>
          <wp:positionV relativeFrom="page">
            <wp:posOffset>449580</wp:posOffset>
          </wp:positionV>
          <wp:extent cx="1245235" cy="306841"/>
          <wp:effectExtent l="0" t="0" r="0" b="0"/>
          <wp:wrapNone/>
          <wp:docPr id="268664626" name="Immagine 268664626"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82746" cy="3160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67E"/>
    <w:multiLevelType w:val="multilevel"/>
    <w:tmpl w:val="5414F84C"/>
    <w:lvl w:ilvl="0">
      <w:start w:val="1"/>
      <w:numFmt w:val="bullet"/>
      <w:pStyle w:val="Trattino"/>
      <w:lvlText w:val=""/>
      <w:lvlJc w:val="left"/>
      <w:pPr>
        <w:ind w:left="1157" w:hanging="357"/>
      </w:pPr>
      <w:rPr>
        <w:rFonts w:ascii="Symbol" w:hAnsi="Symbol" w:hint="default"/>
        <w:sz w:val="20"/>
      </w:rPr>
    </w:lvl>
    <w:lvl w:ilvl="1">
      <w:start w:val="1"/>
      <w:numFmt w:val="bullet"/>
      <w:lvlText w:val=""/>
      <w:lvlJc w:val="left"/>
      <w:pPr>
        <w:tabs>
          <w:tab w:val="num" w:pos="1514"/>
        </w:tabs>
        <w:ind w:left="1514" w:hanging="357"/>
      </w:pPr>
      <w:rPr>
        <w:rFonts w:ascii="Symbol" w:hAnsi="Symbol" w:hint="default"/>
      </w:rPr>
    </w:lvl>
    <w:lvl w:ilvl="2">
      <w:start w:val="1"/>
      <w:numFmt w:val="bullet"/>
      <w:lvlText w:val=""/>
      <w:lvlJc w:val="left"/>
      <w:pPr>
        <w:tabs>
          <w:tab w:val="num" w:pos="1514"/>
        </w:tabs>
        <w:ind w:left="1871" w:hanging="357"/>
      </w:pPr>
      <w:rPr>
        <w:rFonts w:ascii="Symbol" w:hAnsi="Symbol" w:hint="default"/>
      </w:rPr>
    </w:lvl>
    <w:lvl w:ilvl="3">
      <w:start w:val="1"/>
      <w:numFmt w:val="bullet"/>
      <w:lvlText w:val=""/>
      <w:lvlJc w:val="left"/>
      <w:pPr>
        <w:tabs>
          <w:tab w:val="num" w:pos="1877"/>
        </w:tabs>
        <w:ind w:left="2228" w:hanging="357"/>
      </w:pPr>
      <w:rPr>
        <w:rFonts w:ascii="Symbol" w:hAnsi="Symbol" w:hint="default"/>
      </w:rPr>
    </w:lvl>
    <w:lvl w:ilvl="4">
      <w:start w:val="1"/>
      <w:numFmt w:val="bullet"/>
      <w:lvlText w:val="o"/>
      <w:lvlJc w:val="left"/>
      <w:pPr>
        <w:tabs>
          <w:tab w:val="num" w:pos="1794"/>
        </w:tabs>
        <w:ind w:left="2585" w:hanging="357"/>
      </w:pPr>
      <w:rPr>
        <w:rFonts w:ascii="Courier New" w:hAnsi="Courier New" w:hint="default"/>
      </w:rPr>
    </w:lvl>
    <w:lvl w:ilvl="5">
      <w:start w:val="1"/>
      <w:numFmt w:val="bullet"/>
      <w:lvlText w:val=""/>
      <w:lvlJc w:val="left"/>
      <w:pPr>
        <w:tabs>
          <w:tab w:val="num" w:pos="2151"/>
        </w:tabs>
        <w:ind w:left="2942" w:hanging="357"/>
      </w:pPr>
      <w:rPr>
        <w:rFonts w:ascii="Wingdings" w:hAnsi="Wingdings" w:hint="default"/>
      </w:rPr>
    </w:lvl>
    <w:lvl w:ilvl="6">
      <w:start w:val="1"/>
      <w:numFmt w:val="bullet"/>
      <w:lvlText w:val=""/>
      <w:lvlJc w:val="left"/>
      <w:pPr>
        <w:tabs>
          <w:tab w:val="num" w:pos="2508"/>
        </w:tabs>
        <w:ind w:left="3299" w:hanging="357"/>
      </w:pPr>
      <w:rPr>
        <w:rFonts w:ascii="Symbol" w:hAnsi="Symbol" w:hint="default"/>
      </w:rPr>
    </w:lvl>
    <w:lvl w:ilvl="7">
      <w:start w:val="1"/>
      <w:numFmt w:val="bullet"/>
      <w:lvlText w:val="o"/>
      <w:lvlJc w:val="left"/>
      <w:pPr>
        <w:tabs>
          <w:tab w:val="num" w:pos="2865"/>
        </w:tabs>
        <w:ind w:left="3656" w:hanging="357"/>
      </w:pPr>
      <w:rPr>
        <w:rFonts w:ascii="Courier New" w:hAnsi="Courier New" w:hint="default"/>
      </w:rPr>
    </w:lvl>
    <w:lvl w:ilvl="8">
      <w:start w:val="1"/>
      <w:numFmt w:val="bullet"/>
      <w:lvlText w:val=""/>
      <w:lvlJc w:val="left"/>
      <w:pPr>
        <w:tabs>
          <w:tab w:val="num" w:pos="3222"/>
        </w:tabs>
        <w:ind w:left="4013" w:hanging="357"/>
      </w:pPr>
      <w:rPr>
        <w:rFonts w:ascii="Wingdings" w:hAnsi="Wingdings" w:hint="default"/>
      </w:rPr>
    </w:lvl>
  </w:abstractNum>
  <w:abstractNum w:abstractNumId="1" w15:restartNumberingAfterBreak="0">
    <w:nsid w:val="068B3315"/>
    <w:multiLevelType w:val="hybridMultilevel"/>
    <w:tmpl w:val="355A4B30"/>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741AFF"/>
    <w:multiLevelType w:val="hybridMultilevel"/>
    <w:tmpl w:val="6C2E8CD6"/>
    <w:lvl w:ilvl="0" w:tplc="04100001">
      <w:start w:val="1"/>
      <w:numFmt w:val="bullet"/>
      <w:lvlText w:val=""/>
      <w:lvlJc w:val="left"/>
      <w:pPr>
        <w:ind w:left="644" w:hanging="360"/>
      </w:pPr>
      <w:rPr>
        <w:rFonts w:ascii="Symbol" w:hAnsi="Symbol" w:hint="default"/>
        <w:color w:val="000000"/>
        <w:sz w:val="22"/>
        <w:u w:color="000000"/>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09F40E16"/>
    <w:multiLevelType w:val="hybridMultilevel"/>
    <w:tmpl w:val="37309260"/>
    <w:lvl w:ilvl="0" w:tplc="D504A128">
      <w:start w:val="1"/>
      <w:numFmt w:val="bullet"/>
      <w:lvlText w:val=""/>
      <w:lvlJc w:val="left"/>
      <w:pPr>
        <w:tabs>
          <w:tab w:val="num" w:pos="720"/>
        </w:tabs>
        <w:ind w:left="720" w:hanging="360"/>
      </w:pPr>
      <w:rPr>
        <w:rFonts w:ascii="Wingdings" w:hAnsi="Wingdings" w:hint="default"/>
      </w:rPr>
    </w:lvl>
    <w:lvl w:ilvl="1" w:tplc="FAE0F520" w:tentative="1">
      <w:start w:val="1"/>
      <w:numFmt w:val="bullet"/>
      <w:lvlText w:val=""/>
      <w:lvlJc w:val="left"/>
      <w:pPr>
        <w:tabs>
          <w:tab w:val="num" w:pos="1440"/>
        </w:tabs>
        <w:ind w:left="1440" w:hanging="360"/>
      </w:pPr>
      <w:rPr>
        <w:rFonts w:ascii="Wingdings" w:hAnsi="Wingdings" w:hint="default"/>
      </w:rPr>
    </w:lvl>
    <w:lvl w:ilvl="2" w:tplc="4D24E3D0" w:tentative="1">
      <w:start w:val="1"/>
      <w:numFmt w:val="bullet"/>
      <w:lvlText w:val=""/>
      <w:lvlJc w:val="left"/>
      <w:pPr>
        <w:tabs>
          <w:tab w:val="num" w:pos="2160"/>
        </w:tabs>
        <w:ind w:left="2160" w:hanging="360"/>
      </w:pPr>
      <w:rPr>
        <w:rFonts w:ascii="Wingdings" w:hAnsi="Wingdings" w:hint="default"/>
      </w:rPr>
    </w:lvl>
    <w:lvl w:ilvl="3" w:tplc="22CC5226" w:tentative="1">
      <w:start w:val="1"/>
      <w:numFmt w:val="bullet"/>
      <w:lvlText w:val=""/>
      <w:lvlJc w:val="left"/>
      <w:pPr>
        <w:tabs>
          <w:tab w:val="num" w:pos="2880"/>
        </w:tabs>
        <w:ind w:left="2880" w:hanging="360"/>
      </w:pPr>
      <w:rPr>
        <w:rFonts w:ascii="Wingdings" w:hAnsi="Wingdings" w:hint="default"/>
      </w:rPr>
    </w:lvl>
    <w:lvl w:ilvl="4" w:tplc="FA0090F0" w:tentative="1">
      <w:start w:val="1"/>
      <w:numFmt w:val="bullet"/>
      <w:lvlText w:val=""/>
      <w:lvlJc w:val="left"/>
      <w:pPr>
        <w:tabs>
          <w:tab w:val="num" w:pos="3600"/>
        </w:tabs>
        <w:ind w:left="3600" w:hanging="360"/>
      </w:pPr>
      <w:rPr>
        <w:rFonts w:ascii="Wingdings" w:hAnsi="Wingdings" w:hint="default"/>
      </w:rPr>
    </w:lvl>
    <w:lvl w:ilvl="5" w:tplc="D76A8272" w:tentative="1">
      <w:start w:val="1"/>
      <w:numFmt w:val="bullet"/>
      <w:lvlText w:val=""/>
      <w:lvlJc w:val="left"/>
      <w:pPr>
        <w:tabs>
          <w:tab w:val="num" w:pos="4320"/>
        </w:tabs>
        <w:ind w:left="4320" w:hanging="360"/>
      </w:pPr>
      <w:rPr>
        <w:rFonts w:ascii="Wingdings" w:hAnsi="Wingdings" w:hint="default"/>
      </w:rPr>
    </w:lvl>
    <w:lvl w:ilvl="6" w:tplc="F926C5D6" w:tentative="1">
      <w:start w:val="1"/>
      <w:numFmt w:val="bullet"/>
      <w:lvlText w:val=""/>
      <w:lvlJc w:val="left"/>
      <w:pPr>
        <w:tabs>
          <w:tab w:val="num" w:pos="5040"/>
        </w:tabs>
        <w:ind w:left="5040" w:hanging="360"/>
      </w:pPr>
      <w:rPr>
        <w:rFonts w:ascii="Wingdings" w:hAnsi="Wingdings" w:hint="default"/>
      </w:rPr>
    </w:lvl>
    <w:lvl w:ilvl="7" w:tplc="3C3E7F34" w:tentative="1">
      <w:start w:val="1"/>
      <w:numFmt w:val="bullet"/>
      <w:lvlText w:val=""/>
      <w:lvlJc w:val="left"/>
      <w:pPr>
        <w:tabs>
          <w:tab w:val="num" w:pos="5760"/>
        </w:tabs>
        <w:ind w:left="5760" w:hanging="360"/>
      </w:pPr>
      <w:rPr>
        <w:rFonts w:ascii="Wingdings" w:hAnsi="Wingdings" w:hint="default"/>
      </w:rPr>
    </w:lvl>
    <w:lvl w:ilvl="8" w:tplc="54D4CF5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268DF"/>
    <w:multiLevelType w:val="hybridMultilevel"/>
    <w:tmpl w:val="FA6E0364"/>
    <w:lvl w:ilvl="0" w:tplc="CA5015C0">
      <w:start w:val="1"/>
      <w:numFmt w:val="decimal"/>
      <w:lvlText w:val="%1."/>
      <w:lvlJc w:val="left"/>
      <w:pPr>
        <w:ind w:left="360" w:hanging="360"/>
      </w:pPr>
      <w:rPr>
        <w:color w:val="000000" w:themeColor="text1"/>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E395EBF"/>
    <w:multiLevelType w:val="hybridMultilevel"/>
    <w:tmpl w:val="848C5104"/>
    <w:lvl w:ilvl="0" w:tplc="34E833C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1F76A1F"/>
    <w:multiLevelType w:val="hybridMultilevel"/>
    <w:tmpl w:val="04660130"/>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152C6A53"/>
    <w:multiLevelType w:val="hybridMultilevel"/>
    <w:tmpl w:val="B0620D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5E7D24"/>
    <w:multiLevelType w:val="hybridMultilevel"/>
    <w:tmpl w:val="BDAE583A"/>
    <w:lvl w:ilvl="0" w:tplc="10BC503E">
      <w:start w:val="1"/>
      <w:numFmt w:val="decimal"/>
      <w:lvlText w:val="%1."/>
      <w:lvlJc w:val="left"/>
      <w:pPr>
        <w:ind w:left="1440" w:hanging="360"/>
      </w:pPr>
      <w:rPr>
        <w:rFonts w:ascii="Arial" w:eastAsia="Times New Roman" w:hAnsi="Arial" w:cs="Arial"/>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1828738D"/>
    <w:multiLevelType w:val="hybridMultilevel"/>
    <w:tmpl w:val="63041AD4"/>
    <w:lvl w:ilvl="0" w:tplc="98C8D16A">
      <w:numFmt w:val="bullet"/>
      <w:lvlText w:val="-"/>
      <w:lvlJc w:val="left"/>
      <w:pPr>
        <w:ind w:left="720" w:hanging="360"/>
      </w:pPr>
      <w:rPr>
        <w:rFonts w:ascii="Tahoma" w:eastAsia="Trebuchet MS"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881CDD"/>
    <w:multiLevelType w:val="multilevel"/>
    <w:tmpl w:val="02A6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95C03"/>
    <w:multiLevelType w:val="multilevel"/>
    <w:tmpl w:val="49F6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238F5284"/>
    <w:multiLevelType w:val="hybridMultilevel"/>
    <w:tmpl w:val="B9A47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183FAA"/>
    <w:multiLevelType w:val="hybridMultilevel"/>
    <w:tmpl w:val="2CB6AC2C"/>
    <w:lvl w:ilvl="0" w:tplc="A8E60AE6">
      <w:start w:val="1"/>
      <w:numFmt w:val="lowerLetter"/>
      <w:lvlText w:val="%1)"/>
      <w:lvlJc w:val="left"/>
      <w:pPr>
        <w:ind w:left="644" w:hanging="360"/>
      </w:pPr>
      <w:rPr>
        <w:rFonts w:hint="default"/>
        <w:b w:val="0"/>
        <w:bCs/>
        <w:color w:val="000000"/>
        <w:sz w:val="22"/>
        <w:u w:color="000000"/>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5" w15:restartNumberingAfterBreak="0">
    <w:nsid w:val="2FEC2E54"/>
    <w:multiLevelType w:val="multilevel"/>
    <w:tmpl w:val="13200418"/>
    <w:lvl w:ilvl="0">
      <w:numFmt w:val="bullet"/>
      <w:lvlText w:val="·"/>
      <w:lvlJc w:val="left"/>
      <w:pPr>
        <w:tabs>
          <w:tab w:val="left" w:pos="360"/>
        </w:tabs>
      </w:pPr>
      <w:rPr>
        <w:rFonts w:ascii="Symbol" w:eastAsia="Symbol" w:hAnsi="Symbol"/>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8" w15:restartNumberingAfterBreak="0">
    <w:nsid w:val="3FB83309"/>
    <w:multiLevelType w:val="hybridMultilevel"/>
    <w:tmpl w:val="F37C8010"/>
    <w:lvl w:ilvl="0" w:tplc="5A2CA622">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20" w15:restartNumberingAfterBreak="0">
    <w:nsid w:val="42F901F7"/>
    <w:multiLevelType w:val="hybridMultilevel"/>
    <w:tmpl w:val="19C034C2"/>
    <w:lvl w:ilvl="0" w:tplc="0F5C9B24">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3" w15:restartNumberingAfterBreak="0">
    <w:nsid w:val="5C237658"/>
    <w:multiLevelType w:val="hybridMultilevel"/>
    <w:tmpl w:val="C11E3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1D15B9"/>
    <w:multiLevelType w:val="multilevel"/>
    <w:tmpl w:val="40EC2A5A"/>
    <w:lvl w:ilvl="0">
      <w:numFmt w:val="bullet"/>
      <w:lvlText w:val="·"/>
      <w:lvlJc w:val="left"/>
      <w:pPr>
        <w:tabs>
          <w:tab w:val="left" w:pos="432"/>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1461C8"/>
    <w:multiLevelType w:val="hybridMultilevel"/>
    <w:tmpl w:val="03B8286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71E64D76"/>
    <w:multiLevelType w:val="hybridMultilevel"/>
    <w:tmpl w:val="7062EBC4"/>
    <w:lvl w:ilvl="0" w:tplc="C4187528">
      <w:start w:val="1"/>
      <w:numFmt w:val="decimal"/>
      <w:lvlText w:val="%1."/>
      <w:lvlJc w:val="left"/>
      <w:pPr>
        <w:ind w:left="502" w:hanging="360"/>
      </w:pPr>
      <w:rPr>
        <w:rFonts w:hint="default"/>
      </w:rPr>
    </w:lvl>
    <w:lvl w:ilvl="1" w:tplc="04100019">
      <w:start w:val="1"/>
      <w:numFmt w:val="lowerLetter"/>
      <w:lvlText w:val="%2."/>
      <w:lvlJc w:val="left"/>
      <w:pPr>
        <w:ind w:left="502"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7795523">
    <w:abstractNumId w:val="19"/>
  </w:num>
  <w:num w:numId="2" w16cid:durableId="2126999313">
    <w:abstractNumId w:val="21"/>
  </w:num>
  <w:num w:numId="3" w16cid:durableId="1649896485">
    <w:abstractNumId w:val="22"/>
  </w:num>
  <w:num w:numId="4" w16cid:durableId="1318193808">
    <w:abstractNumId w:val="27"/>
  </w:num>
  <w:num w:numId="5" w16cid:durableId="1614899066">
    <w:abstractNumId w:val="16"/>
  </w:num>
  <w:num w:numId="6" w16cid:durableId="1362244220">
    <w:abstractNumId w:val="12"/>
  </w:num>
  <w:num w:numId="7" w16cid:durableId="2019235984">
    <w:abstractNumId w:val="19"/>
  </w:num>
  <w:num w:numId="8" w16cid:durableId="660037843">
    <w:abstractNumId w:val="19"/>
  </w:num>
  <w:num w:numId="9" w16cid:durableId="235629229">
    <w:abstractNumId w:val="19"/>
  </w:num>
  <w:num w:numId="10" w16cid:durableId="207691300">
    <w:abstractNumId w:val="19"/>
  </w:num>
  <w:num w:numId="11" w16cid:durableId="262499205">
    <w:abstractNumId w:val="19"/>
  </w:num>
  <w:num w:numId="12" w16cid:durableId="2083404478">
    <w:abstractNumId w:val="19"/>
  </w:num>
  <w:num w:numId="13" w16cid:durableId="601425151">
    <w:abstractNumId w:val="17"/>
  </w:num>
  <w:num w:numId="14" w16cid:durableId="523248865">
    <w:abstractNumId w:val="4"/>
  </w:num>
  <w:num w:numId="15" w16cid:durableId="1076391866">
    <w:abstractNumId w:val="11"/>
  </w:num>
  <w:num w:numId="16" w16cid:durableId="123234612">
    <w:abstractNumId w:val="10"/>
  </w:num>
  <w:num w:numId="17" w16cid:durableId="1211846585">
    <w:abstractNumId w:val="1"/>
  </w:num>
  <w:num w:numId="18" w16cid:durableId="1641613587">
    <w:abstractNumId w:val="15"/>
  </w:num>
  <w:num w:numId="19" w16cid:durableId="1781072198">
    <w:abstractNumId w:val="25"/>
  </w:num>
  <w:num w:numId="20" w16cid:durableId="1409233467">
    <w:abstractNumId w:val="2"/>
  </w:num>
  <w:num w:numId="21" w16cid:durableId="657076853">
    <w:abstractNumId w:val="14"/>
  </w:num>
  <w:num w:numId="22" w16cid:durableId="739718888">
    <w:abstractNumId w:val="6"/>
  </w:num>
  <w:num w:numId="23" w16cid:durableId="849569125">
    <w:abstractNumId w:val="7"/>
  </w:num>
  <w:num w:numId="24" w16cid:durableId="156773895">
    <w:abstractNumId w:val="5"/>
  </w:num>
  <w:num w:numId="25" w16cid:durableId="229581690">
    <w:abstractNumId w:val="3"/>
  </w:num>
  <w:num w:numId="26" w16cid:durableId="1221820247">
    <w:abstractNumId w:val="24"/>
  </w:num>
  <w:num w:numId="27" w16cid:durableId="503981187">
    <w:abstractNumId w:val="23"/>
  </w:num>
  <w:num w:numId="28" w16cid:durableId="343938590">
    <w:abstractNumId w:val="13"/>
  </w:num>
  <w:num w:numId="29" w16cid:durableId="1814633761">
    <w:abstractNumId w:val="18"/>
  </w:num>
  <w:num w:numId="30" w16cid:durableId="1226142551">
    <w:abstractNumId w:val="8"/>
  </w:num>
  <w:num w:numId="31" w16cid:durableId="1940796524">
    <w:abstractNumId w:val="9"/>
  </w:num>
  <w:num w:numId="32" w16cid:durableId="264700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1988876">
    <w:abstractNumId w:val="0"/>
  </w:num>
  <w:num w:numId="34" w16cid:durableId="200673166">
    <w:abstractNumId w:val="26"/>
  </w:num>
  <w:num w:numId="35" w16cid:durableId="147136680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06B7"/>
    <w:rsid w:val="00001077"/>
    <w:rsid w:val="00001AC3"/>
    <w:rsid w:val="00003FB2"/>
    <w:rsid w:val="00006FE5"/>
    <w:rsid w:val="00007619"/>
    <w:rsid w:val="00010B47"/>
    <w:rsid w:val="00025039"/>
    <w:rsid w:val="00030546"/>
    <w:rsid w:val="0003677A"/>
    <w:rsid w:val="000460F2"/>
    <w:rsid w:val="00057B81"/>
    <w:rsid w:val="000645D8"/>
    <w:rsid w:val="000664F3"/>
    <w:rsid w:val="0007047B"/>
    <w:rsid w:val="00071AFE"/>
    <w:rsid w:val="00076E8B"/>
    <w:rsid w:val="000772B0"/>
    <w:rsid w:val="00077859"/>
    <w:rsid w:val="000915DD"/>
    <w:rsid w:val="00092501"/>
    <w:rsid w:val="00094821"/>
    <w:rsid w:val="00094A79"/>
    <w:rsid w:val="000A4F15"/>
    <w:rsid w:val="000B255F"/>
    <w:rsid w:val="000B2892"/>
    <w:rsid w:val="000B7FB8"/>
    <w:rsid w:val="000C0C39"/>
    <w:rsid w:val="000C1276"/>
    <w:rsid w:val="000C35EB"/>
    <w:rsid w:val="000C4D15"/>
    <w:rsid w:val="000D1487"/>
    <w:rsid w:val="000F1D0E"/>
    <w:rsid w:val="000F3FF8"/>
    <w:rsid w:val="000F6C5E"/>
    <w:rsid w:val="001005CB"/>
    <w:rsid w:val="00101B0A"/>
    <w:rsid w:val="00107C2C"/>
    <w:rsid w:val="00113091"/>
    <w:rsid w:val="00117BC4"/>
    <w:rsid w:val="001243FF"/>
    <w:rsid w:val="0012570E"/>
    <w:rsid w:val="00126EB4"/>
    <w:rsid w:val="001310FE"/>
    <w:rsid w:val="00140311"/>
    <w:rsid w:val="00143324"/>
    <w:rsid w:val="001458CC"/>
    <w:rsid w:val="00152631"/>
    <w:rsid w:val="00153BD0"/>
    <w:rsid w:val="00157AC7"/>
    <w:rsid w:val="00160231"/>
    <w:rsid w:val="00161DB4"/>
    <w:rsid w:val="00163D79"/>
    <w:rsid w:val="001653CF"/>
    <w:rsid w:val="001704B2"/>
    <w:rsid w:val="00175461"/>
    <w:rsid w:val="0018076B"/>
    <w:rsid w:val="00183444"/>
    <w:rsid w:val="00193CC1"/>
    <w:rsid w:val="001A628E"/>
    <w:rsid w:val="001C0220"/>
    <w:rsid w:val="001C0A5F"/>
    <w:rsid w:val="001C36E5"/>
    <w:rsid w:val="001D02FA"/>
    <w:rsid w:val="001D0AD8"/>
    <w:rsid w:val="001D7594"/>
    <w:rsid w:val="001F64C7"/>
    <w:rsid w:val="0020435C"/>
    <w:rsid w:val="00204C7D"/>
    <w:rsid w:val="002059E7"/>
    <w:rsid w:val="00211DB1"/>
    <w:rsid w:val="002125A2"/>
    <w:rsid w:val="002127D7"/>
    <w:rsid w:val="00213BF9"/>
    <w:rsid w:val="00214451"/>
    <w:rsid w:val="0022595F"/>
    <w:rsid w:val="00230539"/>
    <w:rsid w:val="00230C42"/>
    <w:rsid w:val="00234358"/>
    <w:rsid w:val="0023440A"/>
    <w:rsid w:val="002449FF"/>
    <w:rsid w:val="002459D2"/>
    <w:rsid w:val="00245A58"/>
    <w:rsid w:val="00250A50"/>
    <w:rsid w:val="002518EF"/>
    <w:rsid w:val="00251C4A"/>
    <w:rsid w:val="00252606"/>
    <w:rsid w:val="00252902"/>
    <w:rsid w:val="00253287"/>
    <w:rsid w:val="00255C1A"/>
    <w:rsid w:val="00256254"/>
    <w:rsid w:val="002565F0"/>
    <w:rsid w:val="00257DB5"/>
    <w:rsid w:val="00262277"/>
    <w:rsid w:val="002639EF"/>
    <w:rsid w:val="0026455E"/>
    <w:rsid w:val="0026653D"/>
    <w:rsid w:val="00267C0D"/>
    <w:rsid w:val="00271000"/>
    <w:rsid w:val="00271223"/>
    <w:rsid w:val="00272076"/>
    <w:rsid w:val="00273EFA"/>
    <w:rsid w:val="0027441A"/>
    <w:rsid w:val="00285D26"/>
    <w:rsid w:val="002927CA"/>
    <w:rsid w:val="00297231"/>
    <w:rsid w:val="002A2B38"/>
    <w:rsid w:val="002B0478"/>
    <w:rsid w:val="002B5EFB"/>
    <w:rsid w:val="002C0117"/>
    <w:rsid w:val="002C2D84"/>
    <w:rsid w:val="002C2F64"/>
    <w:rsid w:val="002C34C2"/>
    <w:rsid w:val="002E250F"/>
    <w:rsid w:val="002E2793"/>
    <w:rsid w:val="002E33F1"/>
    <w:rsid w:val="002E6135"/>
    <w:rsid w:val="002F17C4"/>
    <w:rsid w:val="002F1A3E"/>
    <w:rsid w:val="00300704"/>
    <w:rsid w:val="00301D63"/>
    <w:rsid w:val="003037CB"/>
    <w:rsid w:val="00311345"/>
    <w:rsid w:val="0032083C"/>
    <w:rsid w:val="00320A67"/>
    <w:rsid w:val="00320FE3"/>
    <w:rsid w:val="003217F1"/>
    <w:rsid w:val="00321E8E"/>
    <w:rsid w:val="0033472C"/>
    <w:rsid w:val="00335178"/>
    <w:rsid w:val="00337105"/>
    <w:rsid w:val="003416F1"/>
    <w:rsid w:val="00344A83"/>
    <w:rsid w:val="00345695"/>
    <w:rsid w:val="00346D2D"/>
    <w:rsid w:val="0035088D"/>
    <w:rsid w:val="00350A41"/>
    <w:rsid w:val="003534EB"/>
    <w:rsid w:val="00362BD0"/>
    <w:rsid w:val="003632FE"/>
    <w:rsid w:val="003636EC"/>
    <w:rsid w:val="00363CF4"/>
    <w:rsid w:val="0037263F"/>
    <w:rsid w:val="00374DBF"/>
    <w:rsid w:val="00377A8D"/>
    <w:rsid w:val="00383100"/>
    <w:rsid w:val="00386D57"/>
    <w:rsid w:val="00395C76"/>
    <w:rsid w:val="0039784E"/>
    <w:rsid w:val="00397A20"/>
    <w:rsid w:val="003A06CC"/>
    <w:rsid w:val="003A2A9E"/>
    <w:rsid w:val="003A3F9A"/>
    <w:rsid w:val="003A578A"/>
    <w:rsid w:val="003A6A6D"/>
    <w:rsid w:val="003B2F43"/>
    <w:rsid w:val="003B2FFF"/>
    <w:rsid w:val="003C32E4"/>
    <w:rsid w:val="003C4FBB"/>
    <w:rsid w:val="003D0DC6"/>
    <w:rsid w:val="003D7C0B"/>
    <w:rsid w:val="003F0B32"/>
    <w:rsid w:val="003F4573"/>
    <w:rsid w:val="003F7B14"/>
    <w:rsid w:val="00400666"/>
    <w:rsid w:val="00402468"/>
    <w:rsid w:val="00403440"/>
    <w:rsid w:val="0041013E"/>
    <w:rsid w:val="00414415"/>
    <w:rsid w:val="00415933"/>
    <w:rsid w:val="0041713D"/>
    <w:rsid w:val="0042734D"/>
    <w:rsid w:val="00431C18"/>
    <w:rsid w:val="00433275"/>
    <w:rsid w:val="00436F76"/>
    <w:rsid w:val="00441C04"/>
    <w:rsid w:val="004421B4"/>
    <w:rsid w:val="00442322"/>
    <w:rsid w:val="004658B7"/>
    <w:rsid w:val="00467135"/>
    <w:rsid w:val="004701C3"/>
    <w:rsid w:val="00470D3C"/>
    <w:rsid w:val="00476E7F"/>
    <w:rsid w:val="00480F6E"/>
    <w:rsid w:val="00482AA7"/>
    <w:rsid w:val="00484799"/>
    <w:rsid w:val="004A3FA4"/>
    <w:rsid w:val="004B0CDF"/>
    <w:rsid w:val="004B53D3"/>
    <w:rsid w:val="004B6E87"/>
    <w:rsid w:val="004B792D"/>
    <w:rsid w:val="004C0992"/>
    <w:rsid w:val="004C3956"/>
    <w:rsid w:val="004C3EDF"/>
    <w:rsid w:val="004C3FA8"/>
    <w:rsid w:val="004C5B7C"/>
    <w:rsid w:val="004C6EE2"/>
    <w:rsid w:val="004C7E8D"/>
    <w:rsid w:val="004D239C"/>
    <w:rsid w:val="004D72CB"/>
    <w:rsid w:val="004E3B58"/>
    <w:rsid w:val="004E5CDD"/>
    <w:rsid w:val="004E6509"/>
    <w:rsid w:val="004F1B62"/>
    <w:rsid w:val="004F2E27"/>
    <w:rsid w:val="004F2EF0"/>
    <w:rsid w:val="004F3C57"/>
    <w:rsid w:val="004F66A1"/>
    <w:rsid w:val="0050293F"/>
    <w:rsid w:val="00503B70"/>
    <w:rsid w:val="00507D96"/>
    <w:rsid w:val="0051516F"/>
    <w:rsid w:val="005158C3"/>
    <w:rsid w:val="00515EB0"/>
    <w:rsid w:val="0051718F"/>
    <w:rsid w:val="005212A2"/>
    <w:rsid w:val="005218F5"/>
    <w:rsid w:val="00522FB0"/>
    <w:rsid w:val="00525F15"/>
    <w:rsid w:val="00527DCD"/>
    <w:rsid w:val="00530303"/>
    <w:rsid w:val="00531DEC"/>
    <w:rsid w:val="005327F6"/>
    <w:rsid w:val="00536B83"/>
    <w:rsid w:val="0054629F"/>
    <w:rsid w:val="005470DF"/>
    <w:rsid w:val="00551EC3"/>
    <w:rsid w:val="005543ED"/>
    <w:rsid w:val="00564F01"/>
    <w:rsid w:val="00565C2B"/>
    <w:rsid w:val="00571CC6"/>
    <w:rsid w:val="005776B0"/>
    <w:rsid w:val="00594D3F"/>
    <w:rsid w:val="005972B9"/>
    <w:rsid w:val="005A1A37"/>
    <w:rsid w:val="005B0A17"/>
    <w:rsid w:val="005B2CA1"/>
    <w:rsid w:val="005B45B5"/>
    <w:rsid w:val="005B6F80"/>
    <w:rsid w:val="005D5CA5"/>
    <w:rsid w:val="005D71DC"/>
    <w:rsid w:val="005E0A9E"/>
    <w:rsid w:val="005E782A"/>
    <w:rsid w:val="005F1BAD"/>
    <w:rsid w:val="005F2A2A"/>
    <w:rsid w:val="005F4311"/>
    <w:rsid w:val="005F63E2"/>
    <w:rsid w:val="00603505"/>
    <w:rsid w:val="006043D2"/>
    <w:rsid w:val="00606067"/>
    <w:rsid w:val="00606E84"/>
    <w:rsid w:val="00611C96"/>
    <w:rsid w:val="00612E2E"/>
    <w:rsid w:val="006167D4"/>
    <w:rsid w:val="006250D7"/>
    <w:rsid w:val="006267AF"/>
    <w:rsid w:val="00626AD5"/>
    <w:rsid w:val="00627A0E"/>
    <w:rsid w:val="006311D2"/>
    <w:rsid w:val="00633AEF"/>
    <w:rsid w:val="006341CF"/>
    <w:rsid w:val="00640AA6"/>
    <w:rsid w:val="0064379B"/>
    <w:rsid w:val="00643FE1"/>
    <w:rsid w:val="00645DF5"/>
    <w:rsid w:val="00647754"/>
    <w:rsid w:val="006516E7"/>
    <w:rsid w:val="0066029E"/>
    <w:rsid w:val="00666449"/>
    <w:rsid w:val="00672AC2"/>
    <w:rsid w:val="006816B3"/>
    <w:rsid w:val="00693713"/>
    <w:rsid w:val="006938BF"/>
    <w:rsid w:val="006A07C7"/>
    <w:rsid w:val="006A0EC1"/>
    <w:rsid w:val="006B665B"/>
    <w:rsid w:val="006B6849"/>
    <w:rsid w:val="006C1A3A"/>
    <w:rsid w:val="006C6681"/>
    <w:rsid w:val="006C7B6C"/>
    <w:rsid w:val="006D194C"/>
    <w:rsid w:val="006E2E31"/>
    <w:rsid w:val="006E2EF6"/>
    <w:rsid w:val="006E3A3E"/>
    <w:rsid w:val="006E4B41"/>
    <w:rsid w:val="006F6294"/>
    <w:rsid w:val="00700EAD"/>
    <w:rsid w:val="00701210"/>
    <w:rsid w:val="00701256"/>
    <w:rsid w:val="00701801"/>
    <w:rsid w:val="0070429F"/>
    <w:rsid w:val="00711A60"/>
    <w:rsid w:val="00717AAC"/>
    <w:rsid w:val="007232EF"/>
    <w:rsid w:val="007316E1"/>
    <w:rsid w:val="00731AF4"/>
    <w:rsid w:val="007346C6"/>
    <w:rsid w:val="00741778"/>
    <w:rsid w:val="00742247"/>
    <w:rsid w:val="0074373C"/>
    <w:rsid w:val="00746B83"/>
    <w:rsid w:val="00753788"/>
    <w:rsid w:val="00761C29"/>
    <w:rsid w:val="007645F5"/>
    <w:rsid w:val="00765BF9"/>
    <w:rsid w:val="007667A2"/>
    <w:rsid w:val="00767107"/>
    <w:rsid w:val="00780BB2"/>
    <w:rsid w:val="00781338"/>
    <w:rsid w:val="00782E92"/>
    <w:rsid w:val="00783A8C"/>
    <w:rsid w:val="00791ED4"/>
    <w:rsid w:val="00793DD6"/>
    <w:rsid w:val="007A18D3"/>
    <w:rsid w:val="007A3C0F"/>
    <w:rsid w:val="007A55DB"/>
    <w:rsid w:val="007A5F23"/>
    <w:rsid w:val="007A7DC2"/>
    <w:rsid w:val="007C268B"/>
    <w:rsid w:val="007C521E"/>
    <w:rsid w:val="007D3D38"/>
    <w:rsid w:val="007D3DC7"/>
    <w:rsid w:val="007E00E3"/>
    <w:rsid w:val="007E2939"/>
    <w:rsid w:val="007E3861"/>
    <w:rsid w:val="007E6B60"/>
    <w:rsid w:val="007E7E63"/>
    <w:rsid w:val="007F10C1"/>
    <w:rsid w:val="007F6718"/>
    <w:rsid w:val="007F786C"/>
    <w:rsid w:val="00802BB7"/>
    <w:rsid w:val="00810061"/>
    <w:rsid w:val="00815184"/>
    <w:rsid w:val="00841984"/>
    <w:rsid w:val="00842D4F"/>
    <w:rsid w:val="00853CFB"/>
    <w:rsid w:val="00872280"/>
    <w:rsid w:val="00872CC7"/>
    <w:rsid w:val="00876588"/>
    <w:rsid w:val="00877D38"/>
    <w:rsid w:val="008803D0"/>
    <w:rsid w:val="0088079D"/>
    <w:rsid w:val="00881252"/>
    <w:rsid w:val="00882196"/>
    <w:rsid w:val="00885391"/>
    <w:rsid w:val="00895AF8"/>
    <w:rsid w:val="008A0C3F"/>
    <w:rsid w:val="008B2465"/>
    <w:rsid w:val="008B7BBD"/>
    <w:rsid w:val="008C19EA"/>
    <w:rsid w:val="008C5C32"/>
    <w:rsid w:val="008C6401"/>
    <w:rsid w:val="008C79F2"/>
    <w:rsid w:val="008D267C"/>
    <w:rsid w:val="008D33AB"/>
    <w:rsid w:val="008E7133"/>
    <w:rsid w:val="008E73E5"/>
    <w:rsid w:val="008F26A6"/>
    <w:rsid w:val="008F4467"/>
    <w:rsid w:val="008F5042"/>
    <w:rsid w:val="0090158F"/>
    <w:rsid w:val="00901ACA"/>
    <w:rsid w:val="0090321A"/>
    <w:rsid w:val="00917EEF"/>
    <w:rsid w:val="00917F45"/>
    <w:rsid w:val="009227E0"/>
    <w:rsid w:val="009306B8"/>
    <w:rsid w:val="00933A8E"/>
    <w:rsid w:val="00937DF5"/>
    <w:rsid w:val="009418F4"/>
    <w:rsid w:val="009473C6"/>
    <w:rsid w:val="0095218F"/>
    <w:rsid w:val="0095262B"/>
    <w:rsid w:val="009540FB"/>
    <w:rsid w:val="009628CE"/>
    <w:rsid w:val="00965A39"/>
    <w:rsid w:val="00975C2B"/>
    <w:rsid w:val="00977876"/>
    <w:rsid w:val="00977CD1"/>
    <w:rsid w:val="009816C9"/>
    <w:rsid w:val="00986423"/>
    <w:rsid w:val="00987860"/>
    <w:rsid w:val="00990AE6"/>
    <w:rsid w:val="00992140"/>
    <w:rsid w:val="009969A9"/>
    <w:rsid w:val="009A176F"/>
    <w:rsid w:val="009A66C5"/>
    <w:rsid w:val="009B1464"/>
    <w:rsid w:val="009B1861"/>
    <w:rsid w:val="009D0C79"/>
    <w:rsid w:val="009D1998"/>
    <w:rsid w:val="009E06C2"/>
    <w:rsid w:val="009E1376"/>
    <w:rsid w:val="009E263A"/>
    <w:rsid w:val="009E58D7"/>
    <w:rsid w:val="009F1123"/>
    <w:rsid w:val="009F1E58"/>
    <w:rsid w:val="009F34AF"/>
    <w:rsid w:val="009F34DD"/>
    <w:rsid w:val="00A03AAF"/>
    <w:rsid w:val="00A045C7"/>
    <w:rsid w:val="00A051C4"/>
    <w:rsid w:val="00A054F8"/>
    <w:rsid w:val="00A05F90"/>
    <w:rsid w:val="00A12DE7"/>
    <w:rsid w:val="00A1494E"/>
    <w:rsid w:val="00A226AB"/>
    <w:rsid w:val="00A23DDF"/>
    <w:rsid w:val="00A278BE"/>
    <w:rsid w:val="00A301FF"/>
    <w:rsid w:val="00A31688"/>
    <w:rsid w:val="00A34340"/>
    <w:rsid w:val="00A34509"/>
    <w:rsid w:val="00A36DF7"/>
    <w:rsid w:val="00A378F2"/>
    <w:rsid w:val="00A44D47"/>
    <w:rsid w:val="00A45242"/>
    <w:rsid w:val="00A46046"/>
    <w:rsid w:val="00A54FA0"/>
    <w:rsid w:val="00A55DAC"/>
    <w:rsid w:val="00A612EE"/>
    <w:rsid w:val="00A67532"/>
    <w:rsid w:val="00A7129C"/>
    <w:rsid w:val="00A77F0B"/>
    <w:rsid w:val="00A80CCF"/>
    <w:rsid w:val="00A829D4"/>
    <w:rsid w:val="00A835B7"/>
    <w:rsid w:val="00A83B5C"/>
    <w:rsid w:val="00A861B5"/>
    <w:rsid w:val="00A97DB6"/>
    <w:rsid w:val="00AA1183"/>
    <w:rsid w:val="00AA7887"/>
    <w:rsid w:val="00AB1B66"/>
    <w:rsid w:val="00AC065C"/>
    <w:rsid w:val="00AC20F1"/>
    <w:rsid w:val="00AC31C3"/>
    <w:rsid w:val="00AC34A3"/>
    <w:rsid w:val="00AC6D11"/>
    <w:rsid w:val="00AE3BB3"/>
    <w:rsid w:val="00AE6809"/>
    <w:rsid w:val="00AF0DAC"/>
    <w:rsid w:val="00AF1AAA"/>
    <w:rsid w:val="00B06545"/>
    <w:rsid w:val="00B16809"/>
    <w:rsid w:val="00B276D7"/>
    <w:rsid w:val="00B30418"/>
    <w:rsid w:val="00B32FDF"/>
    <w:rsid w:val="00B34819"/>
    <w:rsid w:val="00B34CD2"/>
    <w:rsid w:val="00B36446"/>
    <w:rsid w:val="00B46286"/>
    <w:rsid w:val="00B65786"/>
    <w:rsid w:val="00B670D8"/>
    <w:rsid w:val="00B75998"/>
    <w:rsid w:val="00B76192"/>
    <w:rsid w:val="00B76C5F"/>
    <w:rsid w:val="00B83C13"/>
    <w:rsid w:val="00B84764"/>
    <w:rsid w:val="00B85D86"/>
    <w:rsid w:val="00B87C98"/>
    <w:rsid w:val="00B9278E"/>
    <w:rsid w:val="00B93D61"/>
    <w:rsid w:val="00B963C7"/>
    <w:rsid w:val="00BA1694"/>
    <w:rsid w:val="00BC0742"/>
    <w:rsid w:val="00BC1534"/>
    <w:rsid w:val="00BC3B08"/>
    <w:rsid w:val="00BC5A2B"/>
    <w:rsid w:val="00BD085E"/>
    <w:rsid w:val="00BD08A5"/>
    <w:rsid w:val="00BD0EC2"/>
    <w:rsid w:val="00BD6048"/>
    <w:rsid w:val="00BD6E2B"/>
    <w:rsid w:val="00BF0D8B"/>
    <w:rsid w:val="00BF2BE0"/>
    <w:rsid w:val="00BF4F23"/>
    <w:rsid w:val="00C07914"/>
    <w:rsid w:val="00C13395"/>
    <w:rsid w:val="00C13DB3"/>
    <w:rsid w:val="00C206D2"/>
    <w:rsid w:val="00C20FCD"/>
    <w:rsid w:val="00C211D5"/>
    <w:rsid w:val="00C228F4"/>
    <w:rsid w:val="00C23E40"/>
    <w:rsid w:val="00C24C38"/>
    <w:rsid w:val="00C254EE"/>
    <w:rsid w:val="00C27FBF"/>
    <w:rsid w:val="00C31838"/>
    <w:rsid w:val="00C35DE8"/>
    <w:rsid w:val="00C4002A"/>
    <w:rsid w:val="00C41B78"/>
    <w:rsid w:val="00C442E9"/>
    <w:rsid w:val="00C448D9"/>
    <w:rsid w:val="00C54E58"/>
    <w:rsid w:val="00C57FDA"/>
    <w:rsid w:val="00C61C5E"/>
    <w:rsid w:val="00C62783"/>
    <w:rsid w:val="00C6520F"/>
    <w:rsid w:val="00C65D03"/>
    <w:rsid w:val="00C72601"/>
    <w:rsid w:val="00C752BA"/>
    <w:rsid w:val="00C76D5A"/>
    <w:rsid w:val="00C808A3"/>
    <w:rsid w:val="00C83D8C"/>
    <w:rsid w:val="00C85682"/>
    <w:rsid w:val="00C85DA7"/>
    <w:rsid w:val="00C9055F"/>
    <w:rsid w:val="00C96BC8"/>
    <w:rsid w:val="00CA4626"/>
    <w:rsid w:val="00CB09AB"/>
    <w:rsid w:val="00CB4F36"/>
    <w:rsid w:val="00CB6A3E"/>
    <w:rsid w:val="00CC0011"/>
    <w:rsid w:val="00CC0EE8"/>
    <w:rsid w:val="00CC69B2"/>
    <w:rsid w:val="00CD4F77"/>
    <w:rsid w:val="00CD697E"/>
    <w:rsid w:val="00CE2A5A"/>
    <w:rsid w:val="00CE4DE9"/>
    <w:rsid w:val="00CE761A"/>
    <w:rsid w:val="00CF5236"/>
    <w:rsid w:val="00CF6651"/>
    <w:rsid w:val="00CF77F4"/>
    <w:rsid w:val="00D05ACE"/>
    <w:rsid w:val="00D063D0"/>
    <w:rsid w:val="00D077C3"/>
    <w:rsid w:val="00D11AB0"/>
    <w:rsid w:val="00D11B10"/>
    <w:rsid w:val="00D15EEA"/>
    <w:rsid w:val="00D16E0A"/>
    <w:rsid w:val="00D20979"/>
    <w:rsid w:val="00D32C60"/>
    <w:rsid w:val="00D35BFE"/>
    <w:rsid w:val="00D41885"/>
    <w:rsid w:val="00D41E26"/>
    <w:rsid w:val="00D41FF8"/>
    <w:rsid w:val="00D453B3"/>
    <w:rsid w:val="00D526FA"/>
    <w:rsid w:val="00D57684"/>
    <w:rsid w:val="00D60578"/>
    <w:rsid w:val="00D6691B"/>
    <w:rsid w:val="00D671FC"/>
    <w:rsid w:val="00D72D8A"/>
    <w:rsid w:val="00D74ED6"/>
    <w:rsid w:val="00D812C0"/>
    <w:rsid w:val="00D913D5"/>
    <w:rsid w:val="00D9147D"/>
    <w:rsid w:val="00D95DB5"/>
    <w:rsid w:val="00D96C0D"/>
    <w:rsid w:val="00DA03FC"/>
    <w:rsid w:val="00DA42D4"/>
    <w:rsid w:val="00DA4B29"/>
    <w:rsid w:val="00DA78E9"/>
    <w:rsid w:val="00DB3E3E"/>
    <w:rsid w:val="00DB58B7"/>
    <w:rsid w:val="00DC253C"/>
    <w:rsid w:val="00DC69C7"/>
    <w:rsid w:val="00DC75F8"/>
    <w:rsid w:val="00DD1327"/>
    <w:rsid w:val="00DD4A95"/>
    <w:rsid w:val="00DE23F6"/>
    <w:rsid w:val="00DE3720"/>
    <w:rsid w:val="00DE3751"/>
    <w:rsid w:val="00DE578A"/>
    <w:rsid w:val="00DF511A"/>
    <w:rsid w:val="00DF6289"/>
    <w:rsid w:val="00E04844"/>
    <w:rsid w:val="00E26DA6"/>
    <w:rsid w:val="00E32A59"/>
    <w:rsid w:val="00E33C50"/>
    <w:rsid w:val="00E34238"/>
    <w:rsid w:val="00E3445B"/>
    <w:rsid w:val="00E367DD"/>
    <w:rsid w:val="00E376D2"/>
    <w:rsid w:val="00E44892"/>
    <w:rsid w:val="00E5143E"/>
    <w:rsid w:val="00E53930"/>
    <w:rsid w:val="00E61023"/>
    <w:rsid w:val="00E613BD"/>
    <w:rsid w:val="00E707DB"/>
    <w:rsid w:val="00E71E19"/>
    <w:rsid w:val="00E72F6F"/>
    <w:rsid w:val="00E74D3A"/>
    <w:rsid w:val="00E809A2"/>
    <w:rsid w:val="00E822E9"/>
    <w:rsid w:val="00E855C3"/>
    <w:rsid w:val="00E86254"/>
    <w:rsid w:val="00E91428"/>
    <w:rsid w:val="00E94031"/>
    <w:rsid w:val="00E9473C"/>
    <w:rsid w:val="00EA0C49"/>
    <w:rsid w:val="00EA3E3A"/>
    <w:rsid w:val="00EA4041"/>
    <w:rsid w:val="00EA4F8F"/>
    <w:rsid w:val="00EB4549"/>
    <w:rsid w:val="00ED3CE6"/>
    <w:rsid w:val="00ED5EEA"/>
    <w:rsid w:val="00EE0373"/>
    <w:rsid w:val="00EE0681"/>
    <w:rsid w:val="00EE2C25"/>
    <w:rsid w:val="00EE31D7"/>
    <w:rsid w:val="00EE4F1A"/>
    <w:rsid w:val="00EE5781"/>
    <w:rsid w:val="00EF4B3E"/>
    <w:rsid w:val="00F07E79"/>
    <w:rsid w:val="00F159AC"/>
    <w:rsid w:val="00F16922"/>
    <w:rsid w:val="00F2118F"/>
    <w:rsid w:val="00F213E2"/>
    <w:rsid w:val="00F252E3"/>
    <w:rsid w:val="00F51CCD"/>
    <w:rsid w:val="00F5496C"/>
    <w:rsid w:val="00F54B37"/>
    <w:rsid w:val="00F5596E"/>
    <w:rsid w:val="00F74EEE"/>
    <w:rsid w:val="00F76D27"/>
    <w:rsid w:val="00F808EA"/>
    <w:rsid w:val="00F839E6"/>
    <w:rsid w:val="00F84372"/>
    <w:rsid w:val="00F850B6"/>
    <w:rsid w:val="00F8571A"/>
    <w:rsid w:val="00F86A52"/>
    <w:rsid w:val="00F92443"/>
    <w:rsid w:val="00F94F1B"/>
    <w:rsid w:val="00F95E6D"/>
    <w:rsid w:val="00FA6A0F"/>
    <w:rsid w:val="00FB15BB"/>
    <w:rsid w:val="00FB3B30"/>
    <w:rsid w:val="00FB7970"/>
    <w:rsid w:val="00FC1D05"/>
    <w:rsid w:val="00FC3E95"/>
    <w:rsid w:val="00FC553D"/>
    <w:rsid w:val="00FC5D99"/>
    <w:rsid w:val="00FC692A"/>
    <w:rsid w:val="00FD748E"/>
    <w:rsid w:val="00FE1F83"/>
    <w:rsid w:val="00FE5113"/>
    <w:rsid w:val="00FF2F8F"/>
    <w:rsid w:val="00FF4CE1"/>
    <w:rsid w:val="00FF74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D067B"/>
  <w15:docId w15:val="{AEB7ED28-AF1A-4F05-A30C-36FF823F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267AF"/>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List Bulletized,Elenco Normale,Paragrafo elenco 2,Bullet edison,lp1,MEF Titolo 1,MEF - Titolo 1 livello,Bullet List,FooterText,numbered,Paragraphe de liste1,Bulletr List Paragraph,列出段落,列出段落1,List Paragraph21,Listeafsnit1,List Paragraph2"/>
    <w:basedOn w:val="Normale"/>
    <w:link w:val="ParagrafoelencoCarattere"/>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character" w:customStyle="1" w:styleId="Menzionenonrisolta1">
    <w:name w:val="Menzione non risolta1"/>
    <w:basedOn w:val="Carpredefinitoparagrafo"/>
    <w:uiPriority w:val="99"/>
    <w:semiHidden/>
    <w:unhideWhenUsed/>
    <w:rsid w:val="002125A2"/>
    <w:rPr>
      <w:color w:val="605E5C"/>
      <w:shd w:val="clear" w:color="auto" w:fill="E1DFDD"/>
    </w:rPr>
  </w:style>
  <w:style w:type="character" w:customStyle="1" w:styleId="ui-provider">
    <w:name w:val="ui-provider"/>
    <w:basedOn w:val="Carpredefinitoparagrafo"/>
    <w:rsid w:val="006267AF"/>
  </w:style>
  <w:style w:type="character" w:styleId="Enfasigrassetto">
    <w:name w:val="Strong"/>
    <w:basedOn w:val="Carpredefinitoparagrafo"/>
    <w:uiPriority w:val="22"/>
    <w:qFormat/>
    <w:rsid w:val="00530303"/>
    <w:rPr>
      <w:b/>
      <w:bCs/>
    </w:rPr>
  </w:style>
  <w:style w:type="character" w:customStyle="1" w:styleId="ParagrafoelencoCarattere">
    <w:name w:val="Paragrafo elenco Carattere"/>
    <w:aliases w:val="List Bulletized Carattere,Elenco Normale Carattere,Paragrafo elenco 2 Carattere,Bullet edison Carattere,lp1 Carattere,MEF Titolo 1 Carattere,MEF - Titolo 1 livello Carattere,Bullet List Carattere,FooterText Carattere"/>
    <w:basedOn w:val="Carpredefinitoparagrafo"/>
    <w:link w:val="Paragrafoelenco"/>
    <w:qFormat/>
    <w:rsid w:val="00530303"/>
    <w:rPr>
      <w:sz w:val="24"/>
      <w:szCs w:val="24"/>
    </w:rPr>
  </w:style>
  <w:style w:type="paragraph" w:customStyle="1" w:styleId="Indirizzi">
    <w:name w:val="Indirizzi"/>
    <w:basedOn w:val="Normale"/>
    <w:qFormat/>
    <w:rsid w:val="00DA03FC"/>
    <w:pPr>
      <w:spacing w:line="150" w:lineRule="exact"/>
    </w:pPr>
    <w:rPr>
      <w:rFonts w:ascii="Arial" w:eastAsiaTheme="minorHAnsi" w:hAnsi="Arial" w:cstheme="minorBidi"/>
      <w:color w:val="002F87"/>
      <w:sz w:val="13"/>
      <w:lang w:eastAsia="en-US"/>
    </w:rPr>
  </w:style>
  <w:style w:type="paragraph" w:customStyle="1" w:styleId="TitoloDocumento">
    <w:name w:val="Titolo Documento"/>
    <w:basedOn w:val="Normale"/>
    <w:qFormat/>
    <w:rsid w:val="004B53D3"/>
    <w:pPr>
      <w:keepNext/>
      <w:spacing w:line="276" w:lineRule="auto"/>
    </w:pPr>
    <w:rPr>
      <w:rFonts w:ascii="Arial" w:hAnsi="Arial" w:cs="Arial"/>
      <w:b/>
      <w:color w:val="004288"/>
      <w:sz w:val="36"/>
    </w:rPr>
  </w:style>
  <w:style w:type="paragraph" w:customStyle="1" w:styleId="testonormale">
    <w:name w:val="testo normale"/>
    <w:basedOn w:val="Testocommento"/>
    <w:link w:val="testonormaleCarattere"/>
    <w:qFormat/>
    <w:rsid w:val="0032083C"/>
    <w:pPr>
      <w:widowControl w:val="0"/>
      <w:spacing w:before="80" w:after="80" w:line="276" w:lineRule="auto"/>
      <w:jc w:val="both"/>
    </w:pPr>
    <w:rPr>
      <w:rFonts w:asciiTheme="minorHAnsi" w:hAnsiTheme="minorHAnsi" w:cs="Calibri"/>
      <w:bCs/>
      <w:iCs/>
    </w:rPr>
  </w:style>
  <w:style w:type="character" w:customStyle="1" w:styleId="testonormaleCarattere">
    <w:name w:val="testo normale Carattere"/>
    <w:basedOn w:val="TestocommentoCarattere"/>
    <w:link w:val="testonormale"/>
    <w:rsid w:val="0032083C"/>
    <w:rPr>
      <w:rFonts w:asciiTheme="minorHAnsi" w:hAnsiTheme="minorHAnsi" w:cs="Calibri"/>
      <w:bCs/>
      <w:iCs/>
    </w:rPr>
  </w:style>
  <w:style w:type="paragraph" w:customStyle="1" w:styleId="Corpotestotitoli">
    <w:name w:val="Corpo testo titoli"/>
    <w:basedOn w:val="Corpotesto"/>
    <w:uiPriority w:val="99"/>
    <w:rsid w:val="00476E7F"/>
    <w:pPr>
      <w:overflowPunct/>
      <w:autoSpaceDE/>
      <w:autoSpaceDN/>
      <w:adjustRightInd/>
      <w:spacing w:before="240"/>
      <w:ind w:left="794"/>
      <w:jc w:val="both"/>
      <w:textAlignment w:val="auto"/>
    </w:pPr>
    <w:rPr>
      <w:rFonts w:ascii="Arial" w:hAnsi="Arial"/>
      <w:i w:val="0"/>
      <w:sz w:val="22"/>
    </w:rPr>
  </w:style>
  <w:style w:type="paragraph" w:customStyle="1" w:styleId="Trattino">
    <w:name w:val="Trattino"/>
    <w:basedOn w:val="Corpotesto"/>
    <w:qFormat/>
    <w:rsid w:val="001D0AD8"/>
    <w:pPr>
      <w:numPr>
        <w:numId w:val="33"/>
      </w:numPr>
      <w:overflowPunct/>
      <w:autoSpaceDE/>
      <w:autoSpaceDN/>
      <w:adjustRightInd/>
      <w:spacing w:before="120"/>
      <w:jc w:val="both"/>
      <w:textAlignment w:val="auto"/>
    </w:pPr>
    <w:rPr>
      <w:rFonts w:ascii="Open Sans" w:hAnsi="Open Sans"/>
      <w:i w:val="0"/>
      <w:sz w:val="20"/>
    </w:rPr>
  </w:style>
  <w:style w:type="table" w:styleId="Tabellasemplice-2">
    <w:name w:val="Plain Table 2"/>
    <w:basedOn w:val="Tabellanormale"/>
    <w:uiPriority w:val="42"/>
    <w:rsid w:val="008803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sto1">
    <w:name w:val="testo1"/>
    <w:basedOn w:val="Normale"/>
    <w:rsid w:val="00783A8C"/>
    <w:pPr>
      <w:widowControl w:val="0"/>
      <w:ind w:firstLine="567"/>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14">
      <w:bodyDiv w:val="1"/>
      <w:marLeft w:val="0"/>
      <w:marRight w:val="0"/>
      <w:marTop w:val="0"/>
      <w:marBottom w:val="0"/>
      <w:divBdr>
        <w:top w:val="none" w:sz="0" w:space="0" w:color="auto"/>
        <w:left w:val="none" w:sz="0" w:space="0" w:color="auto"/>
        <w:bottom w:val="none" w:sz="0" w:space="0" w:color="auto"/>
        <w:right w:val="none" w:sz="0" w:space="0" w:color="auto"/>
      </w:divBdr>
    </w:div>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393814388">
      <w:bodyDiv w:val="1"/>
      <w:marLeft w:val="0"/>
      <w:marRight w:val="0"/>
      <w:marTop w:val="0"/>
      <w:marBottom w:val="0"/>
      <w:divBdr>
        <w:top w:val="none" w:sz="0" w:space="0" w:color="auto"/>
        <w:left w:val="none" w:sz="0" w:space="0" w:color="auto"/>
        <w:bottom w:val="none" w:sz="0" w:space="0" w:color="auto"/>
        <w:right w:val="none" w:sz="0" w:space="0" w:color="auto"/>
      </w:divBdr>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434521130">
      <w:bodyDiv w:val="1"/>
      <w:marLeft w:val="0"/>
      <w:marRight w:val="0"/>
      <w:marTop w:val="0"/>
      <w:marBottom w:val="0"/>
      <w:divBdr>
        <w:top w:val="none" w:sz="0" w:space="0" w:color="auto"/>
        <w:left w:val="none" w:sz="0" w:space="0" w:color="auto"/>
        <w:bottom w:val="none" w:sz="0" w:space="0" w:color="auto"/>
        <w:right w:val="none" w:sz="0" w:space="0" w:color="auto"/>
      </w:divBdr>
    </w:div>
    <w:div w:id="496386112">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562251984">
      <w:bodyDiv w:val="1"/>
      <w:marLeft w:val="0"/>
      <w:marRight w:val="0"/>
      <w:marTop w:val="0"/>
      <w:marBottom w:val="0"/>
      <w:divBdr>
        <w:top w:val="none" w:sz="0" w:space="0" w:color="auto"/>
        <w:left w:val="none" w:sz="0" w:space="0" w:color="auto"/>
        <w:bottom w:val="none" w:sz="0" w:space="0" w:color="auto"/>
        <w:right w:val="none" w:sz="0" w:space="0" w:color="auto"/>
      </w:divBdr>
    </w:div>
    <w:div w:id="681394767">
      <w:bodyDiv w:val="1"/>
      <w:marLeft w:val="0"/>
      <w:marRight w:val="0"/>
      <w:marTop w:val="0"/>
      <w:marBottom w:val="0"/>
      <w:divBdr>
        <w:top w:val="none" w:sz="0" w:space="0" w:color="auto"/>
        <w:left w:val="none" w:sz="0" w:space="0" w:color="auto"/>
        <w:bottom w:val="none" w:sz="0" w:space="0" w:color="auto"/>
        <w:right w:val="none" w:sz="0" w:space="0" w:color="auto"/>
      </w:divBdr>
    </w:div>
    <w:div w:id="867766542">
      <w:bodyDiv w:val="1"/>
      <w:marLeft w:val="0"/>
      <w:marRight w:val="0"/>
      <w:marTop w:val="0"/>
      <w:marBottom w:val="0"/>
      <w:divBdr>
        <w:top w:val="none" w:sz="0" w:space="0" w:color="auto"/>
        <w:left w:val="none" w:sz="0" w:space="0" w:color="auto"/>
        <w:bottom w:val="none" w:sz="0" w:space="0" w:color="auto"/>
        <w:right w:val="none" w:sz="0" w:space="0" w:color="auto"/>
      </w:divBdr>
    </w:div>
    <w:div w:id="911089449">
      <w:bodyDiv w:val="1"/>
      <w:marLeft w:val="0"/>
      <w:marRight w:val="0"/>
      <w:marTop w:val="0"/>
      <w:marBottom w:val="0"/>
      <w:divBdr>
        <w:top w:val="none" w:sz="0" w:space="0" w:color="auto"/>
        <w:left w:val="none" w:sz="0" w:space="0" w:color="auto"/>
        <w:bottom w:val="none" w:sz="0" w:space="0" w:color="auto"/>
        <w:right w:val="none" w:sz="0" w:space="0" w:color="auto"/>
      </w:divBdr>
    </w:div>
    <w:div w:id="955018925">
      <w:bodyDiv w:val="1"/>
      <w:marLeft w:val="0"/>
      <w:marRight w:val="0"/>
      <w:marTop w:val="0"/>
      <w:marBottom w:val="0"/>
      <w:divBdr>
        <w:top w:val="none" w:sz="0" w:space="0" w:color="auto"/>
        <w:left w:val="none" w:sz="0" w:space="0" w:color="auto"/>
        <w:bottom w:val="none" w:sz="0" w:space="0" w:color="auto"/>
        <w:right w:val="none" w:sz="0" w:space="0" w:color="auto"/>
      </w:divBdr>
    </w:div>
    <w:div w:id="996807355">
      <w:bodyDiv w:val="1"/>
      <w:marLeft w:val="0"/>
      <w:marRight w:val="0"/>
      <w:marTop w:val="0"/>
      <w:marBottom w:val="0"/>
      <w:divBdr>
        <w:top w:val="none" w:sz="0" w:space="0" w:color="auto"/>
        <w:left w:val="none" w:sz="0" w:space="0" w:color="auto"/>
        <w:bottom w:val="none" w:sz="0" w:space="0" w:color="auto"/>
        <w:right w:val="none" w:sz="0" w:space="0" w:color="auto"/>
      </w:divBdr>
    </w:div>
    <w:div w:id="1001814322">
      <w:bodyDiv w:val="1"/>
      <w:marLeft w:val="0"/>
      <w:marRight w:val="0"/>
      <w:marTop w:val="0"/>
      <w:marBottom w:val="0"/>
      <w:divBdr>
        <w:top w:val="none" w:sz="0" w:space="0" w:color="auto"/>
        <w:left w:val="none" w:sz="0" w:space="0" w:color="auto"/>
        <w:bottom w:val="none" w:sz="0" w:space="0" w:color="auto"/>
        <w:right w:val="none" w:sz="0" w:space="0" w:color="auto"/>
      </w:divBdr>
    </w:div>
    <w:div w:id="1037697594">
      <w:bodyDiv w:val="1"/>
      <w:marLeft w:val="0"/>
      <w:marRight w:val="0"/>
      <w:marTop w:val="0"/>
      <w:marBottom w:val="0"/>
      <w:divBdr>
        <w:top w:val="none" w:sz="0" w:space="0" w:color="auto"/>
        <w:left w:val="none" w:sz="0" w:space="0" w:color="auto"/>
        <w:bottom w:val="none" w:sz="0" w:space="0" w:color="auto"/>
        <w:right w:val="none" w:sz="0" w:space="0" w:color="auto"/>
      </w:divBdr>
    </w:div>
    <w:div w:id="1050304486">
      <w:bodyDiv w:val="1"/>
      <w:marLeft w:val="0"/>
      <w:marRight w:val="0"/>
      <w:marTop w:val="0"/>
      <w:marBottom w:val="0"/>
      <w:divBdr>
        <w:top w:val="none" w:sz="0" w:space="0" w:color="auto"/>
        <w:left w:val="none" w:sz="0" w:space="0" w:color="auto"/>
        <w:bottom w:val="none" w:sz="0" w:space="0" w:color="auto"/>
        <w:right w:val="none" w:sz="0" w:space="0" w:color="auto"/>
      </w:divBdr>
    </w:div>
    <w:div w:id="1063988779">
      <w:bodyDiv w:val="1"/>
      <w:marLeft w:val="0"/>
      <w:marRight w:val="0"/>
      <w:marTop w:val="0"/>
      <w:marBottom w:val="0"/>
      <w:divBdr>
        <w:top w:val="none" w:sz="0" w:space="0" w:color="auto"/>
        <w:left w:val="none" w:sz="0" w:space="0" w:color="auto"/>
        <w:bottom w:val="none" w:sz="0" w:space="0" w:color="auto"/>
        <w:right w:val="none" w:sz="0" w:space="0" w:color="auto"/>
      </w:divBdr>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355959336">
      <w:bodyDiv w:val="1"/>
      <w:marLeft w:val="0"/>
      <w:marRight w:val="0"/>
      <w:marTop w:val="0"/>
      <w:marBottom w:val="0"/>
      <w:divBdr>
        <w:top w:val="none" w:sz="0" w:space="0" w:color="auto"/>
        <w:left w:val="none" w:sz="0" w:space="0" w:color="auto"/>
        <w:bottom w:val="none" w:sz="0" w:space="0" w:color="auto"/>
        <w:right w:val="none" w:sz="0" w:space="0" w:color="auto"/>
      </w:divBdr>
    </w:div>
    <w:div w:id="1388609071">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452240405">
      <w:bodyDiv w:val="1"/>
      <w:marLeft w:val="0"/>
      <w:marRight w:val="0"/>
      <w:marTop w:val="0"/>
      <w:marBottom w:val="0"/>
      <w:divBdr>
        <w:top w:val="none" w:sz="0" w:space="0" w:color="auto"/>
        <w:left w:val="none" w:sz="0" w:space="0" w:color="auto"/>
        <w:bottom w:val="none" w:sz="0" w:space="0" w:color="auto"/>
        <w:right w:val="none" w:sz="0" w:space="0" w:color="auto"/>
      </w:divBdr>
    </w:div>
    <w:div w:id="148662609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563831968">
      <w:bodyDiv w:val="1"/>
      <w:marLeft w:val="0"/>
      <w:marRight w:val="0"/>
      <w:marTop w:val="0"/>
      <w:marBottom w:val="0"/>
      <w:divBdr>
        <w:top w:val="none" w:sz="0" w:space="0" w:color="auto"/>
        <w:left w:val="none" w:sz="0" w:space="0" w:color="auto"/>
        <w:bottom w:val="none" w:sz="0" w:space="0" w:color="auto"/>
        <w:right w:val="none" w:sz="0" w:space="0" w:color="auto"/>
      </w:divBdr>
    </w:div>
    <w:div w:id="1596010641">
      <w:bodyDiv w:val="1"/>
      <w:marLeft w:val="0"/>
      <w:marRight w:val="0"/>
      <w:marTop w:val="0"/>
      <w:marBottom w:val="0"/>
      <w:divBdr>
        <w:top w:val="none" w:sz="0" w:space="0" w:color="auto"/>
        <w:left w:val="none" w:sz="0" w:space="0" w:color="auto"/>
        <w:bottom w:val="none" w:sz="0" w:space="0" w:color="auto"/>
        <w:right w:val="none" w:sz="0" w:space="0" w:color="auto"/>
      </w:divBdr>
    </w:div>
    <w:div w:id="1769931515">
      <w:bodyDiv w:val="1"/>
      <w:marLeft w:val="0"/>
      <w:marRight w:val="0"/>
      <w:marTop w:val="0"/>
      <w:marBottom w:val="0"/>
      <w:divBdr>
        <w:top w:val="none" w:sz="0" w:space="0" w:color="auto"/>
        <w:left w:val="none" w:sz="0" w:space="0" w:color="auto"/>
        <w:bottom w:val="none" w:sz="0" w:space="0" w:color="auto"/>
        <w:right w:val="none" w:sz="0" w:space="0" w:color="auto"/>
      </w:divBdr>
    </w:div>
    <w:div w:id="1838109646">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6914">
      <w:bodyDiv w:val="1"/>
      <w:marLeft w:val="0"/>
      <w:marRight w:val="0"/>
      <w:marTop w:val="0"/>
      <w:marBottom w:val="0"/>
      <w:divBdr>
        <w:top w:val="none" w:sz="0" w:space="0" w:color="auto"/>
        <w:left w:val="none" w:sz="0" w:space="0" w:color="auto"/>
        <w:bottom w:val="none" w:sz="0" w:space="0" w:color="auto"/>
        <w:right w:val="none" w:sz="0" w:space="0" w:color="auto"/>
      </w:divBdr>
      <w:divsChild>
        <w:div w:id="411974270">
          <w:marLeft w:val="446"/>
          <w:marRight w:val="0"/>
          <w:marTop w:val="120"/>
          <w:marBottom w:val="120"/>
          <w:divBdr>
            <w:top w:val="none" w:sz="0" w:space="0" w:color="auto"/>
            <w:left w:val="none" w:sz="0" w:space="0" w:color="auto"/>
            <w:bottom w:val="none" w:sz="0" w:space="0" w:color="auto"/>
            <w:right w:val="none" w:sz="0" w:space="0" w:color="auto"/>
          </w:divBdr>
        </w:div>
        <w:div w:id="1827896660">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tconsip@postacert.consip.i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F2400-1BC3-4F41-AA34-3866DD36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2180</Words>
  <Characters>15766</Characters>
  <Application>Microsoft Office Word</Application>
  <DocSecurity>0</DocSecurity>
  <Lines>309</Lines>
  <Paragraphs>129</Paragraphs>
  <ScaleCrop>false</ScaleCrop>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Mazzotta Mariateresa</cp:lastModifiedBy>
  <cp:revision>2</cp:revision>
  <dcterms:created xsi:type="dcterms:W3CDTF">2025-11-05T07:52:00Z</dcterms:created>
  <dcterms:modified xsi:type="dcterms:W3CDTF">2025-11-05T08:26:00Z</dcterms:modified>
</cp:coreProperties>
</file>