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Pr="00170B9E" w:rsidRDefault="00DC69C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42512ED9" w14:textId="37CFDB4D" w:rsidR="00DC69C7" w:rsidRPr="009731BA" w:rsidRDefault="00522FB0" w:rsidP="00477301">
      <w:pPr>
        <w:jc w:val="center"/>
        <w:rPr>
          <w:rFonts w:ascii="Arial" w:hAnsi="Arial" w:cs="Arial"/>
          <w:b/>
          <w:sz w:val="36"/>
          <w:szCs w:val="36"/>
        </w:rPr>
      </w:pPr>
      <w:r w:rsidRPr="00170B9E">
        <w:rPr>
          <w:rFonts w:ascii="Arial" w:hAnsi="Arial" w:cs="Arial"/>
          <w:b/>
          <w:sz w:val="36"/>
          <w:szCs w:val="36"/>
        </w:rPr>
        <w:t>ACQUISIZIONE</w:t>
      </w:r>
      <w:r w:rsidRPr="00170B9E">
        <w:rPr>
          <w:rFonts w:ascii="Arial" w:hAnsi="Arial" w:cs="Arial"/>
          <w:b/>
          <w:bCs/>
          <w:sz w:val="36"/>
          <w:szCs w:val="36"/>
        </w:rPr>
        <w:t xml:space="preserve"> D</w:t>
      </w:r>
      <w:r w:rsidR="00477301">
        <w:rPr>
          <w:rFonts w:ascii="Arial" w:hAnsi="Arial" w:cs="Arial"/>
          <w:b/>
          <w:bCs/>
          <w:sz w:val="36"/>
          <w:szCs w:val="36"/>
        </w:rPr>
        <w:t>EL</w:t>
      </w:r>
      <w:r w:rsidRPr="00170B9E">
        <w:rPr>
          <w:rFonts w:ascii="Arial" w:hAnsi="Arial" w:cs="Arial"/>
          <w:b/>
          <w:bCs/>
          <w:sz w:val="36"/>
          <w:szCs w:val="36"/>
        </w:rPr>
        <w:t xml:space="preserve"> </w:t>
      </w:r>
      <w:r w:rsidR="009731BA" w:rsidRPr="009731BA">
        <w:rPr>
          <w:rFonts w:ascii="Arial" w:hAnsi="Arial" w:cs="Arial"/>
          <w:b/>
          <w:sz w:val="36"/>
          <w:szCs w:val="36"/>
        </w:rPr>
        <w:t>SERVIZIO DI NOLEGGIO DI</w:t>
      </w:r>
      <w:r w:rsidR="00477301">
        <w:rPr>
          <w:rFonts w:ascii="Arial" w:hAnsi="Arial" w:cs="Arial"/>
          <w:b/>
          <w:sz w:val="36"/>
          <w:szCs w:val="36"/>
        </w:rPr>
        <w:t xml:space="preserve"> </w:t>
      </w:r>
      <w:r w:rsidR="009731BA" w:rsidRPr="009731BA">
        <w:rPr>
          <w:rFonts w:ascii="Arial" w:hAnsi="Arial" w:cs="Arial"/>
          <w:b/>
          <w:sz w:val="36"/>
          <w:szCs w:val="36"/>
        </w:rPr>
        <w:t>APPARECCHIATURE HW E SW OMNICOMPRENSIVO DI</w:t>
      </w:r>
      <w:r w:rsidR="00477301">
        <w:rPr>
          <w:rFonts w:ascii="Arial" w:hAnsi="Arial" w:cs="Arial"/>
          <w:b/>
          <w:sz w:val="36"/>
          <w:szCs w:val="36"/>
        </w:rPr>
        <w:t xml:space="preserve"> </w:t>
      </w:r>
      <w:r w:rsidR="009731BA" w:rsidRPr="009731BA">
        <w:rPr>
          <w:rFonts w:ascii="Arial" w:hAnsi="Arial" w:cs="Arial"/>
          <w:b/>
          <w:sz w:val="36"/>
          <w:szCs w:val="36"/>
        </w:rPr>
        <w:t>TUTTI I SERVIZI RELATIVI ALLA PERSONALIZZAZIONE DELLE</w:t>
      </w:r>
      <w:r w:rsidR="00477301">
        <w:rPr>
          <w:rFonts w:ascii="Arial" w:hAnsi="Arial" w:cs="Arial"/>
          <w:b/>
          <w:sz w:val="36"/>
          <w:szCs w:val="36"/>
        </w:rPr>
        <w:t xml:space="preserve"> </w:t>
      </w:r>
      <w:r w:rsidR="009731BA" w:rsidRPr="009731BA">
        <w:rPr>
          <w:rFonts w:ascii="Arial" w:hAnsi="Arial" w:cs="Arial"/>
          <w:b/>
          <w:sz w:val="36"/>
          <w:szCs w:val="36"/>
        </w:rPr>
        <w:t>SMART CARD</w:t>
      </w:r>
    </w:p>
    <w:p w14:paraId="3F7F09E2" w14:textId="77777777" w:rsidR="00DC69C7" w:rsidRPr="00170B9E" w:rsidRDefault="00DC69C7">
      <w:pPr>
        <w:rPr>
          <w:rFonts w:ascii="Arial" w:hAnsi="Arial" w:cs="Arial"/>
          <w:b/>
          <w:bCs/>
        </w:rPr>
      </w:pPr>
    </w:p>
    <w:p w14:paraId="07AAEEC8" w14:textId="77777777" w:rsidR="00DC69C7" w:rsidRPr="00170B9E" w:rsidRDefault="00DC69C7">
      <w:pPr>
        <w:rPr>
          <w:rFonts w:ascii="Arial" w:hAnsi="Arial" w:cs="Arial"/>
          <w:b/>
          <w:bCs/>
        </w:rPr>
      </w:pPr>
    </w:p>
    <w:p w14:paraId="439733AA" w14:textId="77777777" w:rsidR="00DC69C7" w:rsidRPr="00170B9E" w:rsidRDefault="00DC69C7">
      <w:pPr>
        <w:rPr>
          <w:rFonts w:ascii="Arial" w:hAnsi="Arial" w:cs="Arial"/>
          <w:b/>
          <w:bCs/>
        </w:rPr>
      </w:pPr>
    </w:p>
    <w:p w14:paraId="1AA5E5C4" w14:textId="77777777" w:rsidR="00DC69C7" w:rsidRPr="00170B9E" w:rsidRDefault="00DC69C7">
      <w:pPr>
        <w:rPr>
          <w:rFonts w:ascii="Arial" w:hAnsi="Arial" w:cs="Arial"/>
          <w:b/>
          <w:bCs/>
        </w:rPr>
      </w:pPr>
    </w:p>
    <w:p w14:paraId="696C3DFB" w14:textId="77777777" w:rsidR="00DC69C7" w:rsidRPr="00170B9E" w:rsidRDefault="00DC69C7">
      <w:pPr>
        <w:rPr>
          <w:rFonts w:ascii="Arial" w:hAnsi="Arial" w:cs="Arial"/>
          <w:b/>
          <w:bCs/>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65F58194" w14:textId="77777777" w:rsidR="00DC69C7" w:rsidRPr="00170B9E" w:rsidRDefault="00DC69C7">
      <w:pPr>
        <w:pStyle w:val="Titolo4"/>
        <w:jc w:val="left"/>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76A77AA" w14:textId="77777777" w:rsidR="00DC69C7" w:rsidRPr="00170B9E" w:rsidRDefault="00DC69C7">
      <w:pPr>
        <w:spacing w:line="360" w:lineRule="auto"/>
        <w:rPr>
          <w:rFonts w:ascii="Arial" w:hAnsi="Arial" w:cs="Arial"/>
          <w:sz w:val="20"/>
          <w:szCs w:val="20"/>
        </w:rPr>
      </w:pPr>
    </w:p>
    <w:p w14:paraId="6A7D672F" w14:textId="77777777" w:rsidR="00DC69C7" w:rsidRPr="00170B9E" w:rsidRDefault="00DC69C7">
      <w:pPr>
        <w:pStyle w:val="Titolo4"/>
        <w:jc w:val="left"/>
        <w:rPr>
          <w:rFonts w:ascii="Arial" w:hAnsi="Arial" w:cs="Arial"/>
          <w:sz w:val="20"/>
          <w:szCs w:val="20"/>
        </w:rPr>
      </w:pPr>
    </w:p>
    <w:p w14:paraId="67EC5947" w14:textId="77777777" w:rsidR="00DC69C7" w:rsidRPr="00170B9E" w:rsidRDefault="00DC69C7">
      <w:pPr>
        <w:pStyle w:val="Titolo4"/>
        <w:jc w:val="left"/>
        <w:rPr>
          <w:rFonts w:ascii="Arial" w:hAnsi="Arial" w:cs="Arial"/>
          <w:sz w:val="20"/>
          <w:szCs w:val="20"/>
        </w:rPr>
      </w:pPr>
    </w:p>
    <w:p w14:paraId="7129E583" w14:textId="77777777" w:rsidR="00DC69C7" w:rsidRPr="00170B9E" w:rsidRDefault="00DC69C7">
      <w:pPr>
        <w:rPr>
          <w:rFonts w:ascii="Arial" w:hAnsi="Arial" w:cs="Arial"/>
        </w:rPr>
      </w:pPr>
    </w:p>
    <w:p w14:paraId="6F56C1EE" w14:textId="77777777" w:rsidR="00DC69C7" w:rsidRPr="00170B9E" w:rsidRDefault="00522FB0">
      <w:pPr>
        <w:spacing w:line="276" w:lineRule="auto"/>
        <w:jc w:val="both"/>
        <w:rPr>
          <w:rFonts w:ascii="Arial" w:hAnsi="Arial" w:cs="Arial"/>
          <w:b/>
          <w:bCs/>
          <w:i/>
          <w:sz w:val="20"/>
          <w:szCs w:val="20"/>
        </w:rPr>
      </w:pPr>
      <w:r w:rsidRPr="00170B9E">
        <w:rPr>
          <w:rFonts w:ascii="Arial" w:hAnsi="Arial" w:cs="Arial"/>
          <w:b/>
          <w:bCs/>
          <w:i/>
          <w:sz w:val="20"/>
          <w:szCs w:val="20"/>
        </w:rPr>
        <w:t>Da inviare a mezzo mail all’indirizzo:</w:t>
      </w:r>
    </w:p>
    <w:p w14:paraId="6E5AC4AA" w14:textId="77777777" w:rsidR="00DC69C7" w:rsidRPr="00170B9E" w:rsidRDefault="00DC69C7">
      <w:pPr>
        <w:spacing w:line="276" w:lineRule="auto"/>
        <w:jc w:val="both"/>
        <w:rPr>
          <w:rFonts w:ascii="Arial" w:hAnsi="Arial" w:cs="Arial"/>
          <w:bCs/>
          <w:sz w:val="20"/>
          <w:szCs w:val="20"/>
        </w:rPr>
      </w:pPr>
    </w:p>
    <w:p w14:paraId="1B5162B9" w14:textId="323EB8DB" w:rsidR="00110FC1" w:rsidRPr="006D69E3" w:rsidRDefault="00110FC1" w:rsidP="00110FC1">
      <w:pPr>
        <w:spacing w:line="276" w:lineRule="auto"/>
        <w:jc w:val="both"/>
        <w:rPr>
          <w:rFonts w:ascii="Arial" w:hAnsi="Arial" w:cs="Arial"/>
          <w:bCs/>
          <w:sz w:val="20"/>
          <w:szCs w:val="20"/>
        </w:rPr>
      </w:pPr>
      <w:hyperlink r:id="rId11" w:history="1">
        <w:r w:rsidRPr="00B65553">
          <w:rPr>
            <w:rStyle w:val="Collegamentoipertestuale"/>
            <w:rFonts w:ascii="Arial" w:hAnsi="Arial" w:cs="Arial"/>
            <w:bCs/>
            <w:sz w:val="20"/>
            <w:szCs w:val="20"/>
          </w:rPr>
          <w:t>ictconsip@postacert.consip.it</w:t>
        </w:r>
      </w:hyperlink>
    </w:p>
    <w:p w14:paraId="0F5C27AC" w14:textId="77777777" w:rsidR="00DC69C7" w:rsidRPr="00170B9E" w:rsidRDefault="00DC69C7">
      <w:pPr>
        <w:spacing w:line="276" w:lineRule="auto"/>
        <w:jc w:val="both"/>
        <w:rPr>
          <w:rFonts w:ascii="Arial" w:hAnsi="Arial" w:cs="Arial"/>
          <w:b/>
          <w:bCs/>
          <w:sz w:val="20"/>
          <w:szCs w:val="20"/>
        </w:rPr>
      </w:pPr>
    </w:p>
    <w:p w14:paraId="6177C9D2" w14:textId="77777777" w:rsidR="00DC69C7" w:rsidRPr="00170B9E" w:rsidRDefault="00DC69C7">
      <w:pPr>
        <w:spacing w:line="276" w:lineRule="auto"/>
        <w:jc w:val="both"/>
        <w:rPr>
          <w:rFonts w:ascii="Arial" w:hAnsi="Arial" w:cs="Arial"/>
          <w:bCs/>
          <w:color w:val="FF0000"/>
          <w:sz w:val="20"/>
          <w:szCs w:val="20"/>
        </w:rPr>
      </w:pPr>
    </w:p>
    <w:p w14:paraId="4B8658B4" w14:textId="77777777" w:rsidR="00DC69C7" w:rsidRPr="00170B9E" w:rsidRDefault="00DC69C7">
      <w:pPr>
        <w:spacing w:line="276" w:lineRule="auto"/>
        <w:jc w:val="both"/>
        <w:rPr>
          <w:rFonts w:ascii="Arial" w:hAnsi="Arial" w:cs="Arial"/>
          <w:bCs/>
          <w:color w:val="FF0000"/>
          <w:sz w:val="20"/>
          <w:szCs w:val="20"/>
        </w:rPr>
      </w:pPr>
    </w:p>
    <w:p w14:paraId="7C05BBF1" w14:textId="77777777" w:rsidR="00DC69C7" w:rsidRPr="00170B9E" w:rsidRDefault="00DC69C7">
      <w:pPr>
        <w:spacing w:line="276" w:lineRule="auto"/>
        <w:jc w:val="both"/>
        <w:rPr>
          <w:rFonts w:ascii="Arial" w:hAnsi="Arial" w:cs="Arial"/>
          <w:bCs/>
          <w:color w:val="FF0000"/>
          <w:sz w:val="20"/>
          <w:szCs w:val="20"/>
        </w:rPr>
      </w:pPr>
    </w:p>
    <w:p w14:paraId="0308027E" w14:textId="77777777" w:rsidR="00DC69C7" w:rsidRPr="00170B9E" w:rsidRDefault="00DC69C7">
      <w:pPr>
        <w:spacing w:line="276" w:lineRule="auto"/>
        <w:jc w:val="both"/>
        <w:rPr>
          <w:rFonts w:ascii="Arial" w:hAnsi="Arial" w:cs="Arial"/>
          <w:bCs/>
          <w:color w:val="FF0000"/>
          <w:sz w:val="20"/>
          <w:szCs w:val="20"/>
        </w:rPr>
      </w:pPr>
    </w:p>
    <w:p w14:paraId="65544BA7" w14:textId="3A7AFFAF" w:rsidR="00DC69C7" w:rsidRPr="00110FC1" w:rsidRDefault="00522FB0">
      <w:pPr>
        <w:spacing w:line="276" w:lineRule="auto"/>
        <w:jc w:val="both"/>
        <w:rPr>
          <w:rFonts w:ascii="Arial" w:hAnsi="Arial" w:cs="Arial"/>
          <w:bCs/>
          <w:sz w:val="20"/>
          <w:szCs w:val="20"/>
        </w:rPr>
      </w:pPr>
      <w:r w:rsidRPr="00170B9E">
        <w:rPr>
          <w:rFonts w:ascii="Arial" w:hAnsi="Arial" w:cs="Arial"/>
          <w:bCs/>
          <w:sz w:val="20"/>
          <w:szCs w:val="20"/>
        </w:rPr>
        <w:t xml:space="preserve">Roma, </w:t>
      </w:r>
      <w:r w:rsidR="00110FC1" w:rsidRPr="00110FC1">
        <w:rPr>
          <w:rFonts w:ascii="Arial" w:hAnsi="Arial" w:cs="Arial"/>
          <w:bCs/>
          <w:sz w:val="20"/>
          <w:szCs w:val="20"/>
        </w:rPr>
        <w:t>1</w:t>
      </w:r>
      <w:r w:rsidR="00A13EDE">
        <w:rPr>
          <w:rFonts w:ascii="Arial" w:hAnsi="Arial" w:cs="Arial"/>
          <w:bCs/>
          <w:sz w:val="20"/>
          <w:szCs w:val="20"/>
        </w:rPr>
        <w:t>5</w:t>
      </w:r>
      <w:r w:rsidR="00110FC1" w:rsidRPr="00110FC1">
        <w:rPr>
          <w:rFonts w:ascii="Arial" w:hAnsi="Arial" w:cs="Arial"/>
          <w:bCs/>
          <w:sz w:val="20"/>
          <w:szCs w:val="20"/>
        </w:rPr>
        <w:t>/12/2025</w:t>
      </w:r>
    </w:p>
    <w:p w14:paraId="6DE72221" w14:textId="77777777" w:rsidR="00DC69C7" w:rsidRPr="00170B9E" w:rsidRDefault="00522FB0">
      <w:pPr>
        <w:pStyle w:val="Corpotesto"/>
        <w:jc w:val="left"/>
        <w:rPr>
          <w:rFonts w:ascii="Arial" w:hAnsi="Arial" w:cs="Arial"/>
          <w:sz w:val="20"/>
        </w:rPr>
      </w:pPr>
      <w:r w:rsidRPr="00170B9E">
        <w:rPr>
          <w:rFonts w:ascii="Arial" w:hAnsi="Arial" w:cs="Arial"/>
          <w:sz w:val="20"/>
        </w:rPr>
        <w:br w:type="page"/>
      </w:r>
    </w:p>
    <w:p w14:paraId="57154260" w14:textId="77777777" w:rsidR="00DC69C7" w:rsidRPr="00170B9E" w:rsidRDefault="00522FB0">
      <w:pPr>
        <w:spacing w:line="360" w:lineRule="auto"/>
        <w:rPr>
          <w:rFonts w:ascii="Arial" w:hAnsi="Arial" w:cs="Arial"/>
          <w:b/>
          <w:sz w:val="22"/>
          <w:szCs w:val="22"/>
        </w:rPr>
      </w:pPr>
      <w:r w:rsidRPr="00170B9E">
        <w:rPr>
          <w:rFonts w:ascii="Arial" w:hAnsi="Arial" w:cs="Arial"/>
          <w:b/>
          <w:sz w:val="22"/>
          <w:szCs w:val="22"/>
        </w:rPr>
        <w:lastRenderedPageBreak/>
        <w:t>PREMESSA</w:t>
      </w:r>
    </w:p>
    <w:p w14:paraId="65A0366A" w14:textId="58F2E624" w:rsidR="00DC69C7" w:rsidRPr="00170B9E" w:rsidRDefault="00522FB0">
      <w:pPr>
        <w:spacing w:after="120" w:line="276" w:lineRule="auto"/>
        <w:jc w:val="both"/>
        <w:rPr>
          <w:rFonts w:ascii="Arial" w:hAnsi="Arial" w:cs="Arial"/>
          <w:color w:val="0070C0"/>
          <w:sz w:val="20"/>
          <w:szCs w:val="20"/>
        </w:rPr>
      </w:pPr>
      <w:r w:rsidRPr="00170B9E">
        <w:rPr>
          <w:rFonts w:ascii="Arial" w:hAnsi="Arial" w:cs="Arial"/>
          <w:sz w:val="20"/>
          <w:szCs w:val="20"/>
        </w:rPr>
        <w:t xml:space="preserve">La presente consultazione di mercato è relativa all’acquisizione </w:t>
      </w:r>
      <w:r w:rsidR="00214A11" w:rsidRPr="00214A11">
        <w:rPr>
          <w:rFonts w:ascii="Arial" w:hAnsi="Arial" w:cs="Arial"/>
          <w:sz w:val="20"/>
          <w:szCs w:val="20"/>
        </w:rPr>
        <w:t xml:space="preserve">del servizio di noleggio di apparecchiature </w:t>
      </w:r>
      <w:proofErr w:type="spellStart"/>
      <w:r w:rsidR="00214A11" w:rsidRPr="00214A11">
        <w:rPr>
          <w:rFonts w:ascii="Arial" w:hAnsi="Arial" w:cs="Arial"/>
          <w:sz w:val="20"/>
          <w:szCs w:val="20"/>
        </w:rPr>
        <w:t>hw</w:t>
      </w:r>
      <w:proofErr w:type="spellEnd"/>
      <w:r w:rsidR="00214A11" w:rsidRPr="00214A11">
        <w:rPr>
          <w:rFonts w:ascii="Arial" w:hAnsi="Arial" w:cs="Arial"/>
          <w:sz w:val="20"/>
          <w:szCs w:val="20"/>
        </w:rPr>
        <w:t xml:space="preserve"> e </w:t>
      </w:r>
      <w:proofErr w:type="spellStart"/>
      <w:r w:rsidR="00214A11" w:rsidRPr="00214A11">
        <w:rPr>
          <w:rFonts w:ascii="Arial" w:hAnsi="Arial" w:cs="Arial"/>
          <w:sz w:val="20"/>
          <w:szCs w:val="20"/>
        </w:rPr>
        <w:t>sw</w:t>
      </w:r>
      <w:proofErr w:type="spellEnd"/>
      <w:r w:rsidR="00214A11" w:rsidRPr="00214A11">
        <w:rPr>
          <w:rFonts w:ascii="Arial" w:hAnsi="Arial" w:cs="Arial"/>
          <w:sz w:val="20"/>
          <w:szCs w:val="20"/>
        </w:rPr>
        <w:t xml:space="preserve"> omnicomprensivo di tutti i servizi relativi alla personalizzazione delle smart card</w:t>
      </w:r>
      <w:r w:rsidRPr="00170B9E">
        <w:rPr>
          <w:rFonts w:ascii="Arial" w:hAnsi="Arial" w:cs="Arial"/>
          <w:color w:val="0070C0"/>
          <w:sz w:val="20"/>
          <w:szCs w:val="20"/>
        </w:rPr>
        <w:t>.</w:t>
      </w:r>
    </w:p>
    <w:p w14:paraId="4E545CAB"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I requisiti e le caratteristiche tecniche e/o funzionali sono meglio specificati nel corpo del presente documento.</w:t>
      </w:r>
    </w:p>
    <w:p w14:paraId="1573F5FF" w14:textId="77777777" w:rsidR="00DC69C7" w:rsidRPr="00170B9E" w:rsidRDefault="00522FB0">
      <w:pPr>
        <w:pStyle w:val="Corpodeltesto21"/>
        <w:spacing w:after="120" w:line="276" w:lineRule="auto"/>
        <w:rPr>
          <w:rFonts w:ascii="Arial" w:hAnsi="Arial" w:cs="Arial"/>
          <w:sz w:val="20"/>
          <w:szCs w:val="20"/>
        </w:rPr>
      </w:pPr>
      <w:r w:rsidRPr="00170B9E">
        <w:rPr>
          <w:rFonts w:ascii="Arial" w:hAnsi="Arial" w:cs="Arial"/>
          <w:sz w:val="20"/>
          <w:szCs w:val="20"/>
        </w:rPr>
        <w:t>Consip S.p.A. informa pertanto il mercato della fornitura circa gli elementi di seguito riportati, con l’obiettivo di:</w:t>
      </w:r>
    </w:p>
    <w:p w14:paraId="1CB1045E"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verificare l’effettiva esistenza di più operatori economici potenzialmente interessati;</w:t>
      </w:r>
    </w:p>
    <w:p w14:paraId="20A5F4CD"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pubblicizzare al meglio le caratteristiche qualitative e tecniche dei beni e servizi oggetto di analisi;</w:t>
      </w:r>
    </w:p>
    <w:p w14:paraId="19AD0F80" w14:textId="77777777" w:rsidR="00DC69C7" w:rsidRPr="00170B9E"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170B9E">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 xml:space="preserve">Ciò anche al fine di confermare o meno l’esistenza dei presupposti che consentono ai sensi dell’art. 63 del D.lgs. 50/2016 il ricorso alla procedura negoziata senza pubblicazione del bando. </w:t>
      </w:r>
    </w:p>
    <w:p w14:paraId="5322FE52" w14:textId="1ECF5E6C" w:rsidR="00DC69C7" w:rsidRPr="00170B9E" w:rsidRDefault="00522FB0">
      <w:pPr>
        <w:spacing w:before="120" w:after="120" w:line="276" w:lineRule="auto"/>
        <w:jc w:val="both"/>
        <w:rPr>
          <w:rFonts w:ascii="Arial" w:hAnsi="Arial" w:cs="Arial"/>
          <w:i/>
          <w:color w:val="0000FF"/>
          <w:sz w:val="20"/>
          <w:szCs w:val="20"/>
        </w:rPr>
      </w:pPr>
      <w:r w:rsidRPr="00170B9E">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00E76076">
        <w:rPr>
          <w:rFonts w:ascii="Arial" w:hAnsi="Arial" w:cs="Arial"/>
          <w:b/>
          <w:bCs/>
          <w:sz w:val="20"/>
          <w:szCs w:val="20"/>
          <w:u w:val="single"/>
        </w:rPr>
        <w:t>30</w:t>
      </w:r>
      <w:r w:rsidRPr="00170B9E">
        <w:rPr>
          <w:rFonts w:ascii="Arial" w:hAnsi="Arial" w:cs="Arial"/>
          <w:b/>
          <w:bCs/>
          <w:sz w:val="20"/>
          <w:szCs w:val="20"/>
          <w:u w:val="single"/>
        </w:rPr>
        <w:t xml:space="preserve"> giorni solari</w:t>
      </w:r>
      <w:r w:rsidRPr="00170B9E">
        <w:rPr>
          <w:rFonts w:ascii="Arial" w:hAnsi="Arial" w:cs="Arial"/>
          <w:bCs/>
          <w:sz w:val="20"/>
          <w:szCs w:val="20"/>
          <w:u w:val="single"/>
        </w:rPr>
        <w:t xml:space="preserve"> dalla data odierna</w:t>
      </w:r>
      <w:r w:rsidRPr="00170B9E">
        <w:rPr>
          <w:rFonts w:ascii="Arial" w:hAnsi="Arial" w:cs="Arial"/>
          <w:bCs/>
          <w:color w:val="FF0000"/>
          <w:sz w:val="20"/>
          <w:szCs w:val="20"/>
        </w:rPr>
        <w:t xml:space="preserve"> </w:t>
      </w:r>
      <w:r w:rsidRPr="00170B9E">
        <w:rPr>
          <w:rFonts w:ascii="Arial" w:hAnsi="Arial" w:cs="Arial"/>
          <w:bCs/>
          <w:sz w:val="20"/>
          <w:szCs w:val="20"/>
        </w:rPr>
        <w:t xml:space="preserve">all’indirizzo </w:t>
      </w:r>
      <w:r w:rsidR="00C26D58" w:rsidRPr="006D69E3">
        <w:rPr>
          <w:rFonts w:ascii="Arial" w:hAnsi="Arial" w:cs="Arial"/>
          <w:bCs/>
          <w:sz w:val="20"/>
          <w:szCs w:val="20"/>
        </w:rPr>
        <w:t xml:space="preserve">PEC </w:t>
      </w:r>
      <w:hyperlink r:id="rId12" w:history="1">
        <w:r w:rsidR="00C26D58" w:rsidRPr="006D69E3">
          <w:rPr>
            <w:rStyle w:val="Collegamentoipertestuale"/>
            <w:rFonts w:ascii="Arial" w:hAnsi="Arial" w:cs="Arial"/>
          </w:rPr>
          <w:softHyphen/>
        </w:r>
        <w:r w:rsidR="00C26D58" w:rsidRPr="006D69E3">
          <w:rPr>
            <w:rStyle w:val="Collegamentoipertestuale"/>
            <w:rFonts w:ascii="Arial" w:hAnsi="Arial" w:cs="Arial"/>
          </w:rPr>
          <w:softHyphen/>
        </w:r>
        <w:r w:rsidR="00C26D58" w:rsidRPr="006D69E3">
          <w:rPr>
            <w:rStyle w:val="Collegamentoipertestuale"/>
            <w:rFonts w:ascii="Arial" w:hAnsi="Arial" w:cs="Arial"/>
          </w:rPr>
          <w:softHyphen/>
        </w:r>
        <w:r w:rsidR="00C26D58" w:rsidRPr="006D69E3">
          <w:rPr>
            <w:rStyle w:val="Collegamentoipertestuale"/>
            <w:rFonts w:ascii="Arial" w:hAnsi="Arial" w:cs="Arial"/>
            <w:sz w:val="20"/>
            <w:szCs w:val="20"/>
          </w:rPr>
          <w:t>ictconsip@postacert.consip.it</w:t>
        </w:r>
      </w:hyperlink>
      <w:r w:rsidR="0093494F">
        <w:rPr>
          <w:rFonts w:ascii="Arial" w:hAnsi="Arial" w:cs="Arial"/>
          <w:bCs/>
          <w:sz w:val="20"/>
          <w:szCs w:val="20"/>
        </w:rPr>
        <w:t xml:space="preserve">, </w:t>
      </w:r>
      <w:r w:rsidRPr="00FF3034">
        <w:rPr>
          <w:rFonts w:ascii="Arial" w:hAnsi="Arial" w:cs="Arial"/>
          <w:sz w:val="20"/>
          <w:szCs w:val="20"/>
        </w:rPr>
        <w:t>specificando nell’oggetto della e-mail: “</w:t>
      </w:r>
      <w:r w:rsidR="00357A87" w:rsidRPr="00FF3034">
        <w:rPr>
          <w:rFonts w:ascii="Arial" w:hAnsi="Arial" w:cs="Arial"/>
          <w:sz w:val="20"/>
          <w:szCs w:val="20"/>
        </w:rPr>
        <w:t xml:space="preserve">Noleggio apparecchiature </w:t>
      </w:r>
      <w:r w:rsidR="00FF3034" w:rsidRPr="00FF3034">
        <w:rPr>
          <w:rFonts w:ascii="Arial" w:hAnsi="Arial" w:cs="Arial"/>
          <w:sz w:val="20"/>
          <w:szCs w:val="20"/>
        </w:rPr>
        <w:t>per smart card</w:t>
      </w:r>
      <w:r w:rsidRPr="00FF3034">
        <w:rPr>
          <w:rFonts w:ascii="Arial" w:hAnsi="Arial" w:cs="Arial"/>
          <w:sz w:val="20"/>
          <w:szCs w:val="20"/>
        </w:rPr>
        <w:t>”.</w:t>
      </w:r>
    </w:p>
    <w:p w14:paraId="00838222" w14:textId="77777777" w:rsidR="00DC69C7" w:rsidRPr="00170B9E" w:rsidRDefault="00522FB0">
      <w:pPr>
        <w:spacing w:before="120" w:after="120" w:line="276" w:lineRule="auto"/>
        <w:jc w:val="both"/>
        <w:rPr>
          <w:rFonts w:ascii="Arial" w:hAnsi="Arial" w:cs="Arial"/>
          <w:sz w:val="20"/>
          <w:szCs w:val="20"/>
        </w:rPr>
      </w:pPr>
      <w:r w:rsidRPr="00170B9E">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170B9E" w:rsidRDefault="00522FB0" w:rsidP="006B14BC">
      <w:pPr>
        <w:pStyle w:val="Titolo1"/>
        <w:numPr>
          <w:ilvl w:val="0"/>
          <w:numId w:val="0"/>
        </w:numPr>
        <w:spacing w:line="276" w:lineRule="auto"/>
        <w:jc w:val="both"/>
        <w:rPr>
          <w:rFonts w:cs="Arial"/>
          <w:sz w:val="24"/>
        </w:rPr>
      </w:pPr>
      <w:r w:rsidRPr="00170B9E">
        <w:rPr>
          <w:rFonts w:cs="Arial"/>
          <w:sz w:val="20"/>
          <w:szCs w:val="20"/>
        </w:rPr>
        <w:t>L’invio del documento al nostro recapito implica il consenso al trattamento dei dati forniti.</w:t>
      </w:r>
      <w:r w:rsidRPr="00170B9E">
        <w:rPr>
          <w:rFonts w:cs="Arial"/>
          <w:sz w:val="20"/>
          <w:szCs w:val="20"/>
        </w:rPr>
        <w:br w:type="page"/>
      </w:r>
      <w:r w:rsidRPr="00170B9E">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pPr>
        <w:pStyle w:val="Titolo1"/>
        <w:numPr>
          <w:ilvl w:val="0"/>
          <w:numId w:val="0"/>
        </w:numPr>
        <w:jc w:val="both"/>
        <w:rPr>
          <w:rFonts w:cs="Arial"/>
          <w:i/>
          <w:sz w:val="20"/>
          <w:szCs w:val="20"/>
        </w:rPr>
      </w:pPr>
    </w:p>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Se in caso di esercizio del diritto di accesso e dei diritti connessi previsti dagli artt. da 15 a 22 del Regolamento UE, la risposta all'istanza non perviene nei tempi indicati e/o non è soddisfacente, </w:t>
      </w:r>
      <w:r w:rsidRPr="00170B9E">
        <w:rPr>
          <w:rFonts w:ascii="Arial" w:hAnsi="Arial" w:cs="Arial"/>
          <w:sz w:val="20"/>
          <w:szCs w:val="20"/>
        </w:rPr>
        <w:lastRenderedPageBreak/>
        <w:t>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170B9E" w:rsidRDefault="00522FB0">
      <w:pPr>
        <w:rPr>
          <w:rFonts w:ascii="Arial" w:hAnsi="Arial" w:cs="Arial"/>
          <w:b/>
        </w:rPr>
      </w:pPr>
      <w:r w:rsidRPr="00170B9E">
        <w:rPr>
          <w:rFonts w:ascii="Arial" w:hAnsi="Arial" w:cs="Arial"/>
        </w:rPr>
        <w:br w:type="page"/>
      </w:r>
    </w:p>
    <w:p w14:paraId="385A48E0" w14:textId="77777777" w:rsidR="00DC69C7" w:rsidRPr="00170B9E" w:rsidRDefault="00522FB0">
      <w:pPr>
        <w:pStyle w:val="Titolo1"/>
        <w:numPr>
          <w:ilvl w:val="0"/>
          <w:numId w:val="0"/>
        </w:numPr>
        <w:rPr>
          <w:rFonts w:cs="Arial"/>
          <w:szCs w:val="22"/>
        </w:rPr>
      </w:pPr>
      <w:r w:rsidRPr="00170B9E">
        <w:rPr>
          <w:rFonts w:cs="Arial"/>
          <w:szCs w:val="22"/>
        </w:rPr>
        <w:lastRenderedPageBreak/>
        <w:t>Oggetto dell’iniziativa</w:t>
      </w:r>
    </w:p>
    <w:p w14:paraId="35B7E929" w14:textId="4F05F2BE" w:rsidR="000E1CD1" w:rsidRPr="000E1CD1" w:rsidRDefault="000E1CD1" w:rsidP="001E4533">
      <w:pPr>
        <w:spacing w:line="276" w:lineRule="auto"/>
        <w:jc w:val="both"/>
        <w:rPr>
          <w:rFonts w:ascii="Arial" w:hAnsi="Arial" w:cs="Arial"/>
          <w:sz w:val="20"/>
          <w:szCs w:val="20"/>
        </w:rPr>
      </w:pPr>
      <w:r w:rsidRPr="000E1CD1">
        <w:rPr>
          <w:rFonts w:ascii="Arial" w:hAnsi="Arial" w:cs="Arial"/>
          <w:sz w:val="20"/>
          <w:szCs w:val="20"/>
        </w:rPr>
        <w:t>Il mercato di riferimento del noleggio dell’hardware e relativi servizi, è relativo al</w:t>
      </w:r>
      <w:r>
        <w:rPr>
          <w:rFonts w:ascii="Arial" w:hAnsi="Arial" w:cs="Arial"/>
          <w:sz w:val="20"/>
          <w:szCs w:val="20"/>
        </w:rPr>
        <w:t xml:space="preserve"> </w:t>
      </w:r>
      <w:r w:rsidRPr="000E1CD1">
        <w:rPr>
          <w:rFonts w:ascii="Arial" w:hAnsi="Arial" w:cs="Arial"/>
          <w:sz w:val="20"/>
          <w:szCs w:val="20"/>
        </w:rPr>
        <w:t>decreto del Ministero dell’Economia e delle Finanze – Amministrazione Autonoma dei</w:t>
      </w:r>
      <w:r>
        <w:rPr>
          <w:rFonts w:ascii="Arial" w:hAnsi="Arial" w:cs="Arial"/>
          <w:sz w:val="20"/>
          <w:szCs w:val="20"/>
        </w:rPr>
        <w:t xml:space="preserve"> </w:t>
      </w:r>
      <w:r w:rsidRPr="000E1CD1">
        <w:rPr>
          <w:rFonts w:ascii="Arial" w:hAnsi="Arial" w:cs="Arial"/>
          <w:sz w:val="20"/>
          <w:szCs w:val="20"/>
        </w:rPr>
        <w:t>Monopoli di Stato (AAMS, ora Agenzie delle Dogane</w:t>
      </w:r>
      <w:r w:rsidR="000C5140">
        <w:rPr>
          <w:rFonts w:ascii="Arial" w:hAnsi="Arial" w:cs="Arial"/>
          <w:sz w:val="20"/>
          <w:szCs w:val="20"/>
        </w:rPr>
        <w:t xml:space="preserve"> e dei Monopoli</w:t>
      </w:r>
      <w:r w:rsidRPr="000E1CD1">
        <w:rPr>
          <w:rFonts w:ascii="Arial" w:hAnsi="Arial" w:cs="Arial"/>
          <w:sz w:val="20"/>
          <w:szCs w:val="20"/>
        </w:rPr>
        <w:t xml:space="preserve"> - ADM), d’intesa con il Ministero</w:t>
      </w:r>
      <w:r>
        <w:rPr>
          <w:rFonts w:ascii="Arial" w:hAnsi="Arial" w:cs="Arial"/>
          <w:sz w:val="20"/>
          <w:szCs w:val="20"/>
        </w:rPr>
        <w:t xml:space="preserve"> </w:t>
      </w:r>
      <w:r w:rsidRPr="000E1CD1">
        <w:rPr>
          <w:rFonts w:ascii="Arial" w:hAnsi="Arial" w:cs="Arial"/>
          <w:sz w:val="20"/>
          <w:szCs w:val="20"/>
        </w:rPr>
        <w:t>dell’interno – Dipartimento della pubblica sicurezza, del 4 dicembre 2003, così come</w:t>
      </w:r>
      <w:r>
        <w:rPr>
          <w:rFonts w:ascii="Arial" w:hAnsi="Arial" w:cs="Arial"/>
          <w:sz w:val="20"/>
          <w:szCs w:val="20"/>
        </w:rPr>
        <w:t xml:space="preserve"> </w:t>
      </w:r>
      <w:r w:rsidRPr="000E1CD1">
        <w:rPr>
          <w:rFonts w:ascii="Arial" w:hAnsi="Arial" w:cs="Arial"/>
          <w:sz w:val="20"/>
          <w:szCs w:val="20"/>
        </w:rPr>
        <w:t>modificato dal decreto del 19 settembre 2006, che prevede che gli apparecchi da</w:t>
      </w:r>
      <w:r>
        <w:rPr>
          <w:rFonts w:ascii="Arial" w:hAnsi="Arial" w:cs="Arial"/>
          <w:sz w:val="20"/>
          <w:szCs w:val="20"/>
        </w:rPr>
        <w:t xml:space="preserve"> </w:t>
      </w:r>
      <w:r w:rsidRPr="000E1CD1">
        <w:rPr>
          <w:rFonts w:ascii="Arial" w:hAnsi="Arial" w:cs="Arial"/>
          <w:sz w:val="20"/>
          <w:szCs w:val="20"/>
        </w:rPr>
        <w:t>intrattenimento con vincita in denaro siano dotati di un “dispositivo di controllo di</w:t>
      </w:r>
      <w:r>
        <w:rPr>
          <w:rFonts w:ascii="Arial" w:hAnsi="Arial" w:cs="Arial"/>
          <w:sz w:val="20"/>
          <w:szCs w:val="20"/>
        </w:rPr>
        <w:t xml:space="preserve"> </w:t>
      </w:r>
      <w:r w:rsidRPr="000E1CD1">
        <w:rPr>
          <w:rFonts w:ascii="Arial" w:hAnsi="Arial" w:cs="Arial"/>
          <w:sz w:val="20"/>
          <w:szCs w:val="20"/>
        </w:rPr>
        <w:t>ADM”, cioè una Smart Card da installare nell’apposito alloggiamento collocato nella</w:t>
      </w:r>
      <w:r>
        <w:rPr>
          <w:rFonts w:ascii="Arial" w:hAnsi="Arial" w:cs="Arial"/>
          <w:sz w:val="20"/>
          <w:szCs w:val="20"/>
        </w:rPr>
        <w:t xml:space="preserve"> </w:t>
      </w:r>
      <w:r w:rsidRPr="000E1CD1">
        <w:rPr>
          <w:rFonts w:ascii="Arial" w:hAnsi="Arial" w:cs="Arial"/>
          <w:sz w:val="20"/>
          <w:szCs w:val="20"/>
        </w:rPr>
        <w:t>scheda di gioco, di cui è dotato ciascun apparecchio.</w:t>
      </w:r>
    </w:p>
    <w:p w14:paraId="658576E2" w14:textId="77777777" w:rsidR="00DB52C2" w:rsidRPr="00B92B51" w:rsidRDefault="00522FB0" w:rsidP="001B43E3">
      <w:pPr>
        <w:pStyle w:val="NormaleWeb"/>
        <w:spacing w:before="120" w:beforeAutospacing="0" w:after="120" w:afterAutospacing="0"/>
        <w:jc w:val="both"/>
        <w:rPr>
          <w:rFonts w:ascii="Arial" w:hAnsi="Arial" w:cs="Arial"/>
          <w:sz w:val="20"/>
          <w:szCs w:val="20"/>
        </w:rPr>
      </w:pPr>
      <w:r w:rsidRPr="00B92B51">
        <w:rPr>
          <w:rFonts w:ascii="Arial" w:hAnsi="Arial" w:cs="Arial"/>
          <w:b/>
          <w:bCs/>
          <w:sz w:val="20"/>
          <w:szCs w:val="20"/>
        </w:rPr>
        <w:t>Oggetto specifico dell’acquisizione</w:t>
      </w:r>
      <w:r w:rsidR="00DB52C2" w:rsidRPr="00B92B51">
        <w:rPr>
          <w:rFonts w:ascii="Arial" w:hAnsi="Arial" w:cs="Arial"/>
          <w:sz w:val="20"/>
          <w:szCs w:val="20"/>
        </w:rPr>
        <w:t xml:space="preserve"> è:</w:t>
      </w:r>
    </w:p>
    <w:p w14:paraId="6C15C1BC" w14:textId="77777777" w:rsidR="001B43E3" w:rsidRPr="00B92B51" w:rsidRDefault="001B43E3" w:rsidP="002F6776">
      <w:pPr>
        <w:pStyle w:val="NormaleWeb"/>
        <w:numPr>
          <w:ilvl w:val="0"/>
          <w:numId w:val="15"/>
        </w:numPr>
        <w:spacing w:before="120" w:after="120" w:line="276" w:lineRule="auto"/>
        <w:jc w:val="both"/>
        <w:rPr>
          <w:rFonts w:ascii="Arial" w:hAnsi="Arial" w:cs="Arial"/>
          <w:sz w:val="20"/>
          <w:szCs w:val="20"/>
        </w:rPr>
      </w:pPr>
      <w:r w:rsidRPr="00B92B51">
        <w:rPr>
          <w:rFonts w:ascii="Arial" w:hAnsi="Arial" w:cs="Arial"/>
          <w:sz w:val="20"/>
          <w:szCs w:val="20"/>
        </w:rPr>
        <w:t xml:space="preserve">il noleggio di apparecchiature HW e SW della tipologia </w:t>
      </w:r>
      <w:proofErr w:type="spellStart"/>
      <w:r w:rsidRPr="00B92B51">
        <w:rPr>
          <w:rFonts w:ascii="Arial" w:hAnsi="Arial" w:cs="Arial"/>
          <w:sz w:val="20"/>
          <w:szCs w:val="20"/>
        </w:rPr>
        <w:t>Entrust</w:t>
      </w:r>
      <w:proofErr w:type="spellEnd"/>
      <w:r w:rsidRPr="00B92B51">
        <w:rPr>
          <w:rFonts w:ascii="Arial" w:hAnsi="Arial" w:cs="Arial"/>
          <w:sz w:val="20"/>
          <w:szCs w:val="20"/>
        </w:rPr>
        <w:t xml:space="preserve"> </w:t>
      </w:r>
      <w:proofErr w:type="spellStart"/>
      <w:r w:rsidRPr="00B92B51">
        <w:rPr>
          <w:rFonts w:ascii="Arial" w:hAnsi="Arial" w:cs="Arial"/>
          <w:sz w:val="20"/>
          <w:szCs w:val="20"/>
        </w:rPr>
        <w:t>Datacard</w:t>
      </w:r>
      <w:proofErr w:type="spellEnd"/>
      <w:r w:rsidRPr="00B92B51">
        <w:rPr>
          <w:rFonts w:ascii="Arial" w:hAnsi="Arial" w:cs="Arial"/>
          <w:sz w:val="20"/>
          <w:szCs w:val="20"/>
        </w:rPr>
        <w:t xml:space="preserve"> MX2100 (Sistema di emissione centralizzata) omnicomprensivo del servizio di manutenzione;</w:t>
      </w:r>
    </w:p>
    <w:p w14:paraId="323DF018" w14:textId="753338C0" w:rsidR="00DB52C2" w:rsidRPr="00B92B51" w:rsidRDefault="001B43E3" w:rsidP="002F6776">
      <w:pPr>
        <w:pStyle w:val="NormaleWeb"/>
        <w:numPr>
          <w:ilvl w:val="0"/>
          <w:numId w:val="15"/>
        </w:numPr>
        <w:spacing w:before="120" w:after="120" w:line="276" w:lineRule="auto"/>
        <w:jc w:val="both"/>
        <w:rPr>
          <w:rFonts w:ascii="Arial" w:hAnsi="Arial" w:cs="Arial"/>
          <w:sz w:val="20"/>
          <w:szCs w:val="20"/>
        </w:rPr>
      </w:pPr>
      <w:r w:rsidRPr="00B92B51">
        <w:rPr>
          <w:rFonts w:ascii="Arial" w:hAnsi="Arial" w:cs="Arial"/>
          <w:sz w:val="20"/>
          <w:szCs w:val="20"/>
        </w:rPr>
        <w:t>servizio di supporto specialistico a consumo, per un periodo di 24 mesi per un numero massimo di 12 giornate annue.</w:t>
      </w:r>
    </w:p>
    <w:p w14:paraId="3438247B" w14:textId="26343C2E" w:rsidR="002F6776" w:rsidRPr="00B92B51" w:rsidRDefault="002F6776" w:rsidP="002F6776">
      <w:pPr>
        <w:pStyle w:val="NormaleWeb"/>
        <w:spacing w:before="120" w:after="120" w:line="276" w:lineRule="auto"/>
        <w:jc w:val="both"/>
        <w:rPr>
          <w:rFonts w:ascii="Arial" w:hAnsi="Arial" w:cs="Arial"/>
          <w:sz w:val="20"/>
          <w:szCs w:val="20"/>
        </w:rPr>
      </w:pPr>
      <w:r w:rsidRPr="00B92B51">
        <w:rPr>
          <w:rFonts w:ascii="Arial" w:hAnsi="Arial" w:cs="Arial"/>
          <w:sz w:val="20"/>
          <w:szCs w:val="20"/>
        </w:rPr>
        <w:t>Il servizio di manutenzione di cui al punto 1) riguarderà tutte le componenti specializzate hardware delle apparecchiature MX2100</w:t>
      </w:r>
      <w:r w:rsidR="00A86CDD" w:rsidRPr="00B92B51">
        <w:rPr>
          <w:rFonts w:ascii="Arial" w:hAnsi="Arial" w:cs="Arial"/>
          <w:sz w:val="20"/>
          <w:szCs w:val="20"/>
        </w:rPr>
        <w:t xml:space="preserve"> </w:t>
      </w:r>
      <w:r w:rsidRPr="00B92B51">
        <w:rPr>
          <w:rFonts w:ascii="Arial" w:hAnsi="Arial" w:cs="Arial"/>
          <w:sz w:val="20"/>
          <w:szCs w:val="20"/>
        </w:rPr>
        <w:t xml:space="preserve">ed il software rilasciato e necessario all’utilizzo in produzione delle stesse, </w:t>
      </w:r>
      <w:r w:rsidR="00A86CDD" w:rsidRPr="00B92B51">
        <w:rPr>
          <w:rFonts w:ascii="Arial" w:hAnsi="Arial" w:cs="Arial"/>
          <w:sz w:val="20"/>
          <w:szCs w:val="20"/>
        </w:rPr>
        <w:t xml:space="preserve">mentre </w:t>
      </w:r>
      <w:r w:rsidR="0077568F" w:rsidRPr="00B92B51">
        <w:rPr>
          <w:rFonts w:ascii="Arial" w:hAnsi="Arial" w:cs="Arial"/>
          <w:sz w:val="20"/>
          <w:szCs w:val="20"/>
        </w:rPr>
        <w:t xml:space="preserve">il servizio di supporto specialistico (a consumo) di cui al punto 2) </w:t>
      </w:r>
      <w:r w:rsidR="009072E9" w:rsidRPr="00B92B51">
        <w:rPr>
          <w:rFonts w:ascii="Arial" w:hAnsi="Arial" w:cs="Arial"/>
          <w:sz w:val="20"/>
          <w:szCs w:val="20"/>
        </w:rPr>
        <w:t xml:space="preserve">riguarda </w:t>
      </w:r>
      <w:r w:rsidR="00A86CDD" w:rsidRPr="00B92B51">
        <w:rPr>
          <w:rFonts w:ascii="Arial" w:hAnsi="Arial" w:cs="Arial"/>
          <w:sz w:val="20"/>
          <w:szCs w:val="20"/>
        </w:rPr>
        <w:t xml:space="preserve">tutte </w:t>
      </w:r>
      <w:r w:rsidRPr="00B92B51">
        <w:rPr>
          <w:rFonts w:ascii="Arial" w:hAnsi="Arial" w:cs="Arial"/>
          <w:sz w:val="20"/>
          <w:szCs w:val="20"/>
        </w:rPr>
        <w:t>le personalizzazioni s</w:t>
      </w:r>
      <w:r w:rsidR="00A86CDD" w:rsidRPr="00B92B51">
        <w:rPr>
          <w:rFonts w:ascii="Arial" w:hAnsi="Arial" w:cs="Arial"/>
          <w:sz w:val="20"/>
          <w:szCs w:val="20"/>
        </w:rPr>
        <w:t>oftware</w:t>
      </w:r>
      <w:r w:rsidRPr="00B92B51">
        <w:rPr>
          <w:rFonts w:ascii="Arial" w:hAnsi="Arial" w:cs="Arial"/>
          <w:sz w:val="20"/>
          <w:szCs w:val="20"/>
        </w:rPr>
        <w:t xml:space="preserve"> realizzate o che saranno realizzate dal fornitore.</w:t>
      </w:r>
    </w:p>
    <w:p w14:paraId="54DC4DC9" w14:textId="77777777" w:rsidR="00987AD4" w:rsidRPr="00B92B51" w:rsidRDefault="00736D1C">
      <w:pPr>
        <w:pStyle w:val="NormaleWeb"/>
        <w:spacing w:before="120" w:beforeAutospacing="0" w:after="120" w:afterAutospacing="0" w:line="276" w:lineRule="auto"/>
        <w:jc w:val="both"/>
        <w:rPr>
          <w:rFonts w:ascii="Arial" w:hAnsi="Arial" w:cs="Arial"/>
          <w:b/>
          <w:bCs/>
          <w:sz w:val="20"/>
          <w:szCs w:val="20"/>
        </w:rPr>
      </w:pPr>
      <w:r w:rsidRPr="00B92B51">
        <w:rPr>
          <w:rFonts w:ascii="Arial" w:hAnsi="Arial" w:cs="Arial"/>
          <w:b/>
          <w:bCs/>
          <w:sz w:val="20"/>
          <w:szCs w:val="20"/>
        </w:rPr>
        <w:t>C</w:t>
      </w:r>
      <w:r w:rsidR="00522FB0" w:rsidRPr="00B92B51">
        <w:rPr>
          <w:rFonts w:ascii="Arial" w:hAnsi="Arial" w:cs="Arial"/>
          <w:b/>
          <w:bCs/>
          <w:sz w:val="20"/>
          <w:szCs w:val="20"/>
        </w:rPr>
        <w:t xml:space="preserve">aratteristiche tecnico-funzionali </w:t>
      </w:r>
    </w:p>
    <w:p w14:paraId="4150672D" w14:textId="5448145F" w:rsidR="00987AD4" w:rsidRPr="00B92B51" w:rsidRDefault="00ED7568" w:rsidP="00B92B51">
      <w:pPr>
        <w:pStyle w:val="NormaleWeb"/>
        <w:spacing w:before="120" w:after="120" w:line="276" w:lineRule="auto"/>
        <w:jc w:val="both"/>
        <w:rPr>
          <w:rFonts w:ascii="Arial" w:hAnsi="Arial" w:cs="Arial"/>
          <w:sz w:val="20"/>
          <w:szCs w:val="20"/>
        </w:rPr>
      </w:pPr>
      <w:r w:rsidRPr="00B92B51">
        <w:rPr>
          <w:rFonts w:ascii="Arial" w:hAnsi="Arial" w:cs="Arial"/>
          <w:sz w:val="20"/>
          <w:szCs w:val="20"/>
        </w:rPr>
        <w:t>L’acquisizione</w:t>
      </w:r>
      <w:r w:rsidR="00987AD4" w:rsidRPr="00B92B51">
        <w:rPr>
          <w:rFonts w:ascii="Arial" w:hAnsi="Arial" w:cs="Arial"/>
          <w:sz w:val="20"/>
          <w:szCs w:val="20"/>
        </w:rPr>
        <w:t xml:space="preserve"> prevede la continuità del noleggio delle macchine </w:t>
      </w:r>
      <w:proofErr w:type="spellStart"/>
      <w:r w:rsidR="00987AD4" w:rsidRPr="00B92B51">
        <w:rPr>
          <w:rFonts w:ascii="Arial" w:hAnsi="Arial" w:cs="Arial"/>
          <w:sz w:val="20"/>
          <w:szCs w:val="20"/>
        </w:rPr>
        <w:t>personalizzatrici</w:t>
      </w:r>
      <w:proofErr w:type="spellEnd"/>
      <w:r w:rsidR="00987AD4" w:rsidRPr="00B92B51">
        <w:rPr>
          <w:rFonts w:ascii="Arial" w:hAnsi="Arial" w:cs="Arial"/>
          <w:sz w:val="20"/>
          <w:szCs w:val="20"/>
        </w:rPr>
        <w:t xml:space="preserve"> appartenenti alla famiglia </w:t>
      </w:r>
      <w:proofErr w:type="spellStart"/>
      <w:r w:rsidR="00987AD4" w:rsidRPr="00B92B51">
        <w:rPr>
          <w:rFonts w:ascii="Arial" w:hAnsi="Arial" w:cs="Arial"/>
          <w:sz w:val="20"/>
          <w:szCs w:val="20"/>
        </w:rPr>
        <w:t>Entrust</w:t>
      </w:r>
      <w:proofErr w:type="spellEnd"/>
      <w:r w:rsidR="00987AD4" w:rsidRPr="00B92B51">
        <w:rPr>
          <w:rFonts w:ascii="Arial" w:hAnsi="Arial" w:cs="Arial"/>
          <w:sz w:val="20"/>
          <w:szCs w:val="20"/>
        </w:rPr>
        <w:t xml:space="preserve"> </w:t>
      </w:r>
      <w:proofErr w:type="spellStart"/>
      <w:r w:rsidR="00987AD4" w:rsidRPr="00B92B51">
        <w:rPr>
          <w:rFonts w:ascii="Arial" w:hAnsi="Arial" w:cs="Arial"/>
          <w:sz w:val="20"/>
          <w:szCs w:val="20"/>
        </w:rPr>
        <w:t>Datacard</w:t>
      </w:r>
      <w:proofErr w:type="spellEnd"/>
      <w:r w:rsidR="00987AD4" w:rsidRPr="00B92B51">
        <w:rPr>
          <w:rFonts w:ascii="Arial" w:hAnsi="Arial" w:cs="Arial"/>
          <w:sz w:val="20"/>
          <w:szCs w:val="20"/>
        </w:rPr>
        <w:t xml:space="preserve"> MX2100. Le stesse hanno una modalità modulare che garantisce gli standard di qualità richiesti con ingombri limitati. La configurazione modulare scelta consiste di due sistemi nella stessa configurazione per codificare le smart card. A seconda della specifica esigenza, i sistemi sono in grado di interscambiare semplicemente le tipologie di lavorazione e di rendersi, in caso di necessità, uno il backup dell’altro.</w:t>
      </w:r>
    </w:p>
    <w:p w14:paraId="57D751CF" w14:textId="456611BA" w:rsidR="00987AD4" w:rsidRPr="00B92B51" w:rsidRDefault="00987AD4" w:rsidP="00B92B51">
      <w:pPr>
        <w:pStyle w:val="NormaleWeb"/>
        <w:spacing w:before="120" w:after="120" w:line="276" w:lineRule="auto"/>
        <w:jc w:val="both"/>
        <w:rPr>
          <w:rFonts w:ascii="Arial" w:hAnsi="Arial" w:cs="Arial"/>
          <w:sz w:val="20"/>
          <w:szCs w:val="20"/>
        </w:rPr>
      </w:pPr>
      <w:r w:rsidRPr="00B92B51">
        <w:rPr>
          <w:rFonts w:ascii="Arial" w:hAnsi="Arial" w:cs="Arial"/>
          <w:sz w:val="20"/>
          <w:szCs w:val="20"/>
        </w:rPr>
        <w:t xml:space="preserve">Il sistema MX2100 è stato progettato per raggiungere elevate velocità e per offrire un insieme di caratteristiche che migliorano l’operatività e la manutenzione aumentando la produttività reale e l’efficienza complessiva del sistema. </w:t>
      </w:r>
    </w:p>
    <w:p w14:paraId="13A1F424" w14:textId="07BA61E3" w:rsidR="00987AD4" w:rsidRPr="00B92B51" w:rsidRDefault="00987AD4" w:rsidP="00B92B51">
      <w:pPr>
        <w:pStyle w:val="NormaleWeb"/>
        <w:spacing w:before="120" w:after="120" w:line="276" w:lineRule="auto"/>
        <w:jc w:val="both"/>
        <w:rPr>
          <w:rFonts w:ascii="Arial" w:hAnsi="Arial" w:cs="Arial"/>
          <w:sz w:val="20"/>
          <w:szCs w:val="20"/>
        </w:rPr>
      </w:pPr>
      <w:r w:rsidRPr="00B92B51">
        <w:rPr>
          <w:rFonts w:ascii="Arial" w:hAnsi="Arial" w:cs="Arial"/>
          <w:sz w:val="20"/>
          <w:szCs w:val="20"/>
        </w:rPr>
        <w:t>L’utilizzo di entrambi i sistemi consente attualmente una produttività del sistema pari</w:t>
      </w:r>
      <w:r w:rsidR="00ED7568" w:rsidRPr="00B92B51">
        <w:rPr>
          <w:rFonts w:ascii="Arial" w:hAnsi="Arial" w:cs="Arial"/>
          <w:sz w:val="20"/>
          <w:szCs w:val="20"/>
        </w:rPr>
        <w:t xml:space="preserve"> </w:t>
      </w:r>
      <w:r w:rsidRPr="00B92B51">
        <w:rPr>
          <w:rFonts w:ascii="Arial" w:hAnsi="Arial" w:cs="Arial"/>
          <w:sz w:val="20"/>
          <w:szCs w:val="20"/>
        </w:rPr>
        <w:t>a circa 2.400 carte personalizzate per ora.</w:t>
      </w:r>
    </w:p>
    <w:p w14:paraId="69C5351D" w14:textId="77777777" w:rsidR="00D0454F" w:rsidRDefault="00D0454F">
      <w:pPr>
        <w:pStyle w:val="Titolo1"/>
        <w:numPr>
          <w:ilvl w:val="0"/>
          <w:numId w:val="0"/>
        </w:numPr>
        <w:rPr>
          <w:rFonts w:cs="Arial"/>
          <w:szCs w:val="22"/>
        </w:rPr>
      </w:pPr>
    </w:p>
    <w:p w14:paraId="2E5BE8ED" w14:textId="77777777" w:rsidR="00D0454F" w:rsidRDefault="00D0454F">
      <w:pPr>
        <w:pStyle w:val="Titolo1"/>
        <w:numPr>
          <w:ilvl w:val="0"/>
          <w:numId w:val="0"/>
        </w:numPr>
        <w:rPr>
          <w:rFonts w:cs="Arial"/>
          <w:szCs w:val="22"/>
        </w:rPr>
      </w:pPr>
    </w:p>
    <w:p w14:paraId="7F3E99AC" w14:textId="77777777" w:rsidR="00D0454F" w:rsidRDefault="00D0454F">
      <w:pPr>
        <w:pStyle w:val="Titolo1"/>
        <w:numPr>
          <w:ilvl w:val="0"/>
          <w:numId w:val="0"/>
        </w:numPr>
        <w:rPr>
          <w:rFonts w:cs="Arial"/>
          <w:szCs w:val="22"/>
        </w:rPr>
      </w:pPr>
    </w:p>
    <w:p w14:paraId="7C5DE77B" w14:textId="77777777" w:rsidR="00D0454F" w:rsidRDefault="00D0454F">
      <w:pPr>
        <w:pStyle w:val="Titolo1"/>
        <w:numPr>
          <w:ilvl w:val="0"/>
          <w:numId w:val="0"/>
        </w:numPr>
        <w:rPr>
          <w:rFonts w:cs="Arial"/>
          <w:szCs w:val="22"/>
        </w:rPr>
      </w:pPr>
    </w:p>
    <w:p w14:paraId="0A69A097" w14:textId="77777777" w:rsidR="00D0454F" w:rsidRDefault="00D0454F">
      <w:pPr>
        <w:pStyle w:val="Titolo1"/>
        <w:numPr>
          <w:ilvl w:val="0"/>
          <w:numId w:val="0"/>
        </w:numPr>
        <w:rPr>
          <w:rFonts w:cs="Arial"/>
          <w:szCs w:val="22"/>
        </w:rPr>
      </w:pPr>
    </w:p>
    <w:p w14:paraId="059FEC52" w14:textId="21887127" w:rsidR="00DC69C7" w:rsidRPr="00170B9E" w:rsidRDefault="00522FB0">
      <w:pPr>
        <w:pStyle w:val="Titolo1"/>
        <w:numPr>
          <w:ilvl w:val="0"/>
          <w:numId w:val="0"/>
        </w:numPr>
        <w:rPr>
          <w:rFonts w:cs="Arial"/>
          <w:szCs w:val="22"/>
        </w:rPr>
      </w:pPr>
      <w:r w:rsidRPr="00170B9E">
        <w:rPr>
          <w:rFonts w:cs="Arial"/>
          <w:szCs w:val="22"/>
        </w:rPr>
        <w:t>Domande</w:t>
      </w:r>
    </w:p>
    <w:p w14:paraId="6339C58D" w14:textId="794C8DE9" w:rsidR="00DC69C7" w:rsidRPr="00170B9E" w:rsidRDefault="00522FB0">
      <w:pPr>
        <w:numPr>
          <w:ilvl w:val="0"/>
          <w:numId w:val="5"/>
        </w:numPr>
        <w:spacing w:after="120" w:line="276" w:lineRule="auto"/>
        <w:ind w:left="0" w:firstLine="0"/>
        <w:jc w:val="both"/>
        <w:rPr>
          <w:rFonts w:ascii="Arial" w:hAnsi="Arial" w:cs="Arial"/>
          <w:sz w:val="20"/>
          <w:szCs w:val="20"/>
        </w:rPr>
      </w:pPr>
      <w:r w:rsidRPr="00170B9E">
        <w:rPr>
          <w:rFonts w:ascii="Arial" w:hAnsi="Arial" w:cs="Arial"/>
          <w:sz w:val="20"/>
          <w:szCs w:val="20"/>
        </w:rPr>
        <w:t xml:space="preserve">Riportare una breve descrizione dell’azienda, indicando la tipologia (piccola, media, grande), i </w:t>
      </w:r>
      <w:r w:rsidRPr="00170B9E">
        <w:rPr>
          <w:rFonts w:ascii="Arial" w:hAnsi="Arial" w:cs="Arial"/>
          <w:sz w:val="20"/>
          <w:szCs w:val="20"/>
        </w:rPr>
        <w:tab/>
        <w:t xml:space="preserve">settori di attività, il </w:t>
      </w:r>
      <w:r w:rsidRPr="00170B9E">
        <w:rPr>
          <w:rFonts w:ascii="Arial" w:hAnsi="Arial" w:cs="Arial"/>
          <w:i/>
          <w:sz w:val="20"/>
          <w:szCs w:val="20"/>
        </w:rPr>
        <w:t>core business</w:t>
      </w:r>
      <w:r w:rsidRPr="00170B9E">
        <w:rPr>
          <w:rFonts w:ascii="Arial" w:hAnsi="Arial" w:cs="Arial"/>
          <w:sz w:val="20"/>
          <w:szCs w:val="20"/>
        </w:rPr>
        <w:t>, il numero di dipendenti</w:t>
      </w:r>
      <w:r w:rsidR="00131223">
        <w:rPr>
          <w:rFonts w:ascii="Arial" w:hAnsi="Arial" w:cs="Arial"/>
          <w:sz w:val="20"/>
          <w:szCs w:val="20"/>
        </w:rPr>
        <w:t xml:space="preserve"> </w:t>
      </w:r>
      <w:r w:rsidR="00131223" w:rsidRPr="00DD5757">
        <w:rPr>
          <w:rFonts w:ascii="Arial" w:hAnsi="Arial" w:cs="Arial"/>
          <w:sz w:val="20"/>
          <w:szCs w:val="20"/>
        </w:rPr>
        <w:t>ed il CCNL applicato</w:t>
      </w:r>
      <w:r w:rsidRPr="00170B9E">
        <w:rPr>
          <w:rFonts w:ascii="Arial" w:hAnsi="Arial" w:cs="Arial"/>
          <w:sz w:val="20"/>
          <w:szCs w:val="20"/>
        </w:rPr>
        <w:t>.</w:t>
      </w: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DC69C7" w:rsidRPr="00170B9E" w14:paraId="0EC60D56" w14:textId="77777777" w:rsidTr="00D40836">
        <w:trPr>
          <w:trHeight w:val="1984"/>
        </w:trPr>
        <w:tc>
          <w:tcPr>
            <w:tcW w:w="8504" w:type="dxa"/>
            <w:shd w:val="clear" w:color="auto" w:fill="F2F2F2" w:themeFill="background1" w:themeFillShade="F2"/>
          </w:tcPr>
          <w:p w14:paraId="3A5CA22B" w14:textId="77777777" w:rsidR="00DC69C7" w:rsidRPr="00170B9E" w:rsidRDefault="00DC69C7">
            <w:pPr>
              <w:jc w:val="both"/>
              <w:rPr>
                <w:rFonts w:ascii="Arial" w:hAnsi="Arial" w:cs="Arial"/>
                <w:bCs/>
                <w:sz w:val="20"/>
                <w:szCs w:val="20"/>
              </w:rPr>
            </w:pPr>
          </w:p>
        </w:tc>
      </w:tr>
    </w:tbl>
    <w:p w14:paraId="5EFA5B2E" w14:textId="77777777" w:rsidR="00DC69C7" w:rsidRPr="00170B9E" w:rsidRDefault="00DC69C7">
      <w:pPr>
        <w:spacing w:line="360" w:lineRule="auto"/>
        <w:jc w:val="both"/>
        <w:rPr>
          <w:rFonts w:ascii="Arial" w:hAnsi="Arial" w:cs="Arial"/>
          <w:sz w:val="20"/>
          <w:szCs w:val="20"/>
        </w:rPr>
      </w:pPr>
    </w:p>
    <w:p w14:paraId="13A0FF2B" w14:textId="5DE3D8F6" w:rsidR="00D8269E" w:rsidRDefault="00901037">
      <w:pPr>
        <w:numPr>
          <w:ilvl w:val="0"/>
          <w:numId w:val="5"/>
        </w:numPr>
        <w:spacing w:after="120" w:line="276" w:lineRule="auto"/>
        <w:ind w:left="357" w:hanging="357"/>
        <w:jc w:val="both"/>
        <w:rPr>
          <w:rFonts w:ascii="Arial" w:hAnsi="Arial" w:cs="Arial"/>
          <w:sz w:val="20"/>
          <w:szCs w:val="20"/>
        </w:rPr>
      </w:pPr>
      <w:r w:rsidRPr="00901037">
        <w:rPr>
          <w:rFonts w:ascii="Arial" w:hAnsi="Arial" w:cs="Arial"/>
          <w:sz w:val="20"/>
          <w:szCs w:val="20"/>
        </w:rPr>
        <w:t xml:space="preserve">In relazione a quanto compreso nell’oggetto dell’iniziativa indicare qual è il fatturato annuo medio realizzato dall’Azienda nell’ultimo biennio sia nel mercato </w:t>
      </w:r>
      <w:proofErr w:type="gramStart"/>
      <w:r w:rsidRPr="00901037">
        <w:rPr>
          <w:rFonts w:ascii="Arial" w:hAnsi="Arial" w:cs="Arial"/>
          <w:sz w:val="20"/>
          <w:szCs w:val="20"/>
        </w:rPr>
        <w:t>Italiano</w:t>
      </w:r>
      <w:proofErr w:type="gramEnd"/>
      <w:r w:rsidRPr="00901037">
        <w:rPr>
          <w:rFonts w:ascii="Arial" w:hAnsi="Arial" w:cs="Arial"/>
          <w:sz w:val="20"/>
          <w:szCs w:val="20"/>
        </w:rPr>
        <w:t xml:space="preserve"> che nello specifico mercato della Pubblica Amministrazione</w:t>
      </w:r>
      <w:r>
        <w:rPr>
          <w:rFonts w:ascii="Arial" w:hAnsi="Arial" w:cs="Arial"/>
          <w:sz w:val="20"/>
          <w:szCs w:val="20"/>
        </w:rPr>
        <w:t>?</w:t>
      </w:r>
    </w:p>
    <w:tbl>
      <w:tblPr>
        <w:tblStyle w:val="Grigliatabella"/>
        <w:tblW w:w="8504" w:type="dxa"/>
        <w:shd w:val="clear" w:color="auto" w:fill="F2F2F2" w:themeFill="background1" w:themeFillShade="F2"/>
        <w:tblLook w:val="04A0" w:firstRow="1" w:lastRow="0" w:firstColumn="1" w:lastColumn="0" w:noHBand="0" w:noVBand="1"/>
      </w:tblPr>
      <w:tblGrid>
        <w:gridCol w:w="8504"/>
      </w:tblGrid>
      <w:tr w:rsidR="00D40836" w14:paraId="0343107E" w14:textId="77777777" w:rsidTr="00D40836">
        <w:trPr>
          <w:trHeight w:val="1984"/>
        </w:trPr>
        <w:tc>
          <w:tcPr>
            <w:tcW w:w="8504" w:type="dxa"/>
            <w:shd w:val="clear" w:color="auto" w:fill="F2F2F2" w:themeFill="background1" w:themeFillShade="F2"/>
          </w:tcPr>
          <w:p w14:paraId="5D2C303A" w14:textId="77777777" w:rsidR="00D40836" w:rsidRDefault="00D40836" w:rsidP="00D40836">
            <w:pPr>
              <w:jc w:val="both"/>
              <w:rPr>
                <w:rFonts w:ascii="Arial" w:hAnsi="Arial" w:cs="Arial"/>
                <w:bCs/>
                <w:sz w:val="20"/>
                <w:szCs w:val="20"/>
              </w:rPr>
            </w:pPr>
          </w:p>
        </w:tc>
      </w:tr>
    </w:tbl>
    <w:p w14:paraId="35C50614" w14:textId="77777777" w:rsidR="00D40836" w:rsidRPr="00170B9E" w:rsidRDefault="00D40836" w:rsidP="00D40836">
      <w:pPr>
        <w:jc w:val="both"/>
        <w:rPr>
          <w:rFonts w:ascii="Arial" w:hAnsi="Arial" w:cs="Arial"/>
          <w:bCs/>
          <w:sz w:val="20"/>
          <w:szCs w:val="20"/>
        </w:rPr>
      </w:pPr>
    </w:p>
    <w:p w14:paraId="4588E3BB" w14:textId="535B1B01" w:rsidR="00DC69C7" w:rsidRPr="00170B9E" w:rsidRDefault="00E902AD">
      <w:pPr>
        <w:numPr>
          <w:ilvl w:val="0"/>
          <w:numId w:val="5"/>
        </w:numPr>
        <w:spacing w:after="120" w:line="276" w:lineRule="auto"/>
        <w:ind w:left="357" w:hanging="357"/>
        <w:jc w:val="both"/>
        <w:rPr>
          <w:rFonts w:ascii="Arial" w:hAnsi="Arial" w:cs="Arial"/>
          <w:sz w:val="20"/>
          <w:szCs w:val="20"/>
        </w:rPr>
      </w:pPr>
      <w:r w:rsidRPr="00E902AD">
        <w:rPr>
          <w:rFonts w:ascii="Arial" w:hAnsi="Arial" w:cs="Arial"/>
          <w:sz w:val="20"/>
          <w:szCs w:val="20"/>
        </w:rPr>
        <w:t xml:space="preserve">Specificare se l’erogazione dei servizi descritti nel presente documento, relativi </w:t>
      </w:r>
      <w:r w:rsidR="00580B7E">
        <w:rPr>
          <w:rFonts w:ascii="Arial" w:hAnsi="Arial" w:cs="Arial"/>
          <w:sz w:val="20"/>
          <w:szCs w:val="20"/>
        </w:rPr>
        <w:t xml:space="preserve">alle </w:t>
      </w:r>
      <w:r w:rsidR="00580B7E" w:rsidRPr="00580B7E">
        <w:rPr>
          <w:rFonts w:ascii="Arial" w:hAnsi="Arial" w:cs="Arial"/>
          <w:sz w:val="20"/>
          <w:szCs w:val="20"/>
        </w:rPr>
        <w:t xml:space="preserve">apparecchiature HW e SW della tipologia </w:t>
      </w:r>
      <w:proofErr w:type="spellStart"/>
      <w:r w:rsidR="00580B7E" w:rsidRPr="00580B7E">
        <w:rPr>
          <w:rFonts w:ascii="Arial" w:hAnsi="Arial" w:cs="Arial"/>
          <w:sz w:val="20"/>
          <w:szCs w:val="20"/>
        </w:rPr>
        <w:t>Entrust</w:t>
      </w:r>
      <w:proofErr w:type="spellEnd"/>
      <w:r w:rsidR="00580B7E" w:rsidRPr="00580B7E">
        <w:rPr>
          <w:rFonts w:ascii="Arial" w:hAnsi="Arial" w:cs="Arial"/>
          <w:sz w:val="20"/>
          <w:szCs w:val="20"/>
        </w:rPr>
        <w:t xml:space="preserve"> </w:t>
      </w:r>
      <w:proofErr w:type="spellStart"/>
      <w:r w:rsidR="00580B7E" w:rsidRPr="00580B7E">
        <w:rPr>
          <w:rFonts w:ascii="Arial" w:hAnsi="Arial" w:cs="Arial"/>
          <w:sz w:val="20"/>
          <w:szCs w:val="20"/>
        </w:rPr>
        <w:t>Datacard</w:t>
      </w:r>
      <w:proofErr w:type="spellEnd"/>
      <w:r w:rsidR="00580B7E" w:rsidRPr="00580B7E">
        <w:rPr>
          <w:rFonts w:ascii="Arial" w:hAnsi="Arial" w:cs="Arial"/>
          <w:sz w:val="20"/>
          <w:szCs w:val="20"/>
        </w:rPr>
        <w:t xml:space="preserve"> MX2100</w:t>
      </w:r>
      <w:r w:rsidRPr="00E902AD">
        <w:rPr>
          <w:rFonts w:ascii="Arial" w:hAnsi="Arial" w:cs="Arial"/>
          <w:sz w:val="20"/>
          <w:szCs w:val="20"/>
        </w:rPr>
        <w:t>, rientra nelle attività di fornitura della vostra azienda. Se sì, specificare se in virtù di diritti esclusivi, accordi commerciali o altro</w:t>
      </w:r>
      <w:r w:rsidR="00522FB0" w:rsidRPr="00170B9E">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C9C7938" w14:textId="77777777">
        <w:trPr>
          <w:trHeight w:val="1824"/>
        </w:trPr>
        <w:tc>
          <w:tcPr>
            <w:tcW w:w="8494" w:type="dxa"/>
            <w:shd w:val="clear" w:color="auto" w:fill="F2F2F2" w:themeFill="background1" w:themeFillShade="F2"/>
          </w:tcPr>
          <w:p w14:paraId="2F95459E" w14:textId="77777777" w:rsidR="00DC69C7" w:rsidRPr="00170B9E" w:rsidRDefault="00DC69C7">
            <w:pPr>
              <w:jc w:val="both"/>
              <w:rPr>
                <w:rFonts w:ascii="Arial" w:hAnsi="Arial" w:cs="Arial"/>
                <w:bCs/>
                <w:sz w:val="20"/>
                <w:szCs w:val="20"/>
              </w:rPr>
            </w:pPr>
          </w:p>
        </w:tc>
      </w:tr>
    </w:tbl>
    <w:p w14:paraId="69E3235F" w14:textId="77777777" w:rsidR="00DC69C7" w:rsidRPr="00170B9E" w:rsidRDefault="00DC69C7">
      <w:pPr>
        <w:spacing w:line="360" w:lineRule="auto"/>
        <w:jc w:val="both"/>
        <w:rPr>
          <w:rFonts w:ascii="Arial" w:hAnsi="Arial" w:cs="Arial"/>
          <w:sz w:val="20"/>
          <w:szCs w:val="20"/>
        </w:rPr>
      </w:pPr>
    </w:p>
    <w:p w14:paraId="49D0DF09" w14:textId="29A8D744" w:rsidR="00DC69C7" w:rsidRPr="00170B9E" w:rsidRDefault="00522FB0">
      <w:pPr>
        <w:numPr>
          <w:ilvl w:val="0"/>
          <w:numId w:val="5"/>
        </w:numPr>
        <w:spacing w:after="120" w:line="276" w:lineRule="auto"/>
        <w:ind w:left="357" w:hanging="357"/>
        <w:jc w:val="both"/>
        <w:rPr>
          <w:rFonts w:ascii="Arial" w:hAnsi="Arial" w:cs="Arial"/>
          <w:sz w:val="20"/>
          <w:szCs w:val="20"/>
        </w:rPr>
      </w:pPr>
      <w:r w:rsidRPr="00170B9E">
        <w:rPr>
          <w:rFonts w:ascii="Arial" w:hAnsi="Arial" w:cs="Arial"/>
          <w:sz w:val="20"/>
          <w:szCs w:val="20"/>
        </w:rPr>
        <w:t xml:space="preserve">In relazione a quanto compreso nell’oggetto dell’iniziativa, 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1370D8BD" w14:textId="77777777">
        <w:trPr>
          <w:trHeight w:val="1824"/>
        </w:trPr>
        <w:tc>
          <w:tcPr>
            <w:tcW w:w="8494" w:type="dxa"/>
            <w:shd w:val="clear" w:color="auto" w:fill="F2F2F2" w:themeFill="background1" w:themeFillShade="F2"/>
          </w:tcPr>
          <w:p w14:paraId="6D0928D8" w14:textId="77777777" w:rsidR="00DC69C7" w:rsidRPr="00170B9E" w:rsidRDefault="00DC69C7">
            <w:pPr>
              <w:jc w:val="both"/>
              <w:rPr>
                <w:rFonts w:ascii="Arial" w:hAnsi="Arial" w:cs="Arial"/>
                <w:bCs/>
                <w:sz w:val="20"/>
                <w:szCs w:val="20"/>
              </w:rPr>
            </w:pPr>
          </w:p>
        </w:tc>
      </w:tr>
    </w:tbl>
    <w:p w14:paraId="6B377E49" w14:textId="77777777" w:rsidR="00DC69C7" w:rsidRPr="00170B9E" w:rsidRDefault="00DC69C7">
      <w:pPr>
        <w:spacing w:line="360" w:lineRule="auto"/>
        <w:jc w:val="both"/>
        <w:rPr>
          <w:rFonts w:ascii="Arial" w:hAnsi="Arial" w:cs="Arial"/>
          <w:sz w:val="20"/>
          <w:szCs w:val="20"/>
        </w:rPr>
      </w:pPr>
    </w:p>
    <w:p w14:paraId="1D8D6027" w14:textId="77777777" w:rsidR="00403A9F" w:rsidRPr="00403A9F" w:rsidRDefault="00403A9F" w:rsidP="00403A9F">
      <w:pPr>
        <w:numPr>
          <w:ilvl w:val="0"/>
          <w:numId w:val="5"/>
        </w:numPr>
        <w:spacing w:after="120" w:line="276" w:lineRule="auto"/>
        <w:jc w:val="both"/>
        <w:rPr>
          <w:rFonts w:ascii="Arial" w:hAnsi="Arial" w:cs="Arial"/>
          <w:sz w:val="20"/>
          <w:szCs w:val="20"/>
        </w:rPr>
      </w:pPr>
      <w:r w:rsidRPr="00403A9F">
        <w:rPr>
          <w:rFonts w:ascii="Arial" w:hAnsi="Arial" w:cs="Arial"/>
          <w:sz w:val="20"/>
          <w:szCs w:val="20"/>
        </w:rPr>
        <w:t>In relazione al perimetro dell’iniziativa, per facilitare il corretto dimensionamento dell’impegno economico, si chiede di indicare che tipo di listino è disponibile tra:</w:t>
      </w:r>
    </w:p>
    <w:p w14:paraId="53AE833F" w14:textId="10A41507" w:rsidR="00403A9F" w:rsidRDefault="00000000" w:rsidP="006974C5">
      <w:pPr>
        <w:pStyle w:val="Paragrafoelenco"/>
        <w:numPr>
          <w:ilvl w:val="0"/>
          <w:numId w:val="16"/>
        </w:numPr>
        <w:spacing w:after="120" w:line="276" w:lineRule="auto"/>
        <w:jc w:val="both"/>
        <w:rPr>
          <w:rFonts w:ascii="Arial" w:hAnsi="Arial" w:cs="Arial"/>
          <w:sz w:val="20"/>
          <w:szCs w:val="20"/>
        </w:rPr>
      </w:pPr>
      <w:sdt>
        <w:sdtPr>
          <w:rPr>
            <w:rFonts w:ascii="MS Gothic" w:eastAsia="MS Gothic" w:hAnsi="MS Gothic" w:cs="Arial"/>
            <w:bCs/>
            <w:sz w:val="20"/>
            <w:szCs w:val="20"/>
          </w:rPr>
          <w:id w:val="1127274603"/>
          <w14:checkbox>
            <w14:checked w14:val="0"/>
            <w14:checkedState w14:val="2612" w14:font="MS Gothic"/>
            <w14:uncheckedState w14:val="2610" w14:font="MS Gothic"/>
          </w14:checkbox>
        </w:sdtPr>
        <w:sdtContent>
          <w:r w:rsidR="006974C5" w:rsidRPr="006974C5">
            <w:rPr>
              <w:rFonts w:ascii="MS Gothic" w:eastAsia="MS Gothic" w:hAnsi="MS Gothic" w:cs="Arial" w:hint="eastAsia"/>
              <w:bCs/>
              <w:sz w:val="20"/>
              <w:szCs w:val="20"/>
            </w:rPr>
            <w:t>☐</w:t>
          </w:r>
        </w:sdtContent>
      </w:sdt>
      <w:r w:rsidR="006974C5" w:rsidRPr="006974C5">
        <w:rPr>
          <w:rFonts w:ascii="Arial" w:hAnsi="Arial" w:cs="Arial"/>
          <w:sz w:val="20"/>
          <w:szCs w:val="20"/>
        </w:rPr>
        <w:t xml:space="preserve"> </w:t>
      </w:r>
      <w:r w:rsidR="00403A9F" w:rsidRPr="006974C5">
        <w:rPr>
          <w:rFonts w:ascii="Arial" w:hAnsi="Arial" w:cs="Arial"/>
          <w:sz w:val="20"/>
          <w:szCs w:val="20"/>
        </w:rPr>
        <w:t>Listino Pubblico (indicare eventuale link o indicazioni per reperire tale listino)</w:t>
      </w:r>
    </w:p>
    <w:tbl>
      <w:tblPr>
        <w:tblStyle w:val="Grigliatabella"/>
        <w:tblW w:w="8504" w:type="dxa"/>
        <w:tblInd w:w="-113" w:type="dxa"/>
        <w:tblLook w:val="04A0" w:firstRow="1" w:lastRow="0" w:firstColumn="1" w:lastColumn="0" w:noHBand="0" w:noVBand="1"/>
      </w:tblPr>
      <w:tblGrid>
        <w:gridCol w:w="8504"/>
      </w:tblGrid>
      <w:tr w:rsidR="00DC3DB9" w14:paraId="1777ED72" w14:textId="77777777" w:rsidTr="00B44113">
        <w:trPr>
          <w:trHeight w:val="1134"/>
        </w:trPr>
        <w:tc>
          <w:tcPr>
            <w:tcW w:w="8504" w:type="dxa"/>
            <w:shd w:val="clear" w:color="auto" w:fill="F2F2F2" w:themeFill="background1" w:themeFillShade="F2"/>
          </w:tcPr>
          <w:p w14:paraId="429CE131" w14:textId="77777777" w:rsidR="00DC3DB9" w:rsidRDefault="00DC3DB9" w:rsidP="006974C5">
            <w:pPr>
              <w:pStyle w:val="Paragrafoelenco"/>
              <w:spacing w:after="120" w:line="276" w:lineRule="auto"/>
              <w:ind w:left="0"/>
              <w:jc w:val="both"/>
              <w:rPr>
                <w:rFonts w:ascii="Arial" w:hAnsi="Arial" w:cs="Arial"/>
                <w:sz w:val="20"/>
                <w:szCs w:val="20"/>
              </w:rPr>
            </w:pPr>
          </w:p>
        </w:tc>
      </w:tr>
    </w:tbl>
    <w:p w14:paraId="31E71049" w14:textId="77777777" w:rsidR="006974C5" w:rsidRPr="006974C5" w:rsidRDefault="006974C5" w:rsidP="006974C5">
      <w:pPr>
        <w:pStyle w:val="Paragrafoelenco"/>
        <w:spacing w:after="120" w:line="276" w:lineRule="auto"/>
        <w:jc w:val="both"/>
        <w:rPr>
          <w:rFonts w:ascii="Arial" w:hAnsi="Arial" w:cs="Arial"/>
          <w:sz w:val="20"/>
          <w:szCs w:val="20"/>
        </w:rPr>
      </w:pPr>
    </w:p>
    <w:p w14:paraId="68EDE1E0" w14:textId="29B99EA6" w:rsidR="00403A9F" w:rsidRDefault="00000000" w:rsidP="006974C5">
      <w:pPr>
        <w:pStyle w:val="Paragrafoelenco"/>
        <w:numPr>
          <w:ilvl w:val="0"/>
          <w:numId w:val="16"/>
        </w:numPr>
        <w:spacing w:after="120" w:line="276" w:lineRule="auto"/>
        <w:jc w:val="both"/>
        <w:rPr>
          <w:rFonts w:ascii="Arial" w:hAnsi="Arial" w:cs="Arial"/>
          <w:sz w:val="20"/>
          <w:szCs w:val="20"/>
        </w:rPr>
      </w:pPr>
      <w:sdt>
        <w:sdtPr>
          <w:rPr>
            <w:rFonts w:ascii="MS Gothic" w:eastAsia="MS Gothic" w:hAnsi="MS Gothic" w:cs="Arial"/>
            <w:bCs/>
            <w:sz w:val="20"/>
            <w:szCs w:val="20"/>
          </w:rPr>
          <w:id w:val="1596288419"/>
          <w14:checkbox>
            <w14:checked w14:val="0"/>
            <w14:checkedState w14:val="2612" w14:font="MS Gothic"/>
            <w14:uncheckedState w14:val="2610" w14:font="MS Gothic"/>
          </w14:checkbox>
        </w:sdtPr>
        <w:sdtContent>
          <w:r w:rsidR="006974C5" w:rsidRPr="006974C5">
            <w:rPr>
              <w:rFonts w:ascii="MS Gothic" w:eastAsia="MS Gothic" w:hAnsi="MS Gothic" w:cs="Arial" w:hint="eastAsia"/>
              <w:bCs/>
              <w:sz w:val="20"/>
              <w:szCs w:val="20"/>
            </w:rPr>
            <w:t>☐</w:t>
          </w:r>
        </w:sdtContent>
      </w:sdt>
      <w:r w:rsidR="006974C5" w:rsidRPr="006974C5">
        <w:rPr>
          <w:rFonts w:ascii="Arial" w:hAnsi="Arial" w:cs="Arial"/>
          <w:sz w:val="20"/>
          <w:szCs w:val="20"/>
        </w:rPr>
        <w:t xml:space="preserve"> </w:t>
      </w:r>
      <w:r w:rsidR="00403A9F" w:rsidRPr="006974C5">
        <w:rPr>
          <w:rFonts w:ascii="Arial" w:hAnsi="Arial" w:cs="Arial"/>
          <w:sz w:val="20"/>
          <w:szCs w:val="20"/>
        </w:rPr>
        <w:t>Listino su Richiesta (indicare nominativo a cui rivolgersi per ottenere tale listino)</w:t>
      </w:r>
    </w:p>
    <w:tbl>
      <w:tblPr>
        <w:tblStyle w:val="Grigliatabella"/>
        <w:tblW w:w="8504" w:type="dxa"/>
        <w:tblLook w:val="04A0" w:firstRow="1" w:lastRow="0" w:firstColumn="1" w:lastColumn="0" w:noHBand="0" w:noVBand="1"/>
      </w:tblPr>
      <w:tblGrid>
        <w:gridCol w:w="8504"/>
      </w:tblGrid>
      <w:tr w:rsidR="00DC3DB9" w14:paraId="62DD4087" w14:textId="77777777" w:rsidTr="00B44113">
        <w:trPr>
          <w:trHeight w:val="1134"/>
        </w:trPr>
        <w:tc>
          <w:tcPr>
            <w:tcW w:w="8504" w:type="dxa"/>
            <w:shd w:val="clear" w:color="auto" w:fill="F2F2F2" w:themeFill="background1" w:themeFillShade="F2"/>
          </w:tcPr>
          <w:p w14:paraId="21CA243F" w14:textId="77777777" w:rsidR="00DC3DB9" w:rsidRDefault="00DC3DB9" w:rsidP="00DC3DB9">
            <w:pPr>
              <w:spacing w:after="120" w:line="276" w:lineRule="auto"/>
              <w:jc w:val="both"/>
              <w:rPr>
                <w:rFonts w:ascii="Arial" w:hAnsi="Arial" w:cs="Arial"/>
                <w:sz w:val="20"/>
                <w:szCs w:val="20"/>
              </w:rPr>
            </w:pPr>
          </w:p>
        </w:tc>
      </w:tr>
    </w:tbl>
    <w:p w14:paraId="4DA64393" w14:textId="77777777" w:rsidR="00DC3DB9" w:rsidRPr="00DC3DB9" w:rsidRDefault="00DC3DB9" w:rsidP="00DC3DB9">
      <w:pPr>
        <w:spacing w:after="120" w:line="276" w:lineRule="auto"/>
        <w:jc w:val="both"/>
        <w:rPr>
          <w:rFonts w:ascii="Arial" w:hAnsi="Arial" w:cs="Arial"/>
          <w:sz w:val="20"/>
          <w:szCs w:val="20"/>
        </w:rPr>
      </w:pPr>
    </w:p>
    <w:p w14:paraId="08FF2DFD" w14:textId="096828A7" w:rsidR="00403A9F" w:rsidRPr="006974C5" w:rsidRDefault="00000000" w:rsidP="006974C5">
      <w:pPr>
        <w:pStyle w:val="Paragrafoelenco"/>
        <w:numPr>
          <w:ilvl w:val="0"/>
          <w:numId w:val="16"/>
        </w:numPr>
        <w:spacing w:after="120" w:line="276" w:lineRule="auto"/>
        <w:jc w:val="both"/>
        <w:rPr>
          <w:rFonts w:ascii="Arial" w:hAnsi="Arial" w:cs="Arial"/>
          <w:sz w:val="20"/>
          <w:szCs w:val="20"/>
        </w:rPr>
      </w:pPr>
      <w:sdt>
        <w:sdtPr>
          <w:rPr>
            <w:rFonts w:ascii="MS Gothic" w:eastAsia="MS Gothic" w:hAnsi="MS Gothic" w:cs="Arial"/>
            <w:bCs/>
            <w:sz w:val="20"/>
            <w:szCs w:val="20"/>
          </w:rPr>
          <w:id w:val="570081531"/>
          <w14:checkbox>
            <w14:checked w14:val="0"/>
            <w14:checkedState w14:val="2612" w14:font="MS Gothic"/>
            <w14:uncheckedState w14:val="2610" w14:font="MS Gothic"/>
          </w14:checkbox>
        </w:sdtPr>
        <w:sdtContent>
          <w:r w:rsidR="00105D6B">
            <w:rPr>
              <w:rFonts w:ascii="MS Gothic" w:eastAsia="MS Gothic" w:hAnsi="MS Gothic" w:cs="Arial" w:hint="eastAsia"/>
              <w:bCs/>
              <w:sz w:val="20"/>
              <w:szCs w:val="20"/>
            </w:rPr>
            <w:t>☐</w:t>
          </w:r>
        </w:sdtContent>
      </w:sdt>
      <w:r w:rsidR="006974C5" w:rsidRPr="006974C5">
        <w:rPr>
          <w:rFonts w:ascii="Arial" w:hAnsi="Arial" w:cs="Arial"/>
          <w:sz w:val="20"/>
          <w:szCs w:val="20"/>
        </w:rPr>
        <w:t xml:space="preserve"> </w:t>
      </w:r>
      <w:r w:rsidR="00403A9F" w:rsidRPr="006974C5">
        <w:rPr>
          <w:rFonts w:ascii="Arial" w:hAnsi="Arial" w:cs="Arial"/>
          <w:sz w:val="20"/>
          <w:szCs w:val="20"/>
        </w:rPr>
        <w:t>Dimensionamento economico su base esclusivamente progettuale e/o di configurazione</w:t>
      </w:r>
    </w:p>
    <w:p w14:paraId="4AF49621" w14:textId="2D110FF8" w:rsidR="00DC69C7" w:rsidRPr="006974C5" w:rsidRDefault="00000000" w:rsidP="006974C5">
      <w:pPr>
        <w:pStyle w:val="Paragrafoelenco"/>
        <w:numPr>
          <w:ilvl w:val="0"/>
          <w:numId w:val="16"/>
        </w:numPr>
        <w:spacing w:after="120" w:line="276" w:lineRule="auto"/>
        <w:jc w:val="both"/>
        <w:rPr>
          <w:rFonts w:ascii="Arial" w:hAnsi="Arial" w:cs="Arial"/>
          <w:sz w:val="20"/>
          <w:szCs w:val="20"/>
        </w:rPr>
      </w:pPr>
      <w:sdt>
        <w:sdtPr>
          <w:rPr>
            <w:rFonts w:ascii="MS Gothic" w:eastAsia="MS Gothic" w:hAnsi="MS Gothic" w:cs="Arial"/>
            <w:bCs/>
            <w:sz w:val="20"/>
            <w:szCs w:val="20"/>
          </w:rPr>
          <w:id w:val="1539007262"/>
          <w14:checkbox>
            <w14:checked w14:val="0"/>
            <w14:checkedState w14:val="2612" w14:font="MS Gothic"/>
            <w14:uncheckedState w14:val="2610" w14:font="MS Gothic"/>
          </w14:checkbox>
        </w:sdtPr>
        <w:sdtContent>
          <w:r w:rsidR="006974C5" w:rsidRPr="006974C5">
            <w:rPr>
              <w:rFonts w:ascii="MS Gothic" w:eastAsia="MS Gothic" w:hAnsi="MS Gothic" w:cs="Arial" w:hint="eastAsia"/>
              <w:bCs/>
              <w:sz w:val="20"/>
              <w:szCs w:val="20"/>
            </w:rPr>
            <w:t>☐</w:t>
          </w:r>
        </w:sdtContent>
      </w:sdt>
      <w:r w:rsidR="006974C5" w:rsidRPr="006974C5">
        <w:rPr>
          <w:rFonts w:ascii="Arial" w:hAnsi="Arial" w:cs="Arial"/>
          <w:sz w:val="20"/>
          <w:szCs w:val="20"/>
        </w:rPr>
        <w:t xml:space="preserve"> </w:t>
      </w:r>
      <w:r w:rsidR="00403A9F" w:rsidRPr="006974C5">
        <w:rPr>
          <w:rFonts w:ascii="Arial" w:hAnsi="Arial" w:cs="Arial"/>
          <w:sz w:val="20"/>
          <w:szCs w:val="20"/>
        </w:rPr>
        <w:t xml:space="preserve">Altro </w:t>
      </w:r>
      <w:r w:rsidR="0053436D" w:rsidRPr="006974C5">
        <w:rPr>
          <w:rFonts w:ascii="Arial" w:hAnsi="Arial" w:cs="Arial"/>
          <w:sz w:val="20"/>
          <w:szCs w:val="20"/>
        </w:rPr>
        <w:t>(</w:t>
      </w:r>
      <w:r w:rsidR="00403A9F" w:rsidRPr="006974C5">
        <w:rPr>
          <w:rFonts w:ascii="Arial" w:hAnsi="Arial" w:cs="Arial"/>
          <w:sz w:val="20"/>
          <w:szCs w:val="20"/>
        </w:rPr>
        <w:t>specificare</w:t>
      </w:r>
      <w:r w:rsidR="0053436D" w:rsidRPr="006974C5">
        <w:rPr>
          <w:rFonts w:ascii="Arial" w:hAnsi="Arial" w:cs="Arial"/>
          <w:sz w:val="20"/>
          <w:szCs w:val="20"/>
        </w:rPr>
        <w:t>)</w:t>
      </w:r>
      <w:r w:rsidR="00522FB0" w:rsidRPr="006974C5">
        <w:rPr>
          <w:rFonts w:ascii="Arial" w:hAnsi="Arial" w:cs="Arial"/>
          <w:sz w:val="20"/>
          <w:szCs w:val="20"/>
        </w:rPr>
        <w:t>.</w:t>
      </w: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DC69C7" w:rsidRPr="00170B9E" w14:paraId="6A3FAAB0" w14:textId="77777777" w:rsidTr="002A121E">
        <w:trPr>
          <w:trHeight w:val="1134"/>
        </w:trPr>
        <w:tc>
          <w:tcPr>
            <w:tcW w:w="8504" w:type="dxa"/>
            <w:shd w:val="clear" w:color="auto" w:fill="F2F2F2" w:themeFill="background1" w:themeFillShade="F2"/>
          </w:tcPr>
          <w:p w14:paraId="24304123" w14:textId="77777777" w:rsidR="00DC69C7" w:rsidRPr="00170B9E" w:rsidRDefault="00DC69C7">
            <w:pPr>
              <w:jc w:val="both"/>
              <w:rPr>
                <w:rFonts w:ascii="Arial" w:hAnsi="Arial" w:cs="Arial"/>
                <w:bCs/>
                <w:sz w:val="20"/>
                <w:szCs w:val="20"/>
              </w:rPr>
            </w:pPr>
          </w:p>
        </w:tc>
      </w:tr>
    </w:tbl>
    <w:p w14:paraId="27840D03" w14:textId="77777777" w:rsidR="00DC69C7" w:rsidRPr="00170B9E" w:rsidRDefault="00DC69C7">
      <w:pPr>
        <w:jc w:val="both"/>
        <w:rPr>
          <w:rFonts w:ascii="Arial" w:hAnsi="Arial" w:cs="Arial"/>
          <w:sz w:val="20"/>
          <w:szCs w:val="20"/>
        </w:rPr>
      </w:pPr>
    </w:p>
    <w:p w14:paraId="09CFC6B0" w14:textId="77777777" w:rsidR="0016285F" w:rsidRDefault="0016285F" w:rsidP="0014056F">
      <w:pPr>
        <w:pStyle w:val="BodyText21"/>
        <w:numPr>
          <w:ilvl w:val="0"/>
          <w:numId w:val="5"/>
        </w:numPr>
        <w:spacing w:line="276" w:lineRule="auto"/>
        <w:rPr>
          <w:rFonts w:ascii="Arial" w:hAnsi="Arial" w:cs="Arial"/>
          <w:sz w:val="20"/>
          <w:szCs w:val="20"/>
        </w:rPr>
      </w:pPr>
      <w:r w:rsidRPr="0016285F">
        <w:rPr>
          <w:rFonts w:ascii="Arial" w:hAnsi="Arial" w:cs="Arial"/>
          <w:sz w:val="20"/>
          <w:szCs w:val="20"/>
        </w:rPr>
        <w:t xml:space="preserve">In considerazione della presenza dei servizi di supporto professionale sui </w:t>
      </w:r>
      <w:proofErr w:type="spellStart"/>
      <w:r w:rsidRPr="0016285F">
        <w:rPr>
          <w:rFonts w:ascii="Arial" w:hAnsi="Arial" w:cs="Arial"/>
          <w:sz w:val="20"/>
          <w:szCs w:val="20"/>
        </w:rPr>
        <w:t>Entrust</w:t>
      </w:r>
      <w:proofErr w:type="spellEnd"/>
      <w:r w:rsidRPr="0016285F">
        <w:rPr>
          <w:rFonts w:ascii="Arial" w:hAnsi="Arial" w:cs="Arial"/>
          <w:sz w:val="20"/>
          <w:szCs w:val="20"/>
        </w:rPr>
        <w:t xml:space="preserve"> </w:t>
      </w:r>
      <w:proofErr w:type="spellStart"/>
      <w:r w:rsidRPr="0016285F">
        <w:rPr>
          <w:rFonts w:ascii="Arial" w:hAnsi="Arial" w:cs="Arial"/>
          <w:sz w:val="20"/>
          <w:szCs w:val="20"/>
        </w:rPr>
        <w:t>Datacard</w:t>
      </w:r>
      <w:proofErr w:type="spellEnd"/>
      <w:r w:rsidRPr="0016285F">
        <w:rPr>
          <w:rFonts w:ascii="Arial" w:hAnsi="Arial" w:cs="Arial"/>
          <w:sz w:val="20"/>
          <w:szCs w:val="20"/>
        </w:rPr>
        <w:t xml:space="preserve"> MX2100, indicare se l’Azienda è in grado di erogare tali servizi tramite</w:t>
      </w:r>
      <w:r>
        <w:rPr>
          <w:rFonts w:ascii="Arial" w:hAnsi="Arial" w:cs="Arial"/>
          <w:sz w:val="20"/>
          <w:szCs w:val="20"/>
        </w:rPr>
        <w:t>:</w:t>
      </w:r>
    </w:p>
    <w:p w14:paraId="35266FAC" w14:textId="73026A16" w:rsidR="00E04C8D" w:rsidRDefault="00000000" w:rsidP="0014056F">
      <w:pPr>
        <w:pStyle w:val="BodyText21"/>
        <w:numPr>
          <w:ilvl w:val="0"/>
          <w:numId w:val="17"/>
        </w:numPr>
        <w:spacing w:line="276" w:lineRule="auto"/>
        <w:rPr>
          <w:rFonts w:ascii="Arial" w:hAnsi="Arial" w:cs="Arial"/>
          <w:sz w:val="20"/>
          <w:szCs w:val="20"/>
        </w:rPr>
      </w:pPr>
      <w:sdt>
        <w:sdtPr>
          <w:rPr>
            <w:rFonts w:ascii="MS Gothic" w:eastAsia="MS Gothic" w:hAnsi="MS Gothic" w:cs="Arial"/>
            <w:bCs/>
            <w:sz w:val="20"/>
            <w:szCs w:val="20"/>
          </w:rPr>
          <w:id w:val="130985543"/>
          <w14:checkbox>
            <w14:checked w14:val="0"/>
            <w14:checkedState w14:val="2612" w14:font="MS Gothic"/>
            <w14:uncheckedState w14:val="2610" w14:font="MS Gothic"/>
          </w14:checkbox>
        </w:sdtPr>
        <w:sdtContent>
          <w:r w:rsidR="00105D6B">
            <w:rPr>
              <w:rFonts w:ascii="MS Gothic" w:eastAsia="MS Gothic" w:hAnsi="MS Gothic" w:cs="Arial" w:hint="eastAsia"/>
              <w:bCs/>
              <w:sz w:val="20"/>
              <w:szCs w:val="20"/>
            </w:rPr>
            <w:t>☐</w:t>
          </w:r>
        </w:sdtContent>
      </w:sdt>
      <w:r w:rsidR="00105D6B" w:rsidRPr="0016285F">
        <w:rPr>
          <w:rFonts w:ascii="Arial" w:hAnsi="Arial" w:cs="Arial"/>
          <w:sz w:val="20"/>
          <w:szCs w:val="20"/>
        </w:rPr>
        <w:t xml:space="preserve"> </w:t>
      </w:r>
      <w:r w:rsidR="0016285F" w:rsidRPr="0016285F">
        <w:rPr>
          <w:rFonts w:ascii="Arial" w:hAnsi="Arial" w:cs="Arial"/>
          <w:sz w:val="20"/>
          <w:szCs w:val="20"/>
        </w:rPr>
        <w:t>personale alle proprie dirette dipendenze</w:t>
      </w:r>
      <w:r w:rsidR="00E04C8D">
        <w:rPr>
          <w:rFonts w:ascii="Arial" w:hAnsi="Arial" w:cs="Arial"/>
          <w:sz w:val="20"/>
          <w:szCs w:val="20"/>
        </w:rPr>
        <w:t>;</w:t>
      </w:r>
    </w:p>
    <w:p w14:paraId="7E84CB0E" w14:textId="5667D332" w:rsidR="0016285F" w:rsidRPr="0016285F" w:rsidRDefault="00000000" w:rsidP="0014056F">
      <w:pPr>
        <w:pStyle w:val="BodyText21"/>
        <w:numPr>
          <w:ilvl w:val="0"/>
          <w:numId w:val="17"/>
        </w:numPr>
        <w:spacing w:line="276" w:lineRule="auto"/>
        <w:rPr>
          <w:rFonts w:ascii="Arial" w:hAnsi="Arial" w:cs="Arial"/>
          <w:sz w:val="20"/>
          <w:szCs w:val="20"/>
        </w:rPr>
      </w:pPr>
      <w:sdt>
        <w:sdtPr>
          <w:rPr>
            <w:rFonts w:ascii="MS Gothic" w:eastAsia="MS Gothic" w:hAnsi="MS Gothic" w:cs="Arial"/>
            <w:bCs/>
            <w:sz w:val="20"/>
            <w:szCs w:val="20"/>
          </w:rPr>
          <w:id w:val="-916014630"/>
          <w14:checkbox>
            <w14:checked w14:val="0"/>
            <w14:checkedState w14:val="2612" w14:font="MS Gothic"/>
            <w14:uncheckedState w14:val="2610" w14:font="MS Gothic"/>
          </w14:checkbox>
        </w:sdtPr>
        <w:sdtContent>
          <w:r w:rsidR="00105D6B">
            <w:rPr>
              <w:rFonts w:ascii="MS Gothic" w:eastAsia="MS Gothic" w:hAnsi="MS Gothic" w:cs="Arial" w:hint="eastAsia"/>
              <w:bCs/>
              <w:sz w:val="20"/>
              <w:szCs w:val="20"/>
            </w:rPr>
            <w:t>☐</w:t>
          </w:r>
        </w:sdtContent>
      </w:sdt>
      <w:r w:rsidR="00105D6B" w:rsidRPr="0016285F">
        <w:rPr>
          <w:rFonts w:ascii="Arial" w:hAnsi="Arial" w:cs="Arial"/>
          <w:sz w:val="20"/>
          <w:szCs w:val="20"/>
        </w:rPr>
        <w:t xml:space="preserve"> </w:t>
      </w:r>
      <w:r w:rsidR="0016285F" w:rsidRPr="0016285F">
        <w:rPr>
          <w:rFonts w:ascii="Arial" w:hAnsi="Arial" w:cs="Arial"/>
          <w:sz w:val="20"/>
          <w:szCs w:val="20"/>
        </w:rPr>
        <w:t>personale alle dirette dipendenze del Produttore</w:t>
      </w:r>
      <w:r w:rsidR="00105D6B">
        <w:rPr>
          <w:rFonts w:ascii="Arial" w:hAnsi="Arial" w:cs="Arial"/>
          <w:sz w:val="20"/>
          <w:szCs w:val="20"/>
        </w:rPr>
        <w:t>;</w:t>
      </w:r>
      <w:r w:rsidR="0016285F" w:rsidRPr="0016285F">
        <w:rPr>
          <w:rFonts w:ascii="Arial" w:hAnsi="Arial" w:cs="Arial"/>
          <w:sz w:val="20"/>
          <w:szCs w:val="20"/>
        </w:rPr>
        <w:t xml:space="preserve"> </w:t>
      </w:r>
    </w:p>
    <w:p w14:paraId="476EDEBB" w14:textId="77777777" w:rsidR="0016285F" w:rsidRDefault="0016285F" w:rsidP="0014056F">
      <w:pPr>
        <w:pStyle w:val="BodyText21"/>
        <w:spacing w:line="276" w:lineRule="auto"/>
        <w:ind w:left="360"/>
        <w:rPr>
          <w:rFonts w:ascii="Arial" w:hAnsi="Arial" w:cs="Arial"/>
          <w:sz w:val="20"/>
          <w:szCs w:val="20"/>
        </w:rPr>
      </w:pPr>
      <w:r w:rsidRPr="0016285F">
        <w:rPr>
          <w:rFonts w:ascii="Arial" w:hAnsi="Arial" w:cs="Arial"/>
          <w:sz w:val="20"/>
          <w:szCs w:val="20"/>
        </w:rPr>
        <w:t>In questo secondo caso, specificare le motivazioni tecnico-operative alla base di tale necessità:</w:t>
      </w:r>
    </w:p>
    <w:tbl>
      <w:tblPr>
        <w:tblStyle w:val="Grigliatabella"/>
        <w:tblW w:w="8504" w:type="dxa"/>
        <w:tblLook w:val="04A0" w:firstRow="1" w:lastRow="0" w:firstColumn="1" w:lastColumn="0" w:noHBand="0" w:noVBand="1"/>
      </w:tblPr>
      <w:tblGrid>
        <w:gridCol w:w="8504"/>
      </w:tblGrid>
      <w:tr w:rsidR="0014056F" w14:paraId="2F8E8A53" w14:textId="77777777" w:rsidTr="0014056F">
        <w:trPr>
          <w:trHeight w:val="1701"/>
        </w:trPr>
        <w:tc>
          <w:tcPr>
            <w:tcW w:w="8504" w:type="dxa"/>
            <w:shd w:val="clear" w:color="auto" w:fill="F2F2F2" w:themeFill="background1" w:themeFillShade="F2"/>
          </w:tcPr>
          <w:p w14:paraId="22EE6B13" w14:textId="77777777" w:rsidR="0014056F" w:rsidRDefault="0014056F" w:rsidP="00105D6B">
            <w:pPr>
              <w:jc w:val="both"/>
              <w:rPr>
                <w:rFonts w:ascii="Arial" w:hAnsi="Arial" w:cs="Arial"/>
                <w:bCs/>
                <w:sz w:val="20"/>
                <w:szCs w:val="20"/>
              </w:rPr>
            </w:pPr>
          </w:p>
        </w:tc>
      </w:tr>
    </w:tbl>
    <w:p w14:paraId="399F122D" w14:textId="77777777" w:rsidR="00105D6B" w:rsidRPr="00170B9E" w:rsidRDefault="00105D6B" w:rsidP="00105D6B">
      <w:pPr>
        <w:jc w:val="both"/>
        <w:rPr>
          <w:rFonts w:ascii="Arial" w:hAnsi="Arial" w:cs="Arial"/>
          <w:bCs/>
          <w:sz w:val="20"/>
          <w:szCs w:val="20"/>
        </w:rPr>
      </w:pPr>
    </w:p>
    <w:p w14:paraId="0FF3F539" w14:textId="01CF213D" w:rsidR="00DC69C7" w:rsidRPr="00170B9E" w:rsidRDefault="001A5B1C">
      <w:pPr>
        <w:pStyle w:val="BodyText21"/>
        <w:numPr>
          <w:ilvl w:val="0"/>
          <w:numId w:val="5"/>
        </w:numPr>
        <w:spacing w:line="276" w:lineRule="auto"/>
        <w:ind w:left="298" w:hangingChars="149" w:hanging="298"/>
        <w:rPr>
          <w:rFonts w:ascii="Arial" w:hAnsi="Arial" w:cs="Arial"/>
          <w:sz w:val="20"/>
          <w:szCs w:val="20"/>
        </w:rPr>
      </w:pPr>
      <w:r>
        <w:rPr>
          <w:rFonts w:ascii="Arial" w:hAnsi="Arial" w:cs="Arial"/>
          <w:sz w:val="20"/>
          <w:szCs w:val="20"/>
        </w:rPr>
        <w:t>C</w:t>
      </w:r>
      <w:r w:rsidR="00522FB0" w:rsidRPr="00170B9E">
        <w:rPr>
          <w:rFonts w:ascii="Arial" w:hAnsi="Arial" w:cs="Arial"/>
          <w:sz w:val="20"/>
          <w:szCs w:val="20"/>
        </w:rPr>
        <w:t>on riferimento alle risorse di norma impiegate, da parte della vostra azienda, nell’erogazione di servizi della medesima tipologia di quelli descritti nel presente documento:</w:t>
      </w:r>
    </w:p>
    <w:p w14:paraId="1D1349FA" w14:textId="77777777" w:rsidR="00DC69C7" w:rsidRPr="00170B9E" w:rsidRDefault="00522FB0">
      <w:pPr>
        <w:pStyle w:val="Paragrafoelenco"/>
        <w:numPr>
          <w:ilvl w:val="0"/>
          <w:numId w:val="6"/>
        </w:numPr>
        <w:spacing w:line="276" w:lineRule="auto"/>
        <w:ind w:left="298" w:hangingChars="149" w:hanging="298"/>
        <w:jc w:val="both"/>
        <w:rPr>
          <w:rFonts w:ascii="Arial" w:hAnsi="Arial" w:cs="Arial"/>
          <w:sz w:val="20"/>
          <w:szCs w:val="20"/>
        </w:rPr>
      </w:pPr>
      <w:r w:rsidRPr="00170B9E">
        <w:rPr>
          <w:rFonts w:ascii="Arial" w:hAnsi="Arial" w:cs="Arial"/>
          <w:sz w:val="20"/>
          <w:szCs w:val="20"/>
        </w:rPr>
        <w:t>il contratto collettivo applicato, specificando il relativo settore merceologico;</w:t>
      </w:r>
    </w:p>
    <w:p w14:paraId="0809AD20" w14:textId="77777777" w:rsidR="00DC69C7" w:rsidRPr="00170B9E" w:rsidRDefault="00522FB0">
      <w:pPr>
        <w:pStyle w:val="Paragrafoelenco"/>
        <w:numPr>
          <w:ilvl w:val="0"/>
          <w:numId w:val="6"/>
        </w:numPr>
        <w:spacing w:line="276" w:lineRule="auto"/>
        <w:ind w:left="298" w:hangingChars="149" w:hanging="298"/>
        <w:jc w:val="both"/>
        <w:rPr>
          <w:rFonts w:ascii="Arial" w:hAnsi="Arial" w:cs="Arial"/>
          <w:sz w:val="20"/>
          <w:szCs w:val="20"/>
        </w:rPr>
      </w:pPr>
      <w:r w:rsidRPr="00170B9E">
        <w:rPr>
          <w:rFonts w:ascii="Arial" w:hAnsi="Arial" w:cs="Arial"/>
          <w:sz w:val="20"/>
          <w:szCs w:val="20"/>
        </w:rPr>
        <w:t>il/i livello/i di inquadramento;</w:t>
      </w:r>
    </w:p>
    <w:p w14:paraId="76436C07" w14:textId="77777777" w:rsidR="00DC69C7" w:rsidRPr="00170B9E" w:rsidRDefault="00522FB0">
      <w:pPr>
        <w:pStyle w:val="Paragrafoelenco"/>
        <w:numPr>
          <w:ilvl w:val="0"/>
          <w:numId w:val="6"/>
        </w:numPr>
        <w:spacing w:line="276" w:lineRule="auto"/>
        <w:ind w:left="298" w:hangingChars="149" w:hanging="298"/>
        <w:jc w:val="both"/>
        <w:rPr>
          <w:rFonts w:ascii="Arial" w:hAnsi="Arial" w:cs="Arial"/>
          <w:sz w:val="20"/>
          <w:szCs w:val="20"/>
        </w:rPr>
      </w:pPr>
      <w:r w:rsidRPr="00170B9E">
        <w:rPr>
          <w:rFonts w:ascii="Arial" w:hAnsi="Arial" w:cs="Arial"/>
          <w:sz w:val="20"/>
          <w:szCs w:val="20"/>
        </w:rPr>
        <w:t>l’anzianità di servizio;</w:t>
      </w: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DC69C7" w:rsidRPr="00170B9E" w14:paraId="050B9A0C" w14:textId="77777777" w:rsidTr="00935A50">
        <w:trPr>
          <w:trHeight w:val="1984"/>
        </w:trPr>
        <w:tc>
          <w:tcPr>
            <w:tcW w:w="8504" w:type="dxa"/>
            <w:shd w:val="clear" w:color="auto" w:fill="F2F2F2" w:themeFill="background1" w:themeFillShade="F2"/>
          </w:tcPr>
          <w:p w14:paraId="3B4FF234" w14:textId="77777777" w:rsidR="00DC69C7" w:rsidRPr="00170B9E" w:rsidRDefault="00DC69C7">
            <w:pPr>
              <w:jc w:val="both"/>
              <w:rPr>
                <w:rFonts w:ascii="Arial" w:hAnsi="Arial" w:cs="Arial"/>
                <w:bCs/>
                <w:sz w:val="20"/>
                <w:szCs w:val="20"/>
              </w:rPr>
            </w:pPr>
          </w:p>
        </w:tc>
      </w:tr>
    </w:tbl>
    <w:p w14:paraId="29217A14" w14:textId="77777777" w:rsidR="00DC69C7" w:rsidRPr="00170B9E" w:rsidRDefault="00DC69C7">
      <w:pPr>
        <w:jc w:val="both"/>
        <w:rPr>
          <w:rFonts w:ascii="Arial" w:hAnsi="Arial" w:cs="Arial"/>
          <w:sz w:val="20"/>
          <w:szCs w:val="20"/>
        </w:rPr>
      </w:pPr>
    </w:p>
    <w:p w14:paraId="04552231" w14:textId="77777777" w:rsidR="00DC69C7" w:rsidRPr="00170B9E" w:rsidRDefault="00522FB0" w:rsidP="000D1487">
      <w:pPr>
        <w:pStyle w:val="Paragrafoelenco"/>
        <w:numPr>
          <w:ilvl w:val="0"/>
          <w:numId w:val="5"/>
        </w:numPr>
        <w:spacing w:line="276" w:lineRule="auto"/>
        <w:ind w:left="357" w:hanging="357"/>
        <w:jc w:val="both"/>
        <w:rPr>
          <w:rFonts w:ascii="Arial" w:hAnsi="Arial" w:cs="Arial"/>
          <w:sz w:val="20"/>
          <w:szCs w:val="20"/>
        </w:rPr>
      </w:pPr>
      <w:r w:rsidRPr="00170B9E">
        <w:rPr>
          <w:rFonts w:ascii="Arial" w:hAnsi="Arial" w:cs="Arial"/>
          <w:sz w:val="20"/>
          <w:szCs w:val="20"/>
        </w:rPr>
        <w:t xml:space="preserve">Si chiede di evidenziare il contenuto innovativo della Vostra offerta in merito alla merceologia oggetto di indagine. Vi invitiamo ad indicare la presenza di nuovi prodotti o nuove soluzioni o nuovi servizi disponibili per eseguire le prestazioni oggetto dell’iniziativa con alto contenuto innovativo e forte impatto in termini di efficacia ed efficienza della soluzione proposta, di vantaggio o riduzione di impatti ambientali o sociali rivolti ai propri dipendenti, ai clienti o alla collettività. </w:t>
      </w:r>
    </w:p>
    <w:p w14:paraId="510D6BDF" w14:textId="77777777" w:rsidR="00DC69C7" w:rsidRPr="00170B9E" w:rsidRDefault="00DC69C7">
      <w:pPr>
        <w:pStyle w:val="Paragrafoelenco"/>
        <w:ind w:left="360"/>
        <w:rPr>
          <w:rFonts w:ascii="Arial" w:hAnsi="Arial" w:cs="Arial"/>
          <w:bCs/>
          <w:color w:val="0070C0"/>
          <w:sz w:val="20"/>
          <w:szCs w:val="20"/>
        </w:rPr>
      </w:pP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DC69C7" w:rsidRPr="00170B9E" w14:paraId="384BE300" w14:textId="77777777" w:rsidTr="00935A50">
        <w:trPr>
          <w:trHeight w:val="1984"/>
        </w:trPr>
        <w:tc>
          <w:tcPr>
            <w:tcW w:w="8504" w:type="dxa"/>
            <w:shd w:val="clear" w:color="auto" w:fill="F2F2F2" w:themeFill="background1" w:themeFillShade="F2"/>
          </w:tcPr>
          <w:p w14:paraId="0AF01B16" w14:textId="77777777" w:rsidR="00DC69C7" w:rsidRPr="00170B9E" w:rsidRDefault="00DC69C7">
            <w:pPr>
              <w:jc w:val="both"/>
              <w:rPr>
                <w:rFonts w:ascii="Arial" w:hAnsi="Arial" w:cs="Arial"/>
                <w:bCs/>
                <w:sz w:val="20"/>
                <w:szCs w:val="20"/>
              </w:rPr>
            </w:pPr>
          </w:p>
        </w:tc>
      </w:tr>
    </w:tbl>
    <w:p w14:paraId="52503FD4" w14:textId="77777777" w:rsidR="00DC69C7" w:rsidRPr="00170B9E" w:rsidRDefault="00DC69C7">
      <w:pPr>
        <w:rPr>
          <w:rFonts w:ascii="Arial" w:hAnsi="Arial" w:cs="Arial"/>
          <w:bCs/>
          <w:color w:val="0070C0"/>
          <w:sz w:val="20"/>
          <w:szCs w:val="20"/>
        </w:rPr>
      </w:pPr>
    </w:p>
    <w:p w14:paraId="6BAD9722" w14:textId="77777777" w:rsidR="00DC69C7" w:rsidRPr="00170B9E" w:rsidRDefault="00522FB0" w:rsidP="000D1487">
      <w:pPr>
        <w:pStyle w:val="Paragrafoelenco"/>
        <w:numPr>
          <w:ilvl w:val="0"/>
          <w:numId w:val="5"/>
        </w:numPr>
        <w:spacing w:line="276" w:lineRule="auto"/>
        <w:ind w:left="357" w:hanging="357"/>
        <w:jc w:val="both"/>
        <w:rPr>
          <w:rFonts w:ascii="Arial" w:hAnsi="Arial" w:cs="Arial"/>
          <w:sz w:val="20"/>
          <w:szCs w:val="20"/>
        </w:rPr>
      </w:pPr>
      <w:r w:rsidRPr="00170B9E">
        <w:rPr>
          <w:rFonts w:ascii="Arial" w:hAnsi="Arial" w:cs="Arial"/>
          <w:sz w:val="20"/>
          <w:szCs w:val="20"/>
        </w:rPr>
        <w:t>Descrivere le soluzioni e/o politiche aziendali adottate dall’Azienda per ridurre l’impatto ambientale in termini di dematerializzazione delle risorse (inclusa l’energia), riduzione o eliminazione delle sostanze pericolose, riduzione dei rifiuti in un’ottica di ciclo di vita.</w:t>
      </w:r>
    </w:p>
    <w:p w14:paraId="7D8BDB80" w14:textId="77777777" w:rsidR="00DC69C7" w:rsidRPr="00170B9E" w:rsidRDefault="00DC69C7">
      <w:pPr>
        <w:ind w:left="284"/>
        <w:jc w:val="both"/>
        <w:rPr>
          <w:rFonts w:ascii="Arial" w:hAnsi="Arial" w:cs="Arial"/>
          <w:i/>
          <w:color w:val="0000FF"/>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72339647" w14:textId="77777777">
        <w:trPr>
          <w:trHeight w:val="1824"/>
        </w:trPr>
        <w:tc>
          <w:tcPr>
            <w:tcW w:w="8494" w:type="dxa"/>
            <w:shd w:val="clear" w:color="auto" w:fill="F2F2F2" w:themeFill="background1" w:themeFillShade="F2"/>
          </w:tcPr>
          <w:p w14:paraId="7970A9EB" w14:textId="77777777" w:rsidR="00DC69C7" w:rsidRPr="00170B9E" w:rsidRDefault="00DC69C7">
            <w:pPr>
              <w:ind w:left="284"/>
              <w:jc w:val="both"/>
              <w:rPr>
                <w:rFonts w:ascii="Arial" w:hAnsi="Arial" w:cs="Arial"/>
                <w:bCs/>
                <w:sz w:val="20"/>
                <w:szCs w:val="20"/>
              </w:rPr>
            </w:pPr>
          </w:p>
        </w:tc>
      </w:tr>
    </w:tbl>
    <w:p w14:paraId="40191003" w14:textId="77777777" w:rsidR="000D1487" w:rsidRPr="00170B9E" w:rsidRDefault="000D1487" w:rsidP="000D1487">
      <w:pPr>
        <w:spacing w:line="360" w:lineRule="auto"/>
        <w:ind w:left="-76"/>
        <w:jc w:val="both"/>
        <w:rPr>
          <w:rFonts w:ascii="Arial" w:hAnsi="Arial" w:cs="Arial"/>
          <w:i/>
          <w:color w:val="000000"/>
          <w:sz w:val="20"/>
          <w:lang w:val="x-none"/>
        </w:rPr>
      </w:pPr>
    </w:p>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Pr="00170B9E"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lastRenderedPageBreak/>
              <w:t>Firma operatore economico</w:t>
            </w:r>
          </w:p>
        </w:tc>
      </w:tr>
      <w:tr w:rsidR="00DC69C7" w:rsidRPr="00170B9E" w14:paraId="1B7037AF" w14:textId="77777777">
        <w:tc>
          <w:tcPr>
            <w:tcW w:w="2822"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2071" w14:textId="77777777" w:rsidR="0034483B" w:rsidRDefault="0034483B">
      <w:r>
        <w:separator/>
      </w:r>
    </w:p>
  </w:endnote>
  <w:endnote w:type="continuationSeparator" w:id="0">
    <w:p w14:paraId="16AFF30F" w14:textId="77777777" w:rsidR="0034483B" w:rsidRDefault="0034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289041EF" w:rsidR="00DC69C7" w:rsidRPr="00C31161" w:rsidRDefault="002A15C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7216" behindDoc="0" locked="0" layoutInCell="1" allowOverlap="1" wp14:anchorId="4FFADF05" wp14:editId="664AB0F5">
              <wp:simplePos x="0" y="0"/>
              <wp:positionH relativeFrom="column">
                <wp:posOffset>4599940</wp:posOffset>
              </wp:positionH>
              <wp:positionV relativeFrom="paragraph">
                <wp:posOffset>146685</wp:posOffset>
              </wp:positionV>
              <wp:extent cx="6858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62.2pt;margin-top:11.55pt;width:54pt;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 xml:space="preserve">Consip S.p.A. - Consultazione di mercato per </w:t>
    </w:r>
    <w:r w:rsidR="00C02E71" w:rsidRPr="00C02E71">
      <w:rPr>
        <w:rFonts w:ascii="Arial" w:hAnsi="Arial" w:cs="Arial"/>
        <w:color w:val="0079D6"/>
        <w:sz w:val="15"/>
        <w:szCs w:val="15"/>
      </w:rPr>
      <w:t xml:space="preserve">all’acquisizione del servizio di noleggio di apparecchiature </w:t>
    </w:r>
    <w:proofErr w:type="spellStart"/>
    <w:r w:rsidR="00C02E71" w:rsidRPr="00C02E71">
      <w:rPr>
        <w:rFonts w:ascii="Arial" w:hAnsi="Arial" w:cs="Arial"/>
        <w:color w:val="0079D6"/>
        <w:sz w:val="15"/>
        <w:szCs w:val="15"/>
      </w:rPr>
      <w:t>hw</w:t>
    </w:r>
    <w:proofErr w:type="spellEnd"/>
    <w:r w:rsidR="00C02E71" w:rsidRPr="00C02E71">
      <w:rPr>
        <w:rFonts w:ascii="Arial" w:hAnsi="Arial" w:cs="Arial"/>
        <w:color w:val="0079D6"/>
        <w:sz w:val="15"/>
        <w:szCs w:val="15"/>
      </w:rPr>
      <w:t xml:space="preserve"> e </w:t>
    </w:r>
    <w:proofErr w:type="spellStart"/>
    <w:r w:rsidR="00C02E71" w:rsidRPr="00C02E71">
      <w:rPr>
        <w:rFonts w:ascii="Arial" w:hAnsi="Arial" w:cs="Arial"/>
        <w:color w:val="0079D6"/>
        <w:sz w:val="15"/>
        <w:szCs w:val="15"/>
      </w:rPr>
      <w:t>sw</w:t>
    </w:r>
    <w:proofErr w:type="spellEnd"/>
    <w:r w:rsidR="00C02E71" w:rsidRPr="00C02E71">
      <w:rPr>
        <w:rFonts w:ascii="Arial" w:hAnsi="Arial" w:cs="Arial"/>
        <w:color w:val="0079D6"/>
        <w:sz w:val="15"/>
        <w:szCs w:val="15"/>
      </w:rPr>
      <w:t xml:space="preserve"> omnicomprensivo di tutti i servizi relativi alla personalizzazione delle smart card</w:t>
    </w:r>
  </w:p>
  <w:p w14:paraId="60440395" w14:textId="4A167F5D"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1.</w:t>
    </w:r>
    <w:r w:rsidR="00C037CC" w:rsidRPr="00C31161">
      <w:rPr>
        <w:rFonts w:ascii="Arial" w:hAnsi="Arial" w:cs="Arial"/>
        <w:color w:val="0079D6"/>
        <w:sz w:val="15"/>
        <w:szCs w:val="15"/>
      </w:rPr>
      <w:t>2</w:t>
    </w:r>
    <w:r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77777777" w:rsidR="00C31161" w:rsidRPr="00C31161" w:rsidRDefault="00C31161">
    <w:pPr>
      <w:pStyle w:val="Pidipagina"/>
      <w:pBdr>
        <w:top w:val="single" w:sz="4" w:space="1" w:color="auto"/>
      </w:pBdr>
      <w:rPr>
        <w:rFonts w:ascii="Arial" w:hAnsi="Arial" w:cs="Arial"/>
        <w:color w:val="0079D6"/>
        <w:sz w:val="15"/>
        <w:szCs w:val="15"/>
      </w:rPr>
    </w:pPr>
  </w:p>
  <w:p w14:paraId="3C4F8135" w14:textId="77777777"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Consip SpA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9DCC" w14:textId="77777777" w:rsidR="0034483B" w:rsidRDefault="0034483B">
      <w:r>
        <w:separator/>
      </w:r>
    </w:p>
  </w:footnote>
  <w:footnote w:type="continuationSeparator" w:id="0">
    <w:p w14:paraId="685E08ED" w14:textId="77777777" w:rsidR="0034483B" w:rsidRDefault="00344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4796"/>
    <w:multiLevelType w:val="hybridMultilevel"/>
    <w:tmpl w:val="2FD676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C2A72C0"/>
    <w:multiLevelType w:val="hybridMultilevel"/>
    <w:tmpl w:val="E884D8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633E0C4A"/>
    <w:multiLevelType w:val="hybridMultilevel"/>
    <w:tmpl w:val="3A760B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68840EB"/>
    <w:multiLevelType w:val="hybridMultilevel"/>
    <w:tmpl w:val="50D09F8A"/>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5"/>
  </w:num>
  <w:num w:numId="2" w16cid:durableId="394013735">
    <w:abstractNumId w:val="6"/>
  </w:num>
  <w:num w:numId="3" w16cid:durableId="1236167575">
    <w:abstractNumId w:val="7"/>
  </w:num>
  <w:num w:numId="4" w16cid:durableId="1539507050">
    <w:abstractNumId w:val="10"/>
  </w:num>
  <w:num w:numId="5" w16cid:durableId="1567715110">
    <w:abstractNumId w:val="3"/>
  </w:num>
  <w:num w:numId="6" w16cid:durableId="888954042">
    <w:abstractNumId w:val="1"/>
  </w:num>
  <w:num w:numId="7" w16cid:durableId="1685551617">
    <w:abstractNumId w:val="5"/>
  </w:num>
  <w:num w:numId="8" w16cid:durableId="2049139088">
    <w:abstractNumId w:val="5"/>
  </w:num>
  <w:num w:numId="9" w16cid:durableId="100145866">
    <w:abstractNumId w:val="5"/>
  </w:num>
  <w:num w:numId="10" w16cid:durableId="978262507">
    <w:abstractNumId w:val="5"/>
  </w:num>
  <w:num w:numId="11" w16cid:durableId="2002193214">
    <w:abstractNumId w:val="5"/>
  </w:num>
  <w:num w:numId="12" w16cid:durableId="1277368755">
    <w:abstractNumId w:val="5"/>
  </w:num>
  <w:num w:numId="13" w16cid:durableId="286862615">
    <w:abstractNumId w:val="4"/>
  </w:num>
  <w:num w:numId="14" w16cid:durableId="788624659">
    <w:abstractNumId w:val="0"/>
  </w:num>
  <w:num w:numId="15" w16cid:durableId="1182665272">
    <w:abstractNumId w:val="9"/>
  </w:num>
  <w:num w:numId="16" w16cid:durableId="920724801">
    <w:abstractNumId w:val="8"/>
  </w:num>
  <w:num w:numId="17" w16cid:durableId="187034064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12DF1"/>
    <w:rsid w:val="000C5140"/>
    <w:rsid w:val="000D1487"/>
    <w:rsid w:val="000E1CD1"/>
    <w:rsid w:val="000F1834"/>
    <w:rsid w:val="00105D6B"/>
    <w:rsid w:val="00110FC1"/>
    <w:rsid w:val="00131223"/>
    <w:rsid w:val="00131B79"/>
    <w:rsid w:val="001375CE"/>
    <w:rsid w:val="0014056F"/>
    <w:rsid w:val="0016285F"/>
    <w:rsid w:val="00170B9E"/>
    <w:rsid w:val="001A0625"/>
    <w:rsid w:val="001A5B1C"/>
    <w:rsid w:val="001B43E3"/>
    <w:rsid w:val="001E4533"/>
    <w:rsid w:val="00214A11"/>
    <w:rsid w:val="0029659D"/>
    <w:rsid w:val="002A121E"/>
    <w:rsid w:val="002A15C6"/>
    <w:rsid w:val="002F6776"/>
    <w:rsid w:val="00314E39"/>
    <w:rsid w:val="0034483B"/>
    <w:rsid w:val="00357A87"/>
    <w:rsid w:val="003D5620"/>
    <w:rsid w:val="00403A9F"/>
    <w:rsid w:val="00422C63"/>
    <w:rsid w:val="00430BE6"/>
    <w:rsid w:val="00477301"/>
    <w:rsid w:val="00522FB0"/>
    <w:rsid w:val="0053436D"/>
    <w:rsid w:val="00580B7E"/>
    <w:rsid w:val="006028E0"/>
    <w:rsid w:val="006974C5"/>
    <w:rsid w:val="006B14BC"/>
    <w:rsid w:val="006F6294"/>
    <w:rsid w:val="00736D1C"/>
    <w:rsid w:val="00742960"/>
    <w:rsid w:val="0077568F"/>
    <w:rsid w:val="007F7956"/>
    <w:rsid w:val="008A2F23"/>
    <w:rsid w:val="008A4383"/>
    <w:rsid w:val="00901037"/>
    <w:rsid w:val="009072E9"/>
    <w:rsid w:val="0093494F"/>
    <w:rsid w:val="00935A50"/>
    <w:rsid w:val="009731BA"/>
    <w:rsid w:val="00987AD4"/>
    <w:rsid w:val="00A13EDE"/>
    <w:rsid w:val="00A429B8"/>
    <w:rsid w:val="00A86CDD"/>
    <w:rsid w:val="00B05145"/>
    <w:rsid w:val="00B0583B"/>
    <w:rsid w:val="00B44113"/>
    <w:rsid w:val="00B92B51"/>
    <w:rsid w:val="00C02E71"/>
    <w:rsid w:val="00C037CC"/>
    <w:rsid w:val="00C26D58"/>
    <w:rsid w:val="00C31161"/>
    <w:rsid w:val="00C524B3"/>
    <w:rsid w:val="00D0454F"/>
    <w:rsid w:val="00D17BDE"/>
    <w:rsid w:val="00D40836"/>
    <w:rsid w:val="00D8269E"/>
    <w:rsid w:val="00D95DB5"/>
    <w:rsid w:val="00DB52C2"/>
    <w:rsid w:val="00DC3DB9"/>
    <w:rsid w:val="00DC69C7"/>
    <w:rsid w:val="00E04C8D"/>
    <w:rsid w:val="00E74D3A"/>
    <w:rsid w:val="00E76076"/>
    <w:rsid w:val="00E902AD"/>
    <w:rsid w:val="00ED570A"/>
    <w:rsid w:val="00ED7568"/>
    <w:rsid w:val="00F92FF3"/>
    <w:rsid w:val="00FF3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basedOn w:val="Normal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110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_@xxxxxpec.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consultazione di mercato; iniziativa; caratteristiche qualitative e tecniche; bando; </KeywordsStandard>
    <VersioneStandard xmlns="c1fa6f04-6a7c-4f77-a535-69a3cfd32560">1.2</VersioneStandard>
    <Codice xmlns="c1fa6f04-6a7c-4f77-a535-69a3cfd32560">85</Codice>
    <FormatoStandard xmlns="c1fa6f04-6a7c-4f77-a535-69a3cfd32560">Word</FormatoStandar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0c1000232dc099c3c8f5351c47377f53">
  <xsd:schema xmlns:xsd="http://www.w3.org/2001/XMLSchema" xmlns:xs="http://www.w3.org/2001/XMLSchema" xmlns:p="http://schemas.microsoft.com/office/2006/metadata/properties" xmlns:ns2="c1fa6f04-6a7c-4f77-a535-69a3cfd32560" targetNamespace="http://schemas.microsoft.com/office/2006/metadata/properties" ma:root="true" ma:fieldsID="66d2f152288b3a7f0757b04ccc09d672"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c1fa6f04-6a7c-4f77-a535-69a3cfd32560"/>
  </ds:schemaRefs>
</ds:datastoreItem>
</file>

<file path=customXml/itemProps2.xml><?xml version="1.0" encoding="utf-8"?>
<ds:datastoreItem xmlns:ds="http://schemas.openxmlformats.org/officeDocument/2006/customXml" ds:itemID="{5E77ACEF-C37A-47FD-A24E-5590B65F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4E3CC-81E7-49B4-B855-DFDEF76D6AFD}">
  <ds:schemaRefs>
    <ds:schemaRef ds:uri="http://schemas.microsoft.com/sharepoint/v3/contenttype/forms"/>
  </ds:schemaRefs>
</ds:datastoreItem>
</file>

<file path=customXml/itemProps4.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1556</Words>
  <Characters>9487</Characters>
  <Application>Microsoft Office Word</Application>
  <DocSecurity>0</DocSecurity>
  <Lines>236</Lines>
  <Paragraphs>69</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creator/>
  <cp:lastModifiedBy>Pellegrini Ivo</cp:lastModifiedBy>
  <cp:revision>55</cp:revision>
  <dcterms:created xsi:type="dcterms:W3CDTF">2025-11-07T16:30:00Z</dcterms:created>
  <dcterms:modified xsi:type="dcterms:W3CDTF">2025-12-15T14:54:00Z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