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002" w:rsidRPr="00E405BB" w:rsidRDefault="00BF5002" w:rsidP="00E405BB">
      <w:pPr>
        <w:spacing w:line="240" w:lineRule="exact"/>
        <w:rPr>
          <w:rFonts w:asciiTheme="minorHAnsi" w:hAnsiTheme="minorHAnsi" w:cs="Arial"/>
          <w:sz w:val="20"/>
          <w:szCs w:val="20"/>
        </w:rPr>
      </w:pPr>
      <w:bookmarkStart w:id="0" w:name="_GoBack"/>
      <w:bookmarkEnd w:id="0"/>
    </w:p>
    <w:p w:rsidR="005465BA" w:rsidRPr="00E405BB" w:rsidRDefault="005465BA" w:rsidP="00E405BB">
      <w:pPr>
        <w:spacing w:line="240" w:lineRule="exact"/>
        <w:rPr>
          <w:rFonts w:asciiTheme="minorHAnsi" w:hAnsiTheme="minorHAnsi" w:cs="Arial"/>
          <w:noProof/>
          <w:sz w:val="20"/>
          <w:szCs w:val="20"/>
        </w:rPr>
      </w:pPr>
    </w:p>
    <w:p w:rsidR="00023C50" w:rsidRDefault="006B7258" w:rsidP="00E405BB">
      <w:pPr>
        <w:pStyle w:val="usoboll1"/>
        <w:spacing w:line="240" w:lineRule="exact"/>
        <w:jc w:val="center"/>
        <w:rPr>
          <w:rFonts w:asciiTheme="minorHAnsi" w:hAnsiTheme="minorHAnsi"/>
          <w:b/>
          <w:sz w:val="28"/>
          <w:szCs w:val="28"/>
        </w:rPr>
      </w:pPr>
      <w:r w:rsidRPr="0018645E">
        <w:rPr>
          <w:rFonts w:asciiTheme="minorHAnsi" w:hAnsiTheme="minorHAnsi"/>
          <w:b/>
          <w:sz w:val="28"/>
          <w:szCs w:val="28"/>
        </w:rPr>
        <w:t xml:space="preserve">ALLEGATO </w:t>
      </w:r>
      <w:r w:rsidR="0072108F">
        <w:rPr>
          <w:rFonts w:asciiTheme="minorHAnsi" w:hAnsiTheme="minorHAnsi"/>
          <w:b/>
          <w:sz w:val="28"/>
          <w:szCs w:val="28"/>
        </w:rPr>
        <w:t>2</w:t>
      </w:r>
    </w:p>
    <w:p w:rsidR="006B7258" w:rsidRPr="0018645E" w:rsidRDefault="00350A6C" w:rsidP="00E405BB">
      <w:pPr>
        <w:pStyle w:val="usoboll1"/>
        <w:spacing w:line="240" w:lineRule="exact"/>
        <w:jc w:val="center"/>
        <w:rPr>
          <w:rFonts w:asciiTheme="minorHAnsi" w:hAnsiTheme="minorHAnsi"/>
          <w:b/>
          <w:sz w:val="28"/>
          <w:szCs w:val="28"/>
        </w:rPr>
      </w:pPr>
      <w:r w:rsidRPr="0018645E">
        <w:rPr>
          <w:rFonts w:asciiTheme="minorHAnsi" w:hAnsiTheme="minorHAnsi"/>
          <w:b/>
          <w:sz w:val="28"/>
          <w:szCs w:val="28"/>
        </w:rPr>
        <w:t>CAPITOLATO TECNICO</w:t>
      </w:r>
    </w:p>
    <w:p w:rsidR="002B1A5B" w:rsidRPr="0018645E" w:rsidRDefault="006B7258" w:rsidP="00E405BB">
      <w:pPr>
        <w:spacing w:line="240" w:lineRule="exact"/>
        <w:jc w:val="center"/>
        <w:rPr>
          <w:rFonts w:asciiTheme="minorHAnsi" w:hAnsiTheme="minorHAnsi" w:cs="Arial"/>
          <w:b/>
          <w:bCs/>
          <w:sz w:val="28"/>
          <w:szCs w:val="28"/>
        </w:rPr>
      </w:pPr>
      <w:r w:rsidRPr="0018645E">
        <w:rPr>
          <w:rFonts w:asciiTheme="minorHAnsi" w:hAnsiTheme="minorHAnsi"/>
          <w:sz w:val="28"/>
          <w:szCs w:val="28"/>
          <w:lang w:eastAsia="it-IT"/>
        </w:rPr>
        <w:t xml:space="preserve">ACQUISIZIONE </w:t>
      </w:r>
      <w:r w:rsidR="0000631A">
        <w:rPr>
          <w:rFonts w:asciiTheme="minorHAnsi" w:hAnsiTheme="minorHAnsi"/>
          <w:sz w:val="28"/>
          <w:szCs w:val="28"/>
          <w:lang w:eastAsia="it-IT"/>
        </w:rPr>
        <w:t xml:space="preserve">LICENZE IN NOLEGGIO E SERVIZI </w:t>
      </w:r>
      <w:r w:rsidR="0072108F">
        <w:rPr>
          <w:rFonts w:asciiTheme="minorHAnsi" w:hAnsiTheme="minorHAnsi"/>
          <w:sz w:val="28"/>
          <w:szCs w:val="28"/>
          <w:lang w:eastAsia="it-IT"/>
        </w:rPr>
        <w:t xml:space="preserve">MTS </w:t>
      </w:r>
      <w:r w:rsidR="00180E29">
        <w:rPr>
          <w:rFonts w:asciiTheme="minorHAnsi" w:hAnsiTheme="minorHAnsi"/>
          <w:sz w:val="28"/>
          <w:szCs w:val="28"/>
          <w:lang w:eastAsia="it-IT"/>
        </w:rPr>
        <w:t>P</w:t>
      </w:r>
      <w:r w:rsidR="00220ECF">
        <w:rPr>
          <w:rFonts w:asciiTheme="minorHAnsi" w:hAnsiTheme="minorHAnsi"/>
          <w:sz w:val="28"/>
          <w:szCs w:val="28"/>
          <w:lang w:eastAsia="it-IT"/>
        </w:rPr>
        <w:t xml:space="preserve">ER SOGEI </w:t>
      </w:r>
      <w:r w:rsidR="0072108F">
        <w:rPr>
          <w:rFonts w:asciiTheme="minorHAnsi" w:hAnsiTheme="minorHAnsi"/>
          <w:sz w:val="28"/>
          <w:szCs w:val="28"/>
          <w:lang w:eastAsia="it-IT"/>
        </w:rPr>
        <w:t xml:space="preserve">- </w:t>
      </w:r>
      <w:r w:rsidRPr="0018645E">
        <w:rPr>
          <w:rFonts w:asciiTheme="minorHAnsi" w:hAnsiTheme="minorHAnsi"/>
          <w:sz w:val="28"/>
          <w:szCs w:val="28"/>
          <w:lang w:eastAsia="it-IT"/>
        </w:rPr>
        <w:t>ID</w:t>
      </w:r>
      <w:r w:rsidR="00023C50">
        <w:rPr>
          <w:rFonts w:asciiTheme="minorHAnsi" w:hAnsiTheme="minorHAnsi"/>
          <w:sz w:val="28"/>
          <w:szCs w:val="28"/>
          <w:lang w:eastAsia="it-IT"/>
        </w:rPr>
        <w:t xml:space="preserve"> </w:t>
      </w:r>
      <w:r w:rsidR="00C75AFD">
        <w:rPr>
          <w:rFonts w:asciiTheme="minorHAnsi" w:hAnsiTheme="minorHAnsi"/>
          <w:sz w:val="28"/>
          <w:szCs w:val="28"/>
          <w:lang w:eastAsia="it-IT"/>
        </w:rPr>
        <w:t>2176</w:t>
      </w:r>
    </w:p>
    <w:p w:rsidR="002B1A5B" w:rsidRPr="00E405BB" w:rsidRDefault="002B1A5B" w:rsidP="00E405BB">
      <w:pPr>
        <w:spacing w:line="240" w:lineRule="exact"/>
        <w:jc w:val="center"/>
        <w:rPr>
          <w:rFonts w:asciiTheme="minorHAnsi" w:hAnsiTheme="minorHAnsi" w:cs="Arial"/>
          <w:b/>
          <w:bCs/>
          <w:sz w:val="20"/>
          <w:szCs w:val="20"/>
        </w:rPr>
      </w:pPr>
    </w:p>
    <w:p w:rsidR="00BD5B33" w:rsidRPr="0072108F" w:rsidRDefault="00BD5B33" w:rsidP="00E405BB">
      <w:pPr>
        <w:spacing w:line="240" w:lineRule="exact"/>
        <w:jc w:val="left"/>
        <w:rPr>
          <w:rFonts w:asciiTheme="minorHAnsi" w:hAnsiTheme="minorHAnsi" w:cs="Arial"/>
          <w:sz w:val="32"/>
          <w:szCs w:val="32"/>
        </w:rPr>
      </w:pPr>
      <w:r w:rsidRPr="0072108F">
        <w:rPr>
          <w:rFonts w:asciiTheme="minorHAnsi" w:hAnsiTheme="minorHAnsi" w:cs="Arial"/>
          <w:b/>
          <w:bCs/>
          <w:sz w:val="32"/>
          <w:szCs w:val="32"/>
        </w:rPr>
        <w:t>INDICE</w:t>
      </w:r>
    </w:p>
    <w:p w:rsidR="00BD5B33" w:rsidRPr="00E405BB" w:rsidRDefault="00BD5B33" w:rsidP="00E405BB">
      <w:pPr>
        <w:spacing w:line="240" w:lineRule="exact"/>
        <w:rPr>
          <w:rFonts w:asciiTheme="minorHAnsi" w:hAnsiTheme="minorHAnsi" w:cs="Arial"/>
          <w:sz w:val="20"/>
          <w:szCs w:val="20"/>
        </w:rPr>
      </w:pPr>
    </w:p>
    <w:p w:rsidR="0034204C" w:rsidRPr="00E405BB" w:rsidRDefault="0034204C" w:rsidP="00E405BB">
      <w:pPr>
        <w:spacing w:line="240" w:lineRule="exact"/>
        <w:rPr>
          <w:rFonts w:asciiTheme="minorHAnsi" w:hAnsiTheme="minorHAnsi" w:cs="Arial"/>
          <w:sz w:val="20"/>
          <w:szCs w:val="20"/>
        </w:rPr>
      </w:pPr>
    </w:p>
    <w:p w:rsidR="00F46BE5" w:rsidRDefault="0022493F">
      <w:pPr>
        <w:pStyle w:val="Sommario1"/>
        <w:tabs>
          <w:tab w:val="right" w:leader="dot" w:pos="10194"/>
        </w:tabs>
        <w:rPr>
          <w:rFonts w:asciiTheme="minorHAnsi" w:eastAsiaTheme="minorEastAsia" w:hAnsiTheme="minorHAnsi" w:cstheme="minorBidi"/>
          <w:b w:val="0"/>
          <w:bCs w:val="0"/>
          <w:caps w:val="0"/>
          <w:noProof/>
          <w:sz w:val="22"/>
          <w:szCs w:val="22"/>
          <w:lang w:eastAsia="it-IT"/>
        </w:rPr>
      </w:pPr>
      <w:r w:rsidRPr="00E405BB">
        <w:rPr>
          <w:rFonts w:asciiTheme="minorHAnsi" w:hAnsiTheme="minorHAnsi" w:cs="Arial"/>
          <w:i/>
          <w:iCs/>
          <w:sz w:val="20"/>
          <w:szCs w:val="20"/>
        </w:rPr>
        <w:fldChar w:fldCharType="begin"/>
      </w:r>
      <w:r w:rsidR="00BD5B33" w:rsidRPr="00E405BB">
        <w:rPr>
          <w:rFonts w:asciiTheme="minorHAnsi" w:hAnsiTheme="minorHAnsi" w:cs="Arial"/>
          <w:i/>
          <w:iCs/>
          <w:sz w:val="20"/>
          <w:szCs w:val="20"/>
        </w:rPr>
        <w:instrText xml:space="preserve"> TOC \o "1-5" \h \z </w:instrText>
      </w:r>
      <w:r w:rsidRPr="00E405BB">
        <w:rPr>
          <w:rFonts w:asciiTheme="minorHAnsi" w:hAnsiTheme="minorHAnsi" w:cs="Arial"/>
          <w:i/>
          <w:iCs/>
          <w:sz w:val="20"/>
          <w:szCs w:val="20"/>
        </w:rPr>
        <w:fldChar w:fldCharType="separate"/>
      </w:r>
      <w:hyperlink w:anchor="_Toc15374319" w:history="1">
        <w:r w:rsidR="00F46BE5" w:rsidRPr="005E31A8">
          <w:rPr>
            <w:rStyle w:val="Collegamentoipertestuale"/>
            <w:noProof/>
          </w:rPr>
          <w:t>PREMESSA</w:t>
        </w:r>
        <w:r w:rsidR="00F46BE5">
          <w:rPr>
            <w:noProof/>
            <w:webHidden/>
          </w:rPr>
          <w:tab/>
        </w:r>
        <w:r w:rsidR="00F46BE5">
          <w:rPr>
            <w:noProof/>
            <w:webHidden/>
          </w:rPr>
          <w:fldChar w:fldCharType="begin"/>
        </w:r>
        <w:r w:rsidR="00F46BE5">
          <w:rPr>
            <w:noProof/>
            <w:webHidden/>
          </w:rPr>
          <w:instrText xml:space="preserve"> PAGEREF _Toc15374319 \h </w:instrText>
        </w:r>
        <w:r w:rsidR="00F46BE5">
          <w:rPr>
            <w:noProof/>
            <w:webHidden/>
          </w:rPr>
        </w:r>
        <w:r w:rsidR="00F46BE5">
          <w:rPr>
            <w:noProof/>
            <w:webHidden/>
          </w:rPr>
          <w:fldChar w:fldCharType="separate"/>
        </w:r>
        <w:r w:rsidR="00225E52">
          <w:rPr>
            <w:noProof/>
            <w:webHidden/>
          </w:rPr>
          <w:t>2</w:t>
        </w:r>
        <w:r w:rsidR="00F46BE5">
          <w:rPr>
            <w:noProof/>
            <w:webHidden/>
          </w:rPr>
          <w:fldChar w:fldCharType="end"/>
        </w:r>
      </w:hyperlink>
    </w:p>
    <w:p w:rsidR="00F46BE5" w:rsidRDefault="006F42F3">
      <w:pPr>
        <w:pStyle w:val="Sommario1"/>
        <w:tabs>
          <w:tab w:val="left" w:pos="480"/>
          <w:tab w:val="right" w:leader="dot" w:pos="10194"/>
        </w:tabs>
        <w:rPr>
          <w:rFonts w:asciiTheme="minorHAnsi" w:eastAsiaTheme="minorEastAsia" w:hAnsiTheme="minorHAnsi" w:cstheme="minorBidi"/>
          <w:b w:val="0"/>
          <w:bCs w:val="0"/>
          <w:caps w:val="0"/>
          <w:noProof/>
          <w:sz w:val="22"/>
          <w:szCs w:val="22"/>
          <w:lang w:eastAsia="it-IT"/>
        </w:rPr>
      </w:pPr>
      <w:hyperlink w:anchor="_Toc15374320" w:history="1">
        <w:r w:rsidR="00F46BE5" w:rsidRPr="005E31A8">
          <w:rPr>
            <w:rStyle w:val="Collegamentoipertestuale"/>
            <w:noProof/>
          </w:rPr>
          <w:t>1</w:t>
        </w:r>
        <w:r w:rsidR="00F46BE5">
          <w:rPr>
            <w:rFonts w:asciiTheme="minorHAnsi" w:eastAsiaTheme="minorEastAsia" w:hAnsiTheme="minorHAnsi" w:cstheme="minorBidi"/>
            <w:b w:val="0"/>
            <w:bCs w:val="0"/>
            <w:caps w:val="0"/>
            <w:noProof/>
            <w:sz w:val="22"/>
            <w:szCs w:val="22"/>
            <w:lang w:eastAsia="it-IT"/>
          </w:rPr>
          <w:tab/>
        </w:r>
        <w:r w:rsidR="00F46BE5" w:rsidRPr="005E31A8">
          <w:rPr>
            <w:rStyle w:val="Collegamentoipertestuale"/>
            <w:noProof/>
          </w:rPr>
          <w:t>OGGETTO, DURATA E LUOGO DI ESECUZIONE DELLA FORNITURA</w:t>
        </w:r>
        <w:r w:rsidR="00F46BE5">
          <w:rPr>
            <w:noProof/>
            <w:webHidden/>
          </w:rPr>
          <w:tab/>
        </w:r>
        <w:r w:rsidR="00F46BE5">
          <w:rPr>
            <w:noProof/>
            <w:webHidden/>
          </w:rPr>
          <w:fldChar w:fldCharType="begin"/>
        </w:r>
        <w:r w:rsidR="00F46BE5">
          <w:rPr>
            <w:noProof/>
            <w:webHidden/>
          </w:rPr>
          <w:instrText xml:space="preserve"> PAGEREF _Toc15374320 \h </w:instrText>
        </w:r>
        <w:r w:rsidR="00F46BE5">
          <w:rPr>
            <w:noProof/>
            <w:webHidden/>
          </w:rPr>
        </w:r>
        <w:r w:rsidR="00F46BE5">
          <w:rPr>
            <w:noProof/>
            <w:webHidden/>
          </w:rPr>
          <w:fldChar w:fldCharType="separate"/>
        </w:r>
        <w:r w:rsidR="00225E52">
          <w:rPr>
            <w:noProof/>
            <w:webHidden/>
          </w:rPr>
          <w:t>3</w:t>
        </w:r>
        <w:r w:rsidR="00F46BE5">
          <w:rPr>
            <w:noProof/>
            <w:webHidden/>
          </w:rPr>
          <w:fldChar w:fldCharType="end"/>
        </w:r>
      </w:hyperlink>
    </w:p>
    <w:p w:rsidR="00F46BE5" w:rsidRDefault="006F42F3">
      <w:pPr>
        <w:pStyle w:val="Sommario2"/>
        <w:tabs>
          <w:tab w:val="left" w:pos="960"/>
          <w:tab w:val="right" w:leader="dot" w:pos="10194"/>
        </w:tabs>
        <w:rPr>
          <w:rFonts w:asciiTheme="minorHAnsi" w:eastAsiaTheme="minorEastAsia" w:hAnsiTheme="minorHAnsi" w:cstheme="minorBidi"/>
          <w:smallCaps w:val="0"/>
          <w:noProof/>
          <w:sz w:val="22"/>
          <w:szCs w:val="22"/>
          <w:lang w:eastAsia="it-IT"/>
        </w:rPr>
      </w:pPr>
      <w:hyperlink w:anchor="_Toc15374321" w:history="1">
        <w:r w:rsidR="00F46BE5" w:rsidRPr="005E31A8">
          <w:rPr>
            <w:rStyle w:val="Collegamentoipertestuale"/>
            <w:noProof/>
          </w:rPr>
          <w:t>1.1</w:t>
        </w:r>
        <w:r w:rsidR="00F46BE5">
          <w:rPr>
            <w:rFonts w:asciiTheme="minorHAnsi" w:eastAsiaTheme="minorEastAsia" w:hAnsiTheme="minorHAnsi" w:cstheme="minorBidi"/>
            <w:smallCaps w:val="0"/>
            <w:noProof/>
            <w:sz w:val="22"/>
            <w:szCs w:val="22"/>
            <w:lang w:eastAsia="it-IT"/>
          </w:rPr>
          <w:tab/>
        </w:r>
        <w:r w:rsidR="00F46BE5" w:rsidRPr="005E31A8">
          <w:rPr>
            <w:rStyle w:val="Collegamentoipertestuale"/>
            <w:noProof/>
          </w:rPr>
          <w:t>Fornitura degli applicativi software, del supporto e della manutenzione.</w:t>
        </w:r>
        <w:r w:rsidR="00F46BE5">
          <w:rPr>
            <w:noProof/>
            <w:webHidden/>
          </w:rPr>
          <w:tab/>
        </w:r>
        <w:r w:rsidR="00F46BE5">
          <w:rPr>
            <w:noProof/>
            <w:webHidden/>
          </w:rPr>
          <w:fldChar w:fldCharType="begin"/>
        </w:r>
        <w:r w:rsidR="00F46BE5">
          <w:rPr>
            <w:noProof/>
            <w:webHidden/>
          </w:rPr>
          <w:instrText xml:space="preserve"> PAGEREF _Toc15374321 \h </w:instrText>
        </w:r>
        <w:r w:rsidR="00F46BE5">
          <w:rPr>
            <w:noProof/>
            <w:webHidden/>
          </w:rPr>
        </w:r>
        <w:r w:rsidR="00F46BE5">
          <w:rPr>
            <w:noProof/>
            <w:webHidden/>
          </w:rPr>
          <w:fldChar w:fldCharType="separate"/>
        </w:r>
        <w:r w:rsidR="00225E52">
          <w:rPr>
            <w:noProof/>
            <w:webHidden/>
          </w:rPr>
          <w:t>3</w:t>
        </w:r>
        <w:r w:rsidR="00F46BE5">
          <w:rPr>
            <w:noProof/>
            <w:webHidden/>
          </w:rPr>
          <w:fldChar w:fldCharType="end"/>
        </w:r>
      </w:hyperlink>
    </w:p>
    <w:p w:rsidR="00F46BE5" w:rsidRDefault="006F42F3">
      <w:pPr>
        <w:pStyle w:val="Sommario1"/>
        <w:tabs>
          <w:tab w:val="left" w:pos="480"/>
          <w:tab w:val="right" w:leader="dot" w:pos="10194"/>
        </w:tabs>
        <w:rPr>
          <w:rFonts w:asciiTheme="minorHAnsi" w:eastAsiaTheme="minorEastAsia" w:hAnsiTheme="minorHAnsi" w:cstheme="minorBidi"/>
          <w:b w:val="0"/>
          <w:bCs w:val="0"/>
          <w:caps w:val="0"/>
          <w:noProof/>
          <w:sz w:val="22"/>
          <w:szCs w:val="22"/>
          <w:lang w:eastAsia="it-IT"/>
        </w:rPr>
      </w:pPr>
      <w:hyperlink w:anchor="_Toc15374322" w:history="1">
        <w:r w:rsidR="00F46BE5" w:rsidRPr="005E31A8">
          <w:rPr>
            <w:rStyle w:val="Collegamentoipertestuale"/>
            <w:noProof/>
          </w:rPr>
          <w:t>2</w:t>
        </w:r>
        <w:r w:rsidR="00F46BE5">
          <w:rPr>
            <w:rFonts w:asciiTheme="minorHAnsi" w:eastAsiaTheme="minorEastAsia" w:hAnsiTheme="minorHAnsi" w:cstheme="minorBidi"/>
            <w:b w:val="0"/>
            <w:bCs w:val="0"/>
            <w:caps w:val="0"/>
            <w:noProof/>
            <w:sz w:val="22"/>
            <w:szCs w:val="22"/>
            <w:lang w:eastAsia="it-IT"/>
          </w:rPr>
          <w:tab/>
        </w:r>
        <w:r w:rsidR="00F46BE5" w:rsidRPr="005E31A8">
          <w:rPr>
            <w:rStyle w:val="Collegamentoipertestuale"/>
            <w:noProof/>
          </w:rPr>
          <w:t>MODALITA’ DI ESECUZIONE DEL SERVIZIO</w:t>
        </w:r>
        <w:r w:rsidR="00F46BE5">
          <w:rPr>
            <w:noProof/>
            <w:webHidden/>
          </w:rPr>
          <w:tab/>
        </w:r>
        <w:r w:rsidR="00F46BE5">
          <w:rPr>
            <w:noProof/>
            <w:webHidden/>
          </w:rPr>
          <w:fldChar w:fldCharType="begin"/>
        </w:r>
        <w:r w:rsidR="00F46BE5">
          <w:rPr>
            <w:noProof/>
            <w:webHidden/>
          </w:rPr>
          <w:instrText xml:space="preserve"> PAGEREF _Toc15374322 \h </w:instrText>
        </w:r>
        <w:r w:rsidR="00F46BE5">
          <w:rPr>
            <w:noProof/>
            <w:webHidden/>
          </w:rPr>
        </w:r>
        <w:r w:rsidR="00F46BE5">
          <w:rPr>
            <w:noProof/>
            <w:webHidden/>
          </w:rPr>
          <w:fldChar w:fldCharType="separate"/>
        </w:r>
        <w:r w:rsidR="00225E52">
          <w:rPr>
            <w:noProof/>
            <w:webHidden/>
          </w:rPr>
          <w:t>4</w:t>
        </w:r>
        <w:r w:rsidR="00F46BE5">
          <w:rPr>
            <w:noProof/>
            <w:webHidden/>
          </w:rPr>
          <w:fldChar w:fldCharType="end"/>
        </w:r>
      </w:hyperlink>
    </w:p>
    <w:p w:rsidR="00F46BE5" w:rsidRDefault="006F42F3">
      <w:pPr>
        <w:pStyle w:val="Sommario2"/>
        <w:tabs>
          <w:tab w:val="left" w:pos="960"/>
          <w:tab w:val="right" w:leader="dot" w:pos="10194"/>
        </w:tabs>
        <w:rPr>
          <w:rFonts w:asciiTheme="minorHAnsi" w:eastAsiaTheme="minorEastAsia" w:hAnsiTheme="minorHAnsi" w:cstheme="minorBidi"/>
          <w:smallCaps w:val="0"/>
          <w:noProof/>
          <w:sz w:val="22"/>
          <w:szCs w:val="22"/>
          <w:lang w:eastAsia="it-IT"/>
        </w:rPr>
      </w:pPr>
      <w:hyperlink w:anchor="_Toc15374323" w:history="1">
        <w:r w:rsidR="00F46BE5" w:rsidRPr="005E31A8">
          <w:rPr>
            <w:rStyle w:val="Collegamentoipertestuale"/>
            <w:noProof/>
          </w:rPr>
          <w:t>2.1</w:t>
        </w:r>
        <w:r w:rsidR="00F46BE5">
          <w:rPr>
            <w:rFonts w:asciiTheme="minorHAnsi" w:eastAsiaTheme="minorEastAsia" w:hAnsiTheme="minorHAnsi" w:cstheme="minorBidi"/>
            <w:smallCaps w:val="0"/>
            <w:noProof/>
            <w:sz w:val="22"/>
            <w:szCs w:val="22"/>
            <w:lang w:eastAsia="it-IT"/>
          </w:rPr>
          <w:tab/>
        </w:r>
        <w:r w:rsidR="00F46BE5" w:rsidRPr="005E31A8">
          <w:rPr>
            <w:rStyle w:val="Collegamentoipertestuale"/>
            <w:noProof/>
          </w:rPr>
          <w:t>Manutenzione e supporto agli applicativi</w:t>
        </w:r>
        <w:r w:rsidR="00F46BE5">
          <w:rPr>
            <w:noProof/>
            <w:webHidden/>
          </w:rPr>
          <w:tab/>
        </w:r>
        <w:r w:rsidR="00F46BE5">
          <w:rPr>
            <w:noProof/>
            <w:webHidden/>
          </w:rPr>
          <w:fldChar w:fldCharType="begin"/>
        </w:r>
        <w:r w:rsidR="00F46BE5">
          <w:rPr>
            <w:noProof/>
            <w:webHidden/>
          </w:rPr>
          <w:instrText xml:space="preserve"> PAGEREF _Toc15374323 \h </w:instrText>
        </w:r>
        <w:r w:rsidR="00F46BE5">
          <w:rPr>
            <w:noProof/>
            <w:webHidden/>
          </w:rPr>
        </w:r>
        <w:r w:rsidR="00F46BE5">
          <w:rPr>
            <w:noProof/>
            <w:webHidden/>
          </w:rPr>
          <w:fldChar w:fldCharType="separate"/>
        </w:r>
        <w:r w:rsidR="00225E52">
          <w:rPr>
            <w:noProof/>
            <w:webHidden/>
          </w:rPr>
          <w:t>4</w:t>
        </w:r>
        <w:r w:rsidR="00F46BE5">
          <w:rPr>
            <w:noProof/>
            <w:webHidden/>
          </w:rPr>
          <w:fldChar w:fldCharType="end"/>
        </w:r>
      </w:hyperlink>
    </w:p>
    <w:p w:rsidR="00F46BE5" w:rsidRDefault="006F42F3">
      <w:pPr>
        <w:pStyle w:val="Sommario2"/>
        <w:tabs>
          <w:tab w:val="left" w:pos="960"/>
          <w:tab w:val="right" w:leader="dot" w:pos="10194"/>
        </w:tabs>
        <w:rPr>
          <w:rFonts w:asciiTheme="minorHAnsi" w:eastAsiaTheme="minorEastAsia" w:hAnsiTheme="minorHAnsi" w:cstheme="minorBidi"/>
          <w:smallCaps w:val="0"/>
          <w:noProof/>
          <w:sz w:val="22"/>
          <w:szCs w:val="22"/>
          <w:lang w:eastAsia="it-IT"/>
        </w:rPr>
      </w:pPr>
      <w:hyperlink w:anchor="_Toc15374324" w:history="1">
        <w:r w:rsidR="00F46BE5" w:rsidRPr="005E31A8">
          <w:rPr>
            <w:rStyle w:val="Collegamentoipertestuale"/>
            <w:noProof/>
          </w:rPr>
          <w:t>2.2</w:t>
        </w:r>
        <w:r w:rsidR="00F46BE5">
          <w:rPr>
            <w:rFonts w:asciiTheme="minorHAnsi" w:eastAsiaTheme="minorEastAsia" w:hAnsiTheme="minorHAnsi" w:cstheme="minorBidi"/>
            <w:smallCaps w:val="0"/>
            <w:noProof/>
            <w:sz w:val="22"/>
            <w:szCs w:val="22"/>
            <w:lang w:eastAsia="it-IT"/>
          </w:rPr>
          <w:tab/>
        </w:r>
        <w:r w:rsidR="00F46BE5" w:rsidRPr="005E31A8">
          <w:rPr>
            <w:rStyle w:val="Collegamentoipertestuale"/>
            <w:noProof/>
          </w:rPr>
          <w:t>Verifiche di buon funzionamento della TRS CONSOLE</w:t>
        </w:r>
        <w:r w:rsidR="00F46BE5">
          <w:rPr>
            <w:noProof/>
            <w:webHidden/>
          </w:rPr>
          <w:tab/>
        </w:r>
        <w:r w:rsidR="00F46BE5">
          <w:rPr>
            <w:noProof/>
            <w:webHidden/>
          </w:rPr>
          <w:fldChar w:fldCharType="begin"/>
        </w:r>
        <w:r w:rsidR="00F46BE5">
          <w:rPr>
            <w:noProof/>
            <w:webHidden/>
          </w:rPr>
          <w:instrText xml:space="preserve"> PAGEREF _Toc15374324 \h </w:instrText>
        </w:r>
        <w:r w:rsidR="00F46BE5">
          <w:rPr>
            <w:noProof/>
            <w:webHidden/>
          </w:rPr>
        </w:r>
        <w:r w:rsidR="00F46BE5">
          <w:rPr>
            <w:noProof/>
            <w:webHidden/>
          </w:rPr>
          <w:fldChar w:fldCharType="separate"/>
        </w:r>
        <w:r w:rsidR="00225E52">
          <w:rPr>
            <w:noProof/>
            <w:webHidden/>
          </w:rPr>
          <w:t>4</w:t>
        </w:r>
        <w:r w:rsidR="00F46BE5">
          <w:rPr>
            <w:noProof/>
            <w:webHidden/>
          </w:rPr>
          <w:fldChar w:fldCharType="end"/>
        </w:r>
      </w:hyperlink>
    </w:p>
    <w:p w:rsidR="00F46BE5" w:rsidRDefault="006F42F3">
      <w:pPr>
        <w:pStyle w:val="Sommario2"/>
        <w:tabs>
          <w:tab w:val="left" w:pos="960"/>
          <w:tab w:val="right" w:leader="dot" w:pos="10194"/>
        </w:tabs>
        <w:rPr>
          <w:rFonts w:asciiTheme="minorHAnsi" w:eastAsiaTheme="minorEastAsia" w:hAnsiTheme="minorHAnsi" w:cstheme="minorBidi"/>
          <w:smallCaps w:val="0"/>
          <w:noProof/>
          <w:sz w:val="22"/>
          <w:szCs w:val="22"/>
          <w:lang w:eastAsia="it-IT"/>
        </w:rPr>
      </w:pPr>
      <w:hyperlink w:anchor="_Toc15374325" w:history="1">
        <w:r w:rsidR="00F46BE5" w:rsidRPr="005E31A8">
          <w:rPr>
            <w:rStyle w:val="Collegamentoipertestuale"/>
            <w:noProof/>
          </w:rPr>
          <w:t>2.3</w:t>
        </w:r>
        <w:r w:rsidR="00F46BE5">
          <w:rPr>
            <w:rFonts w:asciiTheme="minorHAnsi" w:eastAsiaTheme="minorEastAsia" w:hAnsiTheme="minorHAnsi" w:cstheme="minorBidi"/>
            <w:smallCaps w:val="0"/>
            <w:noProof/>
            <w:sz w:val="22"/>
            <w:szCs w:val="22"/>
            <w:lang w:eastAsia="it-IT"/>
          </w:rPr>
          <w:tab/>
        </w:r>
        <w:r w:rsidR="00F46BE5" w:rsidRPr="005E31A8">
          <w:rPr>
            <w:rStyle w:val="Collegamentoipertestuale"/>
            <w:noProof/>
          </w:rPr>
          <w:t>Luogo di svolgimento</w:t>
        </w:r>
        <w:r w:rsidR="00F46BE5">
          <w:rPr>
            <w:noProof/>
            <w:webHidden/>
          </w:rPr>
          <w:tab/>
        </w:r>
        <w:r w:rsidR="00F46BE5">
          <w:rPr>
            <w:noProof/>
            <w:webHidden/>
          </w:rPr>
          <w:fldChar w:fldCharType="begin"/>
        </w:r>
        <w:r w:rsidR="00F46BE5">
          <w:rPr>
            <w:noProof/>
            <w:webHidden/>
          </w:rPr>
          <w:instrText xml:space="preserve"> PAGEREF _Toc15374325 \h </w:instrText>
        </w:r>
        <w:r w:rsidR="00F46BE5">
          <w:rPr>
            <w:noProof/>
            <w:webHidden/>
          </w:rPr>
        </w:r>
        <w:r w:rsidR="00F46BE5">
          <w:rPr>
            <w:noProof/>
            <w:webHidden/>
          </w:rPr>
          <w:fldChar w:fldCharType="separate"/>
        </w:r>
        <w:r w:rsidR="00225E52">
          <w:rPr>
            <w:noProof/>
            <w:webHidden/>
          </w:rPr>
          <w:t>4</w:t>
        </w:r>
        <w:r w:rsidR="00F46BE5">
          <w:rPr>
            <w:noProof/>
            <w:webHidden/>
          </w:rPr>
          <w:fldChar w:fldCharType="end"/>
        </w:r>
      </w:hyperlink>
    </w:p>
    <w:p w:rsidR="00F46BE5" w:rsidRDefault="006F42F3">
      <w:pPr>
        <w:pStyle w:val="Sommario2"/>
        <w:tabs>
          <w:tab w:val="left" w:pos="960"/>
          <w:tab w:val="right" w:leader="dot" w:pos="10194"/>
        </w:tabs>
        <w:rPr>
          <w:rFonts w:asciiTheme="minorHAnsi" w:eastAsiaTheme="minorEastAsia" w:hAnsiTheme="minorHAnsi" w:cstheme="minorBidi"/>
          <w:smallCaps w:val="0"/>
          <w:noProof/>
          <w:sz w:val="22"/>
          <w:szCs w:val="22"/>
          <w:lang w:eastAsia="it-IT"/>
        </w:rPr>
      </w:pPr>
      <w:hyperlink w:anchor="_Toc15374326" w:history="1">
        <w:r w:rsidR="00F46BE5" w:rsidRPr="005E31A8">
          <w:rPr>
            <w:rStyle w:val="Collegamentoipertestuale"/>
            <w:noProof/>
          </w:rPr>
          <w:t>2.4</w:t>
        </w:r>
        <w:r w:rsidR="00F46BE5">
          <w:rPr>
            <w:rFonts w:asciiTheme="minorHAnsi" w:eastAsiaTheme="minorEastAsia" w:hAnsiTheme="minorHAnsi" w:cstheme="minorBidi"/>
            <w:smallCaps w:val="0"/>
            <w:noProof/>
            <w:sz w:val="22"/>
            <w:szCs w:val="22"/>
            <w:lang w:eastAsia="it-IT"/>
          </w:rPr>
          <w:tab/>
        </w:r>
        <w:r w:rsidR="00F46BE5" w:rsidRPr="005E31A8">
          <w:rPr>
            <w:rStyle w:val="Collegamentoipertestuale"/>
            <w:noProof/>
          </w:rPr>
          <w:t>Responsabile del servizio</w:t>
        </w:r>
        <w:r w:rsidR="00F46BE5">
          <w:rPr>
            <w:noProof/>
            <w:webHidden/>
          </w:rPr>
          <w:tab/>
        </w:r>
        <w:r w:rsidR="00F46BE5">
          <w:rPr>
            <w:noProof/>
            <w:webHidden/>
          </w:rPr>
          <w:fldChar w:fldCharType="begin"/>
        </w:r>
        <w:r w:rsidR="00F46BE5">
          <w:rPr>
            <w:noProof/>
            <w:webHidden/>
          </w:rPr>
          <w:instrText xml:space="preserve"> PAGEREF _Toc15374326 \h </w:instrText>
        </w:r>
        <w:r w:rsidR="00F46BE5">
          <w:rPr>
            <w:noProof/>
            <w:webHidden/>
          </w:rPr>
        </w:r>
        <w:r w:rsidR="00F46BE5">
          <w:rPr>
            <w:noProof/>
            <w:webHidden/>
          </w:rPr>
          <w:fldChar w:fldCharType="separate"/>
        </w:r>
        <w:r w:rsidR="00225E52">
          <w:rPr>
            <w:noProof/>
            <w:webHidden/>
          </w:rPr>
          <w:t>4</w:t>
        </w:r>
        <w:r w:rsidR="00F46BE5">
          <w:rPr>
            <w:noProof/>
            <w:webHidden/>
          </w:rPr>
          <w:fldChar w:fldCharType="end"/>
        </w:r>
      </w:hyperlink>
    </w:p>
    <w:p w:rsidR="00F46BE5" w:rsidRDefault="006F42F3">
      <w:pPr>
        <w:pStyle w:val="Sommario2"/>
        <w:tabs>
          <w:tab w:val="left" w:pos="960"/>
          <w:tab w:val="right" w:leader="dot" w:pos="10194"/>
        </w:tabs>
        <w:rPr>
          <w:rFonts w:asciiTheme="minorHAnsi" w:eastAsiaTheme="minorEastAsia" w:hAnsiTheme="minorHAnsi" w:cstheme="minorBidi"/>
          <w:smallCaps w:val="0"/>
          <w:noProof/>
          <w:sz w:val="22"/>
          <w:szCs w:val="22"/>
          <w:lang w:eastAsia="it-IT"/>
        </w:rPr>
      </w:pPr>
      <w:hyperlink w:anchor="_Toc15374327" w:history="1">
        <w:r w:rsidR="00F46BE5" w:rsidRPr="005E31A8">
          <w:rPr>
            <w:rStyle w:val="Collegamentoipertestuale"/>
            <w:noProof/>
          </w:rPr>
          <w:t>2.5</w:t>
        </w:r>
        <w:r w:rsidR="00F46BE5">
          <w:rPr>
            <w:rFonts w:asciiTheme="minorHAnsi" w:eastAsiaTheme="minorEastAsia" w:hAnsiTheme="minorHAnsi" w:cstheme="minorBidi"/>
            <w:smallCaps w:val="0"/>
            <w:noProof/>
            <w:sz w:val="22"/>
            <w:szCs w:val="22"/>
            <w:lang w:eastAsia="it-IT"/>
          </w:rPr>
          <w:tab/>
        </w:r>
        <w:r w:rsidR="00F46BE5" w:rsidRPr="005E31A8">
          <w:rPr>
            <w:rStyle w:val="Collegamentoipertestuale"/>
            <w:noProof/>
          </w:rPr>
          <w:t>Supporto Specialistico</w:t>
        </w:r>
        <w:r w:rsidR="00F46BE5">
          <w:rPr>
            <w:noProof/>
            <w:webHidden/>
          </w:rPr>
          <w:tab/>
        </w:r>
        <w:r w:rsidR="00F46BE5">
          <w:rPr>
            <w:noProof/>
            <w:webHidden/>
          </w:rPr>
          <w:fldChar w:fldCharType="begin"/>
        </w:r>
        <w:r w:rsidR="00F46BE5">
          <w:rPr>
            <w:noProof/>
            <w:webHidden/>
          </w:rPr>
          <w:instrText xml:space="preserve"> PAGEREF _Toc15374327 \h </w:instrText>
        </w:r>
        <w:r w:rsidR="00F46BE5">
          <w:rPr>
            <w:noProof/>
            <w:webHidden/>
          </w:rPr>
        </w:r>
        <w:r w:rsidR="00F46BE5">
          <w:rPr>
            <w:noProof/>
            <w:webHidden/>
          </w:rPr>
          <w:fldChar w:fldCharType="separate"/>
        </w:r>
        <w:r w:rsidR="00225E52">
          <w:rPr>
            <w:noProof/>
            <w:webHidden/>
          </w:rPr>
          <w:t>4</w:t>
        </w:r>
        <w:r w:rsidR="00F46BE5">
          <w:rPr>
            <w:noProof/>
            <w:webHidden/>
          </w:rPr>
          <w:fldChar w:fldCharType="end"/>
        </w:r>
      </w:hyperlink>
    </w:p>
    <w:p w:rsidR="00F46BE5" w:rsidRDefault="006F42F3">
      <w:pPr>
        <w:pStyle w:val="Sommario2"/>
        <w:tabs>
          <w:tab w:val="left" w:pos="960"/>
          <w:tab w:val="right" w:leader="dot" w:pos="10194"/>
        </w:tabs>
        <w:rPr>
          <w:rFonts w:asciiTheme="minorHAnsi" w:eastAsiaTheme="minorEastAsia" w:hAnsiTheme="minorHAnsi" w:cstheme="minorBidi"/>
          <w:smallCaps w:val="0"/>
          <w:noProof/>
          <w:sz w:val="22"/>
          <w:szCs w:val="22"/>
          <w:lang w:eastAsia="it-IT"/>
        </w:rPr>
      </w:pPr>
      <w:hyperlink w:anchor="_Toc15374328" w:history="1">
        <w:r w:rsidR="00F46BE5" w:rsidRPr="005E31A8">
          <w:rPr>
            <w:rStyle w:val="Collegamentoipertestuale"/>
            <w:noProof/>
          </w:rPr>
          <w:t>2.6</w:t>
        </w:r>
        <w:r w:rsidR="00F46BE5">
          <w:rPr>
            <w:rFonts w:asciiTheme="minorHAnsi" w:eastAsiaTheme="minorEastAsia" w:hAnsiTheme="minorHAnsi" w:cstheme="minorBidi"/>
            <w:smallCaps w:val="0"/>
            <w:noProof/>
            <w:sz w:val="22"/>
            <w:szCs w:val="22"/>
            <w:lang w:eastAsia="it-IT"/>
          </w:rPr>
          <w:tab/>
        </w:r>
        <w:r w:rsidR="00F46BE5" w:rsidRPr="005E31A8">
          <w:rPr>
            <w:rStyle w:val="Collegamentoipertestuale"/>
            <w:noProof/>
          </w:rPr>
          <w:t>Modalità di comunicazione</w:t>
        </w:r>
        <w:r w:rsidR="00F46BE5">
          <w:rPr>
            <w:noProof/>
            <w:webHidden/>
          </w:rPr>
          <w:tab/>
        </w:r>
        <w:r w:rsidR="00F46BE5">
          <w:rPr>
            <w:noProof/>
            <w:webHidden/>
          </w:rPr>
          <w:fldChar w:fldCharType="begin"/>
        </w:r>
        <w:r w:rsidR="00F46BE5">
          <w:rPr>
            <w:noProof/>
            <w:webHidden/>
          </w:rPr>
          <w:instrText xml:space="preserve"> PAGEREF _Toc15374328 \h </w:instrText>
        </w:r>
        <w:r w:rsidR="00F46BE5">
          <w:rPr>
            <w:noProof/>
            <w:webHidden/>
          </w:rPr>
        </w:r>
        <w:r w:rsidR="00F46BE5">
          <w:rPr>
            <w:noProof/>
            <w:webHidden/>
          </w:rPr>
          <w:fldChar w:fldCharType="separate"/>
        </w:r>
        <w:r w:rsidR="00225E52">
          <w:rPr>
            <w:noProof/>
            <w:webHidden/>
          </w:rPr>
          <w:t>5</w:t>
        </w:r>
        <w:r w:rsidR="00F46BE5">
          <w:rPr>
            <w:noProof/>
            <w:webHidden/>
          </w:rPr>
          <w:fldChar w:fldCharType="end"/>
        </w:r>
      </w:hyperlink>
    </w:p>
    <w:p w:rsidR="00F46BE5" w:rsidRDefault="006F42F3">
      <w:pPr>
        <w:pStyle w:val="Sommario2"/>
        <w:tabs>
          <w:tab w:val="left" w:pos="960"/>
          <w:tab w:val="right" w:leader="dot" w:pos="10194"/>
        </w:tabs>
        <w:rPr>
          <w:rFonts w:asciiTheme="minorHAnsi" w:eastAsiaTheme="minorEastAsia" w:hAnsiTheme="minorHAnsi" w:cstheme="minorBidi"/>
          <w:smallCaps w:val="0"/>
          <w:noProof/>
          <w:sz w:val="22"/>
          <w:szCs w:val="22"/>
          <w:lang w:eastAsia="it-IT"/>
        </w:rPr>
      </w:pPr>
      <w:hyperlink w:anchor="_Toc15374329" w:history="1">
        <w:r w:rsidR="00F46BE5" w:rsidRPr="005E31A8">
          <w:rPr>
            <w:rStyle w:val="Collegamentoipertestuale"/>
            <w:noProof/>
          </w:rPr>
          <w:t>2.7</w:t>
        </w:r>
        <w:r w:rsidR="00F46BE5">
          <w:rPr>
            <w:rFonts w:asciiTheme="minorHAnsi" w:eastAsiaTheme="minorEastAsia" w:hAnsiTheme="minorHAnsi" w:cstheme="minorBidi"/>
            <w:smallCaps w:val="0"/>
            <w:noProof/>
            <w:sz w:val="22"/>
            <w:szCs w:val="22"/>
            <w:lang w:eastAsia="it-IT"/>
          </w:rPr>
          <w:tab/>
        </w:r>
        <w:r w:rsidR="00F46BE5" w:rsidRPr="005E31A8">
          <w:rPr>
            <w:rStyle w:val="Collegamentoipertestuale"/>
            <w:noProof/>
          </w:rPr>
          <w:t>Verifica di conformità</w:t>
        </w:r>
        <w:r w:rsidR="00F46BE5">
          <w:rPr>
            <w:noProof/>
            <w:webHidden/>
          </w:rPr>
          <w:tab/>
        </w:r>
        <w:r w:rsidR="00F46BE5">
          <w:rPr>
            <w:noProof/>
            <w:webHidden/>
          </w:rPr>
          <w:fldChar w:fldCharType="begin"/>
        </w:r>
        <w:r w:rsidR="00F46BE5">
          <w:rPr>
            <w:noProof/>
            <w:webHidden/>
          </w:rPr>
          <w:instrText xml:space="preserve"> PAGEREF _Toc15374329 \h </w:instrText>
        </w:r>
        <w:r w:rsidR="00F46BE5">
          <w:rPr>
            <w:noProof/>
            <w:webHidden/>
          </w:rPr>
        </w:r>
        <w:r w:rsidR="00F46BE5">
          <w:rPr>
            <w:noProof/>
            <w:webHidden/>
          </w:rPr>
          <w:fldChar w:fldCharType="separate"/>
        </w:r>
        <w:r w:rsidR="00225E52">
          <w:rPr>
            <w:noProof/>
            <w:webHidden/>
          </w:rPr>
          <w:t>5</w:t>
        </w:r>
        <w:r w:rsidR="00F46BE5">
          <w:rPr>
            <w:noProof/>
            <w:webHidden/>
          </w:rPr>
          <w:fldChar w:fldCharType="end"/>
        </w:r>
      </w:hyperlink>
    </w:p>
    <w:p w:rsidR="00F46BE5" w:rsidRDefault="006F42F3">
      <w:pPr>
        <w:pStyle w:val="Sommario1"/>
        <w:tabs>
          <w:tab w:val="left" w:pos="480"/>
          <w:tab w:val="right" w:leader="dot" w:pos="10194"/>
        </w:tabs>
        <w:rPr>
          <w:rFonts w:asciiTheme="minorHAnsi" w:eastAsiaTheme="minorEastAsia" w:hAnsiTheme="minorHAnsi" w:cstheme="minorBidi"/>
          <w:b w:val="0"/>
          <w:bCs w:val="0"/>
          <w:caps w:val="0"/>
          <w:noProof/>
          <w:sz w:val="22"/>
          <w:szCs w:val="22"/>
          <w:lang w:eastAsia="it-IT"/>
        </w:rPr>
      </w:pPr>
      <w:hyperlink w:anchor="_Toc15374330" w:history="1">
        <w:r w:rsidR="00F46BE5" w:rsidRPr="005E31A8">
          <w:rPr>
            <w:rStyle w:val="Collegamentoipertestuale"/>
            <w:noProof/>
          </w:rPr>
          <w:t>3</w:t>
        </w:r>
        <w:r w:rsidR="00F46BE5">
          <w:rPr>
            <w:rFonts w:asciiTheme="minorHAnsi" w:eastAsiaTheme="minorEastAsia" w:hAnsiTheme="minorHAnsi" w:cstheme="minorBidi"/>
            <w:b w:val="0"/>
            <w:bCs w:val="0"/>
            <w:caps w:val="0"/>
            <w:noProof/>
            <w:sz w:val="22"/>
            <w:szCs w:val="22"/>
            <w:lang w:eastAsia="it-IT"/>
          </w:rPr>
          <w:tab/>
        </w:r>
        <w:r w:rsidR="00F46BE5" w:rsidRPr="005E31A8">
          <w:rPr>
            <w:rStyle w:val="Collegamentoipertestuale"/>
            <w:noProof/>
          </w:rPr>
          <w:t>LIVELLI DI SERVIZIO GARANTITO PER CIASCUN APPLICATIVO SOFTWARE</w:t>
        </w:r>
        <w:r w:rsidR="00F46BE5">
          <w:rPr>
            <w:noProof/>
            <w:webHidden/>
          </w:rPr>
          <w:tab/>
        </w:r>
        <w:r w:rsidR="00F46BE5">
          <w:rPr>
            <w:noProof/>
            <w:webHidden/>
          </w:rPr>
          <w:fldChar w:fldCharType="begin"/>
        </w:r>
        <w:r w:rsidR="00F46BE5">
          <w:rPr>
            <w:noProof/>
            <w:webHidden/>
          </w:rPr>
          <w:instrText xml:space="preserve"> PAGEREF _Toc15374330 \h </w:instrText>
        </w:r>
        <w:r w:rsidR="00F46BE5">
          <w:rPr>
            <w:noProof/>
            <w:webHidden/>
          </w:rPr>
        </w:r>
        <w:r w:rsidR="00F46BE5">
          <w:rPr>
            <w:noProof/>
            <w:webHidden/>
          </w:rPr>
          <w:fldChar w:fldCharType="separate"/>
        </w:r>
        <w:r w:rsidR="00225E52">
          <w:rPr>
            <w:noProof/>
            <w:webHidden/>
          </w:rPr>
          <w:t>5</w:t>
        </w:r>
        <w:r w:rsidR="00F46BE5">
          <w:rPr>
            <w:noProof/>
            <w:webHidden/>
          </w:rPr>
          <w:fldChar w:fldCharType="end"/>
        </w:r>
      </w:hyperlink>
    </w:p>
    <w:p w:rsidR="00F46BE5" w:rsidRDefault="006F42F3">
      <w:pPr>
        <w:pStyle w:val="Sommario2"/>
        <w:tabs>
          <w:tab w:val="left" w:pos="960"/>
          <w:tab w:val="right" w:leader="dot" w:pos="10194"/>
        </w:tabs>
        <w:rPr>
          <w:rFonts w:asciiTheme="minorHAnsi" w:eastAsiaTheme="minorEastAsia" w:hAnsiTheme="minorHAnsi" w:cstheme="minorBidi"/>
          <w:smallCaps w:val="0"/>
          <w:noProof/>
          <w:sz w:val="22"/>
          <w:szCs w:val="22"/>
          <w:lang w:eastAsia="it-IT"/>
        </w:rPr>
      </w:pPr>
      <w:hyperlink w:anchor="_Toc15374331" w:history="1">
        <w:r w:rsidR="00F46BE5" w:rsidRPr="005E31A8">
          <w:rPr>
            <w:rStyle w:val="Collegamentoipertestuale"/>
            <w:noProof/>
          </w:rPr>
          <w:t>3.1</w:t>
        </w:r>
        <w:r w:rsidR="00F46BE5">
          <w:rPr>
            <w:rFonts w:asciiTheme="minorHAnsi" w:eastAsiaTheme="minorEastAsia" w:hAnsiTheme="minorHAnsi" w:cstheme="minorBidi"/>
            <w:smallCaps w:val="0"/>
            <w:noProof/>
            <w:sz w:val="22"/>
            <w:szCs w:val="22"/>
            <w:lang w:eastAsia="it-IT"/>
          </w:rPr>
          <w:tab/>
        </w:r>
        <w:r w:rsidR="00F46BE5" w:rsidRPr="005E31A8">
          <w:rPr>
            <w:rStyle w:val="Collegamentoipertestuale"/>
            <w:noProof/>
          </w:rPr>
          <w:t>Orario di servizio</w:t>
        </w:r>
        <w:r w:rsidR="00F46BE5">
          <w:rPr>
            <w:noProof/>
            <w:webHidden/>
          </w:rPr>
          <w:tab/>
        </w:r>
        <w:r w:rsidR="00F46BE5">
          <w:rPr>
            <w:noProof/>
            <w:webHidden/>
          </w:rPr>
          <w:fldChar w:fldCharType="begin"/>
        </w:r>
        <w:r w:rsidR="00F46BE5">
          <w:rPr>
            <w:noProof/>
            <w:webHidden/>
          </w:rPr>
          <w:instrText xml:space="preserve"> PAGEREF _Toc15374331 \h </w:instrText>
        </w:r>
        <w:r w:rsidR="00F46BE5">
          <w:rPr>
            <w:noProof/>
            <w:webHidden/>
          </w:rPr>
        </w:r>
        <w:r w:rsidR="00F46BE5">
          <w:rPr>
            <w:noProof/>
            <w:webHidden/>
          </w:rPr>
          <w:fldChar w:fldCharType="separate"/>
        </w:r>
        <w:r w:rsidR="00225E52">
          <w:rPr>
            <w:noProof/>
            <w:webHidden/>
          </w:rPr>
          <w:t>6</w:t>
        </w:r>
        <w:r w:rsidR="00F46BE5">
          <w:rPr>
            <w:noProof/>
            <w:webHidden/>
          </w:rPr>
          <w:fldChar w:fldCharType="end"/>
        </w:r>
      </w:hyperlink>
    </w:p>
    <w:p w:rsidR="00F46BE5" w:rsidRDefault="006F42F3">
      <w:pPr>
        <w:pStyle w:val="Sommario2"/>
        <w:tabs>
          <w:tab w:val="left" w:pos="960"/>
          <w:tab w:val="right" w:leader="dot" w:pos="10194"/>
        </w:tabs>
        <w:rPr>
          <w:rFonts w:asciiTheme="minorHAnsi" w:eastAsiaTheme="minorEastAsia" w:hAnsiTheme="minorHAnsi" w:cstheme="minorBidi"/>
          <w:smallCaps w:val="0"/>
          <w:noProof/>
          <w:sz w:val="22"/>
          <w:szCs w:val="22"/>
          <w:lang w:eastAsia="it-IT"/>
        </w:rPr>
      </w:pPr>
      <w:hyperlink w:anchor="_Toc15374332" w:history="1">
        <w:r w:rsidR="00F46BE5" w:rsidRPr="005E31A8">
          <w:rPr>
            <w:rStyle w:val="Collegamentoipertestuale"/>
            <w:noProof/>
          </w:rPr>
          <w:t>3.2</w:t>
        </w:r>
        <w:r w:rsidR="00F46BE5">
          <w:rPr>
            <w:rFonts w:asciiTheme="minorHAnsi" w:eastAsiaTheme="minorEastAsia" w:hAnsiTheme="minorHAnsi" w:cstheme="minorBidi"/>
            <w:smallCaps w:val="0"/>
            <w:noProof/>
            <w:sz w:val="22"/>
            <w:szCs w:val="22"/>
            <w:lang w:eastAsia="it-IT"/>
          </w:rPr>
          <w:tab/>
        </w:r>
        <w:r w:rsidR="00F46BE5" w:rsidRPr="005E31A8">
          <w:rPr>
            <w:rStyle w:val="Collegamentoipertestuale"/>
            <w:noProof/>
          </w:rPr>
          <w:t>Manutenzione degli applicativi</w:t>
        </w:r>
        <w:r w:rsidR="00F46BE5">
          <w:rPr>
            <w:noProof/>
            <w:webHidden/>
          </w:rPr>
          <w:tab/>
        </w:r>
        <w:r w:rsidR="00F46BE5">
          <w:rPr>
            <w:noProof/>
            <w:webHidden/>
          </w:rPr>
          <w:fldChar w:fldCharType="begin"/>
        </w:r>
        <w:r w:rsidR="00F46BE5">
          <w:rPr>
            <w:noProof/>
            <w:webHidden/>
          </w:rPr>
          <w:instrText xml:space="preserve"> PAGEREF _Toc15374332 \h </w:instrText>
        </w:r>
        <w:r w:rsidR="00F46BE5">
          <w:rPr>
            <w:noProof/>
            <w:webHidden/>
          </w:rPr>
        </w:r>
        <w:r w:rsidR="00F46BE5">
          <w:rPr>
            <w:noProof/>
            <w:webHidden/>
          </w:rPr>
          <w:fldChar w:fldCharType="separate"/>
        </w:r>
        <w:r w:rsidR="00225E52">
          <w:rPr>
            <w:noProof/>
            <w:webHidden/>
          </w:rPr>
          <w:t>6</w:t>
        </w:r>
        <w:r w:rsidR="00F46BE5">
          <w:rPr>
            <w:noProof/>
            <w:webHidden/>
          </w:rPr>
          <w:fldChar w:fldCharType="end"/>
        </w:r>
      </w:hyperlink>
    </w:p>
    <w:p w:rsidR="00F46BE5" w:rsidRDefault="006F42F3">
      <w:pPr>
        <w:pStyle w:val="Sommario2"/>
        <w:tabs>
          <w:tab w:val="left" w:pos="960"/>
          <w:tab w:val="right" w:leader="dot" w:pos="10194"/>
        </w:tabs>
        <w:rPr>
          <w:rFonts w:asciiTheme="minorHAnsi" w:eastAsiaTheme="minorEastAsia" w:hAnsiTheme="minorHAnsi" w:cstheme="minorBidi"/>
          <w:smallCaps w:val="0"/>
          <w:noProof/>
          <w:sz w:val="22"/>
          <w:szCs w:val="22"/>
          <w:lang w:eastAsia="it-IT"/>
        </w:rPr>
      </w:pPr>
      <w:hyperlink w:anchor="_Toc15374333" w:history="1">
        <w:r w:rsidR="00F46BE5" w:rsidRPr="005E31A8">
          <w:rPr>
            <w:rStyle w:val="Collegamentoipertestuale"/>
            <w:noProof/>
          </w:rPr>
          <w:t>3.3</w:t>
        </w:r>
        <w:r w:rsidR="00F46BE5">
          <w:rPr>
            <w:rFonts w:asciiTheme="minorHAnsi" w:eastAsiaTheme="minorEastAsia" w:hAnsiTheme="minorHAnsi" w:cstheme="minorBidi"/>
            <w:smallCaps w:val="0"/>
            <w:noProof/>
            <w:sz w:val="22"/>
            <w:szCs w:val="22"/>
            <w:lang w:eastAsia="it-IT"/>
          </w:rPr>
          <w:tab/>
        </w:r>
        <w:r w:rsidR="00F46BE5" w:rsidRPr="005E31A8">
          <w:rPr>
            <w:rStyle w:val="Collegamentoipertestuale"/>
            <w:noProof/>
          </w:rPr>
          <w:t>Manutenzione correttiva degli applicativi (gestione delle problematiche)</w:t>
        </w:r>
        <w:r w:rsidR="00F46BE5">
          <w:rPr>
            <w:noProof/>
            <w:webHidden/>
          </w:rPr>
          <w:tab/>
        </w:r>
        <w:r w:rsidR="00F46BE5">
          <w:rPr>
            <w:noProof/>
            <w:webHidden/>
          </w:rPr>
          <w:fldChar w:fldCharType="begin"/>
        </w:r>
        <w:r w:rsidR="00F46BE5">
          <w:rPr>
            <w:noProof/>
            <w:webHidden/>
          </w:rPr>
          <w:instrText xml:space="preserve"> PAGEREF _Toc15374333 \h </w:instrText>
        </w:r>
        <w:r w:rsidR="00F46BE5">
          <w:rPr>
            <w:noProof/>
            <w:webHidden/>
          </w:rPr>
        </w:r>
        <w:r w:rsidR="00F46BE5">
          <w:rPr>
            <w:noProof/>
            <w:webHidden/>
          </w:rPr>
          <w:fldChar w:fldCharType="separate"/>
        </w:r>
        <w:r w:rsidR="00225E52">
          <w:rPr>
            <w:noProof/>
            <w:webHidden/>
          </w:rPr>
          <w:t>6</w:t>
        </w:r>
        <w:r w:rsidR="00F46BE5">
          <w:rPr>
            <w:noProof/>
            <w:webHidden/>
          </w:rPr>
          <w:fldChar w:fldCharType="end"/>
        </w:r>
      </w:hyperlink>
    </w:p>
    <w:p w:rsidR="00F46BE5" w:rsidRDefault="006F42F3">
      <w:pPr>
        <w:pStyle w:val="Sommario2"/>
        <w:tabs>
          <w:tab w:val="left" w:pos="960"/>
          <w:tab w:val="right" w:leader="dot" w:pos="10194"/>
        </w:tabs>
        <w:rPr>
          <w:rFonts w:asciiTheme="minorHAnsi" w:eastAsiaTheme="minorEastAsia" w:hAnsiTheme="minorHAnsi" w:cstheme="minorBidi"/>
          <w:smallCaps w:val="0"/>
          <w:noProof/>
          <w:sz w:val="22"/>
          <w:szCs w:val="22"/>
          <w:lang w:eastAsia="it-IT"/>
        </w:rPr>
      </w:pPr>
      <w:hyperlink w:anchor="_Toc15374334" w:history="1">
        <w:r w:rsidR="00F46BE5" w:rsidRPr="005E31A8">
          <w:rPr>
            <w:rStyle w:val="Collegamentoipertestuale"/>
            <w:noProof/>
          </w:rPr>
          <w:t>3.4</w:t>
        </w:r>
        <w:r w:rsidR="00F46BE5">
          <w:rPr>
            <w:rFonts w:asciiTheme="minorHAnsi" w:eastAsiaTheme="minorEastAsia" w:hAnsiTheme="minorHAnsi" w:cstheme="minorBidi"/>
            <w:smallCaps w:val="0"/>
            <w:noProof/>
            <w:sz w:val="22"/>
            <w:szCs w:val="22"/>
            <w:lang w:eastAsia="it-IT"/>
          </w:rPr>
          <w:tab/>
        </w:r>
        <w:r w:rsidR="00F46BE5" w:rsidRPr="005E31A8">
          <w:rPr>
            <w:rStyle w:val="Collegamentoipertestuale"/>
            <w:noProof/>
          </w:rPr>
          <w:t>Connettività on-line</w:t>
        </w:r>
        <w:r w:rsidR="00F46BE5">
          <w:rPr>
            <w:noProof/>
            <w:webHidden/>
          </w:rPr>
          <w:tab/>
        </w:r>
        <w:r w:rsidR="00F46BE5">
          <w:rPr>
            <w:noProof/>
            <w:webHidden/>
          </w:rPr>
          <w:fldChar w:fldCharType="begin"/>
        </w:r>
        <w:r w:rsidR="00F46BE5">
          <w:rPr>
            <w:noProof/>
            <w:webHidden/>
          </w:rPr>
          <w:instrText xml:space="preserve"> PAGEREF _Toc15374334 \h </w:instrText>
        </w:r>
        <w:r w:rsidR="00F46BE5">
          <w:rPr>
            <w:noProof/>
            <w:webHidden/>
          </w:rPr>
        </w:r>
        <w:r w:rsidR="00F46BE5">
          <w:rPr>
            <w:noProof/>
            <w:webHidden/>
          </w:rPr>
          <w:fldChar w:fldCharType="separate"/>
        </w:r>
        <w:r w:rsidR="00225E52">
          <w:rPr>
            <w:noProof/>
            <w:webHidden/>
          </w:rPr>
          <w:t>6</w:t>
        </w:r>
        <w:r w:rsidR="00F46BE5">
          <w:rPr>
            <w:noProof/>
            <w:webHidden/>
          </w:rPr>
          <w:fldChar w:fldCharType="end"/>
        </w:r>
      </w:hyperlink>
    </w:p>
    <w:p w:rsidR="00F46BE5" w:rsidRDefault="006F42F3">
      <w:pPr>
        <w:pStyle w:val="Sommario2"/>
        <w:tabs>
          <w:tab w:val="left" w:pos="960"/>
          <w:tab w:val="right" w:leader="dot" w:pos="10194"/>
        </w:tabs>
        <w:rPr>
          <w:rFonts w:asciiTheme="minorHAnsi" w:eastAsiaTheme="minorEastAsia" w:hAnsiTheme="minorHAnsi" w:cstheme="minorBidi"/>
          <w:smallCaps w:val="0"/>
          <w:noProof/>
          <w:sz w:val="22"/>
          <w:szCs w:val="22"/>
          <w:lang w:eastAsia="it-IT"/>
        </w:rPr>
      </w:pPr>
      <w:hyperlink w:anchor="_Toc15374335" w:history="1">
        <w:r w:rsidR="00F46BE5" w:rsidRPr="005E31A8">
          <w:rPr>
            <w:rStyle w:val="Collegamentoipertestuale"/>
            <w:noProof/>
          </w:rPr>
          <w:t>3.5</w:t>
        </w:r>
        <w:r w:rsidR="00F46BE5">
          <w:rPr>
            <w:rFonts w:asciiTheme="minorHAnsi" w:eastAsiaTheme="minorEastAsia" w:hAnsiTheme="minorHAnsi" w:cstheme="minorBidi"/>
            <w:smallCaps w:val="0"/>
            <w:noProof/>
            <w:sz w:val="22"/>
            <w:szCs w:val="22"/>
            <w:lang w:eastAsia="it-IT"/>
          </w:rPr>
          <w:tab/>
        </w:r>
        <w:r w:rsidR="00F46BE5" w:rsidRPr="005E31A8">
          <w:rPr>
            <w:rStyle w:val="Collegamentoipertestuale"/>
            <w:noProof/>
          </w:rPr>
          <w:t>Tempestività di ripristino delle attività</w:t>
        </w:r>
        <w:r w:rsidR="00F46BE5">
          <w:rPr>
            <w:noProof/>
            <w:webHidden/>
          </w:rPr>
          <w:tab/>
        </w:r>
        <w:r w:rsidR="00F46BE5">
          <w:rPr>
            <w:noProof/>
            <w:webHidden/>
          </w:rPr>
          <w:fldChar w:fldCharType="begin"/>
        </w:r>
        <w:r w:rsidR="00F46BE5">
          <w:rPr>
            <w:noProof/>
            <w:webHidden/>
          </w:rPr>
          <w:instrText xml:space="preserve"> PAGEREF _Toc15374335 \h </w:instrText>
        </w:r>
        <w:r w:rsidR="00F46BE5">
          <w:rPr>
            <w:noProof/>
            <w:webHidden/>
          </w:rPr>
        </w:r>
        <w:r w:rsidR="00F46BE5">
          <w:rPr>
            <w:noProof/>
            <w:webHidden/>
          </w:rPr>
          <w:fldChar w:fldCharType="separate"/>
        </w:r>
        <w:r w:rsidR="00225E52">
          <w:rPr>
            <w:noProof/>
            <w:webHidden/>
          </w:rPr>
          <w:t>7</w:t>
        </w:r>
        <w:r w:rsidR="00F46BE5">
          <w:rPr>
            <w:noProof/>
            <w:webHidden/>
          </w:rPr>
          <w:fldChar w:fldCharType="end"/>
        </w:r>
      </w:hyperlink>
    </w:p>
    <w:p w:rsidR="00F46BE5" w:rsidRDefault="006F42F3">
      <w:pPr>
        <w:pStyle w:val="Sommario2"/>
        <w:tabs>
          <w:tab w:val="left" w:pos="960"/>
          <w:tab w:val="right" w:leader="dot" w:pos="10194"/>
        </w:tabs>
        <w:rPr>
          <w:rFonts w:asciiTheme="minorHAnsi" w:eastAsiaTheme="minorEastAsia" w:hAnsiTheme="minorHAnsi" w:cstheme="minorBidi"/>
          <w:smallCaps w:val="0"/>
          <w:noProof/>
          <w:sz w:val="22"/>
          <w:szCs w:val="22"/>
          <w:lang w:eastAsia="it-IT"/>
        </w:rPr>
      </w:pPr>
      <w:hyperlink w:anchor="_Toc15374336" w:history="1">
        <w:r w:rsidR="00F46BE5" w:rsidRPr="005E31A8">
          <w:rPr>
            <w:rStyle w:val="Collegamentoipertestuale"/>
            <w:noProof/>
          </w:rPr>
          <w:t>3.6</w:t>
        </w:r>
        <w:r w:rsidR="00F46BE5">
          <w:rPr>
            <w:rFonts w:asciiTheme="minorHAnsi" w:eastAsiaTheme="minorEastAsia" w:hAnsiTheme="minorHAnsi" w:cstheme="minorBidi"/>
            <w:smallCaps w:val="0"/>
            <w:noProof/>
            <w:sz w:val="22"/>
            <w:szCs w:val="22"/>
            <w:lang w:eastAsia="it-IT"/>
          </w:rPr>
          <w:tab/>
        </w:r>
        <w:r w:rsidR="00F46BE5" w:rsidRPr="005E31A8">
          <w:rPr>
            <w:rStyle w:val="Collegamentoipertestuale"/>
            <w:noProof/>
          </w:rPr>
          <w:t>Limiti annuali</w:t>
        </w:r>
        <w:r w:rsidR="00F46BE5">
          <w:rPr>
            <w:noProof/>
            <w:webHidden/>
          </w:rPr>
          <w:tab/>
        </w:r>
        <w:r w:rsidR="00F46BE5">
          <w:rPr>
            <w:noProof/>
            <w:webHidden/>
          </w:rPr>
          <w:fldChar w:fldCharType="begin"/>
        </w:r>
        <w:r w:rsidR="00F46BE5">
          <w:rPr>
            <w:noProof/>
            <w:webHidden/>
          </w:rPr>
          <w:instrText xml:space="preserve"> PAGEREF _Toc15374336 \h </w:instrText>
        </w:r>
        <w:r w:rsidR="00F46BE5">
          <w:rPr>
            <w:noProof/>
            <w:webHidden/>
          </w:rPr>
        </w:r>
        <w:r w:rsidR="00F46BE5">
          <w:rPr>
            <w:noProof/>
            <w:webHidden/>
          </w:rPr>
          <w:fldChar w:fldCharType="separate"/>
        </w:r>
        <w:r w:rsidR="00225E52">
          <w:rPr>
            <w:noProof/>
            <w:webHidden/>
          </w:rPr>
          <w:t>10</w:t>
        </w:r>
        <w:r w:rsidR="00F46BE5">
          <w:rPr>
            <w:noProof/>
            <w:webHidden/>
          </w:rPr>
          <w:fldChar w:fldCharType="end"/>
        </w:r>
      </w:hyperlink>
    </w:p>
    <w:p w:rsidR="00F46BE5" w:rsidRDefault="006F42F3">
      <w:pPr>
        <w:pStyle w:val="Sommario1"/>
        <w:tabs>
          <w:tab w:val="left" w:pos="480"/>
          <w:tab w:val="right" w:leader="dot" w:pos="10194"/>
        </w:tabs>
        <w:rPr>
          <w:rFonts w:asciiTheme="minorHAnsi" w:eastAsiaTheme="minorEastAsia" w:hAnsiTheme="minorHAnsi" w:cstheme="minorBidi"/>
          <w:b w:val="0"/>
          <w:bCs w:val="0"/>
          <w:caps w:val="0"/>
          <w:noProof/>
          <w:sz w:val="22"/>
          <w:szCs w:val="22"/>
          <w:lang w:eastAsia="it-IT"/>
        </w:rPr>
      </w:pPr>
      <w:hyperlink w:anchor="_Toc15374337" w:history="1">
        <w:r w:rsidR="00F46BE5" w:rsidRPr="005E31A8">
          <w:rPr>
            <w:rStyle w:val="Collegamentoipertestuale"/>
            <w:noProof/>
          </w:rPr>
          <w:t>4</w:t>
        </w:r>
        <w:r w:rsidR="00F46BE5">
          <w:rPr>
            <w:rFonts w:asciiTheme="minorHAnsi" w:eastAsiaTheme="minorEastAsia" w:hAnsiTheme="minorHAnsi" w:cstheme="minorBidi"/>
            <w:b w:val="0"/>
            <w:bCs w:val="0"/>
            <w:caps w:val="0"/>
            <w:noProof/>
            <w:sz w:val="22"/>
            <w:szCs w:val="22"/>
            <w:lang w:eastAsia="it-IT"/>
          </w:rPr>
          <w:tab/>
        </w:r>
        <w:r w:rsidR="00F46BE5" w:rsidRPr="005E31A8">
          <w:rPr>
            <w:rStyle w:val="Collegamentoipertestuale"/>
            <w:noProof/>
          </w:rPr>
          <w:t>CRONOPROGRAMMA</w:t>
        </w:r>
        <w:r w:rsidR="00F46BE5">
          <w:rPr>
            <w:noProof/>
            <w:webHidden/>
          </w:rPr>
          <w:tab/>
        </w:r>
        <w:r w:rsidR="00F46BE5">
          <w:rPr>
            <w:noProof/>
            <w:webHidden/>
          </w:rPr>
          <w:fldChar w:fldCharType="begin"/>
        </w:r>
        <w:r w:rsidR="00F46BE5">
          <w:rPr>
            <w:noProof/>
            <w:webHidden/>
          </w:rPr>
          <w:instrText xml:space="preserve"> PAGEREF _Toc15374337 \h </w:instrText>
        </w:r>
        <w:r w:rsidR="00F46BE5">
          <w:rPr>
            <w:noProof/>
            <w:webHidden/>
          </w:rPr>
        </w:r>
        <w:r w:rsidR="00F46BE5">
          <w:rPr>
            <w:noProof/>
            <w:webHidden/>
          </w:rPr>
          <w:fldChar w:fldCharType="separate"/>
        </w:r>
        <w:r w:rsidR="00225E52">
          <w:rPr>
            <w:noProof/>
            <w:webHidden/>
          </w:rPr>
          <w:t>11</w:t>
        </w:r>
        <w:r w:rsidR="00F46BE5">
          <w:rPr>
            <w:noProof/>
            <w:webHidden/>
          </w:rPr>
          <w:fldChar w:fldCharType="end"/>
        </w:r>
      </w:hyperlink>
    </w:p>
    <w:p w:rsidR="00F46BE5" w:rsidRDefault="006F42F3">
      <w:pPr>
        <w:pStyle w:val="Sommario1"/>
        <w:tabs>
          <w:tab w:val="left" w:pos="480"/>
          <w:tab w:val="right" w:leader="dot" w:pos="10194"/>
        </w:tabs>
        <w:rPr>
          <w:rFonts w:asciiTheme="minorHAnsi" w:eastAsiaTheme="minorEastAsia" w:hAnsiTheme="minorHAnsi" w:cstheme="minorBidi"/>
          <w:b w:val="0"/>
          <w:bCs w:val="0"/>
          <w:caps w:val="0"/>
          <w:noProof/>
          <w:sz w:val="22"/>
          <w:szCs w:val="22"/>
          <w:lang w:eastAsia="it-IT"/>
        </w:rPr>
      </w:pPr>
      <w:hyperlink w:anchor="_Toc15374338" w:history="1">
        <w:r w:rsidR="00F46BE5" w:rsidRPr="005E31A8">
          <w:rPr>
            <w:rStyle w:val="Collegamentoipertestuale"/>
            <w:noProof/>
          </w:rPr>
          <w:t>5</w:t>
        </w:r>
        <w:r w:rsidR="00F46BE5">
          <w:rPr>
            <w:rFonts w:asciiTheme="minorHAnsi" w:eastAsiaTheme="minorEastAsia" w:hAnsiTheme="minorHAnsi" w:cstheme="minorBidi"/>
            <w:b w:val="0"/>
            <w:bCs w:val="0"/>
            <w:caps w:val="0"/>
            <w:noProof/>
            <w:sz w:val="22"/>
            <w:szCs w:val="22"/>
            <w:lang w:eastAsia="it-IT"/>
          </w:rPr>
          <w:tab/>
        </w:r>
        <w:r w:rsidR="00F46BE5" w:rsidRPr="005E31A8">
          <w:rPr>
            <w:rStyle w:val="Collegamentoipertestuale"/>
            <w:noProof/>
          </w:rPr>
          <w:t>APPENDICE 1</w:t>
        </w:r>
        <w:r w:rsidR="00F46BE5">
          <w:rPr>
            <w:noProof/>
            <w:webHidden/>
          </w:rPr>
          <w:tab/>
        </w:r>
        <w:r w:rsidR="00F46BE5">
          <w:rPr>
            <w:noProof/>
            <w:webHidden/>
          </w:rPr>
          <w:fldChar w:fldCharType="begin"/>
        </w:r>
        <w:r w:rsidR="00F46BE5">
          <w:rPr>
            <w:noProof/>
            <w:webHidden/>
          </w:rPr>
          <w:instrText xml:space="preserve"> PAGEREF _Toc15374338 \h </w:instrText>
        </w:r>
        <w:r w:rsidR="00F46BE5">
          <w:rPr>
            <w:noProof/>
            <w:webHidden/>
          </w:rPr>
        </w:r>
        <w:r w:rsidR="00F46BE5">
          <w:rPr>
            <w:noProof/>
            <w:webHidden/>
          </w:rPr>
          <w:fldChar w:fldCharType="separate"/>
        </w:r>
        <w:r w:rsidR="00225E52">
          <w:rPr>
            <w:noProof/>
            <w:webHidden/>
          </w:rPr>
          <w:t>12</w:t>
        </w:r>
        <w:r w:rsidR="00F46BE5">
          <w:rPr>
            <w:noProof/>
            <w:webHidden/>
          </w:rPr>
          <w:fldChar w:fldCharType="end"/>
        </w:r>
      </w:hyperlink>
    </w:p>
    <w:p w:rsidR="00F46BE5" w:rsidRDefault="006F42F3">
      <w:pPr>
        <w:pStyle w:val="Sommario2"/>
        <w:tabs>
          <w:tab w:val="left" w:pos="960"/>
          <w:tab w:val="right" w:leader="dot" w:pos="10194"/>
        </w:tabs>
        <w:rPr>
          <w:rFonts w:asciiTheme="minorHAnsi" w:eastAsiaTheme="minorEastAsia" w:hAnsiTheme="minorHAnsi" w:cstheme="minorBidi"/>
          <w:smallCaps w:val="0"/>
          <w:noProof/>
          <w:sz w:val="22"/>
          <w:szCs w:val="22"/>
          <w:lang w:eastAsia="it-IT"/>
        </w:rPr>
      </w:pPr>
      <w:hyperlink w:anchor="_Toc15374339" w:history="1">
        <w:r w:rsidR="00F46BE5" w:rsidRPr="005E31A8">
          <w:rPr>
            <w:rStyle w:val="Collegamentoipertestuale"/>
            <w:noProof/>
          </w:rPr>
          <w:t>5.1</w:t>
        </w:r>
        <w:r w:rsidR="00F46BE5">
          <w:rPr>
            <w:rFonts w:asciiTheme="minorHAnsi" w:eastAsiaTheme="minorEastAsia" w:hAnsiTheme="minorHAnsi" w:cstheme="minorBidi"/>
            <w:smallCaps w:val="0"/>
            <w:noProof/>
            <w:sz w:val="22"/>
            <w:szCs w:val="22"/>
            <w:lang w:eastAsia="it-IT"/>
          </w:rPr>
          <w:tab/>
        </w:r>
        <w:r w:rsidR="00F46BE5" w:rsidRPr="005E31A8">
          <w:rPr>
            <w:rStyle w:val="Collegamentoipertestuale"/>
            <w:noProof/>
          </w:rPr>
          <w:t>Requisiti minimi di sistema</w:t>
        </w:r>
        <w:r w:rsidR="00F46BE5">
          <w:rPr>
            <w:noProof/>
            <w:webHidden/>
          </w:rPr>
          <w:tab/>
        </w:r>
        <w:r w:rsidR="00F46BE5">
          <w:rPr>
            <w:noProof/>
            <w:webHidden/>
          </w:rPr>
          <w:fldChar w:fldCharType="begin"/>
        </w:r>
        <w:r w:rsidR="00F46BE5">
          <w:rPr>
            <w:noProof/>
            <w:webHidden/>
          </w:rPr>
          <w:instrText xml:space="preserve"> PAGEREF _Toc15374339 \h </w:instrText>
        </w:r>
        <w:r w:rsidR="00F46BE5">
          <w:rPr>
            <w:noProof/>
            <w:webHidden/>
          </w:rPr>
        </w:r>
        <w:r w:rsidR="00F46BE5">
          <w:rPr>
            <w:noProof/>
            <w:webHidden/>
          </w:rPr>
          <w:fldChar w:fldCharType="separate"/>
        </w:r>
        <w:r w:rsidR="00225E52">
          <w:rPr>
            <w:noProof/>
            <w:webHidden/>
          </w:rPr>
          <w:t>12</w:t>
        </w:r>
        <w:r w:rsidR="00F46BE5">
          <w:rPr>
            <w:noProof/>
            <w:webHidden/>
          </w:rPr>
          <w:fldChar w:fldCharType="end"/>
        </w:r>
      </w:hyperlink>
    </w:p>
    <w:p w:rsidR="00F46BE5" w:rsidRDefault="006F42F3">
      <w:pPr>
        <w:pStyle w:val="Sommario2"/>
        <w:tabs>
          <w:tab w:val="left" w:pos="960"/>
          <w:tab w:val="right" w:leader="dot" w:pos="10194"/>
        </w:tabs>
        <w:rPr>
          <w:rFonts w:asciiTheme="minorHAnsi" w:eastAsiaTheme="minorEastAsia" w:hAnsiTheme="minorHAnsi" w:cstheme="minorBidi"/>
          <w:smallCaps w:val="0"/>
          <w:noProof/>
          <w:sz w:val="22"/>
          <w:szCs w:val="22"/>
          <w:lang w:eastAsia="it-IT"/>
        </w:rPr>
      </w:pPr>
      <w:hyperlink w:anchor="_Toc15374340" w:history="1">
        <w:r w:rsidR="00F46BE5" w:rsidRPr="005E31A8">
          <w:rPr>
            <w:rStyle w:val="Collegamentoipertestuale"/>
            <w:noProof/>
          </w:rPr>
          <w:t>5.2</w:t>
        </w:r>
        <w:r w:rsidR="00F46BE5">
          <w:rPr>
            <w:rFonts w:asciiTheme="minorHAnsi" w:eastAsiaTheme="minorEastAsia" w:hAnsiTheme="minorHAnsi" w:cstheme="minorBidi"/>
            <w:smallCaps w:val="0"/>
            <w:noProof/>
            <w:sz w:val="22"/>
            <w:szCs w:val="22"/>
            <w:lang w:eastAsia="it-IT"/>
          </w:rPr>
          <w:tab/>
        </w:r>
        <w:r w:rsidR="00F46BE5" w:rsidRPr="005E31A8">
          <w:rPr>
            <w:rStyle w:val="Collegamentoipertestuale"/>
            <w:noProof/>
          </w:rPr>
          <w:t>RMTS Multimarket Client Requisiti Minimi dell’Hardware e del software</w:t>
        </w:r>
        <w:r w:rsidR="00F46BE5">
          <w:rPr>
            <w:noProof/>
            <w:webHidden/>
          </w:rPr>
          <w:tab/>
        </w:r>
        <w:r w:rsidR="00F46BE5">
          <w:rPr>
            <w:noProof/>
            <w:webHidden/>
          </w:rPr>
          <w:fldChar w:fldCharType="begin"/>
        </w:r>
        <w:r w:rsidR="00F46BE5">
          <w:rPr>
            <w:noProof/>
            <w:webHidden/>
          </w:rPr>
          <w:instrText xml:space="preserve"> PAGEREF _Toc15374340 \h </w:instrText>
        </w:r>
        <w:r w:rsidR="00F46BE5">
          <w:rPr>
            <w:noProof/>
            <w:webHidden/>
          </w:rPr>
        </w:r>
        <w:r w:rsidR="00F46BE5">
          <w:rPr>
            <w:noProof/>
            <w:webHidden/>
          </w:rPr>
          <w:fldChar w:fldCharType="separate"/>
        </w:r>
        <w:r w:rsidR="00225E52">
          <w:rPr>
            <w:noProof/>
            <w:webHidden/>
          </w:rPr>
          <w:t>12</w:t>
        </w:r>
        <w:r w:rsidR="00F46BE5">
          <w:rPr>
            <w:noProof/>
            <w:webHidden/>
          </w:rPr>
          <w:fldChar w:fldCharType="end"/>
        </w:r>
      </w:hyperlink>
    </w:p>
    <w:p w:rsidR="00F46BE5" w:rsidRDefault="006F42F3">
      <w:pPr>
        <w:pStyle w:val="Sommario1"/>
        <w:tabs>
          <w:tab w:val="left" w:pos="480"/>
          <w:tab w:val="right" w:leader="dot" w:pos="10194"/>
        </w:tabs>
        <w:rPr>
          <w:rFonts w:asciiTheme="minorHAnsi" w:eastAsiaTheme="minorEastAsia" w:hAnsiTheme="minorHAnsi" w:cstheme="minorBidi"/>
          <w:b w:val="0"/>
          <w:bCs w:val="0"/>
          <w:caps w:val="0"/>
          <w:noProof/>
          <w:sz w:val="22"/>
          <w:szCs w:val="22"/>
          <w:lang w:eastAsia="it-IT"/>
        </w:rPr>
      </w:pPr>
      <w:hyperlink w:anchor="_Toc15374341" w:history="1">
        <w:r w:rsidR="00F46BE5" w:rsidRPr="005E31A8">
          <w:rPr>
            <w:rStyle w:val="Collegamentoipertestuale"/>
            <w:noProof/>
          </w:rPr>
          <w:t>6</w:t>
        </w:r>
        <w:r w:rsidR="00F46BE5">
          <w:rPr>
            <w:rFonts w:asciiTheme="minorHAnsi" w:eastAsiaTheme="minorEastAsia" w:hAnsiTheme="minorHAnsi" w:cstheme="minorBidi"/>
            <w:b w:val="0"/>
            <w:bCs w:val="0"/>
            <w:caps w:val="0"/>
            <w:noProof/>
            <w:sz w:val="22"/>
            <w:szCs w:val="22"/>
            <w:lang w:eastAsia="it-IT"/>
          </w:rPr>
          <w:tab/>
        </w:r>
        <w:r w:rsidR="00F46BE5" w:rsidRPr="005E31A8">
          <w:rPr>
            <w:rStyle w:val="Collegamentoipertestuale"/>
            <w:noProof/>
          </w:rPr>
          <w:t>APPENDICE 2</w:t>
        </w:r>
        <w:r w:rsidR="00F46BE5">
          <w:rPr>
            <w:noProof/>
            <w:webHidden/>
          </w:rPr>
          <w:tab/>
        </w:r>
        <w:r w:rsidR="00F46BE5">
          <w:rPr>
            <w:noProof/>
            <w:webHidden/>
          </w:rPr>
          <w:fldChar w:fldCharType="begin"/>
        </w:r>
        <w:r w:rsidR="00F46BE5">
          <w:rPr>
            <w:noProof/>
            <w:webHidden/>
          </w:rPr>
          <w:instrText xml:space="preserve"> PAGEREF _Toc15374341 \h </w:instrText>
        </w:r>
        <w:r w:rsidR="00F46BE5">
          <w:rPr>
            <w:noProof/>
            <w:webHidden/>
          </w:rPr>
        </w:r>
        <w:r w:rsidR="00F46BE5">
          <w:rPr>
            <w:noProof/>
            <w:webHidden/>
          </w:rPr>
          <w:fldChar w:fldCharType="separate"/>
        </w:r>
        <w:r w:rsidR="00225E52">
          <w:rPr>
            <w:noProof/>
            <w:webHidden/>
          </w:rPr>
          <w:t>12</w:t>
        </w:r>
        <w:r w:rsidR="00F46BE5">
          <w:rPr>
            <w:noProof/>
            <w:webHidden/>
          </w:rPr>
          <w:fldChar w:fldCharType="end"/>
        </w:r>
      </w:hyperlink>
    </w:p>
    <w:p w:rsidR="00F46BE5" w:rsidRDefault="006F42F3">
      <w:pPr>
        <w:pStyle w:val="Sommario2"/>
        <w:tabs>
          <w:tab w:val="left" w:pos="960"/>
          <w:tab w:val="right" w:leader="dot" w:pos="10194"/>
        </w:tabs>
        <w:rPr>
          <w:rFonts w:asciiTheme="minorHAnsi" w:eastAsiaTheme="minorEastAsia" w:hAnsiTheme="minorHAnsi" w:cstheme="minorBidi"/>
          <w:smallCaps w:val="0"/>
          <w:noProof/>
          <w:sz w:val="22"/>
          <w:szCs w:val="22"/>
          <w:lang w:eastAsia="it-IT"/>
        </w:rPr>
      </w:pPr>
      <w:hyperlink w:anchor="_Toc15374342" w:history="1">
        <w:r w:rsidR="00F46BE5" w:rsidRPr="005E31A8">
          <w:rPr>
            <w:rStyle w:val="Collegamentoipertestuale"/>
            <w:noProof/>
          </w:rPr>
          <w:t>6.1</w:t>
        </w:r>
        <w:r w:rsidR="00F46BE5">
          <w:rPr>
            <w:rFonts w:asciiTheme="minorHAnsi" w:eastAsiaTheme="minorEastAsia" w:hAnsiTheme="minorHAnsi" w:cstheme="minorBidi"/>
            <w:smallCaps w:val="0"/>
            <w:noProof/>
            <w:sz w:val="22"/>
            <w:szCs w:val="22"/>
            <w:lang w:eastAsia="it-IT"/>
          </w:rPr>
          <w:tab/>
        </w:r>
        <w:r w:rsidR="00F46BE5" w:rsidRPr="005E31A8">
          <w:rPr>
            <w:rStyle w:val="Collegamentoipertestuale"/>
            <w:noProof/>
          </w:rPr>
          <w:t>Descrizione degli applicativi</w:t>
        </w:r>
        <w:r w:rsidR="00F46BE5">
          <w:rPr>
            <w:noProof/>
            <w:webHidden/>
          </w:rPr>
          <w:tab/>
        </w:r>
        <w:r w:rsidR="00F46BE5">
          <w:rPr>
            <w:noProof/>
            <w:webHidden/>
          </w:rPr>
          <w:fldChar w:fldCharType="begin"/>
        </w:r>
        <w:r w:rsidR="00F46BE5">
          <w:rPr>
            <w:noProof/>
            <w:webHidden/>
          </w:rPr>
          <w:instrText xml:space="preserve"> PAGEREF _Toc15374342 \h </w:instrText>
        </w:r>
        <w:r w:rsidR="00F46BE5">
          <w:rPr>
            <w:noProof/>
            <w:webHidden/>
          </w:rPr>
        </w:r>
        <w:r w:rsidR="00F46BE5">
          <w:rPr>
            <w:noProof/>
            <w:webHidden/>
          </w:rPr>
          <w:fldChar w:fldCharType="separate"/>
        </w:r>
        <w:r w:rsidR="00225E52">
          <w:rPr>
            <w:noProof/>
            <w:webHidden/>
          </w:rPr>
          <w:t>12</w:t>
        </w:r>
        <w:r w:rsidR="00F46BE5">
          <w:rPr>
            <w:noProof/>
            <w:webHidden/>
          </w:rPr>
          <w:fldChar w:fldCharType="end"/>
        </w:r>
      </w:hyperlink>
    </w:p>
    <w:p w:rsidR="00BE75B8" w:rsidRPr="00E405BB" w:rsidRDefault="0022493F" w:rsidP="00E405BB">
      <w:pPr>
        <w:spacing w:line="240" w:lineRule="exact"/>
        <w:rPr>
          <w:rFonts w:asciiTheme="minorHAnsi" w:hAnsiTheme="minorHAnsi" w:cs="Arial"/>
          <w:b/>
          <w:bCs/>
          <w:sz w:val="20"/>
          <w:szCs w:val="20"/>
        </w:rPr>
      </w:pPr>
      <w:r w:rsidRPr="00E405BB">
        <w:rPr>
          <w:rFonts w:asciiTheme="minorHAnsi" w:hAnsiTheme="minorHAnsi" w:cs="Arial"/>
          <w:i/>
          <w:iCs/>
          <w:caps/>
          <w:sz w:val="20"/>
          <w:szCs w:val="20"/>
        </w:rPr>
        <w:fldChar w:fldCharType="end"/>
      </w:r>
    </w:p>
    <w:p w:rsidR="00BE75B8" w:rsidRPr="00E405BB" w:rsidRDefault="00BE75B8" w:rsidP="00E405BB">
      <w:pPr>
        <w:spacing w:line="240" w:lineRule="exact"/>
        <w:rPr>
          <w:rFonts w:asciiTheme="minorHAnsi" w:hAnsiTheme="minorHAnsi" w:cs="Arial"/>
          <w:b/>
          <w:bCs/>
          <w:sz w:val="20"/>
          <w:szCs w:val="20"/>
        </w:rPr>
      </w:pPr>
    </w:p>
    <w:p w:rsidR="00142C3E" w:rsidRDefault="00142C3E" w:rsidP="00E405BB">
      <w:pPr>
        <w:pStyle w:val="Titolo1"/>
        <w:keepNext w:val="0"/>
        <w:numPr>
          <w:ilvl w:val="0"/>
          <w:numId w:val="0"/>
        </w:numPr>
        <w:spacing w:before="0" w:after="0" w:line="240" w:lineRule="exact"/>
        <w:ind w:left="432"/>
        <w:rPr>
          <w:rFonts w:asciiTheme="minorHAnsi" w:hAnsiTheme="minorHAnsi"/>
          <w:sz w:val="20"/>
          <w:szCs w:val="20"/>
        </w:rPr>
      </w:pPr>
    </w:p>
    <w:p w:rsidR="00E32713" w:rsidRDefault="00E32713" w:rsidP="00E32713"/>
    <w:p w:rsidR="00E32713" w:rsidRDefault="00E32713" w:rsidP="00E32713"/>
    <w:p w:rsidR="00E32713" w:rsidRDefault="00E32713" w:rsidP="00E32713"/>
    <w:p w:rsidR="00E32713" w:rsidRDefault="00E32713" w:rsidP="00E32713"/>
    <w:p w:rsidR="00E32713" w:rsidRDefault="00E32713" w:rsidP="00E32713"/>
    <w:p w:rsidR="00E32713" w:rsidRDefault="00E32713" w:rsidP="00E32713"/>
    <w:p w:rsidR="00E32713" w:rsidRDefault="00E32713" w:rsidP="00E32713"/>
    <w:p w:rsidR="00E32713" w:rsidRDefault="00E32713" w:rsidP="00E32713"/>
    <w:p w:rsidR="00E32713" w:rsidRDefault="00E32713" w:rsidP="00E32713"/>
    <w:p w:rsidR="00E32713" w:rsidRDefault="00E32713" w:rsidP="00E32713"/>
    <w:p w:rsidR="00E32713" w:rsidRDefault="00E32713" w:rsidP="00E32713"/>
    <w:p w:rsidR="00E32713" w:rsidRPr="00E32713" w:rsidRDefault="00E32713" w:rsidP="00E32713"/>
    <w:p w:rsidR="002F2B91" w:rsidRPr="00E405BB" w:rsidRDefault="002F2B91" w:rsidP="00E405BB">
      <w:pPr>
        <w:spacing w:line="240" w:lineRule="exact"/>
        <w:rPr>
          <w:rFonts w:asciiTheme="minorHAnsi" w:hAnsiTheme="minorHAnsi"/>
          <w:sz w:val="20"/>
          <w:szCs w:val="20"/>
        </w:rPr>
      </w:pPr>
    </w:p>
    <w:p w:rsidR="00512BE9" w:rsidRPr="00BD0CDE" w:rsidRDefault="00BD4D31" w:rsidP="00180CF3">
      <w:pPr>
        <w:pStyle w:val="Titolo1"/>
        <w:keepNext w:val="0"/>
        <w:numPr>
          <w:ilvl w:val="0"/>
          <w:numId w:val="0"/>
        </w:numPr>
        <w:tabs>
          <w:tab w:val="left" w:pos="426"/>
        </w:tabs>
        <w:spacing w:before="0" w:after="0" w:line="240" w:lineRule="exact"/>
        <w:rPr>
          <w:rStyle w:val="Enfasigrassetto"/>
          <w:rFonts w:asciiTheme="minorHAnsi" w:hAnsiTheme="minorHAnsi"/>
          <w:b/>
          <w:sz w:val="24"/>
          <w:szCs w:val="24"/>
        </w:rPr>
      </w:pPr>
      <w:bookmarkStart w:id="1" w:name="_Toc15374319"/>
      <w:r w:rsidRPr="00BD0CDE">
        <w:rPr>
          <w:rStyle w:val="Enfasigrassetto"/>
          <w:rFonts w:asciiTheme="minorHAnsi" w:hAnsiTheme="minorHAnsi"/>
          <w:b/>
          <w:sz w:val="24"/>
          <w:szCs w:val="24"/>
        </w:rPr>
        <w:t>PREMESSA</w:t>
      </w:r>
      <w:bookmarkEnd w:id="1"/>
    </w:p>
    <w:p w:rsidR="00C37BBE" w:rsidRPr="00E405BB" w:rsidRDefault="00C37BBE" w:rsidP="00E405BB">
      <w:pPr>
        <w:spacing w:line="240" w:lineRule="exact"/>
        <w:rPr>
          <w:rFonts w:asciiTheme="minorHAnsi" w:hAnsiTheme="minorHAnsi" w:cs="Arial"/>
          <w:sz w:val="20"/>
          <w:szCs w:val="20"/>
        </w:rPr>
      </w:pPr>
    </w:p>
    <w:p w:rsidR="00543228" w:rsidRDefault="00D82353" w:rsidP="00E405BB">
      <w:pPr>
        <w:pStyle w:val="Default"/>
        <w:spacing w:line="240" w:lineRule="exact"/>
        <w:jc w:val="both"/>
        <w:rPr>
          <w:rFonts w:asciiTheme="minorHAnsi" w:hAnsiTheme="minorHAnsi" w:cs="Trebuchet MS"/>
          <w:sz w:val="20"/>
          <w:szCs w:val="20"/>
          <w:lang w:val="it-IT" w:eastAsia="ar-SA"/>
        </w:rPr>
      </w:pPr>
      <w:bookmarkStart w:id="2" w:name="_Ref116921554"/>
      <w:bookmarkStart w:id="3" w:name="_Ref117320130"/>
      <w:r w:rsidRPr="00E405BB">
        <w:rPr>
          <w:rFonts w:asciiTheme="minorHAnsi" w:hAnsiTheme="minorHAnsi"/>
          <w:sz w:val="20"/>
          <w:szCs w:val="20"/>
          <w:lang w:val="it-IT"/>
        </w:rPr>
        <w:t xml:space="preserve">Il presente documento riguarda </w:t>
      </w:r>
      <w:r w:rsidR="005F12BF" w:rsidRPr="00E405BB">
        <w:rPr>
          <w:rFonts w:asciiTheme="minorHAnsi" w:hAnsiTheme="minorHAnsi"/>
          <w:sz w:val="20"/>
          <w:szCs w:val="20"/>
          <w:lang w:val="it-IT"/>
        </w:rPr>
        <w:t>l’</w:t>
      </w:r>
      <w:r w:rsidR="003A738A" w:rsidRPr="00E405BB">
        <w:rPr>
          <w:rFonts w:asciiTheme="minorHAnsi" w:hAnsiTheme="minorHAnsi"/>
          <w:sz w:val="20"/>
          <w:szCs w:val="20"/>
          <w:lang w:val="it-IT"/>
        </w:rPr>
        <w:t>a</w:t>
      </w:r>
      <w:r w:rsidR="00543228">
        <w:rPr>
          <w:rFonts w:asciiTheme="minorHAnsi" w:hAnsiTheme="minorHAnsi"/>
          <w:sz w:val="20"/>
          <w:szCs w:val="20"/>
          <w:lang w:val="it-IT"/>
        </w:rPr>
        <w:t>cquisizione</w:t>
      </w:r>
      <w:r w:rsidR="00E97E78">
        <w:rPr>
          <w:rFonts w:asciiTheme="minorHAnsi" w:hAnsiTheme="minorHAnsi"/>
          <w:sz w:val="20"/>
          <w:szCs w:val="20"/>
          <w:lang w:val="it-IT"/>
        </w:rPr>
        <w:t xml:space="preserve">, per conto del MEF, </w:t>
      </w:r>
      <w:r w:rsidR="00543228">
        <w:rPr>
          <w:rFonts w:asciiTheme="minorHAnsi" w:hAnsiTheme="minorHAnsi"/>
          <w:sz w:val="20"/>
          <w:szCs w:val="20"/>
          <w:lang w:val="it-IT"/>
        </w:rPr>
        <w:t>del software applicativo necessario per accedere alla piattaforma telematica su cui poggia il “</w:t>
      </w:r>
      <w:r w:rsidR="00543228" w:rsidRPr="000148A6">
        <w:rPr>
          <w:rFonts w:asciiTheme="minorHAnsi" w:hAnsiTheme="minorHAnsi"/>
          <w:b/>
          <w:sz w:val="20"/>
          <w:szCs w:val="20"/>
          <w:lang w:val="it-IT"/>
        </w:rPr>
        <w:t>Mercato dei titoli di Stato</w:t>
      </w:r>
      <w:r w:rsidR="00543228">
        <w:rPr>
          <w:rFonts w:asciiTheme="minorHAnsi" w:hAnsiTheme="minorHAnsi"/>
          <w:sz w:val="20"/>
          <w:szCs w:val="20"/>
          <w:lang w:val="it-IT"/>
        </w:rPr>
        <w:t>” (MTS): questo ‘Mercato’ è gestito in via esclusiva</w:t>
      </w:r>
      <w:r w:rsidR="00EC5B5C">
        <w:rPr>
          <w:rFonts w:asciiTheme="minorHAnsi" w:hAnsiTheme="minorHAnsi"/>
          <w:sz w:val="20"/>
          <w:szCs w:val="20"/>
          <w:lang w:val="it-IT"/>
        </w:rPr>
        <w:t xml:space="preserve"> (cfr. Decreto Min. n.216/2009 </w:t>
      </w:r>
      <w:r w:rsidR="00543228">
        <w:rPr>
          <w:rFonts w:asciiTheme="minorHAnsi" w:hAnsiTheme="minorHAnsi"/>
          <w:sz w:val="20"/>
          <w:szCs w:val="20"/>
          <w:lang w:val="it-IT"/>
        </w:rPr>
        <w:t xml:space="preserve">e </w:t>
      </w:r>
      <w:proofErr w:type="spellStart"/>
      <w:r w:rsidR="00543228">
        <w:rPr>
          <w:rFonts w:asciiTheme="minorHAnsi" w:hAnsiTheme="minorHAnsi"/>
          <w:sz w:val="20"/>
          <w:szCs w:val="20"/>
          <w:lang w:val="it-IT"/>
        </w:rPr>
        <w:t>s.m.i.</w:t>
      </w:r>
      <w:proofErr w:type="spellEnd"/>
      <w:r w:rsidR="00543228">
        <w:rPr>
          <w:rFonts w:asciiTheme="minorHAnsi" w:hAnsiTheme="minorHAnsi"/>
          <w:sz w:val="20"/>
          <w:szCs w:val="20"/>
          <w:lang w:val="it-IT"/>
        </w:rPr>
        <w:t>)</w:t>
      </w:r>
      <w:r w:rsidR="00543228" w:rsidRPr="00543228">
        <w:rPr>
          <w:rFonts w:asciiTheme="minorHAnsi" w:hAnsiTheme="minorHAnsi"/>
          <w:sz w:val="20"/>
          <w:szCs w:val="20"/>
          <w:lang w:val="it-IT"/>
        </w:rPr>
        <w:t xml:space="preserve"> </w:t>
      </w:r>
      <w:r w:rsidR="0099381D">
        <w:rPr>
          <w:rFonts w:asciiTheme="minorHAnsi" w:hAnsiTheme="minorHAnsi"/>
          <w:sz w:val="20"/>
          <w:szCs w:val="20"/>
          <w:lang w:val="it-IT"/>
        </w:rPr>
        <w:t xml:space="preserve">dalla </w:t>
      </w:r>
      <w:r w:rsidR="00543228">
        <w:rPr>
          <w:rFonts w:asciiTheme="minorHAnsi" w:hAnsiTheme="minorHAnsi"/>
          <w:sz w:val="20"/>
          <w:szCs w:val="20"/>
          <w:lang w:val="it-IT"/>
        </w:rPr>
        <w:t xml:space="preserve">società </w:t>
      </w:r>
      <w:r w:rsidR="00543228" w:rsidRPr="00543228">
        <w:rPr>
          <w:rFonts w:asciiTheme="minorHAnsi" w:hAnsiTheme="minorHAnsi"/>
          <w:b/>
          <w:sz w:val="20"/>
          <w:szCs w:val="20"/>
          <w:lang w:val="it-IT"/>
        </w:rPr>
        <w:t xml:space="preserve">MTS </w:t>
      </w:r>
      <w:proofErr w:type="spellStart"/>
      <w:r w:rsidR="00543228" w:rsidRPr="00543228">
        <w:rPr>
          <w:rFonts w:asciiTheme="minorHAnsi" w:hAnsiTheme="minorHAnsi"/>
          <w:b/>
          <w:sz w:val="20"/>
          <w:szCs w:val="20"/>
          <w:lang w:val="it-IT"/>
        </w:rPr>
        <w:t>s.p.a.</w:t>
      </w:r>
      <w:proofErr w:type="spellEnd"/>
      <w:r w:rsidR="00543228">
        <w:rPr>
          <w:rFonts w:asciiTheme="minorHAnsi" w:hAnsiTheme="minorHAnsi"/>
          <w:b/>
          <w:sz w:val="20"/>
          <w:szCs w:val="20"/>
          <w:lang w:val="it-IT"/>
        </w:rPr>
        <w:t xml:space="preserve"> </w:t>
      </w:r>
      <w:r w:rsidR="00543228" w:rsidRPr="00543228">
        <w:rPr>
          <w:rFonts w:asciiTheme="minorHAnsi" w:hAnsiTheme="minorHAnsi"/>
          <w:sz w:val="20"/>
          <w:szCs w:val="20"/>
          <w:lang w:val="it-IT"/>
        </w:rPr>
        <w:t>e</w:t>
      </w:r>
      <w:r w:rsidR="00543228">
        <w:rPr>
          <w:rFonts w:asciiTheme="minorHAnsi" w:hAnsiTheme="minorHAnsi"/>
          <w:sz w:val="20"/>
          <w:szCs w:val="20"/>
          <w:lang w:val="it-IT"/>
        </w:rPr>
        <w:t>,</w:t>
      </w:r>
      <w:r w:rsidR="00543228" w:rsidRPr="00543228">
        <w:rPr>
          <w:rFonts w:asciiTheme="minorHAnsi" w:hAnsiTheme="minorHAnsi"/>
          <w:sz w:val="20"/>
          <w:szCs w:val="20"/>
          <w:lang w:val="it-IT"/>
        </w:rPr>
        <w:t xml:space="preserve"> all’interno di esso</w:t>
      </w:r>
      <w:r w:rsidR="00543228">
        <w:rPr>
          <w:rFonts w:asciiTheme="minorHAnsi" w:hAnsiTheme="minorHAnsi"/>
          <w:sz w:val="20"/>
          <w:szCs w:val="20"/>
          <w:lang w:val="it-IT"/>
        </w:rPr>
        <w:t>,</w:t>
      </w:r>
      <w:r w:rsidR="00543228" w:rsidRPr="00543228">
        <w:rPr>
          <w:rFonts w:asciiTheme="minorHAnsi" w:hAnsiTheme="minorHAnsi"/>
          <w:sz w:val="20"/>
          <w:szCs w:val="20"/>
          <w:lang w:val="it-IT"/>
        </w:rPr>
        <w:t xml:space="preserve"> si svolgono le</w:t>
      </w:r>
      <w:r w:rsidR="00543228">
        <w:rPr>
          <w:rFonts w:asciiTheme="minorHAnsi" w:hAnsiTheme="minorHAnsi"/>
          <w:b/>
          <w:sz w:val="20"/>
          <w:szCs w:val="20"/>
          <w:lang w:val="it-IT"/>
        </w:rPr>
        <w:t xml:space="preserve"> </w:t>
      </w:r>
      <w:r w:rsidR="00543228">
        <w:rPr>
          <w:rFonts w:asciiTheme="minorHAnsi" w:hAnsiTheme="minorHAnsi" w:cs="Trebuchet MS"/>
          <w:sz w:val="20"/>
          <w:szCs w:val="20"/>
          <w:lang w:val="it-IT" w:eastAsia="ar-SA"/>
        </w:rPr>
        <w:t>negoziazioni all’ingrosso dei Titoli di Stato, da parte dei soggetti all’uopo abilitati (c.d. Specialisti).</w:t>
      </w:r>
    </w:p>
    <w:p w:rsidR="00543228" w:rsidRDefault="00543228" w:rsidP="00E405BB">
      <w:pPr>
        <w:pStyle w:val="Default"/>
        <w:spacing w:line="240" w:lineRule="exact"/>
        <w:jc w:val="both"/>
        <w:rPr>
          <w:rFonts w:asciiTheme="minorHAnsi" w:hAnsiTheme="minorHAnsi"/>
          <w:sz w:val="20"/>
          <w:szCs w:val="20"/>
          <w:lang w:val="it-IT"/>
        </w:rPr>
      </w:pPr>
    </w:p>
    <w:p w:rsidR="00613997" w:rsidRDefault="00613997" w:rsidP="00E405BB">
      <w:pPr>
        <w:pStyle w:val="Default"/>
        <w:spacing w:line="240" w:lineRule="exact"/>
        <w:jc w:val="both"/>
        <w:rPr>
          <w:rFonts w:asciiTheme="minorHAnsi" w:hAnsiTheme="minorHAnsi"/>
          <w:sz w:val="20"/>
          <w:szCs w:val="20"/>
          <w:lang w:val="it-IT"/>
        </w:rPr>
      </w:pPr>
      <w:r>
        <w:rPr>
          <w:rFonts w:asciiTheme="minorHAnsi" w:hAnsiTheme="minorHAnsi"/>
          <w:sz w:val="20"/>
          <w:szCs w:val="20"/>
          <w:lang w:val="it-IT"/>
        </w:rPr>
        <w:t xml:space="preserve">Tra i compiti istituzionali della Direzione II, </w:t>
      </w:r>
      <w:r w:rsidR="00543228">
        <w:rPr>
          <w:rFonts w:asciiTheme="minorHAnsi" w:hAnsiTheme="minorHAnsi"/>
          <w:sz w:val="20"/>
          <w:szCs w:val="20"/>
          <w:lang w:val="it-IT"/>
        </w:rPr>
        <w:t xml:space="preserve">del Dipartimento del Tesoro, </w:t>
      </w:r>
      <w:r>
        <w:rPr>
          <w:rFonts w:asciiTheme="minorHAnsi" w:hAnsiTheme="minorHAnsi"/>
          <w:sz w:val="20"/>
          <w:szCs w:val="20"/>
          <w:lang w:val="it-IT"/>
        </w:rPr>
        <w:t>vi sono infatti:</w:t>
      </w:r>
    </w:p>
    <w:p w:rsidR="00613997" w:rsidRDefault="00613997" w:rsidP="00E405BB">
      <w:pPr>
        <w:pStyle w:val="Default"/>
        <w:spacing w:line="240" w:lineRule="exact"/>
        <w:jc w:val="both"/>
        <w:rPr>
          <w:rFonts w:asciiTheme="minorHAnsi" w:hAnsiTheme="minorHAnsi"/>
          <w:sz w:val="20"/>
          <w:szCs w:val="20"/>
          <w:lang w:val="it-IT"/>
        </w:rPr>
      </w:pPr>
      <w:r>
        <w:rPr>
          <w:rFonts w:asciiTheme="minorHAnsi" w:hAnsiTheme="minorHAnsi"/>
          <w:sz w:val="20"/>
          <w:szCs w:val="20"/>
          <w:lang w:val="it-IT"/>
        </w:rPr>
        <w:t>- il Monitoraggio e la Valutazione dell’attività svolta dagli Specialisti in Titoli di Stato;</w:t>
      </w:r>
    </w:p>
    <w:p w:rsidR="00613997" w:rsidRDefault="00613997" w:rsidP="00E405BB">
      <w:pPr>
        <w:pStyle w:val="Default"/>
        <w:spacing w:line="240" w:lineRule="exact"/>
        <w:jc w:val="both"/>
        <w:rPr>
          <w:rFonts w:asciiTheme="minorHAnsi" w:hAnsiTheme="minorHAnsi"/>
          <w:sz w:val="20"/>
          <w:szCs w:val="20"/>
          <w:lang w:val="it-IT"/>
        </w:rPr>
      </w:pPr>
      <w:r>
        <w:rPr>
          <w:rFonts w:asciiTheme="minorHAnsi" w:hAnsiTheme="minorHAnsi"/>
          <w:sz w:val="20"/>
          <w:szCs w:val="20"/>
          <w:lang w:val="it-IT"/>
        </w:rPr>
        <w:t>- la partecipazione alle aste di ‘concambio’ e di ‘buyback’.</w:t>
      </w:r>
    </w:p>
    <w:p w:rsidR="00613997" w:rsidRDefault="00613997" w:rsidP="00E405BB">
      <w:pPr>
        <w:pStyle w:val="Default"/>
        <w:spacing w:line="240" w:lineRule="exact"/>
        <w:jc w:val="both"/>
        <w:rPr>
          <w:rFonts w:asciiTheme="minorHAnsi" w:hAnsiTheme="minorHAnsi"/>
          <w:sz w:val="20"/>
          <w:szCs w:val="20"/>
          <w:lang w:val="it-IT"/>
        </w:rPr>
      </w:pPr>
    </w:p>
    <w:p w:rsidR="003A738A" w:rsidRDefault="00AF330C" w:rsidP="00E405BB">
      <w:pPr>
        <w:pStyle w:val="Default"/>
        <w:spacing w:line="240" w:lineRule="exact"/>
        <w:jc w:val="both"/>
        <w:rPr>
          <w:rFonts w:asciiTheme="minorHAnsi" w:hAnsiTheme="minorHAnsi" w:cs="Trebuchet MS"/>
          <w:sz w:val="20"/>
          <w:szCs w:val="20"/>
          <w:lang w:val="it-IT" w:eastAsia="ar-SA"/>
        </w:rPr>
      </w:pPr>
      <w:r w:rsidRPr="00E405BB">
        <w:rPr>
          <w:rFonts w:asciiTheme="minorHAnsi" w:hAnsiTheme="minorHAnsi" w:cs="Trebuchet MS"/>
          <w:sz w:val="20"/>
          <w:szCs w:val="20"/>
          <w:lang w:val="it-IT" w:eastAsia="ar-SA"/>
        </w:rPr>
        <w:t xml:space="preserve">La richiesta </w:t>
      </w:r>
      <w:r w:rsidR="00911BD6">
        <w:rPr>
          <w:rFonts w:asciiTheme="minorHAnsi" w:hAnsiTheme="minorHAnsi" w:cs="Trebuchet MS"/>
          <w:sz w:val="20"/>
          <w:szCs w:val="20"/>
          <w:lang w:val="it-IT" w:eastAsia="ar-SA"/>
        </w:rPr>
        <w:t xml:space="preserve">di </w:t>
      </w:r>
      <w:proofErr w:type="spellStart"/>
      <w:r w:rsidR="00911BD6">
        <w:rPr>
          <w:rFonts w:asciiTheme="minorHAnsi" w:hAnsiTheme="minorHAnsi" w:cs="Trebuchet MS"/>
          <w:sz w:val="20"/>
          <w:szCs w:val="20"/>
          <w:lang w:val="it-IT" w:eastAsia="ar-SA"/>
        </w:rPr>
        <w:t>Sogei</w:t>
      </w:r>
      <w:proofErr w:type="spellEnd"/>
      <w:r w:rsidR="00911BD6">
        <w:rPr>
          <w:rFonts w:asciiTheme="minorHAnsi" w:hAnsiTheme="minorHAnsi" w:cs="Trebuchet MS"/>
          <w:sz w:val="20"/>
          <w:szCs w:val="20"/>
          <w:lang w:val="it-IT" w:eastAsia="ar-SA"/>
        </w:rPr>
        <w:t xml:space="preserve"> </w:t>
      </w:r>
      <w:r w:rsidR="003A738A" w:rsidRPr="00E405BB">
        <w:rPr>
          <w:rFonts w:asciiTheme="minorHAnsi" w:hAnsiTheme="minorHAnsi" w:cs="Trebuchet MS"/>
          <w:sz w:val="20"/>
          <w:szCs w:val="20"/>
          <w:lang w:val="it-IT" w:eastAsia="ar-SA"/>
        </w:rPr>
        <w:t>comprende</w:t>
      </w:r>
      <w:r w:rsidR="00226063">
        <w:rPr>
          <w:rFonts w:asciiTheme="minorHAnsi" w:hAnsiTheme="minorHAnsi" w:cs="Trebuchet MS"/>
          <w:sz w:val="20"/>
          <w:szCs w:val="20"/>
          <w:lang w:val="it-IT" w:eastAsia="ar-SA"/>
        </w:rPr>
        <w:t xml:space="preserve"> dunque</w:t>
      </w:r>
      <w:r w:rsidR="003A738A" w:rsidRPr="00E405BB">
        <w:rPr>
          <w:rFonts w:asciiTheme="minorHAnsi" w:hAnsiTheme="minorHAnsi" w:cs="Trebuchet MS"/>
          <w:sz w:val="20"/>
          <w:szCs w:val="20"/>
          <w:lang w:val="it-IT" w:eastAsia="ar-SA"/>
        </w:rPr>
        <w:t>:</w:t>
      </w:r>
    </w:p>
    <w:p w:rsidR="00BB6900" w:rsidRPr="00E405BB" w:rsidRDefault="00BB6900" w:rsidP="00E405BB">
      <w:pPr>
        <w:pStyle w:val="Default"/>
        <w:spacing w:line="240" w:lineRule="exact"/>
        <w:jc w:val="both"/>
        <w:rPr>
          <w:rFonts w:asciiTheme="minorHAnsi" w:hAnsiTheme="minorHAnsi" w:cs="Trebuchet MS"/>
          <w:sz w:val="20"/>
          <w:szCs w:val="20"/>
          <w:lang w:val="it-IT" w:eastAsia="ar-SA"/>
        </w:rPr>
      </w:pPr>
    </w:p>
    <w:p w:rsidR="00A11BA1" w:rsidRPr="00E97E78" w:rsidRDefault="00713944" w:rsidP="0036778F">
      <w:pPr>
        <w:pStyle w:val="Paragrafoelenco"/>
        <w:numPr>
          <w:ilvl w:val="0"/>
          <w:numId w:val="25"/>
        </w:numPr>
        <w:spacing w:line="240" w:lineRule="exact"/>
        <w:rPr>
          <w:rFonts w:asciiTheme="minorHAnsi" w:hAnsiTheme="minorHAnsi" w:cs="Arial"/>
          <w:sz w:val="20"/>
          <w:szCs w:val="20"/>
        </w:rPr>
      </w:pPr>
      <w:r>
        <w:rPr>
          <w:rFonts w:asciiTheme="minorHAnsi" w:hAnsiTheme="minorHAnsi" w:cs="Arial"/>
          <w:sz w:val="20"/>
          <w:szCs w:val="20"/>
        </w:rPr>
        <w:t xml:space="preserve">noleggio </w:t>
      </w:r>
      <w:r w:rsidR="00A11BA1" w:rsidRPr="00E97E78">
        <w:rPr>
          <w:rFonts w:asciiTheme="minorHAnsi" w:hAnsiTheme="minorHAnsi" w:cs="Arial"/>
          <w:sz w:val="20"/>
          <w:szCs w:val="20"/>
        </w:rPr>
        <w:t xml:space="preserve">delle licenze </w:t>
      </w:r>
      <w:r w:rsidR="00C77041">
        <w:rPr>
          <w:rFonts w:asciiTheme="minorHAnsi" w:hAnsiTheme="minorHAnsi" w:cs="Arial"/>
          <w:sz w:val="20"/>
          <w:szCs w:val="20"/>
        </w:rPr>
        <w:t xml:space="preserve">software </w:t>
      </w:r>
      <w:r w:rsidR="00E97E78">
        <w:rPr>
          <w:rFonts w:asciiTheme="minorHAnsi" w:hAnsiTheme="minorHAnsi" w:cs="Arial"/>
          <w:sz w:val="20"/>
          <w:szCs w:val="20"/>
        </w:rPr>
        <w:t>MTS</w:t>
      </w:r>
      <w:r>
        <w:rPr>
          <w:rFonts w:asciiTheme="minorHAnsi" w:hAnsiTheme="minorHAnsi" w:cs="Arial"/>
          <w:sz w:val="20"/>
          <w:szCs w:val="20"/>
        </w:rPr>
        <w:t>,</w:t>
      </w:r>
      <w:r w:rsidR="00E97E78">
        <w:rPr>
          <w:rFonts w:asciiTheme="minorHAnsi" w:hAnsiTheme="minorHAnsi" w:cs="Arial"/>
          <w:sz w:val="20"/>
          <w:szCs w:val="20"/>
        </w:rPr>
        <w:t xml:space="preserve"> </w:t>
      </w:r>
      <w:r w:rsidR="00226063" w:rsidRPr="00E97E78">
        <w:rPr>
          <w:rFonts w:asciiTheme="minorHAnsi" w:hAnsiTheme="minorHAnsi" w:cs="Arial"/>
          <w:sz w:val="20"/>
          <w:szCs w:val="20"/>
        </w:rPr>
        <w:t>già in uso</w:t>
      </w:r>
      <w:r w:rsidR="00C77041">
        <w:rPr>
          <w:rFonts w:asciiTheme="minorHAnsi" w:hAnsiTheme="minorHAnsi" w:cs="Arial"/>
          <w:sz w:val="20"/>
          <w:szCs w:val="20"/>
        </w:rPr>
        <w:t>, comprensivo del servizi</w:t>
      </w:r>
      <w:r w:rsidR="00887E7B">
        <w:rPr>
          <w:rFonts w:asciiTheme="minorHAnsi" w:hAnsiTheme="minorHAnsi" w:cs="Arial"/>
          <w:sz w:val="20"/>
          <w:szCs w:val="20"/>
        </w:rPr>
        <w:t>o</w:t>
      </w:r>
      <w:r w:rsidR="00C77041">
        <w:rPr>
          <w:rFonts w:asciiTheme="minorHAnsi" w:hAnsiTheme="minorHAnsi" w:cs="Arial"/>
          <w:sz w:val="20"/>
          <w:szCs w:val="20"/>
        </w:rPr>
        <w:t xml:space="preserve"> di manutenzione</w:t>
      </w:r>
      <w:r w:rsidR="00A11BA1" w:rsidRPr="00E97E78">
        <w:rPr>
          <w:rFonts w:asciiTheme="minorHAnsi" w:hAnsiTheme="minorHAnsi" w:cs="Arial"/>
          <w:sz w:val="20"/>
          <w:szCs w:val="20"/>
        </w:rPr>
        <w:t>;</w:t>
      </w:r>
    </w:p>
    <w:p w:rsidR="00BB6900" w:rsidRDefault="00E97E78" w:rsidP="0036778F">
      <w:pPr>
        <w:pStyle w:val="Paragrafoelenco"/>
        <w:numPr>
          <w:ilvl w:val="0"/>
          <w:numId w:val="25"/>
        </w:numPr>
        <w:spacing w:line="240" w:lineRule="exact"/>
        <w:rPr>
          <w:rFonts w:asciiTheme="minorHAnsi" w:hAnsiTheme="minorHAnsi" w:cs="Arial"/>
          <w:sz w:val="20"/>
          <w:szCs w:val="20"/>
        </w:rPr>
      </w:pPr>
      <w:r>
        <w:rPr>
          <w:rFonts w:asciiTheme="minorHAnsi" w:hAnsiTheme="minorHAnsi" w:cs="Arial"/>
          <w:sz w:val="20"/>
          <w:szCs w:val="20"/>
        </w:rPr>
        <w:t xml:space="preserve">acquisizione </w:t>
      </w:r>
      <w:r w:rsidR="00C77041">
        <w:rPr>
          <w:rFonts w:asciiTheme="minorHAnsi" w:hAnsiTheme="minorHAnsi" w:cs="Arial"/>
          <w:sz w:val="20"/>
          <w:szCs w:val="20"/>
        </w:rPr>
        <w:t>(a consumo) di n.15 giornate di supporto specialistico della figura professionale “Senior Analyst”</w:t>
      </w:r>
      <w:r>
        <w:rPr>
          <w:rFonts w:asciiTheme="minorHAnsi" w:hAnsiTheme="minorHAnsi" w:cs="Arial"/>
          <w:sz w:val="20"/>
          <w:szCs w:val="20"/>
        </w:rPr>
        <w:t>.</w:t>
      </w:r>
    </w:p>
    <w:p w:rsidR="00E561A2" w:rsidRPr="00E405BB" w:rsidRDefault="00E561A2" w:rsidP="00E405BB">
      <w:pPr>
        <w:pStyle w:val="Default"/>
        <w:spacing w:line="240" w:lineRule="exact"/>
        <w:jc w:val="both"/>
        <w:rPr>
          <w:rFonts w:asciiTheme="minorHAnsi" w:hAnsiTheme="minorHAnsi"/>
          <w:sz w:val="20"/>
          <w:szCs w:val="20"/>
          <w:lang w:val="it-IT"/>
        </w:rPr>
      </w:pPr>
    </w:p>
    <w:p w:rsidR="00D82353" w:rsidRPr="00E405BB" w:rsidRDefault="002442BA" w:rsidP="00E405BB">
      <w:pPr>
        <w:pStyle w:val="Default"/>
        <w:spacing w:line="240" w:lineRule="exact"/>
        <w:jc w:val="both"/>
        <w:rPr>
          <w:rFonts w:asciiTheme="minorHAnsi" w:hAnsiTheme="minorHAnsi"/>
          <w:sz w:val="20"/>
          <w:szCs w:val="20"/>
          <w:lang w:val="it-IT"/>
        </w:rPr>
      </w:pPr>
      <w:r w:rsidRPr="00E405BB">
        <w:rPr>
          <w:rFonts w:asciiTheme="minorHAnsi" w:hAnsiTheme="minorHAnsi"/>
          <w:sz w:val="20"/>
          <w:szCs w:val="20"/>
          <w:lang w:val="it-IT"/>
        </w:rPr>
        <w:t>Salvo</w:t>
      </w:r>
      <w:r w:rsidR="00D82353" w:rsidRPr="00E405BB">
        <w:rPr>
          <w:rFonts w:asciiTheme="minorHAnsi" w:hAnsiTheme="minorHAnsi"/>
          <w:sz w:val="20"/>
          <w:szCs w:val="20"/>
          <w:lang w:val="it-IT"/>
        </w:rPr>
        <w:t xml:space="preserve"> diversa esplicita indicazione, ai termini riportati di seguito in ordine alfabetico, viene attribuito, ai fini del presente documento, il significato in appresso indicato:</w:t>
      </w:r>
    </w:p>
    <w:p w:rsidR="00EF7AB4" w:rsidRPr="00E405BB" w:rsidRDefault="00EF7AB4" w:rsidP="00E405BB">
      <w:pPr>
        <w:pStyle w:val="Default"/>
        <w:spacing w:line="240" w:lineRule="exact"/>
        <w:jc w:val="both"/>
        <w:rPr>
          <w:rFonts w:asciiTheme="minorHAnsi" w:hAnsiTheme="minorHAnsi"/>
          <w:sz w:val="20"/>
          <w:szCs w:val="20"/>
          <w:lang w:val="it-IT"/>
        </w:rPr>
      </w:pPr>
    </w:p>
    <w:p w:rsidR="003A738A" w:rsidRPr="00E405BB" w:rsidRDefault="003A738A" w:rsidP="00BD0CDE">
      <w:pPr>
        <w:widowControl w:val="0"/>
        <w:numPr>
          <w:ilvl w:val="0"/>
          <w:numId w:val="22"/>
        </w:numPr>
        <w:suppressAutoHyphens/>
        <w:spacing w:line="240" w:lineRule="exact"/>
        <w:rPr>
          <w:rFonts w:asciiTheme="minorHAnsi" w:hAnsiTheme="minorHAnsi" w:cs="Trebuchet MS"/>
          <w:b/>
          <w:bCs/>
          <w:sz w:val="20"/>
          <w:szCs w:val="20"/>
        </w:rPr>
      </w:pPr>
      <w:r w:rsidRPr="00E405BB">
        <w:rPr>
          <w:rFonts w:asciiTheme="minorHAnsi" w:hAnsiTheme="minorHAnsi" w:cs="Trebuchet MS"/>
          <w:b/>
          <w:bCs/>
          <w:sz w:val="20"/>
          <w:szCs w:val="20"/>
        </w:rPr>
        <w:t xml:space="preserve">Consip: </w:t>
      </w:r>
      <w:r w:rsidRPr="00E405BB">
        <w:rPr>
          <w:rFonts w:asciiTheme="minorHAnsi" w:hAnsiTheme="minorHAnsi" w:cs="Trebuchet MS"/>
          <w:sz w:val="20"/>
          <w:szCs w:val="20"/>
        </w:rPr>
        <w:t>la società che, in qualità di stazione appaltante della presente fornitura, affida la fornitura oggetto del presente Capitolato;</w:t>
      </w:r>
    </w:p>
    <w:p w:rsidR="003A738A" w:rsidRPr="00E405BB" w:rsidRDefault="003A738A" w:rsidP="00BD0CDE">
      <w:pPr>
        <w:widowControl w:val="0"/>
        <w:numPr>
          <w:ilvl w:val="0"/>
          <w:numId w:val="22"/>
        </w:numPr>
        <w:suppressAutoHyphens/>
        <w:spacing w:line="240" w:lineRule="exact"/>
        <w:rPr>
          <w:rFonts w:asciiTheme="minorHAnsi" w:hAnsiTheme="minorHAnsi" w:cs="Trebuchet MS"/>
          <w:b/>
          <w:bCs/>
          <w:sz w:val="20"/>
          <w:szCs w:val="20"/>
        </w:rPr>
      </w:pPr>
      <w:proofErr w:type="spellStart"/>
      <w:r w:rsidRPr="00E405BB">
        <w:rPr>
          <w:rFonts w:asciiTheme="minorHAnsi" w:hAnsiTheme="minorHAnsi" w:cs="Trebuchet MS"/>
          <w:b/>
          <w:bCs/>
          <w:sz w:val="20"/>
          <w:szCs w:val="20"/>
        </w:rPr>
        <w:t>Sogei</w:t>
      </w:r>
      <w:proofErr w:type="spellEnd"/>
      <w:r w:rsidRPr="00E405BB">
        <w:rPr>
          <w:rFonts w:asciiTheme="minorHAnsi" w:hAnsiTheme="minorHAnsi" w:cs="Trebuchet MS"/>
          <w:b/>
          <w:bCs/>
          <w:sz w:val="20"/>
          <w:szCs w:val="20"/>
        </w:rPr>
        <w:t xml:space="preserve">: </w:t>
      </w:r>
      <w:r w:rsidRPr="00E405BB">
        <w:rPr>
          <w:rFonts w:asciiTheme="minorHAnsi" w:hAnsiTheme="minorHAnsi" w:cs="Trebuchet MS"/>
          <w:sz w:val="20"/>
          <w:szCs w:val="20"/>
        </w:rPr>
        <w:t xml:space="preserve">la Società Generale di Informatica </w:t>
      </w:r>
      <w:proofErr w:type="spellStart"/>
      <w:r w:rsidRPr="00E405BB">
        <w:rPr>
          <w:rFonts w:asciiTheme="minorHAnsi" w:hAnsiTheme="minorHAnsi" w:cs="Trebuchet MS"/>
          <w:sz w:val="20"/>
          <w:szCs w:val="20"/>
        </w:rPr>
        <w:t>s.p.a.</w:t>
      </w:r>
      <w:proofErr w:type="spellEnd"/>
      <w:r w:rsidRPr="00E405BB">
        <w:rPr>
          <w:rFonts w:asciiTheme="minorHAnsi" w:hAnsiTheme="minorHAnsi" w:cs="Trebuchet MS"/>
          <w:sz w:val="20"/>
          <w:szCs w:val="20"/>
        </w:rPr>
        <w:t xml:space="preserve">, </w:t>
      </w:r>
      <w:r w:rsidR="00270F9B">
        <w:rPr>
          <w:rFonts w:asciiTheme="minorHAnsi" w:hAnsiTheme="minorHAnsi" w:cs="Trebuchet MS"/>
          <w:sz w:val="20"/>
          <w:szCs w:val="20"/>
        </w:rPr>
        <w:t xml:space="preserve">contraente e </w:t>
      </w:r>
      <w:proofErr w:type="spellStart"/>
      <w:r w:rsidR="00270F9B">
        <w:rPr>
          <w:rFonts w:asciiTheme="minorHAnsi" w:hAnsiTheme="minorHAnsi" w:cs="Trebuchet MS"/>
          <w:sz w:val="20"/>
          <w:szCs w:val="20"/>
        </w:rPr>
        <w:t>benficiaria</w:t>
      </w:r>
      <w:proofErr w:type="spellEnd"/>
      <w:r w:rsidR="00270F9B">
        <w:rPr>
          <w:rFonts w:asciiTheme="minorHAnsi" w:hAnsiTheme="minorHAnsi" w:cs="Trebuchet MS"/>
          <w:sz w:val="20"/>
          <w:szCs w:val="20"/>
        </w:rPr>
        <w:t xml:space="preserve"> della fornitura;</w:t>
      </w:r>
      <w:r w:rsidRPr="00E405BB">
        <w:rPr>
          <w:rFonts w:asciiTheme="minorHAnsi" w:hAnsiTheme="minorHAnsi" w:cs="Trebuchet MS"/>
          <w:sz w:val="20"/>
          <w:szCs w:val="20"/>
        </w:rPr>
        <w:t xml:space="preserve"> </w:t>
      </w:r>
    </w:p>
    <w:p w:rsidR="003A738A" w:rsidRPr="00E405BB" w:rsidRDefault="003A738A" w:rsidP="00BD0CDE">
      <w:pPr>
        <w:widowControl w:val="0"/>
        <w:numPr>
          <w:ilvl w:val="0"/>
          <w:numId w:val="22"/>
        </w:numPr>
        <w:suppressAutoHyphens/>
        <w:spacing w:line="240" w:lineRule="exact"/>
        <w:rPr>
          <w:rFonts w:asciiTheme="minorHAnsi" w:hAnsiTheme="minorHAnsi" w:cs="Trebuchet MS"/>
          <w:bCs/>
          <w:sz w:val="20"/>
          <w:szCs w:val="20"/>
        </w:rPr>
      </w:pPr>
      <w:r w:rsidRPr="00E405BB">
        <w:rPr>
          <w:rFonts w:asciiTheme="minorHAnsi" w:hAnsiTheme="minorHAnsi" w:cs="Trebuchet MS"/>
          <w:b/>
          <w:bCs/>
          <w:sz w:val="20"/>
          <w:szCs w:val="20"/>
        </w:rPr>
        <w:t>Amministrazione</w:t>
      </w:r>
      <w:r w:rsidR="001A7016">
        <w:rPr>
          <w:rFonts w:asciiTheme="minorHAnsi" w:hAnsiTheme="minorHAnsi" w:cs="Trebuchet MS"/>
          <w:b/>
          <w:bCs/>
          <w:sz w:val="20"/>
          <w:szCs w:val="20"/>
        </w:rPr>
        <w:t>/MEF</w:t>
      </w:r>
      <w:r w:rsidRPr="00E405BB">
        <w:rPr>
          <w:rFonts w:asciiTheme="minorHAnsi" w:hAnsiTheme="minorHAnsi" w:cs="Trebuchet MS"/>
          <w:bCs/>
          <w:sz w:val="20"/>
          <w:szCs w:val="20"/>
        </w:rPr>
        <w:t xml:space="preserve">: il complesso delle strutture del Ministero dell’Economia e delle Finanze </w:t>
      </w:r>
      <w:r w:rsidR="006F5B5D">
        <w:rPr>
          <w:rFonts w:asciiTheme="minorHAnsi" w:hAnsiTheme="minorHAnsi" w:cs="Trebuchet MS"/>
          <w:bCs/>
          <w:sz w:val="20"/>
          <w:szCs w:val="20"/>
        </w:rPr>
        <w:t>ed in particolar</w:t>
      </w:r>
      <w:r w:rsidR="00387B72">
        <w:rPr>
          <w:rFonts w:asciiTheme="minorHAnsi" w:hAnsiTheme="minorHAnsi" w:cs="Trebuchet MS"/>
          <w:bCs/>
          <w:sz w:val="20"/>
          <w:szCs w:val="20"/>
        </w:rPr>
        <w:t>e</w:t>
      </w:r>
      <w:r w:rsidR="006F5B5D">
        <w:rPr>
          <w:rFonts w:asciiTheme="minorHAnsi" w:hAnsiTheme="minorHAnsi" w:cs="Trebuchet MS"/>
          <w:bCs/>
          <w:sz w:val="20"/>
          <w:szCs w:val="20"/>
        </w:rPr>
        <w:t xml:space="preserve"> il Dipartimento del Tesoro, </w:t>
      </w:r>
      <w:r w:rsidRPr="00E405BB">
        <w:rPr>
          <w:rFonts w:asciiTheme="minorHAnsi" w:hAnsiTheme="minorHAnsi" w:cs="Trebuchet MS"/>
          <w:bCs/>
          <w:sz w:val="20"/>
          <w:szCs w:val="20"/>
        </w:rPr>
        <w:t xml:space="preserve">a mente del </w:t>
      </w:r>
      <w:proofErr w:type="spellStart"/>
      <w:proofErr w:type="gramStart"/>
      <w:r w:rsidRPr="00E405BB">
        <w:rPr>
          <w:rFonts w:asciiTheme="minorHAnsi" w:hAnsiTheme="minorHAnsi" w:cs="Trebuchet MS"/>
          <w:bCs/>
          <w:sz w:val="20"/>
          <w:szCs w:val="20"/>
        </w:rPr>
        <w:t>D.Lgs</w:t>
      </w:r>
      <w:proofErr w:type="gramEnd"/>
      <w:r w:rsidRPr="00E405BB">
        <w:rPr>
          <w:rFonts w:asciiTheme="minorHAnsi" w:hAnsiTheme="minorHAnsi" w:cs="Trebuchet MS"/>
          <w:bCs/>
          <w:sz w:val="20"/>
          <w:szCs w:val="20"/>
        </w:rPr>
        <w:t>.</w:t>
      </w:r>
      <w:proofErr w:type="spellEnd"/>
      <w:r w:rsidRPr="00E405BB">
        <w:rPr>
          <w:rFonts w:asciiTheme="minorHAnsi" w:hAnsiTheme="minorHAnsi" w:cs="Trebuchet MS"/>
          <w:bCs/>
          <w:sz w:val="20"/>
          <w:szCs w:val="20"/>
        </w:rPr>
        <w:t xml:space="preserve"> 300/1999 e successivi regolamenti di attuazione</w:t>
      </w:r>
      <w:r w:rsidR="00670F0A">
        <w:rPr>
          <w:rFonts w:asciiTheme="minorHAnsi" w:hAnsiTheme="minorHAnsi" w:cs="Trebuchet MS"/>
          <w:bCs/>
          <w:sz w:val="20"/>
          <w:szCs w:val="20"/>
        </w:rPr>
        <w:t>;</w:t>
      </w:r>
    </w:p>
    <w:p w:rsidR="003A738A" w:rsidRPr="00E405BB" w:rsidRDefault="003A738A" w:rsidP="00BD0CDE">
      <w:pPr>
        <w:widowControl w:val="0"/>
        <w:numPr>
          <w:ilvl w:val="0"/>
          <w:numId w:val="22"/>
        </w:numPr>
        <w:suppressAutoHyphens/>
        <w:spacing w:line="240" w:lineRule="exact"/>
        <w:rPr>
          <w:rFonts w:asciiTheme="minorHAnsi" w:hAnsiTheme="minorHAnsi" w:cs="Trebuchet MS"/>
          <w:bCs/>
          <w:sz w:val="20"/>
          <w:szCs w:val="20"/>
        </w:rPr>
      </w:pPr>
      <w:r w:rsidRPr="00E405BB">
        <w:rPr>
          <w:rFonts w:asciiTheme="minorHAnsi" w:hAnsiTheme="minorHAnsi" w:cs="Trebuchet MS"/>
          <w:b/>
          <w:bCs/>
          <w:sz w:val="20"/>
          <w:szCs w:val="20"/>
        </w:rPr>
        <w:t>Impresa</w:t>
      </w:r>
      <w:r w:rsidR="00B82FAE" w:rsidRPr="00E405BB">
        <w:rPr>
          <w:rFonts w:asciiTheme="minorHAnsi" w:hAnsiTheme="minorHAnsi" w:cs="Trebuchet MS"/>
          <w:b/>
          <w:bCs/>
          <w:sz w:val="20"/>
          <w:szCs w:val="20"/>
        </w:rPr>
        <w:t>/Fornitore</w:t>
      </w:r>
      <w:r w:rsidRPr="00E405BB">
        <w:rPr>
          <w:rFonts w:asciiTheme="minorHAnsi" w:hAnsiTheme="minorHAnsi" w:cs="Trebuchet MS"/>
          <w:b/>
          <w:bCs/>
          <w:sz w:val="20"/>
          <w:szCs w:val="20"/>
        </w:rPr>
        <w:t>:</w:t>
      </w:r>
      <w:r w:rsidRPr="00E405BB">
        <w:rPr>
          <w:rFonts w:asciiTheme="minorHAnsi" w:hAnsiTheme="minorHAnsi" w:cs="Trebuchet MS"/>
          <w:bCs/>
          <w:sz w:val="20"/>
          <w:szCs w:val="20"/>
        </w:rPr>
        <w:t xml:space="preserve"> </w:t>
      </w:r>
      <w:r w:rsidR="0084740A">
        <w:rPr>
          <w:rFonts w:asciiTheme="minorHAnsi" w:hAnsiTheme="minorHAnsi" w:cs="Trebuchet MS"/>
          <w:bCs/>
          <w:sz w:val="20"/>
          <w:szCs w:val="20"/>
        </w:rPr>
        <w:t>l</w:t>
      </w:r>
      <w:r w:rsidR="0084740A" w:rsidRPr="00E405BB">
        <w:rPr>
          <w:rFonts w:asciiTheme="minorHAnsi" w:hAnsiTheme="minorHAnsi" w:cs="Trebuchet MS"/>
          <w:bCs/>
          <w:sz w:val="20"/>
          <w:szCs w:val="20"/>
        </w:rPr>
        <w:t xml:space="preserve">a </w:t>
      </w:r>
      <w:r w:rsidR="0084740A">
        <w:rPr>
          <w:rFonts w:asciiTheme="minorHAnsi" w:hAnsiTheme="minorHAnsi" w:cs="Trebuchet MS"/>
          <w:bCs/>
          <w:sz w:val="20"/>
          <w:szCs w:val="20"/>
        </w:rPr>
        <w:t xml:space="preserve">società </w:t>
      </w:r>
      <w:r w:rsidR="00387B72">
        <w:rPr>
          <w:rFonts w:asciiTheme="minorHAnsi" w:hAnsiTheme="minorHAnsi" w:cs="Trebuchet MS"/>
          <w:bCs/>
          <w:sz w:val="20"/>
          <w:szCs w:val="20"/>
        </w:rPr>
        <w:t xml:space="preserve">MTS </w:t>
      </w:r>
      <w:proofErr w:type="spellStart"/>
      <w:r w:rsidR="00387B72">
        <w:rPr>
          <w:rFonts w:asciiTheme="minorHAnsi" w:hAnsiTheme="minorHAnsi" w:cs="Trebuchet MS"/>
          <w:bCs/>
          <w:sz w:val="20"/>
          <w:szCs w:val="20"/>
        </w:rPr>
        <w:t>s.p.a.</w:t>
      </w:r>
      <w:proofErr w:type="spellEnd"/>
      <w:r w:rsidR="0084740A">
        <w:rPr>
          <w:rFonts w:asciiTheme="minorHAnsi" w:hAnsiTheme="minorHAnsi" w:cs="Trebuchet MS"/>
          <w:bCs/>
          <w:sz w:val="20"/>
          <w:szCs w:val="20"/>
        </w:rPr>
        <w:t xml:space="preserve"> che </w:t>
      </w:r>
      <w:r w:rsidR="0084740A" w:rsidRPr="00E405BB">
        <w:rPr>
          <w:rFonts w:asciiTheme="minorHAnsi" w:hAnsiTheme="minorHAnsi" w:cs="Trebuchet MS"/>
          <w:bCs/>
          <w:sz w:val="20"/>
          <w:szCs w:val="20"/>
        </w:rPr>
        <w:t xml:space="preserve">detiene </w:t>
      </w:r>
      <w:r w:rsidR="0084740A">
        <w:rPr>
          <w:rFonts w:asciiTheme="minorHAnsi" w:hAnsiTheme="minorHAnsi" w:cs="Trebuchet MS"/>
          <w:bCs/>
          <w:sz w:val="20"/>
          <w:szCs w:val="20"/>
        </w:rPr>
        <w:t xml:space="preserve">ogni </w:t>
      </w:r>
      <w:r w:rsidR="0084740A" w:rsidRPr="00E405BB">
        <w:rPr>
          <w:rFonts w:asciiTheme="minorHAnsi" w:hAnsiTheme="minorHAnsi" w:cs="Trebuchet MS"/>
          <w:bCs/>
          <w:sz w:val="20"/>
          <w:szCs w:val="20"/>
        </w:rPr>
        <w:t>diritt</w:t>
      </w:r>
      <w:r w:rsidR="0084740A">
        <w:rPr>
          <w:rFonts w:asciiTheme="minorHAnsi" w:hAnsiTheme="minorHAnsi" w:cs="Trebuchet MS"/>
          <w:bCs/>
          <w:sz w:val="20"/>
          <w:szCs w:val="20"/>
        </w:rPr>
        <w:t>o</w:t>
      </w:r>
      <w:r w:rsidR="0084740A" w:rsidRPr="00E405BB">
        <w:rPr>
          <w:rFonts w:asciiTheme="minorHAnsi" w:hAnsiTheme="minorHAnsi" w:cs="Trebuchet MS"/>
          <w:bCs/>
          <w:sz w:val="20"/>
          <w:szCs w:val="20"/>
        </w:rPr>
        <w:t xml:space="preserve"> di </w:t>
      </w:r>
      <w:r w:rsidR="0084740A">
        <w:rPr>
          <w:rFonts w:asciiTheme="minorHAnsi" w:hAnsiTheme="minorHAnsi" w:cs="Trebuchet MS"/>
          <w:bCs/>
          <w:sz w:val="20"/>
          <w:szCs w:val="20"/>
        </w:rPr>
        <w:t xml:space="preserve">proprietà intellettuale e di commercializzazione sul software </w:t>
      </w:r>
      <w:r w:rsidR="00387B72">
        <w:rPr>
          <w:rFonts w:asciiTheme="minorHAnsi" w:hAnsiTheme="minorHAnsi" w:cs="Trebuchet MS"/>
          <w:bCs/>
          <w:sz w:val="20"/>
          <w:szCs w:val="20"/>
        </w:rPr>
        <w:t xml:space="preserve">applicativo e sui </w:t>
      </w:r>
      <w:r w:rsidR="00EC5B5C">
        <w:rPr>
          <w:rFonts w:asciiTheme="minorHAnsi" w:hAnsiTheme="minorHAnsi" w:cs="Trebuchet MS"/>
          <w:bCs/>
          <w:sz w:val="20"/>
          <w:szCs w:val="20"/>
        </w:rPr>
        <w:t>servizi oggetto della</w:t>
      </w:r>
      <w:r w:rsidR="0084740A">
        <w:rPr>
          <w:rFonts w:asciiTheme="minorHAnsi" w:hAnsiTheme="minorHAnsi" w:cs="Trebuchet MS"/>
          <w:bCs/>
          <w:sz w:val="20"/>
          <w:szCs w:val="20"/>
        </w:rPr>
        <w:t xml:space="preserve"> presente fornitura</w:t>
      </w:r>
      <w:r w:rsidR="00670F0A">
        <w:rPr>
          <w:rFonts w:asciiTheme="minorHAnsi" w:hAnsiTheme="minorHAnsi" w:cs="Trebuchet MS"/>
          <w:bCs/>
          <w:sz w:val="20"/>
          <w:szCs w:val="20"/>
        </w:rPr>
        <w:t>;</w:t>
      </w:r>
    </w:p>
    <w:p w:rsidR="003A738A" w:rsidRPr="00E405BB" w:rsidRDefault="00AF330C" w:rsidP="00BD0CDE">
      <w:pPr>
        <w:widowControl w:val="0"/>
        <w:numPr>
          <w:ilvl w:val="0"/>
          <w:numId w:val="22"/>
        </w:numPr>
        <w:suppressAutoHyphens/>
        <w:spacing w:line="240" w:lineRule="exact"/>
        <w:rPr>
          <w:rFonts w:asciiTheme="minorHAnsi" w:hAnsiTheme="minorHAnsi" w:cs="Trebuchet MS"/>
          <w:b/>
          <w:bCs/>
          <w:sz w:val="20"/>
          <w:szCs w:val="20"/>
        </w:rPr>
      </w:pPr>
      <w:r w:rsidRPr="00E405BB">
        <w:rPr>
          <w:rFonts w:asciiTheme="minorHAnsi" w:hAnsiTheme="minorHAnsi" w:cs="Trebuchet MS"/>
          <w:b/>
          <w:bCs/>
          <w:sz w:val="20"/>
          <w:szCs w:val="20"/>
        </w:rPr>
        <w:t>Capitolato tecnico</w:t>
      </w:r>
      <w:r w:rsidR="003A738A" w:rsidRPr="00E405BB">
        <w:rPr>
          <w:rFonts w:asciiTheme="minorHAnsi" w:hAnsiTheme="minorHAnsi" w:cs="Trebuchet MS"/>
          <w:sz w:val="20"/>
          <w:szCs w:val="20"/>
        </w:rPr>
        <w:t>: il presente documento</w:t>
      </w:r>
      <w:r w:rsidR="00670F0A">
        <w:rPr>
          <w:rFonts w:asciiTheme="minorHAnsi" w:hAnsiTheme="minorHAnsi" w:cs="Trebuchet MS"/>
          <w:sz w:val="20"/>
          <w:szCs w:val="20"/>
        </w:rPr>
        <w:t>,</w:t>
      </w:r>
      <w:r w:rsidR="003A738A" w:rsidRPr="00E405BB">
        <w:rPr>
          <w:rFonts w:asciiTheme="minorHAnsi" w:hAnsiTheme="minorHAnsi" w:cs="Trebuchet MS"/>
          <w:sz w:val="20"/>
          <w:szCs w:val="20"/>
        </w:rPr>
        <w:t xml:space="preserve"> che enuncia le specifiche tecniche alle quali si dovrà conformare la fornitura;</w:t>
      </w:r>
    </w:p>
    <w:p w:rsidR="003A738A" w:rsidRPr="00E405BB" w:rsidRDefault="003A738A" w:rsidP="00BD0CDE">
      <w:pPr>
        <w:widowControl w:val="0"/>
        <w:numPr>
          <w:ilvl w:val="0"/>
          <w:numId w:val="22"/>
        </w:numPr>
        <w:suppressAutoHyphens/>
        <w:spacing w:line="240" w:lineRule="exact"/>
        <w:rPr>
          <w:rFonts w:asciiTheme="minorHAnsi" w:hAnsiTheme="minorHAnsi" w:cs="Trebuchet MS"/>
          <w:b/>
          <w:bCs/>
          <w:sz w:val="20"/>
          <w:szCs w:val="20"/>
        </w:rPr>
      </w:pPr>
      <w:r w:rsidRPr="00E405BB">
        <w:rPr>
          <w:rFonts w:asciiTheme="minorHAnsi" w:hAnsiTheme="minorHAnsi" w:cs="Trebuchet MS"/>
          <w:b/>
          <w:bCs/>
          <w:sz w:val="20"/>
          <w:szCs w:val="20"/>
        </w:rPr>
        <w:t>Contratto</w:t>
      </w:r>
      <w:r w:rsidRPr="00E405BB">
        <w:rPr>
          <w:rFonts w:asciiTheme="minorHAnsi" w:hAnsiTheme="minorHAnsi" w:cs="Trebuchet MS"/>
          <w:sz w:val="20"/>
          <w:szCs w:val="20"/>
        </w:rPr>
        <w:t xml:space="preserve">: il contratto che verrà stipulato tra la </w:t>
      </w:r>
      <w:proofErr w:type="spellStart"/>
      <w:r w:rsidRPr="00E405BB">
        <w:rPr>
          <w:rFonts w:asciiTheme="minorHAnsi" w:hAnsiTheme="minorHAnsi" w:cs="Trebuchet MS"/>
          <w:sz w:val="20"/>
          <w:szCs w:val="20"/>
        </w:rPr>
        <w:t>Sogei</w:t>
      </w:r>
      <w:proofErr w:type="spellEnd"/>
      <w:r w:rsidRPr="00E405BB">
        <w:rPr>
          <w:rFonts w:asciiTheme="minorHAnsi" w:hAnsiTheme="minorHAnsi" w:cs="Trebuchet MS"/>
          <w:sz w:val="20"/>
          <w:szCs w:val="20"/>
        </w:rPr>
        <w:t xml:space="preserve"> e l’Impresa</w:t>
      </w:r>
      <w:r w:rsidR="00670F0A">
        <w:rPr>
          <w:rFonts w:asciiTheme="minorHAnsi" w:hAnsiTheme="minorHAnsi" w:cs="Trebuchet MS"/>
          <w:sz w:val="20"/>
          <w:szCs w:val="20"/>
        </w:rPr>
        <w:t>,</w:t>
      </w:r>
      <w:r w:rsidRPr="00E405BB">
        <w:rPr>
          <w:rFonts w:asciiTheme="minorHAnsi" w:hAnsiTheme="minorHAnsi" w:cs="Trebuchet MS"/>
          <w:sz w:val="20"/>
          <w:szCs w:val="20"/>
        </w:rPr>
        <w:t xml:space="preserve"> che enuncia le regole giuridiche alle quali si dovrà conformare la fornitura;</w:t>
      </w:r>
    </w:p>
    <w:p w:rsidR="003A738A" w:rsidRPr="00E405BB" w:rsidRDefault="003A738A" w:rsidP="00BD0CDE">
      <w:pPr>
        <w:widowControl w:val="0"/>
        <w:numPr>
          <w:ilvl w:val="0"/>
          <w:numId w:val="22"/>
        </w:numPr>
        <w:suppressAutoHyphens/>
        <w:spacing w:line="240" w:lineRule="exact"/>
        <w:rPr>
          <w:rFonts w:asciiTheme="minorHAnsi" w:hAnsiTheme="minorHAnsi" w:cs="Trebuchet MS"/>
          <w:b/>
          <w:bCs/>
          <w:sz w:val="20"/>
          <w:szCs w:val="20"/>
        </w:rPr>
      </w:pPr>
      <w:r w:rsidRPr="00E405BB">
        <w:rPr>
          <w:rFonts w:asciiTheme="minorHAnsi" w:hAnsiTheme="minorHAnsi" w:cs="Trebuchet MS"/>
          <w:b/>
          <w:bCs/>
          <w:sz w:val="20"/>
          <w:szCs w:val="20"/>
        </w:rPr>
        <w:t>Fornitura:</w:t>
      </w:r>
      <w:r w:rsidRPr="00E405BB">
        <w:rPr>
          <w:rFonts w:asciiTheme="minorHAnsi" w:hAnsiTheme="minorHAnsi" w:cs="Trebuchet MS"/>
          <w:sz w:val="20"/>
          <w:szCs w:val="20"/>
        </w:rPr>
        <w:t xml:space="preserve"> il complesso delle attività oggetto del presente </w:t>
      </w:r>
      <w:r w:rsidR="00270F9B">
        <w:rPr>
          <w:rFonts w:asciiTheme="minorHAnsi" w:hAnsiTheme="minorHAnsi" w:cs="Trebuchet MS"/>
          <w:sz w:val="20"/>
          <w:szCs w:val="20"/>
        </w:rPr>
        <w:t>Capitolato</w:t>
      </w:r>
      <w:r w:rsidRPr="00E405BB">
        <w:rPr>
          <w:rFonts w:asciiTheme="minorHAnsi" w:hAnsiTheme="minorHAnsi" w:cs="Trebuchet MS"/>
          <w:sz w:val="20"/>
          <w:szCs w:val="20"/>
        </w:rPr>
        <w:t>;</w:t>
      </w:r>
    </w:p>
    <w:p w:rsidR="003A738A" w:rsidRPr="00E405BB" w:rsidRDefault="003A738A" w:rsidP="00BD0CDE">
      <w:pPr>
        <w:widowControl w:val="0"/>
        <w:numPr>
          <w:ilvl w:val="0"/>
          <w:numId w:val="22"/>
        </w:numPr>
        <w:suppressAutoHyphens/>
        <w:spacing w:line="240" w:lineRule="exact"/>
        <w:rPr>
          <w:rFonts w:asciiTheme="minorHAnsi" w:hAnsiTheme="minorHAnsi" w:cs="Trebuchet MS"/>
          <w:sz w:val="20"/>
          <w:szCs w:val="20"/>
        </w:rPr>
      </w:pPr>
      <w:r w:rsidRPr="00E405BB">
        <w:rPr>
          <w:rFonts w:asciiTheme="minorHAnsi" w:hAnsiTheme="minorHAnsi" w:cs="Trebuchet MS"/>
          <w:b/>
          <w:sz w:val="20"/>
          <w:szCs w:val="20"/>
        </w:rPr>
        <w:t>Malfunzionamento:</w:t>
      </w:r>
      <w:r w:rsidRPr="00E405BB">
        <w:rPr>
          <w:rFonts w:asciiTheme="minorHAnsi" w:hAnsiTheme="minorHAnsi" w:cs="Trebuchet MS"/>
          <w:sz w:val="20"/>
          <w:szCs w:val="20"/>
        </w:rPr>
        <w:t xml:space="preserve"> qualsiasi anomalia funzionale del software e, in ogni caso, ogni difformità del prodotto in esecuzione rispetto alla relativa documentazione tecnica e manualistica d’uso;</w:t>
      </w:r>
    </w:p>
    <w:p w:rsidR="003A738A" w:rsidRPr="00E405BB" w:rsidRDefault="00D5010E" w:rsidP="00BD0CDE">
      <w:pPr>
        <w:widowControl w:val="0"/>
        <w:numPr>
          <w:ilvl w:val="0"/>
          <w:numId w:val="22"/>
        </w:numPr>
        <w:suppressAutoHyphens/>
        <w:spacing w:line="240" w:lineRule="exact"/>
        <w:rPr>
          <w:rFonts w:asciiTheme="minorHAnsi" w:hAnsiTheme="minorHAnsi" w:cs="Trebuchet MS"/>
          <w:b/>
          <w:bCs/>
          <w:sz w:val="20"/>
          <w:szCs w:val="20"/>
        </w:rPr>
      </w:pPr>
      <w:r w:rsidRPr="00E405BB">
        <w:rPr>
          <w:rFonts w:asciiTheme="minorHAnsi" w:hAnsiTheme="minorHAnsi" w:cs="Trebuchet MS"/>
          <w:b/>
          <w:bCs/>
          <w:color w:val="000000"/>
          <w:sz w:val="20"/>
          <w:szCs w:val="20"/>
        </w:rPr>
        <w:t>Responsabile della Fornitura</w:t>
      </w:r>
      <w:r w:rsidR="003A738A" w:rsidRPr="00E405BB">
        <w:rPr>
          <w:rFonts w:asciiTheme="minorHAnsi" w:hAnsiTheme="minorHAnsi" w:cs="Trebuchet MS"/>
          <w:b/>
          <w:bCs/>
          <w:color w:val="000000"/>
          <w:sz w:val="20"/>
          <w:szCs w:val="20"/>
        </w:rPr>
        <w:t>:</w:t>
      </w:r>
      <w:r w:rsidR="003A738A" w:rsidRPr="00E405BB">
        <w:rPr>
          <w:rFonts w:asciiTheme="minorHAnsi" w:hAnsiTheme="minorHAnsi" w:cs="Trebuchet MS"/>
          <w:color w:val="000000"/>
          <w:sz w:val="20"/>
          <w:szCs w:val="20"/>
        </w:rPr>
        <w:t xml:space="preserve"> la persona individuata dall'Impresa come interlocutore di </w:t>
      </w:r>
      <w:proofErr w:type="spellStart"/>
      <w:r w:rsidR="003A738A" w:rsidRPr="00E405BB">
        <w:rPr>
          <w:rFonts w:asciiTheme="minorHAnsi" w:hAnsiTheme="minorHAnsi" w:cs="Trebuchet MS"/>
          <w:color w:val="000000"/>
          <w:sz w:val="20"/>
          <w:szCs w:val="20"/>
        </w:rPr>
        <w:t>S</w:t>
      </w:r>
      <w:r w:rsidR="00490F99" w:rsidRPr="00E405BB">
        <w:rPr>
          <w:rFonts w:asciiTheme="minorHAnsi" w:hAnsiTheme="minorHAnsi" w:cs="Trebuchet MS"/>
          <w:color w:val="000000"/>
          <w:sz w:val="20"/>
          <w:szCs w:val="20"/>
        </w:rPr>
        <w:t>ogei</w:t>
      </w:r>
      <w:proofErr w:type="spellEnd"/>
      <w:r w:rsidR="003A738A" w:rsidRPr="00E405BB">
        <w:rPr>
          <w:rFonts w:asciiTheme="minorHAnsi" w:hAnsiTheme="minorHAnsi" w:cs="Trebuchet MS"/>
          <w:color w:val="000000"/>
          <w:sz w:val="20"/>
          <w:szCs w:val="20"/>
        </w:rPr>
        <w:t xml:space="preserve"> </w:t>
      </w:r>
      <w:r w:rsidR="00387B72">
        <w:rPr>
          <w:rFonts w:asciiTheme="minorHAnsi" w:hAnsiTheme="minorHAnsi" w:cs="Trebuchet MS"/>
          <w:color w:val="000000"/>
          <w:sz w:val="20"/>
          <w:szCs w:val="20"/>
        </w:rPr>
        <w:t xml:space="preserve">e dell’Amministrazione, </w:t>
      </w:r>
      <w:r w:rsidR="003A738A" w:rsidRPr="00E405BB">
        <w:rPr>
          <w:rFonts w:asciiTheme="minorHAnsi" w:hAnsiTheme="minorHAnsi" w:cs="Trebuchet MS"/>
          <w:color w:val="000000"/>
          <w:sz w:val="20"/>
          <w:szCs w:val="20"/>
        </w:rPr>
        <w:t>e responsabile di tutte le attività contrattuali</w:t>
      </w:r>
      <w:r w:rsidR="00670F0A">
        <w:rPr>
          <w:rFonts w:asciiTheme="minorHAnsi" w:hAnsiTheme="minorHAnsi" w:cs="Trebuchet MS"/>
          <w:color w:val="000000"/>
          <w:sz w:val="20"/>
          <w:szCs w:val="20"/>
        </w:rPr>
        <w:t>;</w:t>
      </w:r>
    </w:p>
    <w:p w:rsidR="00872388" w:rsidRPr="00E405BB" w:rsidRDefault="00872388" w:rsidP="00BD0CDE">
      <w:pPr>
        <w:widowControl w:val="0"/>
        <w:numPr>
          <w:ilvl w:val="0"/>
          <w:numId w:val="22"/>
        </w:numPr>
        <w:suppressAutoHyphens/>
        <w:spacing w:line="240" w:lineRule="exact"/>
        <w:rPr>
          <w:rFonts w:asciiTheme="minorHAnsi" w:hAnsiTheme="minorHAnsi" w:cs="Trebuchet MS"/>
          <w:b/>
          <w:bCs/>
          <w:sz w:val="20"/>
          <w:szCs w:val="20"/>
        </w:rPr>
      </w:pPr>
      <w:r w:rsidRPr="00E405BB">
        <w:rPr>
          <w:rFonts w:asciiTheme="minorHAnsi" w:hAnsiTheme="minorHAnsi" w:cs="Trebuchet MS"/>
          <w:b/>
          <w:bCs/>
          <w:color w:val="000000"/>
          <w:sz w:val="20"/>
          <w:szCs w:val="20"/>
        </w:rPr>
        <w:t>Direttore dell’esecuzione:</w:t>
      </w:r>
      <w:r w:rsidRPr="00E405BB">
        <w:rPr>
          <w:rFonts w:asciiTheme="minorHAnsi" w:hAnsiTheme="minorHAnsi" w:cs="Trebuchet MS"/>
          <w:b/>
          <w:bCs/>
          <w:sz w:val="20"/>
          <w:szCs w:val="20"/>
        </w:rPr>
        <w:t xml:space="preserve"> </w:t>
      </w:r>
      <w:r w:rsidRPr="00E405BB">
        <w:rPr>
          <w:rFonts w:asciiTheme="minorHAnsi" w:hAnsiTheme="minorHAnsi" w:cs="Trebuchet MS"/>
          <w:color w:val="000000"/>
          <w:sz w:val="20"/>
          <w:szCs w:val="20"/>
        </w:rPr>
        <w:t xml:space="preserve">la persona, individuata da </w:t>
      </w:r>
      <w:proofErr w:type="spellStart"/>
      <w:r w:rsidRPr="00E405BB">
        <w:rPr>
          <w:rFonts w:asciiTheme="minorHAnsi" w:hAnsiTheme="minorHAnsi" w:cs="Trebuchet MS"/>
          <w:color w:val="000000"/>
          <w:sz w:val="20"/>
          <w:szCs w:val="20"/>
        </w:rPr>
        <w:t>Sogei</w:t>
      </w:r>
      <w:proofErr w:type="spellEnd"/>
      <w:r w:rsidRPr="00E405BB">
        <w:rPr>
          <w:rFonts w:asciiTheme="minorHAnsi" w:hAnsiTheme="minorHAnsi" w:cs="Trebuchet MS"/>
          <w:color w:val="000000"/>
          <w:sz w:val="20"/>
          <w:szCs w:val="20"/>
        </w:rPr>
        <w:t xml:space="preserve"> come interlocutore tecnico dell’Impresa per tutte le attività contrattuali</w:t>
      </w:r>
      <w:r w:rsidR="00670F0A">
        <w:rPr>
          <w:rFonts w:asciiTheme="minorHAnsi" w:hAnsiTheme="minorHAnsi" w:cs="Trebuchet MS"/>
          <w:color w:val="000000"/>
          <w:sz w:val="20"/>
          <w:szCs w:val="20"/>
        </w:rPr>
        <w:t>;</w:t>
      </w:r>
    </w:p>
    <w:p w:rsidR="00333123" w:rsidRPr="008742F5" w:rsidRDefault="00333123" w:rsidP="00BD0CDE">
      <w:pPr>
        <w:widowControl w:val="0"/>
        <w:numPr>
          <w:ilvl w:val="0"/>
          <w:numId w:val="22"/>
        </w:numPr>
        <w:suppressAutoHyphens/>
        <w:spacing w:line="240" w:lineRule="exact"/>
        <w:rPr>
          <w:rFonts w:asciiTheme="minorHAnsi" w:hAnsiTheme="minorHAnsi" w:cs="Trebuchet MS"/>
          <w:b/>
          <w:bCs/>
          <w:sz w:val="20"/>
          <w:szCs w:val="20"/>
        </w:rPr>
      </w:pPr>
      <w:r w:rsidRPr="00E405BB">
        <w:rPr>
          <w:rFonts w:asciiTheme="minorHAnsi" w:hAnsiTheme="minorHAnsi" w:cs="Trebuchet MS"/>
          <w:b/>
          <w:bCs/>
          <w:color w:val="000000"/>
          <w:sz w:val="20"/>
          <w:szCs w:val="20"/>
        </w:rPr>
        <w:t xml:space="preserve">Responsabile del </w:t>
      </w:r>
      <w:r w:rsidR="00A71CA2" w:rsidRPr="00E405BB">
        <w:rPr>
          <w:rFonts w:asciiTheme="minorHAnsi" w:hAnsiTheme="minorHAnsi" w:cs="Trebuchet MS"/>
          <w:b/>
          <w:bCs/>
          <w:color w:val="000000"/>
          <w:sz w:val="20"/>
          <w:szCs w:val="20"/>
        </w:rPr>
        <w:t>C</w:t>
      </w:r>
      <w:r w:rsidRPr="00E405BB">
        <w:rPr>
          <w:rFonts w:asciiTheme="minorHAnsi" w:hAnsiTheme="minorHAnsi" w:cs="Trebuchet MS"/>
          <w:b/>
          <w:bCs/>
          <w:color w:val="000000"/>
          <w:sz w:val="20"/>
          <w:szCs w:val="20"/>
        </w:rPr>
        <w:t>ontratto:</w:t>
      </w:r>
      <w:r w:rsidRPr="00E405BB">
        <w:rPr>
          <w:rFonts w:asciiTheme="minorHAnsi" w:hAnsiTheme="minorHAnsi" w:cs="Trebuchet MS"/>
          <w:b/>
          <w:bCs/>
          <w:sz w:val="20"/>
          <w:szCs w:val="20"/>
        </w:rPr>
        <w:t xml:space="preserve"> </w:t>
      </w:r>
      <w:r w:rsidRPr="00E405BB">
        <w:rPr>
          <w:rFonts w:asciiTheme="minorHAnsi" w:hAnsiTheme="minorHAnsi" w:cs="Trebuchet MS"/>
          <w:bCs/>
          <w:sz w:val="20"/>
          <w:szCs w:val="20"/>
        </w:rPr>
        <w:t xml:space="preserve">la persona individuata da </w:t>
      </w:r>
      <w:proofErr w:type="spellStart"/>
      <w:r w:rsidRPr="00E405BB">
        <w:rPr>
          <w:rFonts w:asciiTheme="minorHAnsi" w:hAnsiTheme="minorHAnsi" w:cs="Trebuchet MS"/>
          <w:bCs/>
          <w:sz w:val="20"/>
          <w:szCs w:val="20"/>
        </w:rPr>
        <w:t>Sogei</w:t>
      </w:r>
      <w:proofErr w:type="spellEnd"/>
      <w:r w:rsidRPr="00E405BB">
        <w:rPr>
          <w:rFonts w:asciiTheme="minorHAnsi" w:hAnsiTheme="minorHAnsi" w:cs="Trebuchet MS"/>
          <w:bCs/>
          <w:sz w:val="20"/>
          <w:szCs w:val="20"/>
        </w:rPr>
        <w:t xml:space="preserve"> come interlocutore dell’Impresa per l’esecuzione di tutte le attività contrattuali.</w:t>
      </w:r>
    </w:p>
    <w:p w:rsidR="008742F5" w:rsidRPr="00E405BB" w:rsidRDefault="008742F5" w:rsidP="00387B72">
      <w:pPr>
        <w:widowControl w:val="0"/>
        <w:suppressAutoHyphens/>
        <w:spacing w:line="240" w:lineRule="exact"/>
        <w:ind w:left="1080"/>
        <w:rPr>
          <w:rFonts w:asciiTheme="minorHAnsi" w:hAnsiTheme="minorHAnsi" w:cs="Trebuchet MS"/>
          <w:b/>
          <w:bCs/>
          <w:sz w:val="20"/>
          <w:szCs w:val="20"/>
        </w:rPr>
      </w:pPr>
    </w:p>
    <w:p w:rsidR="00D954DD" w:rsidRDefault="00D954DD" w:rsidP="00E405BB">
      <w:pPr>
        <w:widowControl w:val="0"/>
        <w:suppressAutoHyphens/>
        <w:spacing w:line="240" w:lineRule="exact"/>
        <w:rPr>
          <w:rFonts w:asciiTheme="minorHAnsi" w:hAnsiTheme="minorHAnsi" w:cs="Trebuchet MS"/>
          <w:b/>
          <w:bCs/>
          <w:sz w:val="20"/>
          <w:szCs w:val="20"/>
        </w:rPr>
      </w:pPr>
    </w:p>
    <w:p w:rsidR="00AB27A5" w:rsidRDefault="00AB27A5" w:rsidP="00E405BB">
      <w:pPr>
        <w:widowControl w:val="0"/>
        <w:suppressAutoHyphens/>
        <w:spacing w:line="240" w:lineRule="exact"/>
        <w:rPr>
          <w:rFonts w:asciiTheme="minorHAnsi" w:hAnsiTheme="minorHAnsi" w:cs="Trebuchet MS"/>
          <w:b/>
          <w:bCs/>
          <w:sz w:val="20"/>
          <w:szCs w:val="20"/>
        </w:rPr>
      </w:pPr>
    </w:p>
    <w:p w:rsidR="00AB27A5" w:rsidRDefault="00AB27A5" w:rsidP="00E405BB">
      <w:pPr>
        <w:widowControl w:val="0"/>
        <w:suppressAutoHyphens/>
        <w:spacing w:line="240" w:lineRule="exact"/>
        <w:rPr>
          <w:rFonts w:asciiTheme="minorHAnsi" w:hAnsiTheme="minorHAnsi" w:cs="Trebuchet MS"/>
          <w:b/>
          <w:bCs/>
          <w:sz w:val="20"/>
          <w:szCs w:val="20"/>
        </w:rPr>
      </w:pPr>
    </w:p>
    <w:p w:rsidR="00AB27A5" w:rsidRDefault="00AB27A5" w:rsidP="00E405BB">
      <w:pPr>
        <w:widowControl w:val="0"/>
        <w:suppressAutoHyphens/>
        <w:spacing w:line="240" w:lineRule="exact"/>
        <w:rPr>
          <w:rFonts w:asciiTheme="minorHAnsi" w:hAnsiTheme="minorHAnsi" w:cs="Trebuchet MS"/>
          <w:b/>
          <w:bCs/>
          <w:sz w:val="20"/>
          <w:szCs w:val="20"/>
        </w:rPr>
      </w:pPr>
    </w:p>
    <w:p w:rsidR="00AB27A5" w:rsidRDefault="00AB27A5" w:rsidP="00E405BB">
      <w:pPr>
        <w:widowControl w:val="0"/>
        <w:suppressAutoHyphens/>
        <w:spacing w:line="240" w:lineRule="exact"/>
        <w:rPr>
          <w:rFonts w:asciiTheme="minorHAnsi" w:hAnsiTheme="minorHAnsi" w:cs="Trebuchet MS"/>
          <w:b/>
          <w:bCs/>
          <w:sz w:val="20"/>
          <w:szCs w:val="20"/>
        </w:rPr>
      </w:pPr>
    </w:p>
    <w:p w:rsidR="00AB27A5" w:rsidRDefault="00AB27A5" w:rsidP="00E405BB">
      <w:pPr>
        <w:widowControl w:val="0"/>
        <w:suppressAutoHyphens/>
        <w:spacing w:line="240" w:lineRule="exact"/>
        <w:rPr>
          <w:rFonts w:asciiTheme="minorHAnsi" w:hAnsiTheme="minorHAnsi" w:cs="Trebuchet MS"/>
          <w:b/>
          <w:bCs/>
          <w:sz w:val="20"/>
          <w:szCs w:val="20"/>
        </w:rPr>
      </w:pPr>
    </w:p>
    <w:p w:rsidR="00AB27A5" w:rsidRDefault="00AB27A5" w:rsidP="00E405BB">
      <w:pPr>
        <w:widowControl w:val="0"/>
        <w:suppressAutoHyphens/>
        <w:spacing w:line="240" w:lineRule="exact"/>
        <w:rPr>
          <w:rFonts w:asciiTheme="minorHAnsi" w:hAnsiTheme="minorHAnsi" w:cs="Trebuchet MS"/>
          <w:b/>
          <w:bCs/>
          <w:sz w:val="20"/>
          <w:szCs w:val="20"/>
        </w:rPr>
      </w:pPr>
    </w:p>
    <w:p w:rsidR="002D6161" w:rsidRPr="00A0406A" w:rsidRDefault="00BD4D31" w:rsidP="00F05E78">
      <w:pPr>
        <w:pStyle w:val="Titolo1"/>
        <w:keepNext w:val="0"/>
        <w:tabs>
          <w:tab w:val="clear" w:pos="574"/>
          <w:tab w:val="left" w:pos="284"/>
        </w:tabs>
        <w:spacing w:before="0" w:after="0" w:line="240" w:lineRule="exact"/>
        <w:ind w:hanging="574"/>
        <w:rPr>
          <w:rStyle w:val="Enfasigrassetto"/>
          <w:rFonts w:asciiTheme="minorHAnsi" w:hAnsiTheme="minorHAnsi"/>
          <w:b/>
          <w:sz w:val="24"/>
          <w:szCs w:val="24"/>
        </w:rPr>
      </w:pPr>
      <w:bookmarkStart w:id="4" w:name="_Toc15374320"/>
      <w:r w:rsidRPr="00A0406A">
        <w:rPr>
          <w:rStyle w:val="Enfasigrassetto"/>
          <w:rFonts w:asciiTheme="minorHAnsi" w:hAnsiTheme="minorHAnsi"/>
          <w:b/>
          <w:sz w:val="24"/>
          <w:szCs w:val="24"/>
        </w:rPr>
        <w:lastRenderedPageBreak/>
        <w:t>OGGETTO</w:t>
      </w:r>
      <w:r w:rsidR="002D49BC" w:rsidRPr="00A0406A">
        <w:rPr>
          <w:rStyle w:val="Enfasigrassetto"/>
          <w:rFonts w:asciiTheme="minorHAnsi" w:hAnsiTheme="minorHAnsi"/>
          <w:b/>
          <w:sz w:val="24"/>
          <w:szCs w:val="24"/>
        </w:rPr>
        <w:t>, DURATA E LUOGO DI ESECUZIONE DELLA FORNITURA</w:t>
      </w:r>
      <w:bookmarkEnd w:id="4"/>
    </w:p>
    <w:p w:rsidR="00217930" w:rsidRDefault="00217930" w:rsidP="008742F5"/>
    <w:p w:rsidR="00A0406A" w:rsidRDefault="00E97E78" w:rsidP="00A0406A">
      <w:pPr>
        <w:pStyle w:val="Default"/>
        <w:spacing w:line="240" w:lineRule="exact"/>
        <w:jc w:val="both"/>
        <w:rPr>
          <w:rFonts w:asciiTheme="minorHAnsi" w:hAnsiTheme="minorHAnsi"/>
          <w:sz w:val="20"/>
          <w:szCs w:val="20"/>
          <w:lang w:val="it-IT"/>
        </w:rPr>
      </w:pPr>
      <w:r>
        <w:rPr>
          <w:rFonts w:asciiTheme="minorHAnsi" w:hAnsiTheme="minorHAnsi"/>
          <w:sz w:val="20"/>
          <w:szCs w:val="20"/>
          <w:lang w:val="it-IT"/>
        </w:rPr>
        <w:t>L’oggetto del presente C</w:t>
      </w:r>
      <w:r w:rsidR="00A0406A" w:rsidRPr="00217930">
        <w:rPr>
          <w:rFonts w:asciiTheme="minorHAnsi" w:hAnsiTheme="minorHAnsi"/>
          <w:sz w:val="20"/>
          <w:szCs w:val="20"/>
          <w:lang w:val="it-IT"/>
        </w:rPr>
        <w:t xml:space="preserve">apitolato </w:t>
      </w:r>
      <w:r>
        <w:rPr>
          <w:rFonts w:asciiTheme="minorHAnsi" w:hAnsiTheme="minorHAnsi"/>
          <w:sz w:val="20"/>
          <w:szCs w:val="20"/>
          <w:lang w:val="it-IT"/>
        </w:rPr>
        <w:t>consiste nella</w:t>
      </w:r>
      <w:r w:rsidR="00A0406A" w:rsidRPr="00217930">
        <w:rPr>
          <w:rFonts w:asciiTheme="minorHAnsi" w:hAnsiTheme="minorHAnsi"/>
          <w:sz w:val="20"/>
          <w:szCs w:val="20"/>
          <w:lang w:val="it-IT"/>
        </w:rPr>
        <w:t xml:space="preserve"> fornitura </w:t>
      </w:r>
      <w:r w:rsidR="00E16716">
        <w:rPr>
          <w:rFonts w:asciiTheme="minorHAnsi" w:hAnsiTheme="minorHAnsi"/>
          <w:sz w:val="20"/>
          <w:szCs w:val="20"/>
          <w:lang w:val="it-IT"/>
        </w:rPr>
        <w:t xml:space="preserve">in noleggio </w:t>
      </w:r>
      <w:r w:rsidR="00A0406A" w:rsidRPr="00217930">
        <w:rPr>
          <w:rFonts w:asciiTheme="minorHAnsi" w:hAnsiTheme="minorHAnsi"/>
          <w:sz w:val="20"/>
          <w:szCs w:val="20"/>
          <w:lang w:val="it-IT"/>
        </w:rPr>
        <w:t>di applicativi software per l’attività di monitoraggio del Mercato regolame</w:t>
      </w:r>
      <w:r>
        <w:rPr>
          <w:rFonts w:asciiTheme="minorHAnsi" w:hAnsiTheme="minorHAnsi"/>
          <w:sz w:val="20"/>
          <w:szCs w:val="20"/>
          <w:lang w:val="it-IT"/>
        </w:rPr>
        <w:t xml:space="preserve">ntato dei Titoli di Stato (MTS), da parte del </w:t>
      </w:r>
      <w:r w:rsidR="00A0406A" w:rsidRPr="00217930">
        <w:rPr>
          <w:rFonts w:asciiTheme="minorHAnsi" w:hAnsiTheme="minorHAnsi"/>
          <w:sz w:val="20"/>
          <w:szCs w:val="20"/>
          <w:lang w:val="it-IT"/>
        </w:rPr>
        <w:t>Dipartimento del Tesoro</w:t>
      </w:r>
      <w:r>
        <w:rPr>
          <w:rFonts w:asciiTheme="minorHAnsi" w:hAnsiTheme="minorHAnsi"/>
          <w:sz w:val="20"/>
          <w:szCs w:val="20"/>
          <w:lang w:val="it-IT"/>
        </w:rPr>
        <w:t>, oltre che p</w:t>
      </w:r>
      <w:r w:rsidR="00C914D6">
        <w:rPr>
          <w:rFonts w:asciiTheme="minorHAnsi" w:hAnsiTheme="minorHAnsi"/>
          <w:sz w:val="20"/>
          <w:szCs w:val="20"/>
          <w:lang w:val="it-IT"/>
        </w:rPr>
        <w:t xml:space="preserve">er le attività di ‘concambio’ </w:t>
      </w:r>
      <w:proofErr w:type="gramStart"/>
      <w:r w:rsidR="00C914D6">
        <w:rPr>
          <w:rFonts w:asciiTheme="minorHAnsi" w:hAnsiTheme="minorHAnsi"/>
          <w:sz w:val="20"/>
          <w:szCs w:val="20"/>
          <w:lang w:val="it-IT"/>
        </w:rPr>
        <w:t xml:space="preserve">e </w:t>
      </w:r>
      <w:r>
        <w:rPr>
          <w:rFonts w:asciiTheme="minorHAnsi" w:hAnsiTheme="minorHAnsi"/>
          <w:sz w:val="20"/>
          <w:szCs w:val="20"/>
          <w:lang w:val="it-IT"/>
        </w:rPr>
        <w:t>‘</w:t>
      </w:r>
      <w:proofErr w:type="gramEnd"/>
      <w:r w:rsidR="00370ACB">
        <w:rPr>
          <w:rFonts w:asciiTheme="minorHAnsi" w:hAnsiTheme="minorHAnsi"/>
          <w:sz w:val="20"/>
          <w:szCs w:val="20"/>
          <w:lang w:val="it-IT"/>
        </w:rPr>
        <w:t>buyback’</w:t>
      </w:r>
      <w:r>
        <w:rPr>
          <w:rFonts w:asciiTheme="minorHAnsi" w:hAnsiTheme="minorHAnsi"/>
          <w:sz w:val="20"/>
          <w:szCs w:val="20"/>
          <w:lang w:val="it-IT"/>
        </w:rPr>
        <w:t>, di competenza dello stesso Dipartimento; nonché il servizio di Supporto e di Manutenzione relativi alle summenzionate attività</w:t>
      </w:r>
      <w:r w:rsidR="00A0406A">
        <w:rPr>
          <w:rFonts w:asciiTheme="minorHAnsi" w:hAnsiTheme="minorHAnsi"/>
          <w:sz w:val="20"/>
          <w:szCs w:val="20"/>
          <w:lang w:val="it-IT"/>
        </w:rPr>
        <w:t>.</w:t>
      </w:r>
    </w:p>
    <w:p w:rsidR="00A0406A" w:rsidRDefault="00E97E78" w:rsidP="00A0406A">
      <w:pPr>
        <w:rPr>
          <w:rFonts w:asciiTheme="minorHAnsi" w:hAnsiTheme="minorHAnsi" w:cs="Arial"/>
          <w:color w:val="000000"/>
          <w:sz w:val="20"/>
          <w:szCs w:val="20"/>
        </w:rPr>
      </w:pPr>
      <w:r>
        <w:rPr>
          <w:rFonts w:asciiTheme="minorHAnsi" w:hAnsiTheme="minorHAnsi" w:cs="Arial"/>
          <w:color w:val="000000"/>
          <w:sz w:val="20"/>
          <w:szCs w:val="20"/>
        </w:rPr>
        <w:t xml:space="preserve">La fornitura </w:t>
      </w:r>
      <w:r w:rsidR="00A0406A" w:rsidRPr="00217930">
        <w:rPr>
          <w:rFonts w:asciiTheme="minorHAnsi" w:hAnsiTheme="minorHAnsi" w:cs="Arial"/>
          <w:color w:val="000000"/>
          <w:sz w:val="20"/>
          <w:szCs w:val="20"/>
        </w:rPr>
        <w:t>avr</w:t>
      </w:r>
      <w:r>
        <w:rPr>
          <w:rFonts w:asciiTheme="minorHAnsi" w:hAnsiTheme="minorHAnsi" w:cs="Arial"/>
          <w:color w:val="000000"/>
          <w:sz w:val="20"/>
          <w:szCs w:val="20"/>
        </w:rPr>
        <w:t xml:space="preserve">à durata pari a 36 Mesi, </w:t>
      </w:r>
      <w:r w:rsidR="00A0406A" w:rsidRPr="00217930">
        <w:rPr>
          <w:rFonts w:asciiTheme="minorHAnsi" w:hAnsiTheme="minorHAnsi" w:cs="Arial"/>
          <w:color w:val="000000"/>
          <w:sz w:val="20"/>
          <w:szCs w:val="20"/>
        </w:rPr>
        <w:t>a partire dal 01/01/20</w:t>
      </w:r>
      <w:r w:rsidR="00A0406A">
        <w:rPr>
          <w:rFonts w:asciiTheme="minorHAnsi" w:hAnsiTheme="minorHAnsi" w:cs="Arial"/>
          <w:color w:val="000000"/>
          <w:sz w:val="20"/>
          <w:szCs w:val="20"/>
        </w:rPr>
        <w:t>20</w:t>
      </w:r>
      <w:r w:rsidR="00A0406A" w:rsidRPr="00217930">
        <w:rPr>
          <w:rFonts w:asciiTheme="minorHAnsi" w:hAnsiTheme="minorHAnsi" w:cs="Arial"/>
          <w:color w:val="000000"/>
          <w:sz w:val="20"/>
          <w:szCs w:val="20"/>
        </w:rPr>
        <w:t xml:space="preserve"> al 31/12/20</w:t>
      </w:r>
      <w:r w:rsidR="00A0406A">
        <w:rPr>
          <w:rFonts w:asciiTheme="minorHAnsi" w:hAnsiTheme="minorHAnsi" w:cs="Arial"/>
          <w:color w:val="000000"/>
          <w:sz w:val="20"/>
          <w:szCs w:val="20"/>
        </w:rPr>
        <w:t>22, con opzione di disdetta annuale.</w:t>
      </w:r>
    </w:p>
    <w:p w:rsidR="00A0406A" w:rsidRDefault="00A0406A" w:rsidP="008742F5"/>
    <w:p w:rsidR="00F1653F" w:rsidRDefault="00A0406A" w:rsidP="00E405BB">
      <w:pPr>
        <w:pStyle w:val="Titolo2"/>
        <w:tabs>
          <w:tab w:val="num" w:pos="576"/>
        </w:tabs>
        <w:spacing w:before="0" w:after="0" w:line="240" w:lineRule="exact"/>
        <w:ind w:left="576"/>
        <w:rPr>
          <w:rFonts w:asciiTheme="minorHAnsi" w:hAnsiTheme="minorHAnsi"/>
          <w:sz w:val="20"/>
          <w:szCs w:val="20"/>
        </w:rPr>
      </w:pPr>
      <w:bookmarkStart w:id="5" w:name="_Toc15374321"/>
      <w:r>
        <w:rPr>
          <w:rFonts w:asciiTheme="minorHAnsi" w:hAnsiTheme="minorHAnsi"/>
          <w:sz w:val="20"/>
          <w:szCs w:val="20"/>
        </w:rPr>
        <w:t xml:space="preserve">Fornitura degli applicativi software, </w:t>
      </w:r>
      <w:r w:rsidR="00E97E78">
        <w:rPr>
          <w:rFonts w:asciiTheme="minorHAnsi" w:hAnsiTheme="minorHAnsi"/>
          <w:sz w:val="20"/>
          <w:szCs w:val="20"/>
        </w:rPr>
        <w:t xml:space="preserve">del supporto e della </w:t>
      </w:r>
      <w:r>
        <w:rPr>
          <w:rFonts w:asciiTheme="minorHAnsi" w:hAnsiTheme="minorHAnsi"/>
          <w:sz w:val="20"/>
          <w:szCs w:val="20"/>
        </w:rPr>
        <w:t>manute</w:t>
      </w:r>
      <w:r w:rsidR="00E97E78">
        <w:rPr>
          <w:rFonts w:asciiTheme="minorHAnsi" w:hAnsiTheme="minorHAnsi"/>
          <w:sz w:val="20"/>
          <w:szCs w:val="20"/>
        </w:rPr>
        <w:t>nzione</w:t>
      </w:r>
      <w:r w:rsidR="00490F99" w:rsidRPr="00E405BB">
        <w:rPr>
          <w:rFonts w:asciiTheme="minorHAnsi" w:hAnsiTheme="minorHAnsi"/>
          <w:sz w:val="20"/>
          <w:szCs w:val="20"/>
        </w:rPr>
        <w:t>.</w:t>
      </w:r>
      <w:bookmarkEnd w:id="5"/>
    </w:p>
    <w:p w:rsidR="002D49BC" w:rsidRPr="00E405BB" w:rsidRDefault="00A93F52" w:rsidP="00F1653F">
      <w:pPr>
        <w:pStyle w:val="Titolo2"/>
        <w:numPr>
          <w:ilvl w:val="0"/>
          <w:numId w:val="0"/>
        </w:numPr>
        <w:tabs>
          <w:tab w:val="num" w:pos="718"/>
        </w:tabs>
        <w:spacing w:before="0" w:after="0" w:line="240" w:lineRule="exact"/>
        <w:rPr>
          <w:rFonts w:asciiTheme="minorHAnsi" w:hAnsiTheme="minorHAnsi"/>
          <w:sz w:val="20"/>
          <w:szCs w:val="20"/>
        </w:rPr>
      </w:pPr>
      <w:r w:rsidRPr="00E405BB">
        <w:rPr>
          <w:rFonts w:asciiTheme="minorHAnsi" w:hAnsiTheme="minorHAnsi"/>
          <w:sz w:val="20"/>
          <w:szCs w:val="20"/>
        </w:rPr>
        <w:t xml:space="preserve"> </w:t>
      </w:r>
    </w:p>
    <w:p w:rsidR="00A0406A" w:rsidRDefault="00A0406A" w:rsidP="00270F9B">
      <w:pPr>
        <w:pStyle w:val="Default"/>
        <w:spacing w:line="240" w:lineRule="exact"/>
        <w:jc w:val="both"/>
        <w:rPr>
          <w:rFonts w:asciiTheme="minorHAnsi" w:hAnsiTheme="minorHAnsi"/>
          <w:sz w:val="20"/>
          <w:szCs w:val="20"/>
          <w:lang w:val="it-IT"/>
        </w:rPr>
      </w:pPr>
      <w:r>
        <w:rPr>
          <w:rFonts w:asciiTheme="minorHAnsi" w:hAnsiTheme="minorHAnsi"/>
          <w:sz w:val="20"/>
          <w:szCs w:val="20"/>
          <w:lang w:val="it-IT"/>
        </w:rPr>
        <w:t xml:space="preserve">L’Impresa </w:t>
      </w:r>
      <w:r w:rsidRPr="00A0406A">
        <w:rPr>
          <w:rFonts w:asciiTheme="minorHAnsi" w:hAnsiTheme="minorHAnsi"/>
          <w:sz w:val="20"/>
          <w:szCs w:val="20"/>
          <w:lang w:val="it-IT"/>
        </w:rPr>
        <w:t xml:space="preserve">dovrà fornire al MEF </w:t>
      </w:r>
      <w:r w:rsidR="00E16716">
        <w:rPr>
          <w:rFonts w:asciiTheme="minorHAnsi" w:hAnsiTheme="minorHAnsi"/>
          <w:sz w:val="20"/>
          <w:szCs w:val="20"/>
          <w:lang w:val="it-IT"/>
        </w:rPr>
        <w:t xml:space="preserve">le licenze in noleggio </w:t>
      </w:r>
      <w:r w:rsidRPr="00A0406A">
        <w:rPr>
          <w:rFonts w:asciiTheme="minorHAnsi" w:hAnsiTheme="minorHAnsi"/>
          <w:sz w:val="20"/>
          <w:szCs w:val="20"/>
          <w:lang w:val="it-IT"/>
        </w:rPr>
        <w:t xml:space="preserve">per monitorare in tempo reale i </w:t>
      </w:r>
      <w:r>
        <w:rPr>
          <w:rFonts w:asciiTheme="minorHAnsi" w:hAnsiTheme="minorHAnsi"/>
          <w:sz w:val="20"/>
          <w:szCs w:val="20"/>
          <w:lang w:val="it-IT"/>
        </w:rPr>
        <w:t>M</w:t>
      </w:r>
      <w:r w:rsidRPr="00A0406A">
        <w:rPr>
          <w:rFonts w:asciiTheme="minorHAnsi" w:hAnsiTheme="minorHAnsi"/>
          <w:sz w:val="20"/>
          <w:szCs w:val="20"/>
          <w:lang w:val="it-IT"/>
        </w:rPr>
        <w:t xml:space="preserve">ercati MTS ed operare </w:t>
      </w:r>
      <w:r w:rsidR="00BF158E">
        <w:rPr>
          <w:rFonts w:asciiTheme="minorHAnsi" w:hAnsiTheme="minorHAnsi"/>
          <w:sz w:val="20"/>
          <w:szCs w:val="20"/>
          <w:lang w:val="it-IT"/>
        </w:rPr>
        <w:t xml:space="preserve">mediante la </w:t>
      </w:r>
      <w:r w:rsidRPr="00A0406A">
        <w:rPr>
          <w:rFonts w:asciiTheme="minorHAnsi" w:hAnsiTheme="minorHAnsi"/>
          <w:sz w:val="20"/>
          <w:szCs w:val="20"/>
          <w:lang w:val="it-IT"/>
        </w:rPr>
        <w:t>TRS Console</w:t>
      </w:r>
      <w:r>
        <w:rPr>
          <w:rFonts w:asciiTheme="minorHAnsi" w:hAnsiTheme="minorHAnsi"/>
          <w:sz w:val="20"/>
          <w:szCs w:val="20"/>
          <w:lang w:val="it-IT"/>
        </w:rPr>
        <w:t>.</w:t>
      </w:r>
    </w:p>
    <w:p w:rsidR="00E85F7F" w:rsidRDefault="00E97E78" w:rsidP="00E85F7F">
      <w:pPr>
        <w:pStyle w:val="Default"/>
        <w:spacing w:line="240" w:lineRule="exact"/>
        <w:jc w:val="both"/>
        <w:rPr>
          <w:rFonts w:asciiTheme="minorHAnsi" w:hAnsiTheme="minorHAnsi"/>
          <w:color w:val="auto"/>
          <w:sz w:val="20"/>
          <w:szCs w:val="20"/>
          <w:lang w:val="it-IT"/>
        </w:rPr>
      </w:pPr>
      <w:r>
        <w:rPr>
          <w:rFonts w:asciiTheme="minorHAnsi" w:hAnsiTheme="minorHAnsi"/>
          <w:color w:val="auto"/>
          <w:sz w:val="20"/>
          <w:szCs w:val="20"/>
          <w:lang w:val="it-IT"/>
        </w:rPr>
        <w:t>Più in dettaglio, MTS dovrà mettere a disposizione i seguenti applicativi</w:t>
      </w:r>
      <w:r w:rsidR="00C579CE">
        <w:rPr>
          <w:rFonts w:asciiTheme="minorHAnsi" w:hAnsiTheme="minorHAnsi"/>
          <w:color w:val="auto"/>
          <w:sz w:val="20"/>
          <w:szCs w:val="20"/>
          <w:lang w:val="it-IT"/>
        </w:rPr>
        <w:t>:</w:t>
      </w:r>
    </w:p>
    <w:p w:rsidR="00C579CE" w:rsidRDefault="00C579CE" w:rsidP="00E85F7F">
      <w:pPr>
        <w:pStyle w:val="Default"/>
        <w:spacing w:line="240" w:lineRule="exact"/>
        <w:jc w:val="both"/>
        <w:rPr>
          <w:rFonts w:asciiTheme="minorHAnsi" w:hAnsiTheme="minorHAnsi"/>
          <w:color w:val="auto"/>
          <w:sz w:val="20"/>
          <w:szCs w:val="20"/>
          <w:lang w:val="it-IT"/>
        </w:rPr>
      </w:pPr>
    </w:p>
    <w:tbl>
      <w:tblPr>
        <w:tblW w:w="7245" w:type="dxa"/>
        <w:jc w:val="center"/>
        <w:tblCellMar>
          <w:left w:w="70" w:type="dxa"/>
          <w:right w:w="70" w:type="dxa"/>
        </w:tblCellMar>
        <w:tblLook w:val="04A0" w:firstRow="1" w:lastRow="0" w:firstColumn="1" w:lastColumn="0" w:noHBand="0" w:noVBand="1"/>
      </w:tblPr>
      <w:tblGrid>
        <w:gridCol w:w="4804"/>
        <w:gridCol w:w="2441"/>
      </w:tblGrid>
      <w:tr w:rsidR="00C579CE" w:rsidRPr="00C579CE" w:rsidTr="005663E3">
        <w:trPr>
          <w:trHeight w:val="375"/>
          <w:jc w:val="center"/>
        </w:trPr>
        <w:tc>
          <w:tcPr>
            <w:tcW w:w="7245" w:type="dxa"/>
            <w:gridSpan w:val="2"/>
            <w:tcBorders>
              <w:top w:val="double" w:sz="4" w:space="0" w:color="auto"/>
              <w:left w:val="double" w:sz="4" w:space="0" w:color="auto"/>
              <w:bottom w:val="single" w:sz="4" w:space="0" w:color="auto"/>
              <w:right w:val="double" w:sz="4" w:space="0" w:color="auto"/>
            </w:tcBorders>
            <w:shd w:val="clear" w:color="000000" w:fill="DCE6F1"/>
            <w:noWrap/>
            <w:vAlign w:val="bottom"/>
            <w:hideMark/>
          </w:tcPr>
          <w:p w:rsidR="00C579CE" w:rsidRPr="00C579CE" w:rsidRDefault="00C579CE" w:rsidP="00A17F97">
            <w:pPr>
              <w:jc w:val="center"/>
              <w:rPr>
                <w:rFonts w:ascii="Calibri" w:hAnsi="Calibri"/>
                <w:b/>
                <w:bCs/>
                <w:color w:val="000000"/>
                <w:sz w:val="22"/>
                <w:szCs w:val="22"/>
                <w:lang w:eastAsia="it-IT"/>
              </w:rPr>
            </w:pPr>
            <w:r w:rsidRPr="00C579CE">
              <w:rPr>
                <w:rFonts w:ascii="Calibri" w:hAnsi="Calibri"/>
                <w:b/>
                <w:bCs/>
                <w:color w:val="000000"/>
                <w:sz w:val="22"/>
                <w:szCs w:val="22"/>
                <w:lang w:eastAsia="it-IT"/>
              </w:rPr>
              <w:t xml:space="preserve">TAB 1 </w:t>
            </w:r>
            <w:r w:rsidR="00A17F97">
              <w:rPr>
                <w:rFonts w:ascii="Calibri" w:hAnsi="Calibri"/>
                <w:b/>
                <w:bCs/>
                <w:color w:val="000000"/>
                <w:sz w:val="22"/>
                <w:szCs w:val="22"/>
                <w:lang w:eastAsia="it-IT"/>
              </w:rPr>
              <w:t>–</w:t>
            </w:r>
            <w:r w:rsidRPr="00C579CE">
              <w:rPr>
                <w:rFonts w:ascii="Calibri" w:hAnsi="Calibri"/>
                <w:b/>
                <w:bCs/>
                <w:color w:val="000000"/>
                <w:sz w:val="22"/>
                <w:szCs w:val="22"/>
                <w:lang w:eastAsia="it-IT"/>
              </w:rPr>
              <w:t xml:space="preserve"> </w:t>
            </w:r>
            <w:r w:rsidR="00A17F97">
              <w:rPr>
                <w:rFonts w:ascii="Calibri" w:hAnsi="Calibri"/>
                <w:b/>
                <w:bCs/>
                <w:color w:val="000000"/>
                <w:sz w:val="22"/>
                <w:szCs w:val="22"/>
                <w:lang w:eastAsia="it-IT"/>
              </w:rPr>
              <w:t>APPLICATIVI*</w:t>
            </w:r>
          </w:p>
        </w:tc>
      </w:tr>
      <w:tr w:rsidR="00C579CE" w:rsidRPr="00C579CE" w:rsidTr="005663E3">
        <w:trPr>
          <w:trHeight w:val="315"/>
          <w:jc w:val="center"/>
        </w:trPr>
        <w:tc>
          <w:tcPr>
            <w:tcW w:w="4804" w:type="dxa"/>
            <w:tcBorders>
              <w:top w:val="nil"/>
              <w:left w:val="double" w:sz="4" w:space="0" w:color="auto"/>
              <w:bottom w:val="single" w:sz="4" w:space="0" w:color="auto"/>
              <w:right w:val="single" w:sz="4" w:space="0" w:color="auto"/>
            </w:tcBorders>
            <w:shd w:val="clear" w:color="000000" w:fill="92D050"/>
            <w:noWrap/>
            <w:vAlign w:val="bottom"/>
            <w:hideMark/>
          </w:tcPr>
          <w:p w:rsidR="00C579CE" w:rsidRPr="00C579CE" w:rsidRDefault="00B83C2D" w:rsidP="00B83C2D">
            <w:pPr>
              <w:jc w:val="center"/>
              <w:rPr>
                <w:rFonts w:ascii="Calibri" w:hAnsi="Calibri"/>
                <w:b/>
                <w:bCs/>
                <w:color w:val="000000"/>
                <w:sz w:val="16"/>
                <w:szCs w:val="16"/>
                <w:lang w:eastAsia="it-IT"/>
              </w:rPr>
            </w:pPr>
            <w:r>
              <w:rPr>
                <w:rFonts w:ascii="Calibri" w:hAnsi="Calibri"/>
                <w:b/>
                <w:bCs/>
                <w:color w:val="000000"/>
                <w:sz w:val="16"/>
                <w:szCs w:val="16"/>
                <w:lang w:eastAsia="it-IT"/>
              </w:rPr>
              <w:t>DETTAGLIO APPLICATIVO</w:t>
            </w:r>
          </w:p>
        </w:tc>
        <w:tc>
          <w:tcPr>
            <w:tcW w:w="2441" w:type="dxa"/>
            <w:tcBorders>
              <w:top w:val="nil"/>
              <w:left w:val="nil"/>
              <w:bottom w:val="single" w:sz="4" w:space="0" w:color="auto"/>
              <w:right w:val="double" w:sz="4" w:space="0" w:color="auto"/>
            </w:tcBorders>
            <w:shd w:val="clear" w:color="000000" w:fill="92D050"/>
            <w:noWrap/>
            <w:vAlign w:val="bottom"/>
            <w:hideMark/>
          </w:tcPr>
          <w:p w:rsidR="00C579CE" w:rsidRPr="00C579CE" w:rsidRDefault="00C579CE" w:rsidP="00C579CE">
            <w:pPr>
              <w:jc w:val="center"/>
              <w:rPr>
                <w:rFonts w:ascii="Calibri" w:hAnsi="Calibri"/>
                <w:b/>
                <w:bCs/>
                <w:color w:val="000000"/>
                <w:sz w:val="16"/>
                <w:szCs w:val="16"/>
                <w:lang w:eastAsia="it-IT"/>
              </w:rPr>
            </w:pPr>
            <w:r w:rsidRPr="00C579CE">
              <w:rPr>
                <w:rFonts w:ascii="Calibri" w:hAnsi="Calibri"/>
                <w:b/>
                <w:bCs/>
                <w:color w:val="000000"/>
                <w:sz w:val="16"/>
                <w:szCs w:val="16"/>
                <w:lang w:eastAsia="it-IT"/>
              </w:rPr>
              <w:t>Quantità</w:t>
            </w:r>
          </w:p>
        </w:tc>
      </w:tr>
      <w:tr w:rsidR="00C579CE" w:rsidRPr="00C579CE" w:rsidTr="005663E3">
        <w:trPr>
          <w:trHeight w:val="315"/>
          <w:jc w:val="center"/>
        </w:trPr>
        <w:tc>
          <w:tcPr>
            <w:tcW w:w="4804" w:type="dxa"/>
            <w:tcBorders>
              <w:top w:val="nil"/>
              <w:left w:val="double" w:sz="4" w:space="0" w:color="auto"/>
              <w:bottom w:val="single" w:sz="4" w:space="0" w:color="auto"/>
              <w:right w:val="single" w:sz="4" w:space="0" w:color="auto"/>
            </w:tcBorders>
            <w:shd w:val="clear" w:color="000000" w:fill="FFFFFF"/>
            <w:noWrap/>
            <w:vAlign w:val="bottom"/>
            <w:hideMark/>
          </w:tcPr>
          <w:p w:rsidR="00C579CE" w:rsidRPr="00837D94" w:rsidRDefault="00C579CE" w:rsidP="00B83C2D">
            <w:pPr>
              <w:jc w:val="left"/>
              <w:rPr>
                <w:rFonts w:ascii="Calibri" w:hAnsi="Calibri"/>
                <w:b/>
                <w:bCs/>
                <w:color w:val="000000"/>
                <w:sz w:val="16"/>
                <w:szCs w:val="16"/>
                <w:lang w:eastAsia="it-IT"/>
              </w:rPr>
            </w:pPr>
            <w:r w:rsidRPr="00837D94">
              <w:rPr>
                <w:rFonts w:ascii="Calibri" w:hAnsi="Calibri"/>
                <w:b/>
                <w:bCs/>
                <w:color w:val="000000"/>
                <w:sz w:val="16"/>
                <w:szCs w:val="16"/>
                <w:lang w:eastAsia="it-IT"/>
              </w:rPr>
              <w:t xml:space="preserve">MTS </w:t>
            </w:r>
            <w:r w:rsidR="00A07AE7" w:rsidRPr="00837D94">
              <w:rPr>
                <w:rFonts w:ascii="Calibri" w:hAnsi="Calibri"/>
                <w:b/>
                <w:bCs/>
                <w:color w:val="000000"/>
                <w:sz w:val="16"/>
                <w:szCs w:val="16"/>
                <w:lang w:eastAsia="it-IT"/>
              </w:rPr>
              <w:t>–</w:t>
            </w:r>
            <w:r w:rsidRPr="00837D94">
              <w:rPr>
                <w:rFonts w:ascii="Calibri" w:hAnsi="Calibri"/>
                <w:b/>
                <w:bCs/>
                <w:color w:val="000000"/>
                <w:sz w:val="16"/>
                <w:szCs w:val="16"/>
                <w:lang w:eastAsia="it-IT"/>
              </w:rPr>
              <w:t xml:space="preserve"> </w:t>
            </w:r>
            <w:proofErr w:type="spellStart"/>
            <w:r w:rsidRPr="00837D94">
              <w:rPr>
                <w:rFonts w:ascii="Calibri" w:hAnsi="Calibri"/>
                <w:b/>
                <w:bCs/>
                <w:color w:val="000000"/>
                <w:sz w:val="16"/>
                <w:szCs w:val="16"/>
                <w:lang w:eastAsia="it-IT"/>
              </w:rPr>
              <w:t>M</w:t>
            </w:r>
            <w:r w:rsidR="00B83C2D">
              <w:rPr>
                <w:rFonts w:ascii="Calibri" w:hAnsi="Calibri"/>
                <w:b/>
                <w:bCs/>
                <w:color w:val="000000"/>
                <w:sz w:val="16"/>
                <w:szCs w:val="16"/>
                <w:lang w:eastAsia="it-IT"/>
              </w:rPr>
              <w:t>ultimarket</w:t>
            </w:r>
            <w:proofErr w:type="spellEnd"/>
            <w:r w:rsidR="00B83C2D">
              <w:rPr>
                <w:rFonts w:ascii="Calibri" w:hAnsi="Calibri"/>
                <w:b/>
                <w:bCs/>
                <w:color w:val="000000"/>
                <w:sz w:val="16"/>
                <w:szCs w:val="16"/>
                <w:lang w:eastAsia="it-IT"/>
              </w:rPr>
              <w:t xml:space="preserve"> GUI - </w:t>
            </w:r>
            <w:r w:rsidRPr="00837D94">
              <w:rPr>
                <w:rFonts w:ascii="Calibri" w:hAnsi="Calibri"/>
                <w:b/>
                <w:bCs/>
                <w:color w:val="000000"/>
                <w:sz w:val="16"/>
                <w:szCs w:val="16"/>
                <w:lang w:eastAsia="it-IT"/>
              </w:rPr>
              <w:t>Cash</w:t>
            </w:r>
          </w:p>
        </w:tc>
        <w:tc>
          <w:tcPr>
            <w:tcW w:w="2441" w:type="dxa"/>
            <w:tcBorders>
              <w:top w:val="nil"/>
              <w:left w:val="nil"/>
              <w:bottom w:val="single" w:sz="4" w:space="0" w:color="auto"/>
              <w:right w:val="double" w:sz="4" w:space="0" w:color="auto"/>
            </w:tcBorders>
            <w:shd w:val="clear" w:color="000000" w:fill="FFFFFF"/>
            <w:noWrap/>
            <w:vAlign w:val="bottom"/>
            <w:hideMark/>
          </w:tcPr>
          <w:p w:rsidR="00C579CE" w:rsidRPr="00837D94" w:rsidRDefault="00C579CE" w:rsidP="00C579CE">
            <w:pPr>
              <w:jc w:val="center"/>
              <w:rPr>
                <w:rFonts w:ascii="Calibri" w:hAnsi="Calibri"/>
                <w:color w:val="000000"/>
                <w:sz w:val="16"/>
                <w:szCs w:val="16"/>
                <w:lang w:eastAsia="it-IT"/>
              </w:rPr>
            </w:pPr>
            <w:r w:rsidRPr="00837D94">
              <w:rPr>
                <w:rFonts w:ascii="Calibri" w:hAnsi="Calibri"/>
                <w:color w:val="000000"/>
                <w:sz w:val="16"/>
                <w:szCs w:val="16"/>
                <w:lang w:eastAsia="it-IT"/>
              </w:rPr>
              <w:t>10</w:t>
            </w:r>
          </w:p>
        </w:tc>
      </w:tr>
      <w:tr w:rsidR="00C579CE" w:rsidRPr="00C579CE" w:rsidTr="005663E3">
        <w:trPr>
          <w:trHeight w:val="315"/>
          <w:jc w:val="center"/>
        </w:trPr>
        <w:tc>
          <w:tcPr>
            <w:tcW w:w="4804" w:type="dxa"/>
            <w:tcBorders>
              <w:top w:val="nil"/>
              <w:left w:val="double" w:sz="4" w:space="0" w:color="auto"/>
              <w:bottom w:val="single" w:sz="4" w:space="0" w:color="auto"/>
              <w:right w:val="single" w:sz="4" w:space="0" w:color="auto"/>
            </w:tcBorders>
            <w:shd w:val="clear" w:color="000000" w:fill="FFFFFF"/>
            <w:noWrap/>
            <w:vAlign w:val="bottom"/>
            <w:hideMark/>
          </w:tcPr>
          <w:p w:rsidR="00C579CE" w:rsidRPr="00837D94" w:rsidRDefault="00C579CE" w:rsidP="00C75D39">
            <w:pPr>
              <w:jc w:val="left"/>
              <w:rPr>
                <w:rFonts w:ascii="Calibri" w:hAnsi="Calibri"/>
                <w:b/>
                <w:bCs/>
                <w:color w:val="000000"/>
                <w:sz w:val="16"/>
                <w:szCs w:val="16"/>
                <w:lang w:eastAsia="it-IT"/>
              </w:rPr>
            </w:pPr>
            <w:r w:rsidRPr="00837D94">
              <w:rPr>
                <w:rFonts w:ascii="Calibri" w:hAnsi="Calibri"/>
                <w:b/>
                <w:bCs/>
                <w:color w:val="000000"/>
                <w:sz w:val="16"/>
                <w:szCs w:val="16"/>
                <w:lang w:eastAsia="it-IT"/>
              </w:rPr>
              <w:t xml:space="preserve">MTS </w:t>
            </w:r>
            <w:r w:rsidR="00C75D39">
              <w:rPr>
                <w:rFonts w:ascii="Calibri" w:hAnsi="Calibri"/>
                <w:b/>
                <w:bCs/>
                <w:color w:val="000000"/>
                <w:sz w:val="16"/>
                <w:szCs w:val="16"/>
                <w:lang w:eastAsia="it-IT"/>
              </w:rPr>
              <w:t>–</w:t>
            </w:r>
            <w:r w:rsidRPr="00837D94">
              <w:rPr>
                <w:rFonts w:ascii="Calibri" w:hAnsi="Calibri"/>
                <w:b/>
                <w:bCs/>
                <w:color w:val="000000"/>
                <w:sz w:val="16"/>
                <w:szCs w:val="16"/>
                <w:lang w:eastAsia="it-IT"/>
              </w:rPr>
              <w:t xml:space="preserve"> </w:t>
            </w:r>
            <w:proofErr w:type="spellStart"/>
            <w:r w:rsidRPr="00837D94">
              <w:rPr>
                <w:rFonts w:ascii="Calibri" w:hAnsi="Calibri"/>
                <w:b/>
                <w:bCs/>
                <w:color w:val="000000"/>
                <w:sz w:val="16"/>
                <w:szCs w:val="16"/>
                <w:lang w:eastAsia="it-IT"/>
              </w:rPr>
              <w:t>M</w:t>
            </w:r>
            <w:r w:rsidR="00C75D39">
              <w:rPr>
                <w:rFonts w:ascii="Calibri" w:hAnsi="Calibri"/>
                <w:b/>
                <w:bCs/>
                <w:color w:val="000000"/>
                <w:sz w:val="16"/>
                <w:szCs w:val="16"/>
                <w:lang w:eastAsia="it-IT"/>
              </w:rPr>
              <w:t>ultimarket</w:t>
            </w:r>
            <w:proofErr w:type="spellEnd"/>
            <w:r w:rsidR="00C75D39">
              <w:rPr>
                <w:rFonts w:ascii="Calibri" w:hAnsi="Calibri"/>
                <w:b/>
                <w:bCs/>
                <w:color w:val="000000"/>
                <w:sz w:val="16"/>
                <w:szCs w:val="16"/>
                <w:lang w:eastAsia="it-IT"/>
              </w:rPr>
              <w:t xml:space="preserve"> </w:t>
            </w:r>
            <w:r w:rsidR="00A07AE7" w:rsidRPr="00837D94">
              <w:rPr>
                <w:rFonts w:ascii="Calibri" w:hAnsi="Calibri"/>
                <w:b/>
                <w:bCs/>
                <w:color w:val="000000"/>
                <w:sz w:val="16"/>
                <w:szCs w:val="16"/>
                <w:lang w:eastAsia="it-IT"/>
              </w:rPr>
              <w:t>GUI</w:t>
            </w:r>
            <w:r w:rsidRPr="00837D94">
              <w:rPr>
                <w:rFonts w:ascii="Calibri" w:hAnsi="Calibri"/>
                <w:b/>
                <w:bCs/>
                <w:color w:val="000000"/>
                <w:sz w:val="16"/>
                <w:szCs w:val="16"/>
                <w:lang w:eastAsia="it-IT"/>
              </w:rPr>
              <w:t xml:space="preserve"> - </w:t>
            </w:r>
            <w:proofErr w:type="spellStart"/>
            <w:r w:rsidRPr="00837D94">
              <w:rPr>
                <w:rFonts w:ascii="Calibri" w:hAnsi="Calibri"/>
                <w:b/>
                <w:bCs/>
                <w:color w:val="000000"/>
                <w:sz w:val="16"/>
                <w:szCs w:val="16"/>
                <w:lang w:eastAsia="it-IT"/>
              </w:rPr>
              <w:t>Bondvision</w:t>
            </w:r>
            <w:proofErr w:type="spellEnd"/>
          </w:p>
        </w:tc>
        <w:tc>
          <w:tcPr>
            <w:tcW w:w="2441" w:type="dxa"/>
            <w:tcBorders>
              <w:top w:val="nil"/>
              <w:left w:val="nil"/>
              <w:bottom w:val="single" w:sz="4" w:space="0" w:color="auto"/>
              <w:right w:val="double" w:sz="4" w:space="0" w:color="auto"/>
            </w:tcBorders>
            <w:shd w:val="clear" w:color="000000" w:fill="FFFFFF"/>
            <w:noWrap/>
            <w:vAlign w:val="bottom"/>
            <w:hideMark/>
          </w:tcPr>
          <w:p w:rsidR="00C579CE" w:rsidRPr="00C579CE" w:rsidRDefault="00C579CE" w:rsidP="00C579CE">
            <w:pPr>
              <w:jc w:val="center"/>
              <w:rPr>
                <w:rFonts w:ascii="Calibri" w:hAnsi="Calibri"/>
                <w:color w:val="000000"/>
                <w:sz w:val="16"/>
                <w:szCs w:val="16"/>
                <w:lang w:eastAsia="it-IT"/>
              </w:rPr>
            </w:pPr>
            <w:r w:rsidRPr="00C579CE">
              <w:rPr>
                <w:rFonts w:ascii="Calibri" w:hAnsi="Calibri"/>
                <w:color w:val="000000"/>
                <w:sz w:val="16"/>
                <w:szCs w:val="16"/>
                <w:lang w:eastAsia="it-IT"/>
              </w:rPr>
              <w:t>3</w:t>
            </w:r>
          </w:p>
        </w:tc>
      </w:tr>
      <w:tr w:rsidR="00C579CE" w:rsidRPr="00C579CE" w:rsidTr="005663E3">
        <w:trPr>
          <w:trHeight w:val="315"/>
          <w:jc w:val="center"/>
        </w:trPr>
        <w:tc>
          <w:tcPr>
            <w:tcW w:w="4804" w:type="dxa"/>
            <w:tcBorders>
              <w:top w:val="nil"/>
              <w:left w:val="double" w:sz="4" w:space="0" w:color="auto"/>
              <w:bottom w:val="single" w:sz="4" w:space="0" w:color="auto"/>
              <w:right w:val="single" w:sz="4" w:space="0" w:color="auto"/>
            </w:tcBorders>
            <w:shd w:val="clear" w:color="000000" w:fill="FFFFFF"/>
            <w:noWrap/>
            <w:vAlign w:val="bottom"/>
            <w:hideMark/>
          </w:tcPr>
          <w:p w:rsidR="00C579CE" w:rsidRPr="00837D94" w:rsidRDefault="00C579CE" w:rsidP="00B83C2D">
            <w:pPr>
              <w:jc w:val="left"/>
              <w:rPr>
                <w:rFonts w:ascii="Calibri" w:hAnsi="Calibri"/>
                <w:b/>
                <w:bCs/>
                <w:color w:val="000000"/>
                <w:sz w:val="16"/>
                <w:szCs w:val="16"/>
                <w:lang w:eastAsia="it-IT"/>
              </w:rPr>
            </w:pPr>
            <w:r w:rsidRPr="00837D94">
              <w:rPr>
                <w:rFonts w:ascii="Calibri" w:hAnsi="Calibri"/>
                <w:b/>
                <w:bCs/>
                <w:color w:val="000000"/>
                <w:sz w:val="16"/>
                <w:szCs w:val="16"/>
                <w:lang w:eastAsia="it-IT"/>
              </w:rPr>
              <w:t xml:space="preserve">MTS </w:t>
            </w:r>
            <w:r w:rsidR="00C75D39">
              <w:rPr>
                <w:rFonts w:ascii="Calibri" w:hAnsi="Calibri"/>
                <w:b/>
                <w:bCs/>
                <w:color w:val="000000"/>
                <w:sz w:val="16"/>
                <w:szCs w:val="16"/>
                <w:lang w:eastAsia="it-IT"/>
              </w:rPr>
              <w:t>–</w:t>
            </w:r>
            <w:r w:rsidRPr="00837D94">
              <w:rPr>
                <w:rFonts w:ascii="Calibri" w:hAnsi="Calibri"/>
                <w:b/>
                <w:bCs/>
                <w:color w:val="000000"/>
                <w:sz w:val="16"/>
                <w:szCs w:val="16"/>
                <w:lang w:eastAsia="it-IT"/>
              </w:rPr>
              <w:t xml:space="preserve"> </w:t>
            </w:r>
            <w:proofErr w:type="spellStart"/>
            <w:r w:rsidR="00C75D39">
              <w:rPr>
                <w:rFonts w:ascii="Calibri" w:hAnsi="Calibri"/>
                <w:b/>
                <w:bCs/>
                <w:color w:val="000000"/>
                <w:sz w:val="16"/>
                <w:szCs w:val="16"/>
                <w:lang w:eastAsia="it-IT"/>
              </w:rPr>
              <w:t>Multimarket</w:t>
            </w:r>
            <w:proofErr w:type="spellEnd"/>
            <w:r w:rsidR="00C75D39">
              <w:rPr>
                <w:rFonts w:ascii="Calibri" w:hAnsi="Calibri"/>
                <w:b/>
                <w:bCs/>
                <w:color w:val="000000"/>
                <w:sz w:val="16"/>
                <w:szCs w:val="16"/>
                <w:lang w:eastAsia="it-IT"/>
              </w:rPr>
              <w:t xml:space="preserve"> G</w:t>
            </w:r>
            <w:r w:rsidR="00A07AE7" w:rsidRPr="00837D94">
              <w:rPr>
                <w:rFonts w:ascii="Calibri" w:hAnsi="Calibri"/>
                <w:b/>
                <w:bCs/>
                <w:color w:val="000000"/>
                <w:sz w:val="16"/>
                <w:szCs w:val="16"/>
                <w:lang w:eastAsia="it-IT"/>
              </w:rPr>
              <w:t>UI</w:t>
            </w:r>
            <w:r w:rsidR="00311EC8">
              <w:rPr>
                <w:rFonts w:ascii="Calibri" w:hAnsi="Calibri"/>
                <w:b/>
                <w:bCs/>
                <w:color w:val="000000"/>
                <w:sz w:val="16"/>
                <w:szCs w:val="16"/>
                <w:lang w:eastAsia="it-IT"/>
              </w:rPr>
              <w:t xml:space="preserve"> </w:t>
            </w:r>
            <w:r w:rsidR="00B83C2D">
              <w:rPr>
                <w:rFonts w:ascii="Calibri" w:hAnsi="Calibri"/>
                <w:b/>
                <w:bCs/>
                <w:color w:val="000000"/>
                <w:sz w:val="16"/>
                <w:szCs w:val="16"/>
                <w:lang w:eastAsia="it-IT"/>
              </w:rPr>
              <w:t xml:space="preserve">- </w:t>
            </w:r>
            <w:proofErr w:type="spellStart"/>
            <w:r w:rsidR="00A07AE7" w:rsidRPr="00837D94">
              <w:rPr>
                <w:rFonts w:ascii="Calibri" w:hAnsi="Calibri"/>
                <w:b/>
                <w:bCs/>
                <w:color w:val="000000"/>
                <w:sz w:val="16"/>
                <w:szCs w:val="16"/>
                <w:lang w:eastAsia="it-IT"/>
              </w:rPr>
              <w:t>Repo</w:t>
            </w:r>
            <w:proofErr w:type="spellEnd"/>
          </w:p>
        </w:tc>
        <w:tc>
          <w:tcPr>
            <w:tcW w:w="2441" w:type="dxa"/>
            <w:tcBorders>
              <w:top w:val="nil"/>
              <w:left w:val="nil"/>
              <w:bottom w:val="single" w:sz="4" w:space="0" w:color="auto"/>
              <w:right w:val="double" w:sz="4" w:space="0" w:color="auto"/>
            </w:tcBorders>
            <w:shd w:val="clear" w:color="000000" w:fill="FFFFFF"/>
            <w:noWrap/>
            <w:vAlign w:val="bottom"/>
            <w:hideMark/>
          </w:tcPr>
          <w:p w:rsidR="00C579CE" w:rsidRPr="00837D94" w:rsidRDefault="00837D94" w:rsidP="00C579CE">
            <w:pPr>
              <w:jc w:val="center"/>
              <w:rPr>
                <w:rFonts w:ascii="Calibri" w:hAnsi="Calibri"/>
                <w:color w:val="000000"/>
                <w:sz w:val="16"/>
                <w:szCs w:val="16"/>
                <w:lang w:eastAsia="it-IT"/>
              </w:rPr>
            </w:pPr>
            <w:r w:rsidRPr="00837D94">
              <w:rPr>
                <w:rFonts w:ascii="Calibri" w:hAnsi="Calibri"/>
                <w:color w:val="000000"/>
                <w:sz w:val="16"/>
                <w:szCs w:val="16"/>
                <w:lang w:eastAsia="it-IT"/>
              </w:rPr>
              <w:t>10</w:t>
            </w:r>
          </w:p>
        </w:tc>
      </w:tr>
      <w:tr w:rsidR="00C579CE" w:rsidRPr="00C579CE" w:rsidTr="005663E3">
        <w:trPr>
          <w:trHeight w:val="315"/>
          <w:jc w:val="center"/>
        </w:trPr>
        <w:tc>
          <w:tcPr>
            <w:tcW w:w="4804" w:type="dxa"/>
            <w:tcBorders>
              <w:top w:val="nil"/>
              <w:left w:val="double" w:sz="4" w:space="0" w:color="auto"/>
              <w:bottom w:val="single" w:sz="4" w:space="0" w:color="auto"/>
              <w:right w:val="single" w:sz="4" w:space="0" w:color="auto"/>
            </w:tcBorders>
            <w:shd w:val="clear" w:color="000000" w:fill="FFFFFF"/>
            <w:noWrap/>
            <w:vAlign w:val="bottom"/>
            <w:hideMark/>
          </w:tcPr>
          <w:p w:rsidR="00C579CE" w:rsidRPr="00C579CE" w:rsidRDefault="00C579CE" w:rsidP="00B83C2D">
            <w:pPr>
              <w:jc w:val="left"/>
              <w:rPr>
                <w:rFonts w:ascii="Calibri" w:hAnsi="Calibri"/>
                <w:b/>
                <w:bCs/>
                <w:color w:val="000000"/>
                <w:sz w:val="16"/>
                <w:szCs w:val="16"/>
                <w:lang w:eastAsia="it-IT"/>
              </w:rPr>
            </w:pPr>
            <w:r w:rsidRPr="00837D94">
              <w:rPr>
                <w:rFonts w:ascii="Calibri" w:hAnsi="Calibri"/>
                <w:b/>
                <w:bCs/>
                <w:color w:val="000000"/>
                <w:sz w:val="16"/>
                <w:szCs w:val="16"/>
                <w:lang w:eastAsia="it-IT"/>
              </w:rPr>
              <w:t xml:space="preserve">MTS </w:t>
            </w:r>
            <w:r w:rsidR="00A07AE7" w:rsidRPr="00837D94">
              <w:rPr>
                <w:rFonts w:ascii="Calibri" w:hAnsi="Calibri"/>
                <w:b/>
                <w:bCs/>
                <w:color w:val="000000"/>
                <w:sz w:val="16"/>
                <w:szCs w:val="16"/>
                <w:lang w:eastAsia="it-IT"/>
              </w:rPr>
              <w:t>–</w:t>
            </w:r>
            <w:r w:rsidRPr="00837D94">
              <w:rPr>
                <w:rFonts w:ascii="Calibri" w:hAnsi="Calibri"/>
                <w:b/>
                <w:bCs/>
                <w:color w:val="000000"/>
                <w:sz w:val="16"/>
                <w:szCs w:val="16"/>
                <w:lang w:eastAsia="it-IT"/>
              </w:rPr>
              <w:t xml:space="preserve"> </w:t>
            </w:r>
            <w:r w:rsidR="00B83C2D">
              <w:rPr>
                <w:rFonts w:ascii="Calibri" w:hAnsi="Calibri"/>
                <w:b/>
                <w:bCs/>
                <w:color w:val="000000"/>
                <w:sz w:val="16"/>
                <w:szCs w:val="16"/>
                <w:lang w:eastAsia="it-IT"/>
              </w:rPr>
              <w:t xml:space="preserve">SIA </w:t>
            </w:r>
            <w:proofErr w:type="spellStart"/>
            <w:r w:rsidR="00B83C2D">
              <w:rPr>
                <w:rFonts w:ascii="Calibri" w:hAnsi="Calibri"/>
                <w:b/>
                <w:bCs/>
                <w:color w:val="000000"/>
                <w:sz w:val="16"/>
                <w:szCs w:val="16"/>
                <w:lang w:eastAsia="it-IT"/>
              </w:rPr>
              <w:t>Bondvision</w:t>
            </w:r>
            <w:proofErr w:type="spellEnd"/>
            <w:r w:rsidR="00B83C2D">
              <w:rPr>
                <w:rFonts w:ascii="Calibri" w:hAnsi="Calibri"/>
                <w:b/>
                <w:bCs/>
                <w:color w:val="000000"/>
                <w:sz w:val="16"/>
                <w:szCs w:val="16"/>
                <w:lang w:eastAsia="it-IT"/>
              </w:rPr>
              <w:t xml:space="preserve"> </w:t>
            </w:r>
            <w:proofErr w:type="spellStart"/>
            <w:r w:rsidR="00B83C2D">
              <w:rPr>
                <w:rFonts w:ascii="Calibri" w:hAnsi="Calibri"/>
                <w:b/>
                <w:bCs/>
                <w:color w:val="000000"/>
                <w:sz w:val="16"/>
                <w:szCs w:val="16"/>
                <w:lang w:eastAsia="it-IT"/>
              </w:rPr>
              <w:t>Datafeed</w:t>
            </w:r>
            <w:proofErr w:type="spellEnd"/>
          </w:p>
        </w:tc>
        <w:tc>
          <w:tcPr>
            <w:tcW w:w="2441" w:type="dxa"/>
            <w:tcBorders>
              <w:top w:val="nil"/>
              <w:left w:val="nil"/>
              <w:bottom w:val="single" w:sz="4" w:space="0" w:color="auto"/>
              <w:right w:val="double" w:sz="4" w:space="0" w:color="auto"/>
            </w:tcBorders>
            <w:shd w:val="clear" w:color="000000" w:fill="FFFFFF"/>
            <w:noWrap/>
            <w:vAlign w:val="bottom"/>
            <w:hideMark/>
          </w:tcPr>
          <w:p w:rsidR="00C579CE" w:rsidRPr="00C579CE" w:rsidRDefault="00B83C2D" w:rsidP="00B83C2D">
            <w:pPr>
              <w:jc w:val="center"/>
              <w:rPr>
                <w:rFonts w:ascii="Calibri" w:hAnsi="Calibri"/>
                <w:color w:val="000000"/>
                <w:sz w:val="16"/>
                <w:szCs w:val="16"/>
                <w:lang w:eastAsia="it-IT"/>
              </w:rPr>
            </w:pPr>
            <w:r>
              <w:rPr>
                <w:rFonts w:ascii="Calibri" w:hAnsi="Calibri"/>
                <w:color w:val="000000"/>
                <w:sz w:val="16"/>
                <w:szCs w:val="16"/>
                <w:lang w:eastAsia="it-IT"/>
              </w:rPr>
              <w:t>3</w:t>
            </w:r>
          </w:p>
        </w:tc>
      </w:tr>
      <w:tr w:rsidR="00C579CE" w:rsidRPr="00C579CE" w:rsidTr="005663E3">
        <w:trPr>
          <w:trHeight w:val="315"/>
          <w:jc w:val="center"/>
        </w:trPr>
        <w:tc>
          <w:tcPr>
            <w:tcW w:w="4804" w:type="dxa"/>
            <w:tcBorders>
              <w:top w:val="nil"/>
              <w:left w:val="double" w:sz="4" w:space="0" w:color="auto"/>
              <w:bottom w:val="single" w:sz="4" w:space="0" w:color="auto"/>
              <w:right w:val="single" w:sz="4" w:space="0" w:color="auto"/>
            </w:tcBorders>
            <w:shd w:val="clear" w:color="auto" w:fill="auto"/>
            <w:noWrap/>
            <w:vAlign w:val="bottom"/>
            <w:hideMark/>
          </w:tcPr>
          <w:p w:rsidR="00C579CE" w:rsidRPr="00837D94" w:rsidRDefault="00C579CE" w:rsidP="00B83C2D">
            <w:pPr>
              <w:jc w:val="left"/>
              <w:rPr>
                <w:rFonts w:ascii="Calibri" w:hAnsi="Calibri"/>
                <w:b/>
                <w:bCs/>
                <w:color w:val="000000"/>
                <w:sz w:val="16"/>
                <w:szCs w:val="16"/>
                <w:lang w:eastAsia="it-IT"/>
              </w:rPr>
            </w:pPr>
            <w:r w:rsidRPr="00837D94">
              <w:rPr>
                <w:rFonts w:ascii="Calibri" w:hAnsi="Calibri"/>
                <w:b/>
                <w:bCs/>
                <w:color w:val="000000"/>
                <w:sz w:val="16"/>
                <w:szCs w:val="16"/>
                <w:lang w:eastAsia="it-IT"/>
              </w:rPr>
              <w:t xml:space="preserve">MTS </w:t>
            </w:r>
            <w:r w:rsidR="00CC209F">
              <w:rPr>
                <w:rFonts w:ascii="Calibri" w:hAnsi="Calibri"/>
                <w:b/>
                <w:bCs/>
                <w:color w:val="000000"/>
                <w:sz w:val="16"/>
                <w:szCs w:val="16"/>
                <w:lang w:eastAsia="it-IT"/>
              </w:rPr>
              <w:t>–</w:t>
            </w:r>
            <w:r w:rsidRPr="00837D94">
              <w:rPr>
                <w:rFonts w:ascii="Calibri" w:hAnsi="Calibri"/>
                <w:b/>
                <w:bCs/>
                <w:color w:val="000000"/>
                <w:sz w:val="16"/>
                <w:szCs w:val="16"/>
                <w:lang w:eastAsia="it-IT"/>
              </w:rPr>
              <w:t xml:space="preserve"> </w:t>
            </w:r>
            <w:r w:rsidR="00B83C2D">
              <w:rPr>
                <w:rFonts w:ascii="Calibri" w:hAnsi="Calibri"/>
                <w:b/>
                <w:bCs/>
                <w:color w:val="000000"/>
                <w:sz w:val="16"/>
                <w:szCs w:val="16"/>
                <w:lang w:eastAsia="it-IT"/>
              </w:rPr>
              <w:t>SIA</w:t>
            </w:r>
            <w:r w:rsidR="00CC209F">
              <w:rPr>
                <w:rFonts w:ascii="Calibri" w:hAnsi="Calibri"/>
                <w:b/>
                <w:bCs/>
                <w:color w:val="000000"/>
                <w:sz w:val="16"/>
                <w:szCs w:val="16"/>
                <w:lang w:eastAsia="it-IT"/>
              </w:rPr>
              <w:t xml:space="preserve"> </w:t>
            </w:r>
            <w:r w:rsidR="00B83C2D">
              <w:rPr>
                <w:rFonts w:ascii="Calibri" w:hAnsi="Calibri"/>
                <w:b/>
                <w:bCs/>
                <w:color w:val="000000"/>
                <w:sz w:val="16"/>
                <w:szCs w:val="16"/>
                <w:lang w:eastAsia="it-IT"/>
              </w:rPr>
              <w:t xml:space="preserve">Cash </w:t>
            </w:r>
            <w:proofErr w:type="spellStart"/>
            <w:r w:rsidR="00B83C2D">
              <w:rPr>
                <w:rFonts w:ascii="Calibri" w:hAnsi="Calibri"/>
                <w:b/>
                <w:bCs/>
                <w:color w:val="000000"/>
                <w:sz w:val="16"/>
                <w:szCs w:val="16"/>
                <w:lang w:eastAsia="it-IT"/>
              </w:rPr>
              <w:t>Datafeed</w:t>
            </w:r>
            <w:proofErr w:type="spellEnd"/>
          </w:p>
        </w:tc>
        <w:tc>
          <w:tcPr>
            <w:tcW w:w="2441" w:type="dxa"/>
            <w:tcBorders>
              <w:top w:val="nil"/>
              <w:left w:val="nil"/>
              <w:bottom w:val="single" w:sz="4" w:space="0" w:color="auto"/>
              <w:right w:val="double" w:sz="4" w:space="0" w:color="auto"/>
            </w:tcBorders>
            <w:shd w:val="clear" w:color="auto" w:fill="auto"/>
            <w:noWrap/>
            <w:vAlign w:val="bottom"/>
            <w:hideMark/>
          </w:tcPr>
          <w:p w:rsidR="00C579CE" w:rsidRPr="00837D94" w:rsidRDefault="00B83C2D" w:rsidP="00B83C2D">
            <w:pPr>
              <w:jc w:val="center"/>
              <w:rPr>
                <w:rFonts w:ascii="Calibri" w:hAnsi="Calibri"/>
                <w:color w:val="000000"/>
                <w:sz w:val="16"/>
                <w:szCs w:val="16"/>
                <w:lang w:eastAsia="it-IT"/>
              </w:rPr>
            </w:pPr>
            <w:r>
              <w:rPr>
                <w:rFonts w:ascii="Calibri" w:hAnsi="Calibri"/>
                <w:color w:val="000000"/>
                <w:sz w:val="16"/>
                <w:szCs w:val="16"/>
                <w:lang w:eastAsia="it-IT"/>
              </w:rPr>
              <w:t>4</w:t>
            </w:r>
          </w:p>
        </w:tc>
      </w:tr>
      <w:tr w:rsidR="00C579CE" w:rsidRPr="00C579CE" w:rsidTr="005663E3">
        <w:trPr>
          <w:trHeight w:val="315"/>
          <w:jc w:val="center"/>
        </w:trPr>
        <w:tc>
          <w:tcPr>
            <w:tcW w:w="4804" w:type="dxa"/>
            <w:tcBorders>
              <w:top w:val="nil"/>
              <w:left w:val="double" w:sz="4" w:space="0" w:color="auto"/>
              <w:bottom w:val="single" w:sz="4" w:space="0" w:color="auto"/>
              <w:right w:val="single" w:sz="4" w:space="0" w:color="auto"/>
            </w:tcBorders>
            <w:shd w:val="clear" w:color="000000" w:fill="FFFFFF"/>
            <w:noWrap/>
            <w:vAlign w:val="bottom"/>
            <w:hideMark/>
          </w:tcPr>
          <w:p w:rsidR="00C579CE" w:rsidRPr="00837D94" w:rsidRDefault="00C579CE" w:rsidP="00B83C2D">
            <w:pPr>
              <w:jc w:val="left"/>
              <w:rPr>
                <w:rFonts w:ascii="Calibri" w:hAnsi="Calibri"/>
                <w:b/>
                <w:bCs/>
                <w:color w:val="000000"/>
                <w:sz w:val="16"/>
                <w:szCs w:val="16"/>
                <w:lang w:eastAsia="it-IT"/>
              </w:rPr>
            </w:pPr>
            <w:r w:rsidRPr="00837D94">
              <w:rPr>
                <w:rFonts w:ascii="Calibri" w:hAnsi="Calibri"/>
                <w:b/>
                <w:bCs/>
                <w:color w:val="000000"/>
                <w:sz w:val="16"/>
                <w:szCs w:val="16"/>
                <w:lang w:eastAsia="it-IT"/>
              </w:rPr>
              <w:t xml:space="preserve">MTS </w:t>
            </w:r>
            <w:r w:rsidR="00CC209F">
              <w:rPr>
                <w:rFonts w:ascii="Calibri" w:hAnsi="Calibri"/>
                <w:b/>
                <w:bCs/>
                <w:color w:val="000000"/>
                <w:sz w:val="16"/>
                <w:szCs w:val="16"/>
                <w:lang w:eastAsia="it-IT"/>
              </w:rPr>
              <w:t>–</w:t>
            </w:r>
            <w:r w:rsidRPr="00837D94">
              <w:rPr>
                <w:rFonts w:ascii="Calibri" w:hAnsi="Calibri"/>
                <w:b/>
                <w:bCs/>
                <w:color w:val="000000"/>
                <w:sz w:val="16"/>
                <w:szCs w:val="16"/>
                <w:lang w:eastAsia="it-IT"/>
              </w:rPr>
              <w:t xml:space="preserve"> </w:t>
            </w:r>
            <w:r w:rsidR="00B83C2D">
              <w:rPr>
                <w:rFonts w:ascii="Calibri" w:hAnsi="Calibri"/>
                <w:b/>
                <w:bCs/>
                <w:color w:val="000000"/>
                <w:sz w:val="16"/>
                <w:szCs w:val="16"/>
                <w:lang w:eastAsia="it-IT"/>
              </w:rPr>
              <w:t xml:space="preserve">SIA </w:t>
            </w:r>
            <w:proofErr w:type="spellStart"/>
            <w:r w:rsidR="00B83C2D">
              <w:rPr>
                <w:rFonts w:ascii="Calibri" w:hAnsi="Calibri"/>
                <w:b/>
                <w:bCs/>
                <w:color w:val="000000"/>
                <w:sz w:val="16"/>
                <w:szCs w:val="16"/>
                <w:lang w:eastAsia="it-IT"/>
              </w:rPr>
              <w:t>Repo</w:t>
            </w:r>
            <w:proofErr w:type="spellEnd"/>
            <w:r w:rsidR="00B83C2D">
              <w:rPr>
                <w:rFonts w:ascii="Calibri" w:hAnsi="Calibri"/>
                <w:b/>
                <w:bCs/>
                <w:color w:val="000000"/>
                <w:sz w:val="16"/>
                <w:szCs w:val="16"/>
                <w:lang w:eastAsia="it-IT"/>
              </w:rPr>
              <w:t xml:space="preserve"> </w:t>
            </w:r>
            <w:proofErr w:type="spellStart"/>
            <w:r w:rsidR="00B83C2D">
              <w:rPr>
                <w:rFonts w:ascii="Calibri" w:hAnsi="Calibri"/>
                <w:b/>
                <w:bCs/>
                <w:color w:val="000000"/>
                <w:sz w:val="16"/>
                <w:szCs w:val="16"/>
                <w:lang w:eastAsia="it-IT"/>
              </w:rPr>
              <w:t>Datafeed</w:t>
            </w:r>
            <w:proofErr w:type="spellEnd"/>
          </w:p>
        </w:tc>
        <w:tc>
          <w:tcPr>
            <w:tcW w:w="2441" w:type="dxa"/>
            <w:tcBorders>
              <w:top w:val="nil"/>
              <w:left w:val="nil"/>
              <w:bottom w:val="single" w:sz="4" w:space="0" w:color="auto"/>
              <w:right w:val="double" w:sz="4" w:space="0" w:color="auto"/>
            </w:tcBorders>
            <w:shd w:val="clear" w:color="000000" w:fill="FFFFFF"/>
            <w:noWrap/>
            <w:vAlign w:val="bottom"/>
            <w:hideMark/>
          </w:tcPr>
          <w:p w:rsidR="00C579CE" w:rsidRPr="00837D94" w:rsidRDefault="00837D94" w:rsidP="00C579CE">
            <w:pPr>
              <w:jc w:val="center"/>
              <w:rPr>
                <w:rFonts w:ascii="Calibri" w:hAnsi="Calibri"/>
                <w:color w:val="000000"/>
                <w:sz w:val="16"/>
                <w:szCs w:val="16"/>
                <w:lang w:eastAsia="it-IT"/>
              </w:rPr>
            </w:pPr>
            <w:r w:rsidRPr="00837D94">
              <w:rPr>
                <w:rFonts w:ascii="Calibri" w:hAnsi="Calibri"/>
                <w:color w:val="000000"/>
                <w:sz w:val="16"/>
                <w:szCs w:val="16"/>
                <w:lang w:eastAsia="it-IT"/>
              </w:rPr>
              <w:t>4</w:t>
            </w:r>
          </w:p>
        </w:tc>
      </w:tr>
      <w:tr w:rsidR="00C579CE" w:rsidRPr="00C579CE" w:rsidTr="005663E3">
        <w:trPr>
          <w:trHeight w:val="315"/>
          <w:jc w:val="center"/>
        </w:trPr>
        <w:tc>
          <w:tcPr>
            <w:tcW w:w="4804" w:type="dxa"/>
            <w:tcBorders>
              <w:top w:val="nil"/>
              <w:left w:val="double" w:sz="4" w:space="0" w:color="auto"/>
              <w:bottom w:val="single" w:sz="4" w:space="0" w:color="auto"/>
              <w:right w:val="single" w:sz="4" w:space="0" w:color="auto"/>
            </w:tcBorders>
            <w:shd w:val="clear" w:color="000000" w:fill="FFFFFF"/>
            <w:noWrap/>
            <w:vAlign w:val="bottom"/>
            <w:hideMark/>
          </w:tcPr>
          <w:p w:rsidR="00C579CE" w:rsidRPr="00837D94" w:rsidRDefault="00C579CE" w:rsidP="00A07AE7">
            <w:pPr>
              <w:jc w:val="left"/>
              <w:rPr>
                <w:rFonts w:ascii="Calibri" w:hAnsi="Calibri"/>
                <w:b/>
                <w:bCs/>
                <w:color w:val="000000"/>
                <w:sz w:val="16"/>
                <w:szCs w:val="16"/>
                <w:lang w:eastAsia="it-IT"/>
              </w:rPr>
            </w:pPr>
            <w:r w:rsidRPr="00837D94">
              <w:rPr>
                <w:rFonts w:ascii="Calibri" w:hAnsi="Calibri"/>
                <w:b/>
                <w:bCs/>
                <w:color w:val="000000"/>
                <w:sz w:val="16"/>
                <w:szCs w:val="16"/>
                <w:lang w:eastAsia="it-IT"/>
              </w:rPr>
              <w:t xml:space="preserve">MTS </w:t>
            </w:r>
            <w:r w:rsidR="00A07AE7" w:rsidRPr="00837D94">
              <w:rPr>
                <w:rFonts w:ascii="Calibri" w:hAnsi="Calibri"/>
                <w:b/>
                <w:bCs/>
                <w:color w:val="000000"/>
                <w:sz w:val="16"/>
                <w:szCs w:val="16"/>
                <w:lang w:eastAsia="it-IT"/>
              </w:rPr>
              <w:t>–</w:t>
            </w:r>
            <w:r w:rsidRPr="00837D94">
              <w:rPr>
                <w:rFonts w:ascii="Calibri" w:hAnsi="Calibri"/>
                <w:b/>
                <w:bCs/>
                <w:color w:val="000000"/>
                <w:sz w:val="16"/>
                <w:szCs w:val="16"/>
                <w:lang w:eastAsia="it-IT"/>
              </w:rPr>
              <w:t xml:space="preserve"> TRS</w:t>
            </w:r>
            <w:r w:rsidR="00A07AE7" w:rsidRPr="00837D94">
              <w:rPr>
                <w:rFonts w:ascii="Calibri" w:hAnsi="Calibri"/>
                <w:b/>
                <w:bCs/>
                <w:color w:val="000000"/>
                <w:sz w:val="16"/>
                <w:szCs w:val="16"/>
                <w:lang w:eastAsia="it-IT"/>
              </w:rPr>
              <w:t xml:space="preserve"> </w:t>
            </w:r>
            <w:r w:rsidRPr="00837D94">
              <w:rPr>
                <w:rFonts w:ascii="Calibri" w:hAnsi="Calibri"/>
                <w:b/>
                <w:bCs/>
                <w:color w:val="000000"/>
                <w:sz w:val="16"/>
                <w:szCs w:val="16"/>
                <w:lang w:eastAsia="it-IT"/>
              </w:rPr>
              <w:t>C</w:t>
            </w:r>
            <w:r w:rsidR="00A07AE7" w:rsidRPr="00837D94">
              <w:rPr>
                <w:rFonts w:ascii="Calibri" w:hAnsi="Calibri"/>
                <w:b/>
                <w:bCs/>
                <w:color w:val="000000"/>
                <w:sz w:val="16"/>
                <w:szCs w:val="16"/>
                <w:lang w:eastAsia="it-IT"/>
              </w:rPr>
              <w:t>onsole</w:t>
            </w:r>
          </w:p>
        </w:tc>
        <w:tc>
          <w:tcPr>
            <w:tcW w:w="2441" w:type="dxa"/>
            <w:tcBorders>
              <w:top w:val="nil"/>
              <w:left w:val="nil"/>
              <w:bottom w:val="single" w:sz="4" w:space="0" w:color="auto"/>
              <w:right w:val="double" w:sz="4" w:space="0" w:color="auto"/>
            </w:tcBorders>
            <w:shd w:val="clear" w:color="000000" w:fill="FFFFFF"/>
            <w:noWrap/>
            <w:vAlign w:val="bottom"/>
            <w:hideMark/>
          </w:tcPr>
          <w:p w:rsidR="00C579CE" w:rsidRPr="00837D94" w:rsidRDefault="00C579CE" w:rsidP="00C579CE">
            <w:pPr>
              <w:jc w:val="center"/>
              <w:rPr>
                <w:rFonts w:ascii="Calibri" w:hAnsi="Calibri"/>
                <w:color w:val="000000"/>
                <w:sz w:val="16"/>
                <w:szCs w:val="16"/>
                <w:lang w:eastAsia="it-IT"/>
              </w:rPr>
            </w:pPr>
            <w:r w:rsidRPr="00837D94">
              <w:rPr>
                <w:rFonts w:ascii="Calibri" w:hAnsi="Calibri"/>
                <w:color w:val="000000"/>
                <w:sz w:val="16"/>
                <w:szCs w:val="16"/>
                <w:lang w:eastAsia="it-IT"/>
              </w:rPr>
              <w:t>3</w:t>
            </w:r>
          </w:p>
        </w:tc>
      </w:tr>
      <w:tr w:rsidR="00C579CE" w:rsidRPr="00C579CE" w:rsidTr="005663E3">
        <w:trPr>
          <w:trHeight w:val="315"/>
          <w:jc w:val="center"/>
        </w:trPr>
        <w:tc>
          <w:tcPr>
            <w:tcW w:w="4804" w:type="dxa"/>
            <w:tcBorders>
              <w:top w:val="nil"/>
              <w:left w:val="double" w:sz="4" w:space="0" w:color="auto"/>
              <w:bottom w:val="double" w:sz="4" w:space="0" w:color="auto"/>
              <w:right w:val="single" w:sz="4" w:space="0" w:color="auto"/>
            </w:tcBorders>
            <w:shd w:val="clear" w:color="000000" w:fill="92D050"/>
            <w:noWrap/>
            <w:vAlign w:val="bottom"/>
            <w:hideMark/>
          </w:tcPr>
          <w:p w:rsidR="00C579CE" w:rsidRPr="00C579CE" w:rsidRDefault="00C579CE" w:rsidP="00C579CE">
            <w:pPr>
              <w:jc w:val="left"/>
              <w:rPr>
                <w:rFonts w:ascii="Calibri" w:hAnsi="Calibri"/>
                <w:b/>
                <w:bCs/>
                <w:sz w:val="16"/>
                <w:szCs w:val="16"/>
                <w:lang w:eastAsia="it-IT"/>
              </w:rPr>
            </w:pPr>
            <w:r w:rsidRPr="00C579CE">
              <w:rPr>
                <w:rFonts w:ascii="Calibri" w:hAnsi="Calibri"/>
                <w:b/>
                <w:bCs/>
                <w:sz w:val="16"/>
                <w:szCs w:val="16"/>
                <w:lang w:eastAsia="it-IT"/>
              </w:rPr>
              <w:t> </w:t>
            </w:r>
          </w:p>
        </w:tc>
        <w:tc>
          <w:tcPr>
            <w:tcW w:w="2441" w:type="dxa"/>
            <w:tcBorders>
              <w:top w:val="nil"/>
              <w:left w:val="nil"/>
              <w:bottom w:val="double" w:sz="4" w:space="0" w:color="auto"/>
              <w:right w:val="double" w:sz="4" w:space="0" w:color="auto"/>
            </w:tcBorders>
            <w:shd w:val="clear" w:color="000000" w:fill="92D050"/>
            <w:noWrap/>
            <w:vAlign w:val="bottom"/>
            <w:hideMark/>
          </w:tcPr>
          <w:p w:rsidR="00C579CE" w:rsidRPr="00C579CE" w:rsidRDefault="00C579CE" w:rsidP="00C579CE">
            <w:pPr>
              <w:jc w:val="center"/>
              <w:rPr>
                <w:rFonts w:ascii="Calibri" w:hAnsi="Calibri"/>
                <w:color w:val="000000"/>
                <w:sz w:val="16"/>
                <w:szCs w:val="16"/>
                <w:lang w:eastAsia="it-IT"/>
              </w:rPr>
            </w:pPr>
            <w:r w:rsidRPr="00C579CE">
              <w:rPr>
                <w:rFonts w:ascii="Calibri" w:hAnsi="Calibri"/>
                <w:color w:val="000000"/>
                <w:sz w:val="16"/>
                <w:szCs w:val="16"/>
                <w:lang w:eastAsia="it-IT"/>
              </w:rPr>
              <w:t> </w:t>
            </w:r>
          </w:p>
        </w:tc>
      </w:tr>
    </w:tbl>
    <w:p w:rsidR="00A72833" w:rsidRPr="005663E3" w:rsidRDefault="00A72833" w:rsidP="005663E3">
      <w:pPr>
        <w:pStyle w:val="Corpotesto"/>
        <w:jc w:val="center"/>
        <w:rPr>
          <w:rFonts w:ascii="Calibri" w:hAnsi="Calibri"/>
          <w:b/>
          <w:bCs/>
          <w:sz w:val="16"/>
          <w:szCs w:val="16"/>
          <w:lang w:eastAsia="it-IT"/>
        </w:rPr>
      </w:pPr>
      <w:r w:rsidRPr="005663E3">
        <w:rPr>
          <w:rFonts w:ascii="Calibri" w:hAnsi="Calibri"/>
          <w:b/>
          <w:bCs/>
          <w:color w:val="000000"/>
          <w:sz w:val="16"/>
          <w:szCs w:val="16"/>
          <w:lang w:eastAsia="it-IT"/>
        </w:rPr>
        <w:t>(*)</w:t>
      </w:r>
      <w:r w:rsidRPr="005663E3">
        <w:rPr>
          <w:rFonts w:ascii="Calibri" w:hAnsi="Calibri"/>
          <w:b/>
          <w:bCs/>
          <w:sz w:val="16"/>
          <w:szCs w:val="16"/>
          <w:lang w:eastAsia="it-IT"/>
        </w:rPr>
        <w:t xml:space="preserve"> </w:t>
      </w:r>
      <w:r w:rsidR="006A6D9C" w:rsidRPr="005663E3">
        <w:rPr>
          <w:rFonts w:ascii="Calibri" w:hAnsi="Calibri"/>
          <w:b/>
          <w:bCs/>
          <w:sz w:val="16"/>
          <w:szCs w:val="16"/>
          <w:lang w:eastAsia="it-IT"/>
        </w:rPr>
        <w:t>la licenza d’uso s’intende comprensiva del servizio di manutenzione,</w:t>
      </w:r>
      <w:r w:rsidR="005663E3" w:rsidRPr="005663E3">
        <w:rPr>
          <w:rFonts w:ascii="Calibri" w:hAnsi="Calibri"/>
          <w:b/>
          <w:bCs/>
          <w:sz w:val="16"/>
          <w:szCs w:val="16"/>
          <w:lang w:eastAsia="it-IT"/>
        </w:rPr>
        <w:t xml:space="preserve"> </w:t>
      </w:r>
      <w:r w:rsidR="006A6D9C" w:rsidRPr="005663E3">
        <w:rPr>
          <w:rFonts w:ascii="Calibri" w:hAnsi="Calibri"/>
          <w:b/>
          <w:bCs/>
          <w:sz w:val="16"/>
          <w:szCs w:val="16"/>
          <w:lang w:eastAsia="it-IT"/>
        </w:rPr>
        <w:t>come descritto nel presente Capitolato.</w:t>
      </w:r>
    </w:p>
    <w:p w:rsidR="00B753F1" w:rsidRPr="00E405BB" w:rsidRDefault="00B753F1" w:rsidP="00E405BB">
      <w:pPr>
        <w:pStyle w:val="Default"/>
        <w:spacing w:line="240" w:lineRule="exact"/>
        <w:jc w:val="both"/>
        <w:rPr>
          <w:rFonts w:asciiTheme="minorHAnsi" w:hAnsiTheme="minorHAnsi"/>
          <w:sz w:val="20"/>
          <w:szCs w:val="20"/>
          <w:lang w:val="it-IT"/>
        </w:rPr>
      </w:pPr>
    </w:p>
    <w:p w:rsidR="00215D3D" w:rsidRDefault="00215D3D" w:rsidP="00215D3D">
      <w:pPr>
        <w:pStyle w:val="Default"/>
        <w:spacing w:line="240" w:lineRule="exact"/>
        <w:jc w:val="both"/>
        <w:rPr>
          <w:rFonts w:asciiTheme="minorHAnsi" w:hAnsiTheme="minorHAnsi"/>
          <w:sz w:val="20"/>
          <w:szCs w:val="20"/>
          <w:lang w:val="it-IT"/>
        </w:rPr>
      </w:pPr>
      <w:r w:rsidRPr="00215D3D">
        <w:rPr>
          <w:rFonts w:asciiTheme="minorHAnsi" w:hAnsiTheme="minorHAnsi"/>
          <w:sz w:val="20"/>
          <w:szCs w:val="20"/>
          <w:lang w:val="it-IT"/>
        </w:rPr>
        <w:t xml:space="preserve">Si precisa che le applicazioni sopracitate sono tutte utilizzate a scopo di monitoraggio del mercato e non per scopi operativi, con l’unica eccezione del software </w:t>
      </w:r>
      <w:r w:rsidRPr="00612E0F">
        <w:rPr>
          <w:rFonts w:asciiTheme="minorHAnsi" w:hAnsiTheme="minorHAnsi"/>
          <w:b/>
          <w:sz w:val="20"/>
          <w:szCs w:val="20"/>
          <w:lang w:val="it-IT"/>
        </w:rPr>
        <w:t>TRS Console</w:t>
      </w:r>
      <w:r>
        <w:rPr>
          <w:rFonts w:asciiTheme="minorHAnsi" w:hAnsiTheme="minorHAnsi"/>
          <w:sz w:val="20"/>
          <w:szCs w:val="20"/>
          <w:lang w:val="it-IT"/>
        </w:rPr>
        <w:t>. G</w:t>
      </w:r>
      <w:r w:rsidRPr="00215D3D">
        <w:rPr>
          <w:rFonts w:asciiTheme="minorHAnsi" w:hAnsiTheme="minorHAnsi"/>
          <w:sz w:val="20"/>
          <w:szCs w:val="20"/>
          <w:lang w:val="it-IT"/>
        </w:rPr>
        <w:t xml:space="preserve">li utenti del MEF </w:t>
      </w:r>
      <w:r>
        <w:rPr>
          <w:rFonts w:asciiTheme="minorHAnsi" w:hAnsiTheme="minorHAnsi"/>
          <w:sz w:val="20"/>
          <w:szCs w:val="20"/>
          <w:lang w:val="it-IT"/>
        </w:rPr>
        <w:t xml:space="preserve">infatti </w:t>
      </w:r>
      <w:r w:rsidRPr="00215D3D">
        <w:rPr>
          <w:rFonts w:asciiTheme="minorHAnsi" w:hAnsiTheme="minorHAnsi"/>
          <w:sz w:val="20"/>
          <w:szCs w:val="20"/>
          <w:lang w:val="it-IT"/>
        </w:rPr>
        <w:t>non sono abilitati ad operare direttamente sui mercati</w:t>
      </w:r>
      <w:r>
        <w:rPr>
          <w:rFonts w:asciiTheme="minorHAnsi" w:hAnsiTheme="minorHAnsi"/>
          <w:sz w:val="20"/>
          <w:szCs w:val="20"/>
          <w:lang w:val="it-IT"/>
        </w:rPr>
        <w:t xml:space="preserve"> </w:t>
      </w:r>
      <w:r w:rsidRPr="00215D3D">
        <w:rPr>
          <w:rFonts w:asciiTheme="minorHAnsi" w:hAnsiTheme="minorHAnsi"/>
          <w:sz w:val="20"/>
          <w:szCs w:val="20"/>
          <w:lang w:val="it-IT"/>
        </w:rPr>
        <w:t xml:space="preserve">CASH e MMF </w:t>
      </w:r>
      <w:proofErr w:type="spellStart"/>
      <w:r w:rsidRPr="00215D3D">
        <w:rPr>
          <w:rFonts w:asciiTheme="minorHAnsi" w:hAnsiTheme="minorHAnsi"/>
          <w:sz w:val="20"/>
          <w:szCs w:val="20"/>
          <w:lang w:val="it-IT"/>
        </w:rPr>
        <w:t>Repo</w:t>
      </w:r>
      <w:proofErr w:type="spellEnd"/>
      <w:r w:rsidRPr="00215D3D">
        <w:rPr>
          <w:rFonts w:asciiTheme="minorHAnsi" w:hAnsiTheme="minorHAnsi"/>
          <w:sz w:val="20"/>
          <w:szCs w:val="20"/>
          <w:lang w:val="it-IT"/>
        </w:rPr>
        <w:t xml:space="preserve">, potendo operare unicamente nelle </w:t>
      </w:r>
      <w:r w:rsidRPr="00215D3D">
        <w:rPr>
          <w:rFonts w:asciiTheme="minorHAnsi" w:hAnsiTheme="minorHAnsi"/>
          <w:b/>
          <w:sz w:val="20"/>
          <w:szCs w:val="20"/>
          <w:lang w:val="it-IT"/>
        </w:rPr>
        <w:t>aste di concambio</w:t>
      </w:r>
      <w:r w:rsidRPr="00215D3D">
        <w:rPr>
          <w:rFonts w:asciiTheme="minorHAnsi" w:hAnsiTheme="minorHAnsi"/>
          <w:sz w:val="20"/>
          <w:szCs w:val="20"/>
          <w:lang w:val="it-IT"/>
        </w:rPr>
        <w:t xml:space="preserve"> e nelle </w:t>
      </w:r>
      <w:r>
        <w:rPr>
          <w:rFonts w:asciiTheme="minorHAnsi" w:hAnsiTheme="minorHAnsi"/>
          <w:b/>
          <w:sz w:val="20"/>
          <w:szCs w:val="20"/>
          <w:lang w:val="it-IT"/>
        </w:rPr>
        <w:t>operazioni di buy</w:t>
      </w:r>
      <w:r w:rsidRPr="00215D3D">
        <w:rPr>
          <w:rFonts w:asciiTheme="minorHAnsi" w:hAnsiTheme="minorHAnsi"/>
          <w:b/>
          <w:sz w:val="20"/>
          <w:szCs w:val="20"/>
          <w:lang w:val="it-IT"/>
        </w:rPr>
        <w:t>back</w:t>
      </w:r>
      <w:r>
        <w:rPr>
          <w:rFonts w:asciiTheme="minorHAnsi" w:hAnsiTheme="minorHAnsi"/>
          <w:sz w:val="20"/>
          <w:szCs w:val="20"/>
          <w:lang w:val="it-IT"/>
        </w:rPr>
        <w:t>.</w:t>
      </w:r>
    </w:p>
    <w:p w:rsidR="00711792" w:rsidRDefault="00711792" w:rsidP="00215D3D">
      <w:pPr>
        <w:pStyle w:val="Default"/>
        <w:spacing w:line="240" w:lineRule="exact"/>
        <w:jc w:val="both"/>
        <w:rPr>
          <w:rFonts w:asciiTheme="minorHAnsi" w:hAnsiTheme="minorHAnsi"/>
          <w:sz w:val="20"/>
          <w:szCs w:val="20"/>
          <w:lang w:val="it-IT"/>
        </w:rPr>
      </w:pPr>
    </w:p>
    <w:p w:rsidR="000C52C3" w:rsidRDefault="00711792" w:rsidP="000C52C3">
      <w:pPr>
        <w:pStyle w:val="Default"/>
        <w:spacing w:line="240" w:lineRule="exact"/>
        <w:jc w:val="both"/>
        <w:rPr>
          <w:rFonts w:asciiTheme="minorHAnsi" w:hAnsiTheme="minorHAnsi"/>
          <w:sz w:val="20"/>
          <w:szCs w:val="20"/>
          <w:u w:val="single"/>
          <w:lang w:val="it-IT"/>
        </w:rPr>
      </w:pPr>
      <w:r>
        <w:rPr>
          <w:rFonts w:asciiTheme="minorHAnsi" w:hAnsiTheme="minorHAnsi"/>
          <w:sz w:val="20"/>
          <w:szCs w:val="20"/>
          <w:lang w:val="it-IT"/>
        </w:rPr>
        <w:t xml:space="preserve">Dovranno inoltre essere messe a disposizione </w:t>
      </w:r>
      <w:r w:rsidR="002A0117">
        <w:rPr>
          <w:rFonts w:asciiTheme="minorHAnsi" w:hAnsiTheme="minorHAnsi"/>
          <w:sz w:val="20"/>
          <w:szCs w:val="20"/>
          <w:lang w:val="it-IT"/>
        </w:rPr>
        <w:t>S</w:t>
      </w:r>
      <w:r w:rsidR="000C52C3">
        <w:rPr>
          <w:rFonts w:asciiTheme="minorHAnsi" w:hAnsiTheme="minorHAnsi"/>
          <w:sz w:val="20"/>
          <w:szCs w:val="20"/>
          <w:lang w:val="it-IT"/>
        </w:rPr>
        <w:t xml:space="preserve">ervizi </w:t>
      </w:r>
      <w:r w:rsidR="002A0117">
        <w:rPr>
          <w:rFonts w:asciiTheme="minorHAnsi" w:hAnsiTheme="minorHAnsi"/>
          <w:sz w:val="20"/>
          <w:szCs w:val="20"/>
          <w:lang w:val="it-IT"/>
        </w:rPr>
        <w:t xml:space="preserve">di supporto </w:t>
      </w:r>
      <w:r w:rsidR="000C52C3">
        <w:rPr>
          <w:rFonts w:asciiTheme="minorHAnsi" w:hAnsiTheme="minorHAnsi"/>
          <w:sz w:val="20"/>
          <w:szCs w:val="20"/>
          <w:lang w:val="it-IT"/>
        </w:rPr>
        <w:t>specialistic</w:t>
      </w:r>
      <w:r w:rsidR="002A0117">
        <w:rPr>
          <w:rFonts w:asciiTheme="minorHAnsi" w:hAnsiTheme="minorHAnsi"/>
          <w:sz w:val="20"/>
          <w:szCs w:val="20"/>
          <w:lang w:val="it-IT"/>
        </w:rPr>
        <w:t>o</w:t>
      </w:r>
      <w:r w:rsidR="000C52C3">
        <w:rPr>
          <w:rFonts w:asciiTheme="minorHAnsi" w:hAnsiTheme="minorHAnsi"/>
          <w:sz w:val="20"/>
          <w:szCs w:val="20"/>
          <w:lang w:val="it-IT"/>
        </w:rPr>
        <w:t xml:space="preserve">, </w:t>
      </w:r>
      <w:r w:rsidR="000C52C3" w:rsidRPr="000C52C3">
        <w:rPr>
          <w:rFonts w:asciiTheme="minorHAnsi" w:hAnsiTheme="minorHAnsi"/>
          <w:b/>
          <w:sz w:val="20"/>
          <w:szCs w:val="20"/>
          <w:lang w:val="it-IT"/>
        </w:rPr>
        <w:t>erogabili a consumo</w:t>
      </w:r>
      <w:r w:rsidR="000C52C3">
        <w:rPr>
          <w:rFonts w:asciiTheme="minorHAnsi" w:hAnsiTheme="minorHAnsi"/>
          <w:sz w:val="20"/>
          <w:szCs w:val="20"/>
          <w:lang w:val="it-IT"/>
        </w:rPr>
        <w:t xml:space="preserve">: fino </w:t>
      </w:r>
      <w:r>
        <w:rPr>
          <w:rFonts w:asciiTheme="minorHAnsi" w:hAnsiTheme="minorHAnsi"/>
          <w:sz w:val="20"/>
          <w:szCs w:val="20"/>
          <w:lang w:val="it-IT"/>
        </w:rPr>
        <w:t>ad un massimo di n.15 giornate della figura di “</w:t>
      </w:r>
      <w:r w:rsidR="003A4A1C" w:rsidRPr="003A4A1C">
        <w:rPr>
          <w:rFonts w:asciiTheme="minorHAnsi" w:hAnsiTheme="minorHAnsi"/>
          <w:b/>
          <w:sz w:val="20"/>
          <w:szCs w:val="20"/>
          <w:lang w:val="it-IT"/>
        </w:rPr>
        <w:t>Senior Analyst</w:t>
      </w:r>
      <w:r w:rsidR="003A4A1C">
        <w:rPr>
          <w:rFonts w:asciiTheme="minorHAnsi" w:hAnsiTheme="minorHAnsi"/>
          <w:sz w:val="20"/>
          <w:szCs w:val="20"/>
          <w:lang w:val="it-IT"/>
        </w:rPr>
        <w:t>”.</w:t>
      </w:r>
    </w:p>
    <w:p w:rsidR="000C52C3" w:rsidRDefault="000C52C3" w:rsidP="000C52C3">
      <w:pPr>
        <w:pStyle w:val="Default"/>
        <w:spacing w:line="240" w:lineRule="exact"/>
        <w:jc w:val="both"/>
        <w:rPr>
          <w:rFonts w:asciiTheme="minorHAnsi" w:hAnsiTheme="minorHAnsi"/>
          <w:sz w:val="20"/>
          <w:szCs w:val="20"/>
          <w:u w:val="single"/>
          <w:lang w:val="it-IT"/>
        </w:rPr>
      </w:pPr>
    </w:p>
    <w:p w:rsidR="000C52C3" w:rsidRDefault="000C52C3" w:rsidP="000C52C3">
      <w:pPr>
        <w:pStyle w:val="Default"/>
        <w:spacing w:line="240" w:lineRule="exact"/>
        <w:jc w:val="both"/>
        <w:rPr>
          <w:rFonts w:asciiTheme="minorHAnsi" w:hAnsiTheme="minorHAnsi"/>
          <w:sz w:val="20"/>
          <w:szCs w:val="20"/>
          <w:u w:val="single"/>
          <w:lang w:val="it-IT"/>
        </w:rPr>
      </w:pPr>
    </w:p>
    <w:p w:rsidR="00711792" w:rsidRPr="00711792" w:rsidRDefault="00711792" w:rsidP="000C52C3">
      <w:pPr>
        <w:pStyle w:val="Default"/>
        <w:spacing w:line="240" w:lineRule="exact"/>
        <w:jc w:val="both"/>
        <w:rPr>
          <w:rFonts w:asciiTheme="minorHAnsi" w:hAnsiTheme="minorHAnsi"/>
          <w:sz w:val="20"/>
          <w:szCs w:val="20"/>
          <w:lang w:val="it-IT"/>
        </w:rPr>
      </w:pPr>
      <w:r w:rsidRPr="00711792">
        <w:rPr>
          <w:rFonts w:asciiTheme="minorHAnsi" w:hAnsiTheme="minorHAnsi"/>
          <w:sz w:val="20"/>
          <w:szCs w:val="20"/>
          <w:lang w:val="it-IT"/>
        </w:rPr>
        <w:t xml:space="preserve"> </w:t>
      </w:r>
    </w:p>
    <w:p w:rsidR="00C719D7" w:rsidRDefault="00C719D7" w:rsidP="00E405BB">
      <w:pPr>
        <w:pStyle w:val="Default"/>
        <w:spacing w:line="240" w:lineRule="exact"/>
        <w:jc w:val="both"/>
        <w:rPr>
          <w:rFonts w:asciiTheme="minorHAnsi" w:hAnsiTheme="minorHAnsi"/>
          <w:sz w:val="20"/>
          <w:szCs w:val="20"/>
          <w:lang w:val="it-IT"/>
        </w:rPr>
      </w:pPr>
    </w:p>
    <w:p w:rsidR="00AB27A5" w:rsidRDefault="00AB27A5" w:rsidP="00E405BB">
      <w:pPr>
        <w:spacing w:line="240" w:lineRule="exact"/>
        <w:jc w:val="left"/>
        <w:rPr>
          <w:rFonts w:asciiTheme="minorHAnsi" w:hAnsiTheme="minorHAnsi" w:cs="Arial"/>
          <w:b/>
          <w:bCs/>
          <w:kern w:val="32"/>
          <w:sz w:val="20"/>
          <w:szCs w:val="20"/>
        </w:rPr>
      </w:pPr>
      <w:bookmarkStart w:id="6" w:name="_Toc236633118"/>
    </w:p>
    <w:p w:rsidR="00AB27A5" w:rsidRDefault="00AB27A5" w:rsidP="00E405BB">
      <w:pPr>
        <w:spacing w:line="240" w:lineRule="exact"/>
        <w:jc w:val="left"/>
        <w:rPr>
          <w:rFonts w:asciiTheme="minorHAnsi" w:hAnsiTheme="minorHAnsi" w:cs="Arial"/>
          <w:b/>
          <w:bCs/>
          <w:kern w:val="32"/>
          <w:sz w:val="20"/>
          <w:szCs w:val="20"/>
        </w:rPr>
      </w:pPr>
    </w:p>
    <w:p w:rsidR="00AB27A5" w:rsidRDefault="00AB27A5" w:rsidP="00E405BB">
      <w:pPr>
        <w:spacing w:line="240" w:lineRule="exact"/>
        <w:jc w:val="left"/>
        <w:rPr>
          <w:rFonts w:asciiTheme="minorHAnsi" w:hAnsiTheme="minorHAnsi" w:cs="Arial"/>
          <w:b/>
          <w:bCs/>
          <w:kern w:val="32"/>
          <w:sz w:val="20"/>
          <w:szCs w:val="20"/>
        </w:rPr>
      </w:pPr>
    </w:p>
    <w:p w:rsidR="00AB27A5" w:rsidRDefault="00AB27A5" w:rsidP="00E405BB">
      <w:pPr>
        <w:spacing w:line="240" w:lineRule="exact"/>
        <w:jc w:val="left"/>
        <w:rPr>
          <w:rFonts w:asciiTheme="minorHAnsi" w:hAnsiTheme="minorHAnsi" w:cs="Arial"/>
          <w:b/>
          <w:bCs/>
          <w:kern w:val="32"/>
          <w:sz w:val="20"/>
          <w:szCs w:val="20"/>
        </w:rPr>
      </w:pPr>
    </w:p>
    <w:p w:rsidR="00AB27A5" w:rsidRDefault="00AB27A5" w:rsidP="00E405BB">
      <w:pPr>
        <w:spacing w:line="240" w:lineRule="exact"/>
        <w:jc w:val="left"/>
        <w:rPr>
          <w:rFonts w:asciiTheme="minorHAnsi" w:hAnsiTheme="minorHAnsi" w:cs="Arial"/>
          <w:b/>
          <w:bCs/>
          <w:kern w:val="32"/>
          <w:sz w:val="20"/>
          <w:szCs w:val="20"/>
        </w:rPr>
      </w:pPr>
    </w:p>
    <w:p w:rsidR="00953A0D" w:rsidRDefault="00953A0D" w:rsidP="00E405BB">
      <w:pPr>
        <w:spacing w:line="240" w:lineRule="exact"/>
        <w:jc w:val="left"/>
        <w:rPr>
          <w:rFonts w:asciiTheme="minorHAnsi" w:hAnsiTheme="minorHAnsi" w:cs="Arial"/>
          <w:b/>
          <w:bCs/>
          <w:kern w:val="32"/>
          <w:sz w:val="20"/>
          <w:szCs w:val="20"/>
        </w:rPr>
      </w:pPr>
    </w:p>
    <w:p w:rsidR="00AB27A5" w:rsidRDefault="00AB27A5" w:rsidP="00E405BB">
      <w:pPr>
        <w:spacing w:line="240" w:lineRule="exact"/>
        <w:jc w:val="left"/>
        <w:rPr>
          <w:rFonts w:asciiTheme="minorHAnsi" w:hAnsiTheme="minorHAnsi" w:cs="Arial"/>
          <w:b/>
          <w:bCs/>
          <w:kern w:val="32"/>
          <w:sz w:val="20"/>
          <w:szCs w:val="20"/>
        </w:rPr>
      </w:pPr>
    </w:p>
    <w:p w:rsidR="00AB27A5" w:rsidRDefault="00AB27A5" w:rsidP="00E405BB">
      <w:pPr>
        <w:spacing w:line="240" w:lineRule="exact"/>
        <w:jc w:val="left"/>
        <w:rPr>
          <w:rFonts w:asciiTheme="minorHAnsi" w:hAnsiTheme="minorHAnsi" w:cs="Arial"/>
          <w:b/>
          <w:bCs/>
          <w:kern w:val="32"/>
          <w:sz w:val="20"/>
          <w:szCs w:val="20"/>
        </w:rPr>
      </w:pPr>
    </w:p>
    <w:p w:rsidR="00AB27A5" w:rsidRDefault="00AB27A5" w:rsidP="00E405BB">
      <w:pPr>
        <w:spacing w:line="240" w:lineRule="exact"/>
        <w:jc w:val="left"/>
        <w:rPr>
          <w:rFonts w:asciiTheme="minorHAnsi" w:hAnsiTheme="minorHAnsi" w:cs="Arial"/>
          <w:b/>
          <w:bCs/>
          <w:kern w:val="32"/>
          <w:sz w:val="20"/>
          <w:szCs w:val="20"/>
        </w:rPr>
      </w:pPr>
    </w:p>
    <w:p w:rsidR="00E27E01" w:rsidRDefault="00E27E01" w:rsidP="00E405BB">
      <w:pPr>
        <w:spacing w:line="240" w:lineRule="exact"/>
        <w:jc w:val="left"/>
        <w:rPr>
          <w:rFonts w:asciiTheme="minorHAnsi" w:hAnsiTheme="minorHAnsi" w:cs="Arial"/>
          <w:b/>
          <w:bCs/>
          <w:kern w:val="32"/>
          <w:sz w:val="20"/>
          <w:szCs w:val="20"/>
        </w:rPr>
      </w:pPr>
    </w:p>
    <w:p w:rsidR="003A4A1C" w:rsidRDefault="003A4A1C" w:rsidP="00E405BB">
      <w:pPr>
        <w:spacing w:line="240" w:lineRule="exact"/>
        <w:jc w:val="left"/>
        <w:rPr>
          <w:rFonts w:asciiTheme="minorHAnsi" w:hAnsiTheme="minorHAnsi" w:cs="Arial"/>
          <w:b/>
          <w:bCs/>
          <w:kern w:val="32"/>
          <w:sz w:val="20"/>
          <w:szCs w:val="20"/>
        </w:rPr>
      </w:pPr>
    </w:p>
    <w:p w:rsidR="00AB27A5" w:rsidRDefault="00AB27A5" w:rsidP="00E405BB">
      <w:pPr>
        <w:spacing w:line="240" w:lineRule="exact"/>
        <w:jc w:val="left"/>
        <w:rPr>
          <w:rFonts w:asciiTheme="minorHAnsi" w:hAnsiTheme="minorHAnsi" w:cs="Arial"/>
          <w:b/>
          <w:bCs/>
          <w:kern w:val="32"/>
          <w:sz w:val="20"/>
          <w:szCs w:val="20"/>
        </w:rPr>
      </w:pPr>
    </w:p>
    <w:p w:rsidR="007636DF" w:rsidRDefault="006C0676" w:rsidP="00EE17DF">
      <w:pPr>
        <w:pStyle w:val="Titolo1"/>
        <w:keepNext w:val="0"/>
        <w:tabs>
          <w:tab w:val="clear" w:pos="574"/>
          <w:tab w:val="left" w:pos="284"/>
          <w:tab w:val="num" w:pos="851"/>
          <w:tab w:val="num" w:pos="907"/>
        </w:tabs>
        <w:spacing w:before="0" w:after="0" w:line="240" w:lineRule="exact"/>
        <w:ind w:hanging="574"/>
        <w:rPr>
          <w:rStyle w:val="Enfasigrassetto"/>
          <w:rFonts w:asciiTheme="minorHAnsi" w:hAnsiTheme="minorHAnsi"/>
          <w:b/>
          <w:sz w:val="24"/>
          <w:szCs w:val="24"/>
        </w:rPr>
      </w:pPr>
      <w:bookmarkStart w:id="7" w:name="_Toc15374322"/>
      <w:r w:rsidRPr="00997DD7">
        <w:rPr>
          <w:rStyle w:val="Enfasigrassetto"/>
          <w:rFonts w:asciiTheme="minorHAnsi" w:hAnsiTheme="minorHAnsi"/>
          <w:b/>
          <w:sz w:val="24"/>
          <w:szCs w:val="24"/>
        </w:rPr>
        <w:lastRenderedPageBreak/>
        <w:t xml:space="preserve">MODALITA’ DI </w:t>
      </w:r>
      <w:r w:rsidR="00490B1E" w:rsidRPr="00997DD7">
        <w:rPr>
          <w:rStyle w:val="Enfasigrassetto"/>
          <w:rFonts w:asciiTheme="minorHAnsi" w:hAnsiTheme="minorHAnsi"/>
          <w:b/>
          <w:sz w:val="24"/>
          <w:szCs w:val="24"/>
        </w:rPr>
        <w:t>ESECUZIONE DEL</w:t>
      </w:r>
      <w:r w:rsidR="00612E0F">
        <w:rPr>
          <w:rStyle w:val="Enfasigrassetto"/>
          <w:rFonts w:asciiTheme="minorHAnsi" w:hAnsiTheme="minorHAnsi"/>
          <w:b/>
          <w:sz w:val="24"/>
          <w:szCs w:val="24"/>
        </w:rPr>
        <w:t xml:space="preserve"> SERVIZIO</w:t>
      </w:r>
      <w:bookmarkEnd w:id="6"/>
      <w:bookmarkEnd w:id="7"/>
    </w:p>
    <w:p w:rsidR="008742F5" w:rsidRPr="008742F5" w:rsidRDefault="008742F5" w:rsidP="008742F5"/>
    <w:p w:rsidR="00490B1E" w:rsidRPr="00E405BB" w:rsidRDefault="00612E0F" w:rsidP="00F05E78">
      <w:pPr>
        <w:pStyle w:val="Titolo2"/>
        <w:tabs>
          <w:tab w:val="clear" w:pos="718"/>
          <w:tab w:val="left" w:pos="426"/>
          <w:tab w:val="num" w:pos="709"/>
        </w:tabs>
        <w:spacing w:before="0" w:after="0" w:line="240" w:lineRule="exact"/>
        <w:ind w:left="709" w:hanging="709"/>
        <w:rPr>
          <w:rFonts w:asciiTheme="minorHAnsi" w:hAnsiTheme="minorHAnsi"/>
          <w:sz w:val="20"/>
          <w:szCs w:val="20"/>
        </w:rPr>
      </w:pPr>
      <w:bookmarkStart w:id="8" w:name="_Toc15374323"/>
      <w:r>
        <w:rPr>
          <w:rFonts w:asciiTheme="minorHAnsi" w:hAnsiTheme="minorHAnsi"/>
          <w:sz w:val="20"/>
          <w:szCs w:val="20"/>
        </w:rPr>
        <w:t>Manutenzione e supporto agli applicativi</w:t>
      </w:r>
      <w:bookmarkEnd w:id="8"/>
      <w:r w:rsidR="004F2946" w:rsidRPr="00E405BB">
        <w:rPr>
          <w:rFonts w:asciiTheme="minorHAnsi" w:hAnsiTheme="minorHAnsi"/>
          <w:sz w:val="20"/>
          <w:szCs w:val="20"/>
        </w:rPr>
        <w:t xml:space="preserve"> </w:t>
      </w:r>
    </w:p>
    <w:p w:rsidR="00612E0F" w:rsidRDefault="00612E0F" w:rsidP="00E405BB">
      <w:pPr>
        <w:spacing w:line="240" w:lineRule="exact"/>
        <w:rPr>
          <w:rFonts w:asciiTheme="minorHAnsi" w:hAnsiTheme="minorHAnsi" w:cs="Arial"/>
          <w:sz w:val="20"/>
          <w:szCs w:val="20"/>
          <w:lang w:eastAsia="it-IT"/>
        </w:rPr>
      </w:pPr>
      <w:r w:rsidRPr="00612E0F">
        <w:rPr>
          <w:rFonts w:asciiTheme="minorHAnsi" w:hAnsiTheme="minorHAnsi" w:cs="Arial"/>
          <w:sz w:val="20"/>
          <w:szCs w:val="20"/>
          <w:lang w:eastAsia="it-IT"/>
        </w:rPr>
        <w:t>MTS si impegna a garantire la manutenzione degli applicativi e i</w:t>
      </w:r>
      <w:r>
        <w:rPr>
          <w:rFonts w:asciiTheme="minorHAnsi" w:hAnsiTheme="minorHAnsi" w:cs="Arial"/>
          <w:sz w:val="20"/>
          <w:szCs w:val="20"/>
          <w:lang w:eastAsia="it-IT"/>
        </w:rPr>
        <w:t xml:space="preserve">l loro costante aggiornamento </w:t>
      </w:r>
      <w:r w:rsidRPr="00612E0F">
        <w:rPr>
          <w:rFonts w:asciiTheme="minorHAnsi" w:hAnsiTheme="minorHAnsi" w:cs="Arial"/>
          <w:sz w:val="20"/>
          <w:szCs w:val="20"/>
          <w:lang w:eastAsia="it-IT"/>
        </w:rPr>
        <w:t>e allineamento con le piattaforme di mercato su cui opera, secondo quanto nei successivi paragrafi.</w:t>
      </w:r>
    </w:p>
    <w:p w:rsidR="00612E0F" w:rsidRDefault="00612E0F" w:rsidP="00E405BB">
      <w:pPr>
        <w:spacing w:line="240" w:lineRule="exact"/>
        <w:rPr>
          <w:rFonts w:asciiTheme="minorHAnsi" w:hAnsiTheme="minorHAnsi" w:cs="Arial"/>
          <w:sz w:val="20"/>
          <w:szCs w:val="20"/>
          <w:lang w:eastAsia="it-IT"/>
        </w:rPr>
      </w:pPr>
      <w:r w:rsidRPr="00612E0F">
        <w:rPr>
          <w:rFonts w:asciiTheme="minorHAnsi" w:hAnsiTheme="minorHAnsi" w:cs="Arial"/>
          <w:sz w:val="20"/>
          <w:szCs w:val="20"/>
          <w:lang w:eastAsia="it-IT"/>
        </w:rPr>
        <w:t>Altresì, MTS fornirà un servizio di supporto agli utenti degli applicativi, che potranno contattare MTS ai seguenti recapiti</w:t>
      </w:r>
      <w:r>
        <w:rPr>
          <w:rFonts w:asciiTheme="minorHAnsi" w:hAnsiTheme="minorHAnsi" w:cs="Arial"/>
          <w:sz w:val="20"/>
          <w:szCs w:val="20"/>
          <w:lang w:eastAsia="it-IT"/>
        </w:rPr>
        <w:t>:</w:t>
      </w:r>
    </w:p>
    <w:p w:rsidR="00612E0F" w:rsidRDefault="00612E0F" w:rsidP="00224D54">
      <w:pPr>
        <w:pStyle w:val="Paragrafoelenco"/>
        <w:numPr>
          <w:ilvl w:val="0"/>
          <w:numId w:val="30"/>
        </w:numPr>
        <w:spacing w:before="337" w:line="202" w:lineRule="exact"/>
        <w:textAlignment w:val="baseline"/>
        <w:rPr>
          <w:rFonts w:asciiTheme="minorHAnsi" w:hAnsiTheme="minorHAnsi" w:cs="Arial"/>
          <w:sz w:val="20"/>
          <w:szCs w:val="20"/>
          <w:lang w:eastAsia="it-IT"/>
        </w:rPr>
      </w:pPr>
      <w:r>
        <w:rPr>
          <w:rFonts w:asciiTheme="minorHAnsi" w:hAnsiTheme="minorHAnsi" w:cs="Arial"/>
          <w:sz w:val="20"/>
          <w:szCs w:val="20"/>
          <w:lang w:eastAsia="it-IT"/>
        </w:rPr>
        <w:t xml:space="preserve">TEL: </w:t>
      </w:r>
      <w:r w:rsidRPr="00612E0F">
        <w:rPr>
          <w:rFonts w:asciiTheme="minorHAnsi" w:hAnsiTheme="minorHAnsi" w:cs="Arial"/>
          <w:sz w:val="20"/>
          <w:szCs w:val="20"/>
          <w:lang w:eastAsia="it-IT"/>
        </w:rPr>
        <w:t>02- 72426942/44/41</w:t>
      </w:r>
    </w:p>
    <w:p w:rsidR="00612E0F" w:rsidRPr="00612E0F" w:rsidRDefault="00612E0F" w:rsidP="00224D54">
      <w:pPr>
        <w:pStyle w:val="Paragrafoelenco"/>
        <w:numPr>
          <w:ilvl w:val="0"/>
          <w:numId w:val="30"/>
        </w:numPr>
        <w:spacing w:before="337" w:line="202" w:lineRule="exact"/>
        <w:textAlignment w:val="baseline"/>
        <w:rPr>
          <w:rFonts w:asciiTheme="minorHAnsi" w:hAnsiTheme="minorHAnsi" w:cs="Arial"/>
          <w:sz w:val="20"/>
          <w:szCs w:val="20"/>
          <w:lang w:val="en-US" w:eastAsia="it-IT"/>
        </w:rPr>
      </w:pPr>
      <w:r w:rsidRPr="00612E0F">
        <w:rPr>
          <w:rFonts w:asciiTheme="minorHAnsi" w:hAnsiTheme="minorHAnsi" w:cs="Arial"/>
          <w:sz w:val="20"/>
          <w:szCs w:val="20"/>
          <w:lang w:val="en-US" w:eastAsia="it-IT"/>
        </w:rPr>
        <w:t>MAIL: “assistenza_MEF@mtsspa.it</w:t>
      </w:r>
      <w:r>
        <w:rPr>
          <w:rFonts w:asciiTheme="minorHAnsi" w:hAnsiTheme="minorHAnsi" w:cs="Arial"/>
          <w:sz w:val="20"/>
          <w:szCs w:val="20"/>
          <w:lang w:val="en-US" w:eastAsia="it-IT"/>
        </w:rPr>
        <w:t>”</w:t>
      </w:r>
    </w:p>
    <w:p w:rsidR="00612E0F" w:rsidRPr="00612E0F" w:rsidRDefault="00612E0F" w:rsidP="00E405BB">
      <w:pPr>
        <w:spacing w:line="240" w:lineRule="exact"/>
        <w:rPr>
          <w:rFonts w:asciiTheme="minorHAnsi" w:hAnsiTheme="minorHAnsi"/>
          <w:sz w:val="20"/>
          <w:szCs w:val="20"/>
          <w:lang w:val="en-US"/>
        </w:rPr>
      </w:pPr>
    </w:p>
    <w:p w:rsidR="00B36FEC" w:rsidRPr="00E405BB" w:rsidRDefault="00C47694" w:rsidP="00E405BB">
      <w:pPr>
        <w:pStyle w:val="Titolo2"/>
        <w:tabs>
          <w:tab w:val="num" w:pos="576"/>
        </w:tabs>
        <w:spacing w:before="0" w:after="0" w:line="240" w:lineRule="exact"/>
        <w:ind w:left="576"/>
        <w:rPr>
          <w:rFonts w:asciiTheme="minorHAnsi" w:hAnsiTheme="minorHAnsi"/>
          <w:sz w:val="20"/>
          <w:szCs w:val="20"/>
        </w:rPr>
      </w:pPr>
      <w:bookmarkStart w:id="9" w:name="_Toc15374324"/>
      <w:r>
        <w:rPr>
          <w:rFonts w:asciiTheme="minorHAnsi" w:hAnsiTheme="minorHAnsi"/>
          <w:sz w:val="20"/>
          <w:szCs w:val="20"/>
        </w:rPr>
        <w:t>Verifiche di buon funzionamento della TRS CONSOLE</w:t>
      </w:r>
      <w:bookmarkEnd w:id="9"/>
      <w:r w:rsidR="00E3791D" w:rsidRPr="00E405BB">
        <w:rPr>
          <w:rFonts w:asciiTheme="minorHAnsi" w:hAnsiTheme="minorHAnsi"/>
          <w:sz w:val="20"/>
          <w:szCs w:val="20"/>
        </w:rPr>
        <w:t xml:space="preserve"> </w:t>
      </w:r>
    </w:p>
    <w:p w:rsidR="00C47694" w:rsidRDefault="00C47694" w:rsidP="00E01FE5">
      <w:pPr>
        <w:pStyle w:val="Default"/>
        <w:spacing w:line="240" w:lineRule="exact"/>
        <w:jc w:val="both"/>
        <w:rPr>
          <w:rFonts w:asciiTheme="minorHAnsi" w:hAnsiTheme="minorHAnsi"/>
          <w:sz w:val="20"/>
          <w:szCs w:val="20"/>
          <w:lang w:val="it-IT"/>
        </w:rPr>
      </w:pPr>
      <w:r w:rsidRPr="00C47694">
        <w:rPr>
          <w:rFonts w:asciiTheme="minorHAnsi" w:hAnsiTheme="minorHAnsi"/>
          <w:sz w:val="20"/>
          <w:szCs w:val="20"/>
          <w:lang w:val="it-IT"/>
        </w:rPr>
        <w:t>Considerata la particolare criticità del sistema TRS Console dovuta alla diretta operatività del MEF sulle aste di concambio e di buyback, MTS ne garantirà il buon funzionamento anche attraverso lo svolgimento di test periodici congiunti</w:t>
      </w:r>
      <w:r>
        <w:rPr>
          <w:rFonts w:asciiTheme="minorHAnsi" w:hAnsiTheme="minorHAnsi"/>
          <w:sz w:val="20"/>
          <w:szCs w:val="20"/>
          <w:lang w:val="it-IT"/>
        </w:rPr>
        <w:t xml:space="preserve">. </w:t>
      </w:r>
      <w:r w:rsidRPr="00E405BB">
        <w:rPr>
          <w:rFonts w:asciiTheme="minorHAnsi" w:hAnsiTheme="minorHAnsi"/>
          <w:sz w:val="20"/>
          <w:szCs w:val="20"/>
          <w:lang w:val="it-IT"/>
        </w:rPr>
        <w:t xml:space="preserve"> </w:t>
      </w:r>
      <w:r w:rsidRPr="00C47694">
        <w:rPr>
          <w:rFonts w:asciiTheme="minorHAnsi" w:hAnsiTheme="minorHAnsi"/>
          <w:sz w:val="20"/>
          <w:szCs w:val="20"/>
          <w:lang w:val="it-IT"/>
        </w:rPr>
        <w:t>Questi test, il cui esito sarà verificato dal MEF, dovranno avere cadenza almeno bimestrale</w:t>
      </w:r>
      <w:r>
        <w:rPr>
          <w:rFonts w:asciiTheme="minorHAnsi" w:hAnsiTheme="minorHAnsi"/>
          <w:sz w:val="20"/>
          <w:szCs w:val="20"/>
          <w:lang w:val="it-IT"/>
        </w:rPr>
        <w:t>.</w:t>
      </w:r>
    </w:p>
    <w:p w:rsidR="00C47694" w:rsidRDefault="00C47694" w:rsidP="00E405BB">
      <w:pPr>
        <w:pStyle w:val="Default"/>
        <w:spacing w:line="240" w:lineRule="exact"/>
        <w:rPr>
          <w:rFonts w:asciiTheme="minorHAnsi" w:hAnsiTheme="minorHAnsi"/>
          <w:sz w:val="20"/>
          <w:szCs w:val="20"/>
          <w:lang w:val="it-IT"/>
        </w:rPr>
      </w:pPr>
    </w:p>
    <w:p w:rsidR="00C47694" w:rsidRPr="00C47694" w:rsidRDefault="00C47694" w:rsidP="00E01FE5">
      <w:pPr>
        <w:pStyle w:val="Default"/>
        <w:spacing w:line="240" w:lineRule="exact"/>
        <w:jc w:val="both"/>
        <w:rPr>
          <w:rFonts w:asciiTheme="minorHAnsi" w:hAnsiTheme="minorHAnsi"/>
          <w:sz w:val="20"/>
          <w:szCs w:val="20"/>
          <w:lang w:val="it-IT"/>
        </w:rPr>
      </w:pPr>
      <w:r w:rsidRPr="00C47694">
        <w:rPr>
          <w:rFonts w:asciiTheme="minorHAnsi" w:hAnsiTheme="minorHAnsi"/>
          <w:sz w:val="20"/>
          <w:szCs w:val="20"/>
          <w:lang w:val="it-IT"/>
        </w:rPr>
        <w:t>In aggiunta a quanto previsto nel punto precedente, è facoltà del MEF richiedere fino a un massimo di 5 sessioni di test all’anno, che MTS si impegna ad effettuare, se necessario on site, entro i 3 giorni lavorativi successivi alla richiesta</w:t>
      </w:r>
      <w:r>
        <w:rPr>
          <w:rFonts w:asciiTheme="minorHAnsi" w:hAnsiTheme="minorHAnsi"/>
          <w:sz w:val="20"/>
          <w:szCs w:val="20"/>
          <w:lang w:val="it-IT"/>
        </w:rPr>
        <w:t>.</w:t>
      </w:r>
    </w:p>
    <w:p w:rsidR="005D5288" w:rsidRPr="00E405BB" w:rsidRDefault="005D5288" w:rsidP="00E405BB">
      <w:pPr>
        <w:pStyle w:val="Default"/>
        <w:spacing w:line="240" w:lineRule="exact"/>
        <w:jc w:val="both"/>
        <w:rPr>
          <w:rFonts w:asciiTheme="minorHAnsi" w:hAnsiTheme="minorHAnsi"/>
          <w:sz w:val="20"/>
          <w:szCs w:val="20"/>
          <w:lang w:val="it-IT"/>
        </w:rPr>
      </w:pPr>
    </w:p>
    <w:p w:rsidR="00BE75B8" w:rsidRPr="00E405BB" w:rsidRDefault="00C47694" w:rsidP="00E405BB">
      <w:pPr>
        <w:pStyle w:val="Titolo2"/>
        <w:tabs>
          <w:tab w:val="num" w:pos="576"/>
        </w:tabs>
        <w:spacing w:before="0" w:after="0" w:line="240" w:lineRule="exact"/>
        <w:ind w:left="576"/>
        <w:rPr>
          <w:rFonts w:asciiTheme="minorHAnsi" w:hAnsiTheme="minorHAnsi"/>
          <w:sz w:val="20"/>
          <w:szCs w:val="20"/>
        </w:rPr>
      </w:pPr>
      <w:bookmarkStart w:id="10" w:name="_Ref312082542"/>
      <w:bookmarkStart w:id="11" w:name="_Toc15374325"/>
      <w:bookmarkEnd w:id="2"/>
      <w:bookmarkEnd w:id="3"/>
      <w:r>
        <w:rPr>
          <w:rFonts w:asciiTheme="minorHAnsi" w:hAnsiTheme="minorHAnsi"/>
          <w:sz w:val="20"/>
          <w:szCs w:val="20"/>
        </w:rPr>
        <w:t>Luogo di svolgimento</w:t>
      </w:r>
      <w:bookmarkEnd w:id="10"/>
      <w:bookmarkEnd w:id="11"/>
    </w:p>
    <w:p w:rsidR="00864AD9" w:rsidRDefault="00864AD9" w:rsidP="00E405BB">
      <w:pPr>
        <w:autoSpaceDE w:val="0"/>
        <w:autoSpaceDN w:val="0"/>
        <w:adjustRightInd w:val="0"/>
        <w:spacing w:line="240" w:lineRule="exact"/>
        <w:rPr>
          <w:rFonts w:asciiTheme="minorHAnsi" w:hAnsiTheme="minorHAnsi" w:cs="Arial"/>
          <w:sz w:val="20"/>
          <w:szCs w:val="20"/>
        </w:rPr>
      </w:pPr>
      <w:r w:rsidRPr="00864AD9">
        <w:rPr>
          <w:rFonts w:asciiTheme="minorHAnsi" w:hAnsiTheme="minorHAnsi" w:cs="Arial"/>
          <w:sz w:val="20"/>
          <w:szCs w:val="20"/>
        </w:rPr>
        <w:t>MTS dovrà eseguire le prestazioni contrattuali presso gli uffici del MEF presso il Dipartimen</w:t>
      </w:r>
      <w:r w:rsidR="00641E46">
        <w:rPr>
          <w:rFonts w:asciiTheme="minorHAnsi" w:hAnsiTheme="minorHAnsi" w:cs="Arial"/>
          <w:sz w:val="20"/>
          <w:szCs w:val="20"/>
        </w:rPr>
        <w:t xml:space="preserve">to del Tesoro (via XX </w:t>
      </w:r>
      <w:proofErr w:type="gramStart"/>
      <w:r w:rsidR="00641E46">
        <w:rPr>
          <w:rFonts w:asciiTheme="minorHAnsi" w:hAnsiTheme="minorHAnsi" w:cs="Arial"/>
          <w:sz w:val="20"/>
          <w:szCs w:val="20"/>
        </w:rPr>
        <w:t>Settembre</w:t>
      </w:r>
      <w:proofErr w:type="gramEnd"/>
      <w:r w:rsidR="00641E46">
        <w:rPr>
          <w:rFonts w:asciiTheme="minorHAnsi" w:hAnsiTheme="minorHAnsi" w:cs="Arial"/>
          <w:sz w:val="20"/>
          <w:szCs w:val="20"/>
        </w:rPr>
        <w:t xml:space="preserve">, 97 </w:t>
      </w:r>
      <w:r w:rsidRPr="00864AD9">
        <w:rPr>
          <w:rFonts w:asciiTheme="minorHAnsi" w:hAnsiTheme="minorHAnsi" w:cs="Arial"/>
          <w:sz w:val="20"/>
          <w:szCs w:val="20"/>
        </w:rPr>
        <w:t>- Roma) e dovranno essere eseguite, di norma, nel corso del normale orario di lavoro degli uffici. Peraltro, MTS prende atto che, nel corso dell’esecuzione delle prestazioni contrattuali, gli uffici di MEF continueranno ad essere utilizzati, per la loro destinazione istituzionale, dal personale di MEF e/o di terzi autorizzati. MTS si impegna, pertanto, ad eseguire le predette prestazioni, salvaguardando le esigenze del MEF e di terzi autorizzati, senza recare intralci, disturbi o interruzioni alla attività lavorativa in atto, e a procedere, eventualmente, alla riduzione in pristino dei locali</w:t>
      </w:r>
      <w:r>
        <w:rPr>
          <w:rFonts w:asciiTheme="minorHAnsi" w:hAnsiTheme="minorHAnsi" w:cs="Arial"/>
          <w:sz w:val="20"/>
          <w:szCs w:val="20"/>
        </w:rPr>
        <w:t>.</w:t>
      </w:r>
      <w:r w:rsidR="005E10B6">
        <w:rPr>
          <w:rFonts w:asciiTheme="minorHAnsi" w:hAnsiTheme="minorHAnsi" w:cs="Arial"/>
          <w:sz w:val="20"/>
          <w:szCs w:val="20"/>
        </w:rPr>
        <w:t xml:space="preserve">      </w:t>
      </w:r>
    </w:p>
    <w:p w:rsidR="00864AD9" w:rsidRPr="00864AD9" w:rsidRDefault="00864AD9" w:rsidP="00864AD9">
      <w:pPr>
        <w:pStyle w:val="Titolo2"/>
        <w:tabs>
          <w:tab w:val="left" w:pos="426"/>
        </w:tabs>
        <w:ind w:hanging="718"/>
        <w:rPr>
          <w:rFonts w:asciiTheme="minorHAnsi" w:hAnsiTheme="minorHAnsi"/>
          <w:sz w:val="20"/>
          <w:szCs w:val="20"/>
        </w:rPr>
      </w:pPr>
      <w:r>
        <w:rPr>
          <w:rFonts w:asciiTheme="minorHAnsi" w:hAnsiTheme="minorHAnsi"/>
          <w:sz w:val="20"/>
          <w:szCs w:val="20"/>
        </w:rPr>
        <w:t xml:space="preserve">  </w:t>
      </w:r>
      <w:bookmarkStart w:id="12" w:name="_Toc15374326"/>
      <w:r>
        <w:rPr>
          <w:rFonts w:asciiTheme="minorHAnsi" w:hAnsiTheme="minorHAnsi"/>
          <w:sz w:val="20"/>
          <w:szCs w:val="20"/>
        </w:rPr>
        <w:t>Responsabile del servizio</w:t>
      </w:r>
      <w:bookmarkEnd w:id="12"/>
    </w:p>
    <w:p w:rsidR="00477A20" w:rsidRDefault="005E10B6" w:rsidP="00864AD9">
      <w:pPr>
        <w:autoSpaceDE w:val="0"/>
        <w:autoSpaceDN w:val="0"/>
        <w:adjustRightInd w:val="0"/>
        <w:spacing w:line="240" w:lineRule="exact"/>
        <w:rPr>
          <w:rFonts w:asciiTheme="minorHAnsi" w:hAnsiTheme="minorHAnsi" w:cs="Arial"/>
          <w:sz w:val="20"/>
          <w:szCs w:val="20"/>
        </w:rPr>
      </w:pPr>
      <w:r>
        <w:rPr>
          <w:rFonts w:asciiTheme="minorHAnsi" w:hAnsiTheme="minorHAnsi" w:cs="Arial"/>
          <w:sz w:val="20"/>
          <w:szCs w:val="20"/>
        </w:rPr>
        <w:t xml:space="preserve">Il </w:t>
      </w:r>
      <w:r w:rsidR="00477A20" w:rsidRPr="00477A20">
        <w:rPr>
          <w:rFonts w:asciiTheme="minorHAnsi" w:hAnsiTheme="minorHAnsi" w:cs="Arial"/>
          <w:sz w:val="20"/>
          <w:szCs w:val="20"/>
        </w:rPr>
        <w:t>Responsabile del servizio della Società MTS sarà l’interlocutore unico della SOGEI per gli aspetti amministrativi, per l’organizzazione ed il coordinamento delle attività contrattuali</w:t>
      </w:r>
      <w:r w:rsidR="00477A20" w:rsidRPr="00864AD9">
        <w:rPr>
          <w:rFonts w:asciiTheme="minorHAnsi" w:hAnsiTheme="minorHAnsi" w:cs="Arial"/>
          <w:sz w:val="20"/>
          <w:szCs w:val="20"/>
        </w:rPr>
        <w:t xml:space="preserve"> </w:t>
      </w:r>
      <w:r w:rsidR="00864AD9" w:rsidRPr="00864AD9">
        <w:rPr>
          <w:rFonts w:asciiTheme="minorHAnsi" w:hAnsiTheme="minorHAnsi" w:cs="Arial"/>
          <w:sz w:val="20"/>
          <w:szCs w:val="20"/>
        </w:rPr>
        <w:t>dovrà eseguire le prestazioni contrattuali</w:t>
      </w:r>
      <w:r w:rsidR="00477A20">
        <w:rPr>
          <w:rFonts w:asciiTheme="minorHAnsi" w:hAnsiTheme="minorHAnsi" w:cs="Arial"/>
          <w:sz w:val="20"/>
          <w:szCs w:val="20"/>
        </w:rPr>
        <w:t>.</w:t>
      </w:r>
    </w:p>
    <w:p w:rsidR="00477A20" w:rsidRDefault="00477A20" w:rsidP="00864AD9">
      <w:pPr>
        <w:autoSpaceDE w:val="0"/>
        <w:autoSpaceDN w:val="0"/>
        <w:adjustRightInd w:val="0"/>
        <w:spacing w:line="240" w:lineRule="exact"/>
        <w:rPr>
          <w:rFonts w:asciiTheme="minorHAnsi" w:hAnsiTheme="minorHAnsi" w:cs="Arial"/>
          <w:sz w:val="20"/>
          <w:szCs w:val="20"/>
        </w:rPr>
      </w:pPr>
    </w:p>
    <w:p w:rsidR="00477A20" w:rsidRDefault="00477A20" w:rsidP="00CE2D9B">
      <w:pPr>
        <w:autoSpaceDE w:val="0"/>
        <w:autoSpaceDN w:val="0"/>
        <w:adjustRightInd w:val="0"/>
        <w:spacing w:line="240" w:lineRule="exact"/>
        <w:rPr>
          <w:rFonts w:asciiTheme="minorHAnsi" w:hAnsiTheme="minorHAnsi" w:cs="Arial"/>
          <w:sz w:val="20"/>
          <w:szCs w:val="20"/>
        </w:rPr>
      </w:pPr>
      <w:r w:rsidRPr="00477A20">
        <w:rPr>
          <w:rFonts w:asciiTheme="minorHAnsi" w:hAnsiTheme="minorHAnsi" w:cs="Arial"/>
          <w:sz w:val="20"/>
          <w:szCs w:val="20"/>
        </w:rPr>
        <w:t>Sarà cura del responsabile verificare il rispetto di tutti gli adempimenti contrattuali, curando in particolare il rispetto dei</w:t>
      </w:r>
      <w:r w:rsidR="00CE2D9B">
        <w:rPr>
          <w:rFonts w:asciiTheme="minorHAnsi" w:hAnsiTheme="minorHAnsi" w:cs="Arial"/>
          <w:sz w:val="20"/>
          <w:szCs w:val="20"/>
        </w:rPr>
        <w:t xml:space="preserve"> </w:t>
      </w:r>
      <w:r w:rsidRPr="00477A20">
        <w:rPr>
          <w:rFonts w:asciiTheme="minorHAnsi" w:hAnsiTheme="minorHAnsi" w:cs="Arial"/>
          <w:sz w:val="20"/>
          <w:szCs w:val="20"/>
        </w:rPr>
        <w:t>tempi e delle modalità di consegna della documentazione dei prodotti</w:t>
      </w:r>
      <w:r>
        <w:rPr>
          <w:rFonts w:asciiTheme="minorHAnsi" w:hAnsiTheme="minorHAnsi" w:cs="Arial"/>
          <w:sz w:val="20"/>
          <w:szCs w:val="20"/>
        </w:rPr>
        <w:t>.</w:t>
      </w:r>
    </w:p>
    <w:p w:rsidR="00477A20" w:rsidRDefault="00477A20" w:rsidP="00477A20">
      <w:pPr>
        <w:autoSpaceDE w:val="0"/>
        <w:autoSpaceDN w:val="0"/>
        <w:adjustRightInd w:val="0"/>
        <w:spacing w:line="240" w:lineRule="exact"/>
        <w:rPr>
          <w:rFonts w:asciiTheme="minorHAnsi" w:hAnsiTheme="minorHAnsi" w:cs="Arial"/>
          <w:sz w:val="20"/>
          <w:szCs w:val="20"/>
        </w:rPr>
      </w:pPr>
    </w:p>
    <w:p w:rsidR="00477A20" w:rsidRDefault="00477A20" w:rsidP="00477A20">
      <w:pPr>
        <w:autoSpaceDE w:val="0"/>
        <w:autoSpaceDN w:val="0"/>
        <w:adjustRightInd w:val="0"/>
        <w:spacing w:line="240" w:lineRule="exact"/>
        <w:rPr>
          <w:rFonts w:asciiTheme="minorHAnsi" w:hAnsiTheme="minorHAnsi" w:cs="Arial"/>
          <w:sz w:val="20"/>
          <w:szCs w:val="20"/>
        </w:rPr>
      </w:pPr>
      <w:r w:rsidRPr="00477A20">
        <w:rPr>
          <w:rFonts w:asciiTheme="minorHAnsi" w:hAnsiTheme="minorHAnsi" w:cs="Arial"/>
          <w:sz w:val="20"/>
          <w:szCs w:val="20"/>
        </w:rPr>
        <w:t>Per facilitare e velocizzare l’attività amministrativa di entrambe le parti, ogni comunicazione riguardante aspetti contrattuali dovrà essere scambiata, sia in formato cartaceo che elettronico, tra il responsabile SOGEI e quello della Società aggiudicataria</w:t>
      </w:r>
      <w:r>
        <w:rPr>
          <w:rFonts w:asciiTheme="minorHAnsi" w:hAnsiTheme="minorHAnsi" w:cs="Arial"/>
          <w:sz w:val="20"/>
          <w:szCs w:val="20"/>
        </w:rPr>
        <w:t>.</w:t>
      </w:r>
    </w:p>
    <w:p w:rsidR="00B47259" w:rsidRDefault="00B47259" w:rsidP="00477A20">
      <w:pPr>
        <w:autoSpaceDE w:val="0"/>
        <w:autoSpaceDN w:val="0"/>
        <w:adjustRightInd w:val="0"/>
        <w:spacing w:line="240" w:lineRule="exact"/>
        <w:rPr>
          <w:rFonts w:asciiTheme="minorHAnsi" w:hAnsiTheme="minorHAnsi" w:cs="Arial"/>
          <w:sz w:val="20"/>
          <w:szCs w:val="20"/>
        </w:rPr>
      </w:pPr>
    </w:p>
    <w:p w:rsidR="00B47259" w:rsidRPr="00B47259" w:rsidRDefault="00B47259" w:rsidP="00B47259">
      <w:pPr>
        <w:pStyle w:val="Titolo2"/>
        <w:tabs>
          <w:tab w:val="left" w:pos="567"/>
        </w:tabs>
        <w:rPr>
          <w:rFonts w:asciiTheme="minorHAnsi" w:hAnsiTheme="minorHAnsi"/>
          <w:sz w:val="20"/>
          <w:szCs w:val="20"/>
        </w:rPr>
      </w:pPr>
      <w:r>
        <w:rPr>
          <w:rFonts w:asciiTheme="minorHAnsi" w:hAnsiTheme="minorHAnsi"/>
          <w:sz w:val="20"/>
          <w:szCs w:val="20"/>
        </w:rPr>
        <w:t xml:space="preserve">  </w:t>
      </w:r>
      <w:bookmarkStart w:id="13" w:name="_Toc15374327"/>
      <w:r>
        <w:rPr>
          <w:rFonts w:asciiTheme="minorHAnsi" w:hAnsiTheme="minorHAnsi"/>
          <w:sz w:val="20"/>
          <w:szCs w:val="20"/>
        </w:rPr>
        <w:t>Supporto Specialistico</w:t>
      </w:r>
      <w:bookmarkEnd w:id="13"/>
    </w:p>
    <w:p w:rsidR="00B6269E" w:rsidRDefault="00B47259" w:rsidP="00477A20">
      <w:pPr>
        <w:autoSpaceDE w:val="0"/>
        <w:autoSpaceDN w:val="0"/>
        <w:adjustRightInd w:val="0"/>
        <w:spacing w:line="240" w:lineRule="exact"/>
        <w:rPr>
          <w:rFonts w:asciiTheme="minorHAnsi" w:hAnsiTheme="minorHAnsi" w:cs="Arial"/>
          <w:sz w:val="20"/>
          <w:szCs w:val="20"/>
        </w:rPr>
      </w:pPr>
      <w:r>
        <w:rPr>
          <w:rFonts w:asciiTheme="minorHAnsi" w:hAnsiTheme="minorHAnsi" w:cs="Arial"/>
          <w:sz w:val="20"/>
          <w:szCs w:val="20"/>
        </w:rPr>
        <w:t>Per la prestazione de</w:t>
      </w:r>
      <w:r w:rsidR="008563FE">
        <w:rPr>
          <w:rFonts w:asciiTheme="minorHAnsi" w:hAnsiTheme="minorHAnsi" w:cs="Arial"/>
          <w:sz w:val="20"/>
          <w:szCs w:val="20"/>
        </w:rPr>
        <w:t>l</w:t>
      </w:r>
      <w:r>
        <w:rPr>
          <w:rFonts w:asciiTheme="minorHAnsi" w:hAnsiTheme="minorHAnsi" w:cs="Arial"/>
          <w:sz w:val="20"/>
          <w:szCs w:val="20"/>
        </w:rPr>
        <w:t xml:space="preserve"> servizio di Supporto Specialistico, </w:t>
      </w:r>
      <w:r w:rsidR="00B6269E" w:rsidRPr="00477A20">
        <w:rPr>
          <w:rFonts w:asciiTheme="minorHAnsi" w:hAnsiTheme="minorHAnsi" w:cs="Arial"/>
          <w:sz w:val="20"/>
          <w:szCs w:val="20"/>
        </w:rPr>
        <w:t>MTS si obbliga altresì ad avva</w:t>
      </w:r>
      <w:r w:rsidR="003840E6">
        <w:rPr>
          <w:rFonts w:asciiTheme="minorHAnsi" w:hAnsiTheme="minorHAnsi" w:cs="Arial"/>
          <w:sz w:val="20"/>
          <w:szCs w:val="20"/>
        </w:rPr>
        <w:t xml:space="preserve">lersi esclusivamente di risorse, </w:t>
      </w:r>
      <w:r w:rsidR="008C28DE">
        <w:rPr>
          <w:rFonts w:asciiTheme="minorHAnsi" w:hAnsiTheme="minorHAnsi" w:cs="Arial"/>
          <w:sz w:val="20"/>
          <w:szCs w:val="20"/>
        </w:rPr>
        <w:t xml:space="preserve">con la qualifica di “Senior Analyst”, </w:t>
      </w:r>
      <w:r w:rsidR="008C28DE" w:rsidRPr="00477A20">
        <w:rPr>
          <w:rFonts w:asciiTheme="minorHAnsi" w:hAnsiTheme="minorHAnsi" w:cs="Arial"/>
          <w:sz w:val="20"/>
          <w:szCs w:val="20"/>
        </w:rPr>
        <w:t>altamente specializzate</w:t>
      </w:r>
      <w:r w:rsidR="008C28DE">
        <w:rPr>
          <w:rFonts w:asciiTheme="minorHAnsi" w:hAnsiTheme="minorHAnsi" w:cs="Arial"/>
          <w:sz w:val="20"/>
          <w:szCs w:val="20"/>
        </w:rPr>
        <w:t xml:space="preserve"> e </w:t>
      </w:r>
      <w:r w:rsidR="003840E6">
        <w:rPr>
          <w:rFonts w:asciiTheme="minorHAnsi" w:hAnsiTheme="minorHAnsi" w:cs="Arial"/>
          <w:sz w:val="20"/>
          <w:szCs w:val="20"/>
        </w:rPr>
        <w:t>con approfondita conoscenza della tecnologia MTS</w:t>
      </w:r>
      <w:r w:rsidR="008C28DE">
        <w:rPr>
          <w:rFonts w:asciiTheme="minorHAnsi" w:hAnsiTheme="minorHAnsi" w:cs="Arial"/>
          <w:sz w:val="20"/>
          <w:szCs w:val="20"/>
        </w:rPr>
        <w:t xml:space="preserve">. </w:t>
      </w:r>
    </w:p>
    <w:p w:rsidR="00B47259" w:rsidRDefault="00B47259" w:rsidP="00477A20">
      <w:pPr>
        <w:autoSpaceDE w:val="0"/>
        <w:autoSpaceDN w:val="0"/>
        <w:adjustRightInd w:val="0"/>
        <w:spacing w:line="240" w:lineRule="exact"/>
        <w:rPr>
          <w:rFonts w:asciiTheme="minorHAnsi" w:hAnsiTheme="minorHAnsi" w:cs="Arial"/>
          <w:sz w:val="20"/>
          <w:szCs w:val="20"/>
        </w:rPr>
      </w:pPr>
    </w:p>
    <w:p w:rsidR="00B47259" w:rsidRDefault="00B47259" w:rsidP="00B47259">
      <w:pPr>
        <w:autoSpaceDE w:val="0"/>
        <w:autoSpaceDN w:val="0"/>
        <w:adjustRightInd w:val="0"/>
        <w:spacing w:line="240" w:lineRule="exact"/>
        <w:rPr>
          <w:rFonts w:asciiTheme="minorHAnsi" w:hAnsiTheme="minorHAnsi" w:cs="Arial"/>
          <w:sz w:val="20"/>
          <w:szCs w:val="20"/>
        </w:rPr>
      </w:pPr>
      <w:r>
        <w:rPr>
          <w:rFonts w:asciiTheme="minorHAnsi" w:hAnsiTheme="minorHAnsi" w:cs="Arial"/>
          <w:sz w:val="20"/>
          <w:szCs w:val="20"/>
        </w:rPr>
        <w:t xml:space="preserve">Il Supporto verrà attivato </w:t>
      </w:r>
      <w:r w:rsidRPr="00B47259">
        <w:rPr>
          <w:rFonts w:asciiTheme="minorHAnsi" w:hAnsiTheme="minorHAnsi" w:cs="Arial"/>
          <w:sz w:val="20"/>
          <w:szCs w:val="20"/>
        </w:rPr>
        <w:t xml:space="preserve">indicando i relativi impieghi </w:t>
      </w:r>
      <w:r w:rsidR="001A7016">
        <w:rPr>
          <w:rFonts w:asciiTheme="minorHAnsi" w:hAnsiTheme="minorHAnsi" w:cs="Arial"/>
          <w:sz w:val="20"/>
          <w:szCs w:val="20"/>
        </w:rPr>
        <w:t xml:space="preserve">presunti </w:t>
      </w:r>
      <w:r w:rsidRPr="00B47259">
        <w:rPr>
          <w:rFonts w:asciiTheme="minorHAnsi" w:hAnsiTheme="minorHAnsi" w:cs="Arial"/>
          <w:sz w:val="20"/>
          <w:szCs w:val="20"/>
        </w:rPr>
        <w:t>della</w:t>
      </w:r>
      <w:r>
        <w:rPr>
          <w:rFonts w:asciiTheme="minorHAnsi" w:hAnsiTheme="minorHAnsi" w:cs="Arial"/>
          <w:sz w:val="20"/>
          <w:szCs w:val="20"/>
        </w:rPr>
        <w:t xml:space="preserve"> </w:t>
      </w:r>
      <w:r w:rsidRPr="00B47259">
        <w:rPr>
          <w:rFonts w:asciiTheme="minorHAnsi" w:hAnsiTheme="minorHAnsi" w:cs="Arial"/>
          <w:sz w:val="20"/>
          <w:szCs w:val="20"/>
        </w:rPr>
        <w:t>figura professionale, mediante apposita comunicazione a</w:t>
      </w:r>
      <w:r>
        <w:rPr>
          <w:rFonts w:asciiTheme="minorHAnsi" w:hAnsiTheme="minorHAnsi" w:cs="Arial"/>
          <w:sz w:val="20"/>
          <w:szCs w:val="20"/>
        </w:rPr>
        <w:t>d MTS</w:t>
      </w:r>
      <w:r w:rsidRPr="00B47259">
        <w:rPr>
          <w:rFonts w:asciiTheme="minorHAnsi" w:hAnsiTheme="minorHAnsi" w:cs="Arial"/>
          <w:sz w:val="20"/>
          <w:szCs w:val="20"/>
        </w:rPr>
        <w:t>, all’indirizzo mail indicato al par. 2</w:t>
      </w:r>
      <w:r>
        <w:rPr>
          <w:rFonts w:asciiTheme="minorHAnsi" w:hAnsiTheme="minorHAnsi" w:cs="Arial"/>
          <w:sz w:val="20"/>
          <w:szCs w:val="20"/>
        </w:rPr>
        <w:t>.</w:t>
      </w:r>
    </w:p>
    <w:p w:rsidR="00B47259" w:rsidRDefault="00B47259" w:rsidP="00B47259">
      <w:pPr>
        <w:autoSpaceDE w:val="0"/>
        <w:autoSpaceDN w:val="0"/>
        <w:adjustRightInd w:val="0"/>
        <w:spacing w:line="240" w:lineRule="exact"/>
        <w:rPr>
          <w:rFonts w:asciiTheme="minorHAnsi" w:hAnsiTheme="minorHAnsi" w:cs="Arial"/>
          <w:sz w:val="20"/>
          <w:szCs w:val="20"/>
        </w:rPr>
      </w:pPr>
    </w:p>
    <w:p w:rsidR="00B47259" w:rsidRDefault="00B47259" w:rsidP="00B47259">
      <w:pPr>
        <w:autoSpaceDE w:val="0"/>
        <w:autoSpaceDN w:val="0"/>
        <w:adjustRightInd w:val="0"/>
        <w:spacing w:line="240" w:lineRule="exact"/>
        <w:rPr>
          <w:rFonts w:asciiTheme="minorHAnsi" w:hAnsiTheme="minorHAnsi" w:cs="Arial"/>
          <w:sz w:val="20"/>
          <w:szCs w:val="20"/>
        </w:rPr>
      </w:pPr>
      <w:r>
        <w:rPr>
          <w:rFonts w:asciiTheme="minorHAnsi" w:hAnsiTheme="minorHAnsi" w:cs="Arial"/>
          <w:sz w:val="20"/>
          <w:szCs w:val="20"/>
        </w:rPr>
        <w:t xml:space="preserve">Il servizio </w:t>
      </w:r>
      <w:r w:rsidRPr="00B47259">
        <w:rPr>
          <w:rFonts w:asciiTheme="minorHAnsi" w:hAnsiTheme="minorHAnsi" w:cs="Arial"/>
          <w:sz w:val="20"/>
          <w:szCs w:val="20"/>
        </w:rPr>
        <w:t xml:space="preserve">dovrà essere erogato entro 5 giorni lavorativi </w:t>
      </w:r>
      <w:proofErr w:type="spellStart"/>
      <w:r w:rsidRPr="00B47259">
        <w:rPr>
          <w:rFonts w:asciiTheme="minorHAnsi" w:hAnsiTheme="minorHAnsi" w:cs="Arial"/>
          <w:sz w:val="20"/>
          <w:szCs w:val="20"/>
        </w:rPr>
        <w:t>lavorativi</w:t>
      </w:r>
      <w:proofErr w:type="spellEnd"/>
      <w:r w:rsidRPr="00B47259">
        <w:rPr>
          <w:rFonts w:asciiTheme="minorHAnsi" w:hAnsiTheme="minorHAnsi" w:cs="Arial"/>
          <w:sz w:val="20"/>
          <w:szCs w:val="20"/>
        </w:rPr>
        <w:t xml:space="preserve"> dall</w:t>
      </w:r>
      <w:r>
        <w:rPr>
          <w:rFonts w:asciiTheme="minorHAnsi" w:hAnsiTheme="minorHAnsi" w:cs="Arial"/>
          <w:sz w:val="20"/>
          <w:szCs w:val="20"/>
        </w:rPr>
        <w:t xml:space="preserve">a ricezione della comunicazione, </w:t>
      </w:r>
      <w:r w:rsidRPr="00B47259">
        <w:rPr>
          <w:rFonts w:asciiTheme="minorHAnsi" w:hAnsiTheme="minorHAnsi" w:cs="Arial"/>
          <w:sz w:val="20"/>
          <w:szCs w:val="20"/>
        </w:rPr>
        <w:t xml:space="preserve">pena l’applicazione delle penali </w:t>
      </w:r>
      <w:r>
        <w:rPr>
          <w:rFonts w:asciiTheme="minorHAnsi" w:hAnsiTheme="minorHAnsi" w:cs="Arial"/>
          <w:sz w:val="20"/>
          <w:szCs w:val="20"/>
        </w:rPr>
        <w:t>previste nel contratto.</w:t>
      </w:r>
      <w:r w:rsidRPr="00B47259">
        <w:rPr>
          <w:rFonts w:asciiTheme="minorHAnsi" w:hAnsiTheme="minorHAnsi" w:cs="Arial"/>
          <w:sz w:val="20"/>
          <w:szCs w:val="20"/>
        </w:rPr>
        <w:t xml:space="preserve"> Il termine utile per l’erogazione del servizio di cui in oggetto decorre dalla spedizione della e-</w:t>
      </w:r>
      <w:r>
        <w:rPr>
          <w:rFonts w:asciiTheme="minorHAnsi" w:hAnsiTheme="minorHAnsi" w:cs="Arial"/>
          <w:sz w:val="20"/>
          <w:szCs w:val="20"/>
        </w:rPr>
        <w:t>mail.</w:t>
      </w:r>
    </w:p>
    <w:p w:rsidR="00B47259" w:rsidRDefault="00B47259" w:rsidP="00B47259">
      <w:pPr>
        <w:autoSpaceDE w:val="0"/>
        <w:autoSpaceDN w:val="0"/>
        <w:adjustRightInd w:val="0"/>
        <w:spacing w:line="240" w:lineRule="exact"/>
        <w:rPr>
          <w:rFonts w:asciiTheme="minorHAnsi" w:hAnsiTheme="minorHAnsi" w:cs="Arial"/>
          <w:sz w:val="20"/>
          <w:szCs w:val="20"/>
        </w:rPr>
      </w:pPr>
    </w:p>
    <w:p w:rsidR="000C52C3" w:rsidRDefault="00B6269E" w:rsidP="00477A20">
      <w:pPr>
        <w:autoSpaceDE w:val="0"/>
        <w:autoSpaceDN w:val="0"/>
        <w:adjustRightInd w:val="0"/>
        <w:spacing w:line="240" w:lineRule="exact"/>
        <w:rPr>
          <w:rFonts w:asciiTheme="minorHAnsi" w:hAnsiTheme="minorHAnsi" w:cs="Arial"/>
          <w:sz w:val="20"/>
          <w:szCs w:val="20"/>
        </w:rPr>
      </w:pPr>
      <w:r w:rsidRPr="00477A20">
        <w:rPr>
          <w:rFonts w:asciiTheme="minorHAnsi" w:hAnsiTheme="minorHAnsi" w:cs="Arial"/>
          <w:sz w:val="20"/>
          <w:szCs w:val="20"/>
        </w:rPr>
        <w:t xml:space="preserve">Le risorse preposte all’esecuzione delle attività contrattuali da svolgersi presso gli uffici del MEF potranno </w:t>
      </w:r>
      <w:r>
        <w:rPr>
          <w:rFonts w:asciiTheme="minorHAnsi" w:hAnsiTheme="minorHAnsi" w:cs="Arial"/>
          <w:sz w:val="20"/>
          <w:szCs w:val="20"/>
        </w:rPr>
        <w:t xml:space="preserve">accedervi nel rispetto </w:t>
      </w:r>
      <w:r w:rsidR="000C52C3">
        <w:rPr>
          <w:rFonts w:asciiTheme="minorHAnsi" w:hAnsiTheme="minorHAnsi" w:cs="Arial"/>
          <w:sz w:val="20"/>
          <w:szCs w:val="20"/>
        </w:rPr>
        <w:t>di tutte le prescrizioni di sicurezza e accesso, previa comunicazione al MEF dei relativi nominativi e dati anagrafici unitamente agli estremi di un documento di identificazione.</w:t>
      </w:r>
    </w:p>
    <w:p w:rsidR="001A7016" w:rsidRDefault="001A7016" w:rsidP="00477A20">
      <w:pPr>
        <w:autoSpaceDE w:val="0"/>
        <w:autoSpaceDN w:val="0"/>
        <w:adjustRightInd w:val="0"/>
        <w:spacing w:line="240" w:lineRule="exact"/>
        <w:rPr>
          <w:rFonts w:asciiTheme="minorHAnsi" w:hAnsiTheme="minorHAnsi" w:cs="Arial"/>
          <w:sz w:val="20"/>
          <w:szCs w:val="20"/>
        </w:rPr>
      </w:pPr>
    </w:p>
    <w:p w:rsidR="001A7016" w:rsidRDefault="001A7016" w:rsidP="00477A20">
      <w:pPr>
        <w:autoSpaceDE w:val="0"/>
        <w:autoSpaceDN w:val="0"/>
        <w:adjustRightInd w:val="0"/>
        <w:spacing w:line="240" w:lineRule="exact"/>
        <w:rPr>
          <w:rFonts w:asciiTheme="minorHAnsi" w:hAnsiTheme="minorHAnsi" w:cs="Arial"/>
          <w:sz w:val="20"/>
          <w:szCs w:val="20"/>
        </w:rPr>
      </w:pPr>
      <w:r w:rsidRPr="001A7016">
        <w:rPr>
          <w:rFonts w:asciiTheme="minorHAnsi" w:hAnsiTheme="minorHAnsi" w:cs="Arial"/>
          <w:sz w:val="20"/>
          <w:szCs w:val="20"/>
        </w:rPr>
        <w:lastRenderedPageBreak/>
        <w:t xml:space="preserve">Ogni attività ed intervento richiesto ed erogato sarà consuntivato mediante apposita ‘nota di intervento’, redatta </w:t>
      </w:r>
      <w:r>
        <w:rPr>
          <w:rFonts w:asciiTheme="minorHAnsi" w:hAnsiTheme="minorHAnsi" w:cs="Arial"/>
          <w:sz w:val="20"/>
          <w:szCs w:val="20"/>
        </w:rPr>
        <w:t>da MTS</w:t>
      </w:r>
      <w:r w:rsidRPr="001A7016">
        <w:rPr>
          <w:rFonts w:asciiTheme="minorHAnsi" w:hAnsiTheme="minorHAnsi" w:cs="Arial"/>
          <w:sz w:val="20"/>
          <w:szCs w:val="20"/>
        </w:rPr>
        <w:t xml:space="preserve"> e sottopost</w:t>
      </w:r>
      <w:r>
        <w:rPr>
          <w:rFonts w:asciiTheme="minorHAnsi" w:hAnsiTheme="minorHAnsi" w:cs="Arial"/>
          <w:sz w:val="20"/>
          <w:szCs w:val="20"/>
        </w:rPr>
        <w:t>a</w:t>
      </w:r>
      <w:r w:rsidRPr="001A7016">
        <w:rPr>
          <w:rFonts w:asciiTheme="minorHAnsi" w:hAnsiTheme="minorHAnsi" w:cs="Arial"/>
          <w:sz w:val="20"/>
          <w:szCs w:val="20"/>
        </w:rPr>
        <w:t xml:space="preserve"> all’approvazione de</w:t>
      </w:r>
      <w:r>
        <w:rPr>
          <w:rFonts w:asciiTheme="minorHAnsi" w:hAnsiTheme="minorHAnsi" w:cs="Arial"/>
          <w:sz w:val="20"/>
          <w:szCs w:val="20"/>
        </w:rPr>
        <w:t>l MEF.</w:t>
      </w:r>
    </w:p>
    <w:p w:rsidR="000C52C3" w:rsidRDefault="000C52C3" w:rsidP="00477A20">
      <w:pPr>
        <w:autoSpaceDE w:val="0"/>
        <w:autoSpaceDN w:val="0"/>
        <w:adjustRightInd w:val="0"/>
        <w:spacing w:line="240" w:lineRule="exact"/>
        <w:rPr>
          <w:rFonts w:asciiTheme="minorHAnsi" w:hAnsiTheme="minorHAnsi" w:cs="Arial"/>
          <w:sz w:val="20"/>
          <w:szCs w:val="20"/>
        </w:rPr>
      </w:pPr>
    </w:p>
    <w:p w:rsidR="00B6269E" w:rsidRDefault="00B6269E" w:rsidP="00477A20">
      <w:pPr>
        <w:autoSpaceDE w:val="0"/>
        <w:autoSpaceDN w:val="0"/>
        <w:adjustRightInd w:val="0"/>
        <w:spacing w:line="240" w:lineRule="exact"/>
        <w:rPr>
          <w:rFonts w:asciiTheme="minorHAnsi" w:hAnsiTheme="minorHAnsi" w:cs="Arial"/>
          <w:sz w:val="20"/>
          <w:szCs w:val="20"/>
        </w:rPr>
      </w:pPr>
      <w:r w:rsidRPr="00477A20">
        <w:rPr>
          <w:rFonts w:asciiTheme="minorHAnsi" w:hAnsiTheme="minorHAnsi" w:cs="Arial"/>
          <w:sz w:val="20"/>
          <w:szCs w:val="20"/>
        </w:rPr>
        <w:t>MTS riconosce al MEF la facoltà di richiedere la sostituzione delle risorse qualora fossero ritenute dalla medesima</w:t>
      </w:r>
      <w:r>
        <w:rPr>
          <w:rFonts w:asciiTheme="minorHAnsi" w:hAnsiTheme="minorHAnsi" w:cs="Arial"/>
          <w:sz w:val="20"/>
          <w:szCs w:val="20"/>
        </w:rPr>
        <w:t xml:space="preserve"> </w:t>
      </w:r>
      <w:r w:rsidRPr="00477A20">
        <w:rPr>
          <w:rFonts w:asciiTheme="minorHAnsi" w:hAnsiTheme="minorHAnsi" w:cs="Arial"/>
          <w:sz w:val="20"/>
          <w:szCs w:val="20"/>
        </w:rPr>
        <w:t>non idonee alla perfetta esecuzione del presente contratto.</w:t>
      </w:r>
      <w:r>
        <w:rPr>
          <w:rFonts w:asciiTheme="minorHAnsi" w:hAnsiTheme="minorHAnsi" w:cs="Arial"/>
          <w:sz w:val="20"/>
          <w:szCs w:val="20"/>
        </w:rPr>
        <w:t xml:space="preserve">  </w:t>
      </w:r>
      <w:r w:rsidRPr="00477A20">
        <w:rPr>
          <w:rFonts w:asciiTheme="minorHAnsi" w:hAnsiTheme="minorHAnsi" w:cs="Arial"/>
          <w:sz w:val="20"/>
          <w:szCs w:val="20"/>
        </w:rPr>
        <w:t>L’esercizio da parte del MEF di tale facoltà non comporterà alcun onere per lo stesso.</w:t>
      </w:r>
    </w:p>
    <w:p w:rsidR="00B6269E" w:rsidRDefault="00B6269E" w:rsidP="00477A20">
      <w:pPr>
        <w:autoSpaceDE w:val="0"/>
        <w:autoSpaceDN w:val="0"/>
        <w:adjustRightInd w:val="0"/>
        <w:spacing w:line="240" w:lineRule="exact"/>
        <w:rPr>
          <w:rFonts w:asciiTheme="minorHAnsi" w:hAnsiTheme="minorHAnsi" w:cs="Arial"/>
          <w:sz w:val="20"/>
          <w:szCs w:val="20"/>
        </w:rPr>
      </w:pPr>
    </w:p>
    <w:p w:rsidR="00B6269E" w:rsidRDefault="00B6269E" w:rsidP="00477A20">
      <w:pPr>
        <w:autoSpaceDE w:val="0"/>
        <w:autoSpaceDN w:val="0"/>
        <w:adjustRightInd w:val="0"/>
        <w:spacing w:line="240" w:lineRule="exact"/>
        <w:rPr>
          <w:rFonts w:asciiTheme="minorHAnsi" w:hAnsiTheme="minorHAnsi" w:cs="Arial"/>
          <w:sz w:val="20"/>
          <w:szCs w:val="20"/>
        </w:rPr>
      </w:pPr>
      <w:r w:rsidRPr="00477A20">
        <w:rPr>
          <w:rFonts w:asciiTheme="minorHAnsi" w:hAnsiTheme="minorHAnsi" w:cs="Arial"/>
          <w:sz w:val="20"/>
          <w:szCs w:val="20"/>
        </w:rPr>
        <w:t xml:space="preserve">Nel caso in cui MTS debba provvedere alla sostituzione di una delle risorse dovrà chiedere espressa autorizzazione </w:t>
      </w:r>
      <w:r>
        <w:rPr>
          <w:rFonts w:asciiTheme="minorHAnsi" w:hAnsiTheme="minorHAnsi" w:cs="Arial"/>
          <w:sz w:val="20"/>
          <w:szCs w:val="20"/>
        </w:rPr>
        <w:t>al MEF.</w:t>
      </w:r>
    </w:p>
    <w:p w:rsidR="008500C4" w:rsidRDefault="008500C4" w:rsidP="00477A20">
      <w:pPr>
        <w:autoSpaceDE w:val="0"/>
        <w:autoSpaceDN w:val="0"/>
        <w:adjustRightInd w:val="0"/>
        <w:spacing w:line="240" w:lineRule="exact"/>
        <w:rPr>
          <w:rFonts w:asciiTheme="minorHAnsi" w:hAnsiTheme="minorHAnsi" w:cs="Arial"/>
          <w:sz w:val="20"/>
          <w:szCs w:val="20"/>
        </w:rPr>
      </w:pPr>
    </w:p>
    <w:p w:rsidR="008500C4" w:rsidRPr="00E405BB" w:rsidRDefault="008500C4" w:rsidP="008500C4">
      <w:pPr>
        <w:pStyle w:val="Default"/>
        <w:spacing w:line="240" w:lineRule="exact"/>
        <w:jc w:val="both"/>
        <w:rPr>
          <w:rFonts w:asciiTheme="minorHAnsi" w:hAnsiTheme="minorHAnsi"/>
          <w:sz w:val="20"/>
          <w:szCs w:val="20"/>
          <w:lang w:val="it-IT"/>
        </w:rPr>
      </w:pPr>
      <w:r w:rsidRPr="00E405BB">
        <w:rPr>
          <w:rFonts w:asciiTheme="minorHAnsi" w:hAnsiTheme="minorHAnsi"/>
          <w:sz w:val="20"/>
          <w:szCs w:val="20"/>
          <w:lang w:val="it-IT"/>
        </w:rPr>
        <w:t xml:space="preserve">I </w:t>
      </w:r>
      <w:r w:rsidR="002A0117">
        <w:rPr>
          <w:rFonts w:asciiTheme="minorHAnsi" w:hAnsiTheme="minorHAnsi"/>
          <w:sz w:val="20"/>
          <w:szCs w:val="20"/>
          <w:lang w:val="it-IT"/>
        </w:rPr>
        <w:t>S</w:t>
      </w:r>
      <w:r w:rsidRPr="00E405BB">
        <w:rPr>
          <w:rFonts w:asciiTheme="minorHAnsi" w:hAnsiTheme="minorHAnsi"/>
          <w:sz w:val="20"/>
          <w:szCs w:val="20"/>
          <w:lang w:val="it-IT"/>
        </w:rPr>
        <w:t xml:space="preserve">ervizi di </w:t>
      </w:r>
      <w:r w:rsidR="002A0117">
        <w:rPr>
          <w:rFonts w:asciiTheme="minorHAnsi" w:hAnsiTheme="minorHAnsi"/>
          <w:sz w:val="20"/>
          <w:szCs w:val="20"/>
          <w:lang w:val="it-IT"/>
        </w:rPr>
        <w:t>s</w:t>
      </w:r>
      <w:r w:rsidRPr="00E405BB">
        <w:rPr>
          <w:rFonts w:asciiTheme="minorHAnsi" w:hAnsiTheme="minorHAnsi"/>
          <w:sz w:val="20"/>
          <w:szCs w:val="20"/>
          <w:lang w:val="it-IT"/>
        </w:rPr>
        <w:t xml:space="preserve">upporto </w:t>
      </w:r>
      <w:r w:rsidR="002A0117">
        <w:rPr>
          <w:rFonts w:asciiTheme="minorHAnsi" w:hAnsiTheme="minorHAnsi"/>
          <w:sz w:val="20"/>
          <w:szCs w:val="20"/>
          <w:lang w:val="it-IT"/>
        </w:rPr>
        <w:t xml:space="preserve">specialistico </w:t>
      </w:r>
      <w:r w:rsidRPr="00E405BB">
        <w:rPr>
          <w:rFonts w:asciiTheme="minorHAnsi" w:hAnsiTheme="minorHAnsi"/>
          <w:sz w:val="20"/>
          <w:szCs w:val="20"/>
          <w:lang w:val="it-IT"/>
        </w:rPr>
        <w:t>potranno essere utilizzati per:</w:t>
      </w:r>
    </w:p>
    <w:p w:rsidR="008500C4" w:rsidRPr="00E405BB" w:rsidRDefault="008500C4" w:rsidP="008500C4">
      <w:pPr>
        <w:pStyle w:val="Corpodeltesto2"/>
        <w:numPr>
          <w:ilvl w:val="0"/>
          <w:numId w:val="26"/>
        </w:numPr>
        <w:tabs>
          <w:tab w:val="left" w:pos="0"/>
          <w:tab w:val="left" w:pos="284"/>
        </w:tabs>
        <w:autoSpaceDE w:val="0"/>
        <w:autoSpaceDN w:val="0"/>
        <w:adjustRightInd w:val="0"/>
        <w:spacing w:after="0" w:line="240" w:lineRule="exact"/>
        <w:ind w:left="0" w:firstLine="0"/>
        <w:rPr>
          <w:rFonts w:asciiTheme="minorHAnsi" w:hAnsiTheme="minorHAnsi" w:cs="Arial"/>
          <w:color w:val="000000"/>
          <w:sz w:val="20"/>
          <w:szCs w:val="20"/>
        </w:rPr>
      </w:pPr>
      <w:r w:rsidRPr="00E405BB">
        <w:rPr>
          <w:rFonts w:asciiTheme="minorHAnsi" w:hAnsiTheme="minorHAnsi" w:cs="Arial"/>
          <w:color w:val="000000"/>
          <w:sz w:val="20"/>
          <w:szCs w:val="20"/>
        </w:rPr>
        <w:t xml:space="preserve">fornire </w:t>
      </w:r>
      <w:r w:rsidR="002A0117">
        <w:rPr>
          <w:rFonts w:asciiTheme="minorHAnsi" w:hAnsiTheme="minorHAnsi" w:cs="Arial"/>
          <w:color w:val="000000"/>
          <w:sz w:val="20"/>
          <w:szCs w:val="20"/>
        </w:rPr>
        <w:t xml:space="preserve">supporto </w:t>
      </w:r>
      <w:r w:rsidRPr="00E405BB">
        <w:rPr>
          <w:rFonts w:asciiTheme="minorHAnsi" w:hAnsiTheme="minorHAnsi" w:cs="Arial"/>
          <w:color w:val="000000"/>
          <w:sz w:val="20"/>
          <w:szCs w:val="20"/>
        </w:rPr>
        <w:t>tecnico/funzionale</w:t>
      </w:r>
      <w:r w:rsidR="002A0117">
        <w:rPr>
          <w:rFonts w:asciiTheme="minorHAnsi" w:hAnsiTheme="minorHAnsi" w:cs="Arial"/>
          <w:color w:val="000000"/>
          <w:sz w:val="20"/>
          <w:szCs w:val="20"/>
        </w:rPr>
        <w:t>,</w:t>
      </w:r>
      <w:r w:rsidRPr="00E405BB">
        <w:rPr>
          <w:rFonts w:asciiTheme="minorHAnsi" w:hAnsiTheme="minorHAnsi" w:cs="Arial"/>
          <w:color w:val="000000"/>
          <w:sz w:val="20"/>
          <w:szCs w:val="20"/>
        </w:rPr>
        <w:t xml:space="preserve"> in relazione ad attività e/o interventi spot che verranno concordati tra le parti, finalizzati ad esigenze di fine-</w:t>
      </w:r>
      <w:proofErr w:type="spellStart"/>
      <w:r w:rsidRPr="00E405BB">
        <w:rPr>
          <w:rFonts w:asciiTheme="minorHAnsi" w:hAnsiTheme="minorHAnsi" w:cs="Arial"/>
          <w:color w:val="000000"/>
          <w:sz w:val="20"/>
          <w:szCs w:val="20"/>
        </w:rPr>
        <w:t>tuning</w:t>
      </w:r>
      <w:proofErr w:type="spellEnd"/>
      <w:r w:rsidRPr="00E405BB">
        <w:rPr>
          <w:rFonts w:asciiTheme="minorHAnsi" w:hAnsiTheme="minorHAnsi" w:cs="Arial"/>
          <w:color w:val="000000"/>
          <w:sz w:val="20"/>
          <w:szCs w:val="20"/>
        </w:rPr>
        <w:t>, ovvero a specifiche implementazioni;</w:t>
      </w:r>
    </w:p>
    <w:p w:rsidR="008500C4" w:rsidRDefault="008500C4" w:rsidP="008500C4">
      <w:pPr>
        <w:pStyle w:val="Corpodeltesto2"/>
        <w:numPr>
          <w:ilvl w:val="0"/>
          <w:numId w:val="26"/>
        </w:numPr>
        <w:tabs>
          <w:tab w:val="left" w:pos="0"/>
          <w:tab w:val="left" w:pos="284"/>
        </w:tabs>
        <w:autoSpaceDE w:val="0"/>
        <w:autoSpaceDN w:val="0"/>
        <w:adjustRightInd w:val="0"/>
        <w:spacing w:after="0" w:line="240" w:lineRule="exact"/>
        <w:ind w:left="0" w:firstLine="0"/>
        <w:rPr>
          <w:rFonts w:asciiTheme="minorHAnsi" w:hAnsiTheme="minorHAnsi" w:cs="Arial"/>
          <w:color w:val="000000"/>
          <w:sz w:val="20"/>
          <w:szCs w:val="20"/>
        </w:rPr>
      </w:pPr>
      <w:r w:rsidRPr="00E405BB">
        <w:rPr>
          <w:rFonts w:asciiTheme="minorHAnsi" w:hAnsiTheme="minorHAnsi" w:cs="Arial"/>
          <w:color w:val="000000"/>
          <w:sz w:val="20"/>
          <w:szCs w:val="20"/>
        </w:rPr>
        <w:t>fornire assistenza tecnico/funzionale</w:t>
      </w:r>
      <w:r w:rsidR="002A0117">
        <w:rPr>
          <w:rFonts w:asciiTheme="minorHAnsi" w:hAnsiTheme="minorHAnsi" w:cs="Arial"/>
          <w:color w:val="000000"/>
          <w:sz w:val="20"/>
          <w:szCs w:val="20"/>
        </w:rPr>
        <w:t>,</w:t>
      </w:r>
      <w:r w:rsidRPr="00E405BB">
        <w:rPr>
          <w:rFonts w:asciiTheme="minorHAnsi" w:hAnsiTheme="minorHAnsi" w:cs="Arial"/>
          <w:color w:val="000000"/>
          <w:sz w:val="20"/>
          <w:szCs w:val="20"/>
        </w:rPr>
        <w:t xml:space="preserve"> per interventi volti ad indirizzare le esigenze e le problematiche di natura tecnica, amministrativa e funzionale dell’utente finale</w:t>
      </w:r>
      <w:r w:rsidR="002A0117">
        <w:rPr>
          <w:rFonts w:asciiTheme="minorHAnsi" w:hAnsiTheme="minorHAnsi" w:cs="Arial"/>
          <w:color w:val="000000"/>
          <w:sz w:val="20"/>
          <w:szCs w:val="20"/>
        </w:rPr>
        <w:t>.</w:t>
      </w:r>
    </w:p>
    <w:p w:rsidR="009479D9" w:rsidRDefault="009479D9" w:rsidP="009479D9">
      <w:pPr>
        <w:pStyle w:val="Corpodeltesto2"/>
        <w:tabs>
          <w:tab w:val="left" w:pos="0"/>
          <w:tab w:val="left" w:pos="284"/>
        </w:tabs>
        <w:autoSpaceDE w:val="0"/>
        <w:autoSpaceDN w:val="0"/>
        <w:adjustRightInd w:val="0"/>
        <w:spacing w:after="0" w:line="240" w:lineRule="exact"/>
        <w:rPr>
          <w:rFonts w:asciiTheme="minorHAnsi" w:hAnsiTheme="minorHAnsi" w:cs="Arial"/>
          <w:color w:val="000000"/>
          <w:sz w:val="20"/>
          <w:szCs w:val="20"/>
        </w:rPr>
      </w:pPr>
    </w:p>
    <w:p w:rsidR="009479D9" w:rsidRDefault="009479D9" w:rsidP="009479D9">
      <w:pPr>
        <w:pStyle w:val="Default"/>
        <w:spacing w:line="240" w:lineRule="exact"/>
        <w:jc w:val="both"/>
        <w:rPr>
          <w:rFonts w:asciiTheme="minorHAnsi" w:hAnsiTheme="minorHAnsi"/>
          <w:sz w:val="20"/>
          <w:szCs w:val="20"/>
          <w:lang w:val="it-IT"/>
        </w:rPr>
      </w:pPr>
      <w:r w:rsidRPr="009479D9">
        <w:rPr>
          <w:rFonts w:asciiTheme="minorHAnsi" w:hAnsiTheme="minorHAnsi"/>
          <w:sz w:val="20"/>
          <w:szCs w:val="20"/>
          <w:lang w:val="it-IT"/>
        </w:rPr>
        <w:t>Ogni intervento</w:t>
      </w:r>
      <w:r w:rsidR="00947762">
        <w:rPr>
          <w:rFonts w:asciiTheme="minorHAnsi" w:hAnsiTheme="minorHAnsi"/>
          <w:sz w:val="20"/>
          <w:szCs w:val="20"/>
          <w:lang w:val="it-IT"/>
        </w:rPr>
        <w:t>,</w:t>
      </w:r>
      <w:r w:rsidRPr="009479D9">
        <w:rPr>
          <w:rFonts w:asciiTheme="minorHAnsi" w:hAnsiTheme="minorHAnsi"/>
          <w:sz w:val="20"/>
          <w:szCs w:val="20"/>
          <w:lang w:val="it-IT"/>
        </w:rPr>
        <w:t xml:space="preserve"> richiesto ed erogato</w:t>
      </w:r>
      <w:r w:rsidR="00947762">
        <w:rPr>
          <w:rFonts w:asciiTheme="minorHAnsi" w:hAnsiTheme="minorHAnsi"/>
          <w:sz w:val="20"/>
          <w:szCs w:val="20"/>
          <w:lang w:val="it-IT"/>
        </w:rPr>
        <w:t>,</w:t>
      </w:r>
      <w:r w:rsidRPr="009479D9">
        <w:rPr>
          <w:rFonts w:asciiTheme="minorHAnsi" w:hAnsiTheme="minorHAnsi"/>
          <w:sz w:val="20"/>
          <w:szCs w:val="20"/>
          <w:lang w:val="it-IT"/>
        </w:rPr>
        <w:t xml:space="preserve"> sarà consuntivato mediante apposita ‘</w:t>
      </w:r>
      <w:r w:rsidRPr="009479D9">
        <w:rPr>
          <w:rFonts w:asciiTheme="minorHAnsi" w:hAnsiTheme="minorHAnsi"/>
          <w:b/>
          <w:sz w:val="20"/>
          <w:szCs w:val="20"/>
          <w:lang w:val="it-IT"/>
        </w:rPr>
        <w:t>nota di intervento’</w:t>
      </w:r>
      <w:r w:rsidRPr="009479D9">
        <w:rPr>
          <w:rFonts w:asciiTheme="minorHAnsi" w:hAnsiTheme="minorHAnsi"/>
          <w:sz w:val="20"/>
          <w:szCs w:val="20"/>
          <w:lang w:val="it-IT"/>
        </w:rPr>
        <w:t>, redatta dal Fornitore e sottoposto all’approvazione della Committente</w:t>
      </w:r>
      <w:r w:rsidR="00947762">
        <w:rPr>
          <w:rFonts w:asciiTheme="minorHAnsi" w:hAnsiTheme="minorHAnsi"/>
          <w:sz w:val="20"/>
          <w:szCs w:val="20"/>
          <w:lang w:val="it-IT"/>
        </w:rPr>
        <w:t>, previa verifica di conformità del servizio.</w:t>
      </w:r>
    </w:p>
    <w:p w:rsidR="009479D9" w:rsidRPr="00E405BB" w:rsidRDefault="009479D9" w:rsidP="009479D9">
      <w:pPr>
        <w:pStyle w:val="Default"/>
        <w:spacing w:line="240" w:lineRule="exact"/>
        <w:jc w:val="both"/>
        <w:rPr>
          <w:rFonts w:asciiTheme="minorHAnsi" w:hAnsiTheme="minorHAnsi"/>
          <w:sz w:val="20"/>
          <w:szCs w:val="20"/>
          <w:lang w:val="it-IT"/>
        </w:rPr>
      </w:pPr>
    </w:p>
    <w:p w:rsidR="008500C4" w:rsidRPr="00E405BB" w:rsidRDefault="008500C4" w:rsidP="008500C4">
      <w:pPr>
        <w:pStyle w:val="Default"/>
        <w:spacing w:line="240" w:lineRule="exact"/>
        <w:jc w:val="both"/>
        <w:rPr>
          <w:rFonts w:asciiTheme="minorHAnsi" w:hAnsiTheme="minorHAnsi"/>
          <w:b/>
          <w:sz w:val="20"/>
          <w:szCs w:val="20"/>
          <w:lang w:val="it-IT"/>
        </w:rPr>
      </w:pPr>
      <w:r w:rsidRPr="00E405BB">
        <w:rPr>
          <w:rFonts w:asciiTheme="minorHAnsi" w:hAnsiTheme="minorHAnsi"/>
          <w:sz w:val="20"/>
          <w:szCs w:val="20"/>
          <w:lang w:val="it-IT"/>
        </w:rPr>
        <w:t xml:space="preserve">Si precisa che l’erogazione del </w:t>
      </w:r>
      <w:r w:rsidR="00BF7199">
        <w:rPr>
          <w:rFonts w:asciiTheme="minorHAnsi" w:hAnsiTheme="minorHAnsi"/>
          <w:sz w:val="20"/>
          <w:szCs w:val="20"/>
          <w:lang w:val="it-IT"/>
        </w:rPr>
        <w:t>S</w:t>
      </w:r>
      <w:r w:rsidR="007B1599">
        <w:rPr>
          <w:rFonts w:asciiTheme="minorHAnsi" w:hAnsiTheme="minorHAnsi"/>
          <w:sz w:val="20"/>
          <w:szCs w:val="20"/>
          <w:lang w:val="it-IT"/>
        </w:rPr>
        <w:t>ervizio di Supporto S</w:t>
      </w:r>
      <w:r w:rsidRPr="00E405BB">
        <w:rPr>
          <w:rFonts w:asciiTheme="minorHAnsi" w:hAnsiTheme="minorHAnsi"/>
          <w:sz w:val="20"/>
          <w:szCs w:val="20"/>
          <w:lang w:val="it-IT"/>
        </w:rPr>
        <w:t xml:space="preserve">pecialistico </w:t>
      </w:r>
      <w:r w:rsidR="007B1599">
        <w:rPr>
          <w:rFonts w:asciiTheme="minorHAnsi" w:hAnsiTheme="minorHAnsi"/>
          <w:sz w:val="20"/>
          <w:szCs w:val="20"/>
          <w:lang w:val="it-IT"/>
        </w:rPr>
        <w:t xml:space="preserve">dovrà avvenire </w:t>
      </w:r>
      <w:proofErr w:type="spellStart"/>
      <w:r w:rsidR="007B1599" w:rsidRPr="00864AD9">
        <w:rPr>
          <w:rFonts w:asciiTheme="minorHAnsi" w:hAnsiTheme="minorHAnsi"/>
          <w:sz w:val="20"/>
          <w:szCs w:val="20"/>
        </w:rPr>
        <w:t>presso</w:t>
      </w:r>
      <w:proofErr w:type="spellEnd"/>
      <w:r w:rsidR="007B1599" w:rsidRPr="00864AD9">
        <w:rPr>
          <w:rFonts w:asciiTheme="minorHAnsi" w:hAnsiTheme="minorHAnsi"/>
          <w:sz w:val="20"/>
          <w:szCs w:val="20"/>
        </w:rPr>
        <w:t xml:space="preserve"> </w:t>
      </w:r>
      <w:proofErr w:type="spellStart"/>
      <w:r w:rsidR="007B1599" w:rsidRPr="00864AD9">
        <w:rPr>
          <w:rFonts w:asciiTheme="minorHAnsi" w:hAnsiTheme="minorHAnsi"/>
          <w:sz w:val="20"/>
          <w:szCs w:val="20"/>
        </w:rPr>
        <w:t>gli</w:t>
      </w:r>
      <w:proofErr w:type="spellEnd"/>
      <w:r w:rsidR="007B1599" w:rsidRPr="00864AD9">
        <w:rPr>
          <w:rFonts w:asciiTheme="minorHAnsi" w:hAnsiTheme="minorHAnsi"/>
          <w:sz w:val="20"/>
          <w:szCs w:val="20"/>
        </w:rPr>
        <w:t xml:space="preserve"> </w:t>
      </w:r>
      <w:proofErr w:type="spellStart"/>
      <w:r w:rsidR="007B1599" w:rsidRPr="00864AD9">
        <w:rPr>
          <w:rFonts w:asciiTheme="minorHAnsi" w:hAnsiTheme="minorHAnsi"/>
          <w:sz w:val="20"/>
          <w:szCs w:val="20"/>
        </w:rPr>
        <w:t>uffici</w:t>
      </w:r>
      <w:proofErr w:type="spellEnd"/>
      <w:r w:rsidR="007B1599" w:rsidRPr="00864AD9">
        <w:rPr>
          <w:rFonts w:asciiTheme="minorHAnsi" w:hAnsiTheme="minorHAnsi"/>
          <w:sz w:val="20"/>
          <w:szCs w:val="20"/>
        </w:rPr>
        <w:t xml:space="preserve"> del MEF </w:t>
      </w:r>
      <w:proofErr w:type="spellStart"/>
      <w:r w:rsidR="007B1599" w:rsidRPr="00864AD9">
        <w:rPr>
          <w:rFonts w:asciiTheme="minorHAnsi" w:hAnsiTheme="minorHAnsi"/>
          <w:sz w:val="20"/>
          <w:szCs w:val="20"/>
        </w:rPr>
        <w:t>presso</w:t>
      </w:r>
      <w:proofErr w:type="spellEnd"/>
      <w:r w:rsidR="007B1599" w:rsidRPr="00864AD9">
        <w:rPr>
          <w:rFonts w:asciiTheme="minorHAnsi" w:hAnsiTheme="minorHAnsi"/>
          <w:sz w:val="20"/>
          <w:szCs w:val="20"/>
        </w:rPr>
        <w:t xml:space="preserve"> </w:t>
      </w:r>
      <w:proofErr w:type="spellStart"/>
      <w:r w:rsidR="007B1599" w:rsidRPr="00864AD9">
        <w:rPr>
          <w:rFonts w:asciiTheme="minorHAnsi" w:hAnsiTheme="minorHAnsi"/>
          <w:sz w:val="20"/>
          <w:szCs w:val="20"/>
        </w:rPr>
        <w:t>il</w:t>
      </w:r>
      <w:proofErr w:type="spellEnd"/>
      <w:r w:rsidR="007B1599" w:rsidRPr="00864AD9">
        <w:rPr>
          <w:rFonts w:asciiTheme="minorHAnsi" w:hAnsiTheme="minorHAnsi"/>
          <w:sz w:val="20"/>
          <w:szCs w:val="20"/>
        </w:rPr>
        <w:t xml:space="preserve"> </w:t>
      </w:r>
      <w:proofErr w:type="spellStart"/>
      <w:r w:rsidR="007B1599" w:rsidRPr="00864AD9">
        <w:rPr>
          <w:rFonts w:asciiTheme="minorHAnsi" w:hAnsiTheme="minorHAnsi"/>
          <w:sz w:val="20"/>
          <w:szCs w:val="20"/>
        </w:rPr>
        <w:t>Dipartimento</w:t>
      </w:r>
      <w:proofErr w:type="spellEnd"/>
      <w:r w:rsidR="007B1599" w:rsidRPr="00864AD9">
        <w:rPr>
          <w:rFonts w:asciiTheme="minorHAnsi" w:hAnsiTheme="minorHAnsi"/>
          <w:sz w:val="20"/>
          <w:szCs w:val="20"/>
        </w:rPr>
        <w:t xml:space="preserve"> del Tesoro (via XX </w:t>
      </w:r>
      <w:proofErr w:type="spellStart"/>
      <w:proofErr w:type="gramStart"/>
      <w:r w:rsidR="007B1599" w:rsidRPr="00864AD9">
        <w:rPr>
          <w:rFonts w:asciiTheme="minorHAnsi" w:hAnsiTheme="minorHAnsi"/>
          <w:sz w:val="20"/>
          <w:szCs w:val="20"/>
        </w:rPr>
        <w:t>Settembre</w:t>
      </w:r>
      <w:proofErr w:type="spellEnd"/>
      <w:proofErr w:type="gramEnd"/>
      <w:r w:rsidR="00641E46">
        <w:rPr>
          <w:rFonts w:asciiTheme="minorHAnsi" w:hAnsiTheme="minorHAnsi"/>
          <w:sz w:val="20"/>
          <w:szCs w:val="20"/>
        </w:rPr>
        <w:t xml:space="preserve">, 97 </w:t>
      </w:r>
      <w:r w:rsidR="007B1599" w:rsidRPr="00864AD9">
        <w:rPr>
          <w:rFonts w:asciiTheme="minorHAnsi" w:hAnsiTheme="minorHAnsi"/>
          <w:sz w:val="20"/>
          <w:szCs w:val="20"/>
        </w:rPr>
        <w:t>- Roma)</w:t>
      </w:r>
      <w:r w:rsidR="007B1599">
        <w:rPr>
          <w:rFonts w:asciiTheme="minorHAnsi" w:hAnsiTheme="minorHAnsi"/>
          <w:sz w:val="20"/>
          <w:szCs w:val="20"/>
        </w:rPr>
        <w:t>.</w:t>
      </w:r>
    </w:p>
    <w:p w:rsidR="008500C4" w:rsidRDefault="008500C4" w:rsidP="008500C4">
      <w:pPr>
        <w:spacing w:line="240" w:lineRule="exact"/>
        <w:jc w:val="left"/>
        <w:rPr>
          <w:rFonts w:asciiTheme="minorHAnsi" w:hAnsiTheme="minorHAnsi" w:cs="Arial"/>
          <w:b/>
          <w:bCs/>
          <w:kern w:val="32"/>
          <w:sz w:val="20"/>
          <w:szCs w:val="20"/>
        </w:rPr>
      </w:pPr>
    </w:p>
    <w:p w:rsidR="00B6269E" w:rsidRPr="00B6269E" w:rsidRDefault="00B6269E" w:rsidP="00C00584">
      <w:pPr>
        <w:pStyle w:val="Titolo2"/>
        <w:tabs>
          <w:tab w:val="left" w:pos="426"/>
        </w:tabs>
        <w:ind w:hanging="718"/>
        <w:rPr>
          <w:rFonts w:asciiTheme="minorHAnsi" w:hAnsiTheme="minorHAnsi"/>
          <w:sz w:val="20"/>
          <w:szCs w:val="20"/>
        </w:rPr>
      </w:pPr>
      <w:bookmarkStart w:id="14" w:name="_Toc15374328"/>
      <w:r>
        <w:rPr>
          <w:rFonts w:asciiTheme="minorHAnsi" w:hAnsiTheme="minorHAnsi"/>
          <w:sz w:val="20"/>
          <w:szCs w:val="20"/>
        </w:rPr>
        <w:t>Modalità di comunicazione</w:t>
      </w:r>
      <w:bookmarkEnd w:id="14"/>
    </w:p>
    <w:p w:rsidR="007F22EE" w:rsidRDefault="00340A35" w:rsidP="00340A35">
      <w:pPr>
        <w:spacing w:line="240" w:lineRule="exact"/>
        <w:rPr>
          <w:rFonts w:asciiTheme="minorHAnsi" w:hAnsiTheme="minorHAnsi" w:cs="Arial"/>
          <w:sz w:val="20"/>
          <w:szCs w:val="20"/>
          <w:lang w:eastAsia="it-IT"/>
        </w:rPr>
      </w:pPr>
      <w:r>
        <w:rPr>
          <w:rFonts w:asciiTheme="minorHAnsi" w:hAnsiTheme="minorHAnsi" w:cs="Arial"/>
          <w:sz w:val="20"/>
          <w:szCs w:val="20"/>
          <w:lang w:eastAsia="it-IT"/>
        </w:rPr>
        <w:t xml:space="preserve">Per le comunicazioni relative al servizio dovranno essere utilizzati </w:t>
      </w:r>
      <w:r w:rsidR="007F22EE">
        <w:rPr>
          <w:rFonts w:asciiTheme="minorHAnsi" w:hAnsiTheme="minorHAnsi" w:cs="Arial"/>
          <w:sz w:val="20"/>
          <w:szCs w:val="20"/>
          <w:lang w:eastAsia="it-IT"/>
        </w:rPr>
        <w:t xml:space="preserve">esclusivamente i </w:t>
      </w:r>
      <w:r>
        <w:rPr>
          <w:rFonts w:asciiTheme="minorHAnsi" w:hAnsiTheme="minorHAnsi" w:cs="Arial"/>
          <w:sz w:val="20"/>
          <w:szCs w:val="20"/>
          <w:lang w:eastAsia="it-IT"/>
        </w:rPr>
        <w:t>recapiti</w:t>
      </w:r>
      <w:r w:rsidR="007F22EE">
        <w:rPr>
          <w:rFonts w:asciiTheme="minorHAnsi" w:hAnsiTheme="minorHAnsi" w:cs="Arial"/>
          <w:sz w:val="20"/>
          <w:szCs w:val="20"/>
          <w:lang w:eastAsia="it-IT"/>
        </w:rPr>
        <w:t xml:space="preserve"> indicati nel presente Capitolato.</w:t>
      </w:r>
    </w:p>
    <w:p w:rsidR="000B0369" w:rsidRDefault="000B0369" w:rsidP="00B6269E">
      <w:pPr>
        <w:autoSpaceDE w:val="0"/>
        <w:autoSpaceDN w:val="0"/>
        <w:adjustRightInd w:val="0"/>
        <w:spacing w:line="240" w:lineRule="exact"/>
        <w:rPr>
          <w:rFonts w:asciiTheme="minorHAnsi" w:hAnsiTheme="minorHAnsi" w:cs="Arial"/>
          <w:sz w:val="20"/>
          <w:szCs w:val="20"/>
        </w:rPr>
      </w:pPr>
      <w:r w:rsidRPr="000B0369">
        <w:rPr>
          <w:rFonts w:asciiTheme="minorHAnsi" w:hAnsiTheme="minorHAnsi" w:cs="Arial"/>
          <w:sz w:val="20"/>
          <w:szCs w:val="20"/>
        </w:rPr>
        <w:t>MTS si impegna a garantire la piena funzionalità dei suddetti mezzi di comunicazione comunicando tempestivamente a SOGEI eventuali modifiche</w:t>
      </w:r>
      <w:r>
        <w:rPr>
          <w:rFonts w:asciiTheme="minorHAnsi" w:hAnsiTheme="minorHAnsi" w:cs="Arial"/>
          <w:sz w:val="20"/>
          <w:szCs w:val="20"/>
        </w:rPr>
        <w:t>.</w:t>
      </w:r>
    </w:p>
    <w:p w:rsidR="00D00CBB" w:rsidRDefault="00D00CBB" w:rsidP="00B6269E">
      <w:pPr>
        <w:autoSpaceDE w:val="0"/>
        <w:autoSpaceDN w:val="0"/>
        <w:adjustRightInd w:val="0"/>
        <w:spacing w:line="240" w:lineRule="exact"/>
        <w:rPr>
          <w:rFonts w:asciiTheme="minorHAnsi" w:hAnsiTheme="minorHAnsi" w:cs="Arial"/>
          <w:sz w:val="20"/>
          <w:szCs w:val="20"/>
        </w:rPr>
      </w:pPr>
    </w:p>
    <w:p w:rsidR="00D00CBB" w:rsidRPr="00D00CBB" w:rsidRDefault="00D00CBB" w:rsidP="00D00CBB">
      <w:pPr>
        <w:pStyle w:val="Titolo2"/>
        <w:tabs>
          <w:tab w:val="left" w:pos="426"/>
        </w:tabs>
        <w:ind w:hanging="718"/>
        <w:rPr>
          <w:rFonts w:asciiTheme="minorHAnsi" w:hAnsiTheme="minorHAnsi"/>
          <w:sz w:val="20"/>
          <w:szCs w:val="20"/>
        </w:rPr>
      </w:pPr>
      <w:bookmarkStart w:id="15" w:name="_Toc11925979"/>
      <w:bookmarkStart w:id="16" w:name="_Toc15374329"/>
      <w:r w:rsidRPr="00D00CBB">
        <w:rPr>
          <w:rFonts w:asciiTheme="minorHAnsi" w:hAnsiTheme="minorHAnsi"/>
          <w:sz w:val="20"/>
          <w:szCs w:val="20"/>
        </w:rPr>
        <w:t>V</w:t>
      </w:r>
      <w:r>
        <w:rPr>
          <w:rFonts w:asciiTheme="minorHAnsi" w:hAnsiTheme="minorHAnsi"/>
          <w:sz w:val="20"/>
          <w:szCs w:val="20"/>
        </w:rPr>
        <w:t>erifica di conformità</w:t>
      </w:r>
      <w:bookmarkEnd w:id="15"/>
      <w:bookmarkEnd w:id="16"/>
      <w:r w:rsidRPr="00D00CBB">
        <w:rPr>
          <w:rFonts w:asciiTheme="minorHAnsi" w:hAnsiTheme="minorHAnsi"/>
          <w:sz w:val="20"/>
          <w:szCs w:val="20"/>
        </w:rPr>
        <w:t xml:space="preserve"> </w:t>
      </w:r>
    </w:p>
    <w:p w:rsidR="00D00CBB" w:rsidRPr="00D00CBB" w:rsidRDefault="00D00CBB" w:rsidP="00D00CBB">
      <w:pPr>
        <w:autoSpaceDE w:val="0"/>
        <w:autoSpaceDN w:val="0"/>
        <w:adjustRightInd w:val="0"/>
        <w:spacing w:after="120" w:line="276" w:lineRule="auto"/>
        <w:rPr>
          <w:rFonts w:asciiTheme="minorHAnsi" w:hAnsiTheme="minorHAnsi" w:cs="Arial"/>
          <w:sz w:val="20"/>
          <w:szCs w:val="20"/>
        </w:rPr>
      </w:pPr>
      <w:r w:rsidRPr="00D00CBB">
        <w:rPr>
          <w:rFonts w:asciiTheme="minorHAnsi" w:hAnsiTheme="minorHAnsi" w:cs="Arial"/>
          <w:sz w:val="20"/>
          <w:szCs w:val="20"/>
        </w:rPr>
        <w:t xml:space="preserve">Le modalità di svolgimento della </w:t>
      </w:r>
      <w:proofErr w:type="spellStart"/>
      <w:r w:rsidRPr="00D00CBB">
        <w:rPr>
          <w:rFonts w:asciiTheme="minorHAnsi" w:hAnsiTheme="minorHAnsi" w:cs="Arial"/>
          <w:sz w:val="20"/>
          <w:szCs w:val="20"/>
        </w:rPr>
        <w:t>verfica</w:t>
      </w:r>
      <w:proofErr w:type="spellEnd"/>
      <w:r w:rsidRPr="00D00CBB">
        <w:rPr>
          <w:rFonts w:asciiTheme="minorHAnsi" w:hAnsiTheme="minorHAnsi" w:cs="Arial"/>
          <w:sz w:val="20"/>
          <w:szCs w:val="20"/>
        </w:rPr>
        <w:t xml:space="preserve"> di conformità sono indicate nel Contratto.</w:t>
      </w:r>
    </w:p>
    <w:p w:rsidR="00D00CBB" w:rsidRDefault="00D00CBB" w:rsidP="00B6269E">
      <w:pPr>
        <w:autoSpaceDE w:val="0"/>
        <w:autoSpaceDN w:val="0"/>
        <w:adjustRightInd w:val="0"/>
        <w:spacing w:line="240" w:lineRule="exact"/>
        <w:rPr>
          <w:rFonts w:asciiTheme="minorHAnsi" w:hAnsiTheme="minorHAnsi" w:cs="Arial"/>
          <w:sz w:val="20"/>
          <w:szCs w:val="20"/>
        </w:rPr>
      </w:pPr>
    </w:p>
    <w:p w:rsidR="000B0369" w:rsidRDefault="000B0369" w:rsidP="00B6269E">
      <w:pPr>
        <w:autoSpaceDE w:val="0"/>
        <w:autoSpaceDN w:val="0"/>
        <w:adjustRightInd w:val="0"/>
        <w:spacing w:line="240" w:lineRule="exact"/>
        <w:rPr>
          <w:rFonts w:asciiTheme="minorHAnsi" w:hAnsiTheme="minorHAnsi" w:cs="Arial"/>
          <w:sz w:val="20"/>
          <w:szCs w:val="20"/>
        </w:rPr>
      </w:pPr>
    </w:p>
    <w:p w:rsidR="00AB27A5" w:rsidRDefault="00AB27A5" w:rsidP="00B6269E">
      <w:pPr>
        <w:autoSpaceDE w:val="0"/>
        <w:autoSpaceDN w:val="0"/>
        <w:adjustRightInd w:val="0"/>
        <w:spacing w:line="240" w:lineRule="exact"/>
        <w:rPr>
          <w:rFonts w:asciiTheme="minorHAnsi" w:hAnsiTheme="minorHAnsi" w:cs="Arial"/>
          <w:sz w:val="20"/>
          <w:szCs w:val="20"/>
        </w:rPr>
      </w:pPr>
    </w:p>
    <w:p w:rsidR="00AB27A5" w:rsidRDefault="00AB27A5" w:rsidP="00B6269E">
      <w:pPr>
        <w:autoSpaceDE w:val="0"/>
        <w:autoSpaceDN w:val="0"/>
        <w:adjustRightInd w:val="0"/>
        <w:spacing w:line="240" w:lineRule="exact"/>
        <w:rPr>
          <w:rFonts w:asciiTheme="minorHAnsi" w:hAnsiTheme="minorHAnsi" w:cs="Arial"/>
          <w:sz w:val="20"/>
          <w:szCs w:val="20"/>
        </w:rPr>
      </w:pPr>
    </w:p>
    <w:p w:rsidR="00AB27A5" w:rsidRDefault="00AB27A5" w:rsidP="00B6269E">
      <w:pPr>
        <w:autoSpaceDE w:val="0"/>
        <w:autoSpaceDN w:val="0"/>
        <w:adjustRightInd w:val="0"/>
        <w:spacing w:line="240" w:lineRule="exact"/>
        <w:rPr>
          <w:rFonts w:asciiTheme="minorHAnsi" w:hAnsiTheme="minorHAnsi" w:cs="Arial"/>
          <w:sz w:val="20"/>
          <w:szCs w:val="20"/>
        </w:rPr>
      </w:pPr>
    </w:p>
    <w:p w:rsidR="00AB27A5" w:rsidRDefault="00AB27A5" w:rsidP="00B6269E">
      <w:pPr>
        <w:autoSpaceDE w:val="0"/>
        <w:autoSpaceDN w:val="0"/>
        <w:adjustRightInd w:val="0"/>
        <w:spacing w:line="240" w:lineRule="exact"/>
        <w:rPr>
          <w:rFonts w:asciiTheme="minorHAnsi" w:hAnsiTheme="minorHAnsi" w:cs="Arial"/>
          <w:sz w:val="20"/>
          <w:szCs w:val="20"/>
        </w:rPr>
      </w:pPr>
    </w:p>
    <w:p w:rsidR="00AB27A5" w:rsidRDefault="00AB27A5" w:rsidP="00B6269E">
      <w:pPr>
        <w:autoSpaceDE w:val="0"/>
        <w:autoSpaceDN w:val="0"/>
        <w:adjustRightInd w:val="0"/>
        <w:spacing w:line="240" w:lineRule="exact"/>
        <w:rPr>
          <w:rFonts w:asciiTheme="minorHAnsi" w:hAnsiTheme="minorHAnsi" w:cs="Arial"/>
          <w:sz w:val="20"/>
          <w:szCs w:val="20"/>
        </w:rPr>
      </w:pPr>
    </w:p>
    <w:p w:rsidR="00AB27A5" w:rsidRDefault="00AB27A5" w:rsidP="00B6269E">
      <w:pPr>
        <w:autoSpaceDE w:val="0"/>
        <w:autoSpaceDN w:val="0"/>
        <w:adjustRightInd w:val="0"/>
        <w:spacing w:line="240" w:lineRule="exact"/>
        <w:rPr>
          <w:rFonts w:asciiTheme="minorHAnsi" w:hAnsiTheme="minorHAnsi" w:cs="Arial"/>
          <w:sz w:val="20"/>
          <w:szCs w:val="20"/>
        </w:rPr>
      </w:pPr>
    </w:p>
    <w:p w:rsidR="00AB27A5" w:rsidRDefault="00AB27A5" w:rsidP="00B6269E">
      <w:pPr>
        <w:autoSpaceDE w:val="0"/>
        <w:autoSpaceDN w:val="0"/>
        <w:adjustRightInd w:val="0"/>
        <w:spacing w:line="240" w:lineRule="exact"/>
        <w:rPr>
          <w:rFonts w:asciiTheme="minorHAnsi" w:hAnsiTheme="minorHAnsi" w:cs="Arial"/>
          <w:sz w:val="20"/>
          <w:szCs w:val="20"/>
        </w:rPr>
      </w:pPr>
    </w:p>
    <w:p w:rsidR="00AB27A5" w:rsidRDefault="00AB27A5" w:rsidP="00B6269E">
      <w:pPr>
        <w:autoSpaceDE w:val="0"/>
        <w:autoSpaceDN w:val="0"/>
        <w:adjustRightInd w:val="0"/>
        <w:spacing w:line="240" w:lineRule="exact"/>
        <w:rPr>
          <w:rFonts w:asciiTheme="minorHAnsi" w:hAnsiTheme="minorHAnsi" w:cs="Arial"/>
          <w:sz w:val="20"/>
          <w:szCs w:val="20"/>
        </w:rPr>
      </w:pPr>
    </w:p>
    <w:p w:rsidR="00AB27A5" w:rsidRDefault="00AB27A5" w:rsidP="00B6269E">
      <w:pPr>
        <w:autoSpaceDE w:val="0"/>
        <w:autoSpaceDN w:val="0"/>
        <w:adjustRightInd w:val="0"/>
        <w:spacing w:line="240" w:lineRule="exact"/>
        <w:rPr>
          <w:rFonts w:asciiTheme="minorHAnsi" w:hAnsiTheme="minorHAnsi" w:cs="Arial"/>
          <w:sz w:val="20"/>
          <w:szCs w:val="20"/>
        </w:rPr>
      </w:pPr>
    </w:p>
    <w:p w:rsidR="00AB27A5" w:rsidRDefault="00AB27A5" w:rsidP="00B6269E">
      <w:pPr>
        <w:autoSpaceDE w:val="0"/>
        <w:autoSpaceDN w:val="0"/>
        <w:adjustRightInd w:val="0"/>
        <w:spacing w:line="240" w:lineRule="exact"/>
        <w:rPr>
          <w:rFonts w:asciiTheme="minorHAnsi" w:hAnsiTheme="minorHAnsi" w:cs="Arial"/>
          <w:sz w:val="20"/>
          <w:szCs w:val="20"/>
        </w:rPr>
      </w:pPr>
    </w:p>
    <w:p w:rsidR="00AB27A5" w:rsidRDefault="00AB27A5" w:rsidP="00B6269E">
      <w:pPr>
        <w:autoSpaceDE w:val="0"/>
        <w:autoSpaceDN w:val="0"/>
        <w:adjustRightInd w:val="0"/>
        <w:spacing w:line="240" w:lineRule="exact"/>
        <w:rPr>
          <w:rFonts w:asciiTheme="minorHAnsi" w:hAnsiTheme="minorHAnsi" w:cs="Arial"/>
          <w:sz w:val="20"/>
          <w:szCs w:val="20"/>
        </w:rPr>
      </w:pPr>
    </w:p>
    <w:p w:rsidR="00AB27A5" w:rsidRDefault="00AB27A5" w:rsidP="00B6269E">
      <w:pPr>
        <w:autoSpaceDE w:val="0"/>
        <w:autoSpaceDN w:val="0"/>
        <w:adjustRightInd w:val="0"/>
        <w:spacing w:line="240" w:lineRule="exact"/>
        <w:rPr>
          <w:rFonts w:asciiTheme="minorHAnsi" w:hAnsiTheme="minorHAnsi" w:cs="Arial"/>
          <w:sz w:val="20"/>
          <w:szCs w:val="20"/>
        </w:rPr>
      </w:pPr>
    </w:p>
    <w:p w:rsidR="00AB27A5" w:rsidRDefault="00AB27A5" w:rsidP="00B6269E">
      <w:pPr>
        <w:autoSpaceDE w:val="0"/>
        <w:autoSpaceDN w:val="0"/>
        <w:adjustRightInd w:val="0"/>
        <w:spacing w:line="240" w:lineRule="exact"/>
        <w:rPr>
          <w:rFonts w:asciiTheme="minorHAnsi" w:hAnsiTheme="minorHAnsi" w:cs="Arial"/>
          <w:sz w:val="20"/>
          <w:szCs w:val="20"/>
        </w:rPr>
      </w:pPr>
    </w:p>
    <w:p w:rsidR="00AB27A5" w:rsidRDefault="00AB27A5" w:rsidP="00B6269E">
      <w:pPr>
        <w:autoSpaceDE w:val="0"/>
        <w:autoSpaceDN w:val="0"/>
        <w:adjustRightInd w:val="0"/>
        <w:spacing w:line="240" w:lineRule="exact"/>
        <w:rPr>
          <w:rFonts w:asciiTheme="minorHAnsi" w:hAnsiTheme="minorHAnsi" w:cs="Arial"/>
          <w:sz w:val="20"/>
          <w:szCs w:val="20"/>
        </w:rPr>
      </w:pPr>
    </w:p>
    <w:p w:rsidR="00AB27A5" w:rsidRDefault="00AB27A5" w:rsidP="00B6269E">
      <w:pPr>
        <w:autoSpaceDE w:val="0"/>
        <w:autoSpaceDN w:val="0"/>
        <w:adjustRightInd w:val="0"/>
        <w:spacing w:line="240" w:lineRule="exact"/>
        <w:rPr>
          <w:rFonts w:asciiTheme="minorHAnsi" w:hAnsiTheme="minorHAnsi" w:cs="Arial"/>
          <w:sz w:val="20"/>
          <w:szCs w:val="20"/>
        </w:rPr>
      </w:pPr>
    </w:p>
    <w:p w:rsidR="000B0369" w:rsidRPr="000B0369" w:rsidRDefault="000B0369" w:rsidP="00F05E78">
      <w:pPr>
        <w:pStyle w:val="Titolo1"/>
        <w:keepNext w:val="0"/>
        <w:tabs>
          <w:tab w:val="clear" w:pos="574"/>
          <w:tab w:val="left" w:pos="284"/>
          <w:tab w:val="num" w:pos="851"/>
          <w:tab w:val="num" w:pos="907"/>
        </w:tabs>
        <w:spacing w:before="0" w:after="0" w:line="240" w:lineRule="exact"/>
        <w:ind w:hanging="574"/>
        <w:rPr>
          <w:rStyle w:val="Enfasigrassetto"/>
          <w:rFonts w:asciiTheme="minorHAnsi" w:hAnsiTheme="minorHAnsi"/>
          <w:b/>
          <w:sz w:val="24"/>
          <w:szCs w:val="24"/>
        </w:rPr>
      </w:pPr>
      <w:bookmarkStart w:id="17" w:name="_Toc15374330"/>
      <w:r>
        <w:rPr>
          <w:rStyle w:val="Enfasigrassetto"/>
          <w:rFonts w:asciiTheme="minorHAnsi" w:hAnsiTheme="minorHAnsi"/>
          <w:b/>
          <w:sz w:val="24"/>
          <w:szCs w:val="24"/>
        </w:rPr>
        <w:t>LIVELLI DI SERVIZIO GARANTITO PER CIASCUN APPLICATIVO SOFTWARE</w:t>
      </w:r>
      <w:bookmarkEnd w:id="17"/>
    </w:p>
    <w:p w:rsidR="000B0369" w:rsidRDefault="000B0369" w:rsidP="000B0369">
      <w:pPr>
        <w:rPr>
          <w:rFonts w:asciiTheme="minorHAnsi" w:hAnsiTheme="minorHAnsi" w:cs="Arial"/>
          <w:sz w:val="20"/>
          <w:szCs w:val="20"/>
        </w:rPr>
      </w:pPr>
      <w:r w:rsidRPr="000B0369">
        <w:rPr>
          <w:rFonts w:asciiTheme="minorHAnsi" w:hAnsiTheme="minorHAnsi" w:cs="Arial"/>
          <w:sz w:val="20"/>
          <w:szCs w:val="20"/>
        </w:rPr>
        <w:t>Per quanto concerne i servizi descritti ai paragrafi precedenti, MTS dovrà garantire l’ad</w:t>
      </w:r>
      <w:r w:rsidR="007D47BA">
        <w:rPr>
          <w:rFonts w:asciiTheme="minorHAnsi" w:hAnsiTheme="minorHAnsi" w:cs="Arial"/>
          <w:sz w:val="20"/>
          <w:szCs w:val="20"/>
        </w:rPr>
        <w:t>empimento dei seguenti obblighi.</w:t>
      </w:r>
    </w:p>
    <w:p w:rsidR="000B0369" w:rsidRPr="00E405BB" w:rsidRDefault="000B0369" w:rsidP="007D47BA">
      <w:pPr>
        <w:pStyle w:val="Titolo2"/>
        <w:tabs>
          <w:tab w:val="clear" w:pos="718"/>
          <w:tab w:val="left" w:pos="426"/>
          <w:tab w:val="num" w:pos="709"/>
        </w:tabs>
        <w:ind w:hanging="718"/>
        <w:rPr>
          <w:rFonts w:asciiTheme="minorHAnsi" w:hAnsiTheme="minorHAnsi"/>
          <w:sz w:val="20"/>
          <w:szCs w:val="20"/>
        </w:rPr>
      </w:pPr>
      <w:bookmarkStart w:id="18" w:name="_Toc15374331"/>
      <w:r>
        <w:rPr>
          <w:rFonts w:asciiTheme="minorHAnsi" w:hAnsiTheme="minorHAnsi"/>
          <w:sz w:val="20"/>
          <w:szCs w:val="20"/>
        </w:rPr>
        <w:lastRenderedPageBreak/>
        <w:t>Orario di servizio</w:t>
      </w:r>
      <w:bookmarkEnd w:id="18"/>
      <w:r w:rsidRPr="00E405BB">
        <w:rPr>
          <w:rFonts w:asciiTheme="minorHAnsi" w:hAnsiTheme="minorHAnsi"/>
          <w:sz w:val="20"/>
          <w:szCs w:val="20"/>
        </w:rPr>
        <w:t xml:space="preserve"> </w:t>
      </w:r>
    </w:p>
    <w:p w:rsidR="00350E6D" w:rsidRDefault="00350E6D" w:rsidP="000B0369">
      <w:pPr>
        <w:spacing w:line="240" w:lineRule="exact"/>
        <w:rPr>
          <w:rFonts w:asciiTheme="minorHAnsi" w:hAnsiTheme="minorHAnsi" w:cs="Arial"/>
          <w:sz w:val="20"/>
          <w:szCs w:val="20"/>
          <w:lang w:eastAsia="it-IT"/>
        </w:rPr>
      </w:pPr>
      <w:r w:rsidRPr="00350E6D">
        <w:rPr>
          <w:rFonts w:asciiTheme="minorHAnsi" w:hAnsiTheme="minorHAnsi" w:cs="Arial"/>
          <w:sz w:val="20"/>
          <w:szCs w:val="20"/>
          <w:lang w:eastAsia="it-IT"/>
        </w:rPr>
        <w:t>Gli applicativi devono essere funzionanti in tutti i giorni e gli orari in cui è operativo il mercato secondario regolamentato</w:t>
      </w:r>
      <w:r w:rsidR="00801ADB">
        <w:rPr>
          <w:rFonts w:asciiTheme="minorHAnsi" w:hAnsiTheme="minorHAnsi" w:cs="Arial"/>
          <w:sz w:val="20"/>
          <w:szCs w:val="20"/>
          <w:lang w:eastAsia="it-IT"/>
        </w:rPr>
        <w:t xml:space="preserve">, </w:t>
      </w:r>
      <w:r w:rsidRPr="00350E6D">
        <w:rPr>
          <w:rFonts w:asciiTheme="minorHAnsi" w:hAnsiTheme="minorHAnsi" w:cs="Arial"/>
          <w:sz w:val="20"/>
          <w:szCs w:val="20"/>
          <w:lang w:eastAsia="it-IT"/>
        </w:rPr>
        <w:t>secondo quanto previsto dal calendario TARGET.</w:t>
      </w:r>
    </w:p>
    <w:p w:rsidR="00350E6D" w:rsidRDefault="00350E6D" w:rsidP="000B0369">
      <w:pPr>
        <w:spacing w:line="240" w:lineRule="exact"/>
        <w:rPr>
          <w:rFonts w:asciiTheme="minorHAnsi" w:hAnsiTheme="minorHAnsi" w:cs="Arial"/>
          <w:sz w:val="20"/>
          <w:szCs w:val="20"/>
          <w:lang w:eastAsia="it-IT"/>
        </w:rPr>
      </w:pPr>
      <w:r w:rsidRPr="00350E6D">
        <w:rPr>
          <w:rFonts w:asciiTheme="minorHAnsi" w:hAnsiTheme="minorHAnsi" w:cs="Arial"/>
          <w:sz w:val="20"/>
          <w:szCs w:val="20"/>
          <w:lang w:eastAsia="it-IT"/>
        </w:rPr>
        <w:t>In particolare</w:t>
      </w:r>
      <w:r>
        <w:rPr>
          <w:rFonts w:asciiTheme="minorHAnsi" w:hAnsiTheme="minorHAnsi" w:cs="Arial"/>
          <w:sz w:val="20"/>
          <w:szCs w:val="20"/>
          <w:lang w:eastAsia="it-IT"/>
        </w:rPr>
        <w:t xml:space="preserve">: </w:t>
      </w:r>
    </w:p>
    <w:p w:rsidR="00350E6D" w:rsidRPr="00350E6D" w:rsidRDefault="00350E6D" w:rsidP="00224D54">
      <w:pPr>
        <w:numPr>
          <w:ilvl w:val="0"/>
          <w:numId w:val="31"/>
        </w:numPr>
        <w:tabs>
          <w:tab w:val="clear" w:pos="360"/>
          <w:tab w:val="left" w:pos="864"/>
        </w:tabs>
        <w:spacing w:before="282" w:line="217" w:lineRule="exact"/>
        <w:ind w:left="864" w:hanging="360"/>
        <w:jc w:val="left"/>
        <w:textAlignment w:val="baseline"/>
        <w:rPr>
          <w:rFonts w:asciiTheme="minorHAnsi" w:hAnsiTheme="minorHAnsi" w:cs="Arial"/>
          <w:sz w:val="20"/>
          <w:szCs w:val="20"/>
          <w:lang w:val="en-US" w:eastAsia="it-IT"/>
        </w:rPr>
      </w:pPr>
      <w:r w:rsidRPr="00350E6D">
        <w:rPr>
          <w:rFonts w:asciiTheme="minorHAnsi" w:hAnsiTheme="minorHAnsi" w:cs="Arial"/>
          <w:sz w:val="20"/>
          <w:szCs w:val="20"/>
          <w:lang w:val="en-US" w:eastAsia="it-IT"/>
        </w:rPr>
        <w:t xml:space="preserve">MTS Cash, </w:t>
      </w:r>
      <w:proofErr w:type="spellStart"/>
      <w:r w:rsidRPr="00350E6D">
        <w:rPr>
          <w:rFonts w:asciiTheme="minorHAnsi" w:hAnsiTheme="minorHAnsi" w:cs="Arial"/>
          <w:sz w:val="20"/>
          <w:szCs w:val="20"/>
          <w:lang w:val="en-US" w:eastAsia="it-IT"/>
        </w:rPr>
        <w:t>Concambio</w:t>
      </w:r>
      <w:proofErr w:type="spellEnd"/>
      <w:r w:rsidRPr="00350E6D">
        <w:rPr>
          <w:rFonts w:asciiTheme="minorHAnsi" w:hAnsiTheme="minorHAnsi" w:cs="Arial"/>
          <w:sz w:val="20"/>
          <w:szCs w:val="20"/>
          <w:lang w:val="en-US" w:eastAsia="it-IT"/>
        </w:rPr>
        <w:t xml:space="preserve"> e Buy Back 08:00-17:30</w:t>
      </w:r>
    </w:p>
    <w:p w:rsidR="00350E6D" w:rsidRPr="00350E6D" w:rsidRDefault="00350E6D" w:rsidP="00224D54">
      <w:pPr>
        <w:numPr>
          <w:ilvl w:val="0"/>
          <w:numId w:val="31"/>
        </w:numPr>
        <w:tabs>
          <w:tab w:val="clear" w:pos="360"/>
          <w:tab w:val="left" w:pos="864"/>
        </w:tabs>
        <w:spacing w:before="38" w:line="216" w:lineRule="exact"/>
        <w:ind w:left="864" w:hanging="360"/>
        <w:jc w:val="left"/>
        <w:textAlignment w:val="baseline"/>
        <w:rPr>
          <w:rFonts w:asciiTheme="minorHAnsi" w:hAnsiTheme="minorHAnsi" w:cs="Arial"/>
          <w:sz w:val="20"/>
          <w:szCs w:val="20"/>
          <w:lang w:eastAsia="it-IT"/>
        </w:rPr>
      </w:pPr>
      <w:r w:rsidRPr="00350E6D">
        <w:rPr>
          <w:rFonts w:asciiTheme="minorHAnsi" w:hAnsiTheme="minorHAnsi" w:cs="Arial"/>
          <w:sz w:val="20"/>
          <w:szCs w:val="20"/>
          <w:lang w:eastAsia="it-IT"/>
        </w:rPr>
        <w:t xml:space="preserve">MMF </w:t>
      </w:r>
      <w:proofErr w:type="spellStart"/>
      <w:r w:rsidRPr="00350E6D">
        <w:rPr>
          <w:rFonts w:asciiTheme="minorHAnsi" w:hAnsiTheme="minorHAnsi" w:cs="Arial"/>
          <w:sz w:val="20"/>
          <w:szCs w:val="20"/>
          <w:lang w:eastAsia="it-IT"/>
        </w:rPr>
        <w:t>Repo</w:t>
      </w:r>
      <w:proofErr w:type="spellEnd"/>
      <w:r w:rsidRPr="00350E6D">
        <w:rPr>
          <w:rFonts w:asciiTheme="minorHAnsi" w:hAnsiTheme="minorHAnsi" w:cs="Arial"/>
          <w:sz w:val="20"/>
          <w:szCs w:val="20"/>
          <w:lang w:eastAsia="it-IT"/>
        </w:rPr>
        <w:t xml:space="preserve"> 07:45-18:45</w:t>
      </w:r>
    </w:p>
    <w:p w:rsidR="00350E6D" w:rsidRPr="00E405BB" w:rsidRDefault="004B5A66" w:rsidP="007D47BA">
      <w:pPr>
        <w:pStyle w:val="Titolo2"/>
        <w:tabs>
          <w:tab w:val="clear" w:pos="718"/>
          <w:tab w:val="left" w:pos="426"/>
          <w:tab w:val="num" w:pos="709"/>
        </w:tabs>
        <w:ind w:hanging="718"/>
        <w:rPr>
          <w:rFonts w:asciiTheme="minorHAnsi" w:hAnsiTheme="minorHAnsi"/>
          <w:sz w:val="20"/>
          <w:szCs w:val="20"/>
        </w:rPr>
      </w:pPr>
      <w:bookmarkStart w:id="19" w:name="_Toc15374332"/>
      <w:r>
        <w:rPr>
          <w:rFonts w:asciiTheme="minorHAnsi" w:hAnsiTheme="minorHAnsi"/>
          <w:sz w:val="20"/>
          <w:szCs w:val="20"/>
        </w:rPr>
        <w:t>Manutenzione degli applicativi</w:t>
      </w:r>
      <w:bookmarkEnd w:id="19"/>
      <w:r w:rsidR="00350E6D" w:rsidRPr="00E405BB">
        <w:rPr>
          <w:rFonts w:asciiTheme="minorHAnsi" w:hAnsiTheme="minorHAnsi"/>
          <w:sz w:val="20"/>
          <w:szCs w:val="20"/>
        </w:rPr>
        <w:t xml:space="preserve"> </w:t>
      </w:r>
    </w:p>
    <w:p w:rsidR="004B5A66" w:rsidRPr="004B5A66" w:rsidRDefault="004B5A66" w:rsidP="004B5A66">
      <w:pPr>
        <w:spacing w:before="120" w:line="240" w:lineRule="exact"/>
        <w:ind w:right="144"/>
        <w:textAlignment w:val="baseline"/>
        <w:rPr>
          <w:rFonts w:asciiTheme="minorHAnsi" w:hAnsiTheme="minorHAnsi" w:cs="Arial"/>
          <w:sz w:val="20"/>
          <w:szCs w:val="20"/>
          <w:lang w:eastAsia="it-IT"/>
        </w:rPr>
      </w:pPr>
      <w:r w:rsidRPr="004B5A66">
        <w:rPr>
          <w:rFonts w:asciiTheme="minorHAnsi" w:hAnsiTheme="minorHAnsi" w:cs="Arial"/>
          <w:sz w:val="20"/>
          <w:szCs w:val="20"/>
          <w:lang w:eastAsia="it-IT"/>
        </w:rPr>
        <w:t>Gli interventi tecnici sugli applicativi, a seconda della rilevanza, dovranno essere concordati e/o comunicati anticipatamente al MEF, secondo quanto segue:</w:t>
      </w:r>
    </w:p>
    <w:p w:rsidR="004B5A66" w:rsidRPr="00BF7199" w:rsidRDefault="004B5A66" w:rsidP="00BF7199">
      <w:pPr>
        <w:numPr>
          <w:ilvl w:val="0"/>
          <w:numId w:val="38"/>
        </w:numPr>
        <w:tabs>
          <w:tab w:val="left" w:pos="864"/>
        </w:tabs>
        <w:spacing w:before="282" w:line="217" w:lineRule="exact"/>
        <w:jc w:val="left"/>
        <w:textAlignment w:val="baseline"/>
        <w:rPr>
          <w:rFonts w:asciiTheme="minorHAnsi" w:hAnsiTheme="minorHAnsi" w:cs="Arial"/>
          <w:sz w:val="20"/>
          <w:szCs w:val="20"/>
          <w:lang w:val="en-US" w:eastAsia="it-IT"/>
        </w:rPr>
      </w:pPr>
      <w:r w:rsidRPr="00BF7199">
        <w:rPr>
          <w:rFonts w:asciiTheme="minorHAnsi" w:hAnsiTheme="minorHAnsi" w:cs="Arial"/>
          <w:sz w:val="20"/>
          <w:szCs w:val="20"/>
          <w:lang w:val="en-US" w:eastAsia="it-IT"/>
        </w:rPr>
        <w:t xml:space="preserve">INTERVENTI PROGRAMMATI: di </w:t>
      </w:r>
      <w:proofErr w:type="spellStart"/>
      <w:r w:rsidRPr="00BF7199">
        <w:rPr>
          <w:rFonts w:asciiTheme="minorHAnsi" w:hAnsiTheme="minorHAnsi" w:cs="Arial"/>
          <w:sz w:val="20"/>
          <w:szCs w:val="20"/>
          <w:lang w:val="en-US" w:eastAsia="it-IT"/>
        </w:rPr>
        <w:t>manutenzione</w:t>
      </w:r>
      <w:proofErr w:type="spellEnd"/>
      <w:r w:rsidRPr="00BF719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ordinaria</w:t>
      </w:r>
      <w:proofErr w:type="spellEnd"/>
      <w:r w:rsidRPr="00BF719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ovvero</w:t>
      </w:r>
      <w:proofErr w:type="spellEnd"/>
      <w:r w:rsidRPr="00BF719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che</w:t>
      </w:r>
      <w:proofErr w:type="spellEnd"/>
      <w:r w:rsidRPr="00BF7199">
        <w:rPr>
          <w:rFonts w:asciiTheme="minorHAnsi" w:hAnsiTheme="minorHAnsi" w:cs="Arial"/>
          <w:sz w:val="20"/>
          <w:szCs w:val="20"/>
          <w:lang w:val="en-US" w:eastAsia="it-IT"/>
        </w:rPr>
        <w:t xml:space="preserve"> non </w:t>
      </w:r>
      <w:proofErr w:type="spellStart"/>
      <w:r w:rsidRPr="00BF7199">
        <w:rPr>
          <w:rFonts w:asciiTheme="minorHAnsi" w:hAnsiTheme="minorHAnsi" w:cs="Arial"/>
          <w:sz w:val="20"/>
          <w:szCs w:val="20"/>
          <w:lang w:val="en-US" w:eastAsia="it-IT"/>
        </w:rPr>
        <w:t>richiedono</w:t>
      </w:r>
      <w:proofErr w:type="spellEnd"/>
      <w:r w:rsidRPr="00BF7199">
        <w:rPr>
          <w:rFonts w:asciiTheme="minorHAnsi" w:hAnsiTheme="minorHAnsi" w:cs="Arial"/>
          <w:sz w:val="20"/>
          <w:szCs w:val="20"/>
          <w:lang w:val="en-US" w:eastAsia="it-IT"/>
        </w:rPr>
        <w:t xml:space="preserve"> aggiornamenti del software) </w:t>
      </w:r>
      <w:proofErr w:type="spellStart"/>
      <w:r w:rsidR="002465E9">
        <w:rPr>
          <w:rFonts w:asciiTheme="minorHAnsi" w:hAnsiTheme="minorHAnsi" w:cs="Arial"/>
          <w:sz w:val="20"/>
          <w:szCs w:val="20"/>
          <w:lang w:val="en-US" w:eastAsia="it-IT"/>
        </w:rPr>
        <w:t>che</w:t>
      </w:r>
      <w:proofErr w:type="spellEnd"/>
      <w:r w:rsidR="002465E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dovranno</w:t>
      </w:r>
      <w:proofErr w:type="spellEnd"/>
      <w:r w:rsidRPr="00BF719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essere</w:t>
      </w:r>
      <w:proofErr w:type="spellEnd"/>
      <w:r w:rsidRPr="00BF719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svolti</w:t>
      </w:r>
      <w:proofErr w:type="spellEnd"/>
      <w:r w:rsidRPr="00BF7199">
        <w:rPr>
          <w:rFonts w:asciiTheme="minorHAnsi" w:hAnsiTheme="minorHAnsi" w:cs="Arial"/>
          <w:sz w:val="20"/>
          <w:szCs w:val="20"/>
          <w:lang w:val="en-US" w:eastAsia="it-IT"/>
        </w:rPr>
        <w:t xml:space="preserve"> a </w:t>
      </w:r>
      <w:proofErr w:type="spellStart"/>
      <w:r w:rsidRPr="00BF7199">
        <w:rPr>
          <w:rFonts w:asciiTheme="minorHAnsi" w:hAnsiTheme="minorHAnsi" w:cs="Arial"/>
          <w:sz w:val="20"/>
          <w:szCs w:val="20"/>
          <w:lang w:val="en-US" w:eastAsia="it-IT"/>
        </w:rPr>
        <w:t>mercato</w:t>
      </w:r>
      <w:proofErr w:type="spellEnd"/>
      <w:r w:rsidRPr="00BF719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chiuso</w:t>
      </w:r>
      <w:proofErr w:type="spellEnd"/>
      <w:r w:rsidRPr="00BF7199">
        <w:rPr>
          <w:rFonts w:asciiTheme="minorHAnsi" w:hAnsiTheme="minorHAnsi" w:cs="Arial"/>
          <w:sz w:val="20"/>
          <w:szCs w:val="20"/>
          <w:lang w:val="en-US" w:eastAsia="it-IT"/>
        </w:rPr>
        <w:t xml:space="preserve"> e </w:t>
      </w:r>
      <w:proofErr w:type="spellStart"/>
      <w:r w:rsidRPr="00BF7199">
        <w:rPr>
          <w:rFonts w:asciiTheme="minorHAnsi" w:hAnsiTheme="minorHAnsi" w:cs="Arial"/>
          <w:sz w:val="20"/>
          <w:szCs w:val="20"/>
          <w:lang w:val="en-US" w:eastAsia="it-IT"/>
        </w:rPr>
        <w:t>comunicati</w:t>
      </w:r>
      <w:proofErr w:type="spellEnd"/>
      <w:r w:rsidRPr="00BF7199">
        <w:rPr>
          <w:rFonts w:asciiTheme="minorHAnsi" w:hAnsiTheme="minorHAnsi" w:cs="Arial"/>
          <w:sz w:val="20"/>
          <w:szCs w:val="20"/>
          <w:lang w:val="en-US" w:eastAsia="it-IT"/>
        </w:rPr>
        <w:t xml:space="preserve"> al MEF con </w:t>
      </w:r>
      <w:proofErr w:type="spellStart"/>
      <w:r w:rsidRPr="00BF7199">
        <w:rPr>
          <w:rFonts w:asciiTheme="minorHAnsi" w:hAnsiTheme="minorHAnsi" w:cs="Arial"/>
          <w:sz w:val="20"/>
          <w:szCs w:val="20"/>
          <w:lang w:val="en-US" w:eastAsia="it-IT"/>
        </w:rPr>
        <w:t>almeno</w:t>
      </w:r>
      <w:proofErr w:type="spellEnd"/>
      <w:r w:rsidRPr="00BF7199">
        <w:rPr>
          <w:rFonts w:asciiTheme="minorHAnsi" w:hAnsiTheme="minorHAnsi" w:cs="Arial"/>
          <w:sz w:val="20"/>
          <w:szCs w:val="20"/>
          <w:lang w:val="en-US" w:eastAsia="it-IT"/>
        </w:rPr>
        <w:t xml:space="preserve"> 5 </w:t>
      </w:r>
      <w:proofErr w:type="spellStart"/>
      <w:r w:rsidRPr="00BF7199">
        <w:rPr>
          <w:rFonts w:asciiTheme="minorHAnsi" w:hAnsiTheme="minorHAnsi" w:cs="Arial"/>
          <w:sz w:val="20"/>
          <w:szCs w:val="20"/>
          <w:lang w:val="en-US" w:eastAsia="it-IT"/>
        </w:rPr>
        <w:t>giorni</w:t>
      </w:r>
      <w:proofErr w:type="spellEnd"/>
      <w:r w:rsidRPr="00BF7199">
        <w:rPr>
          <w:rFonts w:asciiTheme="minorHAnsi" w:hAnsiTheme="minorHAnsi" w:cs="Arial"/>
          <w:sz w:val="20"/>
          <w:szCs w:val="20"/>
          <w:lang w:val="en-US" w:eastAsia="it-IT"/>
        </w:rPr>
        <w:t xml:space="preserve"> di </w:t>
      </w:r>
      <w:proofErr w:type="spellStart"/>
      <w:r w:rsidRPr="00BF7199">
        <w:rPr>
          <w:rFonts w:asciiTheme="minorHAnsi" w:hAnsiTheme="minorHAnsi" w:cs="Arial"/>
          <w:sz w:val="20"/>
          <w:szCs w:val="20"/>
          <w:lang w:val="en-US" w:eastAsia="it-IT"/>
        </w:rPr>
        <w:t>anticipo</w:t>
      </w:r>
      <w:proofErr w:type="spellEnd"/>
      <w:r w:rsidRPr="00BF7199">
        <w:rPr>
          <w:rFonts w:asciiTheme="minorHAnsi" w:hAnsiTheme="minorHAnsi" w:cs="Arial"/>
          <w:sz w:val="20"/>
          <w:szCs w:val="20"/>
          <w:lang w:val="en-US" w:eastAsia="it-IT"/>
        </w:rPr>
        <w:t xml:space="preserve">; di </w:t>
      </w:r>
      <w:proofErr w:type="spellStart"/>
      <w:r w:rsidRPr="00BF7199">
        <w:rPr>
          <w:rFonts w:asciiTheme="minorHAnsi" w:hAnsiTheme="minorHAnsi" w:cs="Arial"/>
          <w:sz w:val="20"/>
          <w:szCs w:val="20"/>
          <w:lang w:val="en-US" w:eastAsia="it-IT"/>
        </w:rPr>
        <w:t>manutenzione</w:t>
      </w:r>
      <w:proofErr w:type="spellEnd"/>
      <w:r w:rsidRPr="00BF719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straordinaria</w:t>
      </w:r>
      <w:proofErr w:type="spellEnd"/>
      <w:r w:rsidRPr="00BF719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ovvero</w:t>
      </w:r>
      <w:proofErr w:type="spellEnd"/>
      <w:r w:rsidRPr="00BF719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che</w:t>
      </w:r>
      <w:proofErr w:type="spellEnd"/>
      <w:r w:rsidRPr="00BF719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richiedono</w:t>
      </w:r>
      <w:proofErr w:type="spellEnd"/>
      <w:r w:rsidRPr="00BF7199">
        <w:rPr>
          <w:rFonts w:asciiTheme="minorHAnsi" w:hAnsiTheme="minorHAnsi" w:cs="Arial"/>
          <w:sz w:val="20"/>
          <w:szCs w:val="20"/>
          <w:lang w:val="en-US" w:eastAsia="it-IT"/>
        </w:rPr>
        <w:t xml:space="preserve"> un </w:t>
      </w:r>
      <w:proofErr w:type="spellStart"/>
      <w:r w:rsidRPr="00BF7199">
        <w:rPr>
          <w:rFonts w:asciiTheme="minorHAnsi" w:hAnsiTheme="minorHAnsi" w:cs="Arial"/>
          <w:sz w:val="20"/>
          <w:szCs w:val="20"/>
          <w:lang w:val="en-US" w:eastAsia="it-IT"/>
        </w:rPr>
        <w:t>adeguamento</w:t>
      </w:r>
      <w:proofErr w:type="spellEnd"/>
      <w:r w:rsidRPr="00BF719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obbligatorio</w:t>
      </w:r>
      <w:proofErr w:type="spellEnd"/>
      <w:r w:rsidRPr="00BF7199">
        <w:rPr>
          <w:rFonts w:asciiTheme="minorHAnsi" w:hAnsiTheme="minorHAnsi" w:cs="Arial"/>
          <w:sz w:val="20"/>
          <w:szCs w:val="20"/>
          <w:lang w:val="en-US" w:eastAsia="it-IT"/>
        </w:rPr>
        <w:t xml:space="preserve"> del software) </w:t>
      </w:r>
      <w:proofErr w:type="spellStart"/>
      <w:r w:rsidR="002465E9">
        <w:rPr>
          <w:rFonts w:asciiTheme="minorHAnsi" w:hAnsiTheme="minorHAnsi" w:cs="Arial"/>
          <w:sz w:val="20"/>
          <w:szCs w:val="20"/>
          <w:lang w:val="en-US" w:eastAsia="it-IT"/>
        </w:rPr>
        <w:t>che</w:t>
      </w:r>
      <w:proofErr w:type="spellEnd"/>
      <w:r w:rsidR="002465E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dovranno</w:t>
      </w:r>
      <w:proofErr w:type="spellEnd"/>
      <w:r w:rsidRPr="00BF719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essere</w:t>
      </w:r>
      <w:proofErr w:type="spellEnd"/>
      <w:r w:rsidRPr="00BF719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svolti</w:t>
      </w:r>
      <w:proofErr w:type="spellEnd"/>
      <w:r w:rsidRPr="00BF719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preferibilmente</w:t>
      </w:r>
      <w:proofErr w:type="spellEnd"/>
      <w:r w:rsidRPr="00BF7199">
        <w:rPr>
          <w:rFonts w:asciiTheme="minorHAnsi" w:hAnsiTheme="minorHAnsi" w:cs="Arial"/>
          <w:sz w:val="20"/>
          <w:szCs w:val="20"/>
          <w:lang w:val="en-US" w:eastAsia="it-IT"/>
        </w:rPr>
        <w:t xml:space="preserve"> a </w:t>
      </w:r>
      <w:proofErr w:type="spellStart"/>
      <w:r w:rsidRPr="00BF7199">
        <w:rPr>
          <w:rFonts w:asciiTheme="minorHAnsi" w:hAnsiTheme="minorHAnsi" w:cs="Arial"/>
          <w:sz w:val="20"/>
          <w:szCs w:val="20"/>
          <w:lang w:val="en-US" w:eastAsia="it-IT"/>
        </w:rPr>
        <w:t>mercato</w:t>
      </w:r>
      <w:proofErr w:type="spellEnd"/>
      <w:r w:rsidRPr="00BF719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chiuso</w:t>
      </w:r>
      <w:proofErr w:type="spellEnd"/>
      <w:r w:rsidRPr="00BF7199">
        <w:rPr>
          <w:rFonts w:asciiTheme="minorHAnsi" w:hAnsiTheme="minorHAnsi" w:cs="Arial"/>
          <w:sz w:val="20"/>
          <w:szCs w:val="20"/>
          <w:lang w:val="en-US" w:eastAsia="it-IT"/>
        </w:rPr>
        <w:t xml:space="preserve"> e </w:t>
      </w:r>
      <w:proofErr w:type="spellStart"/>
      <w:r w:rsidRPr="00BF7199">
        <w:rPr>
          <w:rFonts w:asciiTheme="minorHAnsi" w:hAnsiTheme="minorHAnsi" w:cs="Arial"/>
          <w:sz w:val="20"/>
          <w:szCs w:val="20"/>
          <w:lang w:val="en-US" w:eastAsia="it-IT"/>
        </w:rPr>
        <w:t>comunicati</w:t>
      </w:r>
      <w:proofErr w:type="spellEnd"/>
      <w:r w:rsidRPr="00BF7199">
        <w:rPr>
          <w:rFonts w:asciiTheme="minorHAnsi" w:hAnsiTheme="minorHAnsi" w:cs="Arial"/>
          <w:sz w:val="20"/>
          <w:szCs w:val="20"/>
          <w:lang w:val="en-US" w:eastAsia="it-IT"/>
        </w:rPr>
        <w:t xml:space="preserve"> con </w:t>
      </w:r>
      <w:proofErr w:type="spellStart"/>
      <w:r w:rsidRPr="00BF7199">
        <w:rPr>
          <w:rFonts w:asciiTheme="minorHAnsi" w:hAnsiTheme="minorHAnsi" w:cs="Arial"/>
          <w:sz w:val="20"/>
          <w:szCs w:val="20"/>
          <w:lang w:val="en-US" w:eastAsia="it-IT"/>
        </w:rPr>
        <w:t>almeno</w:t>
      </w:r>
      <w:proofErr w:type="spellEnd"/>
      <w:r w:rsidRPr="00BF7199">
        <w:rPr>
          <w:rFonts w:asciiTheme="minorHAnsi" w:hAnsiTheme="minorHAnsi" w:cs="Arial"/>
          <w:sz w:val="20"/>
          <w:szCs w:val="20"/>
          <w:lang w:val="en-US" w:eastAsia="it-IT"/>
        </w:rPr>
        <w:t xml:space="preserve"> 10 </w:t>
      </w:r>
      <w:proofErr w:type="spellStart"/>
      <w:r w:rsidRPr="00BF7199">
        <w:rPr>
          <w:rFonts w:asciiTheme="minorHAnsi" w:hAnsiTheme="minorHAnsi" w:cs="Arial"/>
          <w:sz w:val="20"/>
          <w:szCs w:val="20"/>
          <w:lang w:val="en-US" w:eastAsia="it-IT"/>
        </w:rPr>
        <w:t>giorni</w:t>
      </w:r>
      <w:proofErr w:type="spellEnd"/>
      <w:r w:rsidRPr="00BF7199">
        <w:rPr>
          <w:rFonts w:asciiTheme="minorHAnsi" w:hAnsiTheme="minorHAnsi" w:cs="Arial"/>
          <w:sz w:val="20"/>
          <w:szCs w:val="20"/>
          <w:lang w:val="en-US" w:eastAsia="it-IT"/>
        </w:rPr>
        <w:t xml:space="preserve"> di </w:t>
      </w:r>
      <w:proofErr w:type="spellStart"/>
      <w:r w:rsidRPr="00BF7199">
        <w:rPr>
          <w:rFonts w:asciiTheme="minorHAnsi" w:hAnsiTheme="minorHAnsi" w:cs="Arial"/>
          <w:sz w:val="20"/>
          <w:szCs w:val="20"/>
          <w:lang w:val="en-US" w:eastAsia="it-IT"/>
        </w:rPr>
        <w:t>anticipo</w:t>
      </w:r>
      <w:proofErr w:type="spellEnd"/>
      <w:r w:rsidRPr="00BF7199">
        <w:rPr>
          <w:rFonts w:asciiTheme="minorHAnsi" w:hAnsiTheme="minorHAnsi" w:cs="Arial"/>
          <w:sz w:val="20"/>
          <w:szCs w:val="20"/>
          <w:lang w:val="en-US" w:eastAsia="it-IT"/>
        </w:rPr>
        <w:t>;</w:t>
      </w:r>
    </w:p>
    <w:p w:rsidR="004B5A66" w:rsidRDefault="004B5A66" w:rsidP="002465E9">
      <w:pPr>
        <w:numPr>
          <w:ilvl w:val="0"/>
          <w:numId w:val="38"/>
        </w:numPr>
        <w:tabs>
          <w:tab w:val="left" w:pos="864"/>
        </w:tabs>
        <w:spacing w:before="282" w:line="217" w:lineRule="exact"/>
        <w:textAlignment w:val="baseline"/>
        <w:rPr>
          <w:rFonts w:asciiTheme="minorHAnsi" w:hAnsiTheme="minorHAnsi" w:cs="Arial"/>
          <w:sz w:val="20"/>
          <w:szCs w:val="20"/>
          <w:lang w:val="en-US" w:eastAsia="it-IT"/>
        </w:rPr>
      </w:pPr>
      <w:r w:rsidRPr="00BF7199">
        <w:rPr>
          <w:rFonts w:asciiTheme="minorHAnsi" w:hAnsiTheme="minorHAnsi" w:cs="Arial"/>
          <w:sz w:val="20"/>
          <w:szCs w:val="20"/>
          <w:lang w:val="en-US" w:eastAsia="it-IT"/>
        </w:rPr>
        <w:t xml:space="preserve">INTERVENTI NON PROGRAMMABILI (di </w:t>
      </w:r>
      <w:proofErr w:type="spellStart"/>
      <w:r w:rsidRPr="00BF7199">
        <w:rPr>
          <w:rFonts w:asciiTheme="minorHAnsi" w:hAnsiTheme="minorHAnsi" w:cs="Arial"/>
          <w:sz w:val="20"/>
          <w:szCs w:val="20"/>
          <w:lang w:val="en-US" w:eastAsia="it-IT"/>
        </w:rPr>
        <w:t>tipo</w:t>
      </w:r>
      <w:proofErr w:type="spellEnd"/>
      <w:r w:rsidRPr="00BF719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urgente</w:t>
      </w:r>
      <w:proofErr w:type="spellEnd"/>
      <w:r w:rsidRPr="00BF7199">
        <w:rPr>
          <w:rFonts w:asciiTheme="minorHAnsi" w:hAnsiTheme="minorHAnsi" w:cs="Arial"/>
          <w:sz w:val="20"/>
          <w:szCs w:val="20"/>
          <w:lang w:val="en-US" w:eastAsia="it-IT"/>
        </w:rPr>
        <w:t xml:space="preserve"> </w:t>
      </w:r>
      <w:proofErr w:type="spellStart"/>
      <w:proofErr w:type="gramStart"/>
      <w:r w:rsidRPr="00BF7199">
        <w:rPr>
          <w:rFonts w:asciiTheme="minorHAnsi" w:hAnsiTheme="minorHAnsi" w:cs="Arial"/>
          <w:sz w:val="20"/>
          <w:szCs w:val="20"/>
          <w:lang w:val="en-US" w:eastAsia="it-IT"/>
        </w:rPr>
        <w:t>ed</w:t>
      </w:r>
      <w:proofErr w:type="spellEnd"/>
      <w:proofErr w:type="gramEnd"/>
      <w:r w:rsidRPr="00BF719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imprevedibile</w:t>
      </w:r>
      <w:proofErr w:type="spellEnd"/>
      <w:r w:rsidRPr="00BF7199">
        <w:rPr>
          <w:rFonts w:asciiTheme="minorHAnsi" w:hAnsiTheme="minorHAnsi" w:cs="Arial"/>
          <w:sz w:val="20"/>
          <w:szCs w:val="20"/>
          <w:lang w:val="en-US" w:eastAsia="it-IT"/>
        </w:rPr>
        <w:t xml:space="preserve">): le </w:t>
      </w:r>
      <w:r w:rsidR="0041539B">
        <w:rPr>
          <w:rFonts w:asciiTheme="minorHAnsi" w:hAnsiTheme="minorHAnsi" w:cs="Arial"/>
          <w:sz w:val="20"/>
          <w:szCs w:val="20"/>
          <w:lang w:val="en-US" w:eastAsia="it-IT"/>
        </w:rPr>
        <w:t xml:space="preserve">cui </w:t>
      </w:r>
      <w:proofErr w:type="spellStart"/>
      <w:r w:rsidRPr="00BF7199">
        <w:rPr>
          <w:rFonts w:asciiTheme="minorHAnsi" w:hAnsiTheme="minorHAnsi" w:cs="Arial"/>
          <w:sz w:val="20"/>
          <w:szCs w:val="20"/>
          <w:lang w:val="en-US" w:eastAsia="it-IT"/>
        </w:rPr>
        <w:t>modalità</w:t>
      </w:r>
      <w:proofErr w:type="spellEnd"/>
      <w:r w:rsidRPr="00BF7199">
        <w:rPr>
          <w:rFonts w:asciiTheme="minorHAnsi" w:hAnsiTheme="minorHAnsi" w:cs="Arial"/>
          <w:sz w:val="20"/>
          <w:szCs w:val="20"/>
          <w:lang w:val="en-US" w:eastAsia="it-IT"/>
        </w:rPr>
        <w:t xml:space="preserve"> di </w:t>
      </w:r>
      <w:proofErr w:type="spellStart"/>
      <w:r w:rsidRPr="00BF7199">
        <w:rPr>
          <w:rFonts w:asciiTheme="minorHAnsi" w:hAnsiTheme="minorHAnsi" w:cs="Arial"/>
          <w:sz w:val="20"/>
          <w:szCs w:val="20"/>
          <w:lang w:val="en-US" w:eastAsia="it-IT"/>
        </w:rPr>
        <w:t>svolgimento</w:t>
      </w:r>
      <w:proofErr w:type="spellEnd"/>
      <w:r w:rsidRPr="00BF719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dovranno</w:t>
      </w:r>
      <w:proofErr w:type="spellEnd"/>
      <w:r w:rsidRPr="00BF719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essere</w:t>
      </w:r>
      <w:proofErr w:type="spellEnd"/>
      <w:r w:rsidRPr="00BF7199">
        <w:rPr>
          <w:rFonts w:asciiTheme="minorHAnsi" w:hAnsiTheme="minorHAnsi" w:cs="Arial"/>
          <w:sz w:val="20"/>
          <w:szCs w:val="20"/>
          <w:lang w:val="en-US" w:eastAsia="it-IT"/>
        </w:rPr>
        <w:t xml:space="preserve"> </w:t>
      </w:r>
      <w:proofErr w:type="spellStart"/>
      <w:r w:rsidRPr="00BF7199">
        <w:rPr>
          <w:rFonts w:asciiTheme="minorHAnsi" w:hAnsiTheme="minorHAnsi" w:cs="Arial"/>
          <w:sz w:val="20"/>
          <w:szCs w:val="20"/>
          <w:lang w:val="en-US" w:eastAsia="it-IT"/>
        </w:rPr>
        <w:t>concordate</w:t>
      </w:r>
      <w:proofErr w:type="spellEnd"/>
      <w:r w:rsidRPr="00BF7199">
        <w:rPr>
          <w:rFonts w:asciiTheme="minorHAnsi" w:hAnsiTheme="minorHAnsi" w:cs="Arial"/>
          <w:sz w:val="20"/>
          <w:szCs w:val="20"/>
          <w:lang w:val="en-US" w:eastAsia="it-IT"/>
        </w:rPr>
        <w:t xml:space="preserve"> di </w:t>
      </w:r>
      <w:proofErr w:type="spellStart"/>
      <w:r w:rsidRPr="00BF7199">
        <w:rPr>
          <w:rFonts w:asciiTheme="minorHAnsi" w:hAnsiTheme="minorHAnsi" w:cs="Arial"/>
          <w:sz w:val="20"/>
          <w:szCs w:val="20"/>
          <w:lang w:val="en-US" w:eastAsia="it-IT"/>
        </w:rPr>
        <w:t>volta</w:t>
      </w:r>
      <w:proofErr w:type="spellEnd"/>
      <w:r w:rsidRPr="00BF7199">
        <w:rPr>
          <w:rFonts w:asciiTheme="minorHAnsi" w:hAnsiTheme="minorHAnsi" w:cs="Arial"/>
          <w:sz w:val="20"/>
          <w:szCs w:val="20"/>
          <w:lang w:val="en-US" w:eastAsia="it-IT"/>
        </w:rPr>
        <w:t xml:space="preserve"> in </w:t>
      </w:r>
      <w:proofErr w:type="spellStart"/>
      <w:r w:rsidRPr="00BF7199">
        <w:rPr>
          <w:rFonts w:asciiTheme="minorHAnsi" w:hAnsiTheme="minorHAnsi" w:cs="Arial"/>
          <w:sz w:val="20"/>
          <w:szCs w:val="20"/>
          <w:lang w:val="en-US" w:eastAsia="it-IT"/>
        </w:rPr>
        <w:t>vo</w:t>
      </w:r>
      <w:r w:rsidR="002465E9">
        <w:rPr>
          <w:rFonts w:asciiTheme="minorHAnsi" w:hAnsiTheme="minorHAnsi" w:cs="Arial"/>
          <w:sz w:val="20"/>
          <w:szCs w:val="20"/>
          <w:lang w:val="en-US" w:eastAsia="it-IT"/>
        </w:rPr>
        <w:t>lta</w:t>
      </w:r>
      <w:proofErr w:type="spellEnd"/>
      <w:r w:rsidR="002465E9">
        <w:rPr>
          <w:rFonts w:asciiTheme="minorHAnsi" w:hAnsiTheme="minorHAnsi" w:cs="Arial"/>
          <w:sz w:val="20"/>
          <w:szCs w:val="20"/>
          <w:lang w:val="en-US" w:eastAsia="it-IT"/>
        </w:rPr>
        <w:t xml:space="preserve"> con </w:t>
      </w:r>
      <w:proofErr w:type="spellStart"/>
      <w:r w:rsidR="002465E9">
        <w:rPr>
          <w:rFonts w:asciiTheme="minorHAnsi" w:hAnsiTheme="minorHAnsi" w:cs="Arial"/>
          <w:sz w:val="20"/>
          <w:szCs w:val="20"/>
          <w:lang w:val="en-US" w:eastAsia="it-IT"/>
        </w:rPr>
        <w:t>l’Amministrazione</w:t>
      </w:r>
      <w:proofErr w:type="spellEnd"/>
      <w:r w:rsidR="002465E9">
        <w:rPr>
          <w:rFonts w:asciiTheme="minorHAnsi" w:hAnsiTheme="minorHAnsi" w:cs="Arial"/>
          <w:sz w:val="20"/>
          <w:szCs w:val="20"/>
          <w:lang w:val="en-US" w:eastAsia="it-IT"/>
        </w:rPr>
        <w:t>.</w:t>
      </w:r>
    </w:p>
    <w:p w:rsidR="0040664C" w:rsidRDefault="0040664C" w:rsidP="004B5A66">
      <w:pPr>
        <w:autoSpaceDE w:val="0"/>
        <w:autoSpaceDN w:val="0"/>
        <w:adjustRightInd w:val="0"/>
        <w:spacing w:line="240" w:lineRule="exact"/>
        <w:rPr>
          <w:rFonts w:asciiTheme="minorHAnsi" w:hAnsiTheme="minorHAnsi" w:cs="Arial"/>
          <w:sz w:val="20"/>
          <w:szCs w:val="20"/>
          <w:lang w:eastAsia="it-IT"/>
        </w:rPr>
      </w:pPr>
    </w:p>
    <w:p w:rsidR="000B0369" w:rsidRDefault="004B5A66" w:rsidP="004B5A66">
      <w:pPr>
        <w:autoSpaceDE w:val="0"/>
        <w:autoSpaceDN w:val="0"/>
        <w:adjustRightInd w:val="0"/>
        <w:spacing w:line="240" w:lineRule="exact"/>
        <w:rPr>
          <w:rFonts w:asciiTheme="minorHAnsi" w:hAnsiTheme="minorHAnsi" w:cs="Arial"/>
          <w:sz w:val="20"/>
          <w:szCs w:val="20"/>
          <w:lang w:eastAsia="it-IT"/>
        </w:rPr>
      </w:pPr>
      <w:r w:rsidRPr="004B5A66">
        <w:rPr>
          <w:rFonts w:asciiTheme="minorHAnsi" w:hAnsiTheme="minorHAnsi" w:cs="Arial"/>
          <w:sz w:val="20"/>
          <w:szCs w:val="20"/>
          <w:lang w:eastAsia="it-IT"/>
        </w:rPr>
        <w:t>Dal presente contratto sono esclusi interventi evolutivi sugli applicativi che dovessero scaturire da nuove esigenze da parte del</w:t>
      </w:r>
      <w:r w:rsidR="002465E9">
        <w:rPr>
          <w:rFonts w:asciiTheme="minorHAnsi" w:hAnsiTheme="minorHAnsi" w:cs="Arial"/>
          <w:sz w:val="20"/>
          <w:szCs w:val="20"/>
          <w:lang w:eastAsia="it-IT"/>
        </w:rPr>
        <w:t>l’Amministrazione.</w:t>
      </w:r>
      <w:r w:rsidRPr="004B5A66">
        <w:rPr>
          <w:rFonts w:asciiTheme="minorHAnsi" w:hAnsiTheme="minorHAnsi" w:cs="Arial"/>
          <w:sz w:val="20"/>
          <w:szCs w:val="20"/>
          <w:lang w:eastAsia="it-IT"/>
        </w:rPr>
        <w:t xml:space="preserve"> Tali interventi evolutivi dovranno essere negoziati a parte e regolati nell’ambito di un nuovo contratto</w:t>
      </w:r>
      <w:r w:rsidR="006575CC">
        <w:rPr>
          <w:rFonts w:asciiTheme="minorHAnsi" w:hAnsiTheme="minorHAnsi" w:cs="Arial"/>
          <w:sz w:val="20"/>
          <w:szCs w:val="20"/>
          <w:lang w:eastAsia="it-IT"/>
        </w:rPr>
        <w:t>.</w:t>
      </w:r>
    </w:p>
    <w:p w:rsidR="00D8701D" w:rsidRPr="00E405BB" w:rsidRDefault="00D8701D" w:rsidP="007D47BA">
      <w:pPr>
        <w:pStyle w:val="Titolo2"/>
        <w:tabs>
          <w:tab w:val="clear" w:pos="718"/>
          <w:tab w:val="left" w:pos="426"/>
          <w:tab w:val="num" w:pos="709"/>
        </w:tabs>
        <w:ind w:hanging="718"/>
        <w:rPr>
          <w:rFonts w:asciiTheme="minorHAnsi" w:hAnsiTheme="minorHAnsi"/>
          <w:sz w:val="20"/>
          <w:szCs w:val="20"/>
        </w:rPr>
      </w:pPr>
      <w:bookmarkStart w:id="20" w:name="_Toc15374333"/>
      <w:r>
        <w:rPr>
          <w:rFonts w:asciiTheme="minorHAnsi" w:hAnsiTheme="minorHAnsi"/>
          <w:sz w:val="20"/>
          <w:szCs w:val="20"/>
        </w:rPr>
        <w:t>Manutenzione correttiva degli applicativi</w:t>
      </w:r>
      <w:r w:rsidRPr="00E405BB">
        <w:rPr>
          <w:rFonts w:asciiTheme="minorHAnsi" w:hAnsiTheme="minorHAnsi"/>
          <w:sz w:val="20"/>
          <w:szCs w:val="20"/>
        </w:rPr>
        <w:t xml:space="preserve"> </w:t>
      </w:r>
      <w:r>
        <w:rPr>
          <w:rFonts w:asciiTheme="minorHAnsi" w:hAnsiTheme="minorHAnsi"/>
          <w:sz w:val="20"/>
          <w:szCs w:val="20"/>
        </w:rPr>
        <w:t>(gestione delle problematiche)</w:t>
      </w:r>
      <w:bookmarkEnd w:id="20"/>
    </w:p>
    <w:p w:rsidR="00D8701D" w:rsidRPr="00D8701D" w:rsidRDefault="00D8701D" w:rsidP="00D8701D">
      <w:pPr>
        <w:spacing w:before="117" w:line="244" w:lineRule="exact"/>
        <w:ind w:right="144"/>
        <w:textAlignment w:val="baseline"/>
        <w:rPr>
          <w:rFonts w:asciiTheme="minorHAnsi" w:hAnsiTheme="minorHAnsi" w:cs="Arial"/>
          <w:sz w:val="20"/>
          <w:szCs w:val="20"/>
          <w:lang w:eastAsia="it-IT"/>
        </w:rPr>
      </w:pPr>
      <w:r w:rsidRPr="00D8701D">
        <w:rPr>
          <w:rFonts w:asciiTheme="minorHAnsi" w:hAnsiTheme="minorHAnsi" w:cs="Arial"/>
          <w:sz w:val="20"/>
          <w:szCs w:val="20"/>
          <w:lang w:eastAsia="it-IT"/>
        </w:rPr>
        <w:t>Al fine di determinare le categorie di anomalie, utili per stabilire gli adeguati livelli di servizio che MTS è tenuta a garantire, è opportuno distinguere due tipologie di operativi</w:t>
      </w:r>
      <w:r w:rsidR="00D00CBB">
        <w:rPr>
          <w:rFonts w:asciiTheme="minorHAnsi" w:hAnsiTheme="minorHAnsi" w:cs="Arial"/>
          <w:sz w:val="20"/>
          <w:szCs w:val="20"/>
          <w:lang w:eastAsia="it-IT"/>
        </w:rPr>
        <w:t>tà svolta dal MEF</w:t>
      </w:r>
      <w:r w:rsidRPr="00D8701D">
        <w:rPr>
          <w:rFonts w:asciiTheme="minorHAnsi" w:hAnsiTheme="minorHAnsi" w:cs="Arial"/>
          <w:sz w:val="20"/>
          <w:szCs w:val="20"/>
          <w:lang w:eastAsia="it-IT"/>
        </w:rPr>
        <w:t>:</w:t>
      </w:r>
    </w:p>
    <w:p w:rsidR="00D8701D" w:rsidRPr="00D8701D" w:rsidRDefault="00D8701D" w:rsidP="00A4609C">
      <w:pPr>
        <w:numPr>
          <w:ilvl w:val="0"/>
          <w:numId w:val="33"/>
        </w:numPr>
        <w:tabs>
          <w:tab w:val="clear" w:pos="360"/>
          <w:tab w:val="left" w:pos="288"/>
          <w:tab w:val="left" w:pos="864"/>
        </w:tabs>
        <w:spacing w:before="239" w:line="245" w:lineRule="exact"/>
        <w:ind w:left="284" w:right="144" w:hanging="283"/>
        <w:textAlignment w:val="baseline"/>
        <w:rPr>
          <w:rFonts w:asciiTheme="minorHAnsi" w:hAnsiTheme="minorHAnsi" w:cs="Arial"/>
          <w:sz w:val="20"/>
          <w:szCs w:val="20"/>
          <w:lang w:eastAsia="it-IT"/>
        </w:rPr>
      </w:pPr>
      <w:r w:rsidRPr="00D8701D">
        <w:rPr>
          <w:rFonts w:asciiTheme="minorHAnsi" w:hAnsiTheme="minorHAnsi" w:cs="Arial"/>
          <w:sz w:val="20"/>
          <w:szCs w:val="20"/>
          <w:lang w:eastAsia="it-IT"/>
        </w:rPr>
        <w:t xml:space="preserve">Operatività nelle fasi con priorità alta, definite CATEGORIA 1, corrispondono alle giornate in cui il MEF ha annunciato lo svolgimento di un’operazione pubblica di mercato (asta, concambio, sindacazione, </w:t>
      </w:r>
      <w:proofErr w:type="spellStart"/>
      <w:r w:rsidRPr="00D8701D">
        <w:rPr>
          <w:rFonts w:asciiTheme="minorHAnsi" w:hAnsiTheme="minorHAnsi" w:cs="Arial"/>
          <w:sz w:val="20"/>
          <w:szCs w:val="20"/>
          <w:lang w:eastAsia="it-IT"/>
        </w:rPr>
        <w:t>buy</w:t>
      </w:r>
      <w:proofErr w:type="spellEnd"/>
      <w:r w:rsidRPr="00D8701D">
        <w:rPr>
          <w:rFonts w:asciiTheme="minorHAnsi" w:hAnsiTheme="minorHAnsi" w:cs="Arial"/>
          <w:sz w:val="20"/>
          <w:szCs w:val="20"/>
          <w:lang w:eastAsia="it-IT"/>
        </w:rPr>
        <w:t xml:space="preserve"> back etc.): la fase operativa inizia con la pubblicazione del comunicato stampa che annuncia l’operazione e termina con la chiusura della stessa operazione;</w:t>
      </w:r>
    </w:p>
    <w:p w:rsidR="00D8701D" w:rsidRPr="00D8701D" w:rsidRDefault="00D8701D" w:rsidP="00A4609C">
      <w:pPr>
        <w:numPr>
          <w:ilvl w:val="0"/>
          <w:numId w:val="33"/>
        </w:numPr>
        <w:tabs>
          <w:tab w:val="clear" w:pos="360"/>
          <w:tab w:val="left" w:pos="288"/>
          <w:tab w:val="left" w:pos="864"/>
        </w:tabs>
        <w:spacing w:before="244" w:line="245" w:lineRule="exact"/>
        <w:ind w:left="284" w:right="144" w:hanging="283"/>
        <w:textAlignment w:val="baseline"/>
        <w:rPr>
          <w:rFonts w:asciiTheme="minorHAnsi" w:hAnsiTheme="minorHAnsi" w:cs="Arial"/>
          <w:sz w:val="20"/>
          <w:szCs w:val="20"/>
          <w:lang w:eastAsia="it-IT"/>
        </w:rPr>
      </w:pPr>
      <w:r w:rsidRPr="00D8701D">
        <w:rPr>
          <w:rFonts w:asciiTheme="minorHAnsi" w:hAnsiTheme="minorHAnsi" w:cs="Arial"/>
          <w:sz w:val="20"/>
          <w:szCs w:val="20"/>
          <w:lang w:eastAsia="it-IT"/>
        </w:rPr>
        <w:t>Operatività nelle fasi con priorità ordinaria, definite CATEGORIA 2, corrispondono a tutte le fasi non operative ai sensi del punto precedente.</w:t>
      </w:r>
    </w:p>
    <w:p w:rsidR="00D8701D" w:rsidRPr="00D8701D" w:rsidRDefault="00D8701D" w:rsidP="00D8701D">
      <w:pPr>
        <w:spacing w:before="243" w:after="172" w:line="244" w:lineRule="exact"/>
        <w:ind w:right="144"/>
        <w:textAlignment w:val="baseline"/>
        <w:rPr>
          <w:rFonts w:asciiTheme="minorHAnsi" w:hAnsiTheme="minorHAnsi" w:cs="Arial"/>
          <w:sz w:val="20"/>
          <w:szCs w:val="20"/>
          <w:lang w:eastAsia="it-IT"/>
        </w:rPr>
      </w:pPr>
      <w:r w:rsidRPr="00D8701D">
        <w:rPr>
          <w:rFonts w:asciiTheme="minorHAnsi" w:hAnsiTheme="minorHAnsi" w:cs="Arial"/>
          <w:sz w:val="20"/>
          <w:szCs w:val="20"/>
          <w:lang w:eastAsia="it-IT"/>
        </w:rPr>
        <w:t xml:space="preserve">In caso di malfunzionamento degli applicativi, MTS garantisce il pieno ripristino dell’operatività entro i termini temporali indicati nelle tabelle che seguono in base al software e al tipo di priorità in corso. Sono escluse dall’oggetto del presente contratto interventi per: </w:t>
      </w:r>
    </w:p>
    <w:p w:rsidR="00D8701D" w:rsidRPr="00D8701D" w:rsidRDefault="00D8701D" w:rsidP="00D8701D">
      <w:pPr>
        <w:tabs>
          <w:tab w:val="left" w:pos="864"/>
        </w:tabs>
        <w:spacing w:before="6" w:line="244" w:lineRule="exact"/>
        <w:ind w:left="864" w:right="144" w:hanging="360"/>
        <w:textAlignment w:val="baseline"/>
        <w:rPr>
          <w:rFonts w:asciiTheme="minorHAnsi" w:hAnsiTheme="minorHAnsi" w:cs="Arial"/>
          <w:b/>
          <w:sz w:val="20"/>
          <w:szCs w:val="20"/>
          <w:lang w:eastAsia="it-IT"/>
        </w:rPr>
      </w:pPr>
      <w:r>
        <w:rPr>
          <w:color w:val="000000"/>
          <w:sz w:val="20"/>
        </w:rPr>
        <w:t>-</w:t>
      </w:r>
      <w:r w:rsidRPr="00D8701D">
        <w:rPr>
          <w:rFonts w:asciiTheme="minorHAnsi" w:hAnsiTheme="minorHAnsi" w:cs="Arial"/>
          <w:b/>
          <w:sz w:val="20"/>
          <w:szCs w:val="20"/>
          <w:lang w:eastAsia="it-IT"/>
        </w:rPr>
        <w:tab/>
        <w:t xml:space="preserve">malfunzionamenti dovuti a problemi di mercato centrale (per i quali esistono appositi SLA tra MTS e SIA) e quindi non legati a problemi o configurazioni locali del software. Tutti i malfunzionamenti riconducibili a problemi del mercato centrale saranno tempestivamente segnalati all’Amministrazione in via ufficiale tramite posta elettronica. </w:t>
      </w:r>
    </w:p>
    <w:p w:rsidR="00D8701D" w:rsidRPr="00D8701D" w:rsidRDefault="00D8701D" w:rsidP="00D8701D">
      <w:pPr>
        <w:tabs>
          <w:tab w:val="left" w:pos="864"/>
        </w:tabs>
        <w:spacing w:before="1" w:line="244" w:lineRule="exact"/>
        <w:ind w:left="864" w:right="144" w:hanging="360"/>
        <w:textAlignment w:val="baseline"/>
        <w:rPr>
          <w:rFonts w:asciiTheme="minorHAnsi" w:hAnsiTheme="minorHAnsi" w:cs="Arial"/>
          <w:b/>
          <w:sz w:val="20"/>
          <w:szCs w:val="20"/>
          <w:lang w:eastAsia="it-IT"/>
        </w:rPr>
      </w:pPr>
      <w:r w:rsidRPr="00D8701D">
        <w:rPr>
          <w:rFonts w:asciiTheme="minorHAnsi" w:hAnsiTheme="minorHAnsi" w:cs="Arial"/>
          <w:b/>
          <w:sz w:val="20"/>
          <w:szCs w:val="20"/>
          <w:lang w:eastAsia="it-IT"/>
        </w:rPr>
        <w:t>-</w:t>
      </w:r>
      <w:r w:rsidRPr="00D8701D">
        <w:rPr>
          <w:rFonts w:asciiTheme="minorHAnsi" w:hAnsiTheme="minorHAnsi" w:cs="Arial"/>
          <w:b/>
          <w:sz w:val="20"/>
          <w:szCs w:val="20"/>
          <w:lang w:eastAsia="it-IT"/>
        </w:rPr>
        <w:tab/>
        <w:t xml:space="preserve">malfunzionamenti imputabili a problemi di connettività locale (LAN), all’hardware, ai sistemi operativi o ad altro software utilizzato dal MEF e non fornito da MTS. </w:t>
      </w:r>
    </w:p>
    <w:p w:rsidR="00D8701D" w:rsidRDefault="00D8701D" w:rsidP="00D8701D">
      <w:pPr>
        <w:tabs>
          <w:tab w:val="left" w:pos="864"/>
        </w:tabs>
        <w:spacing w:line="244" w:lineRule="exact"/>
        <w:ind w:left="864" w:right="144" w:hanging="360"/>
        <w:textAlignment w:val="baseline"/>
        <w:rPr>
          <w:rFonts w:asciiTheme="minorHAnsi" w:hAnsiTheme="minorHAnsi" w:cs="Arial"/>
          <w:b/>
          <w:sz w:val="20"/>
          <w:szCs w:val="20"/>
          <w:lang w:eastAsia="it-IT"/>
        </w:rPr>
      </w:pPr>
      <w:r w:rsidRPr="00D8701D">
        <w:rPr>
          <w:rFonts w:asciiTheme="minorHAnsi" w:hAnsiTheme="minorHAnsi" w:cs="Arial"/>
          <w:b/>
          <w:sz w:val="20"/>
          <w:szCs w:val="20"/>
          <w:lang w:eastAsia="it-IT"/>
        </w:rPr>
        <w:t>-</w:t>
      </w:r>
      <w:r w:rsidRPr="00D8701D">
        <w:rPr>
          <w:rFonts w:asciiTheme="minorHAnsi" w:hAnsiTheme="minorHAnsi" w:cs="Arial"/>
          <w:b/>
          <w:sz w:val="20"/>
          <w:szCs w:val="20"/>
          <w:lang w:eastAsia="it-IT"/>
        </w:rPr>
        <w:tab/>
        <w:t xml:space="preserve">malfunzionamenti imputabili all’installazione e all’uso del software fornito da MTS su sistemi non conformi ai requisiti minimi di sistema (appendice </w:t>
      </w:r>
      <w:r w:rsidR="00FA6A5B">
        <w:rPr>
          <w:rFonts w:asciiTheme="minorHAnsi" w:hAnsiTheme="minorHAnsi" w:cs="Arial"/>
          <w:b/>
          <w:sz w:val="20"/>
          <w:szCs w:val="20"/>
          <w:lang w:eastAsia="it-IT"/>
        </w:rPr>
        <w:t>1</w:t>
      </w:r>
      <w:r w:rsidRPr="00D8701D">
        <w:rPr>
          <w:rFonts w:asciiTheme="minorHAnsi" w:hAnsiTheme="minorHAnsi" w:cs="Arial"/>
          <w:b/>
          <w:sz w:val="20"/>
          <w:szCs w:val="20"/>
          <w:lang w:eastAsia="it-IT"/>
        </w:rPr>
        <w:t xml:space="preserve">). </w:t>
      </w:r>
    </w:p>
    <w:p w:rsidR="00FA6A5B" w:rsidRDefault="00FA6A5B" w:rsidP="00D8701D">
      <w:pPr>
        <w:tabs>
          <w:tab w:val="left" w:pos="864"/>
        </w:tabs>
        <w:spacing w:line="244" w:lineRule="exact"/>
        <w:ind w:left="864" w:right="144" w:hanging="360"/>
        <w:textAlignment w:val="baseline"/>
        <w:rPr>
          <w:rFonts w:asciiTheme="minorHAnsi" w:hAnsiTheme="minorHAnsi" w:cs="Arial"/>
          <w:b/>
          <w:sz w:val="20"/>
          <w:szCs w:val="20"/>
          <w:lang w:eastAsia="it-IT"/>
        </w:rPr>
      </w:pPr>
    </w:p>
    <w:p w:rsidR="00FB1447" w:rsidRPr="00E405BB" w:rsidRDefault="00FB1447" w:rsidP="009467E0">
      <w:pPr>
        <w:pStyle w:val="Titolo2"/>
        <w:tabs>
          <w:tab w:val="clear" w:pos="718"/>
          <w:tab w:val="left" w:pos="426"/>
          <w:tab w:val="num" w:pos="709"/>
        </w:tabs>
        <w:spacing w:before="0" w:after="0" w:line="240" w:lineRule="exact"/>
        <w:ind w:left="709" w:hanging="709"/>
        <w:rPr>
          <w:rFonts w:asciiTheme="minorHAnsi" w:hAnsiTheme="minorHAnsi"/>
          <w:sz w:val="20"/>
          <w:szCs w:val="20"/>
        </w:rPr>
      </w:pPr>
      <w:bookmarkStart w:id="21" w:name="_Toc15374334"/>
      <w:r>
        <w:rPr>
          <w:rFonts w:asciiTheme="minorHAnsi" w:hAnsiTheme="minorHAnsi"/>
          <w:sz w:val="20"/>
          <w:szCs w:val="20"/>
        </w:rPr>
        <w:t>Connettività on-line</w:t>
      </w:r>
      <w:bookmarkEnd w:id="21"/>
    </w:p>
    <w:p w:rsidR="00820076" w:rsidRPr="00820076" w:rsidRDefault="00820076" w:rsidP="00820076">
      <w:pPr>
        <w:spacing w:before="273" w:line="203" w:lineRule="exact"/>
        <w:textAlignment w:val="baseline"/>
        <w:rPr>
          <w:rFonts w:asciiTheme="minorHAnsi" w:hAnsiTheme="minorHAnsi" w:cs="Arial"/>
          <w:sz w:val="20"/>
          <w:szCs w:val="20"/>
          <w:lang w:eastAsia="it-IT"/>
        </w:rPr>
      </w:pPr>
      <w:r w:rsidRPr="00820076">
        <w:rPr>
          <w:rFonts w:asciiTheme="minorHAnsi" w:hAnsiTheme="minorHAnsi" w:cs="Arial"/>
          <w:sz w:val="20"/>
          <w:szCs w:val="20"/>
          <w:lang w:eastAsia="it-IT"/>
        </w:rPr>
        <w:t>I livelli di servizio richiesti per il servizio di pura connettività ai mercati sono i seguenti:</w:t>
      </w:r>
    </w:p>
    <w:p w:rsidR="00820076" w:rsidRPr="00820076" w:rsidRDefault="00820076" w:rsidP="00224D54">
      <w:pPr>
        <w:numPr>
          <w:ilvl w:val="0"/>
          <w:numId w:val="34"/>
        </w:numPr>
        <w:tabs>
          <w:tab w:val="clear" w:pos="360"/>
          <w:tab w:val="left" w:pos="864"/>
        </w:tabs>
        <w:spacing w:before="177" w:line="244" w:lineRule="exact"/>
        <w:ind w:left="360" w:right="144" w:hanging="360"/>
        <w:textAlignment w:val="baseline"/>
        <w:rPr>
          <w:rFonts w:asciiTheme="minorHAnsi" w:hAnsiTheme="minorHAnsi" w:cs="Arial"/>
          <w:sz w:val="20"/>
          <w:szCs w:val="20"/>
          <w:lang w:eastAsia="it-IT"/>
        </w:rPr>
      </w:pPr>
      <w:r w:rsidRPr="00820076">
        <w:rPr>
          <w:rFonts w:asciiTheme="minorHAnsi" w:hAnsiTheme="minorHAnsi" w:cs="Arial"/>
          <w:sz w:val="20"/>
          <w:szCs w:val="20"/>
          <w:lang w:eastAsia="it-IT"/>
        </w:rPr>
        <w:lastRenderedPageBreak/>
        <w:t>Linea primaria più linea secondaria di back up, con ampiezza di banda adeguata per tutti i mercati MTS Italia.</w:t>
      </w:r>
    </w:p>
    <w:p w:rsidR="00820076" w:rsidRPr="00820076" w:rsidRDefault="00820076" w:rsidP="00224D54">
      <w:pPr>
        <w:numPr>
          <w:ilvl w:val="0"/>
          <w:numId w:val="34"/>
        </w:numPr>
        <w:tabs>
          <w:tab w:val="clear" w:pos="360"/>
          <w:tab w:val="left" w:pos="864"/>
        </w:tabs>
        <w:spacing w:before="44" w:line="203" w:lineRule="exact"/>
        <w:ind w:left="360" w:hanging="360"/>
        <w:textAlignment w:val="baseline"/>
        <w:rPr>
          <w:rFonts w:asciiTheme="minorHAnsi" w:hAnsiTheme="minorHAnsi" w:cs="Arial"/>
          <w:sz w:val="20"/>
          <w:szCs w:val="20"/>
          <w:lang w:eastAsia="it-IT"/>
        </w:rPr>
      </w:pPr>
      <w:r w:rsidRPr="00820076">
        <w:rPr>
          <w:rFonts w:asciiTheme="minorHAnsi" w:hAnsiTheme="minorHAnsi" w:cs="Arial"/>
          <w:sz w:val="20"/>
          <w:szCs w:val="20"/>
          <w:lang w:eastAsia="it-IT"/>
        </w:rPr>
        <w:t xml:space="preserve">Attivazione automatica di meccanismi di </w:t>
      </w:r>
      <w:proofErr w:type="spellStart"/>
      <w:r w:rsidRPr="00820076">
        <w:rPr>
          <w:rFonts w:asciiTheme="minorHAnsi" w:hAnsiTheme="minorHAnsi" w:cs="Arial"/>
          <w:sz w:val="20"/>
          <w:szCs w:val="20"/>
          <w:lang w:eastAsia="it-IT"/>
        </w:rPr>
        <w:t>failover</w:t>
      </w:r>
      <w:proofErr w:type="spellEnd"/>
      <w:r w:rsidRPr="00820076">
        <w:rPr>
          <w:rFonts w:asciiTheme="minorHAnsi" w:hAnsiTheme="minorHAnsi" w:cs="Arial"/>
          <w:sz w:val="20"/>
          <w:szCs w:val="20"/>
          <w:lang w:eastAsia="it-IT"/>
        </w:rPr>
        <w:t xml:space="preserve"> in caso di guasti ai sistemi di rete o alle linee</w:t>
      </w:r>
      <w:r w:rsidR="00723B2B">
        <w:rPr>
          <w:rFonts w:asciiTheme="minorHAnsi" w:hAnsiTheme="minorHAnsi" w:cs="Arial"/>
          <w:sz w:val="20"/>
          <w:szCs w:val="20"/>
          <w:lang w:eastAsia="it-IT"/>
        </w:rPr>
        <w:t>.</w:t>
      </w:r>
    </w:p>
    <w:p w:rsidR="00820076" w:rsidRPr="00820076" w:rsidRDefault="00820076" w:rsidP="00224D54">
      <w:pPr>
        <w:numPr>
          <w:ilvl w:val="0"/>
          <w:numId w:val="34"/>
        </w:numPr>
        <w:tabs>
          <w:tab w:val="clear" w:pos="360"/>
          <w:tab w:val="left" w:pos="864"/>
        </w:tabs>
        <w:spacing w:before="37" w:line="203" w:lineRule="exact"/>
        <w:ind w:left="360" w:hanging="360"/>
        <w:textAlignment w:val="baseline"/>
        <w:rPr>
          <w:rFonts w:asciiTheme="minorHAnsi" w:hAnsiTheme="minorHAnsi" w:cs="Arial"/>
          <w:sz w:val="20"/>
          <w:szCs w:val="20"/>
          <w:lang w:eastAsia="it-IT"/>
        </w:rPr>
      </w:pPr>
      <w:r w:rsidRPr="00820076">
        <w:rPr>
          <w:rFonts w:asciiTheme="minorHAnsi" w:hAnsiTheme="minorHAnsi" w:cs="Arial"/>
          <w:sz w:val="20"/>
          <w:szCs w:val="20"/>
          <w:lang w:eastAsia="it-IT"/>
        </w:rPr>
        <w:t>Disponibilità del servizio di rete: 99,95%</w:t>
      </w:r>
      <w:r w:rsidR="00723B2B">
        <w:rPr>
          <w:rFonts w:asciiTheme="minorHAnsi" w:hAnsiTheme="minorHAnsi" w:cs="Arial"/>
          <w:sz w:val="20"/>
          <w:szCs w:val="20"/>
          <w:lang w:eastAsia="it-IT"/>
        </w:rPr>
        <w:t>.</w:t>
      </w:r>
    </w:p>
    <w:p w:rsidR="00820076" w:rsidRPr="00820076" w:rsidRDefault="00820076" w:rsidP="00224D54">
      <w:pPr>
        <w:numPr>
          <w:ilvl w:val="0"/>
          <w:numId w:val="34"/>
        </w:numPr>
        <w:tabs>
          <w:tab w:val="clear" w:pos="360"/>
          <w:tab w:val="left" w:pos="864"/>
        </w:tabs>
        <w:spacing w:before="42" w:line="203" w:lineRule="exact"/>
        <w:ind w:left="360" w:hanging="360"/>
        <w:textAlignment w:val="baseline"/>
        <w:rPr>
          <w:rFonts w:asciiTheme="minorHAnsi" w:hAnsiTheme="minorHAnsi" w:cs="Arial"/>
          <w:sz w:val="20"/>
          <w:szCs w:val="20"/>
          <w:lang w:eastAsia="it-IT"/>
        </w:rPr>
      </w:pPr>
      <w:r w:rsidRPr="00820076">
        <w:rPr>
          <w:rFonts w:asciiTheme="minorHAnsi" w:hAnsiTheme="minorHAnsi" w:cs="Arial"/>
          <w:sz w:val="20"/>
          <w:szCs w:val="20"/>
          <w:lang w:eastAsia="it-IT"/>
        </w:rPr>
        <w:t>Tempo massimo di ripristino: 2 ore solari</w:t>
      </w:r>
      <w:r w:rsidR="00723B2B">
        <w:rPr>
          <w:rFonts w:asciiTheme="minorHAnsi" w:hAnsiTheme="minorHAnsi" w:cs="Arial"/>
          <w:sz w:val="20"/>
          <w:szCs w:val="20"/>
          <w:lang w:eastAsia="it-IT"/>
        </w:rPr>
        <w:t>.</w:t>
      </w:r>
    </w:p>
    <w:p w:rsidR="00820076" w:rsidRDefault="00820076" w:rsidP="00224D54">
      <w:pPr>
        <w:numPr>
          <w:ilvl w:val="0"/>
          <w:numId w:val="34"/>
        </w:numPr>
        <w:tabs>
          <w:tab w:val="clear" w:pos="360"/>
          <w:tab w:val="left" w:pos="864"/>
        </w:tabs>
        <w:spacing w:before="42" w:line="202" w:lineRule="exact"/>
        <w:ind w:left="360" w:hanging="360"/>
        <w:textAlignment w:val="baseline"/>
        <w:rPr>
          <w:rFonts w:asciiTheme="minorHAnsi" w:hAnsiTheme="minorHAnsi" w:cs="Arial"/>
          <w:sz w:val="20"/>
          <w:szCs w:val="20"/>
          <w:lang w:eastAsia="it-IT"/>
        </w:rPr>
      </w:pPr>
      <w:r w:rsidRPr="00820076">
        <w:rPr>
          <w:rFonts w:asciiTheme="minorHAnsi" w:hAnsiTheme="minorHAnsi" w:cs="Arial"/>
          <w:sz w:val="20"/>
          <w:szCs w:val="20"/>
          <w:lang w:eastAsia="it-IT"/>
        </w:rPr>
        <w:t>Operatività giornaliera garantita: 07:00 – 19:30 5 giorni/settimana</w:t>
      </w:r>
      <w:r w:rsidR="00723B2B">
        <w:rPr>
          <w:rFonts w:asciiTheme="minorHAnsi" w:hAnsiTheme="minorHAnsi" w:cs="Arial"/>
          <w:sz w:val="20"/>
          <w:szCs w:val="20"/>
          <w:lang w:eastAsia="it-IT"/>
        </w:rPr>
        <w:t>.</w:t>
      </w:r>
    </w:p>
    <w:p w:rsidR="00723B2B" w:rsidRPr="00820076" w:rsidRDefault="00723B2B" w:rsidP="00224D54">
      <w:pPr>
        <w:numPr>
          <w:ilvl w:val="0"/>
          <w:numId w:val="34"/>
        </w:numPr>
        <w:tabs>
          <w:tab w:val="clear" w:pos="360"/>
          <w:tab w:val="left" w:pos="864"/>
        </w:tabs>
        <w:spacing w:before="42" w:line="202" w:lineRule="exact"/>
        <w:ind w:left="360" w:hanging="360"/>
        <w:textAlignment w:val="baseline"/>
        <w:rPr>
          <w:rFonts w:asciiTheme="minorHAnsi" w:hAnsiTheme="minorHAnsi" w:cs="Arial"/>
          <w:sz w:val="20"/>
          <w:szCs w:val="20"/>
          <w:lang w:eastAsia="it-IT"/>
        </w:rPr>
      </w:pPr>
      <w:r>
        <w:rPr>
          <w:rFonts w:asciiTheme="minorHAnsi" w:hAnsiTheme="minorHAnsi" w:cs="Arial"/>
          <w:sz w:val="20"/>
          <w:szCs w:val="20"/>
          <w:lang w:eastAsia="it-IT"/>
        </w:rPr>
        <w:t xml:space="preserve">La </w:t>
      </w:r>
      <w:r w:rsidRPr="00FA6A5B">
        <w:rPr>
          <w:rFonts w:asciiTheme="minorHAnsi" w:hAnsiTheme="minorHAnsi" w:cs="Arial"/>
          <w:sz w:val="20"/>
          <w:szCs w:val="20"/>
          <w:lang w:eastAsia="it-IT"/>
        </w:rPr>
        <w:t>notifica di malfunzionamento sarà effettuata dal MEF via posta elettronica e quindi confermata telefonicamente ai riferimenti indicati nel precedente paragrafo 1.2, il tempo di ripristino sarà calcolato</w:t>
      </w:r>
      <w:r>
        <w:rPr>
          <w:rFonts w:asciiTheme="minorHAnsi" w:hAnsiTheme="minorHAnsi" w:cs="Arial"/>
          <w:sz w:val="20"/>
          <w:szCs w:val="20"/>
          <w:lang w:eastAsia="it-IT"/>
        </w:rPr>
        <w:t xml:space="preserve"> dall’ora.</w:t>
      </w:r>
    </w:p>
    <w:p w:rsidR="00FA6A5B" w:rsidRDefault="00FA6A5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A6A5B" w:rsidRPr="00FA6A5B" w:rsidRDefault="00FA6A5B" w:rsidP="009467E0">
      <w:pPr>
        <w:pStyle w:val="Titolo2"/>
        <w:tabs>
          <w:tab w:val="left" w:pos="284"/>
          <w:tab w:val="left" w:pos="426"/>
        </w:tabs>
        <w:spacing w:before="0" w:after="0" w:line="240" w:lineRule="exact"/>
        <w:ind w:left="709" w:hanging="709"/>
        <w:rPr>
          <w:rFonts w:asciiTheme="minorHAnsi" w:hAnsiTheme="minorHAnsi"/>
          <w:sz w:val="20"/>
          <w:szCs w:val="20"/>
        </w:rPr>
      </w:pPr>
      <w:bookmarkStart w:id="22" w:name="_Toc15374335"/>
      <w:r>
        <w:rPr>
          <w:rFonts w:asciiTheme="minorHAnsi" w:hAnsiTheme="minorHAnsi"/>
          <w:sz w:val="20"/>
          <w:szCs w:val="20"/>
        </w:rPr>
        <w:t>Tempestività di ripristino delle attività</w:t>
      </w:r>
      <w:bookmarkEnd w:id="22"/>
    </w:p>
    <w:p w:rsidR="00FA6A5B" w:rsidRDefault="00FA6A5B" w:rsidP="00FA6A5B">
      <w:pPr>
        <w:spacing w:before="273" w:line="203" w:lineRule="exact"/>
        <w:textAlignment w:val="baseline"/>
        <w:rPr>
          <w:rFonts w:asciiTheme="minorHAnsi" w:hAnsiTheme="minorHAnsi" w:cs="Arial"/>
          <w:sz w:val="20"/>
          <w:szCs w:val="20"/>
          <w:lang w:eastAsia="it-IT"/>
        </w:rPr>
      </w:pPr>
      <w:r w:rsidRPr="00820076">
        <w:rPr>
          <w:rFonts w:asciiTheme="minorHAnsi" w:hAnsiTheme="minorHAnsi" w:cs="Arial"/>
          <w:sz w:val="20"/>
          <w:szCs w:val="20"/>
          <w:lang w:eastAsia="it-IT"/>
        </w:rPr>
        <w:t>I livelli di servizio richiesti per il servizio di pura connettività ai mercati sono i seguenti:</w:t>
      </w:r>
    </w:p>
    <w:p w:rsidR="00FA6A5B" w:rsidRDefault="00FA6A5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A019B1" w:rsidRPr="00A019B1" w:rsidRDefault="00A019B1" w:rsidP="00FA6A5B">
      <w:pPr>
        <w:tabs>
          <w:tab w:val="left" w:pos="864"/>
        </w:tabs>
        <w:autoSpaceDE w:val="0"/>
        <w:autoSpaceDN w:val="0"/>
        <w:adjustRightInd w:val="0"/>
        <w:spacing w:before="3" w:line="240" w:lineRule="exact"/>
        <w:ind w:right="142"/>
        <w:textAlignment w:val="baseline"/>
        <w:rPr>
          <w:rFonts w:asciiTheme="minorHAnsi" w:hAnsiTheme="minorHAnsi" w:cs="Arial"/>
          <w:sz w:val="16"/>
          <w:szCs w:val="16"/>
          <w:lang w:eastAsia="it-IT"/>
        </w:rPr>
      </w:pPr>
    </w:p>
    <w:tbl>
      <w:tblPr>
        <w:tblW w:w="8168" w:type="dxa"/>
        <w:jc w:val="center"/>
        <w:tblCellMar>
          <w:left w:w="70" w:type="dxa"/>
          <w:right w:w="70" w:type="dxa"/>
        </w:tblCellMar>
        <w:tblLook w:val="04A0" w:firstRow="1" w:lastRow="0" w:firstColumn="1" w:lastColumn="0" w:noHBand="0" w:noVBand="1"/>
      </w:tblPr>
      <w:tblGrid>
        <w:gridCol w:w="866"/>
        <w:gridCol w:w="3775"/>
        <w:gridCol w:w="894"/>
        <w:gridCol w:w="869"/>
        <w:gridCol w:w="894"/>
        <w:gridCol w:w="870"/>
      </w:tblGrid>
      <w:tr w:rsidR="00FD20C0" w:rsidRPr="00A019B1" w:rsidTr="00FD20C0">
        <w:trPr>
          <w:trHeight w:hRule="exact" w:val="540"/>
          <w:jc w:val="center"/>
        </w:trPr>
        <w:tc>
          <w:tcPr>
            <w:tcW w:w="4641"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019B1" w:rsidRPr="00A019B1" w:rsidRDefault="00A019B1">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Tabella A - MTS-</w:t>
            </w:r>
            <w:proofErr w:type="spellStart"/>
            <w:r w:rsidRPr="00A019B1">
              <w:rPr>
                <w:rFonts w:ascii="Calibri" w:hAnsi="Calibri"/>
                <w:b/>
                <w:bCs/>
                <w:color w:val="000000"/>
                <w:sz w:val="16"/>
                <w:szCs w:val="16"/>
                <w:lang w:eastAsia="it-IT"/>
              </w:rPr>
              <w:t>TRSConsole</w:t>
            </w:r>
            <w:proofErr w:type="spellEnd"/>
            <w:r w:rsidRPr="00A019B1">
              <w:rPr>
                <w:rFonts w:ascii="Calibri" w:hAnsi="Calibri"/>
                <w:b/>
                <w:bCs/>
                <w:color w:val="000000"/>
                <w:sz w:val="16"/>
                <w:szCs w:val="16"/>
                <w:lang w:eastAsia="it-IT"/>
              </w:rPr>
              <w:t xml:space="preserve"> </w:t>
            </w:r>
            <w:r w:rsidRPr="00A019B1">
              <w:rPr>
                <w:rFonts w:ascii="Calibri" w:hAnsi="Calibri"/>
                <w:color w:val="000000"/>
                <w:sz w:val="16"/>
                <w:szCs w:val="16"/>
                <w:lang w:eastAsia="it-IT"/>
              </w:rPr>
              <w:t xml:space="preserve">(Console Concambio e </w:t>
            </w:r>
            <w:proofErr w:type="spellStart"/>
            <w:r w:rsidR="0040664C">
              <w:rPr>
                <w:rFonts w:ascii="Calibri" w:hAnsi="Calibri"/>
                <w:color w:val="000000"/>
                <w:sz w:val="16"/>
                <w:szCs w:val="16"/>
                <w:lang w:eastAsia="it-IT"/>
              </w:rPr>
              <w:t>B</w:t>
            </w:r>
            <w:r w:rsidR="0040664C" w:rsidRPr="00A019B1">
              <w:rPr>
                <w:rFonts w:ascii="Calibri" w:hAnsi="Calibri"/>
                <w:color w:val="000000"/>
                <w:sz w:val="16"/>
                <w:szCs w:val="16"/>
                <w:lang w:eastAsia="it-IT"/>
              </w:rPr>
              <w:t>uy</w:t>
            </w:r>
            <w:r w:rsidR="0040664C">
              <w:rPr>
                <w:rFonts w:ascii="Calibri" w:hAnsi="Calibri"/>
                <w:color w:val="000000"/>
                <w:sz w:val="16"/>
                <w:szCs w:val="16"/>
                <w:lang w:eastAsia="it-IT"/>
              </w:rPr>
              <w:t>B</w:t>
            </w:r>
            <w:r w:rsidR="0040664C" w:rsidRPr="00A019B1">
              <w:rPr>
                <w:rFonts w:ascii="Calibri" w:hAnsi="Calibri"/>
                <w:color w:val="000000"/>
                <w:sz w:val="16"/>
                <w:szCs w:val="16"/>
                <w:lang w:eastAsia="it-IT"/>
              </w:rPr>
              <w:t>ack</w:t>
            </w:r>
            <w:proofErr w:type="spellEnd"/>
            <w:r w:rsidRPr="00A019B1">
              <w:rPr>
                <w:rFonts w:ascii="Calibri" w:hAnsi="Calibri"/>
                <w:color w:val="000000"/>
                <w:sz w:val="16"/>
                <w:szCs w:val="16"/>
                <w:lang w:eastAsia="it-IT"/>
              </w:rPr>
              <w:t>)</w:t>
            </w:r>
          </w:p>
        </w:tc>
        <w:tc>
          <w:tcPr>
            <w:tcW w:w="1763" w:type="dxa"/>
            <w:gridSpan w:val="2"/>
            <w:tcBorders>
              <w:top w:val="single" w:sz="8" w:space="0" w:color="000000"/>
              <w:left w:val="nil"/>
              <w:bottom w:val="nil"/>
              <w:right w:val="single" w:sz="8" w:space="0" w:color="000000"/>
            </w:tcBorders>
            <w:shd w:val="clear" w:color="000000" w:fill="1E487C"/>
            <w:vAlign w:val="center"/>
            <w:hideMark/>
          </w:tcPr>
          <w:p w:rsidR="00A019B1" w:rsidRPr="00A019B1" w:rsidRDefault="00A019B1" w:rsidP="00A019B1">
            <w:pPr>
              <w:jc w:val="center"/>
              <w:rPr>
                <w:rFonts w:ascii="Calibri" w:hAnsi="Calibri"/>
                <w:b/>
                <w:bCs/>
                <w:color w:val="FFFFFF"/>
                <w:sz w:val="16"/>
                <w:szCs w:val="16"/>
                <w:lang w:eastAsia="it-IT"/>
              </w:rPr>
            </w:pPr>
            <w:r w:rsidRPr="00A019B1">
              <w:rPr>
                <w:rFonts w:ascii="Calibri" w:hAnsi="Calibri"/>
                <w:b/>
                <w:bCs/>
                <w:color w:val="FFFFFF"/>
                <w:sz w:val="16"/>
                <w:szCs w:val="16"/>
                <w:lang w:eastAsia="it-IT"/>
              </w:rPr>
              <w:t>CATEGORIA 1</w:t>
            </w:r>
          </w:p>
        </w:tc>
        <w:tc>
          <w:tcPr>
            <w:tcW w:w="1763" w:type="dxa"/>
            <w:gridSpan w:val="2"/>
            <w:tcBorders>
              <w:top w:val="single" w:sz="8" w:space="0" w:color="000000"/>
              <w:left w:val="nil"/>
              <w:bottom w:val="nil"/>
              <w:right w:val="single" w:sz="8" w:space="0" w:color="000000"/>
            </w:tcBorders>
            <w:shd w:val="clear" w:color="000000" w:fill="1E487C"/>
            <w:vAlign w:val="center"/>
            <w:hideMark/>
          </w:tcPr>
          <w:p w:rsidR="00A019B1" w:rsidRPr="00A019B1" w:rsidRDefault="00A019B1" w:rsidP="00A019B1">
            <w:pPr>
              <w:jc w:val="center"/>
              <w:rPr>
                <w:rFonts w:ascii="Calibri" w:hAnsi="Calibri"/>
                <w:b/>
                <w:bCs/>
                <w:color w:val="FFFFFF"/>
                <w:sz w:val="16"/>
                <w:szCs w:val="16"/>
                <w:lang w:eastAsia="it-IT"/>
              </w:rPr>
            </w:pPr>
            <w:r w:rsidRPr="00A019B1">
              <w:rPr>
                <w:rFonts w:ascii="Calibri" w:hAnsi="Calibri"/>
                <w:b/>
                <w:bCs/>
                <w:color w:val="FFFFFF"/>
                <w:sz w:val="16"/>
                <w:szCs w:val="16"/>
                <w:lang w:eastAsia="it-IT"/>
              </w:rPr>
              <w:t>CATEGORIA 2</w:t>
            </w:r>
          </w:p>
        </w:tc>
      </w:tr>
      <w:tr w:rsidR="00FD20C0" w:rsidRPr="00A019B1" w:rsidTr="00FD20C0">
        <w:trPr>
          <w:trHeight w:val="222"/>
          <w:jc w:val="center"/>
        </w:trPr>
        <w:tc>
          <w:tcPr>
            <w:tcW w:w="4641"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019B1" w:rsidRPr="00A019B1" w:rsidRDefault="00A019B1" w:rsidP="00A019B1">
            <w:pPr>
              <w:jc w:val="right"/>
              <w:rPr>
                <w:rFonts w:ascii="Calibri" w:hAnsi="Calibri"/>
                <w:color w:val="000000"/>
                <w:sz w:val="16"/>
                <w:szCs w:val="16"/>
                <w:lang w:eastAsia="it-IT"/>
              </w:rPr>
            </w:pPr>
            <w:r w:rsidRPr="00A019B1">
              <w:rPr>
                <w:rFonts w:ascii="Calibri" w:hAnsi="Calibri"/>
                <w:color w:val="000000"/>
                <w:sz w:val="16"/>
                <w:szCs w:val="16"/>
                <w:lang w:eastAsia="it-IT"/>
              </w:rPr>
              <w:t> </w:t>
            </w:r>
          </w:p>
        </w:tc>
        <w:tc>
          <w:tcPr>
            <w:tcW w:w="1763" w:type="dxa"/>
            <w:gridSpan w:val="2"/>
            <w:tcBorders>
              <w:top w:val="nil"/>
              <w:left w:val="nil"/>
              <w:bottom w:val="single" w:sz="8" w:space="0" w:color="000000"/>
              <w:right w:val="single" w:sz="8" w:space="0" w:color="000000"/>
            </w:tcBorders>
            <w:shd w:val="clear" w:color="000000" w:fill="FFFFFF"/>
            <w:vAlign w:val="center"/>
            <w:hideMark/>
          </w:tcPr>
          <w:p w:rsidR="00A019B1" w:rsidRPr="00A019B1" w:rsidRDefault="00A019B1" w:rsidP="00A019B1">
            <w:pPr>
              <w:jc w:val="center"/>
              <w:rPr>
                <w:rFonts w:ascii="Calibri" w:hAnsi="Calibri"/>
                <w:b/>
                <w:bCs/>
                <w:sz w:val="16"/>
                <w:szCs w:val="16"/>
                <w:lang w:eastAsia="it-IT"/>
              </w:rPr>
            </w:pPr>
            <w:r w:rsidRPr="00A019B1">
              <w:rPr>
                <w:rFonts w:ascii="Calibri" w:hAnsi="Calibri"/>
                <w:b/>
                <w:bCs/>
                <w:sz w:val="16"/>
                <w:szCs w:val="16"/>
                <w:lang w:eastAsia="it-IT"/>
              </w:rPr>
              <w:t>(priorità alta)</w:t>
            </w:r>
          </w:p>
        </w:tc>
        <w:tc>
          <w:tcPr>
            <w:tcW w:w="1763" w:type="dxa"/>
            <w:gridSpan w:val="2"/>
            <w:tcBorders>
              <w:top w:val="nil"/>
              <w:left w:val="nil"/>
              <w:bottom w:val="single" w:sz="8" w:space="0" w:color="000000"/>
              <w:right w:val="single" w:sz="8" w:space="0" w:color="000000"/>
            </w:tcBorders>
            <w:shd w:val="clear" w:color="000000" w:fill="FFFFFF"/>
            <w:vAlign w:val="center"/>
            <w:hideMark/>
          </w:tcPr>
          <w:p w:rsidR="00A019B1" w:rsidRPr="00A019B1" w:rsidRDefault="00A019B1" w:rsidP="00A019B1">
            <w:pPr>
              <w:jc w:val="center"/>
              <w:rPr>
                <w:rFonts w:ascii="Calibri" w:hAnsi="Calibri"/>
                <w:b/>
                <w:bCs/>
                <w:sz w:val="16"/>
                <w:szCs w:val="16"/>
                <w:lang w:eastAsia="it-IT"/>
              </w:rPr>
            </w:pPr>
            <w:r w:rsidRPr="00A019B1">
              <w:rPr>
                <w:rFonts w:ascii="Calibri" w:hAnsi="Calibri"/>
                <w:b/>
                <w:bCs/>
                <w:sz w:val="16"/>
                <w:szCs w:val="16"/>
                <w:lang w:eastAsia="it-IT"/>
              </w:rPr>
              <w:t>(priorità ordinaria)</w:t>
            </w:r>
          </w:p>
        </w:tc>
      </w:tr>
      <w:tr w:rsidR="00FD20C0" w:rsidRPr="00A019B1" w:rsidTr="00FD20C0">
        <w:trPr>
          <w:trHeight w:hRule="exact" w:val="624"/>
          <w:jc w:val="center"/>
        </w:trPr>
        <w:tc>
          <w:tcPr>
            <w:tcW w:w="86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A019B1" w:rsidRPr="00A019B1" w:rsidRDefault="00A019B1" w:rsidP="00A019B1">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1</w:t>
            </w:r>
          </w:p>
        </w:tc>
        <w:tc>
          <w:tcPr>
            <w:tcW w:w="377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A019B1" w:rsidRPr="00A019B1" w:rsidRDefault="00A019B1" w:rsidP="00684F33">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Avvio del processo di risoluzione del malfunzionamento (via e-mail)</w:t>
            </w:r>
          </w:p>
        </w:tc>
        <w:tc>
          <w:tcPr>
            <w:tcW w:w="1763"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019B1" w:rsidRPr="00A019B1" w:rsidRDefault="00A019B1" w:rsidP="00A019B1">
            <w:pPr>
              <w:jc w:val="center"/>
              <w:rPr>
                <w:rFonts w:ascii="Calibri" w:hAnsi="Calibri"/>
                <w:color w:val="000000"/>
                <w:sz w:val="16"/>
                <w:szCs w:val="16"/>
                <w:lang w:eastAsia="it-IT"/>
              </w:rPr>
            </w:pPr>
            <w:r w:rsidRPr="00A019B1">
              <w:rPr>
                <w:rFonts w:ascii="Calibri" w:hAnsi="Calibri"/>
                <w:color w:val="000000"/>
                <w:sz w:val="16"/>
                <w:szCs w:val="16"/>
                <w:lang w:eastAsia="it-IT"/>
              </w:rPr>
              <w:t xml:space="preserve">Data </w:t>
            </w:r>
            <w:proofErr w:type="spellStart"/>
            <w:r w:rsidRPr="00A019B1">
              <w:rPr>
                <w:rFonts w:ascii="Calibri" w:hAnsi="Calibri"/>
                <w:color w:val="000000"/>
                <w:sz w:val="16"/>
                <w:szCs w:val="16"/>
                <w:lang w:eastAsia="it-IT"/>
              </w:rPr>
              <w:t>hh</w:t>
            </w:r>
            <w:proofErr w:type="spellEnd"/>
            <w:r w:rsidRPr="00A019B1">
              <w:rPr>
                <w:rFonts w:ascii="Calibri" w:hAnsi="Calibri"/>
                <w:color w:val="000000"/>
                <w:sz w:val="16"/>
                <w:szCs w:val="16"/>
                <w:lang w:eastAsia="it-IT"/>
              </w:rPr>
              <w:t>/mm di ricezione della segnalazione</w:t>
            </w:r>
          </w:p>
        </w:tc>
        <w:tc>
          <w:tcPr>
            <w:tcW w:w="1763"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019B1" w:rsidRPr="00A019B1" w:rsidRDefault="00A019B1" w:rsidP="00A019B1">
            <w:pPr>
              <w:jc w:val="center"/>
              <w:rPr>
                <w:rFonts w:ascii="Calibri" w:hAnsi="Calibri"/>
                <w:color w:val="000000"/>
                <w:sz w:val="16"/>
                <w:szCs w:val="16"/>
                <w:lang w:eastAsia="it-IT"/>
              </w:rPr>
            </w:pPr>
            <w:r w:rsidRPr="00A019B1">
              <w:rPr>
                <w:rFonts w:ascii="Calibri" w:hAnsi="Calibri"/>
                <w:color w:val="000000"/>
                <w:sz w:val="16"/>
                <w:szCs w:val="16"/>
                <w:lang w:eastAsia="it-IT"/>
              </w:rPr>
              <w:t xml:space="preserve">Data </w:t>
            </w:r>
            <w:proofErr w:type="spellStart"/>
            <w:r w:rsidRPr="00A019B1">
              <w:rPr>
                <w:rFonts w:ascii="Calibri" w:hAnsi="Calibri"/>
                <w:color w:val="000000"/>
                <w:sz w:val="16"/>
                <w:szCs w:val="16"/>
                <w:lang w:eastAsia="it-IT"/>
              </w:rPr>
              <w:t>hh</w:t>
            </w:r>
            <w:proofErr w:type="spellEnd"/>
            <w:r w:rsidRPr="00A019B1">
              <w:rPr>
                <w:rFonts w:ascii="Calibri" w:hAnsi="Calibri"/>
                <w:color w:val="000000"/>
                <w:sz w:val="16"/>
                <w:szCs w:val="16"/>
                <w:lang w:eastAsia="it-IT"/>
              </w:rPr>
              <w:t>/mm di ricezione della segnalazione</w:t>
            </w:r>
          </w:p>
        </w:tc>
      </w:tr>
      <w:tr w:rsidR="00FD20C0" w:rsidRPr="00A019B1" w:rsidTr="00FD20C0">
        <w:trPr>
          <w:trHeight w:val="276"/>
          <w:jc w:val="center"/>
        </w:trPr>
        <w:tc>
          <w:tcPr>
            <w:tcW w:w="866" w:type="dxa"/>
            <w:vMerge/>
            <w:tcBorders>
              <w:top w:val="nil"/>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A019B1" w:rsidRPr="00A019B1" w:rsidRDefault="00A019B1" w:rsidP="00684F33">
            <w:pPr>
              <w:jc w:val="center"/>
              <w:rPr>
                <w:rFonts w:ascii="Calibri" w:hAnsi="Calibri"/>
                <w:b/>
                <w:bCs/>
                <w:color w:val="000000"/>
                <w:sz w:val="16"/>
                <w:szCs w:val="16"/>
                <w:lang w:eastAsia="it-IT"/>
              </w:rPr>
            </w:pPr>
          </w:p>
        </w:tc>
        <w:tc>
          <w:tcPr>
            <w:tcW w:w="1763" w:type="dxa"/>
            <w:gridSpan w:val="2"/>
            <w:vMerge/>
            <w:tcBorders>
              <w:top w:val="single" w:sz="8" w:space="0" w:color="000000"/>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color w:val="000000"/>
                <w:sz w:val="16"/>
                <w:szCs w:val="16"/>
                <w:lang w:eastAsia="it-IT"/>
              </w:rPr>
            </w:pPr>
          </w:p>
        </w:tc>
        <w:tc>
          <w:tcPr>
            <w:tcW w:w="1763" w:type="dxa"/>
            <w:gridSpan w:val="2"/>
            <w:vMerge/>
            <w:tcBorders>
              <w:top w:val="single" w:sz="8" w:space="0" w:color="000000"/>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color w:val="000000"/>
                <w:sz w:val="16"/>
                <w:szCs w:val="16"/>
                <w:lang w:eastAsia="it-IT"/>
              </w:rPr>
            </w:pPr>
          </w:p>
        </w:tc>
      </w:tr>
      <w:tr w:rsidR="00FD20C0" w:rsidRPr="00A019B1" w:rsidTr="00FD20C0">
        <w:trPr>
          <w:trHeight w:val="276"/>
          <w:jc w:val="center"/>
        </w:trPr>
        <w:tc>
          <w:tcPr>
            <w:tcW w:w="866" w:type="dxa"/>
            <w:vMerge/>
            <w:tcBorders>
              <w:top w:val="nil"/>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A019B1" w:rsidRPr="00A019B1" w:rsidRDefault="00A019B1" w:rsidP="00684F33">
            <w:pPr>
              <w:jc w:val="center"/>
              <w:rPr>
                <w:rFonts w:ascii="Calibri" w:hAnsi="Calibri"/>
                <w:b/>
                <w:bCs/>
                <w:color w:val="000000"/>
                <w:sz w:val="16"/>
                <w:szCs w:val="16"/>
                <w:lang w:eastAsia="it-IT"/>
              </w:rPr>
            </w:pPr>
          </w:p>
        </w:tc>
        <w:tc>
          <w:tcPr>
            <w:tcW w:w="1763" w:type="dxa"/>
            <w:gridSpan w:val="2"/>
            <w:vMerge/>
            <w:tcBorders>
              <w:top w:val="single" w:sz="8" w:space="0" w:color="000000"/>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color w:val="000000"/>
                <w:sz w:val="16"/>
                <w:szCs w:val="16"/>
                <w:lang w:eastAsia="it-IT"/>
              </w:rPr>
            </w:pPr>
          </w:p>
        </w:tc>
        <w:tc>
          <w:tcPr>
            <w:tcW w:w="1763" w:type="dxa"/>
            <w:gridSpan w:val="2"/>
            <w:vMerge/>
            <w:tcBorders>
              <w:top w:val="single" w:sz="8" w:space="0" w:color="000000"/>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color w:val="000000"/>
                <w:sz w:val="16"/>
                <w:szCs w:val="16"/>
                <w:lang w:eastAsia="it-IT"/>
              </w:rPr>
            </w:pPr>
          </w:p>
        </w:tc>
      </w:tr>
      <w:tr w:rsidR="00FD20C0" w:rsidRPr="00A019B1" w:rsidTr="00FD20C0">
        <w:trPr>
          <w:trHeight w:hRule="exact" w:val="222"/>
          <w:jc w:val="center"/>
        </w:trPr>
        <w:tc>
          <w:tcPr>
            <w:tcW w:w="866" w:type="dxa"/>
            <w:tcBorders>
              <w:top w:val="nil"/>
              <w:left w:val="single" w:sz="8" w:space="0" w:color="000000"/>
              <w:bottom w:val="single" w:sz="8" w:space="0" w:color="000000"/>
              <w:right w:val="single" w:sz="8" w:space="0" w:color="000000"/>
            </w:tcBorders>
            <w:shd w:val="clear" w:color="auto" w:fill="auto"/>
            <w:vAlign w:val="center"/>
            <w:hideMark/>
          </w:tcPr>
          <w:p w:rsidR="00A019B1" w:rsidRPr="00A019B1" w:rsidRDefault="00A019B1" w:rsidP="00A019B1">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2</w:t>
            </w:r>
          </w:p>
        </w:tc>
        <w:tc>
          <w:tcPr>
            <w:tcW w:w="3775" w:type="dxa"/>
            <w:tcBorders>
              <w:top w:val="nil"/>
              <w:left w:val="nil"/>
              <w:bottom w:val="single" w:sz="8" w:space="0" w:color="000000"/>
              <w:right w:val="single" w:sz="8" w:space="0" w:color="000000"/>
            </w:tcBorders>
            <w:shd w:val="clear" w:color="auto" w:fill="auto"/>
            <w:vAlign w:val="center"/>
            <w:hideMark/>
          </w:tcPr>
          <w:p w:rsidR="00A019B1" w:rsidRPr="00A019B1" w:rsidRDefault="00A019B1" w:rsidP="00684F33">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Tempo limite di presa in carico</w:t>
            </w:r>
          </w:p>
        </w:tc>
        <w:tc>
          <w:tcPr>
            <w:tcW w:w="1763" w:type="dxa"/>
            <w:gridSpan w:val="2"/>
            <w:tcBorders>
              <w:top w:val="single" w:sz="8" w:space="0" w:color="000000"/>
              <w:left w:val="nil"/>
              <w:bottom w:val="single" w:sz="8" w:space="0" w:color="000000"/>
              <w:right w:val="single" w:sz="8" w:space="0" w:color="000000"/>
            </w:tcBorders>
            <w:shd w:val="clear" w:color="auto" w:fill="auto"/>
            <w:vAlign w:val="center"/>
            <w:hideMark/>
          </w:tcPr>
          <w:p w:rsidR="00A019B1" w:rsidRPr="00A019B1" w:rsidRDefault="00A019B1" w:rsidP="00A019B1">
            <w:pPr>
              <w:jc w:val="center"/>
              <w:rPr>
                <w:rFonts w:ascii="Calibri" w:hAnsi="Calibri"/>
                <w:color w:val="000000"/>
                <w:sz w:val="16"/>
                <w:szCs w:val="16"/>
                <w:lang w:eastAsia="it-IT"/>
              </w:rPr>
            </w:pPr>
            <w:r w:rsidRPr="00A019B1">
              <w:rPr>
                <w:rFonts w:ascii="Calibri" w:hAnsi="Calibri"/>
                <w:color w:val="000000"/>
                <w:sz w:val="16"/>
                <w:szCs w:val="16"/>
                <w:lang w:eastAsia="it-IT"/>
              </w:rPr>
              <w:t>60 minuti</w:t>
            </w:r>
          </w:p>
        </w:tc>
        <w:tc>
          <w:tcPr>
            <w:tcW w:w="1763" w:type="dxa"/>
            <w:gridSpan w:val="2"/>
            <w:tcBorders>
              <w:top w:val="single" w:sz="8" w:space="0" w:color="000000"/>
              <w:left w:val="nil"/>
              <w:bottom w:val="single" w:sz="8" w:space="0" w:color="000000"/>
              <w:right w:val="single" w:sz="8" w:space="0" w:color="000000"/>
            </w:tcBorders>
            <w:shd w:val="clear" w:color="auto" w:fill="auto"/>
            <w:hideMark/>
          </w:tcPr>
          <w:p w:rsidR="00A019B1" w:rsidRPr="00A019B1" w:rsidRDefault="00A019B1" w:rsidP="00A019B1">
            <w:pPr>
              <w:jc w:val="center"/>
              <w:rPr>
                <w:rFonts w:ascii="Calibri" w:hAnsi="Calibri"/>
                <w:color w:val="000000"/>
                <w:sz w:val="16"/>
                <w:szCs w:val="16"/>
                <w:lang w:eastAsia="it-IT"/>
              </w:rPr>
            </w:pPr>
            <w:r w:rsidRPr="00A019B1">
              <w:rPr>
                <w:rFonts w:ascii="Calibri" w:hAnsi="Calibri"/>
                <w:color w:val="000000"/>
                <w:sz w:val="16"/>
                <w:szCs w:val="16"/>
                <w:lang w:eastAsia="it-IT"/>
              </w:rPr>
              <w:t>4 ore</w:t>
            </w:r>
          </w:p>
        </w:tc>
      </w:tr>
      <w:tr w:rsidR="00FD20C0" w:rsidRPr="00A019B1" w:rsidTr="00FD20C0">
        <w:trPr>
          <w:trHeight w:hRule="exact" w:val="222"/>
          <w:jc w:val="center"/>
        </w:trPr>
        <w:tc>
          <w:tcPr>
            <w:tcW w:w="86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A019B1" w:rsidRPr="00A019B1" w:rsidRDefault="00A019B1" w:rsidP="00A019B1">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3</w:t>
            </w:r>
          </w:p>
        </w:tc>
        <w:tc>
          <w:tcPr>
            <w:tcW w:w="377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A019B1" w:rsidRPr="00A019B1" w:rsidRDefault="00A019B1" w:rsidP="00684F33">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Diagnosi successiva alla presa in carico - comunicazione al cliente sulla modalità d'intervento (remot</w:t>
            </w:r>
            <w:r w:rsidR="00C37EBE">
              <w:rPr>
                <w:rFonts w:ascii="Calibri" w:hAnsi="Calibri"/>
                <w:b/>
                <w:bCs/>
                <w:color w:val="000000"/>
                <w:sz w:val="16"/>
                <w:szCs w:val="16"/>
                <w:lang w:eastAsia="it-IT"/>
              </w:rPr>
              <w:t>o</w:t>
            </w:r>
            <w:r w:rsidRPr="00A019B1">
              <w:rPr>
                <w:rFonts w:ascii="Calibri" w:hAnsi="Calibri"/>
                <w:b/>
                <w:bCs/>
                <w:color w:val="000000"/>
                <w:sz w:val="16"/>
                <w:szCs w:val="16"/>
                <w:lang w:eastAsia="it-IT"/>
              </w:rPr>
              <w:t>/on site)</w:t>
            </w:r>
          </w:p>
        </w:tc>
        <w:tc>
          <w:tcPr>
            <w:tcW w:w="1763"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019B1" w:rsidRPr="00A019B1" w:rsidRDefault="00A019B1" w:rsidP="00A019B1">
            <w:pPr>
              <w:jc w:val="center"/>
              <w:rPr>
                <w:rFonts w:ascii="Calibri" w:hAnsi="Calibri"/>
                <w:color w:val="000000"/>
                <w:sz w:val="16"/>
                <w:szCs w:val="16"/>
                <w:lang w:eastAsia="it-IT"/>
              </w:rPr>
            </w:pPr>
            <w:r w:rsidRPr="00A019B1">
              <w:rPr>
                <w:rFonts w:ascii="Calibri" w:hAnsi="Calibri"/>
                <w:color w:val="000000"/>
                <w:sz w:val="16"/>
                <w:szCs w:val="16"/>
                <w:lang w:eastAsia="it-IT"/>
              </w:rPr>
              <w:t>60 minuti</w:t>
            </w:r>
          </w:p>
        </w:tc>
        <w:tc>
          <w:tcPr>
            <w:tcW w:w="1763"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019B1" w:rsidRPr="00A019B1" w:rsidRDefault="00A019B1" w:rsidP="00A019B1">
            <w:pPr>
              <w:jc w:val="center"/>
              <w:rPr>
                <w:rFonts w:ascii="Calibri" w:hAnsi="Calibri"/>
                <w:color w:val="000000"/>
                <w:sz w:val="16"/>
                <w:szCs w:val="16"/>
                <w:lang w:eastAsia="it-IT"/>
              </w:rPr>
            </w:pPr>
            <w:r w:rsidRPr="00A019B1">
              <w:rPr>
                <w:rFonts w:ascii="Calibri" w:hAnsi="Calibri"/>
                <w:color w:val="000000"/>
                <w:sz w:val="16"/>
                <w:szCs w:val="16"/>
                <w:lang w:eastAsia="it-IT"/>
              </w:rPr>
              <w:t>4 ore</w:t>
            </w:r>
          </w:p>
        </w:tc>
      </w:tr>
      <w:tr w:rsidR="00FD20C0" w:rsidRPr="00A019B1" w:rsidTr="00FD20C0">
        <w:trPr>
          <w:trHeight w:val="401"/>
          <w:jc w:val="center"/>
        </w:trPr>
        <w:tc>
          <w:tcPr>
            <w:tcW w:w="866" w:type="dxa"/>
            <w:vMerge/>
            <w:tcBorders>
              <w:top w:val="nil"/>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A019B1" w:rsidRPr="00A019B1" w:rsidRDefault="00A019B1" w:rsidP="00684F33">
            <w:pPr>
              <w:jc w:val="center"/>
              <w:rPr>
                <w:rFonts w:ascii="Calibri" w:hAnsi="Calibri"/>
                <w:b/>
                <w:bCs/>
                <w:color w:val="000000"/>
                <w:sz w:val="16"/>
                <w:szCs w:val="16"/>
                <w:lang w:eastAsia="it-IT"/>
              </w:rPr>
            </w:pPr>
          </w:p>
        </w:tc>
        <w:tc>
          <w:tcPr>
            <w:tcW w:w="1763" w:type="dxa"/>
            <w:gridSpan w:val="2"/>
            <w:vMerge/>
            <w:tcBorders>
              <w:top w:val="single" w:sz="8" w:space="0" w:color="000000"/>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color w:val="000000"/>
                <w:sz w:val="16"/>
                <w:szCs w:val="16"/>
                <w:lang w:eastAsia="it-IT"/>
              </w:rPr>
            </w:pPr>
          </w:p>
        </w:tc>
        <w:tc>
          <w:tcPr>
            <w:tcW w:w="1763" w:type="dxa"/>
            <w:gridSpan w:val="2"/>
            <w:vMerge/>
            <w:tcBorders>
              <w:top w:val="single" w:sz="8" w:space="0" w:color="000000"/>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color w:val="000000"/>
                <w:sz w:val="16"/>
                <w:szCs w:val="16"/>
                <w:lang w:eastAsia="it-IT"/>
              </w:rPr>
            </w:pPr>
          </w:p>
        </w:tc>
      </w:tr>
      <w:tr w:rsidR="00A019B1" w:rsidRPr="00A019B1" w:rsidTr="00FD20C0">
        <w:trPr>
          <w:trHeight w:hRule="exact" w:val="1576"/>
          <w:jc w:val="center"/>
        </w:trPr>
        <w:tc>
          <w:tcPr>
            <w:tcW w:w="86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A019B1" w:rsidRPr="00A019B1" w:rsidRDefault="00A019B1" w:rsidP="00A019B1">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4</w:t>
            </w:r>
          </w:p>
        </w:tc>
        <w:tc>
          <w:tcPr>
            <w:tcW w:w="377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A019B1" w:rsidRPr="00A019B1" w:rsidRDefault="00A019B1" w:rsidP="00684F33">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Tempo limite di risoluzione effettiva del malfunzionamento (si intendono ore solari)</w:t>
            </w:r>
          </w:p>
        </w:tc>
        <w:tc>
          <w:tcPr>
            <w:tcW w:w="894" w:type="dxa"/>
            <w:tcBorders>
              <w:top w:val="nil"/>
              <w:left w:val="nil"/>
              <w:bottom w:val="single" w:sz="8" w:space="0" w:color="000000"/>
              <w:right w:val="single" w:sz="8" w:space="0" w:color="000000"/>
            </w:tcBorders>
            <w:shd w:val="clear" w:color="auto" w:fill="auto"/>
            <w:vAlign w:val="center"/>
            <w:hideMark/>
          </w:tcPr>
          <w:p w:rsidR="00A019B1" w:rsidRPr="00A019B1" w:rsidRDefault="00A019B1" w:rsidP="00A019B1">
            <w:pPr>
              <w:jc w:val="center"/>
              <w:rPr>
                <w:rFonts w:ascii="Calibri" w:hAnsi="Calibri"/>
                <w:b/>
                <w:bCs/>
                <w:i/>
                <w:iCs/>
                <w:color w:val="000000"/>
                <w:sz w:val="16"/>
                <w:szCs w:val="16"/>
                <w:lang w:eastAsia="it-IT"/>
              </w:rPr>
            </w:pPr>
            <w:r w:rsidRPr="00A019B1">
              <w:rPr>
                <w:rFonts w:ascii="Calibri" w:hAnsi="Calibri"/>
                <w:b/>
                <w:bCs/>
                <w:i/>
                <w:iCs/>
                <w:color w:val="000000"/>
                <w:sz w:val="16"/>
                <w:szCs w:val="16"/>
                <w:lang w:eastAsia="it-IT"/>
              </w:rPr>
              <w:t>Remoto</w:t>
            </w:r>
          </w:p>
        </w:tc>
        <w:tc>
          <w:tcPr>
            <w:tcW w:w="869" w:type="dxa"/>
            <w:tcBorders>
              <w:top w:val="nil"/>
              <w:left w:val="nil"/>
              <w:bottom w:val="single" w:sz="8" w:space="0" w:color="000000"/>
              <w:right w:val="single" w:sz="8" w:space="0" w:color="000000"/>
            </w:tcBorders>
            <w:shd w:val="clear" w:color="auto" w:fill="auto"/>
            <w:vAlign w:val="center"/>
            <w:hideMark/>
          </w:tcPr>
          <w:p w:rsidR="00A019B1" w:rsidRPr="00A019B1" w:rsidRDefault="00A019B1" w:rsidP="00A019B1">
            <w:pPr>
              <w:jc w:val="center"/>
              <w:rPr>
                <w:rFonts w:ascii="Calibri" w:hAnsi="Calibri"/>
                <w:b/>
                <w:bCs/>
                <w:i/>
                <w:iCs/>
                <w:color w:val="000000"/>
                <w:sz w:val="16"/>
                <w:szCs w:val="16"/>
                <w:lang w:eastAsia="it-IT"/>
              </w:rPr>
            </w:pPr>
            <w:r w:rsidRPr="00A019B1">
              <w:rPr>
                <w:rFonts w:ascii="Calibri" w:hAnsi="Calibri"/>
                <w:b/>
                <w:bCs/>
                <w:i/>
                <w:iCs/>
                <w:color w:val="000000"/>
                <w:sz w:val="16"/>
                <w:szCs w:val="16"/>
                <w:lang w:eastAsia="it-IT"/>
              </w:rPr>
              <w:t>On site</w:t>
            </w:r>
          </w:p>
        </w:tc>
        <w:tc>
          <w:tcPr>
            <w:tcW w:w="894" w:type="dxa"/>
            <w:tcBorders>
              <w:top w:val="nil"/>
              <w:left w:val="nil"/>
              <w:bottom w:val="single" w:sz="8" w:space="0" w:color="000000"/>
              <w:right w:val="single" w:sz="8" w:space="0" w:color="000000"/>
            </w:tcBorders>
            <w:shd w:val="clear" w:color="auto" w:fill="auto"/>
            <w:vAlign w:val="center"/>
            <w:hideMark/>
          </w:tcPr>
          <w:p w:rsidR="00A019B1" w:rsidRPr="00A019B1" w:rsidRDefault="00A019B1" w:rsidP="00A019B1">
            <w:pPr>
              <w:jc w:val="center"/>
              <w:rPr>
                <w:rFonts w:ascii="Calibri" w:hAnsi="Calibri"/>
                <w:b/>
                <w:bCs/>
                <w:i/>
                <w:iCs/>
                <w:color w:val="000000"/>
                <w:sz w:val="16"/>
                <w:szCs w:val="16"/>
                <w:lang w:eastAsia="it-IT"/>
              </w:rPr>
            </w:pPr>
            <w:r w:rsidRPr="00A019B1">
              <w:rPr>
                <w:rFonts w:ascii="Calibri" w:hAnsi="Calibri"/>
                <w:b/>
                <w:bCs/>
                <w:i/>
                <w:iCs/>
                <w:color w:val="000000"/>
                <w:sz w:val="16"/>
                <w:szCs w:val="16"/>
                <w:lang w:eastAsia="it-IT"/>
              </w:rPr>
              <w:t>Remoto</w:t>
            </w:r>
          </w:p>
        </w:tc>
        <w:tc>
          <w:tcPr>
            <w:tcW w:w="869" w:type="dxa"/>
            <w:tcBorders>
              <w:top w:val="nil"/>
              <w:left w:val="nil"/>
              <w:bottom w:val="single" w:sz="8" w:space="0" w:color="000000"/>
              <w:right w:val="single" w:sz="8" w:space="0" w:color="000000"/>
            </w:tcBorders>
            <w:shd w:val="clear" w:color="auto" w:fill="auto"/>
            <w:vAlign w:val="center"/>
            <w:hideMark/>
          </w:tcPr>
          <w:p w:rsidR="00A019B1" w:rsidRPr="00A019B1" w:rsidRDefault="00A019B1" w:rsidP="00A019B1">
            <w:pPr>
              <w:jc w:val="center"/>
              <w:rPr>
                <w:rFonts w:ascii="Calibri" w:hAnsi="Calibri"/>
                <w:b/>
                <w:bCs/>
                <w:i/>
                <w:iCs/>
                <w:color w:val="000000"/>
                <w:sz w:val="16"/>
                <w:szCs w:val="16"/>
                <w:lang w:eastAsia="it-IT"/>
              </w:rPr>
            </w:pPr>
            <w:r w:rsidRPr="00A019B1">
              <w:rPr>
                <w:rFonts w:ascii="Calibri" w:hAnsi="Calibri"/>
                <w:b/>
                <w:bCs/>
                <w:i/>
                <w:iCs/>
                <w:color w:val="000000"/>
                <w:sz w:val="16"/>
                <w:szCs w:val="16"/>
                <w:lang w:eastAsia="it-IT"/>
              </w:rPr>
              <w:t>On site</w:t>
            </w:r>
          </w:p>
        </w:tc>
      </w:tr>
      <w:tr w:rsidR="00A019B1" w:rsidRPr="00A019B1" w:rsidTr="00FD20C0">
        <w:trPr>
          <w:trHeight w:val="222"/>
          <w:jc w:val="center"/>
        </w:trPr>
        <w:tc>
          <w:tcPr>
            <w:tcW w:w="866" w:type="dxa"/>
            <w:vMerge/>
            <w:tcBorders>
              <w:top w:val="nil"/>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A019B1" w:rsidRPr="00A019B1" w:rsidRDefault="00A019B1" w:rsidP="00684F33">
            <w:pPr>
              <w:rPr>
                <w:rFonts w:ascii="Calibri" w:hAnsi="Calibri"/>
                <w:b/>
                <w:bCs/>
                <w:color w:val="000000"/>
                <w:sz w:val="16"/>
                <w:szCs w:val="16"/>
                <w:lang w:eastAsia="it-IT"/>
              </w:rPr>
            </w:pPr>
          </w:p>
        </w:tc>
        <w:tc>
          <w:tcPr>
            <w:tcW w:w="894" w:type="dxa"/>
            <w:tcBorders>
              <w:top w:val="nil"/>
              <w:left w:val="nil"/>
              <w:bottom w:val="single" w:sz="8" w:space="0" w:color="000000"/>
              <w:right w:val="single" w:sz="8" w:space="0" w:color="000000"/>
            </w:tcBorders>
            <w:shd w:val="clear" w:color="auto" w:fill="auto"/>
            <w:vAlign w:val="center"/>
            <w:hideMark/>
          </w:tcPr>
          <w:p w:rsidR="00A019B1" w:rsidRPr="00A019B1" w:rsidRDefault="00A019B1" w:rsidP="00A019B1">
            <w:pPr>
              <w:jc w:val="center"/>
              <w:rPr>
                <w:rFonts w:ascii="Calibri" w:hAnsi="Calibri"/>
                <w:color w:val="000000"/>
                <w:sz w:val="16"/>
                <w:szCs w:val="16"/>
                <w:lang w:eastAsia="it-IT"/>
              </w:rPr>
            </w:pPr>
            <w:r w:rsidRPr="00A019B1">
              <w:rPr>
                <w:rFonts w:ascii="Calibri" w:hAnsi="Calibri"/>
                <w:color w:val="000000"/>
                <w:sz w:val="16"/>
                <w:szCs w:val="16"/>
                <w:lang w:eastAsia="it-IT"/>
              </w:rPr>
              <w:t>2 h</w:t>
            </w:r>
          </w:p>
        </w:tc>
        <w:tc>
          <w:tcPr>
            <w:tcW w:w="869" w:type="dxa"/>
            <w:tcBorders>
              <w:top w:val="nil"/>
              <w:left w:val="nil"/>
              <w:bottom w:val="single" w:sz="8" w:space="0" w:color="000000"/>
              <w:right w:val="single" w:sz="8" w:space="0" w:color="000000"/>
            </w:tcBorders>
            <w:shd w:val="clear" w:color="auto" w:fill="auto"/>
            <w:vAlign w:val="center"/>
            <w:hideMark/>
          </w:tcPr>
          <w:p w:rsidR="00A019B1" w:rsidRPr="00A019B1" w:rsidRDefault="00A019B1" w:rsidP="00A019B1">
            <w:pPr>
              <w:jc w:val="center"/>
              <w:rPr>
                <w:rFonts w:ascii="Calibri" w:hAnsi="Calibri"/>
                <w:color w:val="000000"/>
                <w:sz w:val="16"/>
                <w:szCs w:val="16"/>
                <w:lang w:eastAsia="it-IT"/>
              </w:rPr>
            </w:pPr>
            <w:r w:rsidRPr="00A019B1">
              <w:rPr>
                <w:rFonts w:ascii="Calibri" w:hAnsi="Calibri"/>
                <w:color w:val="000000"/>
                <w:sz w:val="16"/>
                <w:szCs w:val="16"/>
                <w:lang w:eastAsia="it-IT"/>
              </w:rPr>
              <w:t>24 h</w:t>
            </w:r>
          </w:p>
        </w:tc>
        <w:tc>
          <w:tcPr>
            <w:tcW w:w="894" w:type="dxa"/>
            <w:tcBorders>
              <w:top w:val="nil"/>
              <w:left w:val="nil"/>
              <w:bottom w:val="single" w:sz="8" w:space="0" w:color="000000"/>
              <w:right w:val="single" w:sz="8" w:space="0" w:color="000000"/>
            </w:tcBorders>
            <w:shd w:val="clear" w:color="auto" w:fill="auto"/>
            <w:vAlign w:val="center"/>
            <w:hideMark/>
          </w:tcPr>
          <w:p w:rsidR="00A019B1" w:rsidRPr="00A019B1" w:rsidRDefault="00A019B1" w:rsidP="00A019B1">
            <w:pPr>
              <w:jc w:val="center"/>
              <w:rPr>
                <w:rFonts w:ascii="Calibri" w:hAnsi="Calibri"/>
                <w:color w:val="000000"/>
                <w:sz w:val="16"/>
                <w:szCs w:val="16"/>
                <w:lang w:eastAsia="it-IT"/>
              </w:rPr>
            </w:pPr>
            <w:r w:rsidRPr="00A019B1">
              <w:rPr>
                <w:rFonts w:ascii="Calibri" w:hAnsi="Calibri"/>
                <w:color w:val="000000"/>
                <w:sz w:val="16"/>
                <w:szCs w:val="16"/>
                <w:lang w:eastAsia="it-IT"/>
              </w:rPr>
              <w:t>24 h</w:t>
            </w:r>
          </w:p>
        </w:tc>
        <w:tc>
          <w:tcPr>
            <w:tcW w:w="869" w:type="dxa"/>
            <w:tcBorders>
              <w:top w:val="nil"/>
              <w:left w:val="nil"/>
              <w:bottom w:val="single" w:sz="8" w:space="0" w:color="000000"/>
              <w:right w:val="single" w:sz="8" w:space="0" w:color="000000"/>
            </w:tcBorders>
            <w:shd w:val="clear" w:color="auto" w:fill="auto"/>
            <w:vAlign w:val="center"/>
            <w:hideMark/>
          </w:tcPr>
          <w:p w:rsidR="00A019B1" w:rsidRPr="00A019B1" w:rsidRDefault="00A019B1" w:rsidP="00A019B1">
            <w:pPr>
              <w:jc w:val="center"/>
              <w:rPr>
                <w:rFonts w:ascii="Calibri" w:hAnsi="Calibri"/>
                <w:color w:val="000000"/>
                <w:sz w:val="16"/>
                <w:szCs w:val="16"/>
                <w:lang w:eastAsia="it-IT"/>
              </w:rPr>
            </w:pPr>
            <w:r w:rsidRPr="00A019B1">
              <w:rPr>
                <w:rFonts w:ascii="Calibri" w:hAnsi="Calibri"/>
                <w:color w:val="000000"/>
                <w:sz w:val="16"/>
                <w:szCs w:val="16"/>
                <w:lang w:eastAsia="it-IT"/>
              </w:rPr>
              <w:t>48 h</w:t>
            </w:r>
          </w:p>
        </w:tc>
      </w:tr>
      <w:tr w:rsidR="00A019B1" w:rsidRPr="00A019B1" w:rsidTr="00FD20C0">
        <w:trPr>
          <w:trHeight w:hRule="exact" w:val="540"/>
          <w:jc w:val="center"/>
        </w:trPr>
        <w:tc>
          <w:tcPr>
            <w:tcW w:w="86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A019B1" w:rsidRPr="00A019B1" w:rsidRDefault="00A019B1" w:rsidP="00A019B1">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5</w:t>
            </w:r>
          </w:p>
        </w:tc>
        <w:tc>
          <w:tcPr>
            <w:tcW w:w="377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A019B1" w:rsidRPr="00A019B1" w:rsidRDefault="00A019B1" w:rsidP="00684F33">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Fine Intervento</w:t>
            </w:r>
          </w:p>
        </w:tc>
        <w:tc>
          <w:tcPr>
            <w:tcW w:w="3527" w:type="dxa"/>
            <w:gridSpan w:val="4"/>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C37EBE" w:rsidRDefault="00A019B1" w:rsidP="005A5F48">
            <w:pPr>
              <w:rPr>
                <w:rFonts w:ascii="Calibri" w:hAnsi="Calibri"/>
                <w:color w:val="000000"/>
                <w:sz w:val="16"/>
                <w:szCs w:val="16"/>
                <w:lang w:eastAsia="it-IT"/>
              </w:rPr>
            </w:pPr>
            <w:r w:rsidRPr="00A019B1">
              <w:rPr>
                <w:rFonts w:ascii="Calibri" w:hAnsi="Calibri"/>
                <w:color w:val="000000"/>
                <w:sz w:val="16"/>
                <w:szCs w:val="16"/>
                <w:lang w:eastAsia="it-IT"/>
              </w:rPr>
              <w:t>Per accertare il rispetto o meno dei tempi di cui al precedente punto 4, farà fede la comunicazione</w:t>
            </w:r>
            <w:r w:rsidR="00C37EBE">
              <w:rPr>
                <w:rFonts w:ascii="Calibri" w:hAnsi="Calibri"/>
                <w:color w:val="000000"/>
                <w:sz w:val="16"/>
                <w:szCs w:val="16"/>
                <w:lang w:eastAsia="it-IT"/>
              </w:rPr>
              <w:t xml:space="preserve"> di risoluzione inviata da MTS al MEF, salvo mancata accettazione che il MEF può notificare ad MTS entro 2 ore.</w:t>
            </w:r>
          </w:p>
          <w:p w:rsidR="00C17126" w:rsidRDefault="00C17126" w:rsidP="005A5F48">
            <w:pPr>
              <w:ind w:firstLineChars="100" w:firstLine="160"/>
              <w:rPr>
                <w:rFonts w:ascii="Calibri" w:hAnsi="Calibri"/>
                <w:color w:val="000000"/>
                <w:sz w:val="16"/>
                <w:szCs w:val="16"/>
                <w:lang w:eastAsia="it-IT"/>
              </w:rPr>
            </w:pPr>
          </w:p>
          <w:p w:rsidR="00C37EBE" w:rsidRPr="00A019B1" w:rsidRDefault="00C37EBE" w:rsidP="005A5F48">
            <w:pPr>
              <w:rPr>
                <w:rFonts w:ascii="Calibri" w:hAnsi="Calibri"/>
                <w:color w:val="000000"/>
                <w:sz w:val="16"/>
                <w:szCs w:val="16"/>
                <w:lang w:eastAsia="it-IT"/>
              </w:rPr>
            </w:pPr>
            <w:r>
              <w:rPr>
                <w:rFonts w:ascii="Calibri" w:hAnsi="Calibri"/>
                <w:color w:val="000000"/>
                <w:sz w:val="16"/>
                <w:szCs w:val="16"/>
                <w:lang w:eastAsia="it-IT"/>
              </w:rPr>
              <w:t>In tale eventualità, il tempo intercorso tra la comunicazione di MTS e quella del MEF sarà comunque sottratto dal computo della tempistica in questione.</w:t>
            </w:r>
          </w:p>
        </w:tc>
      </w:tr>
      <w:tr w:rsidR="00A019B1" w:rsidRPr="00A019B1" w:rsidTr="00FD20C0">
        <w:trPr>
          <w:trHeight w:val="276"/>
          <w:jc w:val="center"/>
        </w:trPr>
        <w:tc>
          <w:tcPr>
            <w:tcW w:w="866" w:type="dxa"/>
            <w:vMerge/>
            <w:tcBorders>
              <w:top w:val="nil"/>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b/>
                <w:bCs/>
                <w:color w:val="000000"/>
                <w:sz w:val="16"/>
                <w:szCs w:val="16"/>
                <w:lang w:eastAsia="it-IT"/>
              </w:rPr>
            </w:pPr>
          </w:p>
        </w:tc>
        <w:tc>
          <w:tcPr>
            <w:tcW w:w="3527" w:type="dxa"/>
            <w:gridSpan w:val="4"/>
            <w:vMerge/>
            <w:tcBorders>
              <w:top w:val="single" w:sz="8" w:space="0" w:color="000000"/>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color w:val="000000"/>
                <w:sz w:val="16"/>
                <w:szCs w:val="16"/>
                <w:lang w:eastAsia="it-IT"/>
              </w:rPr>
            </w:pPr>
          </w:p>
        </w:tc>
      </w:tr>
      <w:tr w:rsidR="00A019B1" w:rsidRPr="00A019B1" w:rsidTr="00FD20C0">
        <w:trPr>
          <w:trHeight w:val="359"/>
          <w:jc w:val="center"/>
        </w:trPr>
        <w:tc>
          <w:tcPr>
            <w:tcW w:w="866" w:type="dxa"/>
            <w:vMerge/>
            <w:tcBorders>
              <w:top w:val="nil"/>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b/>
                <w:bCs/>
                <w:color w:val="000000"/>
                <w:sz w:val="16"/>
                <w:szCs w:val="16"/>
                <w:lang w:eastAsia="it-IT"/>
              </w:rPr>
            </w:pPr>
          </w:p>
        </w:tc>
        <w:tc>
          <w:tcPr>
            <w:tcW w:w="3527" w:type="dxa"/>
            <w:gridSpan w:val="4"/>
            <w:vMerge/>
            <w:tcBorders>
              <w:top w:val="single" w:sz="8" w:space="0" w:color="000000"/>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color w:val="000000"/>
                <w:sz w:val="16"/>
                <w:szCs w:val="16"/>
                <w:lang w:eastAsia="it-IT"/>
              </w:rPr>
            </w:pPr>
          </w:p>
        </w:tc>
      </w:tr>
      <w:tr w:rsidR="00A019B1" w:rsidRPr="00A019B1" w:rsidTr="00FD20C0">
        <w:trPr>
          <w:trHeight w:val="276"/>
          <w:jc w:val="center"/>
        </w:trPr>
        <w:tc>
          <w:tcPr>
            <w:tcW w:w="866" w:type="dxa"/>
            <w:vMerge/>
            <w:tcBorders>
              <w:top w:val="nil"/>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b/>
                <w:bCs/>
                <w:color w:val="000000"/>
                <w:sz w:val="16"/>
                <w:szCs w:val="16"/>
                <w:lang w:eastAsia="it-IT"/>
              </w:rPr>
            </w:pPr>
          </w:p>
        </w:tc>
        <w:tc>
          <w:tcPr>
            <w:tcW w:w="3527" w:type="dxa"/>
            <w:gridSpan w:val="4"/>
            <w:vMerge/>
            <w:tcBorders>
              <w:top w:val="single" w:sz="8" w:space="0" w:color="000000"/>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color w:val="000000"/>
                <w:sz w:val="16"/>
                <w:szCs w:val="16"/>
                <w:lang w:eastAsia="it-IT"/>
              </w:rPr>
            </w:pPr>
          </w:p>
        </w:tc>
      </w:tr>
      <w:tr w:rsidR="00A019B1" w:rsidRPr="00A019B1" w:rsidTr="00FD20C0">
        <w:trPr>
          <w:trHeight w:val="276"/>
          <w:jc w:val="center"/>
        </w:trPr>
        <w:tc>
          <w:tcPr>
            <w:tcW w:w="866" w:type="dxa"/>
            <w:vMerge/>
            <w:tcBorders>
              <w:top w:val="nil"/>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b/>
                <w:bCs/>
                <w:color w:val="000000"/>
                <w:sz w:val="16"/>
                <w:szCs w:val="16"/>
                <w:lang w:eastAsia="it-IT"/>
              </w:rPr>
            </w:pPr>
          </w:p>
        </w:tc>
        <w:tc>
          <w:tcPr>
            <w:tcW w:w="3527" w:type="dxa"/>
            <w:gridSpan w:val="4"/>
            <w:vMerge/>
            <w:tcBorders>
              <w:top w:val="single" w:sz="8" w:space="0" w:color="000000"/>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color w:val="000000"/>
                <w:sz w:val="16"/>
                <w:szCs w:val="16"/>
                <w:lang w:eastAsia="it-IT"/>
              </w:rPr>
            </w:pPr>
          </w:p>
        </w:tc>
      </w:tr>
      <w:tr w:rsidR="00A019B1" w:rsidRPr="00A019B1" w:rsidTr="00FD20C0">
        <w:trPr>
          <w:trHeight w:val="276"/>
          <w:jc w:val="center"/>
        </w:trPr>
        <w:tc>
          <w:tcPr>
            <w:tcW w:w="866" w:type="dxa"/>
            <w:vMerge/>
            <w:tcBorders>
              <w:top w:val="nil"/>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b/>
                <w:bCs/>
                <w:color w:val="000000"/>
                <w:sz w:val="20"/>
                <w:szCs w:val="20"/>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b/>
                <w:bCs/>
                <w:color w:val="000000"/>
                <w:sz w:val="20"/>
                <w:szCs w:val="20"/>
                <w:lang w:eastAsia="it-IT"/>
              </w:rPr>
            </w:pPr>
          </w:p>
        </w:tc>
        <w:tc>
          <w:tcPr>
            <w:tcW w:w="3527" w:type="dxa"/>
            <w:gridSpan w:val="4"/>
            <w:vMerge/>
            <w:tcBorders>
              <w:top w:val="single" w:sz="8" w:space="0" w:color="000000"/>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color w:val="000000"/>
                <w:sz w:val="20"/>
                <w:szCs w:val="20"/>
                <w:lang w:eastAsia="it-IT"/>
              </w:rPr>
            </w:pPr>
          </w:p>
        </w:tc>
      </w:tr>
      <w:tr w:rsidR="00A019B1" w:rsidRPr="00A019B1" w:rsidTr="00C17126">
        <w:trPr>
          <w:trHeight w:val="356"/>
          <w:jc w:val="center"/>
        </w:trPr>
        <w:tc>
          <w:tcPr>
            <w:tcW w:w="866" w:type="dxa"/>
            <w:vMerge/>
            <w:tcBorders>
              <w:top w:val="nil"/>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b/>
                <w:bCs/>
                <w:color w:val="000000"/>
                <w:sz w:val="20"/>
                <w:szCs w:val="20"/>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b/>
                <w:bCs/>
                <w:color w:val="000000"/>
                <w:sz w:val="20"/>
                <w:szCs w:val="20"/>
                <w:lang w:eastAsia="it-IT"/>
              </w:rPr>
            </w:pPr>
          </w:p>
        </w:tc>
        <w:tc>
          <w:tcPr>
            <w:tcW w:w="3527" w:type="dxa"/>
            <w:gridSpan w:val="4"/>
            <w:vMerge/>
            <w:tcBorders>
              <w:top w:val="single" w:sz="8" w:space="0" w:color="000000"/>
              <w:left w:val="single" w:sz="8" w:space="0" w:color="000000"/>
              <w:bottom w:val="single" w:sz="8" w:space="0" w:color="000000"/>
              <w:right w:val="single" w:sz="8" w:space="0" w:color="000000"/>
            </w:tcBorders>
            <w:vAlign w:val="center"/>
            <w:hideMark/>
          </w:tcPr>
          <w:p w:rsidR="00A019B1" w:rsidRPr="00A019B1" w:rsidRDefault="00A019B1" w:rsidP="00A019B1">
            <w:pPr>
              <w:jc w:val="left"/>
              <w:rPr>
                <w:rFonts w:ascii="Calibri" w:hAnsi="Calibri"/>
                <w:color w:val="000000"/>
                <w:sz w:val="20"/>
                <w:szCs w:val="20"/>
                <w:lang w:eastAsia="it-IT"/>
              </w:rPr>
            </w:pPr>
          </w:p>
        </w:tc>
      </w:tr>
    </w:tbl>
    <w:p w:rsidR="00A019B1" w:rsidRDefault="00A019B1"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tbl>
      <w:tblPr>
        <w:tblW w:w="8168" w:type="dxa"/>
        <w:jc w:val="center"/>
        <w:tblCellMar>
          <w:left w:w="70" w:type="dxa"/>
          <w:right w:w="70" w:type="dxa"/>
        </w:tblCellMar>
        <w:tblLook w:val="04A0" w:firstRow="1" w:lastRow="0" w:firstColumn="1" w:lastColumn="0" w:noHBand="0" w:noVBand="1"/>
      </w:tblPr>
      <w:tblGrid>
        <w:gridCol w:w="866"/>
        <w:gridCol w:w="3775"/>
        <w:gridCol w:w="894"/>
        <w:gridCol w:w="869"/>
        <w:gridCol w:w="894"/>
        <w:gridCol w:w="870"/>
      </w:tblGrid>
      <w:tr w:rsidR="00F9560B" w:rsidRPr="00A019B1" w:rsidTr="00953A0D">
        <w:trPr>
          <w:trHeight w:hRule="exact" w:val="540"/>
          <w:jc w:val="center"/>
        </w:trPr>
        <w:tc>
          <w:tcPr>
            <w:tcW w:w="4641"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9560B" w:rsidRPr="00A019B1" w:rsidRDefault="00174018" w:rsidP="00022A80">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 xml:space="preserve">Tabella </w:t>
            </w:r>
            <w:r w:rsidR="00022A80">
              <w:rPr>
                <w:rFonts w:ascii="Calibri" w:hAnsi="Calibri"/>
                <w:b/>
                <w:bCs/>
                <w:color w:val="000000"/>
                <w:sz w:val="16"/>
                <w:szCs w:val="16"/>
                <w:lang w:eastAsia="it-IT"/>
              </w:rPr>
              <w:t>B</w:t>
            </w:r>
            <w:r w:rsidRPr="00A019B1">
              <w:rPr>
                <w:rFonts w:ascii="Calibri" w:hAnsi="Calibri"/>
                <w:b/>
                <w:bCs/>
                <w:color w:val="000000"/>
                <w:sz w:val="16"/>
                <w:szCs w:val="16"/>
                <w:lang w:eastAsia="it-IT"/>
              </w:rPr>
              <w:t xml:space="preserve"> </w:t>
            </w:r>
            <w:r>
              <w:rPr>
                <w:rFonts w:ascii="Calibri" w:hAnsi="Calibri"/>
                <w:b/>
                <w:bCs/>
                <w:color w:val="000000"/>
                <w:sz w:val="16"/>
                <w:szCs w:val="16"/>
                <w:lang w:eastAsia="it-IT"/>
              </w:rPr>
              <w:t xml:space="preserve">– </w:t>
            </w:r>
            <w:proofErr w:type="spellStart"/>
            <w:r>
              <w:rPr>
                <w:rFonts w:ascii="Calibri" w:hAnsi="Calibri"/>
                <w:b/>
                <w:bCs/>
                <w:color w:val="000000"/>
                <w:sz w:val="16"/>
                <w:szCs w:val="16"/>
                <w:lang w:eastAsia="it-IT"/>
              </w:rPr>
              <w:t>Multimarket</w:t>
            </w:r>
            <w:proofErr w:type="spellEnd"/>
            <w:r>
              <w:rPr>
                <w:rFonts w:ascii="Calibri" w:hAnsi="Calibri"/>
                <w:b/>
                <w:bCs/>
                <w:color w:val="000000"/>
                <w:sz w:val="16"/>
                <w:szCs w:val="16"/>
                <w:lang w:eastAsia="it-IT"/>
              </w:rPr>
              <w:t xml:space="preserve"> GUI </w:t>
            </w:r>
            <w:r w:rsidRPr="006F5DC4">
              <w:rPr>
                <w:rFonts w:ascii="Calibri" w:hAnsi="Calibri"/>
                <w:color w:val="000000"/>
                <w:sz w:val="16"/>
                <w:szCs w:val="16"/>
                <w:lang w:eastAsia="it-IT"/>
              </w:rPr>
              <w:t xml:space="preserve">(Cash, </w:t>
            </w:r>
            <w:proofErr w:type="spellStart"/>
            <w:r w:rsidRPr="006F5DC4">
              <w:rPr>
                <w:rFonts w:ascii="Calibri" w:hAnsi="Calibri"/>
                <w:color w:val="000000"/>
                <w:sz w:val="16"/>
                <w:szCs w:val="16"/>
                <w:lang w:eastAsia="it-IT"/>
              </w:rPr>
              <w:t>Bondvision</w:t>
            </w:r>
            <w:proofErr w:type="spellEnd"/>
            <w:r w:rsidRPr="006F5DC4">
              <w:rPr>
                <w:rFonts w:ascii="Calibri" w:hAnsi="Calibri"/>
                <w:color w:val="000000"/>
                <w:sz w:val="16"/>
                <w:szCs w:val="16"/>
                <w:lang w:eastAsia="it-IT"/>
              </w:rPr>
              <w:t xml:space="preserve">, </w:t>
            </w:r>
            <w:proofErr w:type="spellStart"/>
            <w:r w:rsidRPr="006F5DC4">
              <w:rPr>
                <w:rFonts w:ascii="Calibri" w:hAnsi="Calibri"/>
                <w:color w:val="000000"/>
                <w:sz w:val="16"/>
                <w:szCs w:val="16"/>
                <w:lang w:eastAsia="it-IT"/>
              </w:rPr>
              <w:t>Repo</w:t>
            </w:r>
            <w:proofErr w:type="spellEnd"/>
            <w:r w:rsidRPr="006F5DC4">
              <w:rPr>
                <w:rFonts w:ascii="Calibri" w:hAnsi="Calibri"/>
                <w:color w:val="000000"/>
                <w:sz w:val="16"/>
                <w:szCs w:val="16"/>
                <w:lang w:eastAsia="it-IT"/>
              </w:rPr>
              <w:t>)</w:t>
            </w:r>
          </w:p>
        </w:tc>
        <w:tc>
          <w:tcPr>
            <w:tcW w:w="1763" w:type="dxa"/>
            <w:gridSpan w:val="2"/>
            <w:tcBorders>
              <w:top w:val="single" w:sz="8" w:space="0" w:color="000000"/>
              <w:left w:val="nil"/>
              <w:bottom w:val="nil"/>
              <w:right w:val="single" w:sz="8" w:space="0" w:color="000000"/>
            </w:tcBorders>
            <w:shd w:val="clear" w:color="000000" w:fill="1E487C"/>
            <w:vAlign w:val="center"/>
            <w:hideMark/>
          </w:tcPr>
          <w:p w:rsidR="00F9560B" w:rsidRPr="00A019B1" w:rsidRDefault="00F9560B" w:rsidP="00C00584">
            <w:pPr>
              <w:jc w:val="center"/>
              <w:rPr>
                <w:rFonts w:ascii="Calibri" w:hAnsi="Calibri"/>
                <w:b/>
                <w:bCs/>
                <w:color w:val="FFFFFF"/>
                <w:sz w:val="16"/>
                <w:szCs w:val="16"/>
                <w:lang w:eastAsia="it-IT"/>
              </w:rPr>
            </w:pPr>
            <w:r w:rsidRPr="00A019B1">
              <w:rPr>
                <w:rFonts w:ascii="Calibri" w:hAnsi="Calibri"/>
                <w:b/>
                <w:bCs/>
                <w:color w:val="FFFFFF"/>
                <w:sz w:val="16"/>
                <w:szCs w:val="16"/>
                <w:lang w:eastAsia="it-IT"/>
              </w:rPr>
              <w:t>CATEGORIA 1</w:t>
            </w:r>
          </w:p>
        </w:tc>
        <w:tc>
          <w:tcPr>
            <w:tcW w:w="1764" w:type="dxa"/>
            <w:gridSpan w:val="2"/>
            <w:tcBorders>
              <w:top w:val="single" w:sz="8" w:space="0" w:color="000000"/>
              <w:left w:val="nil"/>
              <w:bottom w:val="nil"/>
              <w:right w:val="single" w:sz="8" w:space="0" w:color="000000"/>
            </w:tcBorders>
            <w:shd w:val="clear" w:color="000000" w:fill="1E487C"/>
            <w:vAlign w:val="center"/>
            <w:hideMark/>
          </w:tcPr>
          <w:p w:rsidR="00F9560B" w:rsidRPr="00A019B1" w:rsidRDefault="00F9560B" w:rsidP="00C00584">
            <w:pPr>
              <w:jc w:val="center"/>
              <w:rPr>
                <w:rFonts w:ascii="Calibri" w:hAnsi="Calibri"/>
                <w:b/>
                <w:bCs/>
                <w:color w:val="FFFFFF"/>
                <w:sz w:val="16"/>
                <w:szCs w:val="16"/>
                <w:lang w:eastAsia="it-IT"/>
              </w:rPr>
            </w:pPr>
            <w:r w:rsidRPr="00A019B1">
              <w:rPr>
                <w:rFonts w:ascii="Calibri" w:hAnsi="Calibri"/>
                <w:b/>
                <w:bCs/>
                <w:color w:val="FFFFFF"/>
                <w:sz w:val="16"/>
                <w:szCs w:val="16"/>
                <w:lang w:eastAsia="it-IT"/>
              </w:rPr>
              <w:t>CATEGORIA 2</w:t>
            </w:r>
          </w:p>
        </w:tc>
      </w:tr>
      <w:tr w:rsidR="00F9560B" w:rsidRPr="00A019B1" w:rsidTr="00953A0D">
        <w:trPr>
          <w:trHeight w:val="222"/>
          <w:jc w:val="center"/>
        </w:trPr>
        <w:tc>
          <w:tcPr>
            <w:tcW w:w="4641"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right"/>
              <w:rPr>
                <w:rFonts w:ascii="Calibri" w:hAnsi="Calibri"/>
                <w:color w:val="000000"/>
                <w:sz w:val="16"/>
                <w:szCs w:val="16"/>
                <w:lang w:eastAsia="it-IT"/>
              </w:rPr>
            </w:pPr>
            <w:r w:rsidRPr="00A019B1">
              <w:rPr>
                <w:rFonts w:ascii="Calibri" w:hAnsi="Calibri"/>
                <w:color w:val="000000"/>
                <w:sz w:val="16"/>
                <w:szCs w:val="16"/>
                <w:lang w:eastAsia="it-IT"/>
              </w:rPr>
              <w:t> </w:t>
            </w:r>
          </w:p>
        </w:tc>
        <w:tc>
          <w:tcPr>
            <w:tcW w:w="1763" w:type="dxa"/>
            <w:gridSpan w:val="2"/>
            <w:tcBorders>
              <w:top w:val="nil"/>
              <w:left w:val="nil"/>
              <w:bottom w:val="single" w:sz="8" w:space="0" w:color="000000"/>
              <w:right w:val="single" w:sz="8" w:space="0" w:color="000000"/>
            </w:tcBorders>
            <w:shd w:val="clear" w:color="000000" w:fill="FFFFFF"/>
            <w:vAlign w:val="center"/>
            <w:hideMark/>
          </w:tcPr>
          <w:p w:rsidR="00F9560B" w:rsidRPr="00A019B1" w:rsidRDefault="00F9560B" w:rsidP="00C00584">
            <w:pPr>
              <w:jc w:val="center"/>
              <w:rPr>
                <w:rFonts w:ascii="Calibri" w:hAnsi="Calibri"/>
                <w:b/>
                <w:bCs/>
                <w:sz w:val="16"/>
                <w:szCs w:val="16"/>
                <w:lang w:eastAsia="it-IT"/>
              </w:rPr>
            </w:pPr>
            <w:r w:rsidRPr="00A019B1">
              <w:rPr>
                <w:rFonts w:ascii="Calibri" w:hAnsi="Calibri"/>
                <w:b/>
                <w:bCs/>
                <w:sz w:val="16"/>
                <w:szCs w:val="16"/>
                <w:lang w:eastAsia="it-IT"/>
              </w:rPr>
              <w:t>(priorità alta)</w:t>
            </w:r>
          </w:p>
        </w:tc>
        <w:tc>
          <w:tcPr>
            <w:tcW w:w="1764" w:type="dxa"/>
            <w:gridSpan w:val="2"/>
            <w:tcBorders>
              <w:top w:val="nil"/>
              <w:left w:val="nil"/>
              <w:bottom w:val="single" w:sz="8" w:space="0" w:color="000000"/>
              <w:right w:val="single" w:sz="8" w:space="0" w:color="000000"/>
            </w:tcBorders>
            <w:shd w:val="clear" w:color="000000" w:fill="FFFFFF"/>
            <w:vAlign w:val="center"/>
            <w:hideMark/>
          </w:tcPr>
          <w:p w:rsidR="00F9560B" w:rsidRPr="00A019B1" w:rsidRDefault="00F9560B" w:rsidP="00C00584">
            <w:pPr>
              <w:jc w:val="center"/>
              <w:rPr>
                <w:rFonts w:ascii="Calibri" w:hAnsi="Calibri"/>
                <w:b/>
                <w:bCs/>
                <w:sz w:val="16"/>
                <w:szCs w:val="16"/>
                <w:lang w:eastAsia="it-IT"/>
              </w:rPr>
            </w:pPr>
            <w:r w:rsidRPr="00A019B1">
              <w:rPr>
                <w:rFonts w:ascii="Calibri" w:hAnsi="Calibri"/>
                <w:b/>
                <w:bCs/>
                <w:sz w:val="16"/>
                <w:szCs w:val="16"/>
                <w:lang w:eastAsia="it-IT"/>
              </w:rPr>
              <w:t>(priorità ordinaria)</w:t>
            </w:r>
          </w:p>
        </w:tc>
      </w:tr>
      <w:tr w:rsidR="00F9560B" w:rsidRPr="00A019B1" w:rsidTr="00953A0D">
        <w:trPr>
          <w:trHeight w:hRule="exact" w:val="624"/>
          <w:jc w:val="center"/>
        </w:trPr>
        <w:tc>
          <w:tcPr>
            <w:tcW w:w="86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1</w:t>
            </w:r>
          </w:p>
        </w:tc>
        <w:tc>
          <w:tcPr>
            <w:tcW w:w="377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684F33">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Avvio del processo di risoluzione del malfunzionamento (via e-mail)</w:t>
            </w:r>
          </w:p>
        </w:tc>
        <w:tc>
          <w:tcPr>
            <w:tcW w:w="1763"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color w:val="000000"/>
                <w:sz w:val="16"/>
                <w:szCs w:val="16"/>
                <w:lang w:eastAsia="it-IT"/>
              </w:rPr>
            </w:pPr>
            <w:r w:rsidRPr="00A019B1">
              <w:rPr>
                <w:rFonts w:ascii="Calibri" w:hAnsi="Calibri"/>
                <w:color w:val="000000"/>
                <w:sz w:val="16"/>
                <w:szCs w:val="16"/>
                <w:lang w:eastAsia="it-IT"/>
              </w:rPr>
              <w:t xml:space="preserve">Data </w:t>
            </w:r>
            <w:proofErr w:type="spellStart"/>
            <w:r w:rsidRPr="00A019B1">
              <w:rPr>
                <w:rFonts w:ascii="Calibri" w:hAnsi="Calibri"/>
                <w:color w:val="000000"/>
                <w:sz w:val="16"/>
                <w:szCs w:val="16"/>
                <w:lang w:eastAsia="it-IT"/>
              </w:rPr>
              <w:t>hh</w:t>
            </w:r>
            <w:proofErr w:type="spellEnd"/>
            <w:r w:rsidRPr="00A019B1">
              <w:rPr>
                <w:rFonts w:ascii="Calibri" w:hAnsi="Calibri"/>
                <w:color w:val="000000"/>
                <w:sz w:val="16"/>
                <w:szCs w:val="16"/>
                <w:lang w:eastAsia="it-IT"/>
              </w:rPr>
              <w:t>/mm di ricezione della segnalazione</w:t>
            </w:r>
          </w:p>
        </w:tc>
        <w:tc>
          <w:tcPr>
            <w:tcW w:w="1764"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color w:val="000000"/>
                <w:sz w:val="16"/>
                <w:szCs w:val="16"/>
                <w:lang w:eastAsia="it-IT"/>
              </w:rPr>
            </w:pPr>
            <w:r w:rsidRPr="00A019B1">
              <w:rPr>
                <w:rFonts w:ascii="Calibri" w:hAnsi="Calibri"/>
                <w:color w:val="000000"/>
                <w:sz w:val="16"/>
                <w:szCs w:val="16"/>
                <w:lang w:eastAsia="it-IT"/>
              </w:rPr>
              <w:t xml:space="preserve">Data </w:t>
            </w:r>
            <w:proofErr w:type="spellStart"/>
            <w:r w:rsidRPr="00A019B1">
              <w:rPr>
                <w:rFonts w:ascii="Calibri" w:hAnsi="Calibri"/>
                <w:color w:val="000000"/>
                <w:sz w:val="16"/>
                <w:szCs w:val="16"/>
                <w:lang w:eastAsia="it-IT"/>
              </w:rPr>
              <w:t>hh</w:t>
            </w:r>
            <w:proofErr w:type="spellEnd"/>
            <w:r w:rsidRPr="00A019B1">
              <w:rPr>
                <w:rFonts w:ascii="Calibri" w:hAnsi="Calibri"/>
                <w:color w:val="000000"/>
                <w:sz w:val="16"/>
                <w:szCs w:val="16"/>
                <w:lang w:eastAsia="it-IT"/>
              </w:rPr>
              <w:t>/mm di ricezione della segnalazione</w:t>
            </w:r>
          </w:p>
        </w:tc>
      </w:tr>
      <w:tr w:rsidR="00F9560B" w:rsidRPr="00A019B1" w:rsidTr="00953A0D">
        <w:trPr>
          <w:trHeight w:val="276"/>
          <w:jc w:val="center"/>
        </w:trPr>
        <w:tc>
          <w:tcPr>
            <w:tcW w:w="866"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684F33">
            <w:pPr>
              <w:jc w:val="center"/>
              <w:rPr>
                <w:rFonts w:ascii="Calibri" w:hAnsi="Calibri"/>
                <w:b/>
                <w:bCs/>
                <w:color w:val="000000"/>
                <w:sz w:val="16"/>
                <w:szCs w:val="16"/>
                <w:lang w:eastAsia="it-IT"/>
              </w:rPr>
            </w:pPr>
          </w:p>
        </w:tc>
        <w:tc>
          <w:tcPr>
            <w:tcW w:w="1763" w:type="dxa"/>
            <w:gridSpan w:val="2"/>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16"/>
                <w:szCs w:val="16"/>
                <w:lang w:eastAsia="it-IT"/>
              </w:rPr>
            </w:pPr>
          </w:p>
        </w:tc>
        <w:tc>
          <w:tcPr>
            <w:tcW w:w="1764" w:type="dxa"/>
            <w:gridSpan w:val="2"/>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16"/>
                <w:szCs w:val="16"/>
                <w:lang w:eastAsia="it-IT"/>
              </w:rPr>
            </w:pPr>
          </w:p>
        </w:tc>
      </w:tr>
      <w:tr w:rsidR="00F9560B" w:rsidRPr="00A019B1" w:rsidTr="00953A0D">
        <w:trPr>
          <w:trHeight w:val="276"/>
          <w:jc w:val="center"/>
        </w:trPr>
        <w:tc>
          <w:tcPr>
            <w:tcW w:w="866"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684F33">
            <w:pPr>
              <w:jc w:val="center"/>
              <w:rPr>
                <w:rFonts w:ascii="Calibri" w:hAnsi="Calibri"/>
                <w:b/>
                <w:bCs/>
                <w:color w:val="000000"/>
                <w:sz w:val="16"/>
                <w:szCs w:val="16"/>
                <w:lang w:eastAsia="it-IT"/>
              </w:rPr>
            </w:pPr>
          </w:p>
        </w:tc>
        <w:tc>
          <w:tcPr>
            <w:tcW w:w="1763" w:type="dxa"/>
            <w:gridSpan w:val="2"/>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16"/>
                <w:szCs w:val="16"/>
                <w:lang w:eastAsia="it-IT"/>
              </w:rPr>
            </w:pPr>
          </w:p>
        </w:tc>
        <w:tc>
          <w:tcPr>
            <w:tcW w:w="1764" w:type="dxa"/>
            <w:gridSpan w:val="2"/>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16"/>
                <w:szCs w:val="16"/>
                <w:lang w:eastAsia="it-IT"/>
              </w:rPr>
            </w:pPr>
          </w:p>
        </w:tc>
      </w:tr>
      <w:tr w:rsidR="00F9560B" w:rsidRPr="00A019B1" w:rsidTr="00953A0D">
        <w:trPr>
          <w:trHeight w:hRule="exact" w:val="222"/>
          <w:jc w:val="center"/>
        </w:trPr>
        <w:tc>
          <w:tcPr>
            <w:tcW w:w="866" w:type="dxa"/>
            <w:tcBorders>
              <w:top w:val="nil"/>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2</w:t>
            </w:r>
          </w:p>
        </w:tc>
        <w:tc>
          <w:tcPr>
            <w:tcW w:w="3775" w:type="dxa"/>
            <w:tcBorders>
              <w:top w:val="nil"/>
              <w:left w:val="nil"/>
              <w:bottom w:val="single" w:sz="8" w:space="0" w:color="000000"/>
              <w:right w:val="single" w:sz="8" w:space="0" w:color="000000"/>
            </w:tcBorders>
            <w:shd w:val="clear" w:color="auto" w:fill="auto"/>
            <w:vAlign w:val="center"/>
            <w:hideMark/>
          </w:tcPr>
          <w:p w:rsidR="00F9560B" w:rsidRPr="00A019B1" w:rsidRDefault="00F9560B" w:rsidP="00684F33">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Tempo limite di presa in carico</w:t>
            </w:r>
          </w:p>
        </w:tc>
        <w:tc>
          <w:tcPr>
            <w:tcW w:w="1763" w:type="dxa"/>
            <w:gridSpan w:val="2"/>
            <w:tcBorders>
              <w:top w:val="single" w:sz="8" w:space="0" w:color="000000"/>
              <w:left w:val="nil"/>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color w:val="000000"/>
                <w:sz w:val="16"/>
                <w:szCs w:val="16"/>
                <w:lang w:eastAsia="it-IT"/>
              </w:rPr>
            </w:pPr>
            <w:r w:rsidRPr="00A019B1">
              <w:rPr>
                <w:rFonts w:ascii="Calibri" w:hAnsi="Calibri"/>
                <w:color w:val="000000"/>
                <w:sz w:val="16"/>
                <w:szCs w:val="16"/>
                <w:lang w:eastAsia="it-IT"/>
              </w:rPr>
              <w:t>60 minuti</w:t>
            </w:r>
          </w:p>
        </w:tc>
        <w:tc>
          <w:tcPr>
            <w:tcW w:w="1764" w:type="dxa"/>
            <w:gridSpan w:val="2"/>
            <w:tcBorders>
              <w:top w:val="single" w:sz="8" w:space="0" w:color="000000"/>
              <w:left w:val="nil"/>
              <w:bottom w:val="single" w:sz="8" w:space="0" w:color="000000"/>
              <w:right w:val="single" w:sz="8" w:space="0" w:color="000000"/>
            </w:tcBorders>
            <w:shd w:val="clear" w:color="auto" w:fill="auto"/>
            <w:hideMark/>
          </w:tcPr>
          <w:p w:rsidR="00F9560B" w:rsidRPr="00A019B1" w:rsidRDefault="00F9560B" w:rsidP="00C00584">
            <w:pPr>
              <w:jc w:val="center"/>
              <w:rPr>
                <w:rFonts w:ascii="Calibri" w:hAnsi="Calibri"/>
                <w:color w:val="000000"/>
                <w:sz w:val="16"/>
                <w:szCs w:val="16"/>
                <w:lang w:eastAsia="it-IT"/>
              </w:rPr>
            </w:pPr>
            <w:r w:rsidRPr="00A019B1">
              <w:rPr>
                <w:rFonts w:ascii="Calibri" w:hAnsi="Calibri"/>
                <w:color w:val="000000"/>
                <w:sz w:val="16"/>
                <w:szCs w:val="16"/>
                <w:lang w:eastAsia="it-IT"/>
              </w:rPr>
              <w:t>4 ore</w:t>
            </w:r>
          </w:p>
        </w:tc>
      </w:tr>
      <w:tr w:rsidR="00F9560B" w:rsidRPr="00A019B1" w:rsidTr="00953A0D">
        <w:trPr>
          <w:trHeight w:hRule="exact" w:val="222"/>
          <w:jc w:val="center"/>
        </w:trPr>
        <w:tc>
          <w:tcPr>
            <w:tcW w:w="86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3</w:t>
            </w:r>
          </w:p>
        </w:tc>
        <w:tc>
          <w:tcPr>
            <w:tcW w:w="377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684F33">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Diagnosi successiva alla presa in carico - comunicazione al cliente sulla modalità d'intervento (remot</w:t>
            </w:r>
            <w:r>
              <w:rPr>
                <w:rFonts w:ascii="Calibri" w:hAnsi="Calibri"/>
                <w:b/>
                <w:bCs/>
                <w:color w:val="000000"/>
                <w:sz w:val="16"/>
                <w:szCs w:val="16"/>
                <w:lang w:eastAsia="it-IT"/>
              </w:rPr>
              <w:t>o</w:t>
            </w:r>
            <w:r w:rsidRPr="00A019B1">
              <w:rPr>
                <w:rFonts w:ascii="Calibri" w:hAnsi="Calibri"/>
                <w:b/>
                <w:bCs/>
                <w:color w:val="000000"/>
                <w:sz w:val="16"/>
                <w:szCs w:val="16"/>
                <w:lang w:eastAsia="it-IT"/>
              </w:rPr>
              <w:t>/on site)</w:t>
            </w:r>
          </w:p>
        </w:tc>
        <w:tc>
          <w:tcPr>
            <w:tcW w:w="1763"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color w:val="000000"/>
                <w:sz w:val="16"/>
                <w:szCs w:val="16"/>
                <w:lang w:eastAsia="it-IT"/>
              </w:rPr>
            </w:pPr>
            <w:r w:rsidRPr="00A019B1">
              <w:rPr>
                <w:rFonts w:ascii="Calibri" w:hAnsi="Calibri"/>
                <w:color w:val="000000"/>
                <w:sz w:val="16"/>
                <w:szCs w:val="16"/>
                <w:lang w:eastAsia="it-IT"/>
              </w:rPr>
              <w:t>60 minuti</w:t>
            </w:r>
          </w:p>
        </w:tc>
        <w:tc>
          <w:tcPr>
            <w:tcW w:w="1764"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color w:val="000000"/>
                <w:sz w:val="16"/>
                <w:szCs w:val="16"/>
                <w:lang w:eastAsia="it-IT"/>
              </w:rPr>
            </w:pPr>
            <w:r w:rsidRPr="00A019B1">
              <w:rPr>
                <w:rFonts w:ascii="Calibri" w:hAnsi="Calibri"/>
                <w:color w:val="000000"/>
                <w:sz w:val="16"/>
                <w:szCs w:val="16"/>
                <w:lang w:eastAsia="it-IT"/>
              </w:rPr>
              <w:t>4 ore</w:t>
            </w:r>
          </w:p>
        </w:tc>
      </w:tr>
      <w:tr w:rsidR="00F9560B" w:rsidRPr="00A019B1" w:rsidTr="00953A0D">
        <w:trPr>
          <w:trHeight w:val="401"/>
          <w:jc w:val="center"/>
        </w:trPr>
        <w:tc>
          <w:tcPr>
            <w:tcW w:w="866"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684F33">
            <w:pPr>
              <w:jc w:val="center"/>
              <w:rPr>
                <w:rFonts w:ascii="Calibri" w:hAnsi="Calibri"/>
                <w:b/>
                <w:bCs/>
                <w:color w:val="000000"/>
                <w:sz w:val="16"/>
                <w:szCs w:val="16"/>
                <w:lang w:eastAsia="it-IT"/>
              </w:rPr>
            </w:pPr>
          </w:p>
        </w:tc>
        <w:tc>
          <w:tcPr>
            <w:tcW w:w="1763" w:type="dxa"/>
            <w:gridSpan w:val="2"/>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16"/>
                <w:szCs w:val="16"/>
                <w:lang w:eastAsia="it-IT"/>
              </w:rPr>
            </w:pPr>
          </w:p>
        </w:tc>
        <w:tc>
          <w:tcPr>
            <w:tcW w:w="1764" w:type="dxa"/>
            <w:gridSpan w:val="2"/>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16"/>
                <w:szCs w:val="16"/>
                <w:lang w:eastAsia="it-IT"/>
              </w:rPr>
            </w:pPr>
          </w:p>
        </w:tc>
      </w:tr>
      <w:tr w:rsidR="00F9560B" w:rsidRPr="00A019B1" w:rsidTr="00953A0D">
        <w:trPr>
          <w:trHeight w:hRule="exact" w:val="1576"/>
          <w:jc w:val="center"/>
        </w:trPr>
        <w:tc>
          <w:tcPr>
            <w:tcW w:w="86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4</w:t>
            </w:r>
          </w:p>
        </w:tc>
        <w:tc>
          <w:tcPr>
            <w:tcW w:w="377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684F33">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Tempo limite di risoluzione effettiva del malfunzionamento (si intendono ore solari)</w:t>
            </w:r>
          </w:p>
        </w:tc>
        <w:tc>
          <w:tcPr>
            <w:tcW w:w="894" w:type="dxa"/>
            <w:tcBorders>
              <w:top w:val="nil"/>
              <w:left w:val="nil"/>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i/>
                <w:iCs/>
                <w:color w:val="000000"/>
                <w:sz w:val="16"/>
                <w:szCs w:val="16"/>
                <w:lang w:eastAsia="it-IT"/>
              </w:rPr>
            </w:pPr>
            <w:r w:rsidRPr="00A019B1">
              <w:rPr>
                <w:rFonts w:ascii="Calibri" w:hAnsi="Calibri"/>
                <w:b/>
                <w:bCs/>
                <w:i/>
                <w:iCs/>
                <w:color w:val="000000"/>
                <w:sz w:val="16"/>
                <w:szCs w:val="16"/>
                <w:lang w:eastAsia="it-IT"/>
              </w:rPr>
              <w:t>Remoto</w:t>
            </w:r>
          </w:p>
        </w:tc>
        <w:tc>
          <w:tcPr>
            <w:tcW w:w="869" w:type="dxa"/>
            <w:tcBorders>
              <w:top w:val="nil"/>
              <w:left w:val="nil"/>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i/>
                <w:iCs/>
                <w:color w:val="000000"/>
                <w:sz w:val="16"/>
                <w:szCs w:val="16"/>
                <w:lang w:eastAsia="it-IT"/>
              </w:rPr>
            </w:pPr>
            <w:r w:rsidRPr="00A019B1">
              <w:rPr>
                <w:rFonts w:ascii="Calibri" w:hAnsi="Calibri"/>
                <w:b/>
                <w:bCs/>
                <w:i/>
                <w:iCs/>
                <w:color w:val="000000"/>
                <w:sz w:val="16"/>
                <w:szCs w:val="16"/>
                <w:lang w:eastAsia="it-IT"/>
              </w:rPr>
              <w:t>On site</w:t>
            </w:r>
          </w:p>
        </w:tc>
        <w:tc>
          <w:tcPr>
            <w:tcW w:w="894" w:type="dxa"/>
            <w:tcBorders>
              <w:top w:val="nil"/>
              <w:left w:val="nil"/>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i/>
                <w:iCs/>
                <w:color w:val="000000"/>
                <w:sz w:val="16"/>
                <w:szCs w:val="16"/>
                <w:lang w:eastAsia="it-IT"/>
              </w:rPr>
            </w:pPr>
            <w:r w:rsidRPr="00A019B1">
              <w:rPr>
                <w:rFonts w:ascii="Calibri" w:hAnsi="Calibri"/>
                <w:b/>
                <w:bCs/>
                <w:i/>
                <w:iCs/>
                <w:color w:val="000000"/>
                <w:sz w:val="16"/>
                <w:szCs w:val="16"/>
                <w:lang w:eastAsia="it-IT"/>
              </w:rPr>
              <w:t>Remoto</w:t>
            </w:r>
          </w:p>
        </w:tc>
        <w:tc>
          <w:tcPr>
            <w:tcW w:w="870" w:type="dxa"/>
            <w:tcBorders>
              <w:top w:val="nil"/>
              <w:left w:val="nil"/>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i/>
                <w:iCs/>
                <w:color w:val="000000"/>
                <w:sz w:val="16"/>
                <w:szCs w:val="16"/>
                <w:lang w:eastAsia="it-IT"/>
              </w:rPr>
            </w:pPr>
            <w:r w:rsidRPr="00A019B1">
              <w:rPr>
                <w:rFonts w:ascii="Calibri" w:hAnsi="Calibri"/>
                <w:b/>
                <w:bCs/>
                <w:i/>
                <w:iCs/>
                <w:color w:val="000000"/>
                <w:sz w:val="16"/>
                <w:szCs w:val="16"/>
                <w:lang w:eastAsia="it-IT"/>
              </w:rPr>
              <w:t>On site</w:t>
            </w:r>
          </w:p>
        </w:tc>
      </w:tr>
      <w:tr w:rsidR="00F9560B" w:rsidRPr="00A019B1" w:rsidTr="00953A0D">
        <w:trPr>
          <w:trHeight w:val="222"/>
          <w:jc w:val="center"/>
        </w:trPr>
        <w:tc>
          <w:tcPr>
            <w:tcW w:w="866"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684F33">
            <w:pPr>
              <w:jc w:val="center"/>
              <w:rPr>
                <w:rFonts w:ascii="Calibri" w:hAnsi="Calibri"/>
                <w:b/>
                <w:bCs/>
                <w:color w:val="000000"/>
                <w:sz w:val="16"/>
                <w:szCs w:val="16"/>
                <w:lang w:eastAsia="it-IT"/>
              </w:rPr>
            </w:pPr>
          </w:p>
        </w:tc>
        <w:tc>
          <w:tcPr>
            <w:tcW w:w="894" w:type="dxa"/>
            <w:tcBorders>
              <w:top w:val="nil"/>
              <w:left w:val="nil"/>
              <w:bottom w:val="single" w:sz="8" w:space="0" w:color="000000"/>
              <w:right w:val="single" w:sz="8" w:space="0" w:color="000000"/>
            </w:tcBorders>
            <w:shd w:val="clear" w:color="auto" w:fill="auto"/>
            <w:vAlign w:val="center"/>
            <w:hideMark/>
          </w:tcPr>
          <w:p w:rsidR="00F9560B" w:rsidRPr="00A019B1" w:rsidRDefault="00C17126" w:rsidP="00C17126">
            <w:pPr>
              <w:jc w:val="center"/>
              <w:rPr>
                <w:rFonts w:ascii="Calibri" w:hAnsi="Calibri"/>
                <w:color w:val="000000"/>
                <w:sz w:val="16"/>
                <w:szCs w:val="16"/>
                <w:lang w:eastAsia="it-IT"/>
              </w:rPr>
            </w:pPr>
            <w:r>
              <w:rPr>
                <w:rFonts w:ascii="Calibri" w:hAnsi="Calibri"/>
                <w:color w:val="000000"/>
                <w:sz w:val="16"/>
                <w:szCs w:val="16"/>
                <w:lang w:eastAsia="it-IT"/>
              </w:rPr>
              <w:t>4</w:t>
            </w:r>
            <w:r w:rsidR="00F9560B" w:rsidRPr="00A019B1">
              <w:rPr>
                <w:rFonts w:ascii="Calibri" w:hAnsi="Calibri"/>
                <w:color w:val="000000"/>
                <w:sz w:val="16"/>
                <w:szCs w:val="16"/>
                <w:lang w:eastAsia="it-IT"/>
              </w:rPr>
              <w:t xml:space="preserve"> h</w:t>
            </w:r>
          </w:p>
        </w:tc>
        <w:tc>
          <w:tcPr>
            <w:tcW w:w="869" w:type="dxa"/>
            <w:tcBorders>
              <w:top w:val="nil"/>
              <w:left w:val="nil"/>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color w:val="000000"/>
                <w:sz w:val="16"/>
                <w:szCs w:val="16"/>
                <w:lang w:eastAsia="it-IT"/>
              </w:rPr>
            </w:pPr>
            <w:r w:rsidRPr="00A019B1">
              <w:rPr>
                <w:rFonts w:ascii="Calibri" w:hAnsi="Calibri"/>
                <w:color w:val="000000"/>
                <w:sz w:val="16"/>
                <w:szCs w:val="16"/>
                <w:lang w:eastAsia="it-IT"/>
              </w:rPr>
              <w:t>24 h</w:t>
            </w:r>
          </w:p>
        </w:tc>
        <w:tc>
          <w:tcPr>
            <w:tcW w:w="894" w:type="dxa"/>
            <w:tcBorders>
              <w:top w:val="nil"/>
              <w:left w:val="nil"/>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color w:val="000000"/>
                <w:sz w:val="16"/>
                <w:szCs w:val="16"/>
                <w:lang w:eastAsia="it-IT"/>
              </w:rPr>
            </w:pPr>
            <w:r w:rsidRPr="00A019B1">
              <w:rPr>
                <w:rFonts w:ascii="Calibri" w:hAnsi="Calibri"/>
                <w:color w:val="000000"/>
                <w:sz w:val="16"/>
                <w:szCs w:val="16"/>
                <w:lang w:eastAsia="it-IT"/>
              </w:rPr>
              <w:t>24 h</w:t>
            </w:r>
          </w:p>
        </w:tc>
        <w:tc>
          <w:tcPr>
            <w:tcW w:w="870" w:type="dxa"/>
            <w:tcBorders>
              <w:top w:val="nil"/>
              <w:left w:val="nil"/>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color w:val="000000"/>
                <w:sz w:val="16"/>
                <w:szCs w:val="16"/>
                <w:lang w:eastAsia="it-IT"/>
              </w:rPr>
            </w:pPr>
            <w:r w:rsidRPr="00A019B1">
              <w:rPr>
                <w:rFonts w:ascii="Calibri" w:hAnsi="Calibri"/>
                <w:color w:val="000000"/>
                <w:sz w:val="16"/>
                <w:szCs w:val="16"/>
                <w:lang w:eastAsia="it-IT"/>
              </w:rPr>
              <w:t>48 h</w:t>
            </w:r>
          </w:p>
        </w:tc>
      </w:tr>
      <w:tr w:rsidR="00F9560B" w:rsidRPr="00A019B1" w:rsidTr="00C00584">
        <w:trPr>
          <w:trHeight w:hRule="exact" w:val="540"/>
          <w:jc w:val="center"/>
        </w:trPr>
        <w:tc>
          <w:tcPr>
            <w:tcW w:w="86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5</w:t>
            </w:r>
          </w:p>
        </w:tc>
        <w:tc>
          <w:tcPr>
            <w:tcW w:w="377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684F33">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Fine Intervento</w:t>
            </w:r>
          </w:p>
        </w:tc>
        <w:tc>
          <w:tcPr>
            <w:tcW w:w="3527" w:type="dxa"/>
            <w:gridSpan w:val="4"/>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9560B" w:rsidRDefault="00F9560B" w:rsidP="001F0A5B">
            <w:pPr>
              <w:rPr>
                <w:rFonts w:ascii="Calibri" w:hAnsi="Calibri"/>
                <w:color w:val="000000"/>
                <w:sz w:val="16"/>
                <w:szCs w:val="16"/>
                <w:lang w:eastAsia="it-IT"/>
              </w:rPr>
            </w:pPr>
            <w:r w:rsidRPr="00A019B1">
              <w:rPr>
                <w:rFonts w:ascii="Calibri" w:hAnsi="Calibri"/>
                <w:color w:val="000000"/>
                <w:sz w:val="16"/>
                <w:szCs w:val="16"/>
                <w:lang w:eastAsia="it-IT"/>
              </w:rPr>
              <w:t>Per accertare il rispetto o meno dei tempi di cui al precedente punto 4, farà fede la comunicazione</w:t>
            </w:r>
            <w:r>
              <w:rPr>
                <w:rFonts w:ascii="Calibri" w:hAnsi="Calibri"/>
                <w:color w:val="000000"/>
                <w:sz w:val="16"/>
                <w:szCs w:val="16"/>
                <w:lang w:eastAsia="it-IT"/>
              </w:rPr>
              <w:t xml:space="preserve"> di risoluzione inviata da MTS al MEF, salvo mancata accettazione che il MEF può notificare ad MTS entro 2 ore.</w:t>
            </w:r>
          </w:p>
          <w:p w:rsidR="00C17126" w:rsidRDefault="00C17126" w:rsidP="001F0A5B">
            <w:pPr>
              <w:rPr>
                <w:rFonts w:ascii="Calibri" w:hAnsi="Calibri"/>
                <w:color w:val="000000"/>
                <w:sz w:val="16"/>
                <w:szCs w:val="16"/>
                <w:lang w:eastAsia="it-IT"/>
              </w:rPr>
            </w:pPr>
          </w:p>
          <w:p w:rsidR="00F9560B" w:rsidRPr="00A019B1" w:rsidRDefault="00F9560B" w:rsidP="001F0A5B">
            <w:pPr>
              <w:rPr>
                <w:rFonts w:ascii="Calibri" w:hAnsi="Calibri"/>
                <w:color w:val="000000"/>
                <w:sz w:val="16"/>
                <w:szCs w:val="16"/>
                <w:lang w:eastAsia="it-IT"/>
              </w:rPr>
            </w:pPr>
            <w:r>
              <w:rPr>
                <w:rFonts w:ascii="Calibri" w:hAnsi="Calibri"/>
                <w:color w:val="000000"/>
                <w:sz w:val="16"/>
                <w:szCs w:val="16"/>
                <w:lang w:eastAsia="it-IT"/>
              </w:rPr>
              <w:t>In tale eventualità, il tempo intercorso tra la comunicazione di MTS e quella del MEF sarà comunque sottratto dal computo della tempistica in questione.</w:t>
            </w:r>
          </w:p>
        </w:tc>
      </w:tr>
      <w:tr w:rsidR="00F9560B" w:rsidRPr="00A019B1" w:rsidTr="00C00584">
        <w:trPr>
          <w:trHeight w:val="276"/>
          <w:jc w:val="center"/>
        </w:trPr>
        <w:tc>
          <w:tcPr>
            <w:tcW w:w="866"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527" w:type="dxa"/>
            <w:gridSpan w:val="4"/>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16"/>
                <w:szCs w:val="16"/>
                <w:lang w:eastAsia="it-IT"/>
              </w:rPr>
            </w:pPr>
          </w:p>
        </w:tc>
      </w:tr>
      <w:tr w:rsidR="00F9560B" w:rsidRPr="00A019B1" w:rsidTr="00C00584">
        <w:trPr>
          <w:trHeight w:val="359"/>
          <w:jc w:val="center"/>
        </w:trPr>
        <w:tc>
          <w:tcPr>
            <w:tcW w:w="866"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527" w:type="dxa"/>
            <w:gridSpan w:val="4"/>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16"/>
                <w:szCs w:val="16"/>
                <w:lang w:eastAsia="it-IT"/>
              </w:rPr>
            </w:pPr>
          </w:p>
        </w:tc>
      </w:tr>
      <w:tr w:rsidR="00F9560B" w:rsidRPr="00A019B1" w:rsidTr="00C00584">
        <w:trPr>
          <w:trHeight w:val="276"/>
          <w:jc w:val="center"/>
        </w:trPr>
        <w:tc>
          <w:tcPr>
            <w:tcW w:w="866"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527" w:type="dxa"/>
            <w:gridSpan w:val="4"/>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16"/>
                <w:szCs w:val="16"/>
                <w:lang w:eastAsia="it-IT"/>
              </w:rPr>
            </w:pPr>
          </w:p>
        </w:tc>
      </w:tr>
      <w:tr w:rsidR="00F9560B" w:rsidRPr="00A019B1" w:rsidTr="00C00584">
        <w:trPr>
          <w:trHeight w:val="276"/>
          <w:jc w:val="center"/>
        </w:trPr>
        <w:tc>
          <w:tcPr>
            <w:tcW w:w="866"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527" w:type="dxa"/>
            <w:gridSpan w:val="4"/>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16"/>
                <w:szCs w:val="16"/>
                <w:lang w:eastAsia="it-IT"/>
              </w:rPr>
            </w:pPr>
          </w:p>
        </w:tc>
      </w:tr>
      <w:tr w:rsidR="00F9560B" w:rsidRPr="00A019B1" w:rsidTr="00C00584">
        <w:trPr>
          <w:trHeight w:val="276"/>
          <w:jc w:val="center"/>
        </w:trPr>
        <w:tc>
          <w:tcPr>
            <w:tcW w:w="866"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20"/>
                <w:szCs w:val="20"/>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20"/>
                <w:szCs w:val="20"/>
                <w:lang w:eastAsia="it-IT"/>
              </w:rPr>
            </w:pPr>
          </w:p>
        </w:tc>
        <w:tc>
          <w:tcPr>
            <w:tcW w:w="3527" w:type="dxa"/>
            <w:gridSpan w:val="4"/>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20"/>
                <w:szCs w:val="20"/>
                <w:lang w:eastAsia="it-IT"/>
              </w:rPr>
            </w:pPr>
          </w:p>
        </w:tc>
      </w:tr>
      <w:tr w:rsidR="00F9560B" w:rsidRPr="00A019B1" w:rsidTr="00C17126">
        <w:trPr>
          <w:trHeight w:val="375"/>
          <w:jc w:val="center"/>
        </w:trPr>
        <w:tc>
          <w:tcPr>
            <w:tcW w:w="866"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20"/>
                <w:szCs w:val="20"/>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20"/>
                <w:szCs w:val="20"/>
                <w:lang w:eastAsia="it-IT"/>
              </w:rPr>
            </w:pPr>
          </w:p>
        </w:tc>
        <w:tc>
          <w:tcPr>
            <w:tcW w:w="3527" w:type="dxa"/>
            <w:gridSpan w:val="4"/>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20"/>
                <w:szCs w:val="20"/>
                <w:lang w:eastAsia="it-IT"/>
              </w:rPr>
            </w:pPr>
          </w:p>
        </w:tc>
      </w:tr>
    </w:tbl>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tbl>
      <w:tblPr>
        <w:tblW w:w="8168" w:type="dxa"/>
        <w:jc w:val="center"/>
        <w:tblCellMar>
          <w:left w:w="70" w:type="dxa"/>
          <w:right w:w="70" w:type="dxa"/>
        </w:tblCellMar>
        <w:tblLook w:val="04A0" w:firstRow="1" w:lastRow="0" w:firstColumn="1" w:lastColumn="0" w:noHBand="0" w:noVBand="1"/>
      </w:tblPr>
      <w:tblGrid>
        <w:gridCol w:w="866"/>
        <w:gridCol w:w="3775"/>
        <w:gridCol w:w="894"/>
        <w:gridCol w:w="869"/>
        <w:gridCol w:w="894"/>
        <w:gridCol w:w="870"/>
      </w:tblGrid>
      <w:tr w:rsidR="00F9560B" w:rsidRPr="00A019B1" w:rsidTr="00953A0D">
        <w:trPr>
          <w:trHeight w:hRule="exact" w:val="540"/>
          <w:jc w:val="center"/>
        </w:trPr>
        <w:tc>
          <w:tcPr>
            <w:tcW w:w="4641"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174018">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 xml:space="preserve">Tabella </w:t>
            </w:r>
            <w:r>
              <w:rPr>
                <w:rFonts w:ascii="Calibri" w:hAnsi="Calibri"/>
                <w:b/>
                <w:bCs/>
                <w:color w:val="000000"/>
                <w:sz w:val="16"/>
                <w:szCs w:val="16"/>
                <w:lang w:eastAsia="it-IT"/>
              </w:rPr>
              <w:t>C</w:t>
            </w:r>
            <w:r w:rsidRPr="00A019B1">
              <w:rPr>
                <w:rFonts w:ascii="Calibri" w:hAnsi="Calibri"/>
                <w:b/>
                <w:bCs/>
                <w:color w:val="000000"/>
                <w:sz w:val="16"/>
                <w:szCs w:val="16"/>
                <w:lang w:eastAsia="it-IT"/>
              </w:rPr>
              <w:t xml:space="preserve"> </w:t>
            </w:r>
            <w:r w:rsidR="001F0A5B">
              <w:rPr>
                <w:rFonts w:ascii="Calibri" w:hAnsi="Calibri"/>
                <w:b/>
                <w:bCs/>
                <w:color w:val="000000"/>
                <w:sz w:val="16"/>
                <w:szCs w:val="16"/>
                <w:lang w:eastAsia="it-IT"/>
              </w:rPr>
              <w:t>–</w:t>
            </w:r>
            <w:r w:rsidR="00174018">
              <w:rPr>
                <w:rFonts w:ascii="Calibri" w:hAnsi="Calibri"/>
                <w:b/>
                <w:bCs/>
                <w:color w:val="000000"/>
                <w:sz w:val="16"/>
                <w:szCs w:val="16"/>
                <w:lang w:eastAsia="it-IT"/>
              </w:rPr>
              <w:t xml:space="preserve"> SIA </w:t>
            </w:r>
            <w:proofErr w:type="spellStart"/>
            <w:r w:rsidR="00174018">
              <w:rPr>
                <w:rFonts w:ascii="Calibri" w:hAnsi="Calibri"/>
                <w:b/>
                <w:bCs/>
                <w:color w:val="000000"/>
                <w:sz w:val="16"/>
                <w:szCs w:val="16"/>
                <w:lang w:eastAsia="it-IT"/>
              </w:rPr>
              <w:t>Datafeed</w:t>
            </w:r>
            <w:proofErr w:type="spellEnd"/>
            <w:r w:rsidR="00174018">
              <w:rPr>
                <w:rFonts w:ascii="Calibri" w:hAnsi="Calibri"/>
                <w:b/>
                <w:bCs/>
                <w:color w:val="000000"/>
                <w:sz w:val="16"/>
                <w:szCs w:val="16"/>
                <w:lang w:eastAsia="it-IT"/>
              </w:rPr>
              <w:t xml:space="preserve"> GUI </w:t>
            </w:r>
            <w:r w:rsidRPr="00CE2D9B">
              <w:rPr>
                <w:rFonts w:ascii="Calibri" w:hAnsi="Calibri"/>
                <w:color w:val="000000"/>
                <w:sz w:val="16"/>
                <w:szCs w:val="16"/>
                <w:lang w:eastAsia="it-IT"/>
              </w:rPr>
              <w:t>(C</w:t>
            </w:r>
            <w:r w:rsidR="001F0A5B" w:rsidRPr="00CE2D9B">
              <w:rPr>
                <w:rFonts w:ascii="Calibri" w:hAnsi="Calibri"/>
                <w:color w:val="000000"/>
                <w:sz w:val="16"/>
                <w:szCs w:val="16"/>
                <w:lang w:eastAsia="it-IT"/>
              </w:rPr>
              <w:t xml:space="preserve">ash, </w:t>
            </w:r>
            <w:proofErr w:type="spellStart"/>
            <w:r w:rsidR="001F0A5B" w:rsidRPr="00CE2D9B">
              <w:rPr>
                <w:rFonts w:ascii="Calibri" w:hAnsi="Calibri"/>
                <w:color w:val="000000"/>
                <w:sz w:val="16"/>
                <w:szCs w:val="16"/>
                <w:lang w:eastAsia="it-IT"/>
              </w:rPr>
              <w:t>Bondvision</w:t>
            </w:r>
            <w:proofErr w:type="spellEnd"/>
            <w:r w:rsidR="001F0A5B" w:rsidRPr="00CE2D9B">
              <w:rPr>
                <w:rFonts w:ascii="Calibri" w:hAnsi="Calibri"/>
                <w:color w:val="000000"/>
                <w:sz w:val="16"/>
                <w:szCs w:val="16"/>
                <w:lang w:eastAsia="it-IT"/>
              </w:rPr>
              <w:t xml:space="preserve">, </w:t>
            </w:r>
            <w:proofErr w:type="spellStart"/>
            <w:r w:rsidR="001F0A5B" w:rsidRPr="00CE2D9B">
              <w:rPr>
                <w:rFonts w:ascii="Calibri" w:hAnsi="Calibri"/>
                <w:color w:val="000000"/>
                <w:sz w:val="16"/>
                <w:szCs w:val="16"/>
                <w:lang w:eastAsia="it-IT"/>
              </w:rPr>
              <w:t>Repo</w:t>
            </w:r>
            <w:proofErr w:type="spellEnd"/>
            <w:r w:rsidR="001F0A5B" w:rsidRPr="00CE2D9B">
              <w:rPr>
                <w:rFonts w:ascii="Calibri" w:hAnsi="Calibri"/>
                <w:color w:val="000000"/>
                <w:sz w:val="16"/>
                <w:szCs w:val="16"/>
                <w:lang w:eastAsia="it-IT"/>
              </w:rPr>
              <w:t>)</w:t>
            </w:r>
          </w:p>
        </w:tc>
        <w:tc>
          <w:tcPr>
            <w:tcW w:w="1763" w:type="dxa"/>
            <w:gridSpan w:val="2"/>
            <w:tcBorders>
              <w:top w:val="single" w:sz="8" w:space="0" w:color="000000"/>
              <w:left w:val="nil"/>
              <w:bottom w:val="nil"/>
              <w:right w:val="single" w:sz="8" w:space="0" w:color="000000"/>
            </w:tcBorders>
            <w:shd w:val="clear" w:color="000000" w:fill="1E487C"/>
            <w:vAlign w:val="center"/>
            <w:hideMark/>
          </w:tcPr>
          <w:p w:rsidR="00F9560B" w:rsidRPr="00A019B1" w:rsidRDefault="00F9560B" w:rsidP="00C00584">
            <w:pPr>
              <w:jc w:val="center"/>
              <w:rPr>
                <w:rFonts w:ascii="Calibri" w:hAnsi="Calibri"/>
                <w:b/>
                <w:bCs/>
                <w:color w:val="FFFFFF"/>
                <w:sz w:val="16"/>
                <w:szCs w:val="16"/>
                <w:lang w:eastAsia="it-IT"/>
              </w:rPr>
            </w:pPr>
            <w:r w:rsidRPr="00A019B1">
              <w:rPr>
                <w:rFonts w:ascii="Calibri" w:hAnsi="Calibri"/>
                <w:b/>
                <w:bCs/>
                <w:color w:val="FFFFFF"/>
                <w:sz w:val="16"/>
                <w:szCs w:val="16"/>
                <w:lang w:eastAsia="it-IT"/>
              </w:rPr>
              <w:t>CATEGORIA 1</w:t>
            </w:r>
          </w:p>
        </w:tc>
        <w:tc>
          <w:tcPr>
            <w:tcW w:w="1764" w:type="dxa"/>
            <w:gridSpan w:val="2"/>
            <w:tcBorders>
              <w:top w:val="single" w:sz="8" w:space="0" w:color="000000"/>
              <w:left w:val="nil"/>
              <w:bottom w:val="nil"/>
              <w:right w:val="single" w:sz="8" w:space="0" w:color="000000"/>
            </w:tcBorders>
            <w:shd w:val="clear" w:color="000000" w:fill="1E487C"/>
            <w:vAlign w:val="center"/>
            <w:hideMark/>
          </w:tcPr>
          <w:p w:rsidR="00F9560B" w:rsidRPr="00A019B1" w:rsidRDefault="00F9560B" w:rsidP="00C00584">
            <w:pPr>
              <w:jc w:val="center"/>
              <w:rPr>
                <w:rFonts w:ascii="Calibri" w:hAnsi="Calibri"/>
                <w:b/>
                <w:bCs/>
                <w:color w:val="FFFFFF"/>
                <w:sz w:val="16"/>
                <w:szCs w:val="16"/>
                <w:lang w:eastAsia="it-IT"/>
              </w:rPr>
            </w:pPr>
            <w:r w:rsidRPr="00A019B1">
              <w:rPr>
                <w:rFonts w:ascii="Calibri" w:hAnsi="Calibri"/>
                <w:b/>
                <w:bCs/>
                <w:color w:val="FFFFFF"/>
                <w:sz w:val="16"/>
                <w:szCs w:val="16"/>
                <w:lang w:eastAsia="it-IT"/>
              </w:rPr>
              <w:t>CATEGORIA 2</w:t>
            </w:r>
          </w:p>
        </w:tc>
      </w:tr>
      <w:tr w:rsidR="00F9560B" w:rsidRPr="00A019B1" w:rsidTr="00953A0D">
        <w:trPr>
          <w:trHeight w:val="222"/>
          <w:jc w:val="center"/>
        </w:trPr>
        <w:tc>
          <w:tcPr>
            <w:tcW w:w="4641"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right"/>
              <w:rPr>
                <w:rFonts w:ascii="Calibri" w:hAnsi="Calibri"/>
                <w:color w:val="000000"/>
                <w:sz w:val="16"/>
                <w:szCs w:val="16"/>
                <w:lang w:eastAsia="it-IT"/>
              </w:rPr>
            </w:pPr>
            <w:r w:rsidRPr="00A019B1">
              <w:rPr>
                <w:rFonts w:ascii="Calibri" w:hAnsi="Calibri"/>
                <w:color w:val="000000"/>
                <w:sz w:val="16"/>
                <w:szCs w:val="16"/>
                <w:lang w:eastAsia="it-IT"/>
              </w:rPr>
              <w:lastRenderedPageBreak/>
              <w:t> </w:t>
            </w:r>
          </w:p>
        </w:tc>
        <w:tc>
          <w:tcPr>
            <w:tcW w:w="1763" w:type="dxa"/>
            <w:gridSpan w:val="2"/>
            <w:tcBorders>
              <w:top w:val="nil"/>
              <w:left w:val="nil"/>
              <w:bottom w:val="single" w:sz="8" w:space="0" w:color="000000"/>
              <w:right w:val="single" w:sz="8" w:space="0" w:color="000000"/>
            </w:tcBorders>
            <w:shd w:val="clear" w:color="000000" w:fill="FFFFFF"/>
            <w:vAlign w:val="center"/>
            <w:hideMark/>
          </w:tcPr>
          <w:p w:rsidR="00F9560B" w:rsidRPr="00A019B1" w:rsidRDefault="00F9560B" w:rsidP="00C00584">
            <w:pPr>
              <w:jc w:val="center"/>
              <w:rPr>
                <w:rFonts w:ascii="Calibri" w:hAnsi="Calibri"/>
                <w:b/>
                <w:bCs/>
                <w:sz w:val="16"/>
                <w:szCs w:val="16"/>
                <w:lang w:eastAsia="it-IT"/>
              </w:rPr>
            </w:pPr>
            <w:r w:rsidRPr="00A019B1">
              <w:rPr>
                <w:rFonts w:ascii="Calibri" w:hAnsi="Calibri"/>
                <w:b/>
                <w:bCs/>
                <w:sz w:val="16"/>
                <w:szCs w:val="16"/>
                <w:lang w:eastAsia="it-IT"/>
              </w:rPr>
              <w:t>(priorità alta)</w:t>
            </w:r>
          </w:p>
        </w:tc>
        <w:tc>
          <w:tcPr>
            <w:tcW w:w="1764" w:type="dxa"/>
            <w:gridSpan w:val="2"/>
            <w:tcBorders>
              <w:top w:val="nil"/>
              <w:left w:val="nil"/>
              <w:bottom w:val="single" w:sz="8" w:space="0" w:color="000000"/>
              <w:right w:val="single" w:sz="8" w:space="0" w:color="000000"/>
            </w:tcBorders>
            <w:shd w:val="clear" w:color="000000" w:fill="FFFFFF"/>
            <w:vAlign w:val="center"/>
            <w:hideMark/>
          </w:tcPr>
          <w:p w:rsidR="00F9560B" w:rsidRPr="00A019B1" w:rsidRDefault="00F9560B" w:rsidP="00C00584">
            <w:pPr>
              <w:jc w:val="center"/>
              <w:rPr>
                <w:rFonts w:ascii="Calibri" w:hAnsi="Calibri"/>
                <w:b/>
                <w:bCs/>
                <w:sz w:val="16"/>
                <w:szCs w:val="16"/>
                <w:lang w:eastAsia="it-IT"/>
              </w:rPr>
            </w:pPr>
            <w:r w:rsidRPr="00A019B1">
              <w:rPr>
                <w:rFonts w:ascii="Calibri" w:hAnsi="Calibri"/>
                <w:b/>
                <w:bCs/>
                <w:sz w:val="16"/>
                <w:szCs w:val="16"/>
                <w:lang w:eastAsia="it-IT"/>
              </w:rPr>
              <w:t>(priorità ordinaria)</w:t>
            </w:r>
          </w:p>
        </w:tc>
      </w:tr>
      <w:tr w:rsidR="00F9560B" w:rsidRPr="00A019B1" w:rsidTr="00953A0D">
        <w:trPr>
          <w:trHeight w:hRule="exact" w:val="624"/>
          <w:jc w:val="center"/>
        </w:trPr>
        <w:tc>
          <w:tcPr>
            <w:tcW w:w="86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1</w:t>
            </w:r>
          </w:p>
        </w:tc>
        <w:tc>
          <w:tcPr>
            <w:tcW w:w="377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Avvio del processo di risoluzione del malfunzionamento (via e-mail)</w:t>
            </w:r>
          </w:p>
        </w:tc>
        <w:tc>
          <w:tcPr>
            <w:tcW w:w="1763"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color w:val="000000"/>
                <w:sz w:val="16"/>
                <w:szCs w:val="16"/>
                <w:lang w:eastAsia="it-IT"/>
              </w:rPr>
            </w:pPr>
            <w:r w:rsidRPr="00A019B1">
              <w:rPr>
                <w:rFonts w:ascii="Calibri" w:hAnsi="Calibri"/>
                <w:color w:val="000000"/>
                <w:sz w:val="16"/>
                <w:szCs w:val="16"/>
                <w:lang w:eastAsia="it-IT"/>
              </w:rPr>
              <w:t xml:space="preserve">Data </w:t>
            </w:r>
            <w:proofErr w:type="spellStart"/>
            <w:r w:rsidRPr="00A019B1">
              <w:rPr>
                <w:rFonts w:ascii="Calibri" w:hAnsi="Calibri"/>
                <w:color w:val="000000"/>
                <w:sz w:val="16"/>
                <w:szCs w:val="16"/>
                <w:lang w:eastAsia="it-IT"/>
              </w:rPr>
              <w:t>hh</w:t>
            </w:r>
            <w:proofErr w:type="spellEnd"/>
            <w:r w:rsidRPr="00A019B1">
              <w:rPr>
                <w:rFonts w:ascii="Calibri" w:hAnsi="Calibri"/>
                <w:color w:val="000000"/>
                <w:sz w:val="16"/>
                <w:szCs w:val="16"/>
                <w:lang w:eastAsia="it-IT"/>
              </w:rPr>
              <w:t>/mm di ricezione della segnalazione</w:t>
            </w:r>
          </w:p>
        </w:tc>
        <w:tc>
          <w:tcPr>
            <w:tcW w:w="1764"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color w:val="000000"/>
                <w:sz w:val="16"/>
                <w:szCs w:val="16"/>
                <w:lang w:eastAsia="it-IT"/>
              </w:rPr>
            </w:pPr>
            <w:r w:rsidRPr="00A019B1">
              <w:rPr>
                <w:rFonts w:ascii="Calibri" w:hAnsi="Calibri"/>
                <w:color w:val="000000"/>
                <w:sz w:val="16"/>
                <w:szCs w:val="16"/>
                <w:lang w:eastAsia="it-IT"/>
              </w:rPr>
              <w:t xml:space="preserve">Data </w:t>
            </w:r>
            <w:proofErr w:type="spellStart"/>
            <w:r w:rsidRPr="00A019B1">
              <w:rPr>
                <w:rFonts w:ascii="Calibri" w:hAnsi="Calibri"/>
                <w:color w:val="000000"/>
                <w:sz w:val="16"/>
                <w:szCs w:val="16"/>
                <w:lang w:eastAsia="it-IT"/>
              </w:rPr>
              <w:t>hh</w:t>
            </w:r>
            <w:proofErr w:type="spellEnd"/>
            <w:r w:rsidRPr="00A019B1">
              <w:rPr>
                <w:rFonts w:ascii="Calibri" w:hAnsi="Calibri"/>
                <w:color w:val="000000"/>
                <w:sz w:val="16"/>
                <w:szCs w:val="16"/>
                <w:lang w:eastAsia="it-IT"/>
              </w:rPr>
              <w:t>/mm di ricezione della segnalazione</w:t>
            </w:r>
          </w:p>
        </w:tc>
      </w:tr>
      <w:tr w:rsidR="00F9560B" w:rsidRPr="00A019B1" w:rsidTr="00953A0D">
        <w:trPr>
          <w:trHeight w:val="276"/>
          <w:jc w:val="center"/>
        </w:trPr>
        <w:tc>
          <w:tcPr>
            <w:tcW w:w="866"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1763" w:type="dxa"/>
            <w:gridSpan w:val="2"/>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16"/>
                <w:szCs w:val="16"/>
                <w:lang w:eastAsia="it-IT"/>
              </w:rPr>
            </w:pPr>
          </w:p>
        </w:tc>
        <w:tc>
          <w:tcPr>
            <w:tcW w:w="1764" w:type="dxa"/>
            <w:gridSpan w:val="2"/>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16"/>
                <w:szCs w:val="16"/>
                <w:lang w:eastAsia="it-IT"/>
              </w:rPr>
            </w:pPr>
          </w:p>
        </w:tc>
      </w:tr>
      <w:tr w:rsidR="00F9560B" w:rsidRPr="00A019B1" w:rsidTr="00953A0D">
        <w:trPr>
          <w:trHeight w:val="276"/>
          <w:jc w:val="center"/>
        </w:trPr>
        <w:tc>
          <w:tcPr>
            <w:tcW w:w="866"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1763" w:type="dxa"/>
            <w:gridSpan w:val="2"/>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16"/>
                <w:szCs w:val="16"/>
                <w:lang w:eastAsia="it-IT"/>
              </w:rPr>
            </w:pPr>
          </w:p>
        </w:tc>
        <w:tc>
          <w:tcPr>
            <w:tcW w:w="1764" w:type="dxa"/>
            <w:gridSpan w:val="2"/>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16"/>
                <w:szCs w:val="16"/>
                <w:lang w:eastAsia="it-IT"/>
              </w:rPr>
            </w:pPr>
          </w:p>
        </w:tc>
      </w:tr>
      <w:tr w:rsidR="00F9560B" w:rsidRPr="00A019B1" w:rsidTr="00953A0D">
        <w:trPr>
          <w:trHeight w:hRule="exact" w:val="222"/>
          <w:jc w:val="center"/>
        </w:trPr>
        <w:tc>
          <w:tcPr>
            <w:tcW w:w="866" w:type="dxa"/>
            <w:tcBorders>
              <w:top w:val="nil"/>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2</w:t>
            </w:r>
          </w:p>
        </w:tc>
        <w:tc>
          <w:tcPr>
            <w:tcW w:w="3775" w:type="dxa"/>
            <w:tcBorders>
              <w:top w:val="nil"/>
              <w:left w:val="nil"/>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Tempo limite di presa in carico</w:t>
            </w:r>
          </w:p>
        </w:tc>
        <w:tc>
          <w:tcPr>
            <w:tcW w:w="1763" w:type="dxa"/>
            <w:gridSpan w:val="2"/>
            <w:tcBorders>
              <w:top w:val="single" w:sz="8" w:space="0" w:color="000000"/>
              <w:left w:val="nil"/>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color w:val="000000"/>
                <w:sz w:val="16"/>
                <w:szCs w:val="16"/>
                <w:lang w:eastAsia="it-IT"/>
              </w:rPr>
            </w:pPr>
            <w:r w:rsidRPr="00A019B1">
              <w:rPr>
                <w:rFonts w:ascii="Calibri" w:hAnsi="Calibri"/>
                <w:color w:val="000000"/>
                <w:sz w:val="16"/>
                <w:szCs w:val="16"/>
                <w:lang w:eastAsia="it-IT"/>
              </w:rPr>
              <w:t>60 minuti</w:t>
            </w:r>
          </w:p>
        </w:tc>
        <w:tc>
          <w:tcPr>
            <w:tcW w:w="1764" w:type="dxa"/>
            <w:gridSpan w:val="2"/>
            <w:tcBorders>
              <w:top w:val="single" w:sz="8" w:space="0" w:color="000000"/>
              <w:left w:val="nil"/>
              <w:bottom w:val="single" w:sz="8" w:space="0" w:color="000000"/>
              <w:right w:val="single" w:sz="8" w:space="0" w:color="000000"/>
            </w:tcBorders>
            <w:shd w:val="clear" w:color="auto" w:fill="auto"/>
            <w:hideMark/>
          </w:tcPr>
          <w:p w:rsidR="00F9560B" w:rsidRPr="00A019B1" w:rsidRDefault="00F9560B" w:rsidP="00C00584">
            <w:pPr>
              <w:jc w:val="center"/>
              <w:rPr>
                <w:rFonts w:ascii="Calibri" w:hAnsi="Calibri"/>
                <w:color w:val="000000"/>
                <w:sz w:val="16"/>
                <w:szCs w:val="16"/>
                <w:lang w:eastAsia="it-IT"/>
              </w:rPr>
            </w:pPr>
            <w:r w:rsidRPr="00A019B1">
              <w:rPr>
                <w:rFonts w:ascii="Calibri" w:hAnsi="Calibri"/>
                <w:color w:val="000000"/>
                <w:sz w:val="16"/>
                <w:szCs w:val="16"/>
                <w:lang w:eastAsia="it-IT"/>
              </w:rPr>
              <w:t>4 ore</w:t>
            </w:r>
          </w:p>
        </w:tc>
      </w:tr>
      <w:tr w:rsidR="00F9560B" w:rsidRPr="00A019B1" w:rsidTr="00953A0D">
        <w:trPr>
          <w:trHeight w:hRule="exact" w:val="222"/>
          <w:jc w:val="center"/>
        </w:trPr>
        <w:tc>
          <w:tcPr>
            <w:tcW w:w="86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3</w:t>
            </w:r>
          </w:p>
        </w:tc>
        <w:tc>
          <w:tcPr>
            <w:tcW w:w="377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Diagnosi successiva alla presa in carico - comunicazione al cliente sulla modalità d'intervento (remot</w:t>
            </w:r>
            <w:r>
              <w:rPr>
                <w:rFonts w:ascii="Calibri" w:hAnsi="Calibri"/>
                <w:b/>
                <w:bCs/>
                <w:color w:val="000000"/>
                <w:sz w:val="16"/>
                <w:szCs w:val="16"/>
                <w:lang w:eastAsia="it-IT"/>
              </w:rPr>
              <w:t>o</w:t>
            </w:r>
            <w:r w:rsidRPr="00A019B1">
              <w:rPr>
                <w:rFonts w:ascii="Calibri" w:hAnsi="Calibri"/>
                <w:b/>
                <w:bCs/>
                <w:color w:val="000000"/>
                <w:sz w:val="16"/>
                <w:szCs w:val="16"/>
                <w:lang w:eastAsia="it-IT"/>
              </w:rPr>
              <w:t>/on site)</w:t>
            </w:r>
          </w:p>
        </w:tc>
        <w:tc>
          <w:tcPr>
            <w:tcW w:w="1763"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color w:val="000000"/>
                <w:sz w:val="16"/>
                <w:szCs w:val="16"/>
                <w:lang w:eastAsia="it-IT"/>
              </w:rPr>
            </w:pPr>
            <w:r w:rsidRPr="00A019B1">
              <w:rPr>
                <w:rFonts w:ascii="Calibri" w:hAnsi="Calibri"/>
                <w:color w:val="000000"/>
                <w:sz w:val="16"/>
                <w:szCs w:val="16"/>
                <w:lang w:eastAsia="it-IT"/>
              </w:rPr>
              <w:t>60 minuti</w:t>
            </w:r>
          </w:p>
        </w:tc>
        <w:tc>
          <w:tcPr>
            <w:tcW w:w="1764"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color w:val="000000"/>
                <w:sz w:val="16"/>
                <w:szCs w:val="16"/>
                <w:lang w:eastAsia="it-IT"/>
              </w:rPr>
            </w:pPr>
            <w:r w:rsidRPr="00A019B1">
              <w:rPr>
                <w:rFonts w:ascii="Calibri" w:hAnsi="Calibri"/>
                <w:color w:val="000000"/>
                <w:sz w:val="16"/>
                <w:szCs w:val="16"/>
                <w:lang w:eastAsia="it-IT"/>
              </w:rPr>
              <w:t>4 ore</w:t>
            </w:r>
          </w:p>
        </w:tc>
      </w:tr>
      <w:tr w:rsidR="00F9560B" w:rsidRPr="00A019B1" w:rsidTr="00953A0D">
        <w:trPr>
          <w:trHeight w:val="401"/>
          <w:jc w:val="center"/>
        </w:trPr>
        <w:tc>
          <w:tcPr>
            <w:tcW w:w="866"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1763" w:type="dxa"/>
            <w:gridSpan w:val="2"/>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16"/>
                <w:szCs w:val="16"/>
                <w:lang w:eastAsia="it-IT"/>
              </w:rPr>
            </w:pPr>
          </w:p>
        </w:tc>
        <w:tc>
          <w:tcPr>
            <w:tcW w:w="1764" w:type="dxa"/>
            <w:gridSpan w:val="2"/>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16"/>
                <w:szCs w:val="16"/>
                <w:lang w:eastAsia="it-IT"/>
              </w:rPr>
            </w:pPr>
          </w:p>
        </w:tc>
      </w:tr>
      <w:tr w:rsidR="00F9560B" w:rsidRPr="00A019B1" w:rsidTr="00953A0D">
        <w:trPr>
          <w:trHeight w:hRule="exact" w:val="1576"/>
          <w:jc w:val="center"/>
        </w:trPr>
        <w:tc>
          <w:tcPr>
            <w:tcW w:w="86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4</w:t>
            </w:r>
          </w:p>
        </w:tc>
        <w:tc>
          <w:tcPr>
            <w:tcW w:w="377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Tempo limite di risoluzione effettiva del malfunzionamento (si intendono ore solari)</w:t>
            </w:r>
          </w:p>
        </w:tc>
        <w:tc>
          <w:tcPr>
            <w:tcW w:w="894" w:type="dxa"/>
            <w:tcBorders>
              <w:top w:val="nil"/>
              <w:left w:val="nil"/>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i/>
                <w:iCs/>
                <w:color w:val="000000"/>
                <w:sz w:val="16"/>
                <w:szCs w:val="16"/>
                <w:lang w:eastAsia="it-IT"/>
              </w:rPr>
            </w:pPr>
            <w:r w:rsidRPr="00A019B1">
              <w:rPr>
                <w:rFonts w:ascii="Calibri" w:hAnsi="Calibri"/>
                <w:b/>
                <w:bCs/>
                <w:i/>
                <w:iCs/>
                <w:color w:val="000000"/>
                <w:sz w:val="16"/>
                <w:szCs w:val="16"/>
                <w:lang w:eastAsia="it-IT"/>
              </w:rPr>
              <w:t>Remoto</w:t>
            </w:r>
          </w:p>
        </w:tc>
        <w:tc>
          <w:tcPr>
            <w:tcW w:w="869" w:type="dxa"/>
            <w:tcBorders>
              <w:top w:val="nil"/>
              <w:left w:val="nil"/>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i/>
                <w:iCs/>
                <w:color w:val="000000"/>
                <w:sz w:val="16"/>
                <w:szCs w:val="16"/>
                <w:lang w:eastAsia="it-IT"/>
              </w:rPr>
            </w:pPr>
            <w:r w:rsidRPr="00A019B1">
              <w:rPr>
                <w:rFonts w:ascii="Calibri" w:hAnsi="Calibri"/>
                <w:b/>
                <w:bCs/>
                <w:i/>
                <w:iCs/>
                <w:color w:val="000000"/>
                <w:sz w:val="16"/>
                <w:szCs w:val="16"/>
                <w:lang w:eastAsia="it-IT"/>
              </w:rPr>
              <w:t>On site</w:t>
            </w:r>
          </w:p>
        </w:tc>
        <w:tc>
          <w:tcPr>
            <w:tcW w:w="894" w:type="dxa"/>
            <w:tcBorders>
              <w:top w:val="nil"/>
              <w:left w:val="nil"/>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i/>
                <w:iCs/>
                <w:color w:val="000000"/>
                <w:sz w:val="16"/>
                <w:szCs w:val="16"/>
                <w:lang w:eastAsia="it-IT"/>
              </w:rPr>
            </w:pPr>
            <w:r w:rsidRPr="00A019B1">
              <w:rPr>
                <w:rFonts w:ascii="Calibri" w:hAnsi="Calibri"/>
                <w:b/>
                <w:bCs/>
                <w:i/>
                <w:iCs/>
                <w:color w:val="000000"/>
                <w:sz w:val="16"/>
                <w:szCs w:val="16"/>
                <w:lang w:eastAsia="it-IT"/>
              </w:rPr>
              <w:t>Remoto</w:t>
            </w:r>
          </w:p>
        </w:tc>
        <w:tc>
          <w:tcPr>
            <w:tcW w:w="870" w:type="dxa"/>
            <w:tcBorders>
              <w:top w:val="nil"/>
              <w:left w:val="nil"/>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i/>
                <w:iCs/>
                <w:color w:val="000000"/>
                <w:sz w:val="16"/>
                <w:szCs w:val="16"/>
                <w:lang w:eastAsia="it-IT"/>
              </w:rPr>
            </w:pPr>
            <w:r w:rsidRPr="00A019B1">
              <w:rPr>
                <w:rFonts w:ascii="Calibri" w:hAnsi="Calibri"/>
                <w:b/>
                <w:bCs/>
                <w:i/>
                <w:iCs/>
                <w:color w:val="000000"/>
                <w:sz w:val="16"/>
                <w:szCs w:val="16"/>
                <w:lang w:eastAsia="it-IT"/>
              </w:rPr>
              <w:t>On site</w:t>
            </w:r>
          </w:p>
        </w:tc>
      </w:tr>
      <w:tr w:rsidR="00F9560B" w:rsidRPr="00A019B1" w:rsidTr="00953A0D">
        <w:trPr>
          <w:trHeight w:val="222"/>
          <w:jc w:val="center"/>
        </w:trPr>
        <w:tc>
          <w:tcPr>
            <w:tcW w:w="866"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894" w:type="dxa"/>
            <w:tcBorders>
              <w:top w:val="nil"/>
              <w:left w:val="nil"/>
              <w:bottom w:val="single" w:sz="8" w:space="0" w:color="000000"/>
              <w:right w:val="single" w:sz="8" w:space="0" w:color="000000"/>
            </w:tcBorders>
            <w:shd w:val="clear" w:color="auto" w:fill="auto"/>
            <w:vAlign w:val="center"/>
            <w:hideMark/>
          </w:tcPr>
          <w:p w:rsidR="00F9560B" w:rsidRPr="00A019B1" w:rsidRDefault="00B77E25" w:rsidP="00C00584">
            <w:pPr>
              <w:jc w:val="center"/>
              <w:rPr>
                <w:rFonts w:ascii="Calibri" w:hAnsi="Calibri"/>
                <w:color w:val="000000"/>
                <w:sz w:val="16"/>
                <w:szCs w:val="16"/>
                <w:lang w:eastAsia="it-IT"/>
              </w:rPr>
            </w:pPr>
            <w:r>
              <w:rPr>
                <w:rFonts w:ascii="Calibri" w:hAnsi="Calibri"/>
                <w:color w:val="000000"/>
                <w:sz w:val="16"/>
                <w:szCs w:val="16"/>
                <w:lang w:eastAsia="it-IT"/>
              </w:rPr>
              <w:t>8</w:t>
            </w:r>
            <w:r w:rsidR="00F9560B" w:rsidRPr="00A019B1">
              <w:rPr>
                <w:rFonts w:ascii="Calibri" w:hAnsi="Calibri"/>
                <w:color w:val="000000"/>
                <w:sz w:val="16"/>
                <w:szCs w:val="16"/>
                <w:lang w:eastAsia="it-IT"/>
              </w:rPr>
              <w:t xml:space="preserve"> h</w:t>
            </w:r>
          </w:p>
        </w:tc>
        <w:tc>
          <w:tcPr>
            <w:tcW w:w="869" w:type="dxa"/>
            <w:tcBorders>
              <w:top w:val="nil"/>
              <w:left w:val="nil"/>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color w:val="000000"/>
                <w:sz w:val="16"/>
                <w:szCs w:val="16"/>
                <w:lang w:eastAsia="it-IT"/>
              </w:rPr>
            </w:pPr>
            <w:r w:rsidRPr="00A019B1">
              <w:rPr>
                <w:rFonts w:ascii="Calibri" w:hAnsi="Calibri"/>
                <w:color w:val="000000"/>
                <w:sz w:val="16"/>
                <w:szCs w:val="16"/>
                <w:lang w:eastAsia="it-IT"/>
              </w:rPr>
              <w:t>24 h</w:t>
            </w:r>
          </w:p>
        </w:tc>
        <w:tc>
          <w:tcPr>
            <w:tcW w:w="894" w:type="dxa"/>
            <w:tcBorders>
              <w:top w:val="nil"/>
              <w:left w:val="nil"/>
              <w:bottom w:val="single" w:sz="8" w:space="0" w:color="000000"/>
              <w:right w:val="single" w:sz="8" w:space="0" w:color="000000"/>
            </w:tcBorders>
            <w:shd w:val="clear" w:color="auto" w:fill="auto"/>
            <w:vAlign w:val="center"/>
            <w:hideMark/>
          </w:tcPr>
          <w:p w:rsidR="00F9560B" w:rsidRPr="00A019B1" w:rsidRDefault="00B77E25" w:rsidP="00B77E25">
            <w:pPr>
              <w:jc w:val="center"/>
              <w:rPr>
                <w:rFonts w:ascii="Calibri" w:hAnsi="Calibri"/>
                <w:color w:val="000000"/>
                <w:sz w:val="16"/>
                <w:szCs w:val="16"/>
                <w:lang w:eastAsia="it-IT"/>
              </w:rPr>
            </w:pPr>
            <w:r>
              <w:rPr>
                <w:rFonts w:ascii="Calibri" w:hAnsi="Calibri"/>
                <w:color w:val="000000"/>
                <w:sz w:val="16"/>
                <w:szCs w:val="16"/>
                <w:lang w:eastAsia="it-IT"/>
              </w:rPr>
              <w:t>48</w:t>
            </w:r>
            <w:r w:rsidR="00F9560B" w:rsidRPr="00A019B1">
              <w:rPr>
                <w:rFonts w:ascii="Calibri" w:hAnsi="Calibri"/>
                <w:color w:val="000000"/>
                <w:sz w:val="16"/>
                <w:szCs w:val="16"/>
                <w:lang w:eastAsia="it-IT"/>
              </w:rPr>
              <w:t xml:space="preserve"> h</w:t>
            </w:r>
          </w:p>
        </w:tc>
        <w:tc>
          <w:tcPr>
            <w:tcW w:w="870" w:type="dxa"/>
            <w:tcBorders>
              <w:top w:val="nil"/>
              <w:left w:val="nil"/>
              <w:bottom w:val="single" w:sz="8" w:space="0" w:color="000000"/>
              <w:right w:val="single" w:sz="8" w:space="0" w:color="000000"/>
            </w:tcBorders>
            <w:shd w:val="clear" w:color="auto" w:fill="auto"/>
            <w:vAlign w:val="center"/>
            <w:hideMark/>
          </w:tcPr>
          <w:p w:rsidR="00F9560B" w:rsidRPr="00A019B1" w:rsidRDefault="00B77E25" w:rsidP="00B77E25">
            <w:pPr>
              <w:jc w:val="center"/>
              <w:rPr>
                <w:rFonts w:ascii="Calibri" w:hAnsi="Calibri"/>
                <w:color w:val="000000"/>
                <w:sz w:val="16"/>
                <w:szCs w:val="16"/>
                <w:lang w:eastAsia="it-IT"/>
              </w:rPr>
            </w:pPr>
            <w:r>
              <w:rPr>
                <w:rFonts w:ascii="Calibri" w:hAnsi="Calibri"/>
                <w:color w:val="000000"/>
                <w:sz w:val="16"/>
                <w:szCs w:val="16"/>
                <w:lang w:eastAsia="it-IT"/>
              </w:rPr>
              <w:t>72</w:t>
            </w:r>
            <w:r w:rsidR="00F9560B" w:rsidRPr="00A019B1">
              <w:rPr>
                <w:rFonts w:ascii="Calibri" w:hAnsi="Calibri"/>
                <w:color w:val="000000"/>
                <w:sz w:val="16"/>
                <w:szCs w:val="16"/>
                <w:lang w:eastAsia="it-IT"/>
              </w:rPr>
              <w:t xml:space="preserve"> h</w:t>
            </w:r>
          </w:p>
        </w:tc>
      </w:tr>
      <w:tr w:rsidR="00F9560B" w:rsidRPr="00A019B1" w:rsidTr="00C00584">
        <w:trPr>
          <w:trHeight w:hRule="exact" w:val="540"/>
          <w:jc w:val="center"/>
        </w:trPr>
        <w:tc>
          <w:tcPr>
            <w:tcW w:w="86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5</w:t>
            </w:r>
          </w:p>
        </w:tc>
        <w:tc>
          <w:tcPr>
            <w:tcW w:w="377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F9560B" w:rsidRPr="00A019B1" w:rsidRDefault="00F9560B" w:rsidP="00C00584">
            <w:pPr>
              <w:jc w:val="center"/>
              <w:rPr>
                <w:rFonts w:ascii="Calibri" w:hAnsi="Calibri"/>
                <w:b/>
                <w:bCs/>
                <w:color w:val="000000"/>
                <w:sz w:val="16"/>
                <w:szCs w:val="16"/>
                <w:lang w:eastAsia="it-IT"/>
              </w:rPr>
            </w:pPr>
            <w:r w:rsidRPr="00A019B1">
              <w:rPr>
                <w:rFonts w:ascii="Calibri" w:hAnsi="Calibri"/>
                <w:b/>
                <w:bCs/>
                <w:color w:val="000000"/>
                <w:sz w:val="16"/>
                <w:szCs w:val="16"/>
                <w:lang w:eastAsia="it-IT"/>
              </w:rPr>
              <w:t>Fine Intervento</w:t>
            </w:r>
          </w:p>
        </w:tc>
        <w:tc>
          <w:tcPr>
            <w:tcW w:w="3527" w:type="dxa"/>
            <w:gridSpan w:val="4"/>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9560B" w:rsidRDefault="00F9560B" w:rsidP="00174018">
            <w:pPr>
              <w:jc w:val="left"/>
              <w:rPr>
                <w:rFonts w:ascii="Calibri" w:hAnsi="Calibri"/>
                <w:color w:val="000000"/>
                <w:sz w:val="16"/>
                <w:szCs w:val="16"/>
                <w:lang w:eastAsia="it-IT"/>
              </w:rPr>
            </w:pPr>
            <w:r w:rsidRPr="00A019B1">
              <w:rPr>
                <w:rFonts w:ascii="Calibri" w:hAnsi="Calibri"/>
                <w:color w:val="000000"/>
                <w:sz w:val="16"/>
                <w:szCs w:val="16"/>
                <w:lang w:eastAsia="it-IT"/>
              </w:rPr>
              <w:t>Per accertare il rispetto o meno dei tempi di cui al precedente punto 4, farà fede la comunicazione</w:t>
            </w:r>
            <w:r>
              <w:rPr>
                <w:rFonts w:ascii="Calibri" w:hAnsi="Calibri"/>
                <w:color w:val="000000"/>
                <w:sz w:val="16"/>
                <w:szCs w:val="16"/>
                <w:lang w:eastAsia="it-IT"/>
              </w:rPr>
              <w:t xml:space="preserve"> di risoluzione inviata da MTS al MEF, salvo mancata accettazione che il MEF può notificare ad MTS entro 2 ore.</w:t>
            </w:r>
          </w:p>
          <w:p w:rsidR="00174018" w:rsidRDefault="00174018" w:rsidP="00174018">
            <w:pPr>
              <w:jc w:val="left"/>
              <w:rPr>
                <w:rFonts w:ascii="Calibri" w:hAnsi="Calibri"/>
                <w:color w:val="000000"/>
                <w:sz w:val="16"/>
                <w:szCs w:val="16"/>
                <w:lang w:eastAsia="it-IT"/>
              </w:rPr>
            </w:pPr>
          </w:p>
          <w:p w:rsidR="00F9560B" w:rsidRPr="00A019B1" w:rsidRDefault="00F9560B" w:rsidP="00174018">
            <w:pPr>
              <w:jc w:val="left"/>
              <w:rPr>
                <w:rFonts w:ascii="Calibri" w:hAnsi="Calibri"/>
                <w:color w:val="000000"/>
                <w:sz w:val="16"/>
                <w:szCs w:val="16"/>
                <w:lang w:eastAsia="it-IT"/>
              </w:rPr>
            </w:pPr>
            <w:r>
              <w:rPr>
                <w:rFonts w:ascii="Calibri" w:hAnsi="Calibri"/>
                <w:color w:val="000000"/>
                <w:sz w:val="16"/>
                <w:szCs w:val="16"/>
                <w:lang w:eastAsia="it-IT"/>
              </w:rPr>
              <w:t>In tale eventualità, il tempo intercorso tra la comunicazione di MTS e quella del MEF sarà comunque sottratto dal computo della tempistica in questione.</w:t>
            </w:r>
          </w:p>
        </w:tc>
      </w:tr>
      <w:tr w:rsidR="00F9560B" w:rsidRPr="00A019B1" w:rsidTr="00C00584">
        <w:trPr>
          <w:trHeight w:val="276"/>
          <w:jc w:val="center"/>
        </w:trPr>
        <w:tc>
          <w:tcPr>
            <w:tcW w:w="866"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527" w:type="dxa"/>
            <w:gridSpan w:val="4"/>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16"/>
                <w:szCs w:val="16"/>
                <w:lang w:eastAsia="it-IT"/>
              </w:rPr>
            </w:pPr>
          </w:p>
        </w:tc>
      </w:tr>
      <w:tr w:rsidR="00F9560B" w:rsidRPr="00A019B1" w:rsidTr="00C00584">
        <w:trPr>
          <w:trHeight w:val="359"/>
          <w:jc w:val="center"/>
        </w:trPr>
        <w:tc>
          <w:tcPr>
            <w:tcW w:w="866"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527" w:type="dxa"/>
            <w:gridSpan w:val="4"/>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16"/>
                <w:szCs w:val="16"/>
                <w:lang w:eastAsia="it-IT"/>
              </w:rPr>
            </w:pPr>
          </w:p>
        </w:tc>
      </w:tr>
      <w:tr w:rsidR="00F9560B" w:rsidRPr="00A019B1" w:rsidTr="00C00584">
        <w:trPr>
          <w:trHeight w:val="276"/>
          <w:jc w:val="center"/>
        </w:trPr>
        <w:tc>
          <w:tcPr>
            <w:tcW w:w="866"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527" w:type="dxa"/>
            <w:gridSpan w:val="4"/>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16"/>
                <w:szCs w:val="16"/>
                <w:lang w:eastAsia="it-IT"/>
              </w:rPr>
            </w:pPr>
          </w:p>
        </w:tc>
      </w:tr>
      <w:tr w:rsidR="00F9560B" w:rsidRPr="00A019B1" w:rsidTr="00C00584">
        <w:trPr>
          <w:trHeight w:val="276"/>
          <w:jc w:val="center"/>
        </w:trPr>
        <w:tc>
          <w:tcPr>
            <w:tcW w:w="866"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16"/>
                <w:szCs w:val="16"/>
                <w:lang w:eastAsia="it-IT"/>
              </w:rPr>
            </w:pPr>
          </w:p>
        </w:tc>
        <w:tc>
          <w:tcPr>
            <w:tcW w:w="3527" w:type="dxa"/>
            <w:gridSpan w:val="4"/>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16"/>
                <w:szCs w:val="16"/>
                <w:lang w:eastAsia="it-IT"/>
              </w:rPr>
            </w:pPr>
          </w:p>
        </w:tc>
      </w:tr>
      <w:tr w:rsidR="00F9560B" w:rsidRPr="00A019B1" w:rsidTr="00C00584">
        <w:trPr>
          <w:trHeight w:val="276"/>
          <w:jc w:val="center"/>
        </w:trPr>
        <w:tc>
          <w:tcPr>
            <w:tcW w:w="866"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20"/>
                <w:szCs w:val="20"/>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20"/>
                <w:szCs w:val="20"/>
                <w:lang w:eastAsia="it-IT"/>
              </w:rPr>
            </w:pPr>
          </w:p>
        </w:tc>
        <w:tc>
          <w:tcPr>
            <w:tcW w:w="3527" w:type="dxa"/>
            <w:gridSpan w:val="4"/>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20"/>
                <w:szCs w:val="20"/>
                <w:lang w:eastAsia="it-IT"/>
              </w:rPr>
            </w:pPr>
          </w:p>
        </w:tc>
      </w:tr>
      <w:tr w:rsidR="00F9560B" w:rsidRPr="00A019B1" w:rsidTr="00174018">
        <w:trPr>
          <w:trHeight w:val="324"/>
          <w:jc w:val="center"/>
        </w:trPr>
        <w:tc>
          <w:tcPr>
            <w:tcW w:w="866"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20"/>
                <w:szCs w:val="20"/>
                <w:lang w:eastAsia="it-IT"/>
              </w:rPr>
            </w:pPr>
          </w:p>
        </w:tc>
        <w:tc>
          <w:tcPr>
            <w:tcW w:w="3775" w:type="dxa"/>
            <w:vMerge/>
            <w:tcBorders>
              <w:top w:val="nil"/>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b/>
                <w:bCs/>
                <w:color w:val="000000"/>
                <w:sz w:val="20"/>
                <w:szCs w:val="20"/>
                <w:lang w:eastAsia="it-IT"/>
              </w:rPr>
            </w:pPr>
          </w:p>
        </w:tc>
        <w:tc>
          <w:tcPr>
            <w:tcW w:w="3527" w:type="dxa"/>
            <w:gridSpan w:val="4"/>
            <w:vMerge/>
            <w:tcBorders>
              <w:top w:val="single" w:sz="8" w:space="0" w:color="000000"/>
              <w:left w:val="single" w:sz="8" w:space="0" w:color="000000"/>
              <w:bottom w:val="single" w:sz="8" w:space="0" w:color="000000"/>
              <w:right w:val="single" w:sz="8" w:space="0" w:color="000000"/>
            </w:tcBorders>
            <w:vAlign w:val="center"/>
            <w:hideMark/>
          </w:tcPr>
          <w:p w:rsidR="00F9560B" w:rsidRPr="00A019B1" w:rsidRDefault="00F9560B" w:rsidP="00C00584">
            <w:pPr>
              <w:jc w:val="left"/>
              <w:rPr>
                <w:rFonts w:ascii="Calibri" w:hAnsi="Calibri"/>
                <w:color w:val="000000"/>
                <w:sz w:val="20"/>
                <w:szCs w:val="20"/>
                <w:lang w:eastAsia="it-IT"/>
              </w:rPr>
            </w:pPr>
          </w:p>
        </w:tc>
      </w:tr>
    </w:tbl>
    <w:p w:rsidR="00F9560B" w:rsidRDefault="00F9560B"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7878F0" w:rsidRPr="007878F0" w:rsidRDefault="007878F0" w:rsidP="00124FEE">
      <w:pPr>
        <w:spacing w:line="243" w:lineRule="exact"/>
        <w:ind w:right="-2"/>
        <w:textAlignment w:val="baseline"/>
        <w:rPr>
          <w:rFonts w:asciiTheme="minorHAnsi" w:hAnsiTheme="minorHAnsi" w:cs="Arial"/>
          <w:sz w:val="20"/>
          <w:szCs w:val="20"/>
          <w:lang w:eastAsia="it-IT"/>
        </w:rPr>
      </w:pPr>
      <w:r w:rsidRPr="007878F0">
        <w:rPr>
          <w:rFonts w:asciiTheme="minorHAnsi" w:hAnsiTheme="minorHAnsi" w:cs="Arial"/>
          <w:sz w:val="20"/>
          <w:szCs w:val="20"/>
          <w:lang w:eastAsia="it-IT"/>
        </w:rPr>
        <w:t xml:space="preserve">Al fine di accelerare la risoluzione dei malfunzionamenti, sono possibili chiamate telefoniche tra MEF e MTS. Tali comunicazioni non sostituiscono comunque le notifiche inviate via mail, che costituiscono una valida certificazione per il computo dei tempi di intervento di cui alla precedente tabella. Nello scambio di e-mail tra gli utenti MEF ed MTS deve essere sempre messa in copia conoscenza l’assistenza del Dipartimento del tesoro ai seguenti indirizzi: </w:t>
      </w:r>
      <w:r w:rsidR="003D64BC">
        <w:rPr>
          <w:rFonts w:asciiTheme="minorHAnsi" w:hAnsiTheme="minorHAnsi" w:cs="Arial"/>
          <w:sz w:val="20"/>
          <w:szCs w:val="20"/>
          <w:lang w:eastAsia="it-IT"/>
        </w:rPr>
        <w:t>“</w:t>
      </w:r>
      <w:hyperlink r:id="rId8">
        <w:r w:rsidRPr="007878F0">
          <w:rPr>
            <w:rFonts w:asciiTheme="minorHAnsi" w:hAnsiTheme="minorHAnsi" w:cs="Arial"/>
            <w:b/>
            <w:sz w:val="20"/>
            <w:szCs w:val="20"/>
            <w:lang w:eastAsia="it-IT"/>
          </w:rPr>
          <w:t>assistenza.mts@tesoro.it</w:t>
        </w:r>
      </w:hyperlink>
      <w:r w:rsidR="003D64BC">
        <w:rPr>
          <w:rFonts w:asciiTheme="minorHAnsi" w:hAnsiTheme="minorHAnsi" w:cs="Arial"/>
          <w:sz w:val="20"/>
          <w:szCs w:val="20"/>
          <w:lang w:eastAsia="it-IT"/>
        </w:rPr>
        <w:t xml:space="preserve">“ </w:t>
      </w:r>
      <w:r w:rsidRPr="007878F0">
        <w:rPr>
          <w:rFonts w:asciiTheme="minorHAnsi" w:hAnsiTheme="minorHAnsi" w:cs="Arial"/>
          <w:sz w:val="20"/>
          <w:szCs w:val="20"/>
          <w:lang w:eastAsia="it-IT"/>
        </w:rPr>
        <w:t>e</w:t>
      </w:r>
      <w:r w:rsidR="003D64BC">
        <w:rPr>
          <w:rFonts w:asciiTheme="minorHAnsi" w:hAnsiTheme="minorHAnsi" w:cs="Arial"/>
          <w:sz w:val="20"/>
          <w:szCs w:val="20"/>
          <w:lang w:eastAsia="it-IT"/>
        </w:rPr>
        <w:t xml:space="preserve"> “</w:t>
      </w:r>
      <w:hyperlink r:id="rId9">
        <w:r w:rsidRPr="007878F0">
          <w:rPr>
            <w:rFonts w:asciiTheme="minorHAnsi" w:hAnsiTheme="minorHAnsi" w:cs="Arial"/>
            <w:b/>
            <w:sz w:val="20"/>
            <w:szCs w:val="20"/>
            <w:lang w:eastAsia="it-IT"/>
          </w:rPr>
          <w:t>assistenza2.mts@tesoro.it</w:t>
        </w:r>
      </w:hyperlink>
      <w:r w:rsidR="003D64BC">
        <w:rPr>
          <w:rFonts w:asciiTheme="minorHAnsi" w:hAnsiTheme="minorHAnsi" w:cs="Arial"/>
          <w:sz w:val="20"/>
          <w:szCs w:val="20"/>
          <w:lang w:eastAsia="it-IT"/>
        </w:rPr>
        <w:t>”.</w:t>
      </w:r>
    </w:p>
    <w:p w:rsidR="007878F0" w:rsidRPr="007878F0" w:rsidRDefault="007878F0" w:rsidP="00124FEE">
      <w:pPr>
        <w:spacing w:before="3" w:line="244" w:lineRule="exact"/>
        <w:ind w:right="-2"/>
        <w:textAlignment w:val="baseline"/>
        <w:rPr>
          <w:rFonts w:asciiTheme="minorHAnsi" w:hAnsiTheme="minorHAnsi" w:cs="Arial"/>
          <w:sz w:val="20"/>
          <w:szCs w:val="20"/>
          <w:lang w:eastAsia="it-IT"/>
        </w:rPr>
      </w:pPr>
      <w:r w:rsidRPr="007878F0">
        <w:rPr>
          <w:rFonts w:asciiTheme="minorHAnsi" w:hAnsiTheme="minorHAnsi" w:cs="Arial"/>
          <w:sz w:val="20"/>
          <w:szCs w:val="20"/>
          <w:lang w:eastAsia="it-IT"/>
        </w:rPr>
        <w:t>Data la natura non garantita della messaggistica via mail, nei casi di dubbio farà fede la registrazione mantenuta nel sistema di gestione delle chiamate (</w:t>
      </w:r>
      <w:proofErr w:type="spellStart"/>
      <w:r w:rsidRPr="007878F0">
        <w:rPr>
          <w:rFonts w:asciiTheme="minorHAnsi" w:hAnsiTheme="minorHAnsi" w:cs="Arial"/>
          <w:sz w:val="20"/>
          <w:szCs w:val="20"/>
          <w:lang w:eastAsia="it-IT"/>
        </w:rPr>
        <w:t>ticketing</w:t>
      </w:r>
      <w:proofErr w:type="spellEnd"/>
      <w:r w:rsidRPr="007878F0">
        <w:rPr>
          <w:rFonts w:asciiTheme="minorHAnsi" w:hAnsiTheme="minorHAnsi" w:cs="Arial"/>
          <w:sz w:val="20"/>
          <w:szCs w:val="20"/>
          <w:lang w:eastAsia="it-IT"/>
        </w:rPr>
        <w:t xml:space="preserve"> </w:t>
      </w:r>
      <w:proofErr w:type="spellStart"/>
      <w:r w:rsidRPr="007878F0">
        <w:rPr>
          <w:rFonts w:asciiTheme="minorHAnsi" w:hAnsiTheme="minorHAnsi" w:cs="Arial"/>
          <w:sz w:val="20"/>
          <w:szCs w:val="20"/>
          <w:lang w:eastAsia="it-IT"/>
        </w:rPr>
        <w:t>system</w:t>
      </w:r>
      <w:proofErr w:type="spellEnd"/>
      <w:r w:rsidRPr="007878F0">
        <w:rPr>
          <w:rFonts w:asciiTheme="minorHAnsi" w:hAnsiTheme="minorHAnsi" w:cs="Arial"/>
          <w:sz w:val="20"/>
          <w:szCs w:val="20"/>
          <w:lang w:eastAsia="it-IT"/>
        </w:rPr>
        <w:t>) del supporto MTS contenente il dettaglio temporale di ciascuna fase.</w:t>
      </w:r>
    </w:p>
    <w:p w:rsidR="007878F0" w:rsidRPr="007878F0" w:rsidRDefault="007878F0" w:rsidP="00124FEE">
      <w:pPr>
        <w:spacing w:before="402" w:line="202" w:lineRule="exact"/>
        <w:ind w:right="-2"/>
        <w:textAlignment w:val="baseline"/>
        <w:rPr>
          <w:rFonts w:asciiTheme="minorHAnsi" w:hAnsiTheme="minorHAnsi" w:cs="Arial"/>
          <w:b/>
          <w:sz w:val="20"/>
          <w:szCs w:val="20"/>
          <w:lang w:eastAsia="it-IT"/>
        </w:rPr>
      </w:pPr>
      <w:r w:rsidRPr="007878F0">
        <w:rPr>
          <w:rFonts w:asciiTheme="minorHAnsi" w:hAnsiTheme="minorHAnsi" w:cs="Arial"/>
          <w:b/>
          <w:sz w:val="20"/>
          <w:szCs w:val="20"/>
          <w:lang w:eastAsia="it-IT"/>
        </w:rPr>
        <w:t>Definizioni</w:t>
      </w:r>
    </w:p>
    <w:p w:rsidR="007878F0" w:rsidRPr="007878F0" w:rsidRDefault="007878F0" w:rsidP="00124FEE">
      <w:pPr>
        <w:numPr>
          <w:ilvl w:val="0"/>
          <w:numId w:val="35"/>
        </w:numPr>
        <w:tabs>
          <w:tab w:val="clear" w:pos="288"/>
          <w:tab w:val="left" w:pos="720"/>
        </w:tabs>
        <w:spacing w:before="180" w:line="244" w:lineRule="exact"/>
        <w:ind w:left="720" w:right="-2" w:hanging="288"/>
        <w:jc w:val="left"/>
        <w:textAlignment w:val="baseline"/>
        <w:rPr>
          <w:rFonts w:asciiTheme="minorHAnsi" w:hAnsiTheme="minorHAnsi" w:cs="Arial"/>
          <w:sz w:val="20"/>
          <w:szCs w:val="20"/>
          <w:lang w:eastAsia="it-IT"/>
        </w:rPr>
      </w:pPr>
      <w:r w:rsidRPr="007878F0">
        <w:rPr>
          <w:rFonts w:asciiTheme="minorHAnsi" w:hAnsiTheme="minorHAnsi" w:cs="Arial"/>
          <w:b/>
          <w:sz w:val="20"/>
          <w:szCs w:val="20"/>
          <w:lang w:eastAsia="it-IT"/>
        </w:rPr>
        <w:t>Avvio del processo di risoluzione del malfunzionamento (via e-mail)</w:t>
      </w:r>
      <w:r>
        <w:rPr>
          <w:rFonts w:asciiTheme="minorHAnsi" w:hAnsiTheme="minorHAnsi" w:cs="Arial"/>
          <w:sz w:val="20"/>
          <w:szCs w:val="20"/>
          <w:lang w:eastAsia="it-IT"/>
        </w:rPr>
        <w:t>: s</w:t>
      </w:r>
      <w:r w:rsidRPr="007878F0">
        <w:rPr>
          <w:rFonts w:asciiTheme="minorHAnsi" w:hAnsiTheme="minorHAnsi" w:cs="Arial"/>
          <w:sz w:val="20"/>
          <w:szCs w:val="20"/>
          <w:lang w:eastAsia="it-IT"/>
        </w:rPr>
        <w:t>i intende il momento in cui MTS riceve la segnalazione di anomalia</w:t>
      </w:r>
      <w:r>
        <w:rPr>
          <w:rFonts w:asciiTheme="minorHAnsi" w:hAnsiTheme="minorHAnsi" w:cs="Arial"/>
          <w:sz w:val="20"/>
          <w:szCs w:val="20"/>
          <w:lang w:eastAsia="it-IT"/>
        </w:rPr>
        <w:t>.</w:t>
      </w:r>
    </w:p>
    <w:p w:rsidR="007878F0" w:rsidRPr="007878F0" w:rsidRDefault="007878F0" w:rsidP="00124FEE">
      <w:pPr>
        <w:numPr>
          <w:ilvl w:val="0"/>
          <w:numId w:val="35"/>
        </w:numPr>
        <w:tabs>
          <w:tab w:val="clear" w:pos="288"/>
          <w:tab w:val="left" w:pos="720"/>
        </w:tabs>
        <w:spacing w:line="243" w:lineRule="exact"/>
        <w:ind w:left="720" w:right="-2" w:hanging="288"/>
        <w:jc w:val="left"/>
        <w:textAlignment w:val="baseline"/>
        <w:rPr>
          <w:rFonts w:asciiTheme="minorHAnsi" w:hAnsiTheme="minorHAnsi" w:cs="Arial"/>
          <w:sz w:val="20"/>
          <w:szCs w:val="20"/>
          <w:lang w:eastAsia="it-IT"/>
        </w:rPr>
      </w:pPr>
      <w:r w:rsidRPr="007878F0">
        <w:rPr>
          <w:rFonts w:asciiTheme="minorHAnsi" w:hAnsiTheme="minorHAnsi" w:cs="Arial"/>
          <w:b/>
          <w:sz w:val="20"/>
          <w:szCs w:val="20"/>
          <w:lang w:eastAsia="it-IT"/>
        </w:rPr>
        <w:t>Tempo limite di presa in carico</w:t>
      </w:r>
      <w:r w:rsidRPr="007878F0">
        <w:rPr>
          <w:rFonts w:asciiTheme="minorHAnsi" w:hAnsiTheme="minorHAnsi" w:cs="Arial"/>
          <w:sz w:val="20"/>
          <w:szCs w:val="20"/>
          <w:lang w:eastAsia="it-IT"/>
        </w:rPr>
        <w:t>: si intende il tempo entro cui il supporto MTS deve registrare la problematica all’interno del sistema di gestione delle chiamate (</w:t>
      </w:r>
      <w:proofErr w:type="spellStart"/>
      <w:r w:rsidRPr="007878F0">
        <w:rPr>
          <w:rFonts w:asciiTheme="minorHAnsi" w:hAnsiTheme="minorHAnsi" w:cs="Arial"/>
          <w:sz w:val="20"/>
          <w:szCs w:val="20"/>
          <w:lang w:eastAsia="it-IT"/>
        </w:rPr>
        <w:t>ticketing</w:t>
      </w:r>
      <w:proofErr w:type="spellEnd"/>
      <w:r w:rsidRPr="007878F0">
        <w:rPr>
          <w:rFonts w:asciiTheme="minorHAnsi" w:hAnsiTheme="minorHAnsi" w:cs="Arial"/>
          <w:sz w:val="20"/>
          <w:szCs w:val="20"/>
          <w:lang w:eastAsia="it-IT"/>
        </w:rPr>
        <w:t xml:space="preserve"> </w:t>
      </w:r>
      <w:proofErr w:type="spellStart"/>
      <w:r w:rsidRPr="007878F0">
        <w:rPr>
          <w:rFonts w:asciiTheme="minorHAnsi" w:hAnsiTheme="minorHAnsi" w:cs="Arial"/>
          <w:sz w:val="20"/>
          <w:szCs w:val="20"/>
          <w:lang w:eastAsia="it-IT"/>
        </w:rPr>
        <w:t>system</w:t>
      </w:r>
      <w:proofErr w:type="spellEnd"/>
      <w:r w:rsidRPr="007878F0">
        <w:rPr>
          <w:rFonts w:asciiTheme="minorHAnsi" w:hAnsiTheme="minorHAnsi" w:cs="Arial"/>
          <w:sz w:val="20"/>
          <w:szCs w:val="20"/>
          <w:lang w:eastAsia="it-IT"/>
        </w:rPr>
        <w:t>). A presa in carico avvenuta, MTS è tenuta a comunicare ufficialmente via mail l’orario di ricezione della segnalazione di anomalia e l’orario di registrazione sul sistema di gestione delle chiamate (</w:t>
      </w:r>
      <w:proofErr w:type="spellStart"/>
      <w:r w:rsidRPr="007878F0">
        <w:rPr>
          <w:rFonts w:asciiTheme="minorHAnsi" w:hAnsiTheme="minorHAnsi" w:cs="Arial"/>
          <w:sz w:val="20"/>
          <w:szCs w:val="20"/>
          <w:lang w:eastAsia="it-IT"/>
        </w:rPr>
        <w:t>ticketing</w:t>
      </w:r>
      <w:proofErr w:type="spellEnd"/>
      <w:r w:rsidRPr="007878F0">
        <w:rPr>
          <w:rFonts w:asciiTheme="minorHAnsi" w:hAnsiTheme="minorHAnsi" w:cs="Arial"/>
          <w:sz w:val="20"/>
          <w:szCs w:val="20"/>
          <w:lang w:eastAsia="it-IT"/>
        </w:rPr>
        <w:t xml:space="preserve"> </w:t>
      </w:r>
      <w:proofErr w:type="spellStart"/>
      <w:r w:rsidRPr="007878F0">
        <w:rPr>
          <w:rFonts w:asciiTheme="minorHAnsi" w:hAnsiTheme="minorHAnsi" w:cs="Arial"/>
          <w:sz w:val="20"/>
          <w:szCs w:val="20"/>
          <w:lang w:eastAsia="it-IT"/>
        </w:rPr>
        <w:t>system</w:t>
      </w:r>
      <w:proofErr w:type="spellEnd"/>
      <w:r w:rsidRPr="007878F0">
        <w:rPr>
          <w:rFonts w:asciiTheme="minorHAnsi" w:hAnsiTheme="minorHAnsi" w:cs="Arial"/>
          <w:sz w:val="20"/>
          <w:szCs w:val="20"/>
          <w:lang w:eastAsia="it-IT"/>
        </w:rPr>
        <w:t>).</w:t>
      </w:r>
    </w:p>
    <w:p w:rsidR="007878F0" w:rsidRPr="007878F0" w:rsidRDefault="007878F0" w:rsidP="00124FEE">
      <w:pPr>
        <w:numPr>
          <w:ilvl w:val="0"/>
          <w:numId w:val="35"/>
        </w:numPr>
        <w:tabs>
          <w:tab w:val="clear" w:pos="288"/>
          <w:tab w:val="left" w:pos="720"/>
        </w:tabs>
        <w:spacing w:line="243" w:lineRule="exact"/>
        <w:ind w:left="720" w:right="-2" w:hanging="288"/>
        <w:jc w:val="left"/>
        <w:textAlignment w:val="baseline"/>
        <w:rPr>
          <w:rFonts w:asciiTheme="minorHAnsi" w:hAnsiTheme="minorHAnsi" w:cs="Arial"/>
          <w:sz w:val="20"/>
          <w:szCs w:val="20"/>
          <w:lang w:eastAsia="it-IT"/>
        </w:rPr>
      </w:pPr>
      <w:r w:rsidRPr="007878F0">
        <w:rPr>
          <w:rFonts w:asciiTheme="minorHAnsi" w:hAnsiTheme="minorHAnsi" w:cs="Arial"/>
          <w:b/>
          <w:sz w:val="20"/>
          <w:szCs w:val="20"/>
          <w:lang w:eastAsia="it-IT"/>
        </w:rPr>
        <w:t>Diagnosi successiva alla presa in carico</w:t>
      </w:r>
      <w:r w:rsidRPr="007878F0">
        <w:rPr>
          <w:rFonts w:asciiTheme="minorHAnsi" w:hAnsiTheme="minorHAnsi" w:cs="Arial"/>
          <w:sz w:val="20"/>
          <w:szCs w:val="20"/>
          <w:lang w:eastAsia="it-IT"/>
        </w:rPr>
        <w:t>: si intende il tempo, successivo alla presa in carico, entro cui MTS deve comunicare al MEF le modalità d’intervento</w:t>
      </w:r>
      <w:r>
        <w:rPr>
          <w:rFonts w:asciiTheme="minorHAnsi" w:hAnsiTheme="minorHAnsi" w:cs="Arial"/>
          <w:sz w:val="20"/>
          <w:szCs w:val="20"/>
          <w:lang w:eastAsia="it-IT"/>
        </w:rPr>
        <w:t>.</w:t>
      </w:r>
    </w:p>
    <w:p w:rsidR="007878F0" w:rsidRPr="007878F0" w:rsidRDefault="007878F0" w:rsidP="00124FEE">
      <w:pPr>
        <w:numPr>
          <w:ilvl w:val="0"/>
          <w:numId w:val="35"/>
        </w:numPr>
        <w:tabs>
          <w:tab w:val="clear" w:pos="288"/>
          <w:tab w:val="left" w:pos="720"/>
        </w:tabs>
        <w:spacing w:before="2" w:line="245" w:lineRule="exact"/>
        <w:ind w:left="720" w:right="-2" w:hanging="288"/>
        <w:jc w:val="left"/>
        <w:textAlignment w:val="baseline"/>
        <w:rPr>
          <w:rFonts w:asciiTheme="minorHAnsi" w:hAnsiTheme="minorHAnsi" w:cs="Arial"/>
          <w:sz w:val="20"/>
          <w:szCs w:val="20"/>
          <w:lang w:eastAsia="it-IT"/>
        </w:rPr>
      </w:pPr>
      <w:r w:rsidRPr="007878F0">
        <w:rPr>
          <w:rFonts w:asciiTheme="minorHAnsi" w:hAnsiTheme="minorHAnsi" w:cs="Arial"/>
          <w:b/>
          <w:sz w:val="20"/>
          <w:szCs w:val="20"/>
          <w:lang w:eastAsia="it-IT"/>
        </w:rPr>
        <w:t>Tempo limite di risoluzione effettiva del malfunzionamento</w:t>
      </w:r>
      <w:r w:rsidRPr="007878F0">
        <w:rPr>
          <w:rFonts w:asciiTheme="minorHAnsi" w:hAnsiTheme="minorHAnsi" w:cs="Arial"/>
          <w:sz w:val="20"/>
          <w:szCs w:val="20"/>
          <w:lang w:eastAsia="it-IT"/>
        </w:rPr>
        <w:t>: si intende il tempo, successivo alla comunicazione di diagnosi, entro il quale il problema deve essere risolto.</w:t>
      </w:r>
    </w:p>
    <w:p w:rsidR="00EB65BA" w:rsidRDefault="00EB65BA" w:rsidP="00FA6A5B">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7878F0" w:rsidRPr="007878F0" w:rsidRDefault="007878F0" w:rsidP="009467E0">
      <w:pPr>
        <w:pStyle w:val="Titolo2"/>
        <w:tabs>
          <w:tab w:val="left" w:pos="426"/>
        </w:tabs>
        <w:spacing w:before="0" w:after="0" w:line="240" w:lineRule="exact"/>
        <w:ind w:left="709" w:hanging="709"/>
        <w:rPr>
          <w:rFonts w:asciiTheme="minorHAnsi" w:hAnsiTheme="minorHAnsi"/>
          <w:sz w:val="20"/>
          <w:szCs w:val="20"/>
        </w:rPr>
      </w:pPr>
      <w:bookmarkStart w:id="23" w:name="_Toc15374336"/>
      <w:r>
        <w:rPr>
          <w:rFonts w:asciiTheme="minorHAnsi" w:hAnsiTheme="minorHAnsi"/>
          <w:sz w:val="20"/>
          <w:szCs w:val="20"/>
        </w:rPr>
        <w:lastRenderedPageBreak/>
        <w:t>Limiti annuali</w:t>
      </w:r>
      <w:bookmarkEnd w:id="23"/>
    </w:p>
    <w:p w:rsidR="007878F0" w:rsidRDefault="007878F0"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r w:rsidRPr="007878F0">
        <w:rPr>
          <w:rFonts w:asciiTheme="minorHAnsi" w:hAnsiTheme="minorHAnsi" w:cs="Arial"/>
          <w:sz w:val="20"/>
          <w:szCs w:val="20"/>
          <w:lang w:eastAsia="it-IT"/>
        </w:rPr>
        <w:t>Al fine di monitorare efficacemente la qualità dei servizi offerti da MTS al MEF, si individuano i seguenti indicatori relativi alle ore in eccesso rispetto ai limiti indicati nelle tabelle precedenti</w:t>
      </w:r>
      <w:r>
        <w:rPr>
          <w:rFonts w:asciiTheme="minorHAnsi" w:hAnsiTheme="minorHAnsi" w:cs="Arial"/>
          <w:sz w:val="20"/>
          <w:szCs w:val="20"/>
          <w:lang w:eastAsia="it-IT"/>
        </w:rPr>
        <w:t>:</w:t>
      </w:r>
    </w:p>
    <w:p w:rsidR="007878F0" w:rsidRPr="00303E48" w:rsidRDefault="007878F0" w:rsidP="007878F0">
      <w:pPr>
        <w:tabs>
          <w:tab w:val="left" w:pos="864"/>
        </w:tabs>
        <w:autoSpaceDE w:val="0"/>
        <w:autoSpaceDN w:val="0"/>
        <w:adjustRightInd w:val="0"/>
        <w:spacing w:before="3" w:line="240" w:lineRule="exact"/>
        <w:ind w:right="142"/>
        <w:textAlignment w:val="baseline"/>
        <w:rPr>
          <w:rFonts w:asciiTheme="minorHAnsi" w:hAnsiTheme="minorHAnsi" w:cs="Arial"/>
          <w:sz w:val="16"/>
          <w:szCs w:val="16"/>
          <w:lang w:eastAsia="it-IT"/>
        </w:rPr>
      </w:pPr>
    </w:p>
    <w:tbl>
      <w:tblPr>
        <w:tblW w:w="0" w:type="auto"/>
        <w:tblInd w:w="31" w:type="dxa"/>
        <w:tblLayout w:type="fixed"/>
        <w:tblCellMar>
          <w:left w:w="0" w:type="dxa"/>
          <w:right w:w="0" w:type="dxa"/>
        </w:tblCellMar>
        <w:tblLook w:val="0000" w:firstRow="0" w:lastRow="0" w:firstColumn="0" w:lastColumn="0" w:noHBand="0" w:noVBand="0"/>
      </w:tblPr>
      <w:tblGrid>
        <w:gridCol w:w="2141"/>
        <w:gridCol w:w="619"/>
        <w:gridCol w:w="341"/>
        <w:gridCol w:w="3091"/>
        <w:gridCol w:w="3100"/>
      </w:tblGrid>
      <w:tr w:rsidR="00F0019B" w:rsidRPr="00303E48" w:rsidTr="00E3791D">
        <w:trPr>
          <w:trHeight w:hRule="exact" w:val="552"/>
        </w:trPr>
        <w:tc>
          <w:tcPr>
            <w:tcW w:w="9292" w:type="dxa"/>
            <w:gridSpan w:val="5"/>
            <w:tcBorders>
              <w:top w:val="single" w:sz="5" w:space="0" w:color="000000"/>
              <w:left w:val="single" w:sz="5" w:space="0" w:color="000000"/>
              <w:bottom w:val="single" w:sz="5" w:space="0" w:color="000000"/>
              <w:right w:val="single" w:sz="5" w:space="0" w:color="000000"/>
            </w:tcBorders>
            <w:vAlign w:val="center"/>
          </w:tcPr>
          <w:p w:rsidR="00F0019B" w:rsidRPr="00303E48" w:rsidRDefault="00F0019B" w:rsidP="00303E48">
            <w:pPr>
              <w:spacing w:before="153" w:after="183" w:line="202" w:lineRule="exact"/>
              <w:ind w:right="2481"/>
              <w:jc w:val="center"/>
              <w:textAlignment w:val="baseline"/>
              <w:rPr>
                <w:rFonts w:asciiTheme="minorHAnsi" w:hAnsiTheme="minorHAnsi" w:cs="Arial"/>
                <w:b/>
                <w:sz w:val="16"/>
                <w:szCs w:val="16"/>
                <w:lang w:eastAsia="it-IT"/>
              </w:rPr>
            </w:pPr>
            <w:r w:rsidRPr="00303E48">
              <w:rPr>
                <w:rFonts w:ascii="Calibri" w:hAnsi="Calibri"/>
                <w:b/>
                <w:bCs/>
                <w:color w:val="000000"/>
                <w:sz w:val="16"/>
                <w:szCs w:val="16"/>
                <w:lang w:eastAsia="it-IT"/>
              </w:rPr>
              <w:t>Tabella D – Limiti annuali sul rispetto degli indicatori delle Tabelle A,B,C</w:t>
            </w:r>
          </w:p>
        </w:tc>
      </w:tr>
      <w:tr w:rsidR="007878F0" w:rsidTr="00C00584">
        <w:trPr>
          <w:trHeight w:hRule="exact" w:val="552"/>
        </w:trPr>
        <w:tc>
          <w:tcPr>
            <w:tcW w:w="2141" w:type="dxa"/>
            <w:tcBorders>
              <w:top w:val="single" w:sz="5" w:space="0" w:color="000000"/>
              <w:left w:val="single" w:sz="5" w:space="0" w:color="000000"/>
              <w:bottom w:val="single" w:sz="5" w:space="0" w:color="000000"/>
              <w:right w:val="none" w:sz="0" w:space="0" w:color="020000"/>
            </w:tcBorders>
            <w:vAlign w:val="center"/>
          </w:tcPr>
          <w:p w:rsidR="007878F0" w:rsidRPr="007878F0" w:rsidRDefault="007878F0" w:rsidP="00C00584">
            <w:pPr>
              <w:spacing w:before="153" w:after="183" w:line="202" w:lineRule="exact"/>
              <w:ind w:left="115"/>
              <w:textAlignment w:val="baseline"/>
              <w:rPr>
                <w:rFonts w:asciiTheme="minorHAnsi" w:hAnsiTheme="minorHAnsi" w:cs="Arial"/>
                <w:b/>
                <w:sz w:val="20"/>
                <w:szCs w:val="20"/>
                <w:lang w:eastAsia="it-IT"/>
              </w:rPr>
            </w:pPr>
            <w:r w:rsidRPr="007878F0">
              <w:rPr>
                <w:rFonts w:asciiTheme="minorHAnsi" w:hAnsiTheme="minorHAnsi" w:cs="Arial"/>
                <w:b/>
                <w:sz w:val="20"/>
                <w:szCs w:val="20"/>
                <w:lang w:eastAsia="it-IT"/>
              </w:rPr>
              <w:t>Indicatore</w:t>
            </w:r>
          </w:p>
        </w:tc>
        <w:tc>
          <w:tcPr>
            <w:tcW w:w="619" w:type="dxa"/>
            <w:tcBorders>
              <w:top w:val="single" w:sz="5" w:space="0" w:color="000000"/>
              <w:left w:val="none" w:sz="0" w:space="0" w:color="020000"/>
              <w:bottom w:val="single" w:sz="5" w:space="0" w:color="000000"/>
              <w:right w:val="none" w:sz="0" w:space="0" w:color="020000"/>
            </w:tcBorders>
          </w:tcPr>
          <w:p w:rsidR="007878F0" w:rsidRPr="007878F0" w:rsidRDefault="007878F0" w:rsidP="00C00584">
            <w:pPr>
              <w:textAlignment w:val="baseline"/>
              <w:rPr>
                <w:rFonts w:asciiTheme="minorHAnsi" w:hAnsiTheme="minorHAnsi" w:cs="Arial"/>
                <w:b/>
                <w:sz w:val="20"/>
                <w:szCs w:val="20"/>
                <w:lang w:eastAsia="it-IT"/>
              </w:rPr>
            </w:pPr>
            <w:r w:rsidRPr="007878F0">
              <w:rPr>
                <w:rFonts w:asciiTheme="minorHAnsi" w:hAnsiTheme="minorHAnsi" w:cs="Arial"/>
                <w:b/>
                <w:sz w:val="20"/>
                <w:szCs w:val="20"/>
                <w:lang w:eastAsia="it-IT"/>
              </w:rPr>
              <w:t xml:space="preserve"> </w:t>
            </w:r>
          </w:p>
        </w:tc>
        <w:tc>
          <w:tcPr>
            <w:tcW w:w="341" w:type="dxa"/>
            <w:tcBorders>
              <w:top w:val="single" w:sz="5" w:space="0" w:color="000000"/>
              <w:left w:val="none" w:sz="0" w:space="0" w:color="020000"/>
              <w:bottom w:val="single" w:sz="5" w:space="0" w:color="000000"/>
              <w:right w:val="single" w:sz="5" w:space="0" w:color="000000"/>
            </w:tcBorders>
          </w:tcPr>
          <w:p w:rsidR="007878F0" w:rsidRPr="007878F0" w:rsidRDefault="007878F0" w:rsidP="00C00584">
            <w:pPr>
              <w:textAlignment w:val="baseline"/>
              <w:rPr>
                <w:rFonts w:asciiTheme="minorHAnsi" w:hAnsiTheme="minorHAnsi" w:cs="Arial"/>
                <w:b/>
                <w:sz w:val="20"/>
                <w:szCs w:val="20"/>
                <w:lang w:eastAsia="it-IT"/>
              </w:rPr>
            </w:pPr>
            <w:r w:rsidRPr="007878F0">
              <w:rPr>
                <w:rFonts w:asciiTheme="minorHAnsi" w:hAnsiTheme="minorHAnsi" w:cs="Arial"/>
                <w:b/>
                <w:sz w:val="20"/>
                <w:szCs w:val="20"/>
                <w:lang w:eastAsia="it-IT"/>
              </w:rPr>
              <w:t xml:space="preserve"> </w:t>
            </w:r>
          </w:p>
        </w:tc>
        <w:tc>
          <w:tcPr>
            <w:tcW w:w="3091" w:type="dxa"/>
            <w:tcBorders>
              <w:top w:val="single" w:sz="5" w:space="0" w:color="000000"/>
              <w:left w:val="single" w:sz="5" w:space="0" w:color="000000"/>
              <w:bottom w:val="single" w:sz="5" w:space="0" w:color="000000"/>
              <w:right w:val="single" w:sz="5" w:space="0" w:color="000000"/>
            </w:tcBorders>
            <w:vAlign w:val="center"/>
          </w:tcPr>
          <w:p w:rsidR="007878F0" w:rsidRPr="007878F0" w:rsidRDefault="007878F0" w:rsidP="00C00584">
            <w:pPr>
              <w:spacing w:before="153" w:after="183" w:line="202" w:lineRule="exact"/>
              <w:ind w:right="2343"/>
              <w:jc w:val="right"/>
              <w:textAlignment w:val="baseline"/>
              <w:rPr>
                <w:rFonts w:asciiTheme="minorHAnsi" w:hAnsiTheme="minorHAnsi" w:cs="Arial"/>
                <w:b/>
                <w:sz w:val="20"/>
                <w:szCs w:val="20"/>
                <w:lang w:eastAsia="it-IT"/>
              </w:rPr>
            </w:pPr>
            <w:r w:rsidRPr="007878F0">
              <w:rPr>
                <w:rFonts w:asciiTheme="minorHAnsi" w:hAnsiTheme="minorHAnsi" w:cs="Arial"/>
                <w:b/>
                <w:sz w:val="20"/>
                <w:szCs w:val="20"/>
                <w:lang w:eastAsia="it-IT"/>
              </w:rPr>
              <w:t>Periodo</w:t>
            </w:r>
          </w:p>
        </w:tc>
        <w:tc>
          <w:tcPr>
            <w:tcW w:w="3100" w:type="dxa"/>
            <w:tcBorders>
              <w:top w:val="single" w:sz="5" w:space="0" w:color="000000"/>
              <w:left w:val="single" w:sz="5" w:space="0" w:color="000000"/>
              <w:bottom w:val="single" w:sz="5" w:space="0" w:color="000000"/>
              <w:right w:val="single" w:sz="5" w:space="0" w:color="000000"/>
            </w:tcBorders>
            <w:vAlign w:val="center"/>
          </w:tcPr>
          <w:p w:rsidR="007878F0" w:rsidRPr="007878F0" w:rsidRDefault="007878F0" w:rsidP="00C00584">
            <w:pPr>
              <w:spacing w:before="153" w:after="183" w:line="202" w:lineRule="exact"/>
              <w:ind w:right="2481"/>
              <w:jc w:val="right"/>
              <w:textAlignment w:val="baseline"/>
              <w:rPr>
                <w:rFonts w:asciiTheme="minorHAnsi" w:hAnsiTheme="minorHAnsi" w:cs="Arial"/>
                <w:b/>
                <w:sz w:val="20"/>
                <w:szCs w:val="20"/>
                <w:lang w:eastAsia="it-IT"/>
              </w:rPr>
            </w:pPr>
            <w:r w:rsidRPr="007878F0">
              <w:rPr>
                <w:rFonts w:asciiTheme="minorHAnsi" w:hAnsiTheme="minorHAnsi" w:cs="Arial"/>
                <w:b/>
                <w:sz w:val="20"/>
                <w:szCs w:val="20"/>
                <w:lang w:eastAsia="it-IT"/>
              </w:rPr>
              <w:t>Limite</w:t>
            </w:r>
          </w:p>
        </w:tc>
      </w:tr>
      <w:tr w:rsidR="007878F0" w:rsidTr="00C00584">
        <w:trPr>
          <w:trHeight w:hRule="exact" w:val="1277"/>
        </w:trPr>
        <w:tc>
          <w:tcPr>
            <w:tcW w:w="2141" w:type="dxa"/>
            <w:tcBorders>
              <w:top w:val="single" w:sz="5" w:space="0" w:color="000000"/>
              <w:left w:val="single" w:sz="5" w:space="0" w:color="000000"/>
              <w:bottom w:val="single" w:sz="5" w:space="0" w:color="000000"/>
              <w:right w:val="none" w:sz="0" w:space="0" w:color="020000"/>
            </w:tcBorders>
          </w:tcPr>
          <w:p w:rsidR="007878F0" w:rsidRPr="007878F0" w:rsidRDefault="007878F0" w:rsidP="00C00584">
            <w:pPr>
              <w:tabs>
                <w:tab w:val="left" w:pos="1080"/>
                <w:tab w:val="right" w:pos="2088"/>
              </w:tabs>
              <w:spacing w:before="150" w:line="203" w:lineRule="exact"/>
              <w:ind w:left="144"/>
              <w:textAlignment w:val="baseline"/>
              <w:rPr>
                <w:rFonts w:asciiTheme="minorHAnsi" w:hAnsiTheme="minorHAnsi" w:cs="Arial"/>
                <w:sz w:val="20"/>
                <w:szCs w:val="20"/>
                <w:lang w:eastAsia="it-IT"/>
              </w:rPr>
            </w:pPr>
            <w:r w:rsidRPr="007878F0">
              <w:rPr>
                <w:rFonts w:asciiTheme="minorHAnsi" w:hAnsiTheme="minorHAnsi" w:cs="Arial"/>
                <w:sz w:val="20"/>
                <w:szCs w:val="20"/>
                <w:lang w:eastAsia="it-IT"/>
              </w:rPr>
              <w:t>Massimo</w:t>
            </w:r>
            <w:r w:rsidRPr="007878F0">
              <w:rPr>
                <w:rFonts w:asciiTheme="minorHAnsi" w:hAnsiTheme="minorHAnsi" w:cs="Arial"/>
                <w:sz w:val="20"/>
                <w:szCs w:val="20"/>
                <w:lang w:eastAsia="it-IT"/>
              </w:rPr>
              <w:tab/>
              <w:t>numero</w:t>
            </w:r>
            <w:r w:rsidRPr="007878F0">
              <w:rPr>
                <w:rFonts w:asciiTheme="minorHAnsi" w:hAnsiTheme="minorHAnsi" w:cs="Arial"/>
                <w:sz w:val="20"/>
                <w:szCs w:val="20"/>
                <w:lang w:eastAsia="it-IT"/>
              </w:rPr>
              <w:tab/>
              <w:t>di</w:t>
            </w:r>
          </w:p>
          <w:p w:rsidR="007878F0" w:rsidRPr="007878F0" w:rsidRDefault="007878F0" w:rsidP="00C00584">
            <w:pPr>
              <w:tabs>
                <w:tab w:val="right" w:pos="2088"/>
              </w:tabs>
              <w:spacing w:after="194" w:line="360" w:lineRule="exact"/>
              <w:ind w:left="144"/>
              <w:textAlignment w:val="baseline"/>
              <w:rPr>
                <w:rFonts w:asciiTheme="minorHAnsi" w:hAnsiTheme="minorHAnsi" w:cs="Arial"/>
                <w:sz w:val="20"/>
                <w:szCs w:val="20"/>
                <w:lang w:eastAsia="it-IT"/>
              </w:rPr>
            </w:pPr>
            <w:r w:rsidRPr="007878F0">
              <w:rPr>
                <w:rFonts w:asciiTheme="minorHAnsi" w:hAnsiTheme="minorHAnsi" w:cs="Arial"/>
                <w:sz w:val="20"/>
                <w:szCs w:val="20"/>
                <w:lang w:eastAsia="it-IT"/>
              </w:rPr>
              <w:t>malfunzionamento</w:t>
            </w:r>
            <w:r w:rsidRPr="007878F0">
              <w:rPr>
                <w:rFonts w:asciiTheme="minorHAnsi" w:hAnsiTheme="minorHAnsi" w:cs="Arial"/>
                <w:sz w:val="20"/>
                <w:szCs w:val="20"/>
                <w:lang w:eastAsia="it-IT"/>
              </w:rPr>
              <w:tab/>
              <w:t xml:space="preserve">dei </w:t>
            </w:r>
            <w:r w:rsidRPr="007878F0">
              <w:rPr>
                <w:rFonts w:asciiTheme="minorHAnsi" w:hAnsiTheme="minorHAnsi" w:cs="Arial"/>
                <w:sz w:val="20"/>
                <w:szCs w:val="20"/>
                <w:lang w:eastAsia="it-IT"/>
              </w:rPr>
              <w:br/>
              <w:t>eccesso ai limiti tabellari</w:t>
            </w:r>
          </w:p>
        </w:tc>
        <w:tc>
          <w:tcPr>
            <w:tcW w:w="619" w:type="dxa"/>
            <w:tcBorders>
              <w:top w:val="single" w:sz="5" w:space="0" w:color="000000"/>
              <w:left w:val="none" w:sz="0" w:space="0" w:color="020000"/>
              <w:bottom w:val="single" w:sz="5" w:space="0" w:color="000000"/>
              <w:right w:val="none" w:sz="0" w:space="0" w:color="020000"/>
            </w:tcBorders>
          </w:tcPr>
          <w:p w:rsidR="007878F0" w:rsidRPr="007878F0" w:rsidRDefault="007878F0" w:rsidP="00C00584">
            <w:pPr>
              <w:spacing w:after="554" w:line="356" w:lineRule="exact"/>
              <w:ind w:left="72" w:firstLine="144"/>
              <w:textAlignment w:val="baseline"/>
              <w:rPr>
                <w:rFonts w:asciiTheme="minorHAnsi" w:hAnsiTheme="minorHAnsi" w:cs="Arial"/>
                <w:sz w:val="20"/>
                <w:szCs w:val="20"/>
                <w:lang w:eastAsia="it-IT"/>
              </w:rPr>
            </w:pPr>
            <w:r w:rsidRPr="007878F0">
              <w:rPr>
                <w:rFonts w:asciiTheme="minorHAnsi" w:hAnsiTheme="minorHAnsi" w:cs="Arial"/>
                <w:sz w:val="20"/>
                <w:szCs w:val="20"/>
                <w:lang w:eastAsia="it-IT"/>
              </w:rPr>
              <w:t>ore servizi</w:t>
            </w:r>
          </w:p>
        </w:tc>
        <w:tc>
          <w:tcPr>
            <w:tcW w:w="341" w:type="dxa"/>
            <w:tcBorders>
              <w:top w:val="single" w:sz="5" w:space="0" w:color="000000"/>
              <w:left w:val="none" w:sz="0" w:space="0" w:color="020000"/>
              <w:bottom w:val="single" w:sz="5" w:space="0" w:color="000000"/>
              <w:right w:val="single" w:sz="5" w:space="0" w:color="000000"/>
            </w:tcBorders>
          </w:tcPr>
          <w:p w:rsidR="007878F0" w:rsidRPr="007878F0" w:rsidRDefault="007878F0" w:rsidP="00C00584">
            <w:pPr>
              <w:spacing w:after="554" w:line="356" w:lineRule="exact"/>
              <w:ind w:left="72"/>
              <w:textAlignment w:val="baseline"/>
              <w:rPr>
                <w:rFonts w:asciiTheme="minorHAnsi" w:hAnsiTheme="minorHAnsi" w:cs="Arial"/>
                <w:sz w:val="20"/>
                <w:szCs w:val="20"/>
                <w:lang w:eastAsia="it-IT"/>
              </w:rPr>
            </w:pPr>
            <w:r w:rsidRPr="007878F0">
              <w:rPr>
                <w:rFonts w:asciiTheme="minorHAnsi" w:hAnsiTheme="minorHAnsi" w:cs="Arial"/>
                <w:sz w:val="20"/>
                <w:szCs w:val="20"/>
                <w:lang w:eastAsia="it-IT"/>
              </w:rPr>
              <w:t>di in</w:t>
            </w:r>
          </w:p>
        </w:tc>
        <w:tc>
          <w:tcPr>
            <w:tcW w:w="3091" w:type="dxa"/>
            <w:tcBorders>
              <w:top w:val="single" w:sz="5" w:space="0" w:color="000000"/>
              <w:left w:val="single" w:sz="5" w:space="0" w:color="000000"/>
              <w:bottom w:val="single" w:sz="5" w:space="0" w:color="000000"/>
              <w:right w:val="single" w:sz="5" w:space="0" w:color="000000"/>
            </w:tcBorders>
          </w:tcPr>
          <w:p w:rsidR="007878F0" w:rsidRPr="007878F0" w:rsidRDefault="007878F0" w:rsidP="00C00584">
            <w:pPr>
              <w:spacing w:before="150" w:after="914" w:line="203" w:lineRule="exact"/>
              <w:ind w:right="2343"/>
              <w:jc w:val="right"/>
              <w:textAlignment w:val="baseline"/>
              <w:rPr>
                <w:rFonts w:asciiTheme="minorHAnsi" w:hAnsiTheme="minorHAnsi" w:cs="Arial"/>
                <w:sz w:val="20"/>
                <w:szCs w:val="20"/>
                <w:lang w:eastAsia="it-IT"/>
              </w:rPr>
            </w:pPr>
            <w:r w:rsidRPr="007878F0">
              <w:rPr>
                <w:rFonts w:asciiTheme="minorHAnsi" w:hAnsiTheme="minorHAnsi" w:cs="Arial"/>
                <w:sz w:val="20"/>
                <w:szCs w:val="20"/>
                <w:lang w:eastAsia="it-IT"/>
              </w:rPr>
              <w:t>Mensile</w:t>
            </w:r>
          </w:p>
        </w:tc>
        <w:tc>
          <w:tcPr>
            <w:tcW w:w="3100" w:type="dxa"/>
            <w:tcBorders>
              <w:top w:val="single" w:sz="5" w:space="0" w:color="000000"/>
              <w:left w:val="single" w:sz="5" w:space="0" w:color="000000"/>
              <w:bottom w:val="single" w:sz="5" w:space="0" w:color="000000"/>
              <w:right w:val="single" w:sz="5" w:space="0" w:color="000000"/>
            </w:tcBorders>
          </w:tcPr>
          <w:p w:rsidR="007878F0" w:rsidRPr="007878F0" w:rsidRDefault="007878F0" w:rsidP="00C00584">
            <w:pPr>
              <w:spacing w:before="150" w:after="914" w:line="203" w:lineRule="exact"/>
              <w:ind w:right="2481"/>
              <w:jc w:val="right"/>
              <w:textAlignment w:val="baseline"/>
              <w:rPr>
                <w:rFonts w:asciiTheme="minorHAnsi" w:hAnsiTheme="minorHAnsi" w:cs="Arial"/>
                <w:sz w:val="20"/>
                <w:szCs w:val="20"/>
                <w:lang w:eastAsia="it-IT"/>
              </w:rPr>
            </w:pPr>
            <w:r w:rsidRPr="007878F0">
              <w:rPr>
                <w:rFonts w:asciiTheme="minorHAnsi" w:hAnsiTheme="minorHAnsi" w:cs="Arial"/>
                <w:sz w:val="20"/>
                <w:szCs w:val="20"/>
                <w:lang w:eastAsia="it-IT"/>
              </w:rPr>
              <w:t>2h</w:t>
            </w:r>
          </w:p>
        </w:tc>
      </w:tr>
    </w:tbl>
    <w:p w:rsidR="007878F0" w:rsidRDefault="007878F0"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723B2B" w:rsidRDefault="00723B2B"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723B2B" w:rsidRDefault="00723B2B"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7D47BA" w:rsidRDefault="007D47BA"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7D47BA" w:rsidRDefault="007D47BA"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7D47BA" w:rsidRDefault="007D47BA"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7D47BA" w:rsidRDefault="007D47BA"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7D47BA" w:rsidRDefault="007D47BA"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A459B5" w:rsidRDefault="00A459B5"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A459B5" w:rsidRDefault="00A459B5"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A459B5" w:rsidRDefault="00A459B5"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A459B5" w:rsidRDefault="00A459B5"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A459B5" w:rsidRDefault="00A459B5"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A459B5" w:rsidRDefault="00A459B5"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A459B5" w:rsidRDefault="00A459B5"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A459B5" w:rsidRDefault="00A459B5"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A459B5" w:rsidRDefault="00A459B5"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A459B5" w:rsidRDefault="00A459B5"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A459B5" w:rsidRDefault="00A459B5"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A459B5" w:rsidRDefault="00A459B5"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A459B5" w:rsidRDefault="00A459B5"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A459B5" w:rsidRDefault="00A459B5"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A459B5" w:rsidRDefault="00A459B5"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A459B5" w:rsidRDefault="00A459B5"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A459B5" w:rsidRDefault="00A459B5"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A459B5" w:rsidRDefault="00A459B5"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A459B5" w:rsidRDefault="00A459B5"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7D47BA" w:rsidRDefault="007D47BA"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7D47BA" w:rsidRDefault="007D47BA"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7D47BA" w:rsidRDefault="007D47BA"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7D47BA" w:rsidRDefault="007D47BA" w:rsidP="007878F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9467E0" w:rsidRDefault="009467E0" w:rsidP="002027C5">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9467E0" w:rsidRDefault="009467E0" w:rsidP="002027C5">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9467E0" w:rsidRDefault="009467E0" w:rsidP="002027C5">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9467E0" w:rsidRDefault="009467E0" w:rsidP="002027C5">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9467E0" w:rsidRDefault="009467E0" w:rsidP="002027C5">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9467E0" w:rsidRDefault="009467E0" w:rsidP="002027C5">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9467E0" w:rsidRDefault="009467E0" w:rsidP="002027C5">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EC5B5C" w:rsidRDefault="00EC5B5C" w:rsidP="00EC5B5C">
      <w:pPr>
        <w:pStyle w:val="Titolo1"/>
        <w:rPr>
          <w:rStyle w:val="Enfasigrassetto"/>
          <w:rFonts w:asciiTheme="minorHAnsi" w:hAnsiTheme="minorHAnsi"/>
          <w:b/>
          <w:sz w:val="24"/>
          <w:szCs w:val="24"/>
        </w:rPr>
      </w:pPr>
      <w:bookmarkStart w:id="24" w:name="_Toc15374337"/>
      <w:r>
        <w:rPr>
          <w:rStyle w:val="Enfasigrassetto"/>
          <w:rFonts w:asciiTheme="minorHAnsi" w:hAnsiTheme="minorHAnsi"/>
          <w:b/>
          <w:sz w:val="24"/>
          <w:szCs w:val="24"/>
        </w:rPr>
        <w:lastRenderedPageBreak/>
        <w:t>CRONOPROGRAMMA</w:t>
      </w:r>
      <w:bookmarkEnd w:id="24"/>
    </w:p>
    <w:p w:rsidR="00EC5B5C" w:rsidRDefault="00EC5B5C" w:rsidP="00EC5B5C"/>
    <w:p w:rsidR="006548E3" w:rsidRDefault="006548E3" w:rsidP="006548E3">
      <w:pPr>
        <w:autoSpaceDE w:val="0"/>
        <w:autoSpaceDN w:val="0"/>
        <w:adjustRightInd w:val="0"/>
        <w:spacing w:after="120" w:line="276" w:lineRule="auto"/>
        <w:rPr>
          <w:rFonts w:asciiTheme="minorHAnsi" w:hAnsiTheme="minorHAnsi" w:cs="Arial"/>
          <w:sz w:val="20"/>
          <w:szCs w:val="20"/>
        </w:rPr>
      </w:pPr>
      <w:r>
        <w:rPr>
          <w:rFonts w:asciiTheme="minorHAnsi" w:hAnsiTheme="minorHAnsi" w:cs="Arial"/>
          <w:sz w:val="20"/>
          <w:szCs w:val="20"/>
        </w:rPr>
        <w:t xml:space="preserve">Ai sensi e per gli effetti dell’art.35, comma 18, del </w:t>
      </w:r>
      <w:proofErr w:type="spellStart"/>
      <w:proofErr w:type="gramStart"/>
      <w:r>
        <w:rPr>
          <w:rFonts w:asciiTheme="minorHAnsi" w:hAnsiTheme="minorHAnsi" w:cs="Arial"/>
          <w:sz w:val="20"/>
          <w:szCs w:val="20"/>
        </w:rPr>
        <w:t>D.Lgs</w:t>
      </w:r>
      <w:proofErr w:type="gramEnd"/>
      <w:r>
        <w:rPr>
          <w:rFonts w:asciiTheme="minorHAnsi" w:hAnsiTheme="minorHAnsi" w:cs="Arial"/>
          <w:sz w:val="20"/>
          <w:szCs w:val="20"/>
        </w:rPr>
        <w:t>.</w:t>
      </w:r>
      <w:proofErr w:type="spellEnd"/>
      <w:r>
        <w:rPr>
          <w:rFonts w:asciiTheme="minorHAnsi" w:hAnsiTheme="minorHAnsi" w:cs="Arial"/>
          <w:sz w:val="20"/>
          <w:szCs w:val="20"/>
        </w:rPr>
        <w:t xml:space="preserve"> n.50/2016 </w:t>
      </w:r>
      <w:proofErr w:type="spellStart"/>
      <w:r>
        <w:rPr>
          <w:rFonts w:asciiTheme="minorHAnsi" w:hAnsiTheme="minorHAnsi" w:cs="Arial"/>
          <w:sz w:val="20"/>
          <w:szCs w:val="20"/>
        </w:rPr>
        <w:t>s.m.i.</w:t>
      </w:r>
      <w:proofErr w:type="spellEnd"/>
      <w:r>
        <w:rPr>
          <w:rFonts w:asciiTheme="minorHAnsi" w:hAnsiTheme="minorHAnsi" w:cs="Arial"/>
          <w:sz w:val="20"/>
          <w:szCs w:val="20"/>
        </w:rPr>
        <w:t>, il cronoprogramma della prestazione è il seguente:</w:t>
      </w:r>
    </w:p>
    <w:tbl>
      <w:tblPr>
        <w:tblStyle w:val="Grigliatabella"/>
        <w:tblW w:w="0" w:type="auto"/>
        <w:tblLook w:val="04A0" w:firstRow="1" w:lastRow="0" w:firstColumn="1" w:lastColumn="0" w:noHBand="0" w:noVBand="1"/>
      </w:tblPr>
      <w:tblGrid>
        <w:gridCol w:w="3402"/>
        <w:gridCol w:w="6792"/>
      </w:tblGrid>
      <w:tr w:rsidR="006548E3" w:rsidTr="00713944">
        <w:tc>
          <w:tcPr>
            <w:tcW w:w="10344" w:type="dxa"/>
            <w:gridSpan w:val="2"/>
          </w:tcPr>
          <w:p w:rsidR="006548E3" w:rsidRPr="00F930EE" w:rsidRDefault="006548E3" w:rsidP="00713944">
            <w:pPr>
              <w:autoSpaceDE w:val="0"/>
              <w:autoSpaceDN w:val="0"/>
              <w:adjustRightInd w:val="0"/>
              <w:spacing w:after="120" w:line="276" w:lineRule="auto"/>
              <w:jc w:val="center"/>
              <w:rPr>
                <w:rFonts w:asciiTheme="minorHAnsi" w:hAnsiTheme="minorHAnsi" w:cs="Arial"/>
                <w:b/>
                <w:sz w:val="20"/>
                <w:szCs w:val="20"/>
              </w:rPr>
            </w:pPr>
            <w:r w:rsidRPr="00F930EE">
              <w:rPr>
                <w:rFonts w:asciiTheme="minorHAnsi" w:hAnsiTheme="minorHAnsi" w:cs="Arial"/>
                <w:b/>
                <w:sz w:val="20"/>
                <w:szCs w:val="20"/>
              </w:rPr>
              <w:t>I ANNO DI ESECUZIONE</w:t>
            </w:r>
          </w:p>
        </w:tc>
      </w:tr>
      <w:tr w:rsidR="006548E3" w:rsidTr="00713944">
        <w:tc>
          <w:tcPr>
            <w:tcW w:w="3448" w:type="dxa"/>
          </w:tcPr>
          <w:p w:rsidR="006548E3" w:rsidRPr="00F930EE" w:rsidRDefault="006548E3" w:rsidP="00713944">
            <w:pPr>
              <w:autoSpaceDE w:val="0"/>
              <w:autoSpaceDN w:val="0"/>
              <w:adjustRightInd w:val="0"/>
              <w:spacing w:after="120" w:line="276" w:lineRule="auto"/>
              <w:rPr>
                <w:rFonts w:asciiTheme="minorHAnsi" w:hAnsiTheme="minorHAnsi" w:cs="Arial"/>
                <w:sz w:val="20"/>
                <w:szCs w:val="20"/>
              </w:rPr>
            </w:pPr>
            <w:r w:rsidRPr="00F930EE">
              <w:rPr>
                <w:rFonts w:asciiTheme="minorHAnsi" w:hAnsiTheme="minorHAnsi" w:cs="Arial"/>
                <w:sz w:val="20"/>
                <w:szCs w:val="20"/>
              </w:rPr>
              <w:t xml:space="preserve">Scadenza I trimestre di contratto </w:t>
            </w:r>
          </w:p>
        </w:tc>
        <w:tc>
          <w:tcPr>
            <w:tcW w:w="6896" w:type="dxa"/>
          </w:tcPr>
          <w:p w:rsidR="006548E3" w:rsidRPr="00F930EE" w:rsidRDefault="006548E3" w:rsidP="00713944">
            <w:pPr>
              <w:autoSpaceDE w:val="0"/>
              <w:autoSpaceDN w:val="0"/>
              <w:adjustRightInd w:val="0"/>
              <w:spacing w:after="120" w:line="276" w:lineRule="auto"/>
              <w:jc w:val="center"/>
              <w:rPr>
                <w:rFonts w:asciiTheme="minorHAnsi" w:hAnsiTheme="minorHAnsi" w:cs="Arial"/>
                <w:sz w:val="20"/>
                <w:szCs w:val="20"/>
              </w:rPr>
            </w:pPr>
            <w:r w:rsidRPr="00F930EE">
              <w:rPr>
                <w:rFonts w:asciiTheme="minorHAnsi" w:hAnsiTheme="minorHAnsi" w:cs="Arial"/>
                <w:sz w:val="20"/>
                <w:szCs w:val="20"/>
              </w:rPr>
              <w:t>1° svincolo garanzia su anticipazione</w:t>
            </w:r>
          </w:p>
        </w:tc>
      </w:tr>
      <w:tr w:rsidR="006548E3" w:rsidTr="00713944">
        <w:tc>
          <w:tcPr>
            <w:tcW w:w="3448" w:type="dxa"/>
          </w:tcPr>
          <w:p w:rsidR="006548E3" w:rsidRPr="00F930EE" w:rsidRDefault="006548E3" w:rsidP="00713944">
            <w:pPr>
              <w:autoSpaceDE w:val="0"/>
              <w:autoSpaceDN w:val="0"/>
              <w:adjustRightInd w:val="0"/>
              <w:spacing w:after="120" w:line="276" w:lineRule="auto"/>
              <w:rPr>
                <w:rFonts w:asciiTheme="minorHAnsi" w:hAnsiTheme="minorHAnsi" w:cs="Arial"/>
                <w:sz w:val="20"/>
                <w:szCs w:val="20"/>
              </w:rPr>
            </w:pPr>
            <w:r w:rsidRPr="00F930EE">
              <w:rPr>
                <w:rFonts w:asciiTheme="minorHAnsi" w:hAnsiTheme="minorHAnsi" w:cs="Arial"/>
                <w:sz w:val="20"/>
                <w:szCs w:val="20"/>
              </w:rPr>
              <w:t xml:space="preserve">Scadenza II trimestre di contratto </w:t>
            </w:r>
          </w:p>
        </w:tc>
        <w:tc>
          <w:tcPr>
            <w:tcW w:w="6896" w:type="dxa"/>
          </w:tcPr>
          <w:p w:rsidR="006548E3" w:rsidRPr="00F930EE" w:rsidRDefault="006548E3" w:rsidP="00713944">
            <w:pPr>
              <w:autoSpaceDE w:val="0"/>
              <w:autoSpaceDN w:val="0"/>
              <w:adjustRightInd w:val="0"/>
              <w:spacing w:after="120" w:line="276" w:lineRule="auto"/>
              <w:jc w:val="center"/>
              <w:rPr>
                <w:rFonts w:asciiTheme="minorHAnsi" w:hAnsiTheme="minorHAnsi" w:cs="Arial"/>
                <w:sz w:val="20"/>
                <w:szCs w:val="20"/>
              </w:rPr>
            </w:pPr>
            <w:r w:rsidRPr="00F930EE">
              <w:rPr>
                <w:rFonts w:asciiTheme="minorHAnsi" w:hAnsiTheme="minorHAnsi" w:cs="Arial"/>
                <w:sz w:val="20"/>
                <w:szCs w:val="20"/>
              </w:rPr>
              <w:t>2° svincolo garanzia su anticipazione</w:t>
            </w:r>
          </w:p>
        </w:tc>
      </w:tr>
    </w:tbl>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EC5B5C" w:rsidRDefault="00EC5B5C" w:rsidP="00EC5B5C"/>
    <w:p w:rsidR="00CF2368" w:rsidRPr="00CF2368" w:rsidRDefault="00F930EE" w:rsidP="006F672A">
      <w:pPr>
        <w:pStyle w:val="Titolo1"/>
        <w:rPr>
          <w:rStyle w:val="Enfasigrassetto"/>
          <w:rFonts w:asciiTheme="minorHAnsi" w:hAnsiTheme="minorHAnsi"/>
          <w:b/>
          <w:sz w:val="24"/>
          <w:szCs w:val="24"/>
        </w:rPr>
      </w:pPr>
      <w:bookmarkStart w:id="25" w:name="_Toc15374338"/>
      <w:r>
        <w:rPr>
          <w:rStyle w:val="Enfasigrassetto"/>
          <w:rFonts w:asciiTheme="minorHAnsi" w:hAnsiTheme="minorHAnsi"/>
          <w:b/>
          <w:sz w:val="24"/>
          <w:szCs w:val="24"/>
        </w:rPr>
        <w:lastRenderedPageBreak/>
        <w:t>A</w:t>
      </w:r>
      <w:r w:rsidR="00CF2368">
        <w:rPr>
          <w:rStyle w:val="Enfasigrassetto"/>
          <w:rFonts w:asciiTheme="minorHAnsi" w:hAnsiTheme="minorHAnsi"/>
          <w:b/>
          <w:sz w:val="24"/>
          <w:szCs w:val="24"/>
        </w:rPr>
        <w:t>PPENDICE 1</w:t>
      </w:r>
      <w:bookmarkEnd w:id="25"/>
    </w:p>
    <w:p w:rsidR="009467E0" w:rsidRPr="009467E0" w:rsidRDefault="009467E0" w:rsidP="009467E0">
      <w:pPr>
        <w:pStyle w:val="Titolo2"/>
        <w:tabs>
          <w:tab w:val="left" w:pos="426"/>
        </w:tabs>
        <w:spacing w:before="0" w:after="0" w:line="240" w:lineRule="exact"/>
        <w:ind w:left="709" w:hanging="709"/>
        <w:rPr>
          <w:rFonts w:asciiTheme="minorHAnsi" w:hAnsiTheme="minorHAnsi"/>
          <w:sz w:val="20"/>
          <w:szCs w:val="20"/>
        </w:rPr>
      </w:pPr>
      <w:bookmarkStart w:id="26" w:name="_Toc15374339"/>
      <w:r>
        <w:rPr>
          <w:rFonts w:asciiTheme="minorHAnsi" w:hAnsiTheme="minorHAnsi"/>
          <w:sz w:val="20"/>
          <w:szCs w:val="20"/>
        </w:rPr>
        <w:t>Requisiti minimi di sistema</w:t>
      </w:r>
      <w:bookmarkEnd w:id="26"/>
    </w:p>
    <w:p w:rsidR="00CF2368" w:rsidRDefault="00CF2368" w:rsidP="00CF2368">
      <w:pPr>
        <w:spacing w:before="273" w:after="158" w:line="202" w:lineRule="exact"/>
        <w:textAlignment w:val="baseline"/>
        <w:rPr>
          <w:rFonts w:asciiTheme="minorHAnsi" w:hAnsiTheme="minorHAnsi" w:cs="Arial"/>
          <w:sz w:val="20"/>
          <w:szCs w:val="20"/>
          <w:u w:val="single"/>
          <w:lang w:eastAsia="it-IT"/>
        </w:rPr>
      </w:pPr>
      <w:r w:rsidRPr="00CF2368">
        <w:rPr>
          <w:rFonts w:asciiTheme="minorHAnsi" w:hAnsiTheme="minorHAnsi" w:cs="Arial"/>
          <w:sz w:val="20"/>
          <w:szCs w:val="20"/>
          <w:u w:val="single"/>
          <w:lang w:eastAsia="it-IT"/>
        </w:rPr>
        <w:t>TRS Console Requisiti Minimi dell’Hardware e del Software</w:t>
      </w:r>
    </w:p>
    <w:p w:rsidR="00E56353" w:rsidRDefault="00E56353" w:rsidP="00CF2368">
      <w:pPr>
        <w:spacing w:before="273" w:after="158" w:line="202" w:lineRule="exact"/>
        <w:textAlignment w:val="baseline"/>
        <w:rPr>
          <w:rFonts w:asciiTheme="minorHAnsi" w:hAnsiTheme="minorHAnsi" w:cs="Arial"/>
          <w:sz w:val="20"/>
          <w:szCs w:val="20"/>
          <w:u w:val="single"/>
          <w:lang w:eastAsia="it-IT"/>
        </w:rPr>
      </w:pPr>
    </w:p>
    <w:p w:rsidR="00CD10F5" w:rsidRDefault="00CD10F5" w:rsidP="00CF2368">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tbl>
      <w:tblPr>
        <w:tblStyle w:val="Grigliatabella"/>
        <w:tblW w:w="0" w:type="auto"/>
        <w:tblInd w:w="108" w:type="dxa"/>
        <w:tblLook w:val="04A0" w:firstRow="1" w:lastRow="0" w:firstColumn="1" w:lastColumn="0" w:noHBand="0" w:noVBand="1"/>
      </w:tblPr>
      <w:tblGrid>
        <w:gridCol w:w="4335"/>
        <w:gridCol w:w="5751"/>
      </w:tblGrid>
      <w:tr w:rsidR="00CD10F5" w:rsidTr="00E4201A">
        <w:tc>
          <w:tcPr>
            <w:tcW w:w="4395" w:type="dxa"/>
          </w:tcPr>
          <w:p w:rsidR="00CD10F5" w:rsidRPr="00CD10F5" w:rsidRDefault="00CD10F5" w:rsidP="00A07AE7">
            <w:pPr>
              <w:rPr>
                <w:rFonts w:asciiTheme="minorHAnsi" w:hAnsiTheme="minorHAnsi"/>
                <w:b/>
                <w:sz w:val="20"/>
                <w:szCs w:val="20"/>
              </w:rPr>
            </w:pPr>
            <w:r w:rsidRPr="00CD10F5">
              <w:rPr>
                <w:rFonts w:asciiTheme="minorHAnsi" w:hAnsiTheme="minorHAnsi"/>
                <w:b/>
                <w:sz w:val="20"/>
                <w:szCs w:val="20"/>
              </w:rPr>
              <w:t>HARDWARE</w:t>
            </w:r>
          </w:p>
        </w:tc>
        <w:tc>
          <w:tcPr>
            <w:tcW w:w="5841" w:type="dxa"/>
          </w:tcPr>
          <w:p w:rsidR="00CD10F5" w:rsidRPr="00CD10F5" w:rsidRDefault="00CD10F5" w:rsidP="00A07AE7">
            <w:pPr>
              <w:rPr>
                <w:rFonts w:asciiTheme="minorHAnsi" w:hAnsiTheme="minorHAnsi"/>
                <w:b/>
                <w:sz w:val="20"/>
                <w:szCs w:val="20"/>
              </w:rPr>
            </w:pPr>
            <w:r w:rsidRPr="00CD10F5">
              <w:rPr>
                <w:rFonts w:asciiTheme="minorHAnsi" w:hAnsiTheme="minorHAnsi"/>
                <w:b/>
                <w:sz w:val="20"/>
                <w:szCs w:val="20"/>
              </w:rPr>
              <w:t>REQUISITI MINIMI</w:t>
            </w:r>
          </w:p>
        </w:tc>
      </w:tr>
      <w:tr w:rsidR="00CD10F5" w:rsidTr="00E4201A">
        <w:tc>
          <w:tcPr>
            <w:tcW w:w="4395" w:type="dxa"/>
          </w:tcPr>
          <w:p w:rsidR="00CD10F5" w:rsidRPr="00CD10F5" w:rsidRDefault="00CD10F5" w:rsidP="00A07AE7">
            <w:pPr>
              <w:rPr>
                <w:rFonts w:asciiTheme="minorHAnsi" w:hAnsiTheme="minorHAnsi"/>
                <w:sz w:val="20"/>
                <w:szCs w:val="20"/>
              </w:rPr>
            </w:pPr>
            <w:r w:rsidRPr="00CD10F5">
              <w:rPr>
                <w:rFonts w:asciiTheme="minorHAnsi" w:hAnsiTheme="minorHAnsi"/>
                <w:sz w:val="20"/>
                <w:szCs w:val="20"/>
              </w:rPr>
              <w:t xml:space="preserve"># </w:t>
            </w:r>
            <w:proofErr w:type="spellStart"/>
            <w:r w:rsidRPr="00CD10F5">
              <w:rPr>
                <w:rFonts w:asciiTheme="minorHAnsi" w:hAnsiTheme="minorHAnsi"/>
                <w:sz w:val="20"/>
                <w:szCs w:val="20"/>
              </w:rPr>
              <w:t>CPU's</w:t>
            </w:r>
            <w:proofErr w:type="spellEnd"/>
          </w:p>
        </w:tc>
        <w:tc>
          <w:tcPr>
            <w:tcW w:w="5841" w:type="dxa"/>
          </w:tcPr>
          <w:p w:rsidR="00CD10F5" w:rsidRPr="00CD10F5" w:rsidRDefault="00CD10F5" w:rsidP="00A07AE7">
            <w:pPr>
              <w:rPr>
                <w:rFonts w:asciiTheme="minorHAnsi" w:hAnsiTheme="minorHAnsi"/>
                <w:sz w:val="20"/>
                <w:szCs w:val="20"/>
              </w:rPr>
            </w:pPr>
            <w:r w:rsidRPr="00CD10F5">
              <w:rPr>
                <w:rFonts w:asciiTheme="minorHAnsi" w:hAnsiTheme="minorHAnsi"/>
                <w:sz w:val="20"/>
                <w:szCs w:val="20"/>
              </w:rPr>
              <w:t>1</w:t>
            </w:r>
          </w:p>
        </w:tc>
      </w:tr>
      <w:tr w:rsidR="00CD10F5" w:rsidTr="00E4201A">
        <w:tc>
          <w:tcPr>
            <w:tcW w:w="4395" w:type="dxa"/>
          </w:tcPr>
          <w:p w:rsidR="00CD10F5" w:rsidRPr="00CD10F5" w:rsidRDefault="00CD10F5" w:rsidP="00A07AE7">
            <w:pPr>
              <w:rPr>
                <w:rFonts w:asciiTheme="minorHAnsi" w:hAnsiTheme="minorHAnsi"/>
                <w:sz w:val="20"/>
                <w:szCs w:val="20"/>
              </w:rPr>
            </w:pPr>
            <w:r w:rsidRPr="00CD10F5">
              <w:rPr>
                <w:rFonts w:asciiTheme="minorHAnsi" w:hAnsiTheme="minorHAnsi"/>
                <w:sz w:val="20"/>
                <w:szCs w:val="20"/>
              </w:rPr>
              <w:t>CPU</w:t>
            </w:r>
          </w:p>
        </w:tc>
        <w:tc>
          <w:tcPr>
            <w:tcW w:w="5841" w:type="dxa"/>
          </w:tcPr>
          <w:p w:rsidR="00CD10F5" w:rsidRPr="00CD10F5" w:rsidRDefault="00CD10F5" w:rsidP="00E56353">
            <w:pPr>
              <w:rPr>
                <w:rFonts w:asciiTheme="minorHAnsi" w:hAnsiTheme="minorHAnsi"/>
                <w:sz w:val="20"/>
                <w:szCs w:val="20"/>
              </w:rPr>
            </w:pPr>
            <w:r w:rsidRPr="00CD10F5">
              <w:rPr>
                <w:rFonts w:asciiTheme="minorHAnsi" w:hAnsiTheme="minorHAnsi"/>
                <w:sz w:val="20"/>
                <w:szCs w:val="20"/>
              </w:rPr>
              <w:t xml:space="preserve">Intel Core i7 </w:t>
            </w:r>
          </w:p>
        </w:tc>
      </w:tr>
      <w:tr w:rsidR="00CD10F5" w:rsidTr="00E4201A">
        <w:tc>
          <w:tcPr>
            <w:tcW w:w="4395" w:type="dxa"/>
          </w:tcPr>
          <w:p w:rsidR="00CD10F5" w:rsidRPr="00CD10F5" w:rsidRDefault="00CD10F5" w:rsidP="00A07AE7">
            <w:pPr>
              <w:rPr>
                <w:rFonts w:asciiTheme="minorHAnsi" w:hAnsiTheme="minorHAnsi"/>
                <w:sz w:val="20"/>
                <w:szCs w:val="20"/>
              </w:rPr>
            </w:pPr>
            <w:r w:rsidRPr="00CD10F5">
              <w:rPr>
                <w:rFonts w:asciiTheme="minorHAnsi" w:hAnsiTheme="minorHAnsi"/>
                <w:sz w:val="20"/>
                <w:szCs w:val="20"/>
              </w:rPr>
              <w:t>RAM</w:t>
            </w:r>
          </w:p>
        </w:tc>
        <w:tc>
          <w:tcPr>
            <w:tcW w:w="5841" w:type="dxa"/>
          </w:tcPr>
          <w:p w:rsidR="00CD10F5" w:rsidRPr="00CD10F5" w:rsidRDefault="00E56353" w:rsidP="00E56353">
            <w:pPr>
              <w:rPr>
                <w:rFonts w:asciiTheme="minorHAnsi" w:hAnsiTheme="minorHAnsi"/>
                <w:sz w:val="20"/>
                <w:szCs w:val="20"/>
              </w:rPr>
            </w:pPr>
            <w:r>
              <w:rPr>
                <w:rFonts w:asciiTheme="minorHAnsi" w:hAnsiTheme="minorHAnsi"/>
                <w:sz w:val="20"/>
                <w:szCs w:val="20"/>
              </w:rPr>
              <w:t xml:space="preserve">8 </w:t>
            </w:r>
            <w:proofErr w:type="spellStart"/>
            <w:r w:rsidR="00CD10F5" w:rsidRPr="00CD10F5">
              <w:rPr>
                <w:rFonts w:asciiTheme="minorHAnsi" w:hAnsiTheme="minorHAnsi"/>
                <w:sz w:val="20"/>
                <w:szCs w:val="20"/>
              </w:rPr>
              <w:t>Gbytes</w:t>
            </w:r>
            <w:proofErr w:type="spellEnd"/>
          </w:p>
        </w:tc>
      </w:tr>
      <w:tr w:rsidR="00CD10F5" w:rsidTr="00E4201A">
        <w:tc>
          <w:tcPr>
            <w:tcW w:w="4395" w:type="dxa"/>
          </w:tcPr>
          <w:p w:rsidR="00CD10F5" w:rsidRPr="00CD10F5" w:rsidRDefault="00CD10F5" w:rsidP="00A07AE7">
            <w:pPr>
              <w:rPr>
                <w:rFonts w:asciiTheme="minorHAnsi" w:hAnsiTheme="minorHAnsi"/>
                <w:sz w:val="20"/>
                <w:szCs w:val="20"/>
              </w:rPr>
            </w:pPr>
            <w:r w:rsidRPr="00CD10F5">
              <w:rPr>
                <w:rFonts w:asciiTheme="minorHAnsi" w:hAnsiTheme="minorHAnsi"/>
                <w:sz w:val="20"/>
                <w:szCs w:val="20"/>
              </w:rPr>
              <w:t>Spazio su disco fisso</w:t>
            </w:r>
          </w:p>
        </w:tc>
        <w:tc>
          <w:tcPr>
            <w:tcW w:w="5841" w:type="dxa"/>
          </w:tcPr>
          <w:p w:rsidR="00CD10F5" w:rsidRPr="00CD10F5" w:rsidRDefault="00E56353" w:rsidP="00A07AE7">
            <w:pPr>
              <w:rPr>
                <w:rFonts w:asciiTheme="minorHAnsi" w:hAnsiTheme="minorHAnsi"/>
                <w:sz w:val="20"/>
                <w:szCs w:val="20"/>
              </w:rPr>
            </w:pPr>
            <w:r>
              <w:rPr>
                <w:rFonts w:asciiTheme="minorHAnsi" w:hAnsiTheme="minorHAnsi"/>
                <w:sz w:val="20"/>
                <w:szCs w:val="20"/>
              </w:rPr>
              <w:t>3</w:t>
            </w:r>
            <w:r w:rsidR="00CD10F5" w:rsidRPr="00CD10F5">
              <w:rPr>
                <w:rFonts w:asciiTheme="minorHAnsi" w:hAnsiTheme="minorHAnsi"/>
                <w:sz w:val="20"/>
                <w:szCs w:val="20"/>
              </w:rPr>
              <w:t>00 MB</w:t>
            </w:r>
          </w:p>
        </w:tc>
      </w:tr>
      <w:tr w:rsidR="00CD10F5" w:rsidTr="00E4201A">
        <w:tc>
          <w:tcPr>
            <w:tcW w:w="4395" w:type="dxa"/>
          </w:tcPr>
          <w:p w:rsidR="00CD10F5" w:rsidRPr="00CD10F5" w:rsidRDefault="00CD10F5" w:rsidP="00A07AE7">
            <w:pPr>
              <w:rPr>
                <w:rFonts w:asciiTheme="minorHAnsi" w:hAnsiTheme="minorHAnsi"/>
                <w:sz w:val="20"/>
                <w:szCs w:val="20"/>
              </w:rPr>
            </w:pPr>
            <w:r w:rsidRPr="00CD10F5">
              <w:rPr>
                <w:rFonts w:asciiTheme="minorHAnsi" w:hAnsiTheme="minorHAnsi"/>
                <w:sz w:val="20"/>
                <w:szCs w:val="20"/>
              </w:rPr>
              <w:t>Interfaccia di rete</w:t>
            </w:r>
          </w:p>
        </w:tc>
        <w:tc>
          <w:tcPr>
            <w:tcW w:w="5841" w:type="dxa"/>
          </w:tcPr>
          <w:p w:rsidR="00CD10F5" w:rsidRPr="00CD10F5" w:rsidRDefault="00CD10F5" w:rsidP="00A07AE7">
            <w:pPr>
              <w:rPr>
                <w:rFonts w:asciiTheme="minorHAnsi" w:hAnsiTheme="minorHAnsi"/>
                <w:sz w:val="20"/>
                <w:szCs w:val="20"/>
              </w:rPr>
            </w:pPr>
            <w:r w:rsidRPr="00CD10F5">
              <w:rPr>
                <w:rFonts w:asciiTheme="minorHAnsi" w:hAnsiTheme="minorHAnsi"/>
                <w:sz w:val="20"/>
                <w:szCs w:val="20"/>
              </w:rPr>
              <w:t xml:space="preserve">1 scheda di rete 100 </w:t>
            </w:r>
            <w:proofErr w:type="spellStart"/>
            <w:r w:rsidRPr="00CD10F5">
              <w:rPr>
                <w:rFonts w:asciiTheme="minorHAnsi" w:hAnsiTheme="minorHAnsi"/>
                <w:sz w:val="20"/>
                <w:szCs w:val="20"/>
              </w:rPr>
              <w:t>Mbit</w:t>
            </w:r>
            <w:proofErr w:type="spellEnd"/>
          </w:p>
        </w:tc>
      </w:tr>
      <w:tr w:rsidR="00CD10F5" w:rsidTr="00E4201A">
        <w:tc>
          <w:tcPr>
            <w:tcW w:w="4395" w:type="dxa"/>
          </w:tcPr>
          <w:p w:rsidR="00CD10F5" w:rsidRPr="00CD10F5" w:rsidRDefault="00CD10F5" w:rsidP="00A07AE7">
            <w:pPr>
              <w:rPr>
                <w:rFonts w:asciiTheme="minorHAnsi" w:hAnsiTheme="minorHAnsi"/>
                <w:sz w:val="20"/>
                <w:szCs w:val="20"/>
              </w:rPr>
            </w:pPr>
            <w:r w:rsidRPr="00CD10F5">
              <w:rPr>
                <w:rFonts w:asciiTheme="minorHAnsi" w:hAnsiTheme="minorHAnsi"/>
                <w:sz w:val="20"/>
                <w:szCs w:val="20"/>
              </w:rPr>
              <w:t>Scheda grafica</w:t>
            </w:r>
          </w:p>
        </w:tc>
        <w:tc>
          <w:tcPr>
            <w:tcW w:w="5841" w:type="dxa"/>
          </w:tcPr>
          <w:p w:rsidR="00CD10F5" w:rsidRPr="00CD10F5" w:rsidRDefault="00CD10F5" w:rsidP="00A07AE7">
            <w:pPr>
              <w:rPr>
                <w:rFonts w:asciiTheme="minorHAnsi" w:hAnsiTheme="minorHAnsi"/>
                <w:sz w:val="20"/>
                <w:szCs w:val="20"/>
              </w:rPr>
            </w:pPr>
            <w:proofErr w:type="spellStart"/>
            <w:r w:rsidRPr="00CD10F5">
              <w:rPr>
                <w:rFonts w:asciiTheme="minorHAnsi" w:hAnsiTheme="minorHAnsi"/>
                <w:sz w:val="20"/>
                <w:szCs w:val="20"/>
              </w:rPr>
              <w:t>Quasiasi</w:t>
            </w:r>
            <w:proofErr w:type="spellEnd"/>
          </w:p>
        </w:tc>
      </w:tr>
    </w:tbl>
    <w:p w:rsidR="00CD10F5" w:rsidRDefault="00CD10F5" w:rsidP="00CF2368">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CD10F5" w:rsidRDefault="00CD10F5" w:rsidP="00CF2368">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tbl>
      <w:tblPr>
        <w:tblStyle w:val="Grigliatabella"/>
        <w:tblW w:w="0" w:type="auto"/>
        <w:tblInd w:w="108" w:type="dxa"/>
        <w:tblLook w:val="04A0" w:firstRow="1" w:lastRow="0" w:firstColumn="1" w:lastColumn="0" w:noHBand="0" w:noVBand="1"/>
      </w:tblPr>
      <w:tblGrid>
        <w:gridCol w:w="4333"/>
        <w:gridCol w:w="5753"/>
      </w:tblGrid>
      <w:tr w:rsidR="00CD10F5" w:rsidTr="00E4201A">
        <w:tc>
          <w:tcPr>
            <w:tcW w:w="4395" w:type="dxa"/>
          </w:tcPr>
          <w:p w:rsidR="00CD10F5" w:rsidRPr="00CD10F5" w:rsidRDefault="00CD10F5" w:rsidP="00A07AE7">
            <w:pPr>
              <w:rPr>
                <w:rFonts w:asciiTheme="minorHAnsi" w:hAnsiTheme="minorHAnsi"/>
                <w:b/>
                <w:sz w:val="20"/>
                <w:szCs w:val="20"/>
              </w:rPr>
            </w:pPr>
            <w:r w:rsidRPr="00CD10F5">
              <w:rPr>
                <w:rFonts w:asciiTheme="minorHAnsi" w:hAnsiTheme="minorHAnsi"/>
                <w:b/>
                <w:sz w:val="20"/>
                <w:szCs w:val="20"/>
              </w:rPr>
              <w:t>Software</w:t>
            </w:r>
          </w:p>
        </w:tc>
        <w:tc>
          <w:tcPr>
            <w:tcW w:w="5841" w:type="dxa"/>
          </w:tcPr>
          <w:p w:rsidR="00CD10F5" w:rsidRPr="00CD10F5" w:rsidRDefault="00CD10F5" w:rsidP="00A07AE7">
            <w:pPr>
              <w:rPr>
                <w:rFonts w:asciiTheme="minorHAnsi" w:hAnsiTheme="minorHAnsi"/>
                <w:b/>
                <w:sz w:val="20"/>
                <w:szCs w:val="20"/>
              </w:rPr>
            </w:pPr>
            <w:r w:rsidRPr="00CD10F5">
              <w:rPr>
                <w:rFonts w:asciiTheme="minorHAnsi" w:hAnsiTheme="minorHAnsi"/>
                <w:b/>
                <w:sz w:val="20"/>
                <w:szCs w:val="20"/>
              </w:rPr>
              <w:t>Requisiti Minimi</w:t>
            </w:r>
          </w:p>
        </w:tc>
      </w:tr>
      <w:tr w:rsidR="00CD10F5" w:rsidTr="00E4201A">
        <w:tc>
          <w:tcPr>
            <w:tcW w:w="4395" w:type="dxa"/>
          </w:tcPr>
          <w:p w:rsidR="00CD10F5" w:rsidRPr="00CD10F5" w:rsidRDefault="00CD10F5" w:rsidP="00E56353">
            <w:pPr>
              <w:rPr>
                <w:rFonts w:asciiTheme="minorHAnsi" w:hAnsiTheme="minorHAnsi"/>
                <w:sz w:val="20"/>
                <w:szCs w:val="20"/>
              </w:rPr>
            </w:pPr>
            <w:r w:rsidRPr="00CD10F5">
              <w:rPr>
                <w:rFonts w:asciiTheme="minorHAnsi" w:hAnsiTheme="minorHAnsi"/>
                <w:sz w:val="20"/>
                <w:szCs w:val="20"/>
              </w:rPr>
              <w:t>Sistema Operativo</w:t>
            </w:r>
          </w:p>
        </w:tc>
        <w:tc>
          <w:tcPr>
            <w:tcW w:w="5841" w:type="dxa"/>
          </w:tcPr>
          <w:p w:rsidR="00CD10F5" w:rsidRPr="00CD10F5" w:rsidRDefault="00CD10F5" w:rsidP="00154208">
            <w:pPr>
              <w:rPr>
                <w:rFonts w:asciiTheme="minorHAnsi" w:hAnsiTheme="minorHAnsi"/>
                <w:sz w:val="20"/>
                <w:szCs w:val="20"/>
              </w:rPr>
            </w:pPr>
            <w:r w:rsidRPr="00CD10F5">
              <w:rPr>
                <w:rFonts w:asciiTheme="minorHAnsi" w:hAnsiTheme="minorHAnsi"/>
                <w:sz w:val="20"/>
                <w:szCs w:val="20"/>
              </w:rPr>
              <w:t>Windows 7 Professional Service Pack 1</w:t>
            </w:r>
            <w:r w:rsidR="00154208">
              <w:rPr>
                <w:rFonts w:asciiTheme="minorHAnsi" w:hAnsiTheme="minorHAnsi"/>
                <w:sz w:val="20"/>
                <w:szCs w:val="20"/>
              </w:rPr>
              <w:t xml:space="preserve"> o</w:t>
            </w:r>
            <w:r w:rsidR="00E56353">
              <w:rPr>
                <w:rFonts w:asciiTheme="minorHAnsi" w:hAnsiTheme="minorHAnsi"/>
                <w:sz w:val="20"/>
                <w:szCs w:val="20"/>
              </w:rPr>
              <w:t xml:space="preserve"> superiore</w:t>
            </w:r>
          </w:p>
        </w:tc>
      </w:tr>
      <w:tr w:rsidR="00CD10F5" w:rsidTr="00E4201A">
        <w:tc>
          <w:tcPr>
            <w:tcW w:w="4395" w:type="dxa"/>
          </w:tcPr>
          <w:p w:rsidR="00CD10F5" w:rsidRPr="00CD10F5" w:rsidRDefault="00CD10F5" w:rsidP="00CF2368">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r>
              <w:rPr>
                <w:rFonts w:ascii="Calibri" w:eastAsia="Calibri" w:hAnsi="Calibri"/>
                <w:color w:val="000000"/>
                <w:sz w:val="20"/>
              </w:rPr>
              <w:t>Altro Software</w:t>
            </w:r>
          </w:p>
        </w:tc>
        <w:tc>
          <w:tcPr>
            <w:tcW w:w="5841" w:type="dxa"/>
          </w:tcPr>
          <w:p w:rsidR="00CD10F5" w:rsidRPr="00CD10F5" w:rsidRDefault="00E56353" w:rsidP="00CD10F5">
            <w:pPr>
              <w:tabs>
                <w:tab w:val="left" w:pos="864"/>
              </w:tabs>
              <w:autoSpaceDE w:val="0"/>
              <w:autoSpaceDN w:val="0"/>
              <w:adjustRightInd w:val="0"/>
              <w:spacing w:before="3" w:line="240" w:lineRule="exact"/>
              <w:ind w:right="142"/>
              <w:textAlignment w:val="baseline"/>
              <w:rPr>
                <w:rFonts w:asciiTheme="minorHAnsi" w:hAnsiTheme="minorHAnsi"/>
                <w:sz w:val="20"/>
                <w:szCs w:val="20"/>
              </w:rPr>
            </w:pPr>
            <w:r>
              <w:rPr>
                <w:rFonts w:ascii="Calibri" w:eastAsia="Calibri" w:hAnsi="Calibri"/>
                <w:color w:val="000000"/>
                <w:sz w:val="20"/>
              </w:rPr>
              <w:t>DirectX 11.0 o superiore</w:t>
            </w:r>
          </w:p>
        </w:tc>
      </w:tr>
    </w:tbl>
    <w:p w:rsidR="00CD10F5" w:rsidRDefault="00CD10F5" w:rsidP="00CF2368">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E56353" w:rsidRDefault="00E56353" w:rsidP="00CF2368">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9467E0" w:rsidRDefault="009467E0" w:rsidP="006F672A">
      <w:pPr>
        <w:pStyle w:val="Titolo2"/>
        <w:tabs>
          <w:tab w:val="left" w:pos="426"/>
        </w:tabs>
        <w:spacing w:before="0" w:after="0" w:line="240" w:lineRule="exact"/>
        <w:ind w:left="709" w:hanging="709"/>
        <w:rPr>
          <w:rFonts w:asciiTheme="minorHAnsi" w:hAnsiTheme="minorHAnsi"/>
          <w:sz w:val="20"/>
          <w:szCs w:val="20"/>
        </w:rPr>
      </w:pPr>
      <w:bookmarkStart w:id="27" w:name="_Toc15374340"/>
      <w:r w:rsidRPr="009467E0">
        <w:rPr>
          <w:rFonts w:asciiTheme="minorHAnsi" w:hAnsiTheme="minorHAnsi"/>
          <w:sz w:val="20"/>
          <w:szCs w:val="20"/>
        </w:rPr>
        <w:t>R</w:t>
      </w:r>
      <w:r>
        <w:rPr>
          <w:rFonts w:asciiTheme="minorHAnsi" w:hAnsiTheme="minorHAnsi"/>
          <w:sz w:val="20"/>
          <w:szCs w:val="20"/>
        </w:rPr>
        <w:t xml:space="preserve">MTS </w:t>
      </w:r>
      <w:proofErr w:type="spellStart"/>
      <w:r>
        <w:rPr>
          <w:rFonts w:asciiTheme="minorHAnsi" w:hAnsiTheme="minorHAnsi"/>
          <w:sz w:val="20"/>
          <w:szCs w:val="20"/>
        </w:rPr>
        <w:t>Multimarket</w:t>
      </w:r>
      <w:proofErr w:type="spellEnd"/>
      <w:r>
        <w:rPr>
          <w:rFonts w:asciiTheme="minorHAnsi" w:hAnsiTheme="minorHAnsi"/>
          <w:sz w:val="20"/>
          <w:szCs w:val="20"/>
        </w:rPr>
        <w:t xml:space="preserve"> Client Requisiti Minimi dell’Hardware e del software</w:t>
      </w:r>
      <w:bookmarkEnd w:id="27"/>
    </w:p>
    <w:p w:rsidR="009467E0" w:rsidRPr="009467E0" w:rsidRDefault="009467E0" w:rsidP="009467E0"/>
    <w:tbl>
      <w:tblPr>
        <w:tblStyle w:val="Grigliatabella"/>
        <w:tblW w:w="0" w:type="auto"/>
        <w:tblInd w:w="108" w:type="dxa"/>
        <w:tblLook w:val="04A0" w:firstRow="1" w:lastRow="0" w:firstColumn="1" w:lastColumn="0" w:noHBand="0" w:noVBand="1"/>
      </w:tblPr>
      <w:tblGrid>
        <w:gridCol w:w="4335"/>
        <w:gridCol w:w="5751"/>
      </w:tblGrid>
      <w:tr w:rsidR="009467E0" w:rsidTr="00E4201A">
        <w:tc>
          <w:tcPr>
            <w:tcW w:w="4395" w:type="dxa"/>
          </w:tcPr>
          <w:p w:rsidR="009467E0" w:rsidRPr="00CD10F5" w:rsidRDefault="009467E0" w:rsidP="00A07AE7">
            <w:pPr>
              <w:rPr>
                <w:rFonts w:asciiTheme="minorHAnsi" w:hAnsiTheme="minorHAnsi"/>
                <w:b/>
                <w:sz w:val="20"/>
                <w:szCs w:val="20"/>
              </w:rPr>
            </w:pPr>
            <w:r w:rsidRPr="00CD10F5">
              <w:rPr>
                <w:rFonts w:asciiTheme="minorHAnsi" w:hAnsiTheme="minorHAnsi"/>
                <w:b/>
                <w:sz w:val="20"/>
                <w:szCs w:val="20"/>
              </w:rPr>
              <w:t>HARDWARE</w:t>
            </w:r>
          </w:p>
        </w:tc>
        <w:tc>
          <w:tcPr>
            <w:tcW w:w="5841" w:type="dxa"/>
          </w:tcPr>
          <w:p w:rsidR="009467E0" w:rsidRPr="00CD10F5" w:rsidRDefault="009467E0" w:rsidP="00A07AE7">
            <w:pPr>
              <w:rPr>
                <w:rFonts w:asciiTheme="minorHAnsi" w:hAnsiTheme="minorHAnsi"/>
                <w:b/>
                <w:sz w:val="20"/>
                <w:szCs w:val="20"/>
              </w:rPr>
            </w:pPr>
            <w:r w:rsidRPr="00CD10F5">
              <w:rPr>
                <w:rFonts w:asciiTheme="minorHAnsi" w:hAnsiTheme="minorHAnsi"/>
                <w:b/>
                <w:sz w:val="20"/>
                <w:szCs w:val="20"/>
              </w:rPr>
              <w:t>REQUISITI MINIMI</w:t>
            </w:r>
          </w:p>
        </w:tc>
      </w:tr>
      <w:tr w:rsidR="009467E0" w:rsidTr="00E4201A">
        <w:tc>
          <w:tcPr>
            <w:tcW w:w="4395" w:type="dxa"/>
          </w:tcPr>
          <w:p w:rsidR="009467E0" w:rsidRPr="00CD10F5" w:rsidRDefault="009467E0" w:rsidP="00A07AE7">
            <w:pPr>
              <w:rPr>
                <w:rFonts w:asciiTheme="minorHAnsi" w:hAnsiTheme="minorHAnsi"/>
                <w:sz w:val="20"/>
                <w:szCs w:val="20"/>
              </w:rPr>
            </w:pPr>
            <w:r w:rsidRPr="00CD10F5">
              <w:rPr>
                <w:rFonts w:asciiTheme="minorHAnsi" w:hAnsiTheme="minorHAnsi"/>
                <w:sz w:val="20"/>
                <w:szCs w:val="20"/>
              </w:rPr>
              <w:t xml:space="preserve"># </w:t>
            </w:r>
            <w:proofErr w:type="spellStart"/>
            <w:r w:rsidRPr="00CD10F5">
              <w:rPr>
                <w:rFonts w:asciiTheme="minorHAnsi" w:hAnsiTheme="minorHAnsi"/>
                <w:sz w:val="20"/>
                <w:szCs w:val="20"/>
              </w:rPr>
              <w:t>CPU's</w:t>
            </w:r>
            <w:proofErr w:type="spellEnd"/>
          </w:p>
        </w:tc>
        <w:tc>
          <w:tcPr>
            <w:tcW w:w="5841" w:type="dxa"/>
          </w:tcPr>
          <w:p w:rsidR="009467E0" w:rsidRPr="00CD10F5" w:rsidRDefault="009467E0" w:rsidP="00A07AE7">
            <w:pPr>
              <w:rPr>
                <w:rFonts w:asciiTheme="minorHAnsi" w:hAnsiTheme="minorHAnsi"/>
                <w:sz w:val="20"/>
                <w:szCs w:val="20"/>
              </w:rPr>
            </w:pPr>
            <w:r w:rsidRPr="00CD10F5">
              <w:rPr>
                <w:rFonts w:asciiTheme="minorHAnsi" w:hAnsiTheme="minorHAnsi"/>
                <w:sz w:val="20"/>
                <w:szCs w:val="20"/>
              </w:rPr>
              <w:t>1</w:t>
            </w:r>
          </w:p>
        </w:tc>
      </w:tr>
      <w:tr w:rsidR="009467E0" w:rsidTr="00E4201A">
        <w:tc>
          <w:tcPr>
            <w:tcW w:w="4395" w:type="dxa"/>
          </w:tcPr>
          <w:p w:rsidR="009467E0" w:rsidRPr="00CD10F5" w:rsidRDefault="009467E0" w:rsidP="00A07AE7">
            <w:pPr>
              <w:rPr>
                <w:rFonts w:asciiTheme="minorHAnsi" w:hAnsiTheme="minorHAnsi"/>
                <w:sz w:val="20"/>
                <w:szCs w:val="20"/>
              </w:rPr>
            </w:pPr>
            <w:r w:rsidRPr="00CD10F5">
              <w:rPr>
                <w:rFonts w:asciiTheme="minorHAnsi" w:hAnsiTheme="minorHAnsi"/>
                <w:sz w:val="20"/>
                <w:szCs w:val="20"/>
              </w:rPr>
              <w:t>CPU</w:t>
            </w:r>
          </w:p>
        </w:tc>
        <w:tc>
          <w:tcPr>
            <w:tcW w:w="5841" w:type="dxa"/>
          </w:tcPr>
          <w:p w:rsidR="009467E0" w:rsidRPr="00CD10F5" w:rsidRDefault="009467E0" w:rsidP="00E042BD">
            <w:pPr>
              <w:rPr>
                <w:rFonts w:asciiTheme="minorHAnsi" w:hAnsiTheme="minorHAnsi"/>
                <w:sz w:val="20"/>
                <w:szCs w:val="20"/>
              </w:rPr>
            </w:pPr>
            <w:r w:rsidRPr="00CD10F5">
              <w:rPr>
                <w:rFonts w:asciiTheme="minorHAnsi" w:hAnsiTheme="minorHAnsi"/>
                <w:sz w:val="20"/>
                <w:szCs w:val="20"/>
              </w:rPr>
              <w:t xml:space="preserve">Intel Core i7 </w:t>
            </w:r>
          </w:p>
        </w:tc>
      </w:tr>
      <w:tr w:rsidR="009467E0" w:rsidTr="00E4201A">
        <w:tc>
          <w:tcPr>
            <w:tcW w:w="4395" w:type="dxa"/>
          </w:tcPr>
          <w:p w:rsidR="009467E0" w:rsidRPr="00CD10F5" w:rsidRDefault="009467E0" w:rsidP="00A07AE7">
            <w:pPr>
              <w:rPr>
                <w:rFonts w:asciiTheme="minorHAnsi" w:hAnsiTheme="minorHAnsi"/>
                <w:sz w:val="20"/>
                <w:szCs w:val="20"/>
              </w:rPr>
            </w:pPr>
            <w:r w:rsidRPr="00CD10F5">
              <w:rPr>
                <w:rFonts w:asciiTheme="minorHAnsi" w:hAnsiTheme="minorHAnsi"/>
                <w:sz w:val="20"/>
                <w:szCs w:val="20"/>
              </w:rPr>
              <w:t>RAM</w:t>
            </w:r>
          </w:p>
        </w:tc>
        <w:tc>
          <w:tcPr>
            <w:tcW w:w="5841" w:type="dxa"/>
          </w:tcPr>
          <w:p w:rsidR="009467E0" w:rsidRPr="00CD10F5" w:rsidRDefault="009467E0" w:rsidP="00A07AE7">
            <w:pPr>
              <w:rPr>
                <w:rFonts w:asciiTheme="minorHAnsi" w:hAnsiTheme="minorHAnsi"/>
                <w:sz w:val="20"/>
                <w:szCs w:val="20"/>
              </w:rPr>
            </w:pPr>
            <w:r w:rsidRPr="00CD10F5">
              <w:rPr>
                <w:rFonts w:asciiTheme="minorHAnsi" w:hAnsiTheme="minorHAnsi"/>
                <w:sz w:val="20"/>
                <w:szCs w:val="20"/>
              </w:rPr>
              <w:t xml:space="preserve">4 </w:t>
            </w:r>
            <w:proofErr w:type="spellStart"/>
            <w:r w:rsidRPr="00CD10F5">
              <w:rPr>
                <w:rFonts w:asciiTheme="minorHAnsi" w:hAnsiTheme="minorHAnsi"/>
                <w:sz w:val="20"/>
                <w:szCs w:val="20"/>
              </w:rPr>
              <w:t>Gbytes</w:t>
            </w:r>
            <w:proofErr w:type="spellEnd"/>
          </w:p>
        </w:tc>
      </w:tr>
      <w:tr w:rsidR="009467E0" w:rsidTr="00E4201A">
        <w:tc>
          <w:tcPr>
            <w:tcW w:w="4395" w:type="dxa"/>
          </w:tcPr>
          <w:p w:rsidR="009467E0" w:rsidRPr="00CD10F5" w:rsidRDefault="009467E0" w:rsidP="00A07AE7">
            <w:pPr>
              <w:rPr>
                <w:rFonts w:asciiTheme="minorHAnsi" w:hAnsiTheme="minorHAnsi"/>
                <w:sz w:val="20"/>
                <w:szCs w:val="20"/>
              </w:rPr>
            </w:pPr>
            <w:r w:rsidRPr="00CD10F5">
              <w:rPr>
                <w:rFonts w:asciiTheme="minorHAnsi" w:hAnsiTheme="minorHAnsi"/>
                <w:sz w:val="20"/>
                <w:szCs w:val="20"/>
              </w:rPr>
              <w:t>Spazio su disco fisso</w:t>
            </w:r>
          </w:p>
        </w:tc>
        <w:tc>
          <w:tcPr>
            <w:tcW w:w="5841" w:type="dxa"/>
          </w:tcPr>
          <w:p w:rsidR="009467E0" w:rsidRPr="00CD10F5" w:rsidRDefault="009467E0" w:rsidP="00A07AE7">
            <w:pPr>
              <w:rPr>
                <w:rFonts w:asciiTheme="minorHAnsi" w:hAnsiTheme="minorHAnsi"/>
                <w:sz w:val="20"/>
                <w:szCs w:val="20"/>
              </w:rPr>
            </w:pPr>
            <w:r w:rsidRPr="00CD10F5">
              <w:rPr>
                <w:rFonts w:asciiTheme="minorHAnsi" w:hAnsiTheme="minorHAnsi"/>
                <w:sz w:val="20"/>
                <w:szCs w:val="20"/>
              </w:rPr>
              <w:t>200 MB</w:t>
            </w:r>
          </w:p>
        </w:tc>
      </w:tr>
      <w:tr w:rsidR="009467E0" w:rsidTr="00E4201A">
        <w:tc>
          <w:tcPr>
            <w:tcW w:w="4395" w:type="dxa"/>
          </w:tcPr>
          <w:p w:rsidR="009467E0" w:rsidRPr="00CD10F5" w:rsidRDefault="009467E0" w:rsidP="00A07AE7">
            <w:pPr>
              <w:rPr>
                <w:rFonts w:asciiTheme="minorHAnsi" w:hAnsiTheme="minorHAnsi"/>
                <w:sz w:val="20"/>
                <w:szCs w:val="20"/>
              </w:rPr>
            </w:pPr>
            <w:r w:rsidRPr="00CD10F5">
              <w:rPr>
                <w:rFonts w:asciiTheme="minorHAnsi" w:hAnsiTheme="minorHAnsi"/>
                <w:sz w:val="20"/>
                <w:szCs w:val="20"/>
              </w:rPr>
              <w:t>Interfaccia di rete</w:t>
            </w:r>
          </w:p>
        </w:tc>
        <w:tc>
          <w:tcPr>
            <w:tcW w:w="5841" w:type="dxa"/>
          </w:tcPr>
          <w:p w:rsidR="009467E0" w:rsidRPr="00CD10F5" w:rsidRDefault="009467E0" w:rsidP="00A07AE7">
            <w:pPr>
              <w:rPr>
                <w:rFonts w:asciiTheme="minorHAnsi" w:hAnsiTheme="minorHAnsi"/>
                <w:sz w:val="20"/>
                <w:szCs w:val="20"/>
              </w:rPr>
            </w:pPr>
            <w:r w:rsidRPr="00CD10F5">
              <w:rPr>
                <w:rFonts w:asciiTheme="minorHAnsi" w:hAnsiTheme="minorHAnsi"/>
                <w:sz w:val="20"/>
                <w:szCs w:val="20"/>
              </w:rPr>
              <w:t xml:space="preserve">1 scheda di rete 100 </w:t>
            </w:r>
            <w:proofErr w:type="spellStart"/>
            <w:r w:rsidRPr="00CD10F5">
              <w:rPr>
                <w:rFonts w:asciiTheme="minorHAnsi" w:hAnsiTheme="minorHAnsi"/>
                <w:sz w:val="20"/>
                <w:szCs w:val="20"/>
              </w:rPr>
              <w:t>Mbit</w:t>
            </w:r>
            <w:proofErr w:type="spellEnd"/>
          </w:p>
        </w:tc>
      </w:tr>
      <w:tr w:rsidR="009467E0" w:rsidTr="00E4201A">
        <w:tc>
          <w:tcPr>
            <w:tcW w:w="4395" w:type="dxa"/>
          </w:tcPr>
          <w:p w:rsidR="009467E0" w:rsidRPr="00CD10F5" w:rsidRDefault="009467E0" w:rsidP="00A07AE7">
            <w:pPr>
              <w:rPr>
                <w:rFonts w:asciiTheme="minorHAnsi" w:hAnsiTheme="minorHAnsi"/>
                <w:sz w:val="20"/>
                <w:szCs w:val="20"/>
              </w:rPr>
            </w:pPr>
            <w:r w:rsidRPr="00CD10F5">
              <w:rPr>
                <w:rFonts w:asciiTheme="minorHAnsi" w:hAnsiTheme="minorHAnsi"/>
                <w:sz w:val="20"/>
                <w:szCs w:val="20"/>
              </w:rPr>
              <w:t>Scheda grafica</w:t>
            </w:r>
          </w:p>
        </w:tc>
        <w:tc>
          <w:tcPr>
            <w:tcW w:w="5841" w:type="dxa"/>
          </w:tcPr>
          <w:p w:rsidR="009467E0" w:rsidRPr="00CD10F5" w:rsidRDefault="009467E0" w:rsidP="00A07AE7">
            <w:pPr>
              <w:rPr>
                <w:rFonts w:asciiTheme="minorHAnsi" w:hAnsiTheme="minorHAnsi"/>
                <w:sz w:val="20"/>
                <w:szCs w:val="20"/>
              </w:rPr>
            </w:pPr>
            <w:proofErr w:type="spellStart"/>
            <w:r w:rsidRPr="00CD10F5">
              <w:rPr>
                <w:rFonts w:asciiTheme="minorHAnsi" w:hAnsiTheme="minorHAnsi"/>
                <w:sz w:val="20"/>
                <w:szCs w:val="20"/>
              </w:rPr>
              <w:t>Quasiasi</w:t>
            </w:r>
            <w:proofErr w:type="spellEnd"/>
          </w:p>
        </w:tc>
      </w:tr>
    </w:tbl>
    <w:p w:rsidR="009467E0" w:rsidRDefault="009467E0" w:rsidP="009467E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tbl>
      <w:tblPr>
        <w:tblStyle w:val="Grigliatabella"/>
        <w:tblW w:w="0" w:type="auto"/>
        <w:tblInd w:w="108" w:type="dxa"/>
        <w:tblLook w:val="04A0" w:firstRow="1" w:lastRow="0" w:firstColumn="1" w:lastColumn="0" w:noHBand="0" w:noVBand="1"/>
      </w:tblPr>
      <w:tblGrid>
        <w:gridCol w:w="4331"/>
        <w:gridCol w:w="5755"/>
      </w:tblGrid>
      <w:tr w:rsidR="00154208" w:rsidRPr="00CD10F5" w:rsidTr="00E4201A">
        <w:tc>
          <w:tcPr>
            <w:tcW w:w="4395" w:type="dxa"/>
          </w:tcPr>
          <w:p w:rsidR="00154208" w:rsidRPr="00CD10F5" w:rsidRDefault="00154208" w:rsidP="00713944">
            <w:pPr>
              <w:rPr>
                <w:rFonts w:asciiTheme="minorHAnsi" w:hAnsiTheme="minorHAnsi"/>
                <w:b/>
                <w:sz w:val="20"/>
                <w:szCs w:val="20"/>
              </w:rPr>
            </w:pPr>
            <w:r w:rsidRPr="00CD10F5">
              <w:rPr>
                <w:rFonts w:asciiTheme="minorHAnsi" w:hAnsiTheme="minorHAnsi"/>
                <w:b/>
                <w:sz w:val="20"/>
                <w:szCs w:val="20"/>
              </w:rPr>
              <w:t>Software</w:t>
            </w:r>
          </w:p>
        </w:tc>
        <w:tc>
          <w:tcPr>
            <w:tcW w:w="5841" w:type="dxa"/>
          </w:tcPr>
          <w:p w:rsidR="00154208" w:rsidRPr="00CD10F5" w:rsidRDefault="00154208" w:rsidP="00713944">
            <w:pPr>
              <w:rPr>
                <w:rFonts w:asciiTheme="minorHAnsi" w:hAnsiTheme="minorHAnsi"/>
                <w:b/>
                <w:sz w:val="20"/>
                <w:szCs w:val="20"/>
              </w:rPr>
            </w:pPr>
            <w:r w:rsidRPr="00CD10F5">
              <w:rPr>
                <w:rFonts w:asciiTheme="minorHAnsi" w:hAnsiTheme="minorHAnsi"/>
                <w:b/>
                <w:sz w:val="20"/>
                <w:szCs w:val="20"/>
              </w:rPr>
              <w:t>Requisiti Minimi</w:t>
            </w:r>
          </w:p>
        </w:tc>
      </w:tr>
      <w:tr w:rsidR="00154208" w:rsidRPr="00CD10F5" w:rsidTr="00E4201A">
        <w:tc>
          <w:tcPr>
            <w:tcW w:w="4395" w:type="dxa"/>
          </w:tcPr>
          <w:p w:rsidR="00154208" w:rsidRPr="00CD10F5" w:rsidRDefault="00154208" w:rsidP="00713944">
            <w:pPr>
              <w:rPr>
                <w:rFonts w:asciiTheme="minorHAnsi" w:hAnsiTheme="minorHAnsi"/>
                <w:sz w:val="20"/>
                <w:szCs w:val="20"/>
              </w:rPr>
            </w:pPr>
            <w:r w:rsidRPr="00CD10F5">
              <w:rPr>
                <w:rFonts w:asciiTheme="minorHAnsi" w:hAnsiTheme="minorHAnsi"/>
                <w:sz w:val="20"/>
                <w:szCs w:val="20"/>
              </w:rPr>
              <w:t>Sistema Operativo</w:t>
            </w:r>
          </w:p>
        </w:tc>
        <w:tc>
          <w:tcPr>
            <w:tcW w:w="5841" w:type="dxa"/>
          </w:tcPr>
          <w:p w:rsidR="00154208" w:rsidRPr="00CD10F5" w:rsidRDefault="00154208" w:rsidP="00713944">
            <w:pPr>
              <w:rPr>
                <w:rFonts w:asciiTheme="minorHAnsi" w:hAnsiTheme="minorHAnsi"/>
                <w:sz w:val="20"/>
                <w:szCs w:val="20"/>
              </w:rPr>
            </w:pPr>
            <w:r w:rsidRPr="00CD10F5">
              <w:rPr>
                <w:rFonts w:asciiTheme="minorHAnsi" w:hAnsiTheme="minorHAnsi"/>
                <w:sz w:val="20"/>
                <w:szCs w:val="20"/>
              </w:rPr>
              <w:t>Windows 7 Professional Service Pack 1</w:t>
            </w:r>
            <w:r w:rsidR="00E4201A">
              <w:rPr>
                <w:rFonts w:asciiTheme="minorHAnsi" w:hAnsiTheme="minorHAnsi"/>
                <w:sz w:val="20"/>
                <w:szCs w:val="20"/>
              </w:rPr>
              <w:t xml:space="preserve"> o</w:t>
            </w:r>
            <w:r>
              <w:rPr>
                <w:rFonts w:asciiTheme="minorHAnsi" w:hAnsiTheme="minorHAnsi"/>
                <w:sz w:val="20"/>
                <w:szCs w:val="20"/>
              </w:rPr>
              <w:t xml:space="preserve"> superiore</w:t>
            </w:r>
          </w:p>
        </w:tc>
      </w:tr>
      <w:tr w:rsidR="00154208" w:rsidRPr="00CD10F5" w:rsidTr="00E4201A">
        <w:tc>
          <w:tcPr>
            <w:tcW w:w="4395" w:type="dxa"/>
          </w:tcPr>
          <w:p w:rsidR="00154208" w:rsidRPr="00CD10F5" w:rsidRDefault="00154208" w:rsidP="00713944">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r>
              <w:rPr>
                <w:rFonts w:ascii="Calibri" w:eastAsia="Calibri" w:hAnsi="Calibri"/>
                <w:color w:val="000000"/>
                <w:sz w:val="20"/>
              </w:rPr>
              <w:t>Altro Software</w:t>
            </w:r>
          </w:p>
        </w:tc>
        <w:tc>
          <w:tcPr>
            <w:tcW w:w="5841" w:type="dxa"/>
          </w:tcPr>
          <w:p w:rsidR="00154208" w:rsidRDefault="00E4201A" w:rsidP="00713944">
            <w:pPr>
              <w:tabs>
                <w:tab w:val="left" w:pos="864"/>
              </w:tabs>
              <w:autoSpaceDE w:val="0"/>
              <w:autoSpaceDN w:val="0"/>
              <w:adjustRightInd w:val="0"/>
              <w:spacing w:before="3" w:line="240" w:lineRule="exact"/>
              <w:ind w:right="142"/>
              <w:textAlignment w:val="baseline"/>
              <w:rPr>
                <w:rFonts w:ascii="Calibri" w:eastAsia="Calibri" w:hAnsi="Calibri"/>
                <w:color w:val="000000"/>
                <w:sz w:val="20"/>
              </w:rPr>
            </w:pPr>
            <w:r>
              <w:rPr>
                <w:rFonts w:ascii="Calibri" w:eastAsia="Calibri" w:hAnsi="Calibri"/>
                <w:color w:val="000000"/>
                <w:sz w:val="20"/>
              </w:rPr>
              <w:t>Internet Explorer 9</w:t>
            </w:r>
          </w:p>
          <w:p w:rsidR="00E4201A" w:rsidRDefault="00E4201A" w:rsidP="00713944">
            <w:pPr>
              <w:tabs>
                <w:tab w:val="left" w:pos="864"/>
              </w:tabs>
              <w:autoSpaceDE w:val="0"/>
              <w:autoSpaceDN w:val="0"/>
              <w:adjustRightInd w:val="0"/>
              <w:spacing w:before="3" w:line="240" w:lineRule="exact"/>
              <w:ind w:right="142"/>
              <w:textAlignment w:val="baseline"/>
              <w:rPr>
                <w:rFonts w:ascii="Calibri" w:eastAsia="Calibri" w:hAnsi="Calibri"/>
                <w:color w:val="000000"/>
                <w:sz w:val="20"/>
              </w:rPr>
            </w:pPr>
            <w:r>
              <w:rPr>
                <w:rFonts w:ascii="Calibri" w:eastAsia="Calibri" w:hAnsi="Calibri"/>
                <w:color w:val="000000"/>
                <w:sz w:val="20"/>
              </w:rPr>
              <w:t>.NET 2.0 and 3.5 (</w:t>
            </w:r>
            <w:proofErr w:type="spellStart"/>
            <w:r>
              <w:rPr>
                <w:rFonts w:ascii="Calibri" w:eastAsia="Calibri" w:hAnsi="Calibri"/>
                <w:color w:val="000000"/>
                <w:sz w:val="20"/>
              </w:rPr>
              <w:t>used</w:t>
            </w:r>
            <w:proofErr w:type="spellEnd"/>
            <w:r>
              <w:rPr>
                <w:rFonts w:ascii="Calibri" w:eastAsia="Calibri" w:hAnsi="Calibri"/>
                <w:color w:val="000000"/>
                <w:sz w:val="20"/>
              </w:rPr>
              <w:t xml:space="preserve"> by </w:t>
            </w:r>
            <w:proofErr w:type="spellStart"/>
            <w:r>
              <w:rPr>
                <w:rFonts w:ascii="Calibri" w:eastAsia="Calibri" w:hAnsi="Calibri"/>
                <w:color w:val="000000"/>
                <w:sz w:val="20"/>
              </w:rPr>
              <w:t>Certification</w:t>
            </w:r>
            <w:proofErr w:type="spellEnd"/>
            <w:r>
              <w:rPr>
                <w:rFonts w:ascii="Calibri" w:eastAsia="Calibri" w:hAnsi="Calibri"/>
                <w:color w:val="000000"/>
                <w:sz w:val="20"/>
              </w:rPr>
              <w:t xml:space="preserve"> Manager) per Windows 7</w:t>
            </w:r>
          </w:p>
          <w:p w:rsidR="00E4201A" w:rsidRPr="00CD10F5" w:rsidRDefault="00E4201A" w:rsidP="00E4201A">
            <w:pPr>
              <w:tabs>
                <w:tab w:val="left" w:pos="864"/>
              </w:tabs>
              <w:autoSpaceDE w:val="0"/>
              <w:autoSpaceDN w:val="0"/>
              <w:adjustRightInd w:val="0"/>
              <w:spacing w:before="3" w:line="240" w:lineRule="exact"/>
              <w:ind w:right="142"/>
              <w:textAlignment w:val="baseline"/>
              <w:rPr>
                <w:rFonts w:asciiTheme="minorHAnsi" w:hAnsiTheme="minorHAnsi"/>
                <w:sz w:val="20"/>
                <w:szCs w:val="20"/>
              </w:rPr>
            </w:pPr>
            <w:r>
              <w:rPr>
                <w:rFonts w:ascii="Calibri" w:eastAsia="Calibri" w:hAnsi="Calibri"/>
                <w:color w:val="000000"/>
                <w:sz w:val="20"/>
              </w:rPr>
              <w:t>.NET 4.0 and 4.5 (</w:t>
            </w:r>
            <w:proofErr w:type="spellStart"/>
            <w:r>
              <w:rPr>
                <w:rFonts w:ascii="Calibri" w:eastAsia="Calibri" w:hAnsi="Calibri"/>
                <w:color w:val="000000"/>
                <w:sz w:val="20"/>
              </w:rPr>
              <w:t>used</w:t>
            </w:r>
            <w:proofErr w:type="spellEnd"/>
            <w:r>
              <w:rPr>
                <w:rFonts w:ascii="Calibri" w:eastAsia="Calibri" w:hAnsi="Calibri"/>
                <w:color w:val="000000"/>
                <w:sz w:val="20"/>
              </w:rPr>
              <w:t xml:space="preserve"> by </w:t>
            </w:r>
            <w:proofErr w:type="spellStart"/>
            <w:r>
              <w:rPr>
                <w:rFonts w:ascii="Calibri" w:eastAsia="Calibri" w:hAnsi="Calibri"/>
                <w:color w:val="000000"/>
                <w:sz w:val="20"/>
              </w:rPr>
              <w:t>Certification</w:t>
            </w:r>
            <w:proofErr w:type="spellEnd"/>
            <w:r>
              <w:rPr>
                <w:rFonts w:ascii="Calibri" w:eastAsia="Calibri" w:hAnsi="Calibri"/>
                <w:color w:val="000000"/>
                <w:sz w:val="20"/>
              </w:rPr>
              <w:t xml:space="preserve"> Manager) per Windows 7</w:t>
            </w:r>
          </w:p>
        </w:tc>
      </w:tr>
    </w:tbl>
    <w:p w:rsidR="009467E0" w:rsidRDefault="009467E0" w:rsidP="009467E0">
      <w:pPr>
        <w:tabs>
          <w:tab w:val="left" w:pos="864"/>
        </w:tabs>
        <w:autoSpaceDE w:val="0"/>
        <w:autoSpaceDN w:val="0"/>
        <w:adjustRightInd w:val="0"/>
        <w:spacing w:before="3" w:line="240" w:lineRule="exact"/>
        <w:ind w:right="142"/>
        <w:textAlignment w:val="baseline"/>
        <w:rPr>
          <w:rFonts w:asciiTheme="minorHAnsi" w:hAnsiTheme="minorHAnsi" w:cs="Arial"/>
          <w:sz w:val="20"/>
          <w:szCs w:val="20"/>
          <w:lang w:eastAsia="it-IT"/>
        </w:rPr>
      </w:pPr>
    </w:p>
    <w:p w:rsidR="009467E0" w:rsidRDefault="009467E0" w:rsidP="009467E0">
      <w:pPr>
        <w:tabs>
          <w:tab w:val="left" w:pos="864"/>
        </w:tabs>
        <w:autoSpaceDE w:val="0"/>
        <w:autoSpaceDN w:val="0"/>
        <w:adjustRightInd w:val="0"/>
        <w:spacing w:before="3" w:line="240" w:lineRule="exact"/>
        <w:ind w:right="142"/>
        <w:textAlignment w:val="baseline"/>
        <w:rPr>
          <w:rFonts w:ascii="Calibri" w:eastAsia="Calibri" w:hAnsi="Calibri"/>
          <w:color w:val="000000"/>
          <w:sz w:val="20"/>
        </w:rPr>
      </w:pPr>
      <w:r w:rsidRPr="009467E0">
        <w:rPr>
          <w:rFonts w:asciiTheme="minorHAnsi" w:hAnsiTheme="minorHAnsi" w:cs="Arial"/>
          <w:b/>
          <w:sz w:val="20"/>
          <w:szCs w:val="20"/>
          <w:lang w:eastAsia="it-IT"/>
        </w:rPr>
        <w:t>NOTA:</w:t>
      </w:r>
      <w:r>
        <w:rPr>
          <w:rFonts w:asciiTheme="minorHAnsi" w:hAnsiTheme="minorHAnsi" w:cs="Arial"/>
          <w:sz w:val="20"/>
          <w:szCs w:val="20"/>
          <w:lang w:eastAsia="it-IT"/>
        </w:rPr>
        <w:t xml:space="preserve"> </w:t>
      </w:r>
      <w:r>
        <w:rPr>
          <w:rFonts w:ascii="Calibri" w:eastAsia="Calibri" w:hAnsi="Calibri"/>
          <w:color w:val="000000"/>
          <w:sz w:val="20"/>
        </w:rPr>
        <w:t>A fronte di nuovi rilasci software o incrementi dei livelli di traffico che dovessero richiedere un aggiornamento dei requisiti minimi di sistema, MTS specificherà tali nuovi requisiti con un congruo preavviso.</w:t>
      </w:r>
    </w:p>
    <w:p w:rsidR="00AD19E5" w:rsidRDefault="00AD19E5" w:rsidP="009467E0">
      <w:pPr>
        <w:tabs>
          <w:tab w:val="left" w:pos="864"/>
        </w:tabs>
        <w:autoSpaceDE w:val="0"/>
        <w:autoSpaceDN w:val="0"/>
        <w:adjustRightInd w:val="0"/>
        <w:spacing w:before="3" w:line="240" w:lineRule="exact"/>
        <w:ind w:right="142"/>
        <w:textAlignment w:val="baseline"/>
        <w:rPr>
          <w:rFonts w:ascii="Calibri" w:eastAsia="Calibri" w:hAnsi="Calibri"/>
          <w:color w:val="000000"/>
          <w:sz w:val="20"/>
        </w:rPr>
      </w:pPr>
    </w:p>
    <w:p w:rsidR="00AD19E5" w:rsidRPr="00CF2368" w:rsidRDefault="00AD19E5" w:rsidP="00AD19E5">
      <w:pPr>
        <w:pStyle w:val="Titolo1"/>
        <w:rPr>
          <w:rStyle w:val="Enfasigrassetto"/>
          <w:rFonts w:asciiTheme="minorHAnsi" w:hAnsiTheme="minorHAnsi"/>
          <w:b/>
          <w:sz w:val="24"/>
          <w:szCs w:val="24"/>
        </w:rPr>
      </w:pPr>
      <w:bookmarkStart w:id="28" w:name="_Toc15374341"/>
      <w:r w:rsidRPr="00CF2368">
        <w:rPr>
          <w:rStyle w:val="Enfasigrassetto"/>
          <w:rFonts w:asciiTheme="minorHAnsi" w:hAnsiTheme="minorHAnsi"/>
          <w:b/>
          <w:sz w:val="24"/>
          <w:szCs w:val="24"/>
        </w:rPr>
        <w:t>A</w:t>
      </w:r>
      <w:r>
        <w:rPr>
          <w:rStyle w:val="Enfasigrassetto"/>
          <w:rFonts w:asciiTheme="minorHAnsi" w:hAnsiTheme="minorHAnsi"/>
          <w:b/>
          <w:sz w:val="24"/>
          <w:szCs w:val="24"/>
        </w:rPr>
        <w:t>PPENDICE 2</w:t>
      </w:r>
      <w:bookmarkEnd w:id="28"/>
    </w:p>
    <w:p w:rsidR="00AD19E5" w:rsidRDefault="00AD19E5" w:rsidP="00B83C2D">
      <w:pPr>
        <w:pStyle w:val="Titolo2"/>
        <w:tabs>
          <w:tab w:val="left" w:pos="426"/>
          <w:tab w:val="left" w:pos="864"/>
        </w:tabs>
        <w:autoSpaceDE w:val="0"/>
        <w:autoSpaceDN w:val="0"/>
        <w:adjustRightInd w:val="0"/>
        <w:spacing w:before="3" w:after="0" w:line="240" w:lineRule="exact"/>
        <w:ind w:left="709" w:right="142" w:hanging="567"/>
        <w:textAlignment w:val="baseline"/>
        <w:rPr>
          <w:rFonts w:asciiTheme="minorHAnsi" w:hAnsiTheme="minorHAnsi"/>
          <w:sz w:val="20"/>
          <w:szCs w:val="20"/>
        </w:rPr>
      </w:pPr>
      <w:bookmarkStart w:id="29" w:name="_Toc15374342"/>
      <w:r>
        <w:rPr>
          <w:rFonts w:asciiTheme="minorHAnsi" w:hAnsiTheme="minorHAnsi"/>
          <w:sz w:val="20"/>
          <w:szCs w:val="20"/>
        </w:rPr>
        <w:t>D</w:t>
      </w:r>
      <w:r w:rsidR="00092276">
        <w:rPr>
          <w:rFonts w:asciiTheme="minorHAnsi" w:hAnsiTheme="minorHAnsi"/>
          <w:sz w:val="20"/>
          <w:szCs w:val="20"/>
        </w:rPr>
        <w:t>escrizione</w:t>
      </w:r>
      <w:r w:rsidRPr="00AD19E5">
        <w:rPr>
          <w:rFonts w:asciiTheme="minorHAnsi" w:hAnsiTheme="minorHAnsi"/>
          <w:sz w:val="20"/>
          <w:szCs w:val="20"/>
        </w:rPr>
        <w:t xml:space="preserve"> </w:t>
      </w:r>
      <w:r>
        <w:rPr>
          <w:rFonts w:asciiTheme="minorHAnsi" w:hAnsiTheme="minorHAnsi"/>
          <w:sz w:val="20"/>
          <w:szCs w:val="20"/>
        </w:rPr>
        <w:t xml:space="preserve">degli </w:t>
      </w:r>
      <w:r w:rsidRPr="00AD19E5">
        <w:rPr>
          <w:rFonts w:asciiTheme="minorHAnsi" w:hAnsiTheme="minorHAnsi"/>
          <w:sz w:val="20"/>
          <w:szCs w:val="20"/>
        </w:rPr>
        <w:t>applicativi</w:t>
      </w:r>
      <w:bookmarkEnd w:id="29"/>
    </w:p>
    <w:p w:rsidR="00AD19E5" w:rsidRPr="00AD19E5" w:rsidRDefault="00AD19E5" w:rsidP="00AD19E5">
      <w:pPr>
        <w:rPr>
          <w:rFonts w:eastAsia="Calibri"/>
        </w:rPr>
      </w:pPr>
    </w:p>
    <w:tbl>
      <w:tblPr>
        <w:tblStyle w:val="Grigliatabella"/>
        <w:tblW w:w="0" w:type="auto"/>
        <w:tblInd w:w="250" w:type="dxa"/>
        <w:tblLook w:val="04A0" w:firstRow="1" w:lastRow="0" w:firstColumn="1" w:lastColumn="0" w:noHBand="0" w:noVBand="1"/>
      </w:tblPr>
      <w:tblGrid>
        <w:gridCol w:w="3201"/>
        <w:gridCol w:w="6743"/>
      </w:tblGrid>
      <w:tr w:rsidR="00AD19E5" w:rsidRPr="00AD19E5" w:rsidTr="00A10F70">
        <w:trPr>
          <w:trHeight w:val="265"/>
        </w:trPr>
        <w:tc>
          <w:tcPr>
            <w:tcW w:w="3260" w:type="dxa"/>
            <w:hideMark/>
          </w:tcPr>
          <w:p w:rsidR="00AD19E5" w:rsidRPr="00AD19E5" w:rsidRDefault="00AD19E5" w:rsidP="00AD19E5">
            <w:pPr>
              <w:rPr>
                <w:rFonts w:asciiTheme="minorHAnsi" w:hAnsiTheme="minorHAnsi"/>
                <w:b/>
                <w:sz w:val="20"/>
                <w:szCs w:val="20"/>
              </w:rPr>
            </w:pPr>
            <w:r w:rsidRPr="00AD19E5">
              <w:rPr>
                <w:rFonts w:asciiTheme="minorHAnsi" w:hAnsiTheme="minorHAnsi"/>
                <w:b/>
                <w:sz w:val="20"/>
                <w:szCs w:val="20"/>
              </w:rPr>
              <w:lastRenderedPageBreak/>
              <w:t>APPLICATIVO</w:t>
            </w:r>
          </w:p>
        </w:tc>
        <w:tc>
          <w:tcPr>
            <w:tcW w:w="6910" w:type="dxa"/>
            <w:hideMark/>
          </w:tcPr>
          <w:p w:rsidR="00AD19E5" w:rsidRPr="00AD19E5" w:rsidRDefault="00AD19E5" w:rsidP="00AD19E5">
            <w:pPr>
              <w:rPr>
                <w:rFonts w:asciiTheme="minorHAnsi" w:hAnsiTheme="minorHAnsi"/>
                <w:b/>
                <w:sz w:val="20"/>
                <w:szCs w:val="20"/>
              </w:rPr>
            </w:pPr>
            <w:r w:rsidRPr="00AD19E5">
              <w:rPr>
                <w:rFonts w:asciiTheme="minorHAnsi" w:hAnsiTheme="minorHAnsi"/>
                <w:b/>
                <w:sz w:val="20"/>
                <w:szCs w:val="20"/>
              </w:rPr>
              <w:t>DESCRIZIONE</w:t>
            </w:r>
          </w:p>
        </w:tc>
      </w:tr>
      <w:tr w:rsidR="00AD19E5" w:rsidRPr="00AD19E5" w:rsidTr="00A10F70">
        <w:trPr>
          <w:trHeight w:val="1100"/>
        </w:trPr>
        <w:tc>
          <w:tcPr>
            <w:tcW w:w="3260" w:type="dxa"/>
            <w:hideMark/>
          </w:tcPr>
          <w:p w:rsidR="00AD19E5" w:rsidRPr="00AD19E5" w:rsidRDefault="00AD19E5" w:rsidP="00AD19E5">
            <w:pPr>
              <w:tabs>
                <w:tab w:val="left" w:pos="864"/>
              </w:tabs>
              <w:autoSpaceDE w:val="0"/>
              <w:autoSpaceDN w:val="0"/>
              <w:adjustRightInd w:val="0"/>
              <w:spacing w:before="3" w:line="240" w:lineRule="exact"/>
              <w:ind w:right="142"/>
              <w:textAlignment w:val="baseline"/>
              <w:rPr>
                <w:rFonts w:ascii="Calibri" w:eastAsia="Calibri" w:hAnsi="Calibri"/>
                <w:b/>
                <w:bCs/>
                <w:color w:val="000000"/>
                <w:sz w:val="20"/>
              </w:rPr>
            </w:pPr>
            <w:r w:rsidRPr="00AD19E5">
              <w:rPr>
                <w:rFonts w:ascii="Calibri" w:eastAsia="Calibri" w:hAnsi="Calibri"/>
                <w:b/>
                <w:bCs/>
                <w:color w:val="000000"/>
                <w:sz w:val="20"/>
              </w:rPr>
              <w:t xml:space="preserve">MTS </w:t>
            </w:r>
            <w:proofErr w:type="spellStart"/>
            <w:r w:rsidRPr="00AD19E5">
              <w:rPr>
                <w:rFonts w:ascii="Calibri" w:eastAsia="Calibri" w:hAnsi="Calibri"/>
                <w:b/>
                <w:bCs/>
                <w:color w:val="000000"/>
                <w:sz w:val="20"/>
              </w:rPr>
              <w:t>Multimarket</w:t>
            </w:r>
            <w:proofErr w:type="spellEnd"/>
            <w:r w:rsidRPr="00AD19E5">
              <w:rPr>
                <w:rFonts w:ascii="Calibri" w:eastAsia="Calibri" w:hAnsi="Calibri"/>
                <w:b/>
                <w:bCs/>
                <w:color w:val="000000"/>
                <w:sz w:val="20"/>
              </w:rPr>
              <w:t xml:space="preserve"> GUI Cash</w:t>
            </w:r>
          </w:p>
        </w:tc>
        <w:tc>
          <w:tcPr>
            <w:tcW w:w="6910" w:type="dxa"/>
            <w:hideMark/>
          </w:tcPr>
          <w:p w:rsidR="00AD19E5" w:rsidRPr="00AD19E5" w:rsidRDefault="00AD19E5" w:rsidP="00AD19E5">
            <w:pPr>
              <w:tabs>
                <w:tab w:val="left" w:pos="864"/>
              </w:tabs>
              <w:autoSpaceDE w:val="0"/>
              <w:autoSpaceDN w:val="0"/>
              <w:adjustRightInd w:val="0"/>
              <w:spacing w:before="3" w:line="240" w:lineRule="exact"/>
              <w:ind w:right="142"/>
              <w:textAlignment w:val="baseline"/>
              <w:rPr>
                <w:rFonts w:asciiTheme="minorHAnsi" w:hAnsiTheme="minorHAnsi"/>
                <w:sz w:val="20"/>
                <w:szCs w:val="20"/>
              </w:rPr>
            </w:pPr>
            <w:r w:rsidRPr="00AD19E5">
              <w:rPr>
                <w:rFonts w:asciiTheme="minorHAnsi" w:hAnsiTheme="minorHAnsi"/>
                <w:sz w:val="20"/>
                <w:szCs w:val="20"/>
              </w:rPr>
              <w:t xml:space="preserve">Applicativo che permette di monitorare l’andamento del mercato MTS Cash attraverso l’accesso, in lettura, alle informative pubbliche di mercato, quali le pagine best e </w:t>
            </w:r>
            <w:proofErr w:type="spellStart"/>
            <w:r w:rsidRPr="00AD19E5">
              <w:rPr>
                <w:rFonts w:asciiTheme="minorHAnsi" w:hAnsiTheme="minorHAnsi"/>
                <w:sz w:val="20"/>
                <w:szCs w:val="20"/>
              </w:rPr>
              <w:t>depth</w:t>
            </w:r>
            <w:proofErr w:type="spellEnd"/>
            <w:r w:rsidRPr="00AD19E5">
              <w:rPr>
                <w:rFonts w:asciiTheme="minorHAnsi" w:hAnsiTheme="minorHAnsi"/>
                <w:sz w:val="20"/>
                <w:szCs w:val="20"/>
              </w:rPr>
              <w:t xml:space="preserve"> e le statistiche di mercato.</w:t>
            </w:r>
          </w:p>
        </w:tc>
      </w:tr>
      <w:tr w:rsidR="00AD19E5" w:rsidRPr="00AD19E5" w:rsidTr="00195D75">
        <w:trPr>
          <w:trHeight w:val="823"/>
        </w:trPr>
        <w:tc>
          <w:tcPr>
            <w:tcW w:w="3260" w:type="dxa"/>
            <w:hideMark/>
          </w:tcPr>
          <w:p w:rsidR="00AD19E5" w:rsidRPr="00AD19E5" w:rsidRDefault="00A10F70" w:rsidP="00AD19E5">
            <w:pPr>
              <w:tabs>
                <w:tab w:val="left" w:pos="864"/>
              </w:tabs>
              <w:autoSpaceDE w:val="0"/>
              <w:autoSpaceDN w:val="0"/>
              <w:adjustRightInd w:val="0"/>
              <w:spacing w:before="3" w:line="240" w:lineRule="exact"/>
              <w:ind w:right="142"/>
              <w:textAlignment w:val="baseline"/>
              <w:rPr>
                <w:rFonts w:ascii="Calibri" w:eastAsia="Calibri" w:hAnsi="Calibri"/>
                <w:b/>
                <w:bCs/>
                <w:color w:val="000000"/>
                <w:sz w:val="20"/>
              </w:rPr>
            </w:pPr>
            <w:r>
              <w:rPr>
                <w:rFonts w:ascii="Calibri" w:eastAsia="Calibri" w:hAnsi="Calibri"/>
                <w:b/>
                <w:bCs/>
                <w:color w:val="000000"/>
                <w:sz w:val="20"/>
              </w:rPr>
              <w:t xml:space="preserve">MTS </w:t>
            </w:r>
            <w:proofErr w:type="spellStart"/>
            <w:r w:rsidR="00AD19E5" w:rsidRPr="00AD19E5">
              <w:rPr>
                <w:rFonts w:ascii="Calibri" w:eastAsia="Calibri" w:hAnsi="Calibri"/>
                <w:b/>
                <w:bCs/>
                <w:color w:val="000000"/>
                <w:sz w:val="20"/>
              </w:rPr>
              <w:t>Multimarket</w:t>
            </w:r>
            <w:proofErr w:type="spellEnd"/>
            <w:r w:rsidR="00AD19E5" w:rsidRPr="00AD19E5">
              <w:rPr>
                <w:rFonts w:ascii="Calibri" w:eastAsia="Calibri" w:hAnsi="Calibri"/>
                <w:b/>
                <w:bCs/>
                <w:color w:val="000000"/>
                <w:sz w:val="20"/>
              </w:rPr>
              <w:t xml:space="preserve"> GUI </w:t>
            </w:r>
            <w:proofErr w:type="spellStart"/>
            <w:r w:rsidR="00AD19E5" w:rsidRPr="00AD19E5">
              <w:rPr>
                <w:rFonts w:ascii="Calibri" w:eastAsia="Calibri" w:hAnsi="Calibri"/>
                <w:b/>
                <w:bCs/>
                <w:color w:val="000000"/>
                <w:sz w:val="20"/>
              </w:rPr>
              <w:t>BondVision</w:t>
            </w:r>
            <w:proofErr w:type="spellEnd"/>
          </w:p>
        </w:tc>
        <w:tc>
          <w:tcPr>
            <w:tcW w:w="6910" w:type="dxa"/>
            <w:hideMark/>
          </w:tcPr>
          <w:p w:rsidR="00AD19E5" w:rsidRPr="00AD19E5" w:rsidRDefault="00AD19E5" w:rsidP="00AD19E5">
            <w:pPr>
              <w:tabs>
                <w:tab w:val="left" w:pos="864"/>
              </w:tabs>
              <w:autoSpaceDE w:val="0"/>
              <w:autoSpaceDN w:val="0"/>
              <w:adjustRightInd w:val="0"/>
              <w:spacing w:before="3" w:line="240" w:lineRule="exact"/>
              <w:ind w:right="142"/>
              <w:textAlignment w:val="baseline"/>
              <w:rPr>
                <w:rFonts w:asciiTheme="minorHAnsi" w:hAnsiTheme="minorHAnsi"/>
                <w:sz w:val="20"/>
                <w:szCs w:val="20"/>
              </w:rPr>
            </w:pPr>
            <w:r w:rsidRPr="00AD19E5">
              <w:rPr>
                <w:rFonts w:asciiTheme="minorHAnsi" w:hAnsiTheme="minorHAnsi"/>
                <w:sz w:val="20"/>
                <w:szCs w:val="20"/>
              </w:rPr>
              <w:t xml:space="preserve">Applicativo che permette di monitorare l’andamento del mercato </w:t>
            </w:r>
            <w:proofErr w:type="spellStart"/>
            <w:r w:rsidRPr="00AD19E5">
              <w:rPr>
                <w:rFonts w:asciiTheme="minorHAnsi" w:hAnsiTheme="minorHAnsi"/>
                <w:sz w:val="20"/>
                <w:szCs w:val="20"/>
              </w:rPr>
              <w:t>Bondvision</w:t>
            </w:r>
            <w:proofErr w:type="spellEnd"/>
            <w:r w:rsidRPr="00AD19E5">
              <w:rPr>
                <w:rFonts w:asciiTheme="minorHAnsi" w:hAnsiTheme="minorHAnsi"/>
                <w:sz w:val="20"/>
                <w:szCs w:val="20"/>
              </w:rPr>
              <w:t xml:space="preserve"> attraverso l’accesso in lettura alle informative pubbliche di mercato quali la pagina BV best e le statistiche di mercato.</w:t>
            </w:r>
          </w:p>
        </w:tc>
      </w:tr>
      <w:tr w:rsidR="00AD19E5" w:rsidRPr="00AD19E5" w:rsidTr="00A10F70">
        <w:trPr>
          <w:trHeight w:val="960"/>
        </w:trPr>
        <w:tc>
          <w:tcPr>
            <w:tcW w:w="3260" w:type="dxa"/>
            <w:hideMark/>
          </w:tcPr>
          <w:p w:rsidR="00AD19E5" w:rsidRPr="00AD19E5" w:rsidRDefault="00AD19E5" w:rsidP="00AD19E5">
            <w:pPr>
              <w:tabs>
                <w:tab w:val="left" w:pos="864"/>
              </w:tabs>
              <w:autoSpaceDE w:val="0"/>
              <w:autoSpaceDN w:val="0"/>
              <w:adjustRightInd w:val="0"/>
              <w:spacing w:before="3" w:line="240" w:lineRule="exact"/>
              <w:ind w:right="142"/>
              <w:textAlignment w:val="baseline"/>
              <w:rPr>
                <w:rFonts w:ascii="Calibri" w:eastAsia="Calibri" w:hAnsi="Calibri"/>
                <w:b/>
                <w:bCs/>
                <w:color w:val="000000"/>
                <w:sz w:val="20"/>
              </w:rPr>
            </w:pPr>
            <w:r w:rsidRPr="00AD19E5">
              <w:rPr>
                <w:rFonts w:ascii="Calibri" w:eastAsia="Calibri" w:hAnsi="Calibri"/>
                <w:b/>
                <w:bCs/>
                <w:color w:val="000000"/>
                <w:sz w:val="20"/>
              </w:rPr>
              <w:t xml:space="preserve">MTS </w:t>
            </w:r>
            <w:proofErr w:type="spellStart"/>
            <w:r w:rsidRPr="00AD19E5">
              <w:rPr>
                <w:rFonts w:ascii="Calibri" w:eastAsia="Calibri" w:hAnsi="Calibri"/>
                <w:b/>
                <w:bCs/>
                <w:color w:val="000000"/>
                <w:sz w:val="20"/>
              </w:rPr>
              <w:t>Multimarket</w:t>
            </w:r>
            <w:proofErr w:type="spellEnd"/>
            <w:r w:rsidRPr="00AD19E5">
              <w:rPr>
                <w:rFonts w:ascii="Calibri" w:eastAsia="Calibri" w:hAnsi="Calibri"/>
                <w:b/>
                <w:bCs/>
                <w:color w:val="000000"/>
                <w:sz w:val="20"/>
              </w:rPr>
              <w:t xml:space="preserve"> GUI </w:t>
            </w:r>
            <w:proofErr w:type="spellStart"/>
            <w:r w:rsidRPr="00AD19E5">
              <w:rPr>
                <w:rFonts w:ascii="Calibri" w:eastAsia="Calibri" w:hAnsi="Calibri"/>
                <w:b/>
                <w:bCs/>
                <w:color w:val="000000"/>
                <w:sz w:val="20"/>
              </w:rPr>
              <w:t>Repo</w:t>
            </w:r>
            <w:proofErr w:type="spellEnd"/>
          </w:p>
        </w:tc>
        <w:tc>
          <w:tcPr>
            <w:tcW w:w="6910" w:type="dxa"/>
            <w:hideMark/>
          </w:tcPr>
          <w:p w:rsidR="00AD19E5" w:rsidRPr="00AD19E5" w:rsidRDefault="00AD19E5" w:rsidP="00AD19E5">
            <w:pPr>
              <w:tabs>
                <w:tab w:val="left" w:pos="864"/>
              </w:tabs>
              <w:autoSpaceDE w:val="0"/>
              <w:autoSpaceDN w:val="0"/>
              <w:adjustRightInd w:val="0"/>
              <w:spacing w:before="3" w:line="240" w:lineRule="exact"/>
              <w:ind w:right="142"/>
              <w:textAlignment w:val="baseline"/>
              <w:rPr>
                <w:rFonts w:asciiTheme="minorHAnsi" w:hAnsiTheme="minorHAnsi"/>
                <w:sz w:val="20"/>
                <w:szCs w:val="20"/>
              </w:rPr>
            </w:pPr>
            <w:r w:rsidRPr="00AD19E5">
              <w:rPr>
                <w:rFonts w:asciiTheme="minorHAnsi" w:hAnsiTheme="minorHAnsi"/>
                <w:sz w:val="20"/>
                <w:szCs w:val="20"/>
              </w:rPr>
              <w:t xml:space="preserve">Applicativo che permette di monitorare l’andamento del mercato MMF </w:t>
            </w:r>
            <w:proofErr w:type="spellStart"/>
            <w:r w:rsidRPr="00AD19E5">
              <w:rPr>
                <w:rFonts w:asciiTheme="minorHAnsi" w:hAnsiTheme="minorHAnsi"/>
                <w:sz w:val="20"/>
                <w:szCs w:val="20"/>
              </w:rPr>
              <w:t>Repo</w:t>
            </w:r>
            <w:proofErr w:type="spellEnd"/>
            <w:r w:rsidRPr="00AD19E5">
              <w:rPr>
                <w:rFonts w:asciiTheme="minorHAnsi" w:hAnsiTheme="minorHAnsi"/>
                <w:sz w:val="20"/>
                <w:szCs w:val="20"/>
              </w:rPr>
              <w:t xml:space="preserve"> attraverso l’accesso in lettura alle informative pubbliche di mercato, quali le pagine best e </w:t>
            </w:r>
            <w:proofErr w:type="spellStart"/>
            <w:r w:rsidRPr="00AD19E5">
              <w:rPr>
                <w:rFonts w:asciiTheme="minorHAnsi" w:hAnsiTheme="minorHAnsi"/>
                <w:sz w:val="20"/>
                <w:szCs w:val="20"/>
              </w:rPr>
              <w:t>depth</w:t>
            </w:r>
            <w:proofErr w:type="spellEnd"/>
            <w:r w:rsidRPr="00AD19E5">
              <w:rPr>
                <w:rFonts w:asciiTheme="minorHAnsi" w:hAnsiTheme="minorHAnsi"/>
                <w:sz w:val="20"/>
                <w:szCs w:val="20"/>
              </w:rPr>
              <w:t xml:space="preserve"> e le statistiche di mercato.</w:t>
            </w:r>
          </w:p>
        </w:tc>
      </w:tr>
      <w:tr w:rsidR="00AD19E5" w:rsidRPr="00AD19E5" w:rsidTr="00A10F70">
        <w:trPr>
          <w:trHeight w:val="826"/>
        </w:trPr>
        <w:tc>
          <w:tcPr>
            <w:tcW w:w="3260" w:type="dxa"/>
            <w:hideMark/>
          </w:tcPr>
          <w:p w:rsidR="00AD19E5" w:rsidRPr="00AD19E5" w:rsidRDefault="00A10F70" w:rsidP="00AD19E5">
            <w:pPr>
              <w:tabs>
                <w:tab w:val="left" w:pos="864"/>
              </w:tabs>
              <w:autoSpaceDE w:val="0"/>
              <w:autoSpaceDN w:val="0"/>
              <w:adjustRightInd w:val="0"/>
              <w:spacing w:before="3" w:line="240" w:lineRule="exact"/>
              <w:ind w:right="142"/>
              <w:textAlignment w:val="baseline"/>
              <w:rPr>
                <w:rFonts w:ascii="Calibri" w:eastAsia="Calibri" w:hAnsi="Calibri"/>
                <w:b/>
                <w:bCs/>
                <w:color w:val="000000"/>
                <w:sz w:val="20"/>
              </w:rPr>
            </w:pPr>
            <w:r w:rsidRPr="00AD19E5">
              <w:rPr>
                <w:rFonts w:ascii="Calibri" w:eastAsia="Calibri" w:hAnsi="Calibri"/>
                <w:b/>
                <w:bCs/>
                <w:color w:val="000000"/>
                <w:sz w:val="20"/>
              </w:rPr>
              <w:t xml:space="preserve">SIA </w:t>
            </w:r>
            <w:proofErr w:type="spellStart"/>
            <w:r w:rsidRPr="00AD19E5">
              <w:rPr>
                <w:rFonts w:ascii="Calibri" w:eastAsia="Calibri" w:hAnsi="Calibri"/>
                <w:b/>
                <w:bCs/>
                <w:color w:val="000000"/>
                <w:sz w:val="20"/>
              </w:rPr>
              <w:t>BondVision</w:t>
            </w:r>
            <w:proofErr w:type="spellEnd"/>
            <w:r w:rsidRPr="00AD19E5">
              <w:rPr>
                <w:rFonts w:ascii="Calibri" w:eastAsia="Calibri" w:hAnsi="Calibri"/>
                <w:b/>
                <w:bCs/>
                <w:color w:val="000000"/>
                <w:sz w:val="20"/>
              </w:rPr>
              <w:t xml:space="preserve"> </w:t>
            </w:r>
            <w:proofErr w:type="spellStart"/>
            <w:r w:rsidRPr="00AD19E5">
              <w:rPr>
                <w:rFonts w:ascii="Calibri" w:eastAsia="Calibri" w:hAnsi="Calibri"/>
                <w:b/>
                <w:bCs/>
                <w:color w:val="000000"/>
                <w:sz w:val="20"/>
              </w:rPr>
              <w:t>Datafeed</w:t>
            </w:r>
            <w:proofErr w:type="spellEnd"/>
          </w:p>
        </w:tc>
        <w:tc>
          <w:tcPr>
            <w:tcW w:w="6910" w:type="dxa"/>
            <w:hideMark/>
          </w:tcPr>
          <w:p w:rsidR="00AD19E5" w:rsidRPr="00AD19E5" w:rsidRDefault="00A10F70" w:rsidP="00A10F70">
            <w:pPr>
              <w:tabs>
                <w:tab w:val="left" w:pos="864"/>
              </w:tabs>
              <w:autoSpaceDE w:val="0"/>
              <w:autoSpaceDN w:val="0"/>
              <w:adjustRightInd w:val="0"/>
              <w:spacing w:before="3" w:line="240" w:lineRule="exact"/>
              <w:ind w:right="142"/>
              <w:textAlignment w:val="baseline"/>
              <w:rPr>
                <w:rFonts w:asciiTheme="minorHAnsi" w:hAnsiTheme="minorHAnsi"/>
                <w:sz w:val="20"/>
                <w:szCs w:val="20"/>
              </w:rPr>
            </w:pPr>
            <w:r w:rsidRPr="00AD19E5">
              <w:rPr>
                <w:rFonts w:asciiTheme="minorHAnsi" w:hAnsiTheme="minorHAnsi"/>
                <w:sz w:val="20"/>
                <w:szCs w:val="20"/>
              </w:rPr>
              <w:t xml:space="preserve">Applicativo che fornisce l’accesso a tutte le transazioni effettuate nell’arco della giornata sul mercato </w:t>
            </w:r>
            <w:proofErr w:type="spellStart"/>
            <w:r w:rsidRPr="00AD19E5">
              <w:rPr>
                <w:rFonts w:asciiTheme="minorHAnsi" w:hAnsiTheme="minorHAnsi"/>
                <w:sz w:val="20"/>
                <w:szCs w:val="20"/>
              </w:rPr>
              <w:t>BondVision</w:t>
            </w:r>
            <w:proofErr w:type="spellEnd"/>
            <w:r w:rsidRPr="00AD19E5">
              <w:rPr>
                <w:rFonts w:asciiTheme="minorHAnsi" w:hAnsiTheme="minorHAnsi"/>
                <w:sz w:val="20"/>
                <w:szCs w:val="20"/>
              </w:rPr>
              <w:t xml:space="preserve"> </w:t>
            </w:r>
            <w:proofErr w:type="spellStart"/>
            <w:r w:rsidRPr="00AD19E5">
              <w:rPr>
                <w:rFonts w:asciiTheme="minorHAnsi" w:hAnsiTheme="minorHAnsi"/>
                <w:sz w:val="20"/>
                <w:szCs w:val="20"/>
              </w:rPr>
              <w:t>nonchè</w:t>
            </w:r>
            <w:proofErr w:type="spellEnd"/>
            <w:r w:rsidRPr="00AD19E5">
              <w:rPr>
                <w:rFonts w:asciiTheme="minorHAnsi" w:hAnsiTheme="minorHAnsi"/>
                <w:sz w:val="20"/>
                <w:szCs w:val="20"/>
              </w:rPr>
              <w:t xml:space="preserve"> alle RFCQ inviate, allo stato degli aderenti e degli operatori.</w:t>
            </w:r>
          </w:p>
        </w:tc>
      </w:tr>
      <w:tr w:rsidR="00AD19E5" w:rsidRPr="00AD19E5" w:rsidTr="00A10F70">
        <w:trPr>
          <w:trHeight w:val="1070"/>
        </w:trPr>
        <w:tc>
          <w:tcPr>
            <w:tcW w:w="3260" w:type="dxa"/>
          </w:tcPr>
          <w:p w:rsidR="00AD19E5" w:rsidRPr="00AD19E5" w:rsidRDefault="00A10F70" w:rsidP="00AD19E5">
            <w:pPr>
              <w:tabs>
                <w:tab w:val="left" w:pos="864"/>
              </w:tabs>
              <w:autoSpaceDE w:val="0"/>
              <w:autoSpaceDN w:val="0"/>
              <w:adjustRightInd w:val="0"/>
              <w:spacing w:before="3" w:line="240" w:lineRule="exact"/>
              <w:ind w:right="142"/>
              <w:textAlignment w:val="baseline"/>
              <w:rPr>
                <w:rFonts w:ascii="Calibri" w:eastAsia="Calibri" w:hAnsi="Calibri"/>
                <w:b/>
                <w:bCs/>
                <w:color w:val="000000"/>
                <w:sz w:val="20"/>
              </w:rPr>
            </w:pPr>
            <w:r w:rsidRPr="00AD19E5">
              <w:rPr>
                <w:rFonts w:ascii="Calibri" w:eastAsia="Calibri" w:hAnsi="Calibri"/>
                <w:b/>
                <w:bCs/>
                <w:color w:val="000000"/>
                <w:sz w:val="20"/>
              </w:rPr>
              <w:t xml:space="preserve">SIA Cash Data </w:t>
            </w:r>
            <w:proofErr w:type="spellStart"/>
            <w:r w:rsidRPr="00AD19E5">
              <w:rPr>
                <w:rFonts w:ascii="Calibri" w:eastAsia="Calibri" w:hAnsi="Calibri"/>
                <w:b/>
                <w:bCs/>
                <w:color w:val="000000"/>
                <w:sz w:val="20"/>
              </w:rPr>
              <w:t>Feed</w:t>
            </w:r>
            <w:proofErr w:type="spellEnd"/>
          </w:p>
        </w:tc>
        <w:tc>
          <w:tcPr>
            <w:tcW w:w="6910" w:type="dxa"/>
            <w:hideMark/>
          </w:tcPr>
          <w:p w:rsidR="00AD19E5" w:rsidRPr="00AD19E5" w:rsidRDefault="00A10F70" w:rsidP="00AD19E5">
            <w:pPr>
              <w:tabs>
                <w:tab w:val="left" w:pos="864"/>
              </w:tabs>
              <w:autoSpaceDE w:val="0"/>
              <w:autoSpaceDN w:val="0"/>
              <w:adjustRightInd w:val="0"/>
              <w:spacing w:before="3" w:line="240" w:lineRule="exact"/>
              <w:ind w:right="142"/>
              <w:textAlignment w:val="baseline"/>
              <w:rPr>
                <w:rFonts w:asciiTheme="minorHAnsi" w:hAnsiTheme="minorHAnsi"/>
                <w:sz w:val="20"/>
                <w:szCs w:val="20"/>
              </w:rPr>
            </w:pPr>
            <w:r w:rsidRPr="00AD19E5">
              <w:rPr>
                <w:rFonts w:asciiTheme="minorHAnsi" w:hAnsiTheme="minorHAnsi"/>
                <w:sz w:val="20"/>
                <w:szCs w:val="20"/>
              </w:rPr>
              <w:t>Applicativo che fornisce l’accesso a tutte le transazioni effettuate nell’arco della giornata sul mercato Cash. Le transazioni sono storicizzate dall’applicativo così da consentire, nell’arco della giornata stessa, di effettuare delle interrogazioni su tutte le operazioni</w:t>
            </w:r>
            <w:r>
              <w:rPr>
                <w:rFonts w:asciiTheme="minorHAnsi" w:hAnsiTheme="minorHAnsi"/>
                <w:sz w:val="20"/>
                <w:szCs w:val="20"/>
              </w:rPr>
              <w:t>.</w:t>
            </w:r>
          </w:p>
        </w:tc>
      </w:tr>
      <w:tr w:rsidR="00A10F70" w:rsidRPr="00AD19E5" w:rsidTr="00A10F70">
        <w:trPr>
          <w:trHeight w:val="1210"/>
        </w:trPr>
        <w:tc>
          <w:tcPr>
            <w:tcW w:w="3260" w:type="dxa"/>
            <w:hideMark/>
          </w:tcPr>
          <w:p w:rsidR="00A10F70" w:rsidRPr="00AD19E5" w:rsidRDefault="00A10F70" w:rsidP="00A10F70">
            <w:pPr>
              <w:tabs>
                <w:tab w:val="left" w:pos="864"/>
              </w:tabs>
              <w:autoSpaceDE w:val="0"/>
              <w:autoSpaceDN w:val="0"/>
              <w:adjustRightInd w:val="0"/>
              <w:spacing w:before="3" w:line="240" w:lineRule="exact"/>
              <w:ind w:right="142"/>
              <w:textAlignment w:val="baseline"/>
              <w:rPr>
                <w:rFonts w:ascii="Calibri" w:eastAsia="Calibri" w:hAnsi="Calibri"/>
                <w:b/>
                <w:bCs/>
                <w:color w:val="000000"/>
                <w:sz w:val="20"/>
              </w:rPr>
            </w:pPr>
            <w:r w:rsidRPr="00AD19E5">
              <w:rPr>
                <w:rFonts w:ascii="Calibri" w:eastAsia="Calibri" w:hAnsi="Calibri"/>
                <w:b/>
                <w:bCs/>
                <w:color w:val="000000"/>
                <w:sz w:val="20"/>
              </w:rPr>
              <w:t xml:space="preserve">SIA </w:t>
            </w:r>
            <w:proofErr w:type="spellStart"/>
            <w:r w:rsidRPr="00AD19E5">
              <w:rPr>
                <w:rFonts w:ascii="Calibri" w:eastAsia="Calibri" w:hAnsi="Calibri"/>
                <w:b/>
                <w:bCs/>
                <w:color w:val="000000"/>
                <w:sz w:val="20"/>
              </w:rPr>
              <w:t>Repo</w:t>
            </w:r>
            <w:proofErr w:type="spellEnd"/>
            <w:r w:rsidRPr="00AD19E5">
              <w:rPr>
                <w:rFonts w:ascii="Calibri" w:eastAsia="Calibri" w:hAnsi="Calibri"/>
                <w:b/>
                <w:bCs/>
                <w:color w:val="000000"/>
                <w:sz w:val="20"/>
              </w:rPr>
              <w:t xml:space="preserve"> </w:t>
            </w:r>
            <w:proofErr w:type="spellStart"/>
            <w:r w:rsidRPr="00AD19E5">
              <w:rPr>
                <w:rFonts w:ascii="Calibri" w:eastAsia="Calibri" w:hAnsi="Calibri"/>
                <w:b/>
                <w:bCs/>
                <w:color w:val="000000"/>
                <w:sz w:val="20"/>
              </w:rPr>
              <w:t>DataFeed</w:t>
            </w:r>
            <w:proofErr w:type="spellEnd"/>
          </w:p>
        </w:tc>
        <w:tc>
          <w:tcPr>
            <w:tcW w:w="6910" w:type="dxa"/>
            <w:hideMark/>
          </w:tcPr>
          <w:p w:rsidR="00A10F70" w:rsidRPr="00AD19E5" w:rsidRDefault="00A10F70" w:rsidP="00A10F70">
            <w:pPr>
              <w:tabs>
                <w:tab w:val="left" w:pos="864"/>
              </w:tabs>
              <w:autoSpaceDE w:val="0"/>
              <w:autoSpaceDN w:val="0"/>
              <w:adjustRightInd w:val="0"/>
              <w:spacing w:before="3" w:line="240" w:lineRule="exact"/>
              <w:ind w:right="142"/>
              <w:textAlignment w:val="baseline"/>
              <w:rPr>
                <w:rFonts w:asciiTheme="minorHAnsi" w:hAnsiTheme="minorHAnsi"/>
                <w:sz w:val="20"/>
                <w:szCs w:val="20"/>
              </w:rPr>
            </w:pPr>
            <w:r w:rsidRPr="00AD19E5">
              <w:rPr>
                <w:rFonts w:asciiTheme="minorHAnsi" w:hAnsiTheme="minorHAnsi"/>
                <w:sz w:val="20"/>
                <w:szCs w:val="20"/>
              </w:rPr>
              <w:t xml:space="preserve">Applicativo che fornisce l’accesso a tutte le transazioni effettuate nell’arco della giornata sul mercato MMF </w:t>
            </w:r>
            <w:proofErr w:type="spellStart"/>
            <w:r w:rsidRPr="00AD19E5">
              <w:rPr>
                <w:rFonts w:asciiTheme="minorHAnsi" w:hAnsiTheme="minorHAnsi"/>
                <w:sz w:val="20"/>
                <w:szCs w:val="20"/>
              </w:rPr>
              <w:t>Repo</w:t>
            </w:r>
            <w:proofErr w:type="spellEnd"/>
            <w:r w:rsidRPr="00AD19E5">
              <w:rPr>
                <w:rFonts w:asciiTheme="minorHAnsi" w:hAnsiTheme="minorHAnsi"/>
                <w:sz w:val="20"/>
                <w:szCs w:val="20"/>
              </w:rPr>
              <w:t>. Le transazioni sono storicizzate dall’applicativo così da consentire, nell’arco della giornata stessa, di effettuare delle interrogazioni su tutte le operazioni.</w:t>
            </w:r>
          </w:p>
        </w:tc>
      </w:tr>
      <w:tr w:rsidR="00A10F70" w:rsidRPr="00AD19E5" w:rsidTr="00A10F70">
        <w:trPr>
          <w:trHeight w:val="1180"/>
        </w:trPr>
        <w:tc>
          <w:tcPr>
            <w:tcW w:w="3260" w:type="dxa"/>
            <w:hideMark/>
          </w:tcPr>
          <w:p w:rsidR="00A10F70" w:rsidRPr="00AD19E5" w:rsidRDefault="00A10F70" w:rsidP="00A10F70">
            <w:pPr>
              <w:tabs>
                <w:tab w:val="left" w:pos="864"/>
              </w:tabs>
              <w:autoSpaceDE w:val="0"/>
              <w:autoSpaceDN w:val="0"/>
              <w:adjustRightInd w:val="0"/>
              <w:spacing w:before="3" w:line="240" w:lineRule="exact"/>
              <w:ind w:right="142"/>
              <w:textAlignment w:val="baseline"/>
              <w:rPr>
                <w:rFonts w:ascii="Calibri" w:eastAsia="Calibri" w:hAnsi="Calibri"/>
                <w:b/>
                <w:bCs/>
                <w:color w:val="000000"/>
                <w:sz w:val="20"/>
              </w:rPr>
            </w:pPr>
            <w:r w:rsidRPr="00AD19E5">
              <w:rPr>
                <w:rFonts w:ascii="Calibri" w:eastAsia="Calibri" w:hAnsi="Calibri"/>
                <w:b/>
                <w:bCs/>
                <w:color w:val="000000"/>
                <w:sz w:val="20"/>
              </w:rPr>
              <w:t>TRS Console</w:t>
            </w:r>
          </w:p>
        </w:tc>
        <w:tc>
          <w:tcPr>
            <w:tcW w:w="6910" w:type="dxa"/>
            <w:hideMark/>
          </w:tcPr>
          <w:p w:rsidR="00A10F70" w:rsidRPr="00AD19E5" w:rsidRDefault="00A10F70" w:rsidP="00A10F70">
            <w:pPr>
              <w:tabs>
                <w:tab w:val="left" w:pos="864"/>
              </w:tabs>
              <w:autoSpaceDE w:val="0"/>
              <w:autoSpaceDN w:val="0"/>
              <w:adjustRightInd w:val="0"/>
              <w:spacing w:before="3" w:line="240" w:lineRule="exact"/>
              <w:ind w:right="142"/>
              <w:textAlignment w:val="baseline"/>
              <w:rPr>
                <w:rFonts w:asciiTheme="minorHAnsi" w:hAnsiTheme="minorHAnsi"/>
                <w:sz w:val="20"/>
                <w:szCs w:val="20"/>
              </w:rPr>
            </w:pPr>
            <w:r w:rsidRPr="00AD19E5">
              <w:rPr>
                <w:rFonts w:asciiTheme="minorHAnsi" w:hAnsiTheme="minorHAnsi"/>
                <w:sz w:val="20"/>
                <w:szCs w:val="20"/>
              </w:rPr>
              <w:t>Applicativo, ad uso esclusivo del Ministero dell'Economia, utilizzato per la gestione delle aste che periodicamente il Ministero effettua per sostituire titoli di stato. L'applicazione è implicitamente mono asta, ovvero consente l'utilizzo da parte di un solo utente alla volta con limitazioni nell'uso.</w:t>
            </w:r>
          </w:p>
        </w:tc>
      </w:tr>
    </w:tbl>
    <w:p w:rsidR="00AD19E5" w:rsidRDefault="00AD19E5" w:rsidP="009467E0">
      <w:pPr>
        <w:tabs>
          <w:tab w:val="left" w:pos="864"/>
        </w:tabs>
        <w:autoSpaceDE w:val="0"/>
        <w:autoSpaceDN w:val="0"/>
        <w:adjustRightInd w:val="0"/>
        <w:spacing w:before="3" w:line="240" w:lineRule="exact"/>
        <w:ind w:right="142"/>
        <w:textAlignment w:val="baseline"/>
        <w:rPr>
          <w:rFonts w:ascii="Calibri" w:eastAsia="Calibri" w:hAnsi="Calibri"/>
          <w:color w:val="000000"/>
          <w:sz w:val="20"/>
        </w:rPr>
      </w:pPr>
    </w:p>
    <w:sectPr w:rsidR="00AD19E5" w:rsidSect="00751D0F">
      <w:headerReference w:type="even" r:id="rId10"/>
      <w:headerReference w:type="default" r:id="rId11"/>
      <w:footerReference w:type="even" r:id="rId12"/>
      <w:footerReference w:type="default" r:id="rId13"/>
      <w:headerReference w:type="first" r:id="rId14"/>
      <w:footerReference w:type="first" r:id="rId15"/>
      <w:pgSz w:w="11906" w:h="16838" w:code="9"/>
      <w:pgMar w:top="181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2F3" w:rsidRDefault="006F42F3">
      <w:r>
        <w:separator/>
      </w:r>
    </w:p>
  </w:endnote>
  <w:endnote w:type="continuationSeparator" w:id="0">
    <w:p w:rsidR="006F42F3" w:rsidRDefault="006F4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Univers 55">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Impact">
    <w:panose1 w:val="020B080603090205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Univers">
    <w:altName w:val="Arial"/>
    <w:charset w:val="00"/>
    <w:family w:val="swiss"/>
    <w:pitch w:val="variable"/>
    <w:sig w:usb0="00000007" w:usb1="00000000" w:usb2="00000000" w:usb3="00000000" w:csb0="00000093"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isco-Bold">
    <w:altName w:val="Cisco-Bold"/>
    <w:panose1 w:val="00000000000000000000"/>
    <w:charset w:val="00"/>
    <w:family w:val="swiss"/>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Arial Bold">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F45" w:rsidRDefault="00354F4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ACB" w:rsidRDefault="00370ACB" w:rsidP="003E77B5">
    <w:pPr>
      <w:pStyle w:val="Pidipagina"/>
      <w:pBdr>
        <w:top w:val="single" w:sz="4" w:space="11" w:color="auto"/>
      </w:pBdr>
      <w:spacing w:line="300" w:lineRule="exact"/>
      <w:ind w:right="992"/>
      <w:rPr>
        <w:rFonts w:ascii="Trebuchet MS" w:hAnsi="Trebuchet MS"/>
        <w:sz w:val="18"/>
        <w:szCs w:val="16"/>
      </w:rPr>
    </w:pPr>
    <w:r>
      <w:rPr>
        <w:rFonts w:ascii="Trebuchet MS" w:hAnsi="Trebuchet MS"/>
        <w:sz w:val="18"/>
        <w:szCs w:val="16"/>
      </w:rPr>
      <w:t xml:space="preserve">Classificazione del documento: Consip </w:t>
    </w:r>
    <w:proofErr w:type="spellStart"/>
    <w:r>
      <w:rPr>
        <w:rFonts w:ascii="Trebuchet MS" w:hAnsi="Trebuchet MS"/>
        <w:sz w:val="18"/>
        <w:szCs w:val="16"/>
      </w:rPr>
      <w:t>Internal</w:t>
    </w:r>
    <w:proofErr w:type="spellEnd"/>
  </w:p>
  <w:p w:rsidR="00370ACB" w:rsidRDefault="00370ACB" w:rsidP="003E77B5">
    <w:pPr>
      <w:pStyle w:val="Pidipagina"/>
      <w:pBdr>
        <w:top w:val="single" w:sz="4" w:space="11" w:color="auto"/>
      </w:pBdr>
      <w:spacing w:line="300" w:lineRule="exact"/>
      <w:ind w:right="992"/>
      <w:rPr>
        <w:rFonts w:ascii="Trebuchet MS" w:hAnsi="Trebuchet MS"/>
        <w:sz w:val="18"/>
        <w:szCs w:val="16"/>
      </w:rPr>
    </w:pPr>
    <w:r>
      <w:rPr>
        <w:rFonts w:ascii="Trebuchet MS" w:hAnsi="Trebuchet MS"/>
        <w:sz w:val="18"/>
        <w:szCs w:val="16"/>
      </w:rPr>
      <w:t>Proc</w:t>
    </w:r>
    <w:r w:rsidRPr="006B7258">
      <w:rPr>
        <w:rFonts w:ascii="Trebuchet MS" w:hAnsi="Trebuchet MS"/>
        <w:sz w:val="18"/>
        <w:szCs w:val="16"/>
      </w:rPr>
      <w:t>edura negoziata</w:t>
    </w:r>
    <w:r>
      <w:rPr>
        <w:rFonts w:ascii="Trebuchet MS" w:hAnsi="Trebuchet MS"/>
        <w:sz w:val="18"/>
        <w:szCs w:val="16"/>
      </w:rPr>
      <w:t xml:space="preserve"> </w:t>
    </w:r>
    <w:r w:rsidRPr="006B7258">
      <w:rPr>
        <w:rFonts w:ascii="Trebuchet MS" w:hAnsi="Trebuchet MS"/>
        <w:sz w:val="18"/>
        <w:szCs w:val="16"/>
      </w:rPr>
      <w:t>per l’</w:t>
    </w:r>
    <w:r>
      <w:rPr>
        <w:rFonts w:ascii="Trebuchet MS" w:hAnsi="Trebuchet MS"/>
        <w:sz w:val="18"/>
        <w:szCs w:val="16"/>
      </w:rPr>
      <w:t xml:space="preserve">acquisizione di licenze in noleggio e servizi MTS per </w:t>
    </w:r>
    <w:proofErr w:type="spellStart"/>
    <w:r>
      <w:rPr>
        <w:rFonts w:ascii="Trebuchet MS" w:hAnsi="Trebuchet MS"/>
        <w:sz w:val="18"/>
        <w:szCs w:val="16"/>
      </w:rPr>
      <w:t>Sogei</w:t>
    </w:r>
    <w:proofErr w:type="spellEnd"/>
    <w:r>
      <w:rPr>
        <w:rFonts w:ascii="Trebuchet MS" w:hAnsi="Trebuchet MS"/>
        <w:sz w:val="18"/>
        <w:szCs w:val="16"/>
      </w:rPr>
      <w:t xml:space="preserve"> – ID 2176</w:t>
    </w:r>
  </w:p>
  <w:p w:rsidR="00370ACB" w:rsidRPr="0034204C" w:rsidRDefault="00370ACB" w:rsidP="003E77B5">
    <w:pPr>
      <w:pStyle w:val="Pidipagina"/>
      <w:pBdr>
        <w:top w:val="single" w:sz="4" w:space="11" w:color="auto"/>
      </w:pBdr>
      <w:spacing w:line="300" w:lineRule="exact"/>
      <w:ind w:right="992"/>
      <w:rPr>
        <w:rFonts w:ascii="Trebuchet MS" w:hAnsi="Trebuchet MS"/>
        <w:bCs/>
        <w:sz w:val="18"/>
        <w:szCs w:val="16"/>
      </w:rPr>
    </w:pPr>
    <w:r>
      <w:rPr>
        <w:rFonts w:ascii="Trebuchet MS" w:hAnsi="Trebuchet MS"/>
        <w:sz w:val="18"/>
        <w:szCs w:val="16"/>
      </w:rPr>
      <w:t xml:space="preserve">Allegato 2 - </w:t>
    </w:r>
    <w:r w:rsidRPr="005C0CAF">
      <w:rPr>
        <w:rFonts w:ascii="Trebuchet MS" w:hAnsi="Trebuchet MS"/>
        <w:sz w:val="18"/>
        <w:szCs w:val="16"/>
      </w:rPr>
      <w:t>Capitolato tecnico</w:t>
    </w:r>
    <w:r>
      <w:rPr>
        <w:rFonts w:ascii="Trebuchet MS" w:hAnsi="Trebuchet MS"/>
        <w:noProof/>
        <w:sz w:val="18"/>
        <w:szCs w:val="16"/>
        <w:lang w:eastAsia="it-IT"/>
      </w:rPr>
      <mc:AlternateContent>
        <mc:Choice Requires="wps">
          <w:drawing>
            <wp:anchor distT="0" distB="0" distL="114300" distR="114300" simplePos="0" relativeHeight="251670528" behindDoc="0" locked="0" layoutInCell="1" allowOverlap="1" wp14:anchorId="32B0EB7B" wp14:editId="4846A653">
              <wp:simplePos x="0" y="0"/>
              <wp:positionH relativeFrom="column">
                <wp:posOffset>6105525</wp:posOffset>
              </wp:positionH>
              <wp:positionV relativeFrom="paragraph">
                <wp:posOffset>1270</wp:posOffset>
              </wp:positionV>
              <wp:extent cx="685800" cy="360045"/>
              <wp:effectExtent l="0" t="1270" r="0" b="63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0ACB" w:rsidRPr="005C0CAF" w:rsidRDefault="00370ACB" w:rsidP="003E77B5">
                          <w:pPr>
                            <w:rPr>
                              <w:rFonts w:ascii="Trebuchet MS" w:hAnsi="Trebuchet MS"/>
                              <w:b/>
                              <w:sz w:val="16"/>
                              <w:szCs w:val="16"/>
                            </w:rPr>
                          </w:pPr>
                          <w:r w:rsidRPr="005C0CAF">
                            <w:rPr>
                              <w:rFonts w:ascii="Trebuchet MS" w:hAnsi="Trebuchet MS"/>
                              <w:b/>
                              <w:sz w:val="16"/>
                              <w:szCs w:val="16"/>
                            </w:rPr>
                            <w:fldChar w:fldCharType="begin"/>
                          </w:r>
                          <w:r w:rsidRPr="005C0CAF">
                            <w:rPr>
                              <w:rFonts w:ascii="Trebuchet MS" w:hAnsi="Trebuchet MS"/>
                              <w:b/>
                              <w:sz w:val="16"/>
                              <w:szCs w:val="16"/>
                            </w:rPr>
                            <w:instrText xml:space="preserve"> PAGE </w:instrText>
                          </w:r>
                          <w:r w:rsidRPr="005C0CAF">
                            <w:rPr>
                              <w:rFonts w:ascii="Trebuchet MS" w:hAnsi="Trebuchet MS"/>
                              <w:b/>
                              <w:sz w:val="16"/>
                              <w:szCs w:val="16"/>
                            </w:rPr>
                            <w:fldChar w:fldCharType="separate"/>
                          </w:r>
                          <w:r w:rsidR="00225E52">
                            <w:rPr>
                              <w:rFonts w:ascii="Trebuchet MS" w:hAnsi="Trebuchet MS"/>
                              <w:b/>
                              <w:noProof/>
                              <w:sz w:val="16"/>
                              <w:szCs w:val="16"/>
                            </w:rPr>
                            <w:t>13</w:t>
                          </w:r>
                          <w:r w:rsidRPr="005C0CAF">
                            <w:rPr>
                              <w:rFonts w:ascii="Trebuchet MS" w:hAnsi="Trebuchet MS"/>
                              <w:b/>
                              <w:sz w:val="16"/>
                              <w:szCs w:val="16"/>
                            </w:rPr>
                            <w:fldChar w:fldCharType="end"/>
                          </w:r>
                          <w:r w:rsidRPr="005C0CAF">
                            <w:rPr>
                              <w:rFonts w:ascii="Trebuchet MS" w:hAnsi="Trebuchet MS"/>
                              <w:b/>
                              <w:sz w:val="16"/>
                              <w:szCs w:val="16"/>
                            </w:rPr>
                            <w:t xml:space="preserve"> di </w:t>
                          </w:r>
                          <w:r w:rsidRPr="005C0CAF">
                            <w:rPr>
                              <w:rFonts w:ascii="Trebuchet MS" w:hAnsi="Trebuchet MS"/>
                              <w:b/>
                              <w:sz w:val="16"/>
                              <w:szCs w:val="16"/>
                            </w:rPr>
                            <w:fldChar w:fldCharType="begin"/>
                          </w:r>
                          <w:r w:rsidRPr="005C0CAF">
                            <w:rPr>
                              <w:rFonts w:ascii="Trebuchet MS" w:hAnsi="Trebuchet MS"/>
                              <w:b/>
                              <w:sz w:val="16"/>
                              <w:szCs w:val="16"/>
                            </w:rPr>
                            <w:instrText xml:space="preserve"> NUMPAGES  </w:instrText>
                          </w:r>
                          <w:r w:rsidRPr="005C0CAF">
                            <w:rPr>
                              <w:rFonts w:ascii="Trebuchet MS" w:hAnsi="Trebuchet MS"/>
                              <w:b/>
                              <w:sz w:val="16"/>
                              <w:szCs w:val="16"/>
                            </w:rPr>
                            <w:fldChar w:fldCharType="separate"/>
                          </w:r>
                          <w:r w:rsidR="00225E52">
                            <w:rPr>
                              <w:rFonts w:ascii="Trebuchet MS" w:hAnsi="Trebuchet MS"/>
                              <w:b/>
                              <w:noProof/>
                              <w:sz w:val="16"/>
                              <w:szCs w:val="16"/>
                            </w:rPr>
                            <w:t>13</w:t>
                          </w:r>
                          <w:r w:rsidRPr="005C0CAF">
                            <w:rPr>
                              <w:rFonts w:ascii="Trebuchet MS" w:hAnsi="Trebuchet MS"/>
                              <w:b/>
                              <w:sz w:val="16"/>
                              <w:szCs w:val="16"/>
                            </w:rPr>
                            <w:fldChar w:fldCharType="end"/>
                          </w:r>
                        </w:p>
                        <w:p w:rsidR="00370ACB" w:rsidRDefault="00370ACB" w:rsidP="003E77B5"/>
                        <w:p w:rsidR="00370ACB" w:rsidRDefault="00370ACB" w:rsidP="003E77B5"/>
                        <w:p w:rsidR="00370ACB" w:rsidRDefault="00370ACB" w:rsidP="003E77B5"/>
                        <w:p w:rsidR="00370ACB" w:rsidRDefault="00370ACB" w:rsidP="003E77B5"/>
                        <w:p w:rsidR="00370ACB" w:rsidRDefault="00370ACB" w:rsidP="003E77B5"/>
                        <w:p w:rsidR="00370ACB" w:rsidRDefault="00370ACB" w:rsidP="003E77B5"/>
                        <w:p w:rsidR="00370ACB" w:rsidRDefault="00370ACB" w:rsidP="003E77B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B0EB7B" id="_x0000_t202" coordsize="21600,21600" o:spt="202" path="m,l,21600r21600,l21600,xe">
              <v:stroke joinstyle="miter"/>
              <v:path gradientshapeok="t" o:connecttype="rect"/>
            </v:shapetype>
            <v:shape id="Text Box 7" o:spid="_x0000_s1026" type="#_x0000_t202" style="position:absolute;left:0;text-align:left;margin-left:480.75pt;margin-top:.1pt;width:54pt;height:2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" stroked="f">
              <v:textbox>
                <w:txbxContent>
                  <w:p w:rsidR="00370ACB" w:rsidRPr="005C0CAF" w:rsidRDefault="00370ACB" w:rsidP="003E77B5">
                    <w:pPr>
                      <w:rPr>
                        <w:rFonts w:ascii="Trebuchet MS" w:hAnsi="Trebuchet MS"/>
                        <w:b/>
                        <w:sz w:val="16"/>
                        <w:szCs w:val="16"/>
                      </w:rPr>
                    </w:pPr>
                    <w:r w:rsidRPr="005C0CAF">
                      <w:rPr>
                        <w:rFonts w:ascii="Trebuchet MS" w:hAnsi="Trebuchet MS"/>
                        <w:b/>
                        <w:sz w:val="16"/>
                        <w:szCs w:val="16"/>
                      </w:rPr>
                      <w:fldChar w:fldCharType="begin"/>
                    </w:r>
                    <w:r w:rsidRPr="005C0CAF">
                      <w:rPr>
                        <w:rFonts w:ascii="Trebuchet MS" w:hAnsi="Trebuchet MS"/>
                        <w:b/>
                        <w:sz w:val="16"/>
                        <w:szCs w:val="16"/>
                      </w:rPr>
                      <w:instrText xml:space="preserve"> PAGE </w:instrText>
                    </w:r>
                    <w:r w:rsidRPr="005C0CAF">
                      <w:rPr>
                        <w:rFonts w:ascii="Trebuchet MS" w:hAnsi="Trebuchet MS"/>
                        <w:b/>
                        <w:sz w:val="16"/>
                        <w:szCs w:val="16"/>
                      </w:rPr>
                      <w:fldChar w:fldCharType="separate"/>
                    </w:r>
                    <w:r w:rsidR="00225E52">
                      <w:rPr>
                        <w:rFonts w:ascii="Trebuchet MS" w:hAnsi="Trebuchet MS"/>
                        <w:b/>
                        <w:noProof/>
                        <w:sz w:val="16"/>
                        <w:szCs w:val="16"/>
                      </w:rPr>
                      <w:t>13</w:t>
                    </w:r>
                    <w:r w:rsidRPr="005C0CAF">
                      <w:rPr>
                        <w:rFonts w:ascii="Trebuchet MS" w:hAnsi="Trebuchet MS"/>
                        <w:b/>
                        <w:sz w:val="16"/>
                        <w:szCs w:val="16"/>
                      </w:rPr>
                      <w:fldChar w:fldCharType="end"/>
                    </w:r>
                    <w:r w:rsidRPr="005C0CAF">
                      <w:rPr>
                        <w:rFonts w:ascii="Trebuchet MS" w:hAnsi="Trebuchet MS"/>
                        <w:b/>
                        <w:sz w:val="16"/>
                        <w:szCs w:val="16"/>
                      </w:rPr>
                      <w:t xml:space="preserve"> di </w:t>
                    </w:r>
                    <w:r w:rsidRPr="005C0CAF">
                      <w:rPr>
                        <w:rFonts w:ascii="Trebuchet MS" w:hAnsi="Trebuchet MS"/>
                        <w:b/>
                        <w:sz w:val="16"/>
                        <w:szCs w:val="16"/>
                      </w:rPr>
                      <w:fldChar w:fldCharType="begin"/>
                    </w:r>
                    <w:r w:rsidRPr="005C0CAF">
                      <w:rPr>
                        <w:rFonts w:ascii="Trebuchet MS" w:hAnsi="Trebuchet MS"/>
                        <w:b/>
                        <w:sz w:val="16"/>
                        <w:szCs w:val="16"/>
                      </w:rPr>
                      <w:instrText xml:space="preserve"> NUMPAGES  </w:instrText>
                    </w:r>
                    <w:r w:rsidRPr="005C0CAF">
                      <w:rPr>
                        <w:rFonts w:ascii="Trebuchet MS" w:hAnsi="Trebuchet MS"/>
                        <w:b/>
                        <w:sz w:val="16"/>
                        <w:szCs w:val="16"/>
                      </w:rPr>
                      <w:fldChar w:fldCharType="separate"/>
                    </w:r>
                    <w:r w:rsidR="00225E52">
                      <w:rPr>
                        <w:rFonts w:ascii="Trebuchet MS" w:hAnsi="Trebuchet MS"/>
                        <w:b/>
                        <w:noProof/>
                        <w:sz w:val="16"/>
                        <w:szCs w:val="16"/>
                      </w:rPr>
                      <w:t>13</w:t>
                    </w:r>
                    <w:r w:rsidRPr="005C0CAF">
                      <w:rPr>
                        <w:rFonts w:ascii="Trebuchet MS" w:hAnsi="Trebuchet MS"/>
                        <w:b/>
                        <w:sz w:val="16"/>
                        <w:szCs w:val="16"/>
                      </w:rPr>
                      <w:fldChar w:fldCharType="end"/>
                    </w:r>
                  </w:p>
                  <w:p w:rsidR="00370ACB" w:rsidRDefault="00370ACB" w:rsidP="003E77B5"/>
                  <w:p w:rsidR="00370ACB" w:rsidRDefault="00370ACB" w:rsidP="003E77B5"/>
                  <w:p w:rsidR="00370ACB" w:rsidRDefault="00370ACB" w:rsidP="003E77B5"/>
                  <w:p w:rsidR="00370ACB" w:rsidRDefault="00370ACB" w:rsidP="003E77B5"/>
                  <w:p w:rsidR="00370ACB" w:rsidRDefault="00370ACB" w:rsidP="003E77B5"/>
                  <w:p w:rsidR="00370ACB" w:rsidRDefault="00370ACB" w:rsidP="003E77B5"/>
                  <w:p w:rsidR="00370ACB" w:rsidRDefault="00370ACB" w:rsidP="003E77B5"/>
                </w:txbxContent>
              </v:textbox>
            </v:shape>
          </w:pict>
        </mc:Fallback>
      </mc:AlternateContent>
    </w:r>
  </w:p>
  <w:p w:rsidR="00370ACB" w:rsidRDefault="00370ACB">
    <w:pPr>
      <w:pStyle w:val="Pidipagina"/>
      <w:ind w:right="360"/>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8" w:type="pct"/>
      <w:tblCellMar>
        <w:left w:w="70" w:type="dxa"/>
        <w:right w:w="70" w:type="dxa"/>
      </w:tblCellMar>
      <w:tblLook w:val="0000" w:firstRow="0" w:lastRow="0" w:firstColumn="0" w:lastColumn="0" w:noHBand="0" w:noVBand="0"/>
    </w:tblPr>
    <w:tblGrid>
      <w:gridCol w:w="3671"/>
      <w:gridCol w:w="3598"/>
      <w:gridCol w:w="3071"/>
    </w:tblGrid>
    <w:tr w:rsidR="00370ACB" w:rsidRPr="00611A66" w:rsidTr="00072119">
      <w:trPr>
        <w:cantSplit/>
      </w:trPr>
      <w:tc>
        <w:tcPr>
          <w:tcW w:w="1775" w:type="pct"/>
          <w:vAlign w:val="center"/>
        </w:tcPr>
        <w:p w:rsidR="00370ACB" w:rsidRPr="00611A66" w:rsidRDefault="00370ACB" w:rsidP="00C83943">
          <w:pPr>
            <w:pStyle w:val="Pidipagina"/>
            <w:spacing w:before="60" w:after="60"/>
            <w:jc w:val="left"/>
            <w:rPr>
              <w:rFonts w:ascii="Arial" w:hAnsi="Arial" w:cs="Arial"/>
              <w:sz w:val="16"/>
              <w:szCs w:val="16"/>
            </w:rPr>
          </w:pPr>
        </w:p>
      </w:tc>
      <w:tc>
        <w:tcPr>
          <w:tcW w:w="1740" w:type="pct"/>
          <w:vAlign w:val="center"/>
        </w:tcPr>
        <w:p w:rsidR="00370ACB" w:rsidRPr="00611A66" w:rsidRDefault="00370ACB" w:rsidP="00C83943">
          <w:pPr>
            <w:pStyle w:val="Pidipagina"/>
            <w:spacing w:before="60" w:after="60"/>
            <w:jc w:val="left"/>
            <w:rPr>
              <w:rFonts w:ascii="Arial" w:hAnsi="Arial" w:cs="Arial"/>
              <w:sz w:val="16"/>
              <w:szCs w:val="16"/>
            </w:rPr>
          </w:pPr>
        </w:p>
      </w:tc>
      <w:tc>
        <w:tcPr>
          <w:tcW w:w="1485" w:type="pct"/>
        </w:tcPr>
        <w:p w:rsidR="00370ACB" w:rsidRPr="00611A66" w:rsidRDefault="00370ACB" w:rsidP="0092116C">
          <w:pPr>
            <w:pStyle w:val="Pidipagina"/>
            <w:tabs>
              <w:tab w:val="center" w:pos="7371"/>
            </w:tabs>
            <w:spacing w:after="60"/>
            <w:jc w:val="center"/>
            <w:rPr>
              <w:rFonts w:ascii="Arial" w:hAnsi="Arial" w:cs="Arial"/>
              <w:i/>
              <w:iCs/>
              <w:sz w:val="16"/>
              <w:szCs w:val="16"/>
            </w:rPr>
          </w:pPr>
        </w:p>
      </w:tc>
    </w:tr>
  </w:tbl>
  <w:p w:rsidR="00370ACB" w:rsidRDefault="00370ACB" w:rsidP="006B7258">
    <w:pPr>
      <w:pStyle w:val="Pidipagina"/>
      <w:pBdr>
        <w:top w:val="single" w:sz="4" w:space="11" w:color="auto"/>
      </w:pBdr>
      <w:spacing w:line="300" w:lineRule="exact"/>
      <w:ind w:right="992"/>
      <w:rPr>
        <w:rFonts w:ascii="Trebuchet MS" w:hAnsi="Trebuchet MS"/>
        <w:sz w:val="18"/>
        <w:szCs w:val="16"/>
      </w:rPr>
    </w:pPr>
    <w:r>
      <w:rPr>
        <w:rFonts w:ascii="Trebuchet MS" w:hAnsi="Trebuchet MS"/>
        <w:sz w:val="18"/>
        <w:szCs w:val="16"/>
      </w:rPr>
      <w:t xml:space="preserve">Classificazione del documento: Consip </w:t>
    </w:r>
    <w:proofErr w:type="spellStart"/>
    <w:r>
      <w:rPr>
        <w:rFonts w:ascii="Trebuchet MS" w:hAnsi="Trebuchet MS"/>
        <w:sz w:val="18"/>
        <w:szCs w:val="16"/>
      </w:rPr>
      <w:t>confidential</w:t>
    </w:r>
    <w:proofErr w:type="spellEnd"/>
  </w:p>
  <w:p w:rsidR="00370ACB" w:rsidRDefault="00370ACB" w:rsidP="006B7258">
    <w:pPr>
      <w:pStyle w:val="Pidipagina"/>
      <w:pBdr>
        <w:top w:val="single" w:sz="4" w:space="11" w:color="auto"/>
      </w:pBdr>
      <w:spacing w:line="300" w:lineRule="exact"/>
      <w:ind w:right="992"/>
      <w:rPr>
        <w:rFonts w:ascii="Trebuchet MS" w:hAnsi="Trebuchet MS"/>
        <w:sz w:val="18"/>
        <w:szCs w:val="16"/>
      </w:rPr>
    </w:pPr>
    <w:r>
      <w:rPr>
        <w:rFonts w:ascii="Trebuchet MS" w:hAnsi="Trebuchet MS"/>
        <w:sz w:val="18"/>
        <w:szCs w:val="16"/>
      </w:rPr>
      <w:t>Proc</w:t>
    </w:r>
    <w:r w:rsidRPr="006B7258">
      <w:rPr>
        <w:rFonts w:ascii="Trebuchet MS" w:hAnsi="Trebuchet MS"/>
        <w:sz w:val="18"/>
        <w:szCs w:val="16"/>
      </w:rPr>
      <w:t>edura negoziata</w:t>
    </w:r>
    <w:r>
      <w:rPr>
        <w:rFonts w:ascii="Trebuchet MS" w:hAnsi="Trebuchet MS"/>
        <w:sz w:val="18"/>
        <w:szCs w:val="16"/>
      </w:rPr>
      <w:t xml:space="preserve"> </w:t>
    </w:r>
    <w:r w:rsidRPr="006B7258">
      <w:rPr>
        <w:rFonts w:ascii="Trebuchet MS" w:hAnsi="Trebuchet MS"/>
        <w:sz w:val="18"/>
        <w:szCs w:val="16"/>
      </w:rPr>
      <w:t>per l’</w:t>
    </w:r>
    <w:r>
      <w:rPr>
        <w:rFonts w:ascii="Trebuchet MS" w:hAnsi="Trebuchet MS"/>
        <w:sz w:val="18"/>
        <w:szCs w:val="16"/>
      </w:rPr>
      <w:t xml:space="preserve">acquisizione di prodotti e servizi MTS </w:t>
    </w:r>
    <w:proofErr w:type="gramStart"/>
    <w:r>
      <w:rPr>
        <w:rFonts w:ascii="Trebuchet MS" w:hAnsi="Trebuchet MS"/>
        <w:sz w:val="18"/>
        <w:szCs w:val="16"/>
      </w:rPr>
      <w:t xml:space="preserve">per  </w:t>
    </w:r>
    <w:proofErr w:type="spellStart"/>
    <w:r>
      <w:rPr>
        <w:rFonts w:ascii="Trebuchet MS" w:hAnsi="Trebuchet MS"/>
        <w:sz w:val="18"/>
        <w:szCs w:val="16"/>
      </w:rPr>
      <w:t>Sogei</w:t>
    </w:r>
    <w:proofErr w:type="spellEnd"/>
    <w:proofErr w:type="gramEnd"/>
    <w:r>
      <w:rPr>
        <w:rFonts w:ascii="Trebuchet MS" w:hAnsi="Trebuchet MS"/>
        <w:sz w:val="18"/>
        <w:szCs w:val="16"/>
      </w:rPr>
      <w:t xml:space="preserve"> – ID ____</w:t>
    </w:r>
  </w:p>
  <w:p w:rsidR="00370ACB" w:rsidRPr="0034204C" w:rsidRDefault="00370ACB" w:rsidP="00763A5E">
    <w:pPr>
      <w:pStyle w:val="Pidipagina"/>
      <w:pBdr>
        <w:top w:val="single" w:sz="4" w:space="11" w:color="auto"/>
      </w:pBdr>
      <w:spacing w:line="300" w:lineRule="exact"/>
      <w:ind w:right="992"/>
      <w:rPr>
        <w:rFonts w:ascii="Trebuchet MS" w:hAnsi="Trebuchet MS"/>
        <w:bCs/>
        <w:sz w:val="18"/>
        <w:szCs w:val="16"/>
      </w:rPr>
    </w:pPr>
    <w:r>
      <w:rPr>
        <w:rFonts w:ascii="Trebuchet MS" w:hAnsi="Trebuchet MS"/>
        <w:sz w:val="18"/>
        <w:szCs w:val="16"/>
      </w:rPr>
      <w:t xml:space="preserve">Allegato 2 - </w:t>
    </w:r>
    <w:r w:rsidRPr="005C0CAF">
      <w:rPr>
        <w:rFonts w:ascii="Trebuchet MS" w:hAnsi="Trebuchet MS"/>
        <w:sz w:val="18"/>
        <w:szCs w:val="16"/>
      </w:rPr>
      <w:t>Capitolato tecnico</w:t>
    </w:r>
    <w:r>
      <w:rPr>
        <w:rFonts w:ascii="Trebuchet MS" w:hAnsi="Trebuchet MS"/>
        <w:noProof/>
        <w:sz w:val="18"/>
        <w:szCs w:val="16"/>
        <w:lang w:eastAsia="it-IT"/>
      </w:rPr>
      <mc:AlternateContent>
        <mc:Choice Requires="wps">
          <w:drawing>
            <wp:anchor distT="0" distB="0" distL="114300" distR="114300" simplePos="0" relativeHeight="251668480" behindDoc="0" locked="0" layoutInCell="1" allowOverlap="1" wp14:anchorId="191C2DFA" wp14:editId="691C8731">
              <wp:simplePos x="0" y="0"/>
              <wp:positionH relativeFrom="column">
                <wp:posOffset>6105525</wp:posOffset>
              </wp:positionH>
              <wp:positionV relativeFrom="paragraph">
                <wp:posOffset>1270</wp:posOffset>
              </wp:positionV>
              <wp:extent cx="685800" cy="360045"/>
              <wp:effectExtent l="0" t="1270" r="0" b="635"/>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0ACB" w:rsidRPr="005C0CAF" w:rsidRDefault="00370ACB" w:rsidP="006B7258">
                          <w:pPr>
                            <w:rPr>
                              <w:rFonts w:ascii="Trebuchet MS" w:hAnsi="Trebuchet MS"/>
                              <w:b/>
                              <w:sz w:val="16"/>
                              <w:szCs w:val="16"/>
                            </w:rPr>
                          </w:pPr>
                          <w:r w:rsidRPr="005C0CAF">
                            <w:rPr>
                              <w:rFonts w:ascii="Trebuchet MS" w:hAnsi="Trebuchet MS"/>
                              <w:b/>
                              <w:sz w:val="16"/>
                              <w:szCs w:val="16"/>
                            </w:rPr>
                            <w:fldChar w:fldCharType="begin"/>
                          </w:r>
                          <w:r w:rsidRPr="005C0CAF">
                            <w:rPr>
                              <w:rFonts w:ascii="Trebuchet MS" w:hAnsi="Trebuchet MS"/>
                              <w:b/>
                              <w:sz w:val="16"/>
                              <w:szCs w:val="16"/>
                            </w:rPr>
                            <w:instrText xml:space="preserve"> PAGE </w:instrText>
                          </w:r>
                          <w:r w:rsidRPr="005C0CAF">
                            <w:rPr>
                              <w:rFonts w:ascii="Trebuchet MS" w:hAnsi="Trebuchet MS"/>
                              <w:b/>
                              <w:sz w:val="16"/>
                              <w:szCs w:val="16"/>
                            </w:rPr>
                            <w:fldChar w:fldCharType="separate"/>
                          </w:r>
                          <w:r>
                            <w:rPr>
                              <w:rFonts w:ascii="Trebuchet MS" w:hAnsi="Trebuchet MS"/>
                              <w:b/>
                              <w:noProof/>
                              <w:sz w:val="16"/>
                              <w:szCs w:val="16"/>
                            </w:rPr>
                            <w:t>1</w:t>
                          </w:r>
                          <w:r w:rsidRPr="005C0CAF">
                            <w:rPr>
                              <w:rFonts w:ascii="Trebuchet MS" w:hAnsi="Trebuchet MS"/>
                              <w:b/>
                              <w:sz w:val="16"/>
                              <w:szCs w:val="16"/>
                            </w:rPr>
                            <w:fldChar w:fldCharType="end"/>
                          </w:r>
                          <w:r w:rsidRPr="005C0CAF">
                            <w:rPr>
                              <w:rFonts w:ascii="Trebuchet MS" w:hAnsi="Trebuchet MS"/>
                              <w:b/>
                              <w:sz w:val="16"/>
                              <w:szCs w:val="16"/>
                            </w:rPr>
                            <w:t xml:space="preserve"> di </w:t>
                          </w:r>
                          <w:r w:rsidRPr="005C0CAF">
                            <w:rPr>
                              <w:rFonts w:ascii="Trebuchet MS" w:hAnsi="Trebuchet MS"/>
                              <w:b/>
                              <w:sz w:val="16"/>
                              <w:szCs w:val="16"/>
                            </w:rPr>
                            <w:fldChar w:fldCharType="begin"/>
                          </w:r>
                          <w:r w:rsidRPr="005C0CAF">
                            <w:rPr>
                              <w:rFonts w:ascii="Trebuchet MS" w:hAnsi="Trebuchet MS"/>
                              <w:b/>
                              <w:sz w:val="16"/>
                              <w:szCs w:val="16"/>
                            </w:rPr>
                            <w:instrText xml:space="preserve"> NUMPAGES  </w:instrText>
                          </w:r>
                          <w:r w:rsidRPr="005C0CAF">
                            <w:rPr>
                              <w:rFonts w:ascii="Trebuchet MS" w:hAnsi="Trebuchet MS"/>
                              <w:b/>
                              <w:sz w:val="16"/>
                              <w:szCs w:val="16"/>
                            </w:rPr>
                            <w:fldChar w:fldCharType="separate"/>
                          </w:r>
                          <w:r w:rsidR="00225E52">
                            <w:rPr>
                              <w:rFonts w:ascii="Trebuchet MS" w:hAnsi="Trebuchet MS"/>
                              <w:b/>
                              <w:noProof/>
                              <w:sz w:val="16"/>
                              <w:szCs w:val="16"/>
                            </w:rPr>
                            <w:t>13</w:t>
                          </w:r>
                          <w:r w:rsidRPr="005C0CAF">
                            <w:rPr>
                              <w:rFonts w:ascii="Trebuchet MS" w:hAnsi="Trebuchet MS"/>
                              <w:b/>
                              <w:sz w:val="16"/>
                              <w:szCs w:val="16"/>
                            </w:rPr>
                            <w:fldChar w:fldCharType="end"/>
                          </w:r>
                        </w:p>
                        <w:p w:rsidR="00370ACB" w:rsidRDefault="00370ACB" w:rsidP="006B7258"/>
                        <w:p w:rsidR="00370ACB" w:rsidRDefault="00370ACB" w:rsidP="006B7258"/>
                        <w:p w:rsidR="00370ACB" w:rsidRDefault="00370ACB" w:rsidP="006B7258"/>
                        <w:p w:rsidR="00370ACB" w:rsidRDefault="00370ACB" w:rsidP="006B7258"/>
                        <w:p w:rsidR="00370ACB" w:rsidRDefault="00370ACB" w:rsidP="006B7258"/>
                        <w:p w:rsidR="00370ACB" w:rsidRDefault="00370ACB" w:rsidP="006B7258"/>
                        <w:p w:rsidR="00370ACB" w:rsidRDefault="00370ACB" w:rsidP="006B72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1C2DFA" id="_x0000_t202" coordsize="21600,21600" o:spt="202" path="m,l,21600r21600,l21600,xe">
              <v:stroke joinstyle="miter"/>
              <v:path gradientshapeok="t" o:connecttype="rect"/>
            </v:shapetype>
            <v:shape id="_x0000_s1027" type="#_x0000_t202" style="position:absolute;left:0;text-align:left;margin-left:480.75pt;margin-top:.1pt;width:54pt;height:2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" stroked="f">
              <v:textbox>
                <w:txbxContent>
                  <w:p w:rsidR="00370ACB" w:rsidRPr="005C0CAF" w:rsidRDefault="00370ACB" w:rsidP="006B7258">
                    <w:pPr>
                      <w:rPr>
                        <w:rFonts w:ascii="Trebuchet MS" w:hAnsi="Trebuchet MS"/>
                        <w:b/>
                        <w:sz w:val="16"/>
                        <w:szCs w:val="16"/>
                      </w:rPr>
                    </w:pPr>
                    <w:r w:rsidRPr="005C0CAF">
                      <w:rPr>
                        <w:rFonts w:ascii="Trebuchet MS" w:hAnsi="Trebuchet MS"/>
                        <w:b/>
                        <w:sz w:val="16"/>
                        <w:szCs w:val="16"/>
                      </w:rPr>
                      <w:fldChar w:fldCharType="begin"/>
                    </w:r>
                    <w:r w:rsidRPr="005C0CAF">
                      <w:rPr>
                        <w:rFonts w:ascii="Trebuchet MS" w:hAnsi="Trebuchet MS"/>
                        <w:b/>
                        <w:sz w:val="16"/>
                        <w:szCs w:val="16"/>
                      </w:rPr>
                      <w:instrText xml:space="preserve"> PAGE </w:instrText>
                    </w:r>
                    <w:r w:rsidRPr="005C0CAF">
                      <w:rPr>
                        <w:rFonts w:ascii="Trebuchet MS" w:hAnsi="Trebuchet MS"/>
                        <w:b/>
                        <w:sz w:val="16"/>
                        <w:szCs w:val="16"/>
                      </w:rPr>
                      <w:fldChar w:fldCharType="separate"/>
                    </w:r>
                    <w:r>
                      <w:rPr>
                        <w:rFonts w:ascii="Trebuchet MS" w:hAnsi="Trebuchet MS"/>
                        <w:b/>
                        <w:noProof/>
                        <w:sz w:val="16"/>
                        <w:szCs w:val="16"/>
                      </w:rPr>
                      <w:t>1</w:t>
                    </w:r>
                    <w:r w:rsidRPr="005C0CAF">
                      <w:rPr>
                        <w:rFonts w:ascii="Trebuchet MS" w:hAnsi="Trebuchet MS"/>
                        <w:b/>
                        <w:sz w:val="16"/>
                        <w:szCs w:val="16"/>
                      </w:rPr>
                      <w:fldChar w:fldCharType="end"/>
                    </w:r>
                    <w:r w:rsidRPr="005C0CAF">
                      <w:rPr>
                        <w:rFonts w:ascii="Trebuchet MS" w:hAnsi="Trebuchet MS"/>
                        <w:b/>
                        <w:sz w:val="16"/>
                        <w:szCs w:val="16"/>
                      </w:rPr>
                      <w:t xml:space="preserve"> di </w:t>
                    </w:r>
                    <w:r w:rsidRPr="005C0CAF">
                      <w:rPr>
                        <w:rFonts w:ascii="Trebuchet MS" w:hAnsi="Trebuchet MS"/>
                        <w:b/>
                        <w:sz w:val="16"/>
                        <w:szCs w:val="16"/>
                      </w:rPr>
                      <w:fldChar w:fldCharType="begin"/>
                    </w:r>
                    <w:r w:rsidRPr="005C0CAF">
                      <w:rPr>
                        <w:rFonts w:ascii="Trebuchet MS" w:hAnsi="Trebuchet MS"/>
                        <w:b/>
                        <w:sz w:val="16"/>
                        <w:szCs w:val="16"/>
                      </w:rPr>
                      <w:instrText xml:space="preserve"> NUMPAGES  </w:instrText>
                    </w:r>
                    <w:r w:rsidRPr="005C0CAF">
                      <w:rPr>
                        <w:rFonts w:ascii="Trebuchet MS" w:hAnsi="Trebuchet MS"/>
                        <w:b/>
                        <w:sz w:val="16"/>
                        <w:szCs w:val="16"/>
                      </w:rPr>
                      <w:fldChar w:fldCharType="separate"/>
                    </w:r>
                    <w:r w:rsidR="00225E52">
                      <w:rPr>
                        <w:rFonts w:ascii="Trebuchet MS" w:hAnsi="Trebuchet MS"/>
                        <w:b/>
                        <w:noProof/>
                        <w:sz w:val="16"/>
                        <w:szCs w:val="16"/>
                      </w:rPr>
                      <w:t>13</w:t>
                    </w:r>
                    <w:r w:rsidRPr="005C0CAF">
                      <w:rPr>
                        <w:rFonts w:ascii="Trebuchet MS" w:hAnsi="Trebuchet MS"/>
                        <w:b/>
                        <w:sz w:val="16"/>
                        <w:szCs w:val="16"/>
                      </w:rPr>
                      <w:fldChar w:fldCharType="end"/>
                    </w:r>
                  </w:p>
                  <w:p w:rsidR="00370ACB" w:rsidRDefault="00370ACB" w:rsidP="006B7258"/>
                  <w:p w:rsidR="00370ACB" w:rsidRDefault="00370ACB" w:rsidP="006B7258"/>
                  <w:p w:rsidR="00370ACB" w:rsidRDefault="00370ACB" w:rsidP="006B7258"/>
                  <w:p w:rsidR="00370ACB" w:rsidRDefault="00370ACB" w:rsidP="006B7258"/>
                  <w:p w:rsidR="00370ACB" w:rsidRDefault="00370ACB" w:rsidP="006B7258"/>
                  <w:p w:rsidR="00370ACB" w:rsidRDefault="00370ACB" w:rsidP="006B7258"/>
                  <w:p w:rsidR="00370ACB" w:rsidRDefault="00370ACB" w:rsidP="006B7258"/>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2F3" w:rsidRDefault="006F42F3">
      <w:r>
        <w:separator/>
      </w:r>
    </w:p>
  </w:footnote>
  <w:footnote w:type="continuationSeparator" w:id="0">
    <w:p w:rsidR="006F42F3" w:rsidRDefault="006F42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F45" w:rsidRDefault="00354F4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ACB" w:rsidRDefault="00370ACB" w:rsidP="00D82353">
    <w:pPr>
      <w:pStyle w:val="Intestazione"/>
      <w:tabs>
        <w:tab w:val="clear" w:pos="4153"/>
        <w:tab w:val="center" w:pos="1985"/>
      </w:tabs>
      <w:jc w:val="left"/>
    </w:pPr>
  </w:p>
  <w:p w:rsidR="00370ACB" w:rsidRDefault="00370ACB" w:rsidP="00D82353">
    <w:pPr>
      <w:pStyle w:val="Intestazione"/>
      <w:tabs>
        <w:tab w:val="clear" w:pos="4153"/>
        <w:tab w:val="center" w:pos="1985"/>
      </w:tabs>
      <w:jc w:val="left"/>
    </w:pPr>
  </w:p>
  <w:p w:rsidR="00370ACB" w:rsidRDefault="00370ACB" w:rsidP="00D82353">
    <w:pPr>
      <w:pStyle w:val="Intestazione"/>
      <w:tabs>
        <w:tab w:val="clear" w:pos="4153"/>
        <w:tab w:val="center" w:pos="1985"/>
      </w:tabs>
      <w:jc w:val="left"/>
    </w:pPr>
    <w:r>
      <w:rPr>
        <w:noProof/>
        <w:lang w:eastAsia="it-IT"/>
      </w:rPr>
      <w:drawing>
        <wp:anchor distT="0" distB="0" distL="114300" distR="114300" simplePos="0" relativeHeight="251657216" behindDoc="1" locked="0" layoutInCell="1" allowOverlap="1" wp14:anchorId="622B6A75" wp14:editId="369FFCC5">
          <wp:simplePos x="0" y="0"/>
          <wp:positionH relativeFrom="column">
            <wp:posOffset>-551328</wp:posOffset>
          </wp:positionH>
          <wp:positionV relativeFrom="paragraph">
            <wp:posOffset>-1014567</wp:posOffset>
          </wp:positionV>
          <wp:extent cx="1296670" cy="1111250"/>
          <wp:effectExtent l="0" t="0" r="0" b="0"/>
          <wp:wrapTight wrapText="bothSides">
            <wp:wrapPolygon edited="0">
              <wp:start x="0" y="0"/>
              <wp:lineTo x="0" y="21106"/>
              <wp:lineTo x="21262" y="21106"/>
              <wp:lineTo x="21262" y="0"/>
              <wp:lineTo x="0" y="0"/>
            </wp:wrapPolygon>
          </wp:wrapTight>
          <wp:docPr id="7" name="Immagine 7"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nsip marchio blu x doc"/>
                  <pic:cNvPicPr>
                    <a:picLocks noChangeAspect="1" noChangeArrowheads="1"/>
                  </pic:cNvPicPr>
                </pic:nvPicPr>
                <pic:blipFill>
                  <a:blip r:embed="rId1"/>
                  <a:srcRect/>
                  <a:stretch>
                    <a:fillRect/>
                  </a:stretch>
                </pic:blipFill>
                <pic:spPr bwMode="auto">
                  <a:xfrm>
                    <a:off x="0" y="0"/>
                    <a:ext cx="1296670" cy="11112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370ACB" w:rsidRDefault="00370ACB" w:rsidP="00D82353">
    <w:pPr>
      <w:pStyle w:val="Intestazione"/>
      <w:tabs>
        <w:tab w:val="clear" w:pos="4153"/>
        <w:tab w:val="center" w:pos="1985"/>
      </w:tabs>
      <w:jc w:val="left"/>
    </w:pPr>
  </w:p>
  <w:p w:rsidR="00370ACB" w:rsidRDefault="00370ACB" w:rsidP="00D82353">
    <w:pPr>
      <w:pStyle w:val="Intestazione"/>
      <w:tabs>
        <w:tab w:val="clear" w:pos="4153"/>
        <w:tab w:val="center" w:pos="1985"/>
      </w:tabs>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ACB" w:rsidRDefault="00370ACB">
    <w:pPr>
      <w:pStyle w:val="Intestazione"/>
    </w:pPr>
    <w:r w:rsidRPr="0034204C">
      <w:rPr>
        <w:noProof/>
        <w:lang w:eastAsia="it-IT"/>
      </w:rPr>
      <w:drawing>
        <wp:inline distT="0" distB="0" distL="0" distR="0" wp14:anchorId="5967936B" wp14:editId="758F64D5">
          <wp:extent cx="1476375" cy="466725"/>
          <wp:effectExtent l="19050" t="0" r="9525"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1476375" cy="4667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5ECA7A"/>
    <w:lvl w:ilvl="0">
      <w:start w:val="1"/>
      <w:numFmt w:val="decimal"/>
      <w:pStyle w:val="Numeroelenco3"/>
      <w:lvlText w:val="%1."/>
      <w:lvlJc w:val="left"/>
      <w:pPr>
        <w:tabs>
          <w:tab w:val="num" w:pos="786"/>
        </w:tabs>
        <w:ind w:left="786" w:hanging="360"/>
      </w:pPr>
    </w:lvl>
  </w:abstractNum>
  <w:abstractNum w:abstractNumId="1" w15:restartNumberingAfterBreak="0">
    <w:nsid w:val="FFFFFF88"/>
    <w:multiLevelType w:val="singleLevel"/>
    <w:tmpl w:val="D94855E4"/>
    <w:lvl w:ilvl="0">
      <w:start w:val="1"/>
      <w:numFmt w:val="decimal"/>
      <w:pStyle w:val="Numeroelenco"/>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6"/>
      <w:numFmt w:val="bullet"/>
      <w:lvlText w:val="-"/>
      <w:lvlJc w:val="left"/>
      <w:pPr>
        <w:tabs>
          <w:tab w:val="num" w:pos="0"/>
        </w:tabs>
        <w:ind w:left="720" w:hanging="360"/>
      </w:pPr>
      <w:rPr>
        <w:rFonts w:ascii="Times New Roman" w:hAnsi="Times New Roman" w:cs="Times New Roman"/>
        <w:sz w:val="28"/>
      </w:rPr>
    </w:lvl>
  </w:abstractNum>
  <w:abstractNum w:abstractNumId="3" w15:restartNumberingAfterBreak="0">
    <w:nsid w:val="00000007"/>
    <w:multiLevelType w:val="singleLevel"/>
    <w:tmpl w:val="00000007"/>
    <w:name w:val="WW8Num7"/>
    <w:lvl w:ilvl="0">
      <w:numFmt w:val="bullet"/>
      <w:lvlText w:val="-"/>
      <w:lvlJc w:val="left"/>
      <w:pPr>
        <w:tabs>
          <w:tab w:val="num" w:pos="0"/>
        </w:tabs>
        <w:ind w:left="567" w:hanging="283"/>
      </w:pPr>
      <w:rPr>
        <w:rFonts w:ascii="Times New Roman" w:hAnsi="Times New Roman" w:cs="Symbol"/>
      </w:rPr>
    </w:lvl>
  </w:abstractNum>
  <w:abstractNum w:abstractNumId="4" w15:restartNumberingAfterBreak="0">
    <w:nsid w:val="00000014"/>
    <w:multiLevelType w:val="multilevel"/>
    <w:tmpl w:val="00000014"/>
    <w:name w:val="WW8Num2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340"/>
        </w:tabs>
        <w:ind w:left="340" w:hanging="340"/>
      </w:pPr>
      <w:rPr>
        <w:rFonts w:ascii="Symbol" w:hAnsi="Symbol"/>
        <w:color w:val="auto"/>
        <w:sz w:val="22"/>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2EE2355"/>
    <w:multiLevelType w:val="multilevel"/>
    <w:tmpl w:val="6478C0F2"/>
    <w:lvl w:ilvl="0">
      <w:start w:val="1"/>
      <w:numFmt w:val="lowerLetter"/>
      <w:lvlText w:val="%1)"/>
      <w:lvlJc w:val="left"/>
      <w:pPr>
        <w:tabs>
          <w:tab w:val="left" w:pos="360"/>
        </w:tabs>
      </w:pPr>
      <w:rPr>
        <w:color w:val="000000"/>
        <w:spacing w:val="-4"/>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153B19"/>
    <w:multiLevelType w:val="hybridMultilevel"/>
    <w:tmpl w:val="81B2FE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B6F5E3F"/>
    <w:multiLevelType w:val="singleLevel"/>
    <w:tmpl w:val="30B61208"/>
    <w:lvl w:ilvl="0">
      <w:start w:val="1"/>
      <w:numFmt w:val="bullet"/>
      <w:pStyle w:val="Punti"/>
      <w:lvlText w:val=""/>
      <w:lvlJc w:val="left"/>
      <w:pPr>
        <w:tabs>
          <w:tab w:val="num" w:pos="360"/>
        </w:tabs>
        <w:ind w:left="360" w:hanging="360"/>
      </w:pPr>
      <w:rPr>
        <w:rFonts w:ascii="Symbol" w:hAnsi="Symbol" w:cs="Symbol" w:hint="default"/>
        <w:sz w:val="12"/>
        <w:szCs w:val="12"/>
      </w:rPr>
    </w:lvl>
  </w:abstractNum>
  <w:abstractNum w:abstractNumId="8" w15:restartNumberingAfterBreak="0">
    <w:nsid w:val="0F6C61EB"/>
    <w:multiLevelType w:val="multilevel"/>
    <w:tmpl w:val="6F0C7F9E"/>
    <w:lvl w:ilvl="0">
      <w:start w:val="1"/>
      <w:numFmt w:val="lowerLetter"/>
      <w:lvlText w:val="%1)"/>
      <w:lvlJc w:val="left"/>
      <w:pPr>
        <w:tabs>
          <w:tab w:val="left" w:pos="360"/>
        </w:tabs>
      </w:pPr>
      <w:rPr>
        <w:rFonts w:ascii="Calibri" w:eastAsia="Calibri" w:hAnsi="Calibri"/>
        <w:color w:val="000000"/>
        <w:spacing w:val="0"/>
        <w:w w:val="100"/>
        <w:sz w:val="20"/>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3C366F5"/>
    <w:multiLevelType w:val="multilevel"/>
    <w:tmpl w:val="F4F2B2F2"/>
    <w:lvl w:ilvl="0">
      <w:start w:val="1"/>
      <w:numFmt w:val="decimal"/>
      <w:pStyle w:val="ABLOCKPARA"/>
      <w:lvlText w:val="%1"/>
      <w:lvlJc w:val="left"/>
      <w:pPr>
        <w:tabs>
          <w:tab w:val="num" w:pos="432"/>
        </w:tabs>
        <w:ind w:left="432" w:hanging="432"/>
      </w:pPr>
      <w:rPr>
        <w:rFonts w:ascii="Times New Roman" w:hAnsi="Times New Roman" w:cs="Times New Roman" w:hint="default"/>
        <w:b/>
        <w:bCs/>
        <w:i w:val="0"/>
        <w:iCs w:val="0"/>
        <w:sz w:val="36"/>
        <w:szCs w:val="36"/>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sz w:val="24"/>
        <w:szCs w:val="24"/>
      </w:rPr>
    </w:lvl>
    <w:lvl w:ilvl="4">
      <w:start w:val="1"/>
      <w:numFmt w:val="decimal"/>
      <w:lvlText w:val="%1.%2.%3.%4.%5"/>
      <w:lvlJc w:val="left"/>
      <w:pPr>
        <w:tabs>
          <w:tab w:val="num" w:pos="1008"/>
        </w:tabs>
        <w:ind w:left="1008" w:hanging="1008"/>
      </w:pPr>
      <w:rPr>
        <w:rFonts w:hint="default"/>
        <w:i w:val="0"/>
        <w:iCs w:val="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40F495D"/>
    <w:multiLevelType w:val="multilevel"/>
    <w:tmpl w:val="7A8CE0B2"/>
    <w:lvl w:ilvl="0">
      <w:start w:val="1"/>
      <w:numFmt w:val="decimal"/>
      <w:pStyle w:val="StileTitolo2TimesNewRoman12ptGrassettoNonCorsivoNe"/>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47E5A3A"/>
    <w:multiLevelType w:val="hybridMultilevel"/>
    <w:tmpl w:val="43C0A7BE"/>
    <w:lvl w:ilvl="0" w:tplc="02C820D0">
      <w:start w:val="1"/>
      <w:numFmt w:val="bullet"/>
      <w:lvlText w:val="–"/>
      <w:lvlJc w:val="left"/>
      <w:pPr>
        <w:ind w:left="1080" w:hanging="360"/>
      </w:pPr>
      <w:rPr>
        <w:rFonts w:ascii="Trebuchet MS" w:hAnsi="Trebuchet M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4F477F5"/>
    <w:multiLevelType w:val="multilevel"/>
    <w:tmpl w:val="9A5667F2"/>
    <w:lvl w:ilvl="0">
      <w:start w:val="1"/>
      <w:numFmt w:val="bullet"/>
      <w:pStyle w:val="Rombo"/>
      <w:lvlText w:val=""/>
      <w:lvlJc w:val="left"/>
      <w:pPr>
        <w:tabs>
          <w:tab w:val="num" w:pos="1865"/>
        </w:tabs>
        <w:ind w:left="1865" w:hanging="357"/>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311C38"/>
    <w:multiLevelType w:val="hybridMultilevel"/>
    <w:tmpl w:val="B4106746"/>
    <w:lvl w:ilvl="0" w:tplc="FFFFFFFF">
      <w:start w:val="1"/>
      <w:numFmt w:val="decimal"/>
      <w:pStyle w:val="Stile5"/>
      <w:lvlText w:val="%1."/>
      <w:lvlJc w:val="left"/>
      <w:pPr>
        <w:tabs>
          <w:tab w:val="num" w:pos="2421"/>
        </w:tabs>
        <w:ind w:left="2421" w:hanging="360"/>
      </w:pPr>
    </w:lvl>
    <w:lvl w:ilvl="1" w:tplc="FFFFFFFF">
      <w:start w:val="1"/>
      <w:numFmt w:val="lowerLetter"/>
      <w:lvlText w:val="%2."/>
      <w:lvlJc w:val="left"/>
      <w:pPr>
        <w:tabs>
          <w:tab w:val="num" w:pos="3141"/>
        </w:tabs>
        <w:ind w:left="3141" w:hanging="360"/>
      </w:pPr>
    </w:lvl>
    <w:lvl w:ilvl="2" w:tplc="FFFFFFFF">
      <w:start w:val="1"/>
      <w:numFmt w:val="decimal"/>
      <w:lvlText w:val="%3."/>
      <w:lvlJc w:val="left"/>
      <w:pPr>
        <w:tabs>
          <w:tab w:val="num" w:pos="2421"/>
        </w:tabs>
        <w:ind w:left="2421" w:hanging="360"/>
      </w:pPr>
    </w:lvl>
    <w:lvl w:ilvl="3" w:tplc="FFFFFFFF">
      <w:start w:val="1"/>
      <w:numFmt w:val="bullet"/>
      <w:lvlText w:val=""/>
      <w:lvlJc w:val="left"/>
      <w:pPr>
        <w:tabs>
          <w:tab w:val="num" w:pos="4041"/>
        </w:tabs>
        <w:ind w:left="3965" w:hanging="284"/>
      </w:pPr>
      <w:rPr>
        <w:rFonts w:ascii="Symbol" w:hAnsi="Symbol" w:cs="Symbol" w:hint="default"/>
      </w:rPr>
    </w:lvl>
    <w:lvl w:ilvl="4" w:tplc="FFFFFFFF">
      <w:start w:val="1"/>
      <w:numFmt w:val="bullet"/>
      <w:lvlText w:val=""/>
      <w:lvlJc w:val="left"/>
      <w:pPr>
        <w:tabs>
          <w:tab w:val="num" w:pos="4041"/>
        </w:tabs>
        <w:ind w:left="3965" w:hanging="284"/>
      </w:pPr>
      <w:rPr>
        <w:rFonts w:ascii="Symbol" w:hAnsi="Symbol" w:cs="Symbol" w:hint="default"/>
      </w:rPr>
    </w:lvl>
    <w:lvl w:ilvl="5" w:tplc="FFFFFFFF">
      <w:start w:val="1"/>
      <w:numFmt w:val="lowerRoman"/>
      <w:lvlText w:val="%6."/>
      <w:lvlJc w:val="right"/>
      <w:pPr>
        <w:tabs>
          <w:tab w:val="num" w:pos="6021"/>
        </w:tabs>
        <w:ind w:left="6021" w:hanging="180"/>
      </w:pPr>
    </w:lvl>
    <w:lvl w:ilvl="6" w:tplc="FFFFFFFF">
      <w:start w:val="1"/>
      <w:numFmt w:val="decimal"/>
      <w:lvlText w:val="%7."/>
      <w:lvlJc w:val="left"/>
      <w:pPr>
        <w:tabs>
          <w:tab w:val="num" w:pos="6741"/>
        </w:tabs>
        <w:ind w:left="6741" w:hanging="360"/>
      </w:pPr>
    </w:lvl>
    <w:lvl w:ilvl="7" w:tplc="FFFFFFFF">
      <w:start w:val="1"/>
      <w:numFmt w:val="lowerLetter"/>
      <w:lvlText w:val="%8."/>
      <w:lvlJc w:val="left"/>
      <w:pPr>
        <w:tabs>
          <w:tab w:val="num" w:pos="7461"/>
        </w:tabs>
        <w:ind w:left="7461" w:hanging="360"/>
      </w:pPr>
    </w:lvl>
    <w:lvl w:ilvl="8" w:tplc="FFFFFFFF">
      <w:start w:val="1"/>
      <w:numFmt w:val="lowerRoman"/>
      <w:lvlText w:val="%9."/>
      <w:lvlJc w:val="right"/>
      <w:pPr>
        <w:tabs>
          <w:tab w:val="num" w:pos="8181"/>
        </w:tabs>
        <w:ind w:left="8181" w:hanging="180"/>
      </w:pPr>
    </w:lvl>
  </w:abstractNum>
  <w:abstractNum w:abstractNumId="14" w15:restartNumberingAfterBreak="0">
    <w:nsid w:val="17B1062A"/>
    <w:multiLevelType w:val="multilevel"/>
    <w:tmpl w:val="30A47B6E"/>
    <w:lvl w:ilvl="0">
      <w:numFmt w:val="bullet"/>
      <w:lvlText w:val="·"/>
      <w:lvlJc w:val="left"/>
      <w:pPr>
        <w:tabs>
          <w:tab w:val="left" w:pos="432"/>
        </w:tabs>
      </w:pPr>
      <w:rPr>
        <w:rFonts w:ascii="Symbol" w:eastAsia="Symbol" w:hAnsi="Symbol"/>
        <w:b/>
        <w:color w:val="000000"/>
        <w:spacing w:val="0"/>
        <w:w w:val="100"/>
        <w:sz w:val="20"/>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7B703DD"/>
    <w:multiLevelType w:val="hybridMultilevel"/>
    <w:tmpl w:val="C32E2E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B6231F4"/>
    <w:multiLevelType w:val="hybridMultilevel"/>
    <w:tmpl w:val="809A1672"/>
    <w:lvl w:ilvl="0" w:tplc="81307204">
      <w:start w:val="1"/>
      <w:numFmt w:val="bullet"/>
      <w:pStyle w:val="StyleBulletedDiamondCondensedby03pt"/>
      <w:lvlText w:val=""/>
      <w:lvlJc w:val="left"/>
      <w:pPr>
        <w:tabs>
          <w:tab w:val="num" w:pos="1008"/>
        </w:tabs>
        <w:ind w:left="1008" w:hanging="648"/>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C86659A"/>
    <w:multiLevelType w:val="hybridMultilevel"/>
    <w:tmpl w:val="BDB8BE32"/>
    <w:lvl w:ilvl="0" w:tplc="C2F2487C">
      <w:start w:val="1"/>
      <w:numFmt w:val="bullet"/>
      <w:pStyle w:val="BodyTextBullet"/>
      <w:lvlText w:val=""/>
      <w:lvlJc w:val="left"/>
      <w:pPr>
        <w:tabs>
          <w:tab w:val="num" w:pos="360"/>
        </w:tabs>
        <w:ind w:left="360" w:hanging="360"/>
      </w:pPr>
      <w:rPr>
        <w:rFonts w:ascii="Symbol" w:hAnsi="Symbol" w:hint="default"/>
      </w:rPr>
    </w:lvl>
    <w:lvl w:ilvl="1" w:tplc="0C568F08">
      <w:start w:val="1"/>
      <w:numFmt w:val="bullet"/>
      <w:lvlText w:val="o"/>
      <w:lvlJc w:val="left"/>
      <w:pPr>
        <w:tabs>
          <w:tab w:val="num" w:pos="1440"/>
        </w:tabs>
        <w:ind w:left="1440" w:hanging="360"/>
      </w:pPr>
      <w:rPr>
        <w:rFonts w:ascii="Courier New" w:hAnsi="Courier New" w:cs="Courier New" w:hint="default"/>
      </w:rPr>
    </w:lvl>
    <w:lvl w:ilvl="2" w:tplc="9976AC6E">
      <w:start w:val="1"/>
      <w:numFmt w:val="bullet"/>
      <w:lvlText w:val=""/>
      <w:lvlJc w:val="left"/>
      <w:pPr>
        <w:tabs>
          <w:tab w:val="num" w:pos="2160"/>
        </w:tabs>
        <w:ind w:left="2160" w:hanging="360"/>
      </w:pPr>
      <w:rPr>
        <w:rFonts w:ascii="Wingdings" w:hAnsi="Wingdings" w:hint="default"/>
      </w:rPr>
    </w:lvl>
    <w:lvl w:ilvl="3" w:tplc="74E8701C" w:tentative="1">
      <w:start w:val="1"/>
      <w:numFmt w:val="bullet"/>
      <w:lvlText w:val=""/>
      <w:lvlJc w:val="left"/>
      <w:pPr>
        <w:tabs>
          <w:tab w:val="num" w:pos="2880"/>
        </w:tabs>
        <w:ind w:left="2880" w:hanging="360"/>
      </w:pPr>
      <w:rPr>
        <w:rFonts w:ascii="Symbol" w:hAnsi="Symbol" w:hint="default"/>
      </w:rPr>
    </w:lvl>
    <w:lvl w:ilvl="4" w:tplc="7DD49926" w:tentative="1">
      <w:start w:val="1"/>
      <w:numFmt w:val="bullet"/>
      <w:lvlText w:val="o"/>
      <w:lvlJc w:val="left"/>
      <w:pPr>
        <w:tabs>
          <w:tab w:val="num" w:pos="3600"/>
        </w:tabs>
        <w:ind w:left="3600" w:hanging="360"/>
      </w:pPr>
      <w:rPr>
        <w:rFonts w:ascii="Courier New" w:hAnsi="Courier New" w:cs="Courier New" w:hint="default"/>
      </w:rPr>
    </w:lvl>
    <w:lvl w:ilvl="5" w:tplc="BCB60B10" w:tentative="1">
      <w:start w:val="1"/>
      <w:numFmt w:val="bullet"/>
      <w:lvlText w:val=""/>
      <w:lvlJc w:val="left"/>
      <w:pPr>
        <w:tabs>
          <w:tab w:val="num" w:pos="4320"/>
        </w:tabs>
        <w:ind w:left="4320" w:hanging="360"/>
      </w:pPr>
      <w:rPr>
        <w:rFonts w:ascii="Wingdings" w:hAnsi="Wingdings" w:hint="default"/>
      </w:rPr>
    </w:lvl>
    <w:lvl w:ilvl="6" w:tplc="B06CA30C" w:tentative="1">
      <w:start w:val="1"/>
      <w:numFmt w:val="bullet"/>
      <w:lvlText w:val=""/>
      <w:lvlJc w:val="left"/>
      <w:pPr>
        <w:tabs>
          <w:tab w:val="num" w:pos="5040"/>
        </w:tabs>
        <w:ind w:left="5040" w:hanging="360"/>
      </w:pPr>
      <w:rPr>
        <w:rFonts w:ascii="Symbol" w:hAnsi="Symbol" w:hint="default"/>
      </w:rPr>
    </w:lvl>
    <w:lvl w:ilvl="7" w:tplc="9F120028" w:tentative="1">
      <w:start w:val="1"/>
      <w:numFmt w:val="bullet"/>
      <w:lvlText w:val="o"/>
      <w:lvlJc w:val="left"/>
      <w:pPr>
        <w:tabs>
          <w:tab w:val="num" w:pos="5760"/>
        </w:tabs>
        <w:ind w:left="5760" w:hanging="360"/>
      </w:pPr>
      <w:rPr>
        <w:rFonts w:ascii="Courier New" w:hAnsi="Courier New" w:cs="Courier New" w:hint="default"/>
      </w:rPr>
    </w:lvl>
    <w:lvl w:ilvl="8" w:tplc="4AFE8B8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A05A04"/>
    <w:multiLevelType w:val="hybridMultilevel"/>
    <w:tmpl w:val="0958F036"/>
    <w:lvl w:ilvl="0" w:tplc="5F3255E8">
      <w:start w:val="1"/>
      <w:numFmt w:val="bullet"/>
      <w:pStyle w:val="BulletDashIndentMore"/>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FBF29F7"/>
    <w:multiLevelType w:val="hybridMultilevel"/>
    <w:tmpl w:val="49F2420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0CE3E5A"/>
    <w:multiLevelType w:val="hybridMultilevel"/>
    <w:tmpl w:val="AD589F4E"/>
    <w:lvl w:ilvl="0" w:tplc="FFFFFFFF">
      <w:start w:val="1"/>
      <w:numFmt w:val="upperLetter"/>
      <w:pStyle w:val="StileStileTitoloappendiceAllineatoasinistraprima0pt"/>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o"/>
      <w:lvlJc w:val="left"/>
      <w:pPr>
        <w:tabs>
          <w:tab w:val="num" w:pos="2160"/>
        </w:tabs>
        <w:ind w:left="2160" w:hanging="180"/>
      </w:pPr>
      <w:rPr>
        <w:rFonts w:ascii="Courier New" w:hAnsi="Courier New" w:cs="Courier New"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23B92097"/>
    <w:multiLevelType w:val="multilevel"/>
    <w:tmpl w:val="3F74AC9E"/>
    <w:lvl w:ilvl="0">
      <w:start w:val="1"/>
      <w:numFmt w:val="decimal"/>
      <w:lvlText w:val="%1)"/>
      <w:lvlJc w:val="left"/>
      <w:pPr>
        <w:tabs>
          <w:tab w:val="left" w:pos="288"/>
        </w:tabs>
      </w:pPr>
      <w:rPr>
        <w:rFonts w:ascii="Calibri" w:eastAsia="Calibri" w:hAnsi="Calibri"/>
        <w:b w:val="0"/>
        <w:color w:val="000000"/>
        <w:spacing w:val="0"/>
        <w:w w:val="100"/>
        <w:sz w:val="20"/>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427218D"/>
    <w:multiLevelType w:val="singleLevel"/>
    <w:tmpl w:val="83885A5C"/>
    <w:lvl w:ilvl="0">
      <w:start w:val="1"/>
      <w:numFmt w:val="bullet"/>
      <w:pStyle w:val="Pallinolivello2"/>
      <w:lvlText w:val=""/>
      <w:lvlJc w:val="left"/>
      <w:pPr>
        <w:tabs>
          <w:tab w:val="num" w:pos="360"/>
        </w:tabs>
        <w:ind w:left="360" w:hanging="360"/>
      </w:pPr>
      <w:rPr>
        <w:rFonts w:ascii="Wingdings" w:hAnsi="Wingdings" w:hint="default"/>
      </w:rPr>
    </w:lvl>
  </w:abstractNum>
  <w:abstractNum w:abstractNumId="23" w15:restartNumberingAfterBreak="0">
    <w:nsid w:val="27D2627C"/>
    <w:multiLevelType w:val="singleLevel"/>
    <w:tmpl w:val="1ACA2338"/>
    <w:lvl w:ilvl="0">
      <w:start w:val="1"/>
      <w:numFmt w:val="bullet"/>
      <w:pStyle w:val="BulletDashIndent"/>
      <w:lvlText w:val=""/>
      <w:lvlJc w:val="left"/>
      <w:pPr>
        <w:tabs>
          <w:tab w:val="num" w:pos="360"/>
        </w:tabs>
        <w:ind w:left="360" w:hanging="360"/>
      </w:pPr>
      <w:rPr>
        <w:rFonts w:ascii="Symbol" w:hAnsi="Symbol" w:hint="default"/>
      </w:rPr>
    </w:lvl>
  </w:abstractNum>
  <w:abstractNum w:abstractNumId="24" w15:restartNumberingAfterBreak="0">
    <w:nsid w:val="28DC4BB2"/>
    <w:multiLevelType w:val="hybridMultilevel"/>
    <w:tmpl w:val="4378B378"/>
    <w:lvl w:ilvl="0" w:tplc="0409000F">
      <w:start w:val="1"/>
      <w:numFmt w:val="decimal"/>
      <w:pStyle w:val="H1"/>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B522D3C"/>
    <w:multiLevelType w:val="hybridMultilevel"/>
    <w:tmpl w:val="450A1C9A"/>
    <w:lvl w:ilvl="0" w:tplc="09F2E554">
      <w:start w:val="1"/>
      <w:numFmt w:val="bullet"/>
      <w:pStyle w:val="Puntoelenco"/>
      <w:lvlText w:val="-"/>
      <w:lvlJc w:val="left"/>
      <w:pPr>
        <w:tabs>
          <w:tab w:val="num" w:pos="360"/>
        </w:tabs>
        <w:ind w:left="360" w:hanging="360"/>
      </w:pPr>
      <w:rPr>
        <w:rFonts w:ascii="Courier New" w:hAnsi="Courier New" w:hint="default"/>
      </w:rPr>
    </w:lvl>
    <w:lvl w:ilvl="1" w:tplc="08503B4C">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19E28AD"/>
    <w:multiLevelType w:val="hybridMultilevel"/>
    <w:tmpl w:val="55EEF50A"/>
    <w:lvl w:ilvl="0" w:tplc="04100001">
      <w:start w:val="1"/>
      <w:numFmt w:val="bullet"/>
      <w:lvlText w:val=""/>
      <w:lvlJc w:val="left"/>
      <w:pPr>
        <w:ind w:left="864" w:hanging="360"/>
      </w:pPr>
      <w:rPr>
        <w:rFonts w:ascii="Symbol" w:hAnsi="Symbol" w:hint="default"/>
      </w:rPr>
    </w:lvl>
    <w:lvl w:ilvl="1" w:tplc="04100003" w:tentative="1">
      <w:start w:val="1"/>
      <w:numFmt w:val="bullet"/>
      <w:lvlText w:val="o"/>
      <w:lvlJc w:val="left"/>
      <w:pPr>
        <w:ind w:left="1584" w:hanging="360"/>
      </w:pPr>
      <w:rPr>
        <w:rFonts w:ascii="Courier New" w:hAnsi="Courier New" w:cs="Courier New" w:hint="default"/>
      </w:rPr>
    </w:lvl>
    <w:lvl w:ilvl="2" w:tplc="04100005" w:tentative="1">
      <w:start w:val="1"/>
      <w:numFmt w:val="bullet"/>
      <w:lvlText w:val=""/>
      <w:lvlJc w:val="left"/>
      <w:pPr>
        <w:ind w:left="2304" w:hanging="360"/>
      </w:pPr>
      <w:rPr>
        <w:rFonts w:ascii="Wingdings" w:hAnsi="Wingdings" w:hint="default"/>
      </w:rPr>
    </w:lvl>
    <w:lvl w:ilvl="3" w:tplc="04100001" w:tentative="1">
      <w:start w:val="1"/>
      <w:numFmt w:val="bullet"/>
      <w:lvlText w:val=""/>
      <w:lvlJc w:val="left"/>
      <w:pPr>
        <w:ind w:left="3024" w:hanging="360"/>
      </w:pPr>
      <w:rPr>
        <w:rFonts w:ascii="Symbol" w:hAnsi="Symbol" w:hint="default"/>
      </w:rPr>
    </w:lvl>
    <w:lvl w:ilvl="4" w:tplc="04100003" w:tentative="1">
      <w:start w:val="1"/>
      <w:numFmt w:val="bullet"/>
      <w:lvlText w:val="o"/>
      <w:lvlJc w:val="left"/>
      <w:pPr>
        <w:ind w:left="3744" w:hanging="360"/>
      </w:pPr>
      <w:rPr>
        <w:rFonts w:ascii="Courier New" w:hAnsi="Courier New" w:cs="Courier New" w:hint="default"/>
      </w:rPr>
    </w:lvl>
    <w:lvl w:ilvl="5" w:tplc="04100005" w:tentative="1">
      <w:start w:val="1"/>
      <w:numFmt w:val="bullet"/>
      <w:lvlText w:val=""/>
      <w:lvlJc w:val="left"/>
      <w:pPr>
        <w:ind w:left="4464" w:hanging="360"/>
      </w:pPr>
      <w:rPr>
        <w:rFonts w:ascii="Wingdings" w:hAnsi="Wingdings" w:hint="default"/>
      </w:rPr>
    </w:lvl>
    <w:lvl w:ilvl="6" w:tplc="04100001" w:tentative="1">
      <w:start w:val="1"/>
      <w:numFmt w:val="bullet"/>
      <w:lvlText w:val=""/>
      <w:lvlJc w:val="left"/>
      <w:pPr>
        <w:ind w:left="5184" w:hanging="360"/>
      </w:pPr>
      <w:rPr>
        <w:rFonts w:ascii="Symbol" w:hAnsi="Symbol" w:hint="default"/>
      </w:rPr>
    </w:lvl>
    <w:lvl w:ilvl="7" w:tplc="04100003" w:tentative="1">
      <w:start w:val="1"/>
      <w:numFmt w:val="bullet"/>
      <w:lvlText w:val="o"/>
      <w:lvlJc w:val="left"/>
      <w:pPr>
        <w:ind w:left="5904" w:hanging="360"/>
      </w:pPr>
      <w:rPr>
        <w:rFonts w:ascii="Courier New" w:hAnsi="Courier New" w:cs="Courier New" w:hint="default"/>
      </w:rPr>
    </w:lvl>
    <w:lvl w:ilvl="8" w:tplc="04100005" w:tentative="1">
      <w:start w:val="1"/>
      <w:numFmt w:val="bullet"/>
      <w:lvlText w:val=""/>
      <w:lvlJc w:val="left"/>
      <w:pPr>
        <w:ind w:left="6624" w:hanging="360"/>
      </w:pPr>
      <w:rPr>
        <w:rFonts w:ascii="Wingdings" w:hAnsi="Wingdings" w:hint="default"/>
      </w:rPr>
    </w:lvl>
  </w:abstractNum>
  <w:abstractNum w:abstractNumId="27" w15:restartNumberingAfterBreak="0">
    <w:nsid w:val="31FF4C86"/>
    <w:multiLevelType w:val="multilevel"/>
    <w:tmpl w:val="6C00A812"/>
    <w:lvl w:ilvl="0">
      <w:start w:val="1"/>
      <w:numFmt w:val="decimal"/>
      <w:pStyle w:val="Titolo1"/>
      <w:lvlText w:val="%1"/>
      <w:lvlJc w:val="left"/>
      <w:pPr>
        <w:tabs>
          <w:tab w:val="num" w:pos="574"/>
        </w:tabs>
        <w:ind w:left="574" w:hanging="432"/>
      </w:pPr>
      <w:rPr>
        <w:rFonts w:hint="default"/>
      </w:rPr>
    </w:lvl>
    <w:lvl w:ilvl="1">
      <w:start w:val="1"/>
      <w:numFmt w:val="decimal"/>
      <w:pStyle w:val="Titolo2"/>
      <w:lvlText w:val="%1.%2"/>
      <w:lvlJc w:val="left"/>
      <w:pPr>
        <w:tabs>
          <w:tab w:val="num" w:pos="718"/>
        </w:tabs>
        <w:ind w:left="718" w:hanging="576"/>
      </w:pPr>
      <w:rPr>
        <w:rFonts w:hint="default"/>
        <w:i w:val="0"/>
        <w:sz w:val="24"/>
      </w:rPr>
    </w:lvl>
    <w:lvl w:ilvl="2">
      <w:start w:val="1"/>
      <w:numFmt w:val="decimal"/>
      <w:pStyle w:val="Titolo3"/>
      <w:lvlText w:val="%1.%2.%3"/>
      <w:lvlJc w:val="left"/>
      <w:pPr>
        <w:tabs>
          <w:tab w:val="num" w:pos="1288"/>
        </w:tabs>
        <w:ind w:left="1288" w:hanging="720"/>
      </w:pPr>
      <w:rPr>
        <w:rFonts w:hint="default"/>
      </w:rPr>
    </w:lvl>
    <w:lvl w:ilvl="3">
      <w:start w:val="1"/>
      <w:numFmt w:val="decimal"/>
      <w:pStyle w:val="Titolo4"/>
      <w:lvlText w:val="%1.%2.%3.%4"/>
      <w:lvlJc w:val="left"/>
      <w:pPr>
        <w:tabs>
          <w:tab w:val="num" w:pos="954"/>
        </w:tabs>
        <w:ind w:left="954" w:hanging="864"/>
      </w:pPr>
      <w:rPr>
        <w:rFonts w:ascii="Arial" w:hAnsi="Arial" w:cs="Arial"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28" w15:restartNumberingAfterBreak="0">
    <w:nsid w:val="37C833C1"/>
    <w:multiLevelType w:val="hybridMultilevel"/>
    <w:tmpl w:val="422A9BBC"/>
    <w:lvl w:ilvl="0" w:tplc="02C820D0">
      <w:start w:val="1"/>
      <w:numFmt w:val="bullet"/>
      <w:lvlText w:val="–"/>
      <w:lvlJc w:val="left"/>
      <w:pPr>
        <w:ind w:left="1080" w:hanging="360"/>
      </w:pPr>
      <w:rPr>
        <w:rFonts w:ascii="Trebuchet MS" w:hAnsi="Trebuchet M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EFA332D"/>
    <w:multiLevelType w:val="hybridMultilevel"/>
    <w:tmpl w:val="D76E2BF6"/>
    <w:lvl w:ilvl="0" w:tplc="CA940824">
      <w:start w:val="154"/>
      <w:numFmt w:val="bullet"/>
      <w:pStyle w:val="PuntoElenco1"/>
      <w:lvlText w:val=""/>
      <w:lvlJc w:val="left"/>
      <w:pPr>
        <w:tabs>
          <w:tab w:val="num" w:pos="432"/>
        </w:tabs>
        <w:ind w:left="432" w:hanging="432"/>
      </w:pPr>
      <w:rPr>
        <w:rFonts w:ascii="Symbol" w:hAnsi="Symbol" w:hint="default"/>
      </w:rPr>
    </w:lvl>
    <w:lvl w:ilvl="1" w:tplc="CD360FEC">
      <w:numFmt w:val="bullet"/>
      <w:lvlText w:val="-"/>
      <w:lvlJc w:val="left"/>
      <w:pPr>
        <w:tabs>
          <w:tab w:val="num" w:pos="1440"/>
        </w:tabs>
        <w:ind w:left="1440" w:hanging="360"/>
      </w:pPr>
      <w:rPr>
        <w:rFonts w:ascii="Times New Roman" w:eastAsia="Times New Roman" w:hAnsi="Times New Roman" w:cs="Times New Roman" w:hint="default"/>
      </w:rPr>
    </w:lvl>
    <w:lvl w:ilvl="2" w:tplc="14FE9186" w:tentative="1">
      <w:start w:val="1"/>
      <w:numFmt w:val="bullet"/>
      <w:lvlText w:val=""/>
      <w:lvlJc w:val="left"/>
      <w:pPr>
        <w:tabs>
          <w:tab w:val="num" w:pos="2160"/>
        </w:tabs>
        <w:ind w:left="2160" w:hanging="360"/>
      </w:pPr>
      <w:rPr>
        <w:rFonts w:ascii="Wingdings" w:hAnsi="Wingdings" w:hint="default"/>
      </w:rPr>
    </w:lvl>
    <w:lvl w:ilvl="3" w:tplc="66E604BA" w:tentative="1">
      <w:start w:val="1"/>
      <w:numFmt w:val="bullet"/>
      <w:lvlText w:val=""/>
      <w:lvlJc w:val="left"/>
      <w:pPr>
        <w:tabs>
          <w:tab w:val="num" w:pos="2880"/>
        </w:tabs>
        <w:ind w:left="2880" w:hanging="360"/>
      </w:pPr>
      <w:rPr>
        <w:rFonts w:ascii="Symbol" w:hAnsi="Symbol" w:hint="default"/>
      </w:rPr>
    </w:lvl>
    <w:lvl w:ilvl="4" w:tplc="A768F072" w:tentative="1">
      <w:start w:val="1"/>
      <w:numFmt w:val="bullet"/>
      <w:lvlText w:val="o"/>
      <w:lvlJc w:val="left"/>
      <w:pPr>
        <w:tabs>
          <w:tab w:val="num" w:pos="3600"/>
        </w:tabs>
        <w:ind w:left="3600" w:hanging="360"/>
      </w:pPr>
      <w:rPr>
        <w:rFonts w:ascii="Courier New" w:hAnsi="Courier New" w:hint="default"/>
      </w:rPr>
    </w:lvl>
    <w:lvl w:ilvl="5" w:tplc="0100D35E" w:tentative="1">
      <w:start w:val="1"/>
      <w:numFmt w:val="bullet"/>
      <w:lvlText w:val=""/>
      <w:lvlJc w:val="left"/>
      <w:pPr>
        <w:tabs>
          <w:tab w:val="num" w:pos="4320"/>
        </w:tabs>
        <w:ind w:left="4320" w:hanging="360"/>
      </w:pPr>
      <w:rPr>
        <w:rFonts w:ascii="Wingdings" w:hAnsi="Wingdings" w:hint="default"/>
      </w:rPr>
    </w:lvl>
    <w:lvl w:ilvl="6" w:tplc="4E3E2586" w:tentative="1">
      <w:start w:val="1"/>
      <w:numFmt w:val="bullet"/>
      <w:lvlText w:val=""/>
      <w:lvlJc w:val="left"/>
      <w:pPr>
        <w:tabs>
          <w:tab w:val="num" w:pos="5040"/>
        </w:tabs>
        <w:ind w:left="5040" w:hanging="360"/>
      </w:pPr>
      <w:rPr>
        <w:rFonts w:ascii="Symbol" w:hAnsi="Symbol" w:hint="default"/>
      </w:rPr>
    </w:lvl>
    <w:lvl w:ilvl="7" w:tplc="D5E2DAC4" w:tentative="1">
      <w:start w:val="1"/>
      <w:numFmt w:val="bullet"/>
      <w:lvlText w:val="o"/>
      <w:lvlJc w:val="left"/>
      <w:pPr>
        <w:tabs>
          <w:tab w:val="num" w:pos="5760"/>
        </w:tabs>
        <w:ind w:left="5760" w:hanging="360"/>
      </w:pPr>
      <w:rPr>
        <w:rFonts w:ascii="Courier New" w:hAnsi="Courier New" w:hint="default"/>
      </w:rPr>
    </w:lvl>
    <w:lvl w:ilvl="8" w:tplc="1626215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4E19C2"/>
    <w:multiLevelType w:val="singleLevel"/>
    <w:tmpl w:val="E60AC288"/>
    <w:lvl w:ilvl="0">
      <w:start w:val="1"/>
      <w:numFmt w:val="bullet"/>
      <w:pStyle w:val="tbullet"/>
      <w:lvlText w:val=""/>
      <w:legacy w:legacy="1" w:legacySpace="0" w:legacyIndent="283"/>
      <w:lvlJc w:val="left"/>
      <w:pPr>
        <w:ind w:left="1560" w:hanging="283"/>
      </w:pPr>
      <w:rPr>
        <w:rFonts w:ascii="Symbol" w:hAnsi="Symbol" w:cs="Symbol" w:hint="default"/>
      </w:rPr>
    </w:lvl>
  </w:abstractNum>
  <w:abstractNum w:abstractNumId="31" w15:restartNumberingAfterBreak="0">
    <w:nsid w:val="4BDF6E00"/>
    <w:multiLevelType w:val="hybridMultilevel"/>
    <w:tmpl w:val="2C4A5B66"/>
    <w:lvl w:ilvl="0" w:tplc="04100017">
      <w:start w:val="1"/>
      <w:numFmt w:val="lowerLetter"/>
      <w:lvlText w:val="%1)"/>
      <w:lvlJc w:val="left"/>
      <w:pPr>
        <w:ind w:left="2912" w:hanging="360"/>
      </w:pPr>
    </w:lvl>
    <w:lvl w:ilvl="1" w:tplc="C1C41E28">
      <w:start w:val="1"/>
      <w:numFmt w:val="decimal"/>
      <w:lvlText w:val="%2."/>
      <w:lvlJc w:val="left"/>
      <w:pPr>
        <w:ind w:left="1440" w:hanging="360"/>
      </w:pPr>
      <w:rPr>
        <w:rFonts w:hint="default"/>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D562FE5"/>
    <w:multiLevelType w:val="hybridMultilevel"/>
    <w:tmpl w:val="C2DE604E"/>
    <w:lvl w:ilvl="0" w:tplc="04090001">
      <w:start w:val="1"/>
      <w:numFmt w:val="bullet"/>
      <w:pStyle w:val="PuntoElenco1Char"/>
      <w:lvlText w:val=""/>
      <w:lvlJc w:val="left"/>
      <w:pPr>
        <w:tabs>
          <w:tab w:val="num" w:pos="720"/>
        </w:tabs>
        <w:ind w:left="720" w:hanging="360"/>
      </w:pPr>
      <w:rPr>
        <w:rFonts w:ascii="Symbol" w:hAnsi="Symbol" w:hint="default"/>
      </w:rPr>
    </w:lvl>
    <w:lvl w:ilvl="1" w:tplc="04090019">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140731"/>
    <w:multiLevelType w:val="hybridMultilevel"/>
    <w:tmpl w:val="3D6241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A6E0822"/>
    <w:multiLevelType w:val="singleLevel"/>
    <w:tmpl w:val="F0048364"/>
    <w:lvl w:ilvl="0">
      <w:start w:val="1"/>
      <w:numFmt w:val="bullet"/>
      <w:pStyle w:val="bulletindentindent"/>
      <w:lvlText w:val=""/>
      <w:legacy w:legacy="1" w:legacySpace="0" w:legacyIndent="360"/>
      <w:lvlJc w:val="left"/>
      <w:pPr>
        <w:ind w:left="360" w:hanging="360"/>
      </w:pPr>
      <w:rPr>
        <w:rFonts w:ascii="Wingdings" w:hAnsi="Wingdings" w:hint="default"/>
      </w:rPr>
    </w:lvl>
  </w:abstractNum>
  <w:abstractNum w:abstractNumId="35" w15:restartNumberingAfterBreak="0">
    <w:nsid w:val="62EB0D27"/>
    <w:multiLevelType w:val="multilevel"/>
    <w:tmpl w:val="A3382336"/>
    <w:lvl w:ilvl="0">
      <w:numFmt w:val="bullet"/>
      <w:lvlText w:val="·"/>
      <w:lvlJc w:val="left"/>
      <w:pPr>
        <w:tabs>
          <w:tab w:val="left" w:pos="360"/>
        </w:tabs>
      </w:pPr>
      <w:rPr>
        <w:rFonts w:ascii="Symbol" w:eastAsia="Symbol" w:hAnsi="Symbol"/>
        <w:color w:val="000000"/>
        <w:spacing w:val="-4"/>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3C71C3F"/>
    <w:multiLevelType w:val="singleLevel"/>
    <w:tmpl w:val="2604D10A"/>
    <w:lvl w:ilvl="0">
      <w:start w:val="1"/>
      <w:numFmt w:val="bullet"/>
      <w:pStyle w:val="bullet2"/>
      <w:lvlText w:val=""/>
      <w:lvlJc w:val="left"/>
      <w:pPr>
        <w:tabs>
          <w:tab w:val="num" w:pos="360"/>
        </w:tabs>
        <w:ind w:left="360" w:hanging="360"/>
      </w:pPr>
      <w:rPr>
        <w:rFonts w:ascii="Wingdings" w:hAnsi="Wingdings" w:hint="default"/>
      </w:rPr>
    </w:lvl>
  </w:abstractNum>
  <w:abstractNum w:abstractNumId="37" w15:restartNumberingAfterBreak="0">
    <w:nsid w:val="646C4026"/>
    <w:multiLevelType w:val="singleLevel"/>
    <w:tmpl w:val="E9AC041C"/>
    <w:lvl w:ilvl="0">
      <w:start w:val="1"/>
      <w:numFmt w:val="none"/>
      <w:pStyle w:val="QandAQuestion"/>
      <w:lvlText w:val="Domanda:"/>
      <w:lvlJc w:val="left"/>
      <w:pPr>
        <w:tabs>
          <w:tab w:val="num" w:pos="4627"/>
        </w:tabs>
        <w:ind w:left="4627" w:hanging="1224"/>
      </w:pPr>
      <w:rPr>
        <w:rFonts w:ascii="Century Gothic" w:hAnsi="Century Gothic" w:hint="default"/>
        <w:b/>
        <w:i w:val="0"/>
        <w:caps w:val="0"/>
        <w:strike w:val="0"/>
        <w:dstrike w:val="0"/>
        <w:vanish w:val="0"/>
        <w:color w:val="auto"/>
        <w:spacing w:val="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AE47E67"/>
    <w:multiLevelType w:val="singleLevel"/>
    <w:tmpl w:val="B67C4656"/>
    <w:lvl w:ilvl="0">
      <w:start w:val="1"/>
      <w:numFmt w:val="none"/>
      <w:pStyle w:val="QandAAnswer"/>
      <w:lvlText w:val="Risposta:"/>
      <w:lvlJc w:val="left"/>
      <w:pPr>
        <w:tabs>
          <w:tab w:val="num" w:pos="1224"/>
        </w:tabs>
        <w:ind w:left="1224" w:hanging="1224"/>
      </w:pPr>
      <w:rPr>
        <w:rFonts w:ascii="Century Gothic" w:hAnsi="Century Gothic" w:hint="default"/>
        <w:b w:val="0"/>
        <w:i w:val="0"/>
        <w:caps w:val="0"/>
        <w:strike w:val="0"/>
        <w:dstrike w:val="0"/>
        <w:vanish w:val="0"/>
        <w:color w:val="auto"/>
        <w:spacing w:val="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BD226C1"/>
    <w:multiLevelType w:val="hybridMultilevel"/>
    <w:tmpl w:val="D2F8F0A4"/>
    <w:lvl w:ilvl="0" w:tplc="04090001">
      <w:start w:val="1"/>
      <w:numFmt w:val="bullet"/>
      <w:pStyle w:val="TableTextBullet"/>
      <w:lvlText w:val=""/>
      <w:lvlJc w:val="left"/>
      <w:pPr>
        <w:tabs>
          <w:tab w:val="num" w:pos="864"/>
        </w:tabs>
        <w:ind w:left="864" w:hanging="360"/>
      </w:pPr>
      <w:rPr>
        <w:rFonts w:ascii="Symbol" w:hAnsi="Symbol" w:hint="default"/>
      </w:rPr>
    </w:lvl>
    <w:lvl w:ilvl="1" w:tplc="04090019" w:tentative="1">
      <w:start w:val="1"/>
      <w:numFmt w:val="bullet"/>
      <w:lvlText w:val="o"/>
      <w:lvlJc w:val="left"/>
      <w:pPr>
        <w:tabs>
          <w:tab w:val="num" w:pos="1584"/>
        </w:tabs>
        <w:ind w:left="1584" w:hanging="360"/>
      </w:pPr>
      <w:rPr>
        <w:rFonts w:ascii="Courier New" w:hAnsi="Courier New" w:cs="Courier New" w:hint="default"/>
      </w:rPr>
    </w:lvl>
    <w:lvl w:ilvl="2" w:tplc="0409001B" w:tentative="1">
      <w:start w:val="1"/>
      <w:numFmt w:val="bullet"/>
      <w:lvlText w:val=""/>
      <w:lvlJc w:val="left"/>
      <w:pPr>
        <w:tabs>
          <w:tab w:val="num" w:pos="2304"/>
        </w:tabs>
        <w:ind w:left="2304" w:hanging="360"/>
      </w:pPr>
      <w:rPr>
        <w:rFonts w:ascii="Wingdings" w:hAnsi="Wingdings" w:hint="default"/>
      </w:rPr>
    </w:lvl>
    <w:lvl w:ilvl="3" w:tplc="0409000F" w:tentative="1">
      <w:start w:val="1"/>
      <w:numFmt w:val="bullet"/>
      <w:lvlText w:val=""/>
      <w:lvlJc w:val="left"/>
      <w:pPr>
        <w:tabs>
          <w:tab w:val="num" w:pos="3024"/>
        </w:tabs>
        <w:ind w:left="3024" w:hanging="360"/>
      </w:pPr>
      <w:rPr>
        <w:rFonts w:ascii="Symbol" w:hAnsi="Symbol" w:hint="default"/>
      </w:rPr>
    </w:lvl>
    <w:lvl w:ilvl="4" w:tplc="04090019" w:tentative="1">
      <w:start w:val="1"/>
      <w:numFmt w:val="bullet"/>
      <w:lvlText w:val="o"/>
      <w:lvlJc w:val="left"/>
      <w:pPr>
        <w:tabs>
          <w:tab w:val="num" w:pos="3744"/>
        </w:tabs>
        <w:ind w:left="3744" w:hanging="360"/>
      </w:pPr>
      <w:rPr>
        <w:rFonts w:ascii="Courier New" w:hAnsi="Courier New" w:cs="Courier New" w:hint="default"/>
      </w:rPr>
    </w:lvl>
    <w:lvl w:ilvl="5" w:tplc="0409001B" w:tentative="1">
      <w:start w:val="1"/>
      <w:numFmt w:val="bullet"/>
      <w:lvlText w:val=""/>
      <w:lvlJc w:val="left"/>
      <w:pPr>
        <w:tabs>
          <w:tab w:val="num" w:pos="4464"/>
        </w:tabs>
        <w:ind w:left="4464" w:hanging="360"/>
      </w:pPr>
      <w:rPr>
        <w:rFonts w:ascii="Wingdings" w:hAnsi="Wingdings" w:hint="default"/>
      </w:rPr>
    </w:lvl>
    <w:lvl w:ilvl="6" w:tplc="0409000F" w:tentative="1">
      <w:start w:val="1"/>
      <w:numFmt w:val="bullet"/>
      <w:lvlText w:val=""/>
      <w:lvlJc w:val="left"/>
      <w:pPr>
        <w:tabs>
          <w:tab w:val="num" w:pos="5184"/>
        </w:tabs>
        <w:ind w:left="5184" w:hanging="360"/>
      </w:pPr>
      <w:rPr>
        <w:rFonts w:ascii="Symbol" w:hAnsi="Symbol" w:hint="default"/>
      </w:rPr>
    </w:lvl>
    <w:lvl w:ilvl="7" w:tplc="04090019" w:tentative="1">
      <w:start w:val="1"/>
      <w:numFmt w:val="bullet"/>
      <w:lvlText w:val="o"/>
      <w:lvlJc w:val="left"/>
      <w:pPr>
        <w:tabs>
          <w:tab w:val="num" w:pos="5904"/>
        </w:tabs>
        <w:ind w:left="5904" w:hanging="360"/>
      </w:pPr>
      <w:rPr>
        <w:rFonts w:ascii="Courier New" w:hAnsi="Courier New" w:cs="Courier New" w:hint="default"/>
      </w:rPr>
    </w:lvl>
    <w:lvl w:ilvl="8" w:tplc="0409001B" w:tentative="1">
      <w:start w:val="1"/>
      <w:numFmt w:val="bullet"/>
      <w:lvlText w:val=""/>
      <w:lvlJc w:val="left"/>
      <w:pPr>
        <w:tabs>
          <w:tab w:val="num" w:pos="6624"/>
        </w:tabs>
        <w:ind w:left="6624" w:hanging="360"/>
      </w:pPr>
      <w:rPr>
        <w:rFonts w:ascii="Wingdings" w:hAnsi="Wingdings" w:hint="default"/>
      </w:rPr>
    </w:lvl>
  </w:abstractNum>
  <w:abstractNum w:abstractNumId="40" w15:restartNumberingAfterBreak="0">
    <w:nsid w:val="723810CA"/>
    <w:multiLevelType w:val="hybridMultilevel"/>
    <w:tmpl w:val="C56414EE"/>
    <w:lvl w:ilvl="0" w:tplc="DE6C5EF2">
      <w:start w:val="1"/>
      <w:numFmt w:val="decimal"/>
      <w:lvlText w:val="%1."/>
      <w:lvlJc w:val="left"/>
      <w:pPr>
        <w:ind w:left="1800" w:hanging="360"/>
      </w:pPr>
      <w:rPr>
        <w:b w:val="0"/>
      </w:rPr>
    </w:lvl>
    <w:lvl w:ilvl="1" w:tplc="04100019">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41" w15:restartNumberingAfterBreak="0">
    <w:nsid w:val="73890E9B"/>
    <w:multiLevelType w:val="multilevel"/>
    <w:tmpl w:val="11E4CDEA"/>
    <w:lvl w:ilvl="0">
      <w:start w:val="1"/>
      <w:numFmt w:val="lowerLetter"/>
      <w:lvlText w:val="%1)"/>
      <w:lvlJc w:val="left"/>
      <w:pPr>
        <w:tabs>
          <w:tab w:val="left" w:pos="360"/>
        </w:tabs>
      </w:pPr>
      <w:rPr>
        <w:rFonts w:ascii="Calibri" w:eastAsia="Calibri" w:hAnsi="Calibri"/>
        <w:color w:val="000000"/>
        <w:spacing w:val="0"/>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7FE20A8"/>
    <w:multiLevelType w:val="hybridMultilevel"/>
    <w:tmpl w:val="DC52B62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AE60E39"/>
    <w:multiLevelType w:val="multilevel"/>
    <w:tmpl w:val="B72A437E"/>
    <w:lvl w:ilvl="0">
      <w:start w:val="1"/>
      <w:numFmt w:val="lowerLetter"/>
      <w:lvlText w:val="%1)"/>
      <w:lvlJc w:val="left"/>
      <w:pPr>
        <w:tabs>
          <w:tab w:val="num" w:pos="574"/>
        </w:tabs>
        <w:ind w:left="574" w:hanging="432"/>
      </w:pPr>
      <w:rPr>
        <w:rFonts w:hint="default"/>
      </w:rPr>
    </w:lvl>
    <w:lvl w:ilvl="1">
      <w:start w:val="1"/>
      <w:numFmt w:val="decimal"/>
      <w:lvlText w:val="%1.%2"/>
      <w:lvlJc w:val="left"/>
      <w:pPr>
        <w:tabs>
          <w:tab w:val="num" w:pos="718"/>
        </w:tabs>
        <w:ind w:left="718" w:hanging="576"/>
      </w:pPr>
      <w:rPr>
        <w:rFonts w:hint="default"/>
        <w:i w:val="0"/>
        <w:sz w:val="24"/>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954"/>
        </w:tabs>
        <w:ind w:left="954" w:hanging="864"/>
      </w:pPr>
      <w:rPr>
        <w:rFonts w:ascii="Arial" w:hAnsi="Arial" w:cs="Aria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EEA2AA9"/>
    <w:multiLevelType w:val="hybridMultilevel"/>
    <w:tmpl w:val="CA6AEFE8"/>
    <w:lvl w:ilvl="0" w:tplc="04090001">
      <w:start w:val="1"/>
      <w:numFmt w:val="bullet"/>
      <w:pStyle w:val="BulletRoundInden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7"/>
  </w:num>
  <w:num w:numId="2">
    <w:abstractNumId w:val="9"/>
  </w:num>
  <w:num w:numId="3">
    <w:abstractNumId w:val="10"/>
  </w:num>
  <w:num w:numId="4">
    <w:abstractNumId w:val="30"/>
  </w:num>
  <w:num w:numId="5">
    <w:abstractNumId w:val="7"/>
  </w:num>
  <w:num w:numId="6">
    <w:abstractNumId w:val="13"/>
  </w:num>
  <w:num w:numId="7">
    <w:abstractNumId w:val="24"/>
  </w:num>
  <w:num w:numId="8">
    <w:abstractNumId w:val="29"/>
  </w:num>
  <w:num w:numId="9">
    <w:abstractNumId w:val="34"/>
  </w:num>
  <w:num w:numId="10">
    <w:abstractNumId w:val="32"/>
  </w:num>
  <w:num w:numId="11">
    <w:abstractNumId w:val="22"/>
  </w:num>
  <w:num w:numId="12">
    <w:abstractNumId w:val="16"/>
  </w:num>
  <w:num w:numId="13">
    <w:abstractNumId w:val="36"/>
  </w:num>
  <w:num w:numId="14">
    <w:abstractNumId w:val="38"/>
  </w:num>
  <w:num w:numId="15">
    <w:abstractNumId w:val="37"/>
  </w:num>
  <w:num w:numId="16">
    <w:abstractNumId w:val="18"/>
  </w:num>
  <w:num w:numId="17">
    <w:abstractNumId w:val="44"/>
  </w:num>
  <w:num w:numId="18">
    <w:abstractNumId w:val="23"/>
  </w:num>
  <w:num w:numId="19">
    <w:abstractNumId w:val="17"/>
  </w:num>
  <w:num w:numId="20">
    <w:abstractNumId w:val="39"/>
  </w:num>
  <w:num w:numId="21">
    <w:abstractNumId w:val="20"/>
  </w:num>
  <w:num w:numId="22">
    <w:abstractNumId w:val="28"/>
  </w:num>
  <w:num w:numId="23">
    <w:abstractNumId w:val="1"/>
  </w:num>
  <w:num w:numId="24">
    <w:abstractNumId w:val="25"/>
  </w:num>
  <w:num w:numId="25">
    <w:abstractNumId w:val="19"/>
  </w:num>
  <w:num w:numId="26">
    <w:abstractNumId w:val="31"/>
  </w:num>
  <w:num w:numId="27">
    <w:abstractNumId w:val="12"/>
  </w:num>
  <w:num w:numId="28">
    <w:abstractNumId w:val="6"/>
  </w:num>
  <w:num w:numId="29">
    <w:abstractNumId w:val="11"/>
  </w:num>
  <w:num w:numId="30">
    <w:abstractNumId w:val="26"/>
  </w:num>
  <w:num w:numId="31">
    <w:abstractNumId w:val="35"/>
  </w:num>
  <w:num w:numId="32">
    <w:abstractNumId w:val="43"/>
  </w:num>
  <w:num w:numId="33">
    <w:abstractNumId w:val="41"/>
  </w:num>
  <w:num w:numId="34">
    <w:abstractNumId w:val="8"/>
  </w:num>
  <w:num w:numId="35">
    <w:abstractNumId w:val="21"/>
  </w:num>
  <w:num w:numId="36">
    <w:abstractNumId w:val="14"/>
  </w:num>
  <w:num w:numId="37">
    <w:abstractNumId w:val="33"/>
  </w:num>
  <w:num w:numId="38">
    <w:abstractNumId w:val="5"/>
  </w:num>
  <w:num w:numId="39">
    <w:abstractNumId w:val="27"/>
  </w:num>
  <w:num w:numId="40">
    <w:abstractNumId w:val="15"/>
  </w:num>
  <w:num w:numId="41">
    <w:abstractNumId w:val="0"/>
  </w:num>
  <w:num w:numId="42">
    <w:abstractNumId w:val="42"/>
  </w:num>
  <w:num w:numId="43">
    <w:abstractNumId w:val="40"/>
  </w:num>
  <w:num w:numId="44">
    <w:abstractNumId w:val="27"/>
  </w:num>
  <w:num w:numId="45">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isplayHorizontalDrawingGridEvery w:val="2"/>
  <w:characterSpacingControl w:val="doNotCompress"/>
  <w:hdrShapeDefaults>
    <o:shapedefaults v:ext="edit" spidmax="2049" fill="f" fillcolor="#bbe0e3" stroke="f">
      <v:fill color="#bbe0e3"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83B"/>
    <w:rsid w:val="000000E9"/>
    <w:rsid w:val="00000445"/>
    <w:rsid w:val="00001406"/>
    <w:rsid w:val="00001660"/>
    <w:rsid w:val="00002514"/>
    <w:rsid w:val="000035A0"/>
    <w:rsid w:val="00003682"/>
    <w:rsid w:val="000039D8"/>
    <w:rsid w:val="00004689"/>
    <w:rsid w:val="00004D0D"/>
    <w:rsid w:val="0000631A"/>
    <w:rsid w:val="00006B2B"/>
    <w:rsid w:val="00007381"/>
    <w:rsid w:val="00007451"/>
    <w:rsid w:val="00007618"/>
    <w:rsid w:val="00010753"/>
    <w:rsid w:val="000108AC"/>
    <w:rsid w:val="00010B76"/>
    <w:rsid w:val="00010CE2"/>
    <w:rsid w:val="00011182"/>
    <w:rsid w:val="000117CE"/>
    <w:rsid w:val="0001300C"/>
    <w:rsid w:val="0001407D"/>
    <w:rsid w:val="000148A6"/>
    <w:rsid w:val="000158B2"/>
    <w:rsid w:val="00015E98"/>
    <w:rsid w:val="00016ABA"/>
    <w:rsid w:val="00016E64"/>
    <w:rsid w:val="00016F63"/>
    <w:rsid w:val="0001706F"/>
    <w:rsid w:val="00017226"/>
    <w:rsid w:val="00017815"/>
    <w:rsid w:val="00017A53"/>
    <w:rsid w:val="000207C0"/>
    <w:rsid w:val="00021D18"/>
    <w:rsid w:val="00022035"/>
    <w:rsid w:val="0002226F"/>
    <w:rsid w:val="00022430"/>
    <w:rsid w:val="0002250C"/>
    <w:rsid w:val="0002283C"/>
    <w:rsid w:val="00022A80"/>
    <w:rsid w:val="0002374B"/>
    <w:rsid w:val="000239F0"/>
    <w:rsid w:val="00023C50"/>
    <w:rsid w:val="00024132"/>
    <w:rsid w:val="0002417E"/>
    <w:rsid w:val="00024E40"/>
    <w:rsid w:val="00025DE9"/>
    <w:rsid w:val="00026226"/>
    <w:rsid w:val="00026F57"/>
    <w:rsid w:val="00031215"/>
    <w:rsid w:val="00031C80"/>
    <w:rsid w:val="00031CF0"/>
    <w:rsid w:val="00033B17"/>
    <w:rsid w:val="00033D0C"/>
    <w:rsid w:val="00034ED3"/>
    <w:rsid w:val="0003534E"/>
    <w:rsid w:val="0003583F"/>
    <w:rsid w:val="00035B8D"/>
    <w:rsid w:val="00035E27"/>
    <w:rsid w:val="00036189"/>
    <w:rsid w:val="00040102"/>
    <w:rsid w:val="000402E7"/>
    <w:rsid w:val="0004046B"/>
    <w:rsid w:val="00040B5E"/>
    <w:rsid w:val="00040F5C"/>
    <w:rsid w:val="000412AE"/>
    <w:rsid w:val="00042827"/>
    <w:rsid w:val="000430E7"/>
    <w:rsid w:val="000436B5"/>
    <w:rsid w:val="00044332"/>
    <w:rsid w:val="000446F9"/>
    <w:rsid w:val="0004480F"/>
    <w:rsid w:val="00044914"/>
    <w:rsid w:val="00045369"/>
    <w:rsid w:val="000455CB"/>
    <w:rsid w:val="00045913"/>
    <w:rsid w:val="0004634D"/>
    <w:rsid w:val="000471A1"/>
    <w:rsid w:val="000472C9"/>
    <w:rsid w:val="000475EB"/>
    <w:rsid w:val="00047B32"/>
    <w:rsid w:val="00047E66"/>
    <w:rsid w:val="00047F6F"/>
    <w:rsid w:val="00050947"/>
    <w:rsid w:val="00051A98"/>
    <w:rsid w:val="00052396"/>
    <w:rsid w:val="0005317C"/>
    <w:rsid w:val="00053392"/>
    <w:rsid w:val="00054159"/>
    <w:rsid w:val="000557DF"/>
    <w:rsid w:val="00057F49"/>
    <w:rsid w:val="000600A6"/>
    <w:rsid w:val="000602D0"/>
    <w:rsid w:val="000607EC"/>
    <w:rsid w:val="00061900"/>
    <w:rsid w:val="00062852"/>
    <w:rsid w:val="00062A63"/>
    <w:rsid w:val="00063381"/>
    <w:rsid w:val="000636D1"/>
    <w:rsid w:val="00063A9A"/>
    <w:rsid w:val="00063AD5"/>
    <w:rsid w:val="00063B18"/>
    <w:rsid w:val="00064274"/>
    <w:rsid w:val="000642DE"/>
    <w:rsid w:val="0006489F"/>
    <w:rsid w:val="00064A3C"/>
    <w:rsid w:val="00065992"/>
    <w:rsid w:val="00065A4F"/>
    <w:rsid w:val="00065CC1"/>
    <w:rsid w:val="00065F1D"/>
    <w:rsid w:val="00066561"/>
    <w:rsid w:val="0006781E"/>
    <w:rsid w:val="00070A3D"/>
    <w:rsid w:val="00070B43"/>
    <w:rsid w:val="00072119"/>
    <w:rsid w:val="00072AF7"/>
    <w:rsid w:val="0007393C"/>
    <w:rsid w:val="00073D33"/>
    <w:rsid w:val="000747F9"/>
    <w:rsid w:val="00074E39"/>
    <w:rsid w:val="00075114"/>
    <w:rsid w:val="00075782"/>
    <w:rsid w:val="000762C8"/>
    <w:rsid w:val="00076DC5"/>
    <w:rsid w:val="00077135"/>
    <w:rsid w:val="00077E22"/>
    <w:rsid w:val="00077E74"/>
    <w:rsid w:val="000802B4"/>
    <w:rsid w:val="00080BE2"/>
    <w:rsid w:val="0008123B"/>
    <w:rsid w:val="00081AA8"/>
    <w:rsid w:val="00081B2F"/>
    <w:rsid w:val="00081C61"/>
    <w:rsid w:val="00082741"/>
    <w:rsid w:val="000829C3"/>
    <w:rsid w:val="00082E41"/>
    <w:rsid w:val="00083B28"/>
    <w:rsid w:val="000877C4"/>
    <w:rsid w:val="00087A8D"/>
    <w:rsid w:val="00087E62"/>
    <w:rsid w:val="000900B0"/>
    <w:rsid w:val="000904DD"/>
    <w:rsid w:val="00092276"/>
    <w:rsid w:val="0009385A"/>
    <w:rsid w:val="000943C5"/>
    <w:rsid w:val="0009486E"/>
    <w:rsid w:val="00094FF2"/>
    <w:rsid w:val="00096A3D"/>
    <w:rsid w:val="00096ADA"/>
    <w:rsid w:val="00096F41"/>
    <w:rsid w:val="000970A7"/>
    <w:rsid w:val="000971D7"/>
    <w:rsid w:val="00097D06"/>
    <w:rsid w:val="000A03AF"/>
    <w:rsid w:val="000A0965"/>
    <w:rsid w:val="000A0E06"/>
    <w:rsid w:val="000A11BA"/>
    <w:rsid w:val="000A20B7"/>
    <w:rsid w:val="000A2425"/>
    <w:rsid w:val="000A2509"/>
    <w:rsid w:val="000A2B88"/>
    <w:rsid w:val="000A2BC6"/>
    <w:rsid w:val="000A3120"/>
    <w:rsid w:val="000A3A70"/>
    <w:rsid w:val="000A40BE"/>
    <w:rsid w:val="000A60A2"/>
    <w:rsid w:val="000A6D5C"/>
    <w:rsid w:val="000B0369"/>
    <w:rsid w:val="000B0F6A"/>
    <w:rsid w:val="000B1F7C"/>
    <w:rsid w:val="000B202B"/>
    <w:rsid w:val="000B2D0D"/>
    <w:rsid w:val="000B33FB"/>
    <w:rsid w:val="000B3592"/>
    <w:rsid w:val="000B3674"/>
    <w:rsid w:val="000B38BF"/>
    <w:rsid w:val="000B39B7"/>
    <w:rsid w:val="000B467F"/>
    <w:rsid w:val="000B529A"/>
    <w:rsid w:val="000B58A3"/>
    <w:rsid w:val="000B5DC2"/>
    <w:rsid w:val="000B5E42"/>
    <w:rsid w:val="000B618A"/>
    <w:rsid w:val="000B7026"/>
    <w:rsid w:val="000B74CB"/>
    <w:rsid w:val="000B76E2"/>
    <w:rsid w:val="000B7D1C"/>
    <w:rsid w:val="000C03B7"/>
    <w:rsid w:val="000C0A35"/>
    <w:rsid w:val="000C0B44"/>
    <w:rsid w:val="000C1649"/>
    <w:rsid w:val="000C1656"/>
    <w:rsid w:val="000C22C6"/>
    <w:rsid w:val="000C2A7B"/>
    <w:rsid w:val="000C3644"/>
    <w:rsid w:val="000C45CE"/>
    <w:rsid w:val="000C45D3"/>
    <w:rsid w:val="000C4CAB"/>
    <w:rsid w:val="000C52C3"/>
    <w:rsid w:val="000C5E7C"/>
    <w:rsid w:val="000C6A4B"/>
    <w:rsid w:val="000C6A6C"/>
    <w:rsid w:val="000C701B"/>
    <w:rsid w:val="000D08D7"/>
    <w:rsid w:val="000D0A43"/>
    <w:rsid w:val="000D0EE1"/>
    <w:rsid w:val="000D1028"/>
    <w:rsid w:val="000D1192"/>
    <w:rsid w:val="000D1BE4"/>
    <w:rsid w:val="000D31F2"/>
    <w:rsid w:val="000D38A0"/>
    <w:rsid w:val="000D398C"/>
    <w:rsid w:val="000D4142"/>
    <w:rsid w:val="000D42F0"/>
    <w:rsid w:val="000D4424"/>
    <w:rsid w:val="000D4A3B"/>
    <w:rsid w:val="000D564B"/>
    <w:rsid w:val="000D66A5"/>
    <w:rsid w:val="000D6B7A"/>
    <w:rsid w:val="000D72B3"/>
    <w:rsid w:val="000D7796"/>
    <w:rsid w:val="000D7B26"/>
    <w:rsid w:val="000D7CA9"/>
    <w:rsid w:val="000E06F7"/>
    <w:rsid w:val="000E1487"/>
    <w:rsid w:val="000E1B44"/>
    <w:rsid w:val="000E1FF2"/>
    <w:rsid w:val="000E291F"/>
    <w:rsid w:val="000E2B32"/>
    <w:rsid w:val="000E2E6D"/>
    <w:rsid w:val="000E406F"/>
    <w:rsid w:val="000E4CB8"/>
    <w:rsid w:val="000E7227"/>
    <w:rsid w:val="000E7A77"/>
    <w:rsid w:val="000F04A8"/>
    <w:rsid w:val="000F1566"/>
    <w:rsid w:val="000F197F"/>
    <w:rsid w:val="000F1C10"/>
    <w:rsid w:val="000F24DE"/>
    <w:rsid w:val="000F3286"/>
    <w:rsid w:val="000F44EB"/>
    <w:rsid w:val="000F44FD"/>
    <w:rsid w:val="000F498B"/>
    <w:rsid w:val="000F577C"/>
    <w:rsid w:val="000F6686"/>
    <w:rsid w:val="000F72DD"/>
    <w:rsid w:val="000F757E"/>
    <w:rsid w:val="00100A5E"/>
    <w:rsid w:val="00100DAE"/>
    <w:rsid w:val="00100FBF"/>
    <w:rsid w:val="00101750"/>
    <w:rsid w:val="001019D4"/>
    <w:rsid w:val="00101DDA"/>
    <w:rsid w:val="0010234A"/>
    <w:rsid w:val="001023AE"/>
    <w:rsid w:val="00103526"/>
    <w:rsid w:val="00103ED0"/>
    <w:rsid w:val="00104244"/>
    <w:rsid w:val="001053C0"/>
    <w:rsid w:val="00106173"/>
    <w:rsid w:val="00106536"/>
    <w:rsid w:val="00106AC2"/>
    <w:rsid w:val="00107854"/>
    <w:rsid w:val="00107DC0"/>
    <w:rsid w:val="00110299"/>
    <w:rsid w:val="0011065C"/>
    <w:rsid w:val="0011191A"/>
    <w:rsid w:val="00111EEE"/>
    <w:rsid w:val="00112021"/>
    <w:rsid w:val="0011226D"/>
    <w:rsid w:val="00113C2A"/>
    <w:rsid w:val="00113D38"/>
    <w:rsid w:val="00114110"/>
    <w:rsid w:val="001141A9"/>
    <w:rsid w:val="001147A0"/>
    <w:rsid w:val="001148DF"/>
    <w:rsid w:val="00114C38"/>
    <w:rsid w:val="0011509A"/>
    <w:rsid w:val="00116025"/>
    <w:rsid w:val="001164B9"/>
    <w:rsid w:val="001167C9"/>
    <w:rsid w:val="00116C89"/>
    <w:rsid w:val="0011732A"/>
    <w:rsid w:val="00120AEA"/>
    <w:rsid w:val="001211A2"/>
    <w:rsid w:val="001216DD"/>
    <w:rsid w:val="00121E0E"/>
    <w:rsid w:val="00121EBC"/>
    <w:rsid w:val="00122009"/>
    <w:rsid w:val="00122B16"/>
    <w:rsid w:val="00122CF1"/>
    <w:rsid w:val="00122ECD"/>
    <w:rsid w:val="00124E92"/>
    <w:rsid w:val="00124FEE"/>
    <w:rsid w:val="001254EF"/>
    <w:rsid w:val="00125930"/>
    <w:rsid w:val="00125AEA"/>
    <w:rsid w:val="00125BE8"/>
    <w:rsid w:val="0012601E"/>
    <w:rsid w:val="00126F81"/>
    <w:rsid w:val="00126FD8"/>
    <w:rsid w:val="001274FA"/>
    <w:rsid w:val="001276DF"/>
    <w:rsid w:val="00130261"/>
    <w:rsid w:val="001303CC"/>
    <w:rsid w:val="00130E0A"/>
    <w:rsid w:val="0013155F"/>
    <w:rsid w:val="001315CB"/>
    <w:rsid w:val="00132196"/>
    <w:rsid w:val="001323C9"/>
    <w:rsid w:val="001330F7"/>
    <w:rsid w:val="00133961"/>
    <w:rsid w:val="00134F98"/>
    <w:rsid w:val="00135588"/>
    <w:rsid w:val="00135BE1"/>
    <w:rsid w:val="001365B5"/>
    <w:rsid w:val="00136672"/>
    <w:rsid w:val="00136849"/>
    <w:rsid w:val="00136A67"/>
    <w:rsid w:val="00137399"/>
    <w:rsid w:val="00137804"/>
    <w:rsid w:val="0014002D"/>
    <w:rsid w:val="001400A9"/>
    <w:rsid w:val="001418B9"/>
    <w:rsid w:val="00141A6B"/>
    <w:rsid w:val="00142B12"/>
    <w:rsid w:val="00142C3E"/>
    <w:rsid w:val="00143590"/>
    <w:rsid w:val="001441E2"/>
    <w:rsid w:val="00144943"/>
    <w:rsid w:val="00144C91"/>
    <w:rsid w:val="00144DC5"/>
    <w:rsid w:val="00146C89"/>
    <w:rsid w:val="00147550"/>
    <w:rsid w:val="001478CF"/>
    <w:rsid w:val="00147E01"/>
    <w:rsid w:val="00147F1C"/>
    <w:rsid w:val="00150E73"/>
    <w:rsid w:val="0015173C"/>
    <w:rsid w:val="001518A9"/>
    <w:rsid w:val="00152A85"/>
    <w:rsid w:val="00152E87"/>
    <w:rsid w:val="00154208"/>
    <w:rsid w:val="0015460D"/>
    <w:rsid w:val="00154FC1"/>
    <w:rsid w:val="001561F2"/>
    <w:rsid w:val="00156B33"/>
    <w:rsid w:val="00156E76"/>
    <w:rsid w:val="001579F6"/>
    <w:rsid w:val="001602EE"/>
    <w:rsid w:val="00161DCD"/>
    <w:rsid w:val="00162AD0"/>
    <w:rsid w:val="001630C2"/>
    <w:rsid w:val="00163181"/>
    <w:rsid w:val="00163A75"/>
    <w:rsid w:val="0016411E"/>
    <w:rsid w:val="001645A8"/>
    <w:rsid w:val="001649DE"/>
    <w:rsid w:val="00164E38"/>
    <w:rsid w:val="001651C0"/>
    <w:rsid w:val="0016626C"/>
    <w:rsid w:val="00166FE6"/>
    <w:rsid w:val="00167643"/>
    <w:rsid w:val="0016793B"/>
    <w:rsid w:val="00170307"/>
    <w:rsid w:val="001706DB"/>
    <w:rsid w:val="00170C31"/>
    <w:rsid w:val="00171B0A"/>
    <w:rsid w:val="00171B98"/>
    <w:rsid w:val="00172B8C"/>
    <w:rsid w:val="001730B2"/>
    <w:rsid w:val="00173443"/>
    <w:rsid w:val="00173A2E"/>
    <w:rsid w:val="00173D3A"/>
    <w:rsid w:val="00174018"/>
    <w:rsid w:val="00174132"/>
    <w:rsid w:val="001748E2"/>
    <w:rsid w:val="00174D4F"/>
    <w:rsid w:val="00175182"/>
    <w:rsid w:val="00175CAD"/>
    <w:rsid w:val="00176CDA"/>
    <w:rsid w:val="0017763A"/>
    <w:rsid w:val="0017779F"/>
    <w:rsid w:val="00177865"/>
    <w:rsid w:val="001804DD"/>
    <w:rsid w:val="00180CF3"/>
    <w:rsid w:val="00180E29"/>
    <w:rsid w:val="00180EC6"/>
    <w:rsid w:val="0018186F"/>
    <w:rsid w:val="0018200B"/>
    <w:rsid w:val="00183769"/>
    <w:rsid w:val="00183DDC"/>
    <w:rsid w:val="001844CC"/>
    <w:rsid w:val="001848C9"/>
    <w:rsid w:val="0018645E"/>
    <w:rsid w:val="001864C2"/>
    <w:rsid w:val="00187009"/>
    <w:rsid w:val="00187ACA"/>
    <w:rsid w:val="00191683"/>
    <w:rsid w:val="00191E7E"/>
    <w:rsid w:val="00193329"/>
    <w:rsid w:val="00194783"/>
    <w:rsid w:val="001947EC"/>
    <w:rsid w:val="00194E50"/>
    <w:rsid w:val="00195189"/>
    <w:rsid w:val="00195D75"/>
    <w:rsid w:val="00196A08"/>
    <w:rsid w:val="00196C50"/>
    <w:rsid w:val="001972BF"/>
    <w:rsid w:val="00197312"/>
    <w:rsid w:val="001A06D2"/>
    <w:rsid w:val="001A21CF"/>
    <w:rsid w:val="001A28BD"/>
    <w:rsid w:val="001A2BFC"/>
    <w:rsid w:val="001A32CD"/>
    <w:rsid w:val="001A3398"/>
    <w:rsid w:val="001A3A98"/>
    <w:rsid w:val="001A3AE5"/>
    <w:rsid w:val="001A3CF1"/>
    <w:rsid w:val="001A4548"/>
    <w:rsid w:val="001A4A0F"/>
    <w:rsid w:val="001A4DDE"/>
    <w:rsid w:val="001A5082"/>
    <w:rsid w:val="001A533D"/>
    <w:rsid w:val="001A544C"/>
    <w:rsid w:val="001A5BBE"/>
    <w:rsid w:val="001A6380"/>
    <w:rsid w:val="001A7016"/>
    <w:rsid w:val="001A73D3"/>
    <w:rsid w:val="001B2041"/>
    <w:rsid w:val="001B2420"/>
    <w:rsid w:val="001B32FE"/>
    <w:rsid w:val="001B3CEC"/>
    <w:rsid w:val="001B410C"/>
    <w:rsid w:val="001B4182"/>
    <w:rsid w:val="001B4BAC"/>
    <w:rsid w:val="001B52E1"/>
    <w:rsid w:val="001B5578"/>
    <w:rsid w:val="001B56A2"/>
    <w:rsid w:val="001B5D84"/>
    <w:rsid w:val="001B660A"/>
    <w:rsid w:val="001B6F78"/>
    <w:rsid w:val="001B7D74"/>
    <w:rsid w:val="001B7F27"/>
    <w:rsid w:val="001C0088"/>
    <w:rsid w:val="001C0D5F"/>
    <w:rsid w:val="001C1101"/>
    <w:rsid w:val="001C2C2A"/>
    <w:rsid w:val="001C2FFE"/>
    <w:rsid w:val="001C3219"/>
    <w:rsid w:val="001C5B26"/>
    <w:rsid w:val="001C63F7"/>
    <w:rsid w:val="001C6534"/>
    <w:rsid w:val="001C6A2B"/>
    <w:rsid w:val="001C7305"/>
    <w:rsid w:val="001C742C"/>
    <w:rsid w:val="001C75E6"/>
    <w:rsid w:val="001D05A0"/>
    <w:rsid w:val="001D1C8E"/>
    <w:rsid w:val="001D20AA"/>
    <w:rsid w:val="001D2990"/>
    <w:rsid w:val="001D2B8C"/>
    <w:rsid w:val="001D3844"/>
    <w:rsid w:val="001D3D62"/>
    <w:rsid w:val="001D4373"/>
    <w:rsid w:val="001D4894"/>
    <w:rsid w:val="001D5CED"/>
    <w:rsid w:val="001D5E12"/>
    <w:rsid w:val="001D67FE"/>
    <w:rsid w:val="001D68CF"/>
    <w:rsid w:val="001D6920"/>
    <w:rsid w:val="001D6B7C"/>
    <w:rsid w:val="001D6CDF"/>
    <w:rsid w:val="001D6DF1"/>
    <w:rsid w:val="001E00D2"/>
    <w:rsid w:val="001E02D2"/>
    <w:rsid w:val="001E1830"/>
    <w:rsid w:val="001E1E9F"/>
    <w:rsid w:val="001E2021"/>
    <w:rsid w:val="001E2722"/>
    <w:rsid w:val="001E2DD0"/>
    <w:rsid w:val="001E36D3"/>
    <w:rsid w:val="001E3B09"/>
    <w:rsid w:val="001E3CD7"/>
    <w:rsid w:val="001E425B"/>
    <w:rsid w:val="001E5859"/>
    <w:rsid w:val="001E5FAF"/>
    <w:rsid w:val="001E60C7"/>
    <w:rsid w:val="001E64B5"/>
    <w:rsid w:val="001E6E54"/>
    <w:rsid w:val="001E6FE7"/>
    <w:rsid w:val="001E715E"/>
    <w:rsid w:val="001E763A"/>
    <w:rsid w:val="001E768E"/>
    <w:rsid w:val="001F095D"/>
    <w:rsid w:val="001F0A5B"/>
    <w:rsid w:val="001F1971"/>
    <w:rsid w:val="001F1B3B"/>
    <w:rsid w:val="001F2405"/>
    <w:rsid w:val="001F2598"/>
    <w:rsid w:val="001F3442"/>
    <w:rsid w:val="001F3734"/>
    <w:rsid w:val="001F3A17"/>
    <w:rsid w:val="001F3C73"/>
    <w:rsid w:val="001F46DA"/>
    <w:rsid w:val="001F48EB"/>
    <w:rsid w:val="001F49C4"/>
    <w:rsid w:val="001F520F"/>
    <w:rsid w:val="001F54CB"/>
    <w:rsid w:val="001F56DD"/>
    <w:rsid w:val="001F5888"/>
    <w:rsid w:val="001F6078"/>
    <w:rsid w:val="001F6E5B"/>
    <w:rsid w:val="001F71C5"/>
    <w:rsid w:val="001F7B5F"/>
    <w:rsid w:val="001F7C82"/>
    <w:rsid w:val="00200044"/>
    <w:rsid w:val="0020203E"/>
    <w:rsid w:val="00202275"/>
    <w:rsid w:val="002022CA"/>
    <w:rsid w:val="002027C5"/>
    <w:rsid w:val="002038B3"/>
    <w:rsid w:val="002039D5"/>
    <w:rsid w:val="00204104"/>
    <w:rsid w:val="002044B6"/>
    <w:rsid w:val="00204EBE"/>
    <w:rsid w:val="00204F7C"/>
    <w:rsid w:val="002061F1"/>
    <w:rsid w:val="002063B1"/>
    <w:rsid w:val="0020681B"/>
    <w:rsid w:val="00207A22"/>
    <w:rsid w:val="00210D77"/>
    <w:rsid w:val="002119F1"/>
    <w:rsid w:val="00211B61"/>
    <w:rsid w:val="00211C9E"/>
    <w:rsid w:val="00213660"/>
    <w:rsid w:val="00213952"/>
    <w:rsid w:val="00213A21"/>
    <w:rsid w:val="002147F6"/>
    <w:rsid w:val="00214E3C"/>
    <w:rsid w:val="0021545F"/>
    <w:rsid w:val="002157CD"/>
    <w:rsid w:val="00215D3D"/>
    <w:rsid w:val="00216BD7"/>
    <w:rsid w:val="00216C2C"/>
    <w:rsid w:val="00217930"/>
    <w:rsid w:val="0021798A"/>
    <w:rsid w:val="00217F85"/>
    <w:rsid w:val="00220555"/>
    <w:rsid w:val="00220ECF"/>
    <w:rsid w:val="0022253B"/>
    <w:rsid w:val="00222800"/>
    <w:rsid w:val="00223C89"/>
    <w:rsid w:val="0022493F"/>
    <w:rsid w:val="00224C34"/>
    <w:rsid w:val="00224D54"/>
    <w:rsid w:val="002254F8"/>
    <w:rsid w:val="00225E52"/>
    <w:rsid w:val="00226063"/>
    <w:rsid w:val="0022638E"/>
    <w:rsid w:val="00227C49"/>
    <w:rsid w:val="002300CF"/>
    <w:rsid w:val="0023040A"/>
    <w:rsid w:val="00231264"/>
    <w:rsid w:val="00231D0B"/>
    <w:rsid w:val="0023278E"/>
    <w:rsid w:val="002328BD"/>
    <w:rsid w:val="00232952"/>
    <w:rsid w:val="00232BA6"/>
    <w:rsid w:val="00233000"/>
    <w:rsid w:val="0023343A"/>
    <w:rsid w:val="002337C5"/>
    <w:rsid w:val="00233A34"/>
    <w:rsid w:val="002346A4"/>
    <w:rsid w:val="00234CE2"/>
    <w:rsid w:val="00234D44"/>
    <w:rsid w:val="00235041"/>
    <w:rsid w:val="0023512A"/>
    <w:rsid w:val="00235135"/>
    <w:rsid w:val="002352B6"/>
    <w:rsid w:val="00235400"/>
    <w:rsid w:val="00235625"/>
    <w:rsid w:val="00235D31"/>
    <w:rsid w:val="002371C8"/>
    <w:rsid w:val="00237667"/>
    <w:rsid w:val="00240434"/>
    <w:rsid w:val="00240EB3"/>
    <w:rsid w:val="0024158D"/>
    <w:rsid w:val="0024230B"/>
    <w:rsid w:val="00242344"/>
    <w:rsid w:val="00242F58"/>
    <w:rsid w:val="002438B8"/>
    <w:rsid w:val="00243A79"/>
    <w:rsid w:val="002442BA"/>
    <w:rsid w:val="002442CE"/>
    <w:rsid w:val="00244374"/>
    <w:rsid w:val="002443C1"/>
    <w:rsid w:val="002444C8"/>
    <w:rsid w:val="002446F2"/>
    <w:rsid w:val="00244D44"/>
    <w:rsid w:val="00245ACF"/>
    <w:rsid w:val="002465E9"/>
    <w:rsid w:val="00246641"/>
    <w:rsid w:val="002469CC"/>
    <w:rsid w:val="00246AEA"/>
    <w:rsid w:val="00247257"/>
    <w:rsid w:val="002474FB"/>
    <w:rsid w:val="002476CA"/>
    <w:rsid w:val="002479EA"/>
    <w:rsid w:val="00247DBD"/>
    <w:rsid w:val="002503BE"/>
    <w:rsid w:val="00250785"/>
    <w:rsid w:val="00250865"/>
    <w:rsid w:val="0025133A"/>
    <w:rsid w:val="002514B9"/>
    <w:rsid w:val="00251FB0"/>
    <w:rsid w:val="002521B6"/>
    <w:rsid w:val="002521DB"/>
    <w:rsid w:val="00252587"/>
    <w:rsid w:val="002526F5"/>
    <w:rsid w:val="00253BCE"/>
    <w:rsid w:val="002542A3"/>
    <w:rsid w:val="002547C6"/>
    <w:rsid w:val="002550B0"/>
    <w:rsid w:val="00255A12"/>
    <w:rsid w:val="00255C46"/>
    <w:rsid w:val="00256132"/>
    <w:rsid w:val="00256795"/>
    <w:rsid w:val="002568AF"/>
    <w:rsid w:val="00256AB8"/>
    <w:rsid w:val="00256B8B"/>
    <w:rsid w:val="00256D0B"/>
    <w:rsid w:val="0025709C"/>
    <w:rsid w:val="00260226"/>
    <w:rsid w:val="002603C6"/>
    <w:rsid w:val="00261317"/>
    <w:rsid w:val="0026202B"/>
    <w:rsid w:val="00262292"/>
    <w:rsid w:val="00262C6B"/>
    <w:rsid w:val="00263184"/>
    <w:rsid w:val="00263278"/>
    <w:rsid w:val="0026347C"/>
    <w:rsid w:val="0026376C"/>
    <w:rsid w:val="00264D81"/>
    <w:rsid w:val="00265D74"/>
    <w:rsid w:val="00265EF9"/>
    <w:rsid w:val="00266092"/>
    <w:rsid w:val="002662F6"/>
    <w:rsid w:val="00266C13"/>
    <w:rsid w:val="00267118"/>
    <w:rsid w:val="00267329"/>
    <w:rsid w:val="00267789"/>
    <w:rsid w:val="00267A5C"/>
    <w:rsid w:val="00267D4C"/>
    <w:rsid w:val="00270443"/>
    <w:rsid w:val="00270F9B"/>
    <w:rsid w:val="0027137B"/>
    <w:rsid w:val="00271417"/>
    <w:rsid w:val="0027167A"/>
    <w:rsid w:val="002718FF"/>
    <w:rsid w:val="002720CF"/>
    <w:rsid w:val="00272676"/>
    <w:rsid w:val="0027321A"/>
    <w:rsid w:val="0027452D"/>
    <w:rsid w:val="00274766"/>
    <w:rsid w:val="002753CB"/>
    <w:rsid w:val="00275AF7"/>
    <w:rsid w:val="00276DF9"/>
    <w:rsid w:val="00277333"/>
    <w:rsid w:val="002774F0"/>
    <w:rsid w:val="00277E84"/>
    <w:rsid w:val="00280143"/>
    <w:rsid w:val="00280882"/>
    <w:rsid w:val="00280C42"/>
    <w:rsid w:val="00280DBF"/>
    <w:rsid w:val="00281065"/>
    <w:rsid w:val="00281576"/>
    <w:rsid w:val="00281AB9"/>
    <w:rsid w:val="00281B50"/>
    <w:rsid w:val="00281EE8"/>
    <w:rsid w:val="00282C7F"/>
    <w:rsid w:val="00282E13"/>
    <w:rsid w:val="00282E41"/>
    <w:rsid w:val="0028361B"/>
    <w:rsid w:val="00283AAD"/>
    <w:rsid w:val="00283B1D"/>
    <w:rsid w:val="00283D86"/>
    <w:rsid w:val="002840F8"/>
    <w:rsid w:val="00284D0C"/>
    <w:rsid w:val="00285048"/>
    <w:rsid w:val="002858A1"/>
    <w:rsid w:val="0028592C"/>
    <w:rsid w:val="002859BD"/>
    <w:rsid w:val="00285AB5"/>
    <w:rsid w:val="002862CD"/>
    <w:rsid w:val="0028693C"/>
    <w:rsid w:val="00286E5E"/>
    <w:rsid w:val="00287602"/>
    <w:rsid w:val="002907BA"/>
    <w:rsid w:val="00290AB9"/>
    <w:rsid w:val="0029140C"/>
    <w:rsid w:val="00291577"/>
    <w:rsid w:val="00291DFA"/>
    <w:rsid w:val="00291F8D"/>
    <w:rsid w:val="00294998"/>
    <w:rsid w:val="00295A38"/>
    <w:rsid w:val="002960C6"/>
    <w:rsid w:val="0029641F"/>
    <w:rsid w:val="002965B3"/>
    <w:rsid w:val="00297374"/>
    <w:rsid w:val="00297391"/>
    <w:rsid w:val="002A0117"/>
    <w:rsid w:val="002A295A"/>
    <w:rsid w:val="002A2A05"/>
    <w:rsid w:val="002A2F1D"/>
    <w:rsid w:val="002A3190"/>
    <w:rsid w:val="002A4F22"/>
    <w:rsid w:val="002A6ED1"/>
    <w:rsid w:val="002A72BF"/>
    <w:rsid w:val="002A753C"/>
    <w:rsid w:val="002A7677"/>
    <w:rsid w:val="002A7C03"/>
    <w:rsid w:val="002A7C3E"/>
    <w:rsid w:val="002B021B"/>
    <w:rsid w:val="002B0356"/>
    <w:rsid w:val="002B0388"/>
    <w:rsid w:val="002B0EEC"/>
    <w:rsid w:val="002B0F39"/>
    <w:rsid w:val="002B1A5B"/>
    <w:rsid w:val="002B1BFB"/>
    <w:rsid w:val="002B216A"/>
    <w:rsid w:val="002B238D"/>
    <w:rsid w:val="002B257D"/>
    <w:rsid w:val="002B26C9"/>
    <w:rsid w:val="002B3BCD"/>
    <w:rsid w:val="002B4F5A"/>
    <w:rsid w:val="002B51FD"/>
    <w:rsid w:val="002B5446"/>
    <w:rsid w:val="002B60CD"/>
    <w:rsid w:val="002B6D90"/>
    <w:rsid w:val="002B6EC8"/>
    <w:rsid w:val="002C0704"/>
    <w:rsid w:val="002C0F80"/>
    <w:rsid w:val="002C1167"/>
    <w:rsid w:val="002C1C38"/>
    <w:rsid w:val="002C2B21"/>
    <w:rsid w:val="002C2B4B"/>
    <w:rsid w:val="002C3808"/>
    <w:rsid w:val="002C4236"/>
    <w:rsid w:val="002C459E"/>
    <w:rsid w:val="002C5383"/>
    <w:rsid w:val="002C6EFA"/>
    <w:rsid w:val="002D00DC"/>
    <w:rsid w:val="002D1320"/>
    <w:rsid w:val="002D1DF2"/>
    <w:rsid w:val="002D1E74"/>
    <w:rsid w:val="002D302C"/>
    <w:rsid w:val="002D31B6"/>
    <w:rsid w:val="002D3328"/>
    <w:rsid w:val="002D38D7"/>
    <w:rsid w:val="002D3AA6"/>
    <w:rsid w:val="002D4250"/>
    <w:rsid w:val="002D49BC"/>
    <w:rsid w:val="002D4A6E"/>
    <w:rsid w:val="002D4BBF"/>
    <w:rsid w:val="002D5728"/>
    <w:rsid w:val="002D6037"/>
    <w:rsid w:val="002D6161"/>
    <w:rsid w:val="002D66E2"/>
    <w:rsid w:val="002E0F2A"/>
    <w:rsid w:val="002E162A"/>
    <w:rsid w:val="002E17C9"/>
    <w:rsid w:val="002E18D1"/>
    <w:rsid w:val="002E18DF"/>
    <w:rsid w:val="002E1B84"/>
    <w:rsid w:val="002E2031"/>
    <w:rsid w:val="002E2570"/>
    <w:rsid w:val="002E332F"/>
    <w:rsid w:val="002E338C"/>
    <w:rsid w:val="002E39C6"/>
    <w:rsid w:val="002E4352"/>
    <w:rsid w:val="002E5847"/>
    <w:rsid w:val="002E59B2"/>
    <w:rsid w:val="002E6C1C"/>
    <w:rsid w:val="002E6DBD"/>
    <w:rsid w:val="002E6EAF"/>
    <w:rsid w:val="002E6FF3"/>
    <w:rsid w:val="002E766C"/>
    <w:rsid w:val="002F0491"/>
    <w:rsid w:val="002F1417"/>
    <w:rsid w:val="002F1466"/>
    <w:rsid w:val="002F147E"/>
    <w:rsid w:val="002F1D69"/>
    <w:rsid w:val="002F27E6"/>
    <w:rsid w:val="002F2AA7"/>
    <w:rsid w:val="002F2B91"/>
    <w:rsid w:val="002F2D2D"/>
    <w:rsid w:val="002F2E58"/>
    <w:rsid w:val="002F38E0"/>
    <w:rsid w:val="002F412C"/>
    <w:rsid w:val="002F453E"/>
    <w:rsid w:val="002F4D3B"/>
    <w:rsid w:val="002F55D1"/>
    <w:rsid w:val="002F6155"/>
    <w:rsid w:val="002F63F5"/>
    <w:rsid w:val="002F6694"/>
    <w:rsid w:val="002F73C8"/>
    <w:rsid w:val="0030013E"/>
    <w:rsid w:val="0030023D"/>
    <w:rsid w:val="00300DEB"/>
    <w:rsid w:val="00301B31"/>
    <w:rsid w:val="003029B8"/>
    <w:rsid w:val="003038D8"/>
    <w:rsid w:val="00303A1B"/>
    <w:rsid w:val="00303E08"/>
    <w:rsid w:val="00303E48"/>
    <w:rsid w:val="00304163"/>
    <w:rsid w:val="00306057"/>
    <w:rsid w:val="0030643B"/>
    <w:rsid w:val="00306F4B"/>
    <w:rsid w:val="00307533"/>
    <w:rsid w:val="003078C6"/>
    <w:rsid w:val="003105A2"/>
    <w:rsid w:val="00310C61"/>
    <w:rsid w:val="0031109F"/>
    <w:rsid w:val="00311466"/>
    <w:rsid w:val="003119F3"/>
    <w:rsid w:val="00311EC8"/>
    <w:rsid w:val="00312BEB"/>
    <w:rsid w:val="003138E0"/>
    <w:rsid w:val="00313C07"/>
    <w:rsid w:val="003141E5"/>
    <w:rsid w:val="00314B48"/>
    <w:rsid w:val="00314D98"/>
    <w:rsid w:val="00315A6C"/>
    <w:rsid w:val="003203A9"/>
    <w:rsid w:val="00320C81"/>
    <w:rsid w:val="00320F9E"/>
    <w:rsid w:val="0032123A"/>
    <w:rsid w:val="00321731"/>
    <w:rsid w:val="00321F6D"/>
    <w:rsid w:val="003221F5"/>
    <w:rsid w:val="0032271B"/>
    <w:rsid w:val="00322FEA"/>
    <w:rsid w:val="00323827"/>
    <w:rsid w:val="0032405C"/>
    <w:rsid w:val="003241B0"/>
    <w:rsid w:val="00324DCC"/>
    <w:rsid w:val="00324FE0"/>
    <w:rsid w:val="003254CC"/>
    <w:rsid w:val="00326228"/>
    <w:rsid w:val="00326FBC"/>
    <w:rsid w:val="003273B4"/>
    <w:rsid w:val="00327EEB"/>
    <w:rsid w:val="00330E68"/>
    <w:rsid w:val="00331585"/>
    <w:rsid w:val="00331F68"/>
    <w:rsid w:val="00332400"/>
    <w:rsid w:val="00333031"/>
    <w:rsid w:val="00333123"/>
    <w:rsid w:val="003331CF"/>
    <w:rsid w:val="00334544"/>
    <w:rsid w:val="003346A5"/>
    <w:rsid w:val="00334CF1"/>
    <w:rsid w:val="00334D7F"/>
    <w:rsid w:val="0033506A"/>
    <w:rsid w:val="00335801"/>
    <w:rsid w:val="00335AB9"/>
    <w:rsid w:val="00335B65"/>
    <w:rsid w:val="0033602A"/>
    <w:rsid w:val="0033720F"/>
    <w:rsid w:val="003377CB"/>
    <w:rsid w:val="00337A50"/>
    <w:rsid w:val="00340A35"/>
    <w:rsid w:val="0034204C"/>
    <w:rsid w:val="00343956"/>
    <w:rsid w:val="003444C7"/>
    <w:rsid w:val="0034459F"/>
    <w:rsid w:val="003447FA"/>
    <w:rsid w:val="0034554B"/>
    <w:rsid w:val="00345E2F"/>
    <w:rsid w:val="0035001F"/>
    <w:rsid w:val="003501FE"/>
    <w:rsid w:val="00350296"/>
    <w:rsid w:val="003503AA"/>
    <w:rsid w:val="00350A6C"/>
    <w:rsid w:val="00350BC6"/>
    <w:rsid w:val="00350D5D"/>
    <w:rsid w:val="00350E6D"/>
    <w:rsid w:val="0035138A"/>
    <w:rsid w:val="00351967"/>
    <w:rsid w:val="00352018"/>
    <w:rsid w:val="00352940"/>
    <w:rsid w:val="00352CF6"/>
    <w:rsid w:val="00353224"/>
    <w:rsid w:val="003532E9"/>
    <w:rsid w:val="0035375B"/>
    <w:rsid w:val="00353F3C"/>
    <w:rsid w:val="00354295"/>
    <w:rsid w:val="00354F45"/>
    <w:rsid w:val="003552F7"/>
    <w:rsid w:val="003558DC"/>
    <w:rsid w:val="0035603B"/>
    <w:rsid w:val="0035687B"/>
    <w:rsid w:val="00356AEE"/>
    <w:rsid w:val="00356EEC"/>
    <w:rsid w:val="0035752E"/>
    <w:rsid w:val="00357AC4"/>
    <w:rsid w:val="00360F71"/>
    <w:rsid w:val="003618CB"/>
    <w:rsid w:val="00361955"/>
    <w:rsid w:val="0036208C"/>
    <w:rsid w:val="0036228C"/>
    <w:rsid w:val="003622B6"/>
    <w:rsid w:val="00362B10"/>
    <w:rsid w:val="003635B1"/>
    <w:rsid w:val="00363EE1"/>
    <w:rsid w:val="003644D9"/>
    <w:rsid w:val="00364602"/>
    <w:rsid w:val="00364A80"/>
    <w:rsid w:val="00364C23"/>
    <w:rsid w:val="00364ED6"/>
    <w:rsid w:val="003652B7"/>
    <w:rsid w:val="00365327"/>
    <w:rsid w:val="003653FC"/>
    <w:rsid w:val="00365EA0"/>
    <w:rsid w:val="00366BB0"/>
    <w:rsid w:val="003676F8"/>
    <w:rsid w:val="0036778F"/>
    <w:rsid w:val="00370944"/>
    <w:rsid w:val="00370ACB"/>
    <w:rsid w:val="0037153B"/>
    <w:rsid w:val="003716FE"/>
    <w:rsid w:val="00373441"/>
    <w:rsid w:val="00373CBA"/>
    <w:rsid w:val="00374C36"/>
    <w:rsid w:val="0037504A"/>
    <w:rsid w:val="00375461"/>
    <w:rsid w:val="00375694"/>
    <w:rsid w:val="00375EC2"/>
    <w:rsid w:val="003777B5"/>
    <w:rsid w:val="00377DB7"/>
    <w:rsid w:val="0038017C"/>
    <w:rsid w:val="00380534"/>
    <w:rsid w:val="00380DCB"/>
    <w:rsid w:val="0038101D"/>
    <w:rsid w:val="00381287"/>
    <w:rsid w:val="00382F67"/>
    <w:rsid w:val="00383B6B"/>
    <w:rsid w:val="00383FA8"/>
    <w:rsid w:val="00384050"/>
    <w:rsid w:val="003840E6"/>
    <w:rsid w:val="00385D51"/>
    <w:rsid w:val="00385D8D"/>
    <w:rsid w:val="00387746"/>
    <w:rsid w:val="00387B72"/>
    <w:rsid w:val="00390114"/>
    <w:rsid w:val="0039078A"/>
    <w:rsid w:val="003909D6"/>
    <w:rsid w:val="00390C71"/>
    <w:rsid w:val="00390D84"/>
    <w:rsid w:val="00391687"/>
    <w:rsid w:val="00391933"/>
    <w:rsid w:val="00391B0F"/>
    <w:rsid w:val="003923C0"/>
    <w:rsid w:val="003935B2"/>
    <w:rsid w:val="003935C9"/>
    <w:rsid w:val="003938BD"/>
    <w:rsid w:val="00393E8B"/>
    <w:rsid w:val="00394381"/>
    <w:rsid w:val="00394BCA"/>
    <w:rsid w:val="00394D21"/>
    <w:rsid w:val="0039575F"/>
    <w:rsid w:val="003957E5"/>
    <w:rsid w:val="00395C2B"/>
    <w:rsid w:val="003963E8"/>
    <w:rsid w:val="003967F1"/>
    <w:rsid w:val="0039780A"/>
    <w:rsid w:val="003A000E"/>
    <w:rsid w:val="003A04AC"/>
    <w:rsid w:val="003A05EF"/>
    <w:rsid w:val="003A05F0"/>
    <w:rsid w:val="003A0AD9"/>
    <w:rsid w:val="003A0C4E"/>
    <w:rsid w:val="003A1994"/>
    <w:rsid w:val="003A2004"/>
    <w:rsid w:val="003A22BE"/>
    <w:rsid w:val="003A2335"/>
    <w:rsid w:val="003A25A1"/>
    <w:rsid w:val="003A25B1"/>
    <w:rsid w:val="003A2E99"/>
    <w:rsid w:val="003A43B3"/>
    <w:rsid w:val="003A4A1C"/>
    <w:rsid w:val="003A5737"/>
    <w:rsid w:val="003A5876"/>
    <w:rsid w:val="003A5B9E"/>
    <w:rsid w:val="003A62B0"/>
    <w:rsid w:val="003A6849"/>
    <w:rsid w:val="003A730B"/>
    <w:rsid w:val="003A738A"/>
    <w:rsid w:val="003B11F9"/>
    <w:rsid w:val="003B1C19"/>
    <w:rsid w:val="003B23DD"/>
    <w:rsid w:val="003B3997"/>
    <w:rsid w:val="003B3C9D"/>
    <w:rsid w:val="003B4133"/>
    <w:rsid w:val="003B46B8"/>
    <w:rsid w:val="003B477B"/>
    <w:rsid w:val="003B596E"/>
    <w:rsid w:val="003B5E11"/>
    <w:rsid w:val="003B650D"/>
    <w:rsid w:val="003B6D07"/>
    <w:rsid w:val="003B6F4A"/>
    <w:rsid w:val="003B7A44"/>
    <w:rsid w:val="003B7AC2"/>
    <w:rsid w:val="003C2362"/>
    <w:rsid w:val="003C2738"/>
    <w:rsid w:val="003C30B5"/>
    <w:rsid w:val="003C3A06"/>
    <w:rsid w:val="003C3B63"/>
    <w:rsid w:val="003C3FDD"/>
    <w:rsid w:val="003C42A2"/>
    <w:rsid w:val="003C466A"/>
    <w:rsid w:val="003C4860"/>
    <w:rsid w:val="003C4C9F"/>
    <w:rsid w:val="003C5AC2"/>
    <w:rsid w:val="003C5B3F"/>
    <w:rsid w:val="003C5FF6"/>
    <w:rsid w:val="003C6292"/>
    <w:rsid w:val="003C6FC4"/>
    <w:rsid w:val="003D156C"/>
    <w:rsid w:val="003D352F"/>
    <w:rsid w:val="003D3538"/>
    <w:rsid w:val="003D3774"/>
    <w:rsid w:val="003D3919"/>
    <w:rsid w:val="003D3D11"/>
    <w:rsid w:val="003D5422"/>
    <w:rsid w:val="003D570A"/>
    <w:rsid w:val="003D5DFE"/>
    <w:rsid w:val="003D6454"/>
    <w:rsid w:val="003D64BC"/>
    <w:rsid w:val="003D6A77"/>
    <w:rsid w:val="003D6F24"/>
    <w:rsid w:val="003E0010"/>
    <w:rsid w:val="003E066D"/>
    <w:rsid w:val="003E08FC"/>
    <w:rsid w:val="003E12B5"/>
    <w:rsid w:val="003E18D1"/>
    <w:rsid w:val="003E1F17"/>
    <w:rsid w:val="003E2645"/>
    <w:rsid w:val="003E2F7F"/>
    <w:rsid w:val="003E39A0"/>
    <w:rsid w:val="003E4247"/>
    <w:rsid w:val="003E4308"/>
    <w:rsid w:val="003E4C83"/>
    <w:rsid w:val="003E5770"/>
    <w:rsid w:val="003E5E83"/>
    <w:rsid w:val="003E62A5"/>
    <w:rsid w:val="003E67A0"/>
    <w:rsid w:val="003E77B5"/>
    <w:rsid w:val="003E7CB8"/>
    <w:rsid w:val="003E7EDF"/>
    <w:rsid w:val="003F02F4"/>
    <w:rsid w:val="003F063D"/>
    <w:rsid w:val="003F12F1"/>
    <w:rsid w:val="003F13FE"/>
    <w:rsid w:val="003F1460"/>
    <w:rsid w:val="003F14CA"/>
    <w:rsid w:val="003F169C"/>
    <w:rsid w:val="003F2E1B"/>
    <w:rsid w:val="003F3E63"/>
    <w:rsid w:val="003F4082"/>
    <w:rsid w:val="003F4AAD"/>
    <w:rsid w:val="003F6040"/>
    <w:rsid w:val="003F656E"/>
    <w:rsid w:val="003F6CBC"/>
    <w:rsid w:val="003F6D67"/>
    <w:rsid w:val="003F746D"/>
    <w:rsid w:val="003F7B6D"/>
    <w:rsid w:val="003F7E05"/>
    <w:rsid w:val="0040088A"/>
    <w:rsid w:val="00401E4A"/>
    <w:rsid w:val="004033B5"/>
    <w:rsid w:val="004043E5"/>
    <w:rsid w:val="004047E5"/>
    <w:rsid w:val="00404B3A"/>
    <w:rsid w:val="004050E8"/>
    <w:rsid w:val="004053D5"/>
    <w:rsid w:val="004059F7"/>
    <w:rsid w:val="00406069"/>
    <w:rsid w:val="0040664C"/>
    <w:rsid w:val="00406906"/>
    <w:rsid w:val="00406942"/>
    <w:rsid w:val="00406D87"/>
    <w:rsid w:val="00406EA1"/>
    <w:rsid w:val="00407E56"/>
    <w:rsid w:val="00410037"/>
    <w:rsid w:val="00410344"/>
    <w:rsid w:val="00410412"/>
    <w:rsid w:val="00410E71"/>
    <w:rsid w:val="004112D8"/>
    <w:rsid w:val="004119F4"/>
    <w:rsid w:val="00411FE4"/>
    <w:rsid w:val="00412823"/>
    <w:rsid w:val="0041285E"/>
    <w:rsid w:val="00412904"/>
    <w:rsid w:val="004132A7"/>
    <w:rsid w:val="00413885"/>
    <w:rsid w:val="00414BFC"/>
    <w:rsid w:val="0041539B"/>
    <w:rsid w:val="004157E2"/>
    <w:rsid w:val="00415BD9"/>
    <w:rsid w:val="0041692F"/>
    <w:rsid w:val="00417B48"/>
    <w:rsid w:val="00417D0D"/>
    <w:rsid w:val="00417D5E"/>
    <w:rsid w:val="00420128"/>
    <w:rsid w:val="0042080D"/>
    <w:rsid w:val="00422312"/>
    <w:rsid w:val="00423EF4"/>
    <w:rsid w:val="004244B2"/>
    <w:rsid w:val="004248EE"/>
    <w:rsid w:val="00424B11"/>
    <w:rsid w:val="00424B73"/>
    <w:rsid w:val="00424BFA"/>
    <w:rsid w:val="00424C6E"/>
    <w:rsid w:val="00424CBD"/>
    <w:rsid w:val="00424E3A"/>
    <w:rsid w:val="004260E5"/>
    <w:rsid w:val="00426B09"/>
    <w:rsid w:val="00427A16"/>
    <w:rsid w:val="00427B7D"/>
    <w:rsid w:val="00427C7E"/>
    <w:rsid w:val="00427DDB"/>
    <w:rsid w:val="0043192C"/>
    <w:rsid w:val="00431C83"/>
    <w:rsid w:val="00431DB8"/>
    <w:rsid w:val="0043208F"/>
    <w:rsid w:val="004332F0"/>
    <w:rsid w:val="00433BA1"/>
    <w:rsid w:val="00434655"/>
    <w:rsid w:val="00434EC7"/>
    <w:rsid w:val="0043583D"/>
    <w:rsid w:val="004368AB"/>
    <w:rsid w:val="0043715C"/>
    <w:rsid w:val="00437C52"/>
    <w:rsid w:val="0044044B"/>
    <w:rsid w:val="00440645"/>
    <w:rsid w:val="00440710"/>
    <w:rsid w:val="00440BF3"/>
    <w:rsid w:val="00441266"/>
    <w:rsid w:val="0044215A"/>
    <w:rsid w:val="0044223C"/>
    <w:rsid w:val="004429D9"/>
    <w:rsid w:val="00444016"/>
    <w:rsid w:val="00444117"/>
    <w:rsid w:val="00444CB7"/>
    <w:rsid w:val="00445905"/>
    <w:rsid w:val="00446348"/>
    <w:rsid w:val="0044640F"/>
    <w:rsid w:val="00447140"/>
    <w:rsid w:val="00447179"/>
    <w:rsid w:val="0045014E"/>
    <w:rsid w:val="00450643"/>
    <w:rsid w:val="00450645"/>
    <w:rsid w:val="00450CCB"/>
    <w:rsid w:val="00450CCF"/>
    <w:rsid w:val="0045143E"/>
    <w:rsid w:val="00451725"/>
    <w:rsid w:val="00451C80"/>
    <w:rsid w:val="004531B1"/>
    <w:rsid w:val="004533A7"/>
    <w:rsid w:val="00454E9B"/>
    <w:rsid w:val="00456CA3"/>
    <w:rsid w:val="00460034"/>
    <w:rsid w:val="00460192"/>
    <w:rsid w:val="0046047B"/>
    <w:rsid w:val="00460514"/>
    <w:rsid w:val="004606D1"/>
    <w:rsid w:val="00461A59"/>
    <w:rsid w:val="0046263C"/>
    <w:rsid w:val="00462876"/>
    <w:rsid w:val="00463322"/>
    <w:rsid w:val="00464F18"/>
    <w:rsid w:val="00465AC0"/>
    <w:rsid w:val="00465EE2"/>
    <w:rsid w:val="00466159"/>
    <w:rsid w:val="004661E7"/>
    <w:rsid w:val="00470588"/>
    <w:rsid w:val="00470D5D"/>
    <w:rsid w:val="0047155D"/>
    <w:rsid w:val="00471BF8"/>
    <w:rsid w:val="00471FFA"/>
    <w:rsid w:val="0047207C"/>
    <w:rsid w:val="00472787"/>
    <w:rsid w:val="0047426E"/>
    <w:rsid w:val="004742B4"/>
    <w:rsid w:val="00474ACD"/>
    <w:rsid w:val="00474C6F"/>
    <w:rsid w:val="00474F45"/>
    <w:rsid w:val="00474F90"/>
    <w:rsid w:val="004750C4"/>
    <w:rsid w:val="00475CE5"/>
    <w:rsid w:val="00475CF6"/>
    <w:rsid w:val="00476960"/>
    <w:rsid w:val="00476A96"/>
    <w:rsid w:val="00477A20"/>
    <w:rsid w:val="0048090F"/>
    <w:rsid w:val="00481104"/>
    <w:rsid w:val="004815F6"/>
    <w:rsid w:val="004823B7"/>
    <w:rsid w:val="00482B24"/>
    <w:rsid w:val="00483040"/>
    <w:rsid w:val="00483452"/>
    <w:rsid w:val="00484DC4"/>
    <w:rsid w:val="0048531B"/>
    <w:rsid w:val="00485CEE"/>
    <w:rsid w:val="004862E6"/>
    <w:rsid w:val="004863C9"/>
    <w:rsid w:val="0048640D"/>
    <w:rsid w:val="00487A60"/>
    <w:rsid w:val="00487B56"/>
    <w:rsid w:val="00490A1A"/>
    <w:rsid w:val="00490B1E"/>
    <w:rsid w:val="00490F99"/>
    <w:rsid w:val="00491329"/>
    <w:rsid w:val="00491A34"/>
    <w:rsid w:val="00491A47"/>
    <w:rsid w:val="0049291E"/>
    <w:rsid w:val="00493271"/>
    <w:rsid w:val="0049369E"/>
    <w:rsid w:val="00494555"/>
    <w:rsid w:val="00494D5B"/>
    <w:rsid w:val="004956F3"/>
    <w:rsid w:val="00497507"/>
    <w:rsid w:val="004A1788"/>
    <w:rsid w:val="004A28C0"/>
    <w:rsid w:val="004A2F60"/>
    <w:rsid w:val="004A38D9"/>
    <w:rsid w:val="004A3D56"/>
    <w:rsid w:val="004A4B59"/>
    <w:rsid w:val="004A4E5A"/>
    <w:rsid w:val="004A551A"/>
    <w:rsid w:val="004A57FE"/>
    <w:rsid w:val="004A5F4B"/>
    <w:rsid w:val="004A630C"/>
    <w:rsid w:val="004A6447"/>
    <w:rsid w:val="004A679D"/>
    <w:rsid w:val="004A6DD4"/>
    <w:rsid w:val="004A7966"/>
    <w:rsid w:val="004A79F2"/>
    <w:rsid w:val="004A7C65"/>
    <w:rsid w:val="004B074C"/>
    <w:rsid w:val="004B1169"/>
    <w:rsid w:val="004B1350"/>
    <w:rsid w:val="004B1618"/>
    <w:rsid w:val="004B2A67"/>
    <w:rsid w:val="004B2AEC"/>
    <w:rsid w:val="004B2BC7"/>
    <w:rsid w:val="004B3251"/>
    <w:rsid w:val="004B3443"/>
    <w:rsid w:val="004B3B48"/>
    <w:rsid w:val="004B3FDC"/>
    <w:rsid w:val="004B4FA0"/>
    <w:rsid w:val="004B5A66"/>
    <w:rsid w:val="004B5D7D"/>
    <w:rsid w:val="004B60D5"/>
    <w:rsid w:val="004B611C"/>
    <w:rsid w:val="004B6BA6"/>
    <w:rsid w:val="004B7500"/>
    <w:rsid w:val="004C1C35"/>
    <w:rsid w:val="004C2001"/>
    <w:rsid w:val="004C2298"/>
    <w:rsid w:val="004C2CD3"/>
    <w:rsid w:val="004C2DEA"/>
    <w:rsid w:val="004C39E8"/>
    <w:rsid w:val="004C3ABE"/>
    <w:rsid w:val="004C3B89"/>
    <w:rsid w:val="004C466C"/>
    <w:rsid w:val="004C4A9A"/>
    <w:rsid w:val="004C5013"/>
    <w:rsid w:val="004C5715"/>
    <w:rsid w:val="004C744E"/>
    <w:rsid w:val="004C7465"/>
    <w:rsid w:val="004C7FD9"/>
    <w:rsid w:val="004D0320"/>
    <w:rsid w:val="004D1897"/>
    <w:rsid w:val="004D191A"/>
    <w:rsid w:val="004D191E"/>
    <w:rsid w:val="004D2271"/>
    <w:rsid w:val="004D24AA"/>
    <w:rsid w:val="004D27A8"/>
    <w:rsid w:val="004D3408"/>
    <w:rsid w:val="004D346E"/>
    <w:rsid w:val="004D383C"/>
    <w:rsid w:val="004D3B5E"/>
    <w:rsid w:val="004D3D4E"/>
    <w:rsid w:val="004D4836"/>
    <w:rsid w:val="004D487F"/>
    <w:rsid w:val="004D4E9C"/>
    <w:rsid w:val="004D5E91"/>
    <w:rsid w:val="004D6555"/>
    <w:rsid w:val="004D747F"/>
    <w:rsid w:val="004D7D7A"/>
    <w:rsid w:val="004D7F2B"/>
    <w:rsid w:val="004E02DC"/>
    <w:rsid w:val="004E06AF"/>
    <w:rsid w:val="004E1AF4"/>
    <w:rsid w:val="004E2000"/>
    <w:rsid w:val="004E21D6"/>
    <w:rsid w:val="004E3323"/>
    <w:rsid w:val="004E36CA"/>
    <w:rsid w:val="004E3FB5"/>
    <w:rsid w:val="004E4A2C"/>
    <w:rsid w:val="004E553E"/>
    <w:rsid w:val="004E67EF"/>
    <w:rsid w:val="004E6B42"/>
    <w:rsid w:val="004E7428"/>
    <w:rsid w:val="004F026E"/>
    <w:rsid w:val="004F11A1"/>
    <w:rsid w:val="004F13B9"/>
    <w:rsid w:val="004F168D"/>
    <w:rsid w:val="004F18C5"/>
    <w:rsid w:val="004F1E21"/>
    <w:rsid w:val="004F2946"/>
    <w:rsid w:val="004F2C16"/>
    <w:rsid w:val="004F39F0"/>
    <w:rsid w:val="004F3AD6"/>
    <w:rsid w:val="004F3DA0"/>
    <w:rsid w:val="004F4155"/>
    <w:rsid w:val="004F4460"/>
    <w:rsid w:val="004F4588"/>
    <w:rsid w:val="004F5426"/>
    <w:rsid w:val="004F57BE"/>
    <w:rsid w:val="004F6329"/>
    <w:rsid w:val="004F6D6D"/>
    <w:rsid w:val="004F70B2"/>
    <w:rsid w:val="004F7453"/>
    <w:rsid w:val="005007CA"/>
    <w:rsid w:val="00501088"/>
    <w:rsid w:val="005016AB"/>
    <w:rsid w:val="00501879"/>
    <w:rsid w:val="005047EC"/>
    <w:rsid w:val="00505E9C"/>
    <w:rsid w:val="00506F5B"/>
    <w:rsid w:val="00506FE8"/>
    <w:rsid w:val="005073BB"/>
    <w:rsid w:val="00507A86"/>
    <w:rsid w:val="00507D70"/>
    <w:rsid w:val="00507F08"/>
    <w:rsid w:val="0051045D"/>
    <w:rsid w:val="00510801"/>
    <w:rsid w:val="00510C85"/>
    <w:rsid w:val="005116B3"/>
    <w:rsid w:val="00512BE9"/>
    <w:rsid w:val="0051308A"/>
    <w:rsid w:val="00513C99"/>
    <w:rsid w:val="00515972"/>
    <w:rsid w:val="00515A5F"/>
    <w:rsid w:val="00515BD4"/>
    <w:rsid w:val="00516194"/>
    <w:rsid w:val="005166C0"/>
    <w:rsid w:val="0052157B"/>
    <w:rsid w:val="00521E45"/>
    <w:rsid w:val="00522480"/>
    <w:rsid w:val="005229EB"/>
    <w:rsid w:val="00522E98"/>
    <w:rsid w:val="005230CB"/>
    <w:rsid w:val="0052312B"/>
    <w:rsid w:val="0052321A"/>
    <w:rsid w:val="00523297"/>
    <w:rsid w:val="00524695"/>
    <w:rsid w:val="0052495B"/>
    <w:rsid w:val="00525199"/>
    <w:rsid w:val="005254A8"/>
    <w:rsid w:val="005254E2"/>
    <w:rsid w:val="005261B5"/>
    <w:rsid w:val="00526320"/>
    <w:rsid w:val="00526B8B"/>
    <w:rsid w:val="00526BAF"/>
    <w:rsid w:val="0052798E"/>
    <w:rsid w:val="00527BCE"/>
    <w:rsid w:val="00530834"/>
    <w:rsid w:val="005308C8"/>
    <w:rsid w:val="0053198D"/>
    <w:rsid w:val="005329D2"/>
    <w:rsid w:val="00533168"/>
    <w:rsid w:val="005338D7"/>
    <w:rsid w:val="005347EC"/>
    <w:rsid w:val="00534C26"/>
    <w:rsid w:val="00535809"/>
    <w:rsid w:val="00535EAA"/>
    <w:rsid w:val="0053632B"/>
    <w:rsid w:val="005363A9"/>
    <w:rsid w:val="00536E13"/>
    <w:rsid w:val="00537650"/>
    <w:rsid w:val="0054059F"/>
    <w:rsid w:val="005406A0"/>
    <w:rsid w:val="005408C2"/>
    <w:rsid w:val="00540DE2"/>
    <w:rsid w:val="0054119B"/>
    <w:rsid w:val="00541622"/>
    <w:rsid w:val="00541CB3"/>
    <w:rsid w:val="00543228"/>
    <w:rsid w:val="0054378D"/>
    <w:rsid w:val="00544721"/>
    <w:rsid w:val="00544932"/>
    <w:rsid w:val="00544EF3"/>
    <w:rsid w:val="0054586A"/>
    <w:rsid w:val="00545A4A"/>
    <w:rsid w:val="0054617D"/>
    <w:rsid w:val="0054625B"/>
    <w:rsid w:val="005465BA"/>
    <w:rsid w:val="005467BE"/>
    <w:rsid w:val="00547A59"/>
    <w:rsid w:val="00547C88"/>
    <w:rsid w:val="00547EAC"/>
    <w:rsid w:val="00550848"/>
    <w:rsid w:val="0055255F"/>
    <w:rsid w:val="0055280C"/>
    <w:rsid w:val="005539D8"/>
    <w:rsid w:val="00554326"/>
    <w:rsid w:val="00554B12"/>
    <w:rsid w:val="00554DF5"/>
    <w:rsid w:val="005551F7"/>
    <w:rsid w:val="00555748"/>
    <w:rsid w:val="00556144"/>
    <w:rsid w:val="00556415"/>
    <w:rsid w:val="0055662C"/>
    <w:rsid w:val="00557323"/>
    <w:rsid w:val="00557C18"/>
    <w:rsid w:val="00557DA4"/>
    <w:rsid w:val="005606E2"/>
    <w:rsid w:val="0056093C"/>
    <w:rsid w:val="00560E0D"/>
    <w:rsid w:val="00560FD8"/>
    <w:rsid w:val="00561233"/>
    <w:rsid w:val="00561238"/>
    <w:rsid w:val="00561679"/>
    <w:rsid w:val="00561C36"/>
    <w:rsid w:val="00563769"/>
    <w:rsid w:val="00565679"/>
    <w:rsid w:val="00565E51"/>
    <w:rsid w:val="005663E3"/>
    <w:rsid w:val="00566948"/>
    <w:rsid w:val="00566B26"/>
    <w:rsid w:val="00566B85"/>
    <w:rsid w:val="00567245"/>
    <w:rsid w:val="005673FA"/>
    <w:rsid w:val="00567480"/>
    <w:rsid w:val="005675E7"/>
    <w:rsid w:val="00567BA7"/>
    <w:rsid w:val="0057041E"/>
    <w:rsid w:val="00570606"/>
    <w:rsid w:val="005708C8"/>
    <w:rsid w:val="00570938"/>
    <w:rsid w:val="005719B9"/>
    <w:rsid w:val="00571D33"/>
    <w:rsid w:val="00572079"/>
    <w:rsid w:val="0057255D"/>
    <w:rsid w:val="0057314F"/>
    <w:rsid w:val="00573F43"/>
    <w:rsid w:val="00574940"/>
    <w:rsid w:val="00575178"/>
    <w:rsid w:val="005756E2"/>
    <w:rsid w:val="00575983"/>
    <w:rsid w:val="005759EB"/>
    <w:rsid w:val="00575CC1"/>
    <w:rsid w:val="00575FB6"/>
    <w:rsid w:val="00576448"/>
    <w:rsid w:val="00577AF7"/>
    <w:rsid w:val="00577B05"/>
    <w:rsid w:val="005807C3"/>
    <w:rsid w:val="005811B3"/>
    <w:rsid w:val="00581965"/>
    <w:rsid w:val="00581BD2"/>
    <w:rsid w:val="00582B5E"/>
    <w:rsid w:val="00582C2B"/>
    <w:rsid w:val="005836F0"/>
    <w:rsid w:val="00584BCC"/>
    <w:rsid w:val="00585A49"/>
    <w:rsid w:val="00585CEB"/>
    <w:rsid w:val="00586316"/>
    <w:rsid w:val="00586384"/>
    <w:rsid w:val="00586704"/>
    <w:rsid w:val="00586B28"/>
    <w:rsid w:val="005870AC"/>
    <w:rsid w:val="0058739D"/>
    <w:rsid w:val="005873FE"/>
    <w:rsid w:val="005876F6"/>
    <w:rsid w:val="00590171"/>
    <w:rsid w:val="005908F8"/>
    <w:rsid w:val="00591084"/>
    <w:rsid w:val="00591274"/>
    <w:rsid w:val="005920FC"/>
    <w:rsid w:val="0059308F"/>
    <w:rsid w:val="00593472"/>
    <w:rsid w:val="005936B3"/>
    <w:rsid w:val="00593B1D"/>
    <w:rsid w:val="005940A5"/>
    <w:rsid w:val="00594321"/>
    <w:rsid w:val="00594BD6"/>
    <w:rsid w:val="00595C38"/>
    <w:rsid w:val="00595F23"/>
    <w:rsid w:val="00595F54"/>
    <w:rsid w:val="0059721F"/>
    <w:rsid w:val="00597C6E"/>
    <w:rsid w:val="005A1E31"/>
    <w:rsid w:val="005A23D9"/>
    <w:rsid w:val="005A27C0"/>
    <w:rsid w:val="005A2AC8"/>
    <w:rsid w:val="005A3DE9"/>
    <w:rsid w:val="005A4B9B"/>
    <w:rsid w:val="005A50A7"/>
    <w:rsid w:val="005A5AF9"/>
    <w:rsid w:val="005A5CD8"/>
    <w:rsid w:val="005A5F48"/>
    <w:rsid w:val="005A6510"/>
    <w:rsid w:val="005A6DE1"/>
    <w:rsid w:val="005A6EC9"/>
    <w:rsid w:val="005A7527"/>
    <w:rsid w:val="005A7D29"/>
    <w:rsid w:val="005B04C7"/>
    <w:rsid w:val="005B1EC2"/>
    <w:rsid w:val="005B23E2"/>
    <w:rsid w:val="005B27E0"/>
    <w:rsid w:val="005B2B4D"/>
    <w:rsid w:val="005B30F2"/>
    <w:rsid w:val="005B337B"/>
    <w:rsid w:val="005B33FC"/>
    <w:rsid w:val="005B3570"/>
    <w:rsid w:val="005B36CE"/>
    <w:rsid w:val="005B37E0"/>
    <w:rsid w:val="005B38CF"/>
    <w:rsid w:val="005B391D"/>
    <w:rsid w:val="005B3CD6"/>
    <w:rsid w:val="005B4863"/>
    <w:rsid w:val="005B4CCB"/>
    <w:rsid w:val="005B4F79"/>
    <w:rsid w:val="005B52A2"/>
    <w:rsid w:val="005B53BB"/>
    <w:rsid w:val="005B565C"/>
    <w:rsid w:val="005B58F7"/>
    <w:rsid w:val="005B5BC3"/>
    <w:rsid w:val="005B5DB7"/>
    <w:rsid w:val="005B7071"/>
    <w:rsid w:val="005B7D88"/>
    <w:rsid w:val="005C0132"/>
    <w:rsid w:val="005C0243"/>
    <w:rsid w:val="005C0329"/>
    <w:rsid w:val="005C0A7C"/>
    <w:rsid w:val="005C0CAF"/>
    <w:rsid w:val="005C115A"/>
    <w:rsid w:val="005C124C"/>
    <w:rsid w:val="005C2C81"/>
    <w:rsid w:val="005C3F94"/>
    <w:rsid w:val="005C4D71"/>
    <w:rsid w:val="005C4DB3"/>
    <w:rsid w:val="005C5B2C"/>
    <w:rsid w:val="005C5FDA"/>
    <w:rsid w:val="005C6023"/>
    <w:rsid w:val="005C68F5"/>
    <w:rsid w:val="005C6947"/>
    <w:rsid w:val="005C6AAB"/>
    <w:rsid w:val="005C7390"/>
    <w:rsid w:val="005C75FB"/>
    <w:rsid w:val="005C7699"/>
    <w:rsid w:val="005D015E"/>
    <w:rsid w:val="005D069F"/>
    <w:rsid w:val="005D1462"/>
    <w:rsid w:val="005D1C2E"/>
    <w:rsid w:val="005D3A8D"/>
    <w:rsid w:val="005D3B75"/>
    <w:rsid w:val="005D3C4A"/>
    <w:rsid w:val="005D4052"/>
    <w:rsid w:val="005D5288"/>
    <w:rsid w:val="005D598D"/>
    <w:rsid w:val="005D70CF"/>
    <w:rsid w:val="005D73FC"/>
    <w:rsid w:val="005E065F"/>
    <w:rsid w:val="005E093A"/>
    <w:rsid w:val="005E0E18"/>
    <w:rsid w:val="005E10B6"/>
    <w:rsid w:val="005E136F"/>
    <w:rsid w:val="005E1946"/>
    <w:rsid w:val="005E2421"/>
    <w:rsid w:val="005E29CB"/>
    <w:rsid w:val="005E2FDF"/>
    <w:rsid w:val="005E3DE5"/>
    <w:rsid w:val="005E4112"/>
    <w:rsid w:val="005E4C68"/>
    <w:rsid w:val="005E4E0D"/>
    <w:rsid w:val="005E50D5"/>
    <w:rsid w:val="005E51FA"/>
    <w:rsid w:val="005E5507"/>
    <w:rsid w:val="005E56D9"/>
    <w:rsid w:val="005E6543"/>
    <w:rsid w:val="005E6A75"/>
    <w:rsid w:val="005E6C76"/>
    <w:rsid w:val="005E6DA5"/>
    <w:rsid w:val="005E7674"/>
    <w:rsid w:val="005E7A66"/>
    <w:rsid w:val="005F0163"/>
    <w:rsid w:val="005F056E"/>
    <w:rsid w:val="005F12BF"/>
    <w:rsid w:val="005F1615"/>
    <w:rsid w:val="005F1C3F"/>
    <w:rsid w:val="005F26AB"/>
    <w:rsid w:val="005F29DC"/>
    <w:rsid w:val="005F2B9D"/>
    <w:rsid w:val="005F2E86"/>
    <w:rsid w:val="005F4EE9"/>
    <w:rsid w:val="005F4F5A"/>
    <w:rsid w:val="005F533C"/>
    <w:rsid w:val="005F53A0"/>
    <w:rsid w:val="005F6FE2"/>
    <w:rsid w:val="005F7079"/>
    <w:rsid w:val="005F7B41"/>
    <w:rsid w:val="005F7D57"/>
    <w:rsid w:val="00600D9B"/>
    <w:rsid w:val="00600DEA"/>
    <w:rsid w:val="0060187F"/>
    <w:rsid w:val="00601F11"/>
    <w:rsid w:val="00603422"/>
    <w:rsid w:val="006035F9"/>
    <w:rsid w:val="006039DE"/>
    <w:rsid w:val="0060496E"/>
    <w:rsid w:val="0060497C"/>
    <w:rsid w:val="00605320"/>
    <w:rsid w:val="006053D8"/>
    <w:rsid w:val="00606587"/>
    <w:rsid w:val="006073D6"/>
    <w:rsid w:val="006076A0"/>
    <w:rsid w:val="00607FCF"/>
    <w:rsid w:val="006101B2"/>
    <w:rsid w:val="0061041D"/>
    <w:rsid w:val="00610593"/>
    <w:rsid w:val="00610DEB"/>
    <w:rsid w:val="006110DA"/>
    <w:rsid w:val="006110F5"/>
    <w:rsid w:val="00611A66"/>
    <w:rsid w:val="00612079"/>
    <w:rsid w:val="0061228A"/>
    <w:rsid w:val="00612D9B"/>
    <w:rsid w:val="00612E0F"/>
    <w:rsid w:val="00612EB1"/>
    <w:rsid w:val="00613428"/>
    <w:rsid w:val="00613632"/>
    <w:rsid w:val="00613997"/>
    <w:rsid w:val="00613F7B"/>
    <w:rsid w:val="006151CA"/>
    <w:rsid w:val="00616374"/>
    <w:rsid w:val="006200E9"/>
    <w:rsid w:val="0062095F"/>
    <w:rsid w:val="00621B26"/>
    <w:rsid w:val="00622009"/>
    <w:rsid w:val="00622EDA"/>
    <w:rsid w:val="006239E3"/>
    <w:rsid w:val="00624BE8"/>
    <w:rsid w:val="006250BD"/>
    <w:rsid w:val="006253E5"/>
    <w:rsid w:val="00625719"/>
    <w:rsid w:val="00625A44"/>
    <w:rsid w:val="00626EEB"/>
    <w:rsid w:val="00627C6F"/>
    <w:rsid w:val="006309BD"/>
    <w:rsid w:val="00630A40"/>
    <w:rsid w:val="00630C6E"/>
    <w:rsid w:val="00631E95"/>
    <w:rsid w:val="00632AA8"/>
    <w:rsid w:val="00633F03"/>
    <w:rsid w:val="0063401C"/>
    <w:rsid w:val="0063408F"/>
    <w:rsid w:val="00634AFE"/>
    <w:rsid w:val="00634D81"/>
    <w:rsid w:val="00635518"/>
    <w:rsid w:val="006366C5"/>
    <w:rsid w:val="00636CFE"/>
    <w:rsid w:val="00637169"/>
    <w:rsid w:val="00640614"/>
    <w:rsid w:val="00641E46"/>
    <w:rsid w:val="00642504"/>
    <w:rsid w:val="00642B46"/>
    <w:rsid w:val="0064304F"/>
    <w:rsid w:val="006439A9"/>
    <w:rsid w:val="006440DF"/>
    <w:rsid w:val="00644672"/>
    <w:rsid w:val="00644E1F"/>
    <w:rsid w:val="00645BEF"/>
    <w:rsid w:val="00646311"/>
    <w:rsid w:val="00646AD0"/>
    <w:rsid w:val="006473F1"/>
    <w:rsid w:val="00647549"/>
    <w:rsid w:val="00647C51"/>
    <w:rsid w:val="00650445"/>
    <w:rsid w:val="006504E8"/>
    <w:rsid w:val="00650760"/>
    <w:rsid w:val="0065090B"/>
    <w:rsid w:val="00650EF9"/>
    <w:rsid w:val="006514DD"/>
    <w:rsid w:val="00651B80"/>
    <w:rsid w:val="00651D52"/>
    <w:rsid w:val="00653149"/>
    <w:rsid w:val="006548E3"/>
    <w:rsid w:val="0065502D"/>
    <w:rsid w:val="006551FB"/>
    <w:rsid w:val="00655A71"/>
    <w:rsid w:val="00655B78"/>
    <w:rsid w:val="00655E63"/>
    <w:rsid w:val="00656E0E"/>
    <w:rsid w:val="00657010"/>
    <w:rsid w:val="006575CC"/>
    <w:rsid w:val="00657C1E"/>
    <w:rsid w:val="00660089"/>
    <w:rsid w:val="00660518"/>
    <w:rsid w:val="00660CEB"/>
    <w:rsid w:val="006610C6"/>
    <w:rsid w:val="00661385"/>
    <w:rsid w:val="00661B2E"/>
    <w:rsid w:val="00663A3D"/>
    <w:rsid w:val="00663AE6"/>
    <w:rsid w:val="00664CCC"/>
    <w:rsid w:val="00664D5F"/>
    <w:rsid w:val="00665569"/>
    <w:rsid w:val="00665CB0"/>
    <w:rsid w:val="006675BF"/>
    <w:rsid w:val="00667700"/>
    <w:rsid w:val="0066780A"/>
    <w:rsid w:val="00667D0F"/>
    <w:rsid w:val="00667F75"/>
    <w:rsid w:val="00670817"/>
    <w:rsid w:val="00670C03"/>
    <w:rsid w:val="00670EEB"/>
    <w:rsid w:val="00670F0A"/>
    <w:rsid w:val="00670F6E"/>
    <w:rsid w:val="006717C7"/>
    <w:rsid w:val="00671F6D"/>
    <w:rsid w:val="00672950"/>
    <w:rsid w:val="006732AD"/>
    <w:rsid w:val="00674439"/>
    <w:rsid w:val="00674B4F"/>
    <w:rsid w:val="0067524A"/>
    <w:rsid w:val="006761B9"/>
    <w:rsid w:val="0067678C"/>
    <w:rsid w:val="00676D14"/>
    <w:rsid w:val="006776B4"/>
    <w:rsid w:val="006778D1"/>
    <w:rsid w:val="00677F47"/>
    <w:rsid w:val="00681490"/>
    <w:rsid w:val="006822D7"/>
    <w:rsid w:val="006827D3"/>
    <w:rsid w:val="00682F4E"/>
    <w:rsid w:val="0068316C"/>
    <w:rsid w:val="0068415C"/>
    <w:rsid w:val="00684F33"/>
    <w:rsid w:val="00685675"/>
    <w:rsid w:val="00687A82"/>
    <w:rsid w:val="00687DC1"/>
    <w:rsid w:val="00690038"/>
    <w:rsid w:val="006906AB"/>
    <w:rsid w:val="00690771"/>
    <w:rsid w:val="00690F18"/>
    <w:rsid w:val="0069111B"/>
    <w:rsid w:val="00691C7E"/>
    <w:rsid w:val="00691F5A"/>
    <w:rsid w:val="006923A9"/>
    <w:rsid w:val="006923AB"/>
    <w:rsid w:val="00692A1A"/>
    <w:rsid w:val="006954B8"/>
    <w:rsid w:val="006955B9"/>
    <w:rsid w:val="006961A9"/>
    <w:rsid w:val="0069665C"/>
    <w:rsid w:val="006971E2"/>
    <w:rsid w:val="0069742C"/>
    <w:rsid w:val="006979B4"/>
    <w:rsid w:val="00697C22"/>
    <w:rsid w:val="006A11DA"/>
    <w:rsid w:val="006A283B"/>
    <w:rsid w:val="006A3097"/>
    <w:rsid w:val="006A3CAB"/>
    <w:rsid w:val="006A3CE8"/>
    <w:rsid w:val="006A4416"/>
    <w:rsid w:val="006A4472"/>
    <w:rsid w:val="006A47A5"/>
    <w:rsid w:val="006A4FC9"/>
    <w:rsid w:val="006A5036"/>
    <w:rsid w:val="006A5507"/>
    <w:rsid w:val="006A6D9C"/>
    <w:rsid w:val="006A6FC8"/>
    <w:rsid w:val="006A7773"/>
    <w:rsid w:val="006A7DAF"/>
    <w:rsid w:val="006A7F18"/>
    <w:rsid w:val="006B00BD"/>
    <w:rsid w:val="006B0172"/>
    <w:rsid w:val="006B0417"/>
    <w:rsid w:val="006B064A"/>
    <w:rsid w:val="006B1130"/>
    <w:rsid w:val="006B142A"/>
    <w:rsid w:val="006B2B71"/>
    <w:rsid w:val="006B333C"/>
    <w:rsid w:val="006B4D97"/>
    <w:rsid w:val="006B52B1"/>
    <w:rsid w:val="006B5542"/>
    <w:rsid w:val="006B559D"/>
    <w:rsid w:val="006B5AF9"/>
    <w:rsid w:val="006B5B30"/>
    <w:rsid w:val="006B5C0E"/>
    <w:rsid w:val="006B5E43"/>
    <w:rsid w:val="006B5E6E"/>
    <w:rsid w:val="006B7258"/>
    <w:rsid w:val="006B733C"/>
    <w:rsid w:val="006B7597"/>
    <w:rsid w:val="006C0676"/>
    <w:rsid w:val="006C098F"/>
    <w:rsid w:val="006C0EBC"/>
    <w:rsid w:val="006C11F2"/>
    <w:rsid w:val="006C1474"/>
    <w:rsid w:val="006C1643"/>
    <w:rsid w:val="006C17C5"/>
    <w:rsid w:val="006C1932"/>
    <w:rsid w:val="006C2F5D"/>
    <w:rsid w:val="006C2FAE"/>
    <w:rsid w:val="006C3340"/>
    <w:rsid w:val="006C37A4"/>
    <w:rsid w:val="006C4CE3"/>
    <w:rsid w:val="006C5723"/>
    <w:rsid w:val="006C64C4"/>
    <w:rsid w:val="006C6E1C"/>
    <w:rsid w:val="006C7F75"/>
    <w:rsid w:val="006D0961"/>
    <w:rsid w:val="006D09DB"/>
    <w:rsid w:val="006D1EC2"/>
    <w:rsid w:val="006D1EE6"/>
    <w:rsid w:val="006D1F4B"/>
    <w:rsid w:val="006D26DC"/>
    <w:rsid w:val="006D2B01"/>
    <w:rsid w:val="006D2D9F"/>
    <w:rsid w:val="006D3D61"/>
    <w:rsid w:val="006D41D3"/>
    <w:rsid w:val="006D4877"/>
    <w:rsid w:val="006D5427"/>
    <w:rsid w:val="006D564C"/>
    <w:rsid w:val="006D5FB3"/>
    <w:rsid w:val="006D6373"/>
    <w:rsid w:val="006D637B"/>
    <w:rsid w:val="006D66F1"/>
    <w:rsid w:val="006D67D6"/>
    <w:rsid w:val="006D68DC"/>
    <w:rsid w:val="006D7217"/>
    <w:rsid w:val="006D751C"/>
    <w:rsid w:val="006D7ADF"/>
    <w:rsid w:val="006E0F01"/>
    <w:rsid w:val="006E0FAE"/>
    <w:rsid w:val="006E0FF1"/>
    <w:rsid w:val="006E158F"/>
    <w:rsid w:val="006E1C1E"/>
    <w:rsid w:val="006E1E9B"/>
    <w:rsid w:val="006E2CAA"/>
    <w:rsid w:val="006E2FCC"/>
    <w:rsid w:val="006E3A15"/>
    <w:rsid w:val="006E3C05"/>
    <w:rsid w:val="006E4875"/>
    <w:rsid w:val="006E4C20"/>
    <w:rsid w:val="006E4D53"/>
    <w:rsid w:val="006E4ECD"/>
    <w:rsid w:val="006E572C"/>
    <w:rsid w:val="006E5837"/>
    <w:rsid w:val="006E59A8"/>
    <w:rsid w:val="006E6AE4"/>
    <w:rsid w:val="006E6CAD"/>
    <w:rsid w:val="006E7DDB"/>
    <w:rsid w:val="006E7E86"/>
    <w:rsid w:val="006F0580"/>
    <w:rsid w:val="006F112B"/>
    <w:rsid w:val="006F117D"/>
    <w:rsid w:val="006F16C8"/>
    <w:rsid w:val="006F16D2"/>
    <w:rsid w:val="006F236C"/>
    <w:rsid w:val="006F360E"/>
    <w:rsid w:val="006F3BA6"/>
    <w:rsid w:val="006F415F"/>
    <w:rsid w:val="006F42F3"/>
    <w:rsid w:val="006F4BAC"/>
    <w:rsid w:val="006F51A4"/>
    <w:rsid w:val="006F5315"/>
    <w:rsid w:val="006F55D1"/>
    <w:rsid w:val="006F5B5D"/>
    <w:rsid w:val="006F5DC4"/>
    <w:rsid w:val="006F6536"/>
    <w:rsid w:val="006F672A"/>
    <w:rsid w:val="006F67BB"/>
    <w:rsid w:val="006F6C9F"/>
    <w:rsid w:val="006F77D5"/>
    <w:rsid w:val="00700CD7"/>
    <w:rsid w:val="0070154E"/>
    <w:rsid w:val="0070198A"/>
    <w:rsid w:val="00702B71"/>
    <w:rsid w:val="00703146"/>
    <w:rsid w:val="00703210"/>
    <w:rsid w:val="00704B44"/>
    <w:rsid w:val="00704D44"/>
    <w:rsid w:val="00704E56"/>
    <w:rsid w:val="007057EB"/>
    <w:rsid w:val="00705B61"/>
    <w:rsid w:val="00706777"/>
    <w:rsid w:val="00706B5C"/>
    <w:rsid w:val="00706C9F"/>
    <w:rsid w:val="007078B5"/>
    <w:rsid w:val="0070799E"/>
    <w:rsid w:val="00711792"/>
    <w:rsid w:val="007117AE"/>
    <w:rsid w:val="00711B1B"/>
    <w:rsid w:val="00711D6B"/>
    <w:rsid w:val="00711DEB"/>
    <w:rsid w:val="00712B14"/>
    <w:rsid w:val="00712BAF"/>
    <w:rsid w:val="007132D3"/>
    <w:rsid w:val="007138BD"/>
    <w:rsid w:val="00713944"/>
    <w:rsid w:val="00713D0F"/>
    <w:rsid w:val="00713FDD"/>
    <w:rsid w:val="0071444A"/>
    <w:rsid w:val="007148FA"/>
    <w:rsid w:val="00714916"/>
    <w:rsid w:val="00714CBD"/>
    <w:rsid w:val="00715728"/>
    <w:rsid w:val="00715D35"/>
    <w:rsid w:val="007166FA"/>
    <w:rsid w:val="00716972"/>
    <w:rsid w:val="007174FD"/>
    <w:rsid w:val="00717592"/>
    <w:rsid w:val="00720B25"/>
    <w:rsid w:val="00720F3C"/>
    <w:rsid w:val="0072108F"/>
    <w:rsid w:val="00721977"/>
    <w:rsid w:val="00722D5D"/>
    <w:rsid w:val="00723120"/>
    <w:rsid w:val="0072321B"/>
    <w:rsid w:val="00723460"/>
    <w:rsid w:val="00723465"/>
    <w:rsid w:val="007236D8"/>
    <w:rsid w:val="0072394F"/>
    <w:rsid w:val="00723B2B"/>
    <w:rsid w:val="0072419F"/>
    <w:rsid w:val="00724A65"/>
    <w:rsid w:val="007252E9"/>
    <w:rsid w:val="007256F4"/>
    <w:rsid w:val="00725731"/>
    <w:rsid w:val="00725BC5"/>
    <w:rsid w:val="00725CC8"/>
    <w:rsid w:val="007263D8"/>
    <w:rsid w:val="007278CC"/>
    <w:rsid w:val="007279B8"/>
    <w:rsid w:val="00727CBE"/>
    <w:rsid w:val="007300AB"/>
    <w:rsid w:val="00730EC0"/>
    <w:rsid w:val="0073156E"/>
    <w:rsid w:val="00731600"/>
    <w:rsid w:val="007316EB"/>
    <w:rsid w:val="007318E8"/>
    <w:rsid w:val="0073245F"/>
    <w:rsid w:val="007324F1"/>
    <w:rsid w:val="00733FA7"/>
    <w:rsid w:val="00734135"/>
    <w:rsid w:val="0073452D"/>
    <w:rsid w:val="0073511C"/>
    <w:rsid w:val="00735E81"/>
    <w:rsid w:val="007365FD"/>
    <w:rsid w:val="00736A0A"/>
    <w:rsid w:val="00736BB4"/>
    <w:rsid w:val="007373AC"/>
    <w:rsid w:val="00737BAE"/>
    <w:rsid w:val="00737DE9"/>
    <w:rsid w:val="00740EA3"/>
    <w:rsid w:val="007412BA"/>
    <w:rsid w:val="0074148A"/>
    <w:rsid w:val="00741C30"/>
    <w:rsid w:val="007420E6"/>
    <w:rsid w:val="0074221F"/>
    <w:rsid w:val="00742ACE"/>
    <w:rsid w:val="00743753"/>
    <w:rsid w:val="007438A9"/>
    <w:rsid w:val="0074398C"/>
    <w:rsid w:val="00744727"/>
    <w:rsid w:val="00744886"/>
    <w:rsid w:val="00744BE9"/>
    <w:rsid w:val="007458C2"/>
    <w:rsid w:val="00745988"/>
    <w:rsid w:val="00746481"/>
    <w:rsid w:val="007472C4"/>
    <w:rsid w:val="007474ED"/>
    <w:rsid w:val="00750190"/>
    <w:rsid w:val="00751D0F"/>
    <w:rsid w:val="00753700"/>
    <w:rsid w:val="00753F49"/>
    <w:rsid w:val="0075440F"/>
    <w:rsid w:val="00754511"/>
    <w:rsid w:val="00754C88"/>
    <w:rsid w:val="00754E61"/>
    <w:rsid w:val="00754F1B"/>
    <w:rsid w:val="00754FEC"/>
    <w:rsid w:val="00760294"/>
    <w:rsid w:val="007602C8"/>
    <w:rsid w:val="00760B0E"/>
    <w:rsid w:val="007616F9"/>
    <w:rsid w:val="00762E63"/>
    <w:rsid w:val="007636DF"/>
    <w:rsid w:val="00763732"/>
    <w:rsid w:val="00763A5E"/>
    <w:rsid w:val="00763D07"/>
    <w:rsid w:val="00765666"/>
    <w:rsid w:val="007656C2"/>
    <w:rsid w:val="00765938"/>
    <w:rsid w:val="0076615B"/>
    <w:rsid w:val="007662C0"/>
    <w:rsid w:val="00766805"/>
    <w:rsid w:val="007670B5"/>
    <w:rsid w:val="007671D0"/>
    <w:rsid w:val="00767F4C"/>
    <w:rsid w:val="0077021D"/>
    <w:rsid w:val="007704FB"/>
    <w:rsid w:val="007706EC"/>
    <w:rsid w:val="00771355"/>
    <w:rsid w:val="00772A77"/>
    <w:rsid w:val="00772C9E"/>
    <w:rsid w:val="0077301C"/>
    <w:rsid w:val="007732FA"/>
    <w:rsid w:val="00773466"/>
    <w:rsid w:val="007734F7"/>
    <w:rsid w:val="007735DC"/>
    <w:rsid w:val="007738D3"/>
    <w:rsid w:val="007738FA"/>
    <w:rsid w:val="00773B6E"/>
    <w:rsid w:val="007745C6"/>
    <w:rsid w:val="007747A4"/>
    <w:rsid w:val="00774B15"/>
    <w:rsid w:val="007750A6"/>
    <w:rsid w:val="00775431"/>
    <w:rsid w:val="007756C8"/>
    <w:rsid w:val="00775984"/>
    <w:rsid w:val="007764C5"/>
    <w:rsid w:val="00777257"/>
    <w:rsid w:val="007772D0"/>
    <w:rsid w:val="00777927"/>
    <w:rsid w:val="00777C3B"/>
    <w:rsid w:val="00777C4F"/>
    <w:rsid w:val="007802C1"/>
    <w:rsid w:val="00781733"/>
    <w:rsid w:val="00781A1E"/>
    <w:rsid w:val="007838EF"/>
    <w:rsid w:val="00783F17"/>
    <w:rsid w:val="00784201"/>
    <w:rsid w:val="00784F85"/>
    <w:rsid w:val="007850BE"/>
    <w:rsid w:val="00785FB7"/>
    <w:rsid w:val="00786C0B"/>
    <w:rsid w:val="00786E40"/>
    <w:rsid w:val="00786F8D"/>
    <w:rsid w:val="00787525"/>
    <w:rsid w:val="0078760B"/>
    <w:rsid w:val="007878F0"/>
    <w:rsid w:val="00787B64"/>
    <w:rsid w:val="00790BF5"/>
    <w:rsid w:val="00792075"/>
    <w:rsid w:val="0079332C"/>
    <w:rsid w:val="007934EE"/>
    <w:rsid w:val="007952C0"/>
    <w:rsid w:val="00795677"/>
    <w:rsid w:val="0079589C"/>
    <w:rsid w:val="007963B4"/>
    <w:rsid w:val="007970B6"/>
    <w:rsid w:val="00797286"/>
    <w:rsid w:val="007A02B0"/>
    <w:rsid w:val="007A04CA"/>
    <w:rsid w:val="007A1E66"/>
    <w:rsid w:val="007A2444"/>
    <w:rsid w:val="007A2E3F"/>
    <w:rsid w:val="007A3084"/>
    <w:rsid w:val="007A3A6B"/>
    <w:rsid w:val="007A4A75"/>
    <w:rsid w:val="007A5099"/>
    <w:rsid w:val="007A7B12"/>
    <w:rsid w:val="007A7C91"/>
    <w:rsid w:val="007A7D47"/>
    <w:rsid w:val="007B0A0F"/>
    <w:rsid w:val="007B0A71"/>
    <w:rsid w:val="007B1599"/>
    <w:rsid w:val="007B1834"/>
    <w:rsid w:val="007B2098"/>
    <w:rsid w:val="007B292E"/>
    <w:rsid w:val="007B2EF6"/>
    <w:rsid w:val="007B3190"/>
    <w:rsid w:val="007B3220"/>
    <w:rsid w:val="007B3963"/>
    <w:rsid w:val="007B3BFA"/>
    <w:rsid w:val="007B3E93"/>
    <w:rsid w:val="007B42C1"/>
    <w:rsid w:val="007B4A81"/>
    <w:rsid w:val="007B5611"/>
    <w:rsid w:val="007B5CC7"/>
    <w:rsid w:val="007B6B4B"/>
    <w:rsid w:val="007B7B8A"/>
    <w:rsid w:val="007C046A"/>
    <w:rsid w:val="007C089B"/>
    <w:rsid w:val="007C0A93"/>
    <w:rsid w:val="007C0FF2"/>
    <w:rsid w:val="007C155C"/>
    <w:rsid w:val="007C205B"/>
    <w:rsid w:val="007C2149"/>
    <w:rsid w:val="007C252B"/>
    <w:rsid w:val="007C25FD"/>
    <w:rsid w:val="007C3491"/>
    <w:rsid w:val="007C3812"/>
    <w:rsid w:val="007C44E6"/>
    <w:rsid w:val="007C4E77"/>
    <w:rsid w:val="007C5600"/>
    <w:rsid w:val="007C5633"/>
    <w:rsid w:val="007C5AA8"/>
    <w:rsid w:val="007C5E29"/>
    <w:rsid w:val="007C6602"/>
    <w:rsid w:val="007C791D"/>
    <w:rsid w:val="007D0326"/>
    <w:rsid w:val="007D0BE3"/>
    <w:rsid w:val="007D1108"/>
    <w:rsid w:val="007D1516"/>
    <w:rsid w:val="007D201A"/>
    <w:rsid w:val="007D2A82"/>
    <w:rsid w:val="007D47BA"/>
    <w:rsid w:val="007D5412"/>
    <w:rsid w:val="007D618B"/>
    <w:rsid w:val="007D6342"/>
    <w:rsid w:val="007D6A9F"/>
    <w:rsid w:val="007D6AA9"/>
    <w:rsid w:val="007D7071"/>
    <w:rsid w:val="007D73D8"/>
    <w:rsid w:val="007E026E"/>
    <w:rsid w:val="007E0DDB"/>
    <w:rsid w:val="007E1236"/>
    <w:rsid w:val="007E1704"/>
    <w:rsid w:val="007E3996"/>
    <w:rsid w:val="007E3D84"/>
    <w:rsid w:val="007E41A2"/>
    <w:rsid w:val="007E4625"/>
    <w:rsid w:val="007E4F76"/>
    <w:rsid w:val="007E5792"/>
    <w:rsid w:val="007E5809"/>
    <w:rsid w:val="007E5916"/>
    <w:rsid w:val="007E5AA8"/>
    <w:rsid w:val="007E68DC"/>
    <w:rsid w:val="007E6A59"/>
    <w:rsid w:val="007E6B61"/>
    <w:rsid w:val="007E6C47"/>
    <w:rsid w:val="007E7F35"/>
    <w:rsid w:val="007F0298"/>
    <w:rsid w:val="007F02AD"/>
    <w:rsid w:val="007F1A59"/>
    <w:rsid w:val="007F1ABE"/>
    <w:rsid w:val="007F1BB4"/>
    <w:rsid w:val="007F22EE"/>
    <w:rsid w:val="007F230D"/>
    <w:rsid w:val="007F2444"/>
    <w:rsid w:val="007F3236"/>
    <w:rsid w:val="007F345A"/>
    <w:rsid w:val="007F372D"/>
    <w:rsid w:val="007F3B7F"/>
    <w:rsid w:val="007F51DB"/>
    <w:rsid w:val="007F68B0"/>
    <w:rsid w:val="00800BF2"/>
    <w:rsid w:val="00801ADB"/>
    <w:rsid w:val="008038E9"/>
    <w:rsid w:val="0080442D"/>
    <w:rsid w:val="00804699"/>
    <w:rsid w:val="00804933"/>
    <w:rsid w:val="00805459"/>
    <w:rsid w:val="00805CE9"/>
    <w:rsid w:val="00805E78"/>
    <w:rsid w:val="00806409"/>
    <w:rsid w:val="00806AAE"/>
    <w:rsid w:val="0080745A"/>
    <w:rsid w:val="00807749"/>
    <w:rsid w:val="00807FD0"/>
    <w:rsid w:val="00810958"/>
    <w:rsid w:val="00810BE9"/>
    <w:rsid w:val="008113C8"/>
    <w:rsid w:val="008114CB"/>
    <w:rsid w:val="008120F1"/>
    <w:rsid w:val="0081211C"/>
    <w:rsid w:val="00813BA4"/>
    <w:rsid w:val="0081475E"/>
    <w:rsid w:val="00814834"/>
    <w:rsid w:val="00814FC3"/>
    <w:rsid w:val="0081535E"/>
    <w:rsid w:val="00816299"/>
    <w:rsid w:val="008164C2"/>
    <w:rsid w:val="008169BB"/>
    <w:rsid w:val="0081732D"/>
    <w:rsid w:val="00817643"/>
    <w:rsid w:val="00817A3C"/>
    <w:rsid w:val="00817D8F"/>
    <w:rsid w:val="0082005E"/>
    <w:rsid w:val="00820060"/>
    <w:rsid w:val="00820076"/>
    <w:rsid w:val="00820611"/>
    <w:rsid w:val="0082069B"/>
    <w:rsid w:val="00821B98"/>
    <w:rsid w:val="00822AE5"/>
    <w:rsid w:val="00822BA7"/>
    <w:rsid w:val="008238E5"/>
    <w:rsid w:val="0082484D"/>
    <w:rsid w:val="00825191"/>
    <w:rsid w:val="00825C90"/>
    <w:rsid w:val="00825E57"/>
    <w:rsid w:val="008263DC"/>
    <w:rsid w:val="008269B4"/>
    <w:rsid w:val="0082714B"/>
    <w:rsid w:val="008275E6"/>
    <w:rsid w:val="008276A7"/>
    <w:rsid w:val="008279F0"/>
    <w:rsid w:val="00830E63"/>
    <w:rsid w:val="008349DD"/>
    <w:rsid w:val="00835558"/>
    <w:rsid w:val="0083718F"/>
    <w:rsid w:val="00837B56"/>
    <w:rsid w:val="00837D94"/>
    <w:rsid w:val="00837EA9"/>
    <w:rsid w:val="00840317"/>
    <w:rsid w:val="008403CD"/>
    <w:rsid w:val="00840F0D"/>
    <w:rsid w:val="0084180A"/>
    <w:rsid w:val="00841B2F"/>
    <w:rsid w:val="00841EC3"/>
    <w:rsid w:val="0084272B"/>
    <w:rsid w:val="008437CC"/>
    <w:rsid w:val="008442BE"/>
    <w:rsid w:val="00844302"/>
    <w:rsid w:val="008445B8"/>
    <w:rsid w:val="00844B7B"/>
    <w:rsid w:val="00844BA0"/>
    <w:rsid w:val="00844DE0"/>
    <w:rsid w:val="00846369"/>
    <w:rsid w:val="0084644B"/>
    <w:rsid w:val="00846CC2"/>
    <w:rsid w:val="0084740A"/>
    <w:rsid w:val="008477EB"/>
    <w:rsid w:val="008500C4"/>
    <w:rsid w:val="00850384"/>
    <w:rsid w:val="00850468"/>
    <w:rsid w:val="00850625"/>
    <w:rsid w:val="00850EFE"/>
    <w:rsid w:val="00851799"/>
    <w:rsid w:val="00851E50"/>
    <w:rsid w:val="0085363A"/>
    <w:rsid w:val="008539C5"/>
    <w:rsid w:val="00853D52"/>
    <w:rsid w:val="00854852"/>
    <w:rsid w:val="008549CA"/>
    <w:rsid w:val="008551F2"/>
    <w:rsid w:val="0085565D"/>
    <w:rsid w:val="00855C0A"/>
    <w:rsid w:val="008563FE"/>
    <w:rsid w:val="00856BDD"/>
    <w:rsid w:val="0085702B"/>
    <w:rsid w:val="0085743E"/>
    <w:rsid w:val="00857490"/>
    <w:rsid w:val="008574AD"/>
    <w:rsid w:val="008574C7"/>
    <w:rsid w:val="00857E64"/>
    <w:rsid w:val="00857EF4"/>
    <w:rsid w:val="008606CA"/>
    <w:rsid w:val="008606EA"/>
    <w:rsid w:val="00860A51"/>
    <w:rsid w:val="00860C5D"/>
    <w:rsid w:val="00861EAA"/>
    <w:rsid w:val="00862977"/>
    <w:rsid w:val="00862CB8"/>
    <w:rsid w:val="0086360C"/>
    <w:rsid w:val="00864355"/>
    <w:rsid w:val="0086436F"/>
    <w:rsid w:val="00864AD9"/>
    <w:rsid w:val="00865044"/>
    <w:rsid w:val="008661A7"/>
    <w:rsid w:val="008663C8"/>
    <w:rsid w:val="0086643A"/>
    <w:rsid w:val="0086662D"/>
    <w:rsid w:val="00867246"/>
    <w:rsid w:val="008674E1"/>
    <w:rsid w:val="00867B28"/>
    <w:rsid w:val="00867C22"/>
    <w:rsid w:val="008716DF"/>
    <w:rsid w:val="00872388"/>
    <w:rsid w:val="00873175"/>
    <w:rsid w:val="008742F5"/>
    <w:rsid w:val="0087498C"/>
    <w:rsid w:val="00874E76"/>
    <w:rsid w:val="00874E7A"/>
    <w:rsid w:val="00875539"/>
    <w:rsid w:val="008758CB"/>
    <w:rsid w:val="008759C2"/>
    <w:rsid w:val="00875F0A"/>
    <w:rsid w:val="00876B58"/>
    <w:rsid w:val="00877641"/>
    <w:rsid w:val="00877DF6"/>
    <w:rsid w:val="008800B7"/>
    <w:rsid w:val="00880270"/>
    <w:rsid w:val="008803E3"/>
    <w:rsid w:val="008803F2"/>
    <w:rsid w:val="00880E52"/>
    <w:rsid w:val="008821FF"/>
    <w:rsid w:val="008823D6"/>
    <w:rsid w:val="008841E5"/>
    <w:rsid w:val="008852CC"/>
    <w:rsid w:val="00885320"/>
    <w:rsid w:val="008853E3"/>
    <w:rsid w:val="00885572"/>
    <w:rsid w:val="0088591D"/>
    <w:rsid w:val="00885E59"/>
    <w:rsid w:val="00885FC4"/>
    <w:rsid w:val="008861BD"/>
    <w:rsid w:val="0088748D"/>
    <w:rsid w:val="00887498"/>
    <w:rsid w:val="008879E2"/>
    <w:rsid w:val="00887E7B"/>
    <w:rsid w:val="00890258"/>
    <w:rsid w:val="0089092D"/>
    <w:rsid w:val="00892587"/>
    <w:rsid w:val="008936F3"/>
    <w:rsid w:val="00893A0E"/>
    <w:rsid w:val="00894772"/>
    <w:rsid w:val="008951C6"/>
    <w:rsid w:val="0089534D"/>
    <w:rsid w:val="008953DB"/>
    <w:rsid w:val="008955B3"/>
    <w:rsid w:val="00895684"/>
    <w:rsid w:val="00895ADB"/>
    <w:rsid w:val="00895EFB"/>
    <w:rsid w:val="0089648D"/>
    <w:rsid w:val="00897320"/>
    <w:rsid w:val="008976AF"/>
    <w:rsid w:val="008979B7"/>
    <w:rsid w:val="00897A4A"/>
    <w:rsid w:val="00897DD1"/>
    <w:rsid w:val="00897FB2"/>
    <w:rsid w:val="008A01B4"/>
    <w:rsid w:val="008A044C"/>
    <w:rsid w:val="008A0BB4"/>
    <w:rsid w:val="008A1642"/>
    <w:rsid w:val="008A18D5"/>
    <w:rsid w:val="008A1E05"/>
    <w:rsid w:val="008A3B06"/>
    <w:rsid w:val="008A3EC9"/>
    <w:rsid w:val="008A447F"/>
    <w:rsid w:val="008A48ED"/>
    <w:rsid w:val="008A49E0"/>
    <w:rsid w:val="008A4BF3"/>
    <w:rsid w:val="008A507F"/>
    <w:rsid w:val="008A52CB"/>
    <w:rsid w:val="008A6286"/>
    <w:rsid w:val="008A65AC"/>
    <w:rsid w:val="008A6A3B"/>
    <w:rsid w:val="008A6B45"/>
    <w:rsid w:val="008A6D0C"/>
    <w:rsid w:val="008A7BA6"/>
    <w:rsid w:val="008B08DD"/>
    <w:rsid w:val="008B16D1"/>
    <w:rsid w:val="008B1932"/>
    <w:rsid w:val="008B19BD"/>
    <w:rsid w:val="008B1D9F"/>
    <w:rsid w:val="008B2313"/>
    <w:rsid w:val="008B36E7"/>
    <w:rsid w:val="008B44FE"/>
    <w:rsid w:val="008B46A6"/>
    <w:rsid w:val="008B4827"/>
    <w:rsid w:val="008B4B86"/>
    <w:rsid w:val="008B4C8B"/>
    <w:rsid w:val="008B4F8A"/>
    <w:rsid w:val="008B5540"/>
    <w:rsid w:val="008B5E6C"/>
    <w:rsid w:val="008B6EF9"/>
    <w:rsid w:val="008B6F15"/>
    <w:rsid w:val="008C0399"/>
    <w:rsid w:val="008C03EB"/>
    <w:rsid w:val="008C04E8"/>
    <w:rsid w:val="008C1029"/>
    <w:rsid w:val="008C11BE"/>
    <w:rsid w:val="008C14F0"/>
    <w:rsid w:val="008C17AD"/>
    <w:rsid w:val="008C25BA"/>
    <w:rsid w:val="008C28DE"/>
    <w:rsid w:val="008C2E20"/>
    <w:rsid w:val="008C30A9"/>
    <w:rsid w:val="008C37CB"/>
    <w:rsid w:val="008C3E9F"/>
    <w:rsid w:val="008C4223"/>
    <w:rsid w:val="008C4B8B"/>
    <w:rsid w:val="008C4E87"/>
    <w:rsid w:val="008C5131"/>
    <w:rsid w:val="008C58B0"/>
    <w:rsid w:val="008C6757"/>
    <w:rsid w:val="008C686A"/>
    <w:rsid w:val="008C6DA6"/>
    <w:rsid w:val="008C783C"/>
    <w:rsid w:val="008C7913"/>
    <w:rsid w:val="008C7B6F"/>
    <w:rsid w:val="008D0190"/>
    <w:rsid w:val="008D0215"/>
    <w:rsid w:val="008D0709"/>
    <w:rsid w:val="008D0967"/>
    <w:rsid w:val="008D2497"/>
    <w:rsid w:val="008D35BF"/>
    <w:rsid w:val="008D46A3"/>
    <w:rsid w:val="008D46CD"/>
    <w:rsid w:val="008D47C4"/>
    <w:rsid w:val="008D4CE2"/>
    <w:rsid w:val="008D5133"/>
    <w:rsid w:val="008D575B"/>
    <w:rsid w:val="008D6CA8"/>
    <w:rsid w:val="008D6DD1"/>
    <w:rsid w:val="008D6F44"/>
    <w:rsid w:val="008D73E7"/>
    <w:rsid w:val="008D7790"/>
    <w:rsid w:val="008D779F"/>
    <w:rsid w:val="008D78E2"/>
    <w:rsid w:val="008D7FC6"/>
    <w:rsid w:val="008E0012"/>
    <w:rsid w:val="008E0415"/>
    <w:rsid w:val="008E0EA5"/>
    <w:rsid w:val="008E2417"/>
    <w:rsid w:val="008E254C"/>
    <w:rsid w:val="008E2E75"/>
    <w:rsid w:val="008E303C"/>
    <w:rsid w:val="008E338B"/>
    <w:rsid w:val="008E3FD6"/>
    <w:rsid w:val="008E4E37"/>
    <w:rsid w:val="008E4FC8"/>
    <w:rsid w:val="008E5140"/>
    <w:rsid w:val="008E5552"/>
    <w:rsid w:val="008E637F"/>
    <w:rsid w:val="008E6774"/>
    <w:rsid w:val="008E703A"/>
    <w:rsid w:val="008E71D2"/>
    <w:rsid w:val="008E7BAE"/>
    <w:rsid w:val="008F0472"/>
    <w:rsid w:val="008F1716"/>
    <w:rsid w:val="008F2DD0"/>
    <w:rsid w:val="008F32F4"/>
    <w:rsid w:val="008F484D"/>
    <w:rsid w:val="008F4B97"/>
    <w:rsid w:val="008F57CE"/>
    <w:rsid w:val="008F5A55"/>
    <w:rsid w:val="008F5C40"/>
    <w:rsid w:val="008F60E5"/>
    <w:rsid w:val="008F62A4"/>
    <w:rsid w:val="008F6679"/>
    <w:rsid w:val="008F6C8E"/>
    <w:rsid w:val="008F710A"/>
    <w:rsid w:val="00900CBB"/>
    <w:rsid w:val="00901D3C"/>
    <w:rsid w:val="009044EF"/>
    <w:rsid w:val="00904B37"/>
    <w:rsid w:val="00905662"/>
    <w:rsid w:val="00905CD9"/>
    <w:rsid w:val="00905FBC"/>
    <w:rsid w:val="009062E6"/>
    <w:rsid w:val="009065B3"/>
    <w:rsid w:val="00906C4F"/>
    <w:rsid w:val="00907858"/>
    <w:rsid w:val="0090796E"/>
    <w:rsid w:val="00907D11"/>
    <w:rsid w:val="00907F4D"/>
    <w:rsid w:val="00910080"/>
    <w:rsid w:val="00910405"/>
    <w:rsid w:val="0091066C"/>
    <w:rsid w:val="00910A8C"/>
    <w:rsid w:val="00911447"/>
    <w:rsid w:val="00911B28"/>
    <w:rsid w:val="00911BD6"/>
    <w:rsid w:val="00912056"/>
    <w:rsid w:val="00912497"/>
    <w:rsid w:val="00912F4B"/>
    <w:rsid w:val="00913DAE"/>
    <w:rsid w:val="00915781"/>
    <w:rsid w:val="0091645F"/>
    <w:rsid w:val="0091773E"/>
    <w:rsid w:val="00917FE5"/>
    <w:rsid w:val="0092011F"/>
    <w:rsid w:val="0092044E"/>
    <w:rsid w:val="009207A3"/>
    <w:rsid w:val="00920DE2"/>
    <w:rsid w:val="0092116C"/>
    <w:rsid w:val="00921ED8"/>
    <w:rsid w:val="0092382A"/>
    <w:rsid w:val="00923A5A"/>
    <w:rsid w:val="00923B75"/>
    <w:rsid w:val="00924604"/>
    <w:rsid w:val="00924873"/>
    <w:rsid w:val="00925421"/>
    <w:rsid w:val="00925A18"/>
    <w:rsid w:val="00925E1A"/>
    <w:rsid w:val="009260C1"/>
    <w:rsid w:val="009261C0"/>
    <w:rsid w:val="00926DEC"/>
    <w:rsid w:val="009270FC"/>
    <w:rsid w:val="009275C9"/>
    <w:rsid w:val="009316B1"/>
    <w:rsid w:val="00931800"/>
    <w:rsid w:val="00931F72"/>
    <w:rsid w:val="00932358"/>
    <w:rsid w:val="00932FA8"/>
    <w:rsid w:val="00933331"/>
    <w:rsid w:val="0093480B"/>
    <w:rsid w:val="0093582D"/>
    <w:rsid w:val="00935B2A"/>
    <w:rsid w:val="00935FB1"/>
    <w:rsid w:val="009361AE"/>
    <w:rsid w:val="00936608"/>
    <w:rsid w:val="00940697"/>
    <w:rsid w:val="00940FAD"/>
    <w:rsid w:val="009415A8"/>
    <w:rsid w:val="00941767"/>
    <w:rsid w:val="00942365"/>
    <w:rsid w:val="009428C1"/>
    <w:rsid w:val="00942E3E"/>
    <w:rsid w:val="009442C5"/>
    <w:rsid w:val="009445EA"/>
    <w:rsid w:val="00944AAC"/>
    <w:rsid w:val="00944C7A"/>
    <w:rsid w:val="00944C8F"/>
    <w:rsid w:val="00945B14"/>
    <w:rsid w:val="009464A6"/>
    <w:rsid w:val="009467E0"/>
    <w:rsid w:val="00946A48"/>
    <w:rsid w:val="00947225"/>
    <w:rsid w:val="0094726D"/>
    <w:rsid w:val="00947713"/>
    <w:rsid w:val="00947762"/>
    <w:rsid w:val="009479D9"/>
    <w:rsid w:val="00950E87"/>
    <w:rsid w:val="0095172B"/>
    <w:rsid w:val="00951A65"/>
    <w:rsid w:val="009522B0"/>
    <w:rsid w:val="00952748"/>
    <w:rsid w:val="009531B6"/>
    <w:rsid w:val="00953238"/>
    <w:rsid w:val="009533AE"/>
    <w:rsid w:val="00953A0D"/>
    <w:rsid w:val="00954B17"/>
    <w:rsid w:val="00954F62"/>
    <w:rsid w:val="00955DAB"/>
    <w:rsid w:val="009564F8"/>
    <w:rsid w:val="0095664A"/>
    <w:rsid w:val="009577B4"/>
    <w:rsid w:val="009577CD"/>
    <w:rsid w:val="00957F14"/>
    <w:rsid w:val="00961051"/>
    <w:rsid w:val="0096275C"/>
    <w:rsid w:val="009634A5"/>
    <w:rsid w:val="0096378B"/>
    <w:rsid w:val="00963C7B"/>
    <w:rsid w:val="00964293"/>
    <w:rsid w:val="009643FC"/>
    <w:rsid w:val="0096455B"/>
    <w:rsid w:val="00964881"/>
    <w:rsid w:val="0096571C"/>
    <w:rsid w:val="00966AA4"/>
    <w:rsid w:val="00967C48"/>
    <w:rsid w:val="00967DCB"/>
    <w:rsid w:val="009703CF"/>
    <w:rsid w:val="009712AF"/>
    <w:rsid w:val="009729B6"/>
    <w:rsid w:val="00972F92"/>
    <w:rsid w:val="00973CC8"/>
    <w:rsid w:val="009741C6"/>
    <w:rsid w:val="00974418"/>
    <w:rsid w:val="009749E9"/>
    <w:rsid w:val="009753C7"/>
    <w:rsid w:val="00975432"/>
    <w:rsid w:val="0097546A"/>
    <w:rsid w:val="0097591B"/>
    <w:rsid w:val="00975CAB"/>
    <w:rsid w:val="00976BE4"/>
    <w:rsid w:val="00977D0E"/>
    <w:rsid w:val="00977DFD"/>
    <w:rsid w:val="00977FF8"/>
    <w:rsid w:val="009807D1"/>
    <w:rsid w:val="00980B10"/>
    <w:rsid w:val="00980CE3"/>
    <w:rsid w:val="00982154"/>
    <w:rsid w:val="009824C8"/>
    <w:rsid w:val="00982DE4"/>
    <w:rsid w:val="00985B49"/>
    <w:rsid w:val="00986301"/>
    <w:rsid w:val="00986710"/>
    <w:rsid w:val="00986BE2"/>
    <w:rsid w:val="009879BB"/>
    <w:rsid w:val="00990A52"/>
    <w:rsid w:val="009915C9"/>
    <w:rsid w:val="00991B30"/>
    <w:rsid w:val="0099381D"/>
    <w:rsid w:val="009938E0"/>
    <w:rsid w:val="00993F0C"/>
    <w:rsid w:val="0099490A"/>
    <w:rsid w:val="00995A8B"/>
    <w:rsid w:val="00996512"/>
    <w:rsid w:val="00996559"/>
    <w:rsid w:val="0099664E"/>
    <w:rsid w:val="0099667B"/>
    <w:rsid w:val="0099686B"/>
    <w:rsid w:val="009970A4"/>
    <w:rsid w:val="009976EE"/>
    <w:rsid w:val="00997DD7"/>
    <w:rsid w:val="009A0417"/>
    <w:rsid w:val="009A0E96"/>
    <w:rsid w:val="009A0F9E"/>
    <w:rsid w:val="009A1676"/>
    <w:rsid w:val="009A2876"/>
    <w:rsid w:val="009A2D9D"/>
    <w:rsid w:val="009A3817"/>
    <w:rsid w:val="009A3DD7"/>
    <w:rsid w:val="009A449A"/>
    <w:rsid w:val="009A4AF5"/>
    <w:rsid w:val="009A4BD5"/>
    <w:rsid w:val="009A5291"/>
    <w:rsid w:val="009A7ECF"/>
    <w:rsid w:val="009B0051"/>
    <w:rsid w:val="009B01BD"/>
    <w:rsid w:val="009B01C2"/>
    <w:rsid w:val="009B0433"/>
    <w:rsid w:val="009B0B18"/>
    <w:rsid w:val="009B157C"/>
    <w:rsid w:val="009B1798"/>
    <w:rsid w:val="009B250B"/>
    <w:rsid w:val="009B28DB"/>
    <w:rsid w:val="009B2D38"/>
    <w:rsid w:val="009B2FC6"/>
    <w:rsid w:val="009B38D2"/>
    <w:rsid w:val="009B39A3"/>
    <w:rsid w:val="009B3D54"/>
    <w:rsid w:val="009B4212"/>
    <w:rsid w:val="009B4691"/>
    <w:rsid w:val="009B50A9"/>
    <w:rsid w:val="009B571C"/>
    <w:rsid w:val="009B5FA6"/>
    <w:rsid w:val="009B6348"/>
    <w:rsid w:val="009B6BBE"/>
    <w:rsid w:val="009B6C93"/>
    <w:rsid w:val="009B6D16"/>
    <w:rsid w:val="009B753D"/>
    <w:rsid w:val="009C1707"/>
    <w:rsid w:val="009C20BD"/>
    <w:rsid w:val="009C24AA"/>
    <w:rsid w:val="009C280C"/>
    <w:rsid w:val="009C3DAC"/>
    <w:rsid w:val="009C3F9F"/>
    <w:rsid w:val="009C4BB6"/>
    <w:rsid w:val="009C63C6"/>
    <w:rsid w:val="009C6451"/>
    <w:rsid w:val="009C6C4E"/>
    <w:rsid w:val="009C70DD"/>
    <w:rsid w:val="009C77DA"/>
    <w:rsid w:val="009C79E6"/>
    <w:rsid w:val="009D0850"/>
    <w:rsid w:val="009D1DE2"/>
    <w:rsid w:val="009D2519"/>
    <w:rsid w:val="009D2A8B"/>
    <w:rsid w:val="009D2AC8"/>
    <w:rsid w:val="009D2D98"/>
    <w:rsid w:val="009D370C"/>
    <w:rsid w:val="009D37EE"/>
    <w:rsid w:val="009D394F"/>
    <w:rsid w:val="009D420C"/>
    <w:rsid w:val="009D48D7"/>
    <w:rsid w:val="009D4DAA"/>
    <w:rsid w:val="009D5927"/>
    <w:rsid w:val="009D5BEA"/>
    <w:rsid w:val="009D62DB"/>
    <w:rsid w:val="009D64C9"/>
    <w:rsid w:val="009D6FCC"/>
    <w:rsid w:val="009D7650"/>
    <w:rsid w:val="009D76BB"/>
    <w:rsid w:val="009D7843"/>
    <w:rsid w:val="009D7C72"/>
    <w:rsid w:val="009D7EFE"/>
    <w:rsid w:val="009E01BD"/>
    <w:rsid w:val="009E0E39"/>
    <w:rsid w:val="009E1D96"/>
    <w:rsid w:val="009E2C6F"/>
    <w:rsid w:val="009E2EDA"/>
    <w:rsid w:val="009E3868"/>
    <w:rsid w:val="009E3AF1"/>
    <w:rsid w:val="009E3DB3"/>
    <w:rsid w:val="009E3EA9"/>
    <w:rsid w:val="009E3EBC"/>
    <w:rsid w:val="009E51E4"/>
    <w:rsid w:val="009E5571"/>
    <w:rsid w:val="009E5AA5"/>
    <w:rsid w:val="009E5CB2"/>
    <w:rsid w:val="009E5D57"/>
    <w:rsid w:val="009E64D1"/>
    <w:rsid w:val="009E68AF"/>
    <w:rsid w:val="009E7272"/>
    <w:rsid w:val="009E7367"/>
    <w:rsid w:val="009E7B16"/>
    <w:rsid w:val="009F0188"/>
    <w:rsid w:val="009F0FA1"/>
    <w:rsid w:val="009F1378"/>
    <w:rsid w:val="009F1D9F"/>
    <w:rsid w:val="009F2433"/>
    <w:rsid w:val="009F4709"/>
    <w:rsid w:val="009F5734"/>
    <w:rsid w:val="009F5A00"/>
    <w:rsid w:val="00A00BA1"/>
    <w:rsid w:val="00A00C5F"/>
    <w:rsid w:val="00A019B1"/>
    <w:rsid w:val="00A01CB6"/>
    <w:rsid w:val="00A02315"/>
    <w:rsid w:val="00A02746"/>
    <w:rsid w:val="00A02B21"/>
    <w:rsid w:val="00A0406A"/>
    <w:rsid w:val="00A041B3"/>
    <w:rsid w:val="00A05FDC"/>
    <w:rsid w:val="00A0686E"/>
    <w:rsid w:val="00A06969"/>
    <w:rsid w:val="00A073FA"/>
    <w:rsid w:val="00A0773D"/>
    <w:rsid w:val="00A07AE7"/>
    <w:rsid w:val="00A07B5B"/>
    <w:rsid w:val="00A07F54"/>
    <w:rsid w:val="00A1026C"/>
    <w:rsid w:val="00A10F70"/>
    <w:rsid w:val="00A119BB"/>
    <w:rsid w:val="00A11BA1"/>
    <w:rsid w:val="00A11EF6"/>
    <w:rsid w:val="00A12A3C"/>
    <w:rsid w:val="00A13328"/>
    <w:rsid w:val="00A134B5"/>
    <w:rsid w:val="00A142AC"/>
    <w:rsid w:val="00A1534D"/>
    <w:rsid w:val="00A16451"/>
    <w:rsid w:val="00A16B17"/>
    <w:rsid w:val="00A16F12"/>
    <w:rsid w:val="00A17607"/>
    <w:rsid w:val="00A178B7"/>
    <w:rsid w:val="00A17B15"/>
    <w:rsid w:val="00A17EC4"/>
    <w:rsid w:val="00A17F97"/>
    <w:rsid w:val="00A2093F"/>
    <w:rsid w:val="00A20D2B"/>
    <w:rsid w:val="00A228F1"/>
    <w:rsid w:val="00A22F47"/>
    <w:rsid w:val="00A24586"/>
    <w:rsid w:val="00A24B66"/>
    <w:rsid w:val="00A250D1"/>
    <w:rsid w:val="00A25309"/>
    <w:rsid w:val="00A256D1"/>
    <w:rsid w:val="00A2694F"/>
    <w:rsid w:val="00A27C0C"/>
    <w:rsid w:val="00A3042A"/>
    <w:rsid w:val="00A3158B"/>
    <w:rsid w:val="00A31A2B"/>
    <w:rsid w:val="00A31A66"/>
    <w:rsid w:val="00A32BA3"/>
    <w:rsid w:val="00A32CE8"/>
    <w:rsid w:val="00A33BDE"/>
    <w:rsid w:val="00A33DC9"/>
    <w:rsid w:val="00A34750"/>
    <w:rsid w:val="00A34931"/>
    <w:rsid w:val="00A35198"/>
    <w:rsid w:val="00A35A61"/>
    <w:rsid w:val="00A36619"/>
    <w:rsid w:val="00A371D3"/>
    <w:rsid w:val="00A372B0"/>
    <w:rsid w:val="00A37317"/>
    <w:rsid w:val="00A37565"/>
    <w:rsid w:val="00A37981"/>
    <w:rsid w:val="00A37A2F"/>
    <w:rsid w:val="00A4009F"/>
    <w:rsid w:val="00A4016A"/>
    <w:rsid w:val="00A40389"/>
    <w:rsid w:val="00A40D54"/>
    <w:rsid w:val="00A41084"/>
    <w:rsid w:val="00A413A9"/>
    <w:rsid w:val="00A41B58"/>
    <w:rsid w:val="00A425B1"/>
    <w:rsid w:val="00A425F9"/>
    <w:rsid w:val="00A42619"/>
    <w:rsid w:val="00A42EEC"/>
    <w:rsid w:val="00A438AB"/>
    <w:rsid w:val="00A44349"/>
    <w:rsid w:val="00A448FB"/>
    <w:rsid w:val="00A44940"/>
    <w:rsid w:val="00A45639"/>
    <w:rsid w:val="00A459B5"/>
    <w:rsid w:val="00A4609C"/>
    <w:rsid w:val="00A46822"/>
    <w:rsid w:val="00A51623"/>
    <w:rsid w:val="00A51CFA"/>
    <w:rsid w:val="00A52CF5"/>
    <w:rsid w:val="00A52FFA"/>
    <w:rsid w:val="00A533CE"/>
    <w:rsid w:val="00A537C0"/>
    <w:rsid w:val="00A547E8"/>
    <w:rsid w:val="00A556D3"/>
    <w:rsid w:val="00A55B8C"/>
    <w:rsid w:val="00A563EB"/>
    <w:rsid w:val="00A5649D"/>
    <w:rsid w:val="00A567B1"/>
    <w:rsid w:val="00A56A17"/>
    <w:rsid w:val="00A56B34"/>
    <w:rsid w:val="00A56CBE"/>
    <w:rsid w:val="00A57256"/>
    <w:rsid w:val="00A572D3"/>
    <w:rsid w:val="00A573B3"/>
    <w:rsid w:val="00A577BE"/>
    <w:rsid w:val="00A603E7"/>
    <w:rsid w:val="00A608C7"/>
    <w:rsid w:val="00A61CA4"/>
    <w:rsid w:val="00A61E39"/>
    <w:rsid w:val="00A621FD"/>
    <w:rsid w:val="00A6249D"/>
    <w:rsid w:val="00A62CD1"/>
    <w:rsid w:val="00A630BF"/>
    <w:rsid w:val="00A6315A"/>
    <w:rsid w:val="00A63681"/>
    <w:rsid w:val="00A63C91"/>
    <w:rsid w:val="00A660C0"/>
    <w:rsid w:val="00A666A0"/>
    <w:rsid w:val="00A6695A"/>
    <w:rsid w:val="00A66FA6"/>
    <w:rsid w:val="00A67E79"/>
    <w:rsid w:val="00A700DD"/>
    <w:rsid w:val="00A70AC9"/>
    <w:rsid w:val="00A7140A"/>
    <w:rsid w:val="00A717EA"/>
    <w:rsid w:val="00A71CA2"/>
    <w:rsid w:val="00A71D40"/>
    <w:rsid w:val="00A71EA1"/>
    <w:rsid w:val="00A72833"/>
    <w:rsid w:val="00A72E20"/>
    <w:rsid w:val="00A73448"/>
    <w:rsid w:val="00A736A5"/>
    <w:rsid w:val="00A74232"/>
    <w:rsid w:val="00A7500C"/>
    <w:rsid w:val="00A7543D"/>
    <w:rsid w:val="00A75481"/>
    <w:rsid w:val="00A757B4"/>
    <w:rsid w:val="00A75945"/>
    <w:rsid w:val="00A764E1"/>
    <w:rsid w:val="00A766D2"/>
    <w:rsid w:val="00A76845"/>
    <w:rsid w:val="00A773F3"/>
    <w:rsid w:val="00A77A5A"/>
    <w:rsid w:val="00A77EDF"/>
    <w:rsid w:val="00A805A2"/>
    <w:rsid w:val="00A80AB9"/>
    <w:rsid w:val="00A81060"/>
    <w:rsid w:val="00A8151D"/>
    <w:rsid w:val="00A8227A"/>
    <w:rsid w:val="00A83C9A"/>
    <w:rsid w:val="00A83D2F"/>
    <w:rsid w:val="00A8460B"/>
    <w:rsid w:val="00A8493D"/>
    <w:rsid w:val="00A85761"/>
    <w:rsid w:val="00A85803"/>
    <w:rsid w:val="00A85857"/>
    <w:rsid w:val="00A85CBD"/>
    <w:rsid w:val="00A867DA"/>
    <w:rsid w:val="00A86BE6"/>
    <w:rsid w:val="00A8714E"/>
    <w:rsid w:val="00A9034C"/>
    <w:rsid w:val="00A90A4D"/>
    <w:rsid w:val="00A90BD8"/>
    <w:rsid w:val="00A91445"/>
    <w:rsid w:val="00A919F7"/>
    <w:rsid w:val="00A91A0B"/>
    <w:rsid w:val="00A91A82"/>
    <w:rsid w:val="00A91AA9"/>
    <w:rsid w:val="00A92A47"/>
    <w:rsid w:val="00A92CA4"/>
    <w:rsid w:val="00A93A09"/>
    <w:rsid w:val="00A93BDB"/>
    <w:rsid w:val="00A93F52"/>
    <w:rsid w:val="00A94397"/>
    <w:rsid w:val="00A94934"/>
    <w:rsid w:val="00A95511"/>
    <w:rsid w:val="00A955FF"/>
    <w:rsid w:val="00A95834"/>
    <w:rsid w:val="00A95B4E"/>
    <w:rsid w:val="00A95EFF"/>
    <w:rsid w:val="00A96BA0"/>
    <w:rsid w:val="00A970A9"/>
    <w:rsid w:val="00A975FD"/>
    <w:rsid w:val="00AA05E8"/>
    <w:rsid w:val="00AA064F"/>
    <w:rsid w:val="00AA07AD"/>
    <w:rsid w:val="00AA0A25"/>
    <w:rsid w:val="00AA2057"/>
    <w:rsid w:val="00AA2255"/>
    <w:rsid w:val="00AA25B7"/>
    <w:rsid w:val="00AA28B6"/>
    <w:rsid w:val="00AA4420"/>
    <w:rsid w:val="00AA57DC"/>
    <w:rsid w:val="00AB0309"/>
    <w:rsid w:val="00AB0ECE"/>
    <w:rsid w:val="00AB1BF0"/>
    <w:rsid w:val="00AB27A5"/>
    <w:rsid w:val="00AB2DA5"/>
    <w:rsid w:val="00AB2EA0"/>
    <w:rsid w:val="00AB3742"/>
    <w:rsid w:val="00AB4656"/>
    <w:rsid w:val="00AB4722"/>
    <w:rsid w:val="00AB4904"/>
    <w:rsid w:val="00AB522C"/>
    <w:rsid w:val="00AB5ED9"/>
    <w:rsid w:val="00AB6075"/>
    <w:rsid w:val="00AB74DF"/>
    <w:rsid w:val="00AB798E"/>
    <w:rsid w:val="00AB7F56"/>
    <w:rsid w:val="00AC06DB"/>
    <w:rsid w:val="00AC0A20"/>
    <w:rsid w:val="00AC1071"/>
    <w:rsid w:val="00AC2CAF"/>
    <w:rsid w:val="00AC315A"/>
    <w:rsid w:val="00AC3E3A"/>
    <w:rsid w:val="00AC4856"/>
    <w:rsid w:val="00AC48C4"/>
    <w:rsid w:val="00AC4BB7"/>
    <w:rsid w:val="00AC569E"/>
    <w:rsid w:val="00AC5993"/>
    <w:rsid w:val="00AC5AAF"/>
    <w:rsid w:val="00AC5B49"/>
    <w:rsid w:val="00AC5F09"/>
    <w:rsid w:val="00AC6366"/>
    <w:rsid w:val="00AC7061"/>
    <w:rsid w:val="00AD0720"/>
    <w:rsid w:val="00AD19E5"/>
    <w:rsid w:val="00AD1BB4"/>
    <w:rsid w:val="00AD2F09"/>
    <w:rsid w:val="00AD2F8D"/>
    <w:rsid w:val="00AD392D"/>
    <w:rsid w:val="00AD44AC"/>
    <w:rsid w:val="00AD490B"/>
    <w:rsid w:val="00AD5102"/>
    <w:rsid w:val="00AD5491"/>
    <w:rsid w:val="00AD662F"/>
    <w:rsid w:val="00AD667E"/>
    <w:rsid w:val="00AD6E60"/>
    <w:rsid w:val="00AD6EEF"/>
    <w:rsid w:val="00AD7395"/>
    <w:rsid w:val="00AD7619"/>
    <w:rsid w:val="00AE02BC"/>
    <w:rsid w:val="00AE041B"/>
    <w:rsid w:val="00AE06B1"/>
    <w:rsid w:val="00AE136A"/>
    <w:rsid w:val="00AE18DB"/>
    <w:rsid w:val="00AE2231"/>
    <w:rsid w:val="00AE2EA9"/>
    <w:rsid w:val="00AE2F1A"/>
    <w:rsid w:val="00AE33C7"/>
    <w:rsid w:val="00AE4242"/>
    <w:rsid w:val="00AE49C1"/>
    <w:rsid w:val="00AE4DFD"/>
    <w:rsid w:val="00AE5023"/>
    <w:rsid w:val="00AE659E"/>
    <w:rsid w:val="00AE70BC"/>
    <w:rsid w:val="00AE7340"/>
    <w:rsid w:val="00AE7C71"/>
    <w:rsid w:val="00AF0346"/>
    <w:rsid w:val="00AF1F04"/>
    <w:rsid w:val="00AF2410"/>
    <w:rsid w:val="00AF330C"/>
    <w:rsid w:val="00AF33B5"/>
    <w:rsid w:val="00AF3E4A"/>
    <w:rsid w:val="00AF4AB7"/>
    <w:rsid w:val="00AF4EDD"/>
    <w:rsid w:val="00AF68FC"/>
    <w:rsid w:val="00AF6F67"/>
    <w:rsid w:val="00AF74B6"/>
    <w:rsid w:val="00B02103"/>
    <w:rsid w:val="00B026D2"/>
    <w:rsid w:val="00B0354F"/>
    <w:rsid w:val="00B03A33"/>
    <w:rsid w:val="00B0523F"/>
    <w:rsid w:val="00B05561"/>
    <w:rsid w:val="00B05569"/>
    <w:rsid w:val="00B055A9"/>
    <w:rsid w:val="00B0569A"/>
    <w:rsid w:val="00B06B8F"/>
    <w:rsid w:val="00B073F5"/>
    <w:rsid w:val="00B07536"/>
    <w:rsid w:val="00B07541"/>
    <w:rsid w:val="00B076A0"/>
    <w:rsid w:val="00B11D6F"/>
    <w:rsid w:val="00B11E10"/>
    <w:rsid w:val="00B121A1"/>
    <w:rsid w:val="00B124A0"/>
    <w:rsid w:val="00B12AD7"/>
    <w:rsid w:val="00B13343"/>
    <w:rsid w:val="00B1366C"/>
    <w:rsid w:val="00B13700"/>
    <w:rsid w:val="00B1377C"/>
    <w:rsid w:val="00B14847"/>
    <w:rsid w:val="00B14B11"/>
    <w:rsid w:val="00B168D0"/>
    <w:rsid w:val="00B20DC2"/>
    <w:rsid w:val="00B212C2"/>
    <w:rsid w:val="00B21835"/>
    <w:rsid w:val="00B21C1D"/>
    <w:rsid w:val="00B21E8A"/>
    <w:rsid w:val="00B22B44"/>
    <w:rsid w:val="00B237E2"/>
    <w:rsid w:val="00B23FA3"/>
    <w:rsid w:val="00B24216"/>
    <w:rsid w:val="00B24C21"/>
    <w:rsid w:val="00B253F8"/>
    <w:rsid w:val="00B26640"/>
    <w:rsid w:val="00B266B5"/>
    <w:rsid w:val="00B270FE"/>
    <w:rsid w:val="00B2744F"/>
    <w:rsid w:val="00B27582"/>
    <w:rsid w:val="00B31226"/>
    <w:rsid w:val="00B3293F"/>
    <w:rsid w:val="00B32958"/>
    <w:rsid w:val="00B32A25"/>
    <w:rsid w:val="00B35D57"/>
    <w:rsid w:val="00B3611E"/>
    <w:rsid w:val="00B36467"/>
    <w:rsid w:val="00B368C6"/>
    <w:rsid w:val="00B368DD"/>
    <w:rsid w:val="00B36E58"/>
    <w:rsid w:val="00B36FEC"/>
    <w:rsid w:val="00B378CE"/>
    <w:rsid w:val="00B37E8E"/>
    <w:rsid w:val="00B40215"/>
    <w:rsid w:val="00B4043E"/>
    <w:rsid w:val="00B4086C"/>
    <w:rsid w:val="00B40CB6"/>
    <w:rsid w:val="00B414BF"/>
    <w:rsid w:val="00B4172B"/>
    <w:rsid w:val="00B426E6"/>
    <w:rsid w:val="00B42D90"/>
    <w:rsid w:val="00B42FAF"/>
    <w:rsid w:val="00B433AC"/>
    <w:rsid w:val="00B4342C"/>
    <w:rsid w:val="00B4346B"/>
    <w:rsid w:val="00B439F2"/>
    <w:rsid w:val="00B43C61"/>
    <w:rsid w:val="00B44F32"/>
    <w:rsid w:val="00B44F67"/>
    <w:rsid w:val="00B455A3"/>
    <w:rsid w:val="00B458BA"/>
    <w:rsid w:val="00B45E4C"/>
    <w:rsid w:val="00B461AB"/>
    <w:rsid w:val="00B46A8E"/>
    <w:rsid w:val="00B47259"/>
    <w:rsid w:val="00B47BCB"/>
    <w:rsid w:val="00B50939"/>
    <w:rsid w:val="00B512EE"/>
    <w:rsid w:val="00B513FF"/>
    <w:rsid w:val="00B53110"/>
    <w:rsid w:val="00B53138"/>
    <w:rsid w:val="00B5379E"/>
    <w:rsid w:val="00B55015"/>
    <w:rsid w:val="00B55270"/>
    <w:rsid w:val="00B552B8"/>
    <w:rsid w:val="00B557B4"/>
    <w:rsid w:val="00B55B82"/>
    <w:rsid w:val="00B55DCC"/>
    <w:rsid w:val="00B55E11"/>
    <w:rsid w:val="00B57B85"/>
    <w:rsid w:val="00B61015"/>
    <w:rsid w:val="00B6104F"/>
    <w:rsid w:val="00B6110D"/>
    <w:rsid w:val="00B6147F"/>
    <w:rsid w:val="00B61ABB"/>
    <w:rsid w:val="00B620FE"/>
    <w:rsid w:val="00B6269E"/>
    <w:rsid w:val="00B62796"/>
    <w:rsid w:val="00B6285E"/>
    <w:rsid w:val="00B62896"/>
    <w:rsid w:val="00B62ECD"/>
    <w:rsid w:val="00B63055"/>
    <w:rsid w:val="00B633CD"/>
    <w:rsid w:val="00B634AD"/>
    <w:rsid w:val="00B6545E"/>
    <w:rsid w:val="00B655B4"/>
    <w:rsid w:val="00B663C6"/>
    <w:rsid w:val="00B666E2"/>
    <w:rsid w:val="00B66FAD"/>
    <w:rsid w:val="00B67717"/>
    <w:rsid w:val="00B7009C"/>
    <w:rsid w:val="00B72912"/>
    <w:rsid w:val="00B736ED"/>
    <w:rsid w:val="00B73841"/>
    <w:rsid w:val="00B7503E"/>
    <w:rsid w:val="00B75378"/>
    <w:rsid w:val="00B753F1"/>
    <w:rsid w:val="00B75831"/>
    <w:rsid w:val="00B76092"/>
    <w:rsid w:val="00B7690A"/>
    <w:rsid w:val="00B77840"/>
    <w:rsid w:val="00B77B43"/>
    <w:rsid w:val="00B77E25"/>
    <w:rsid w:val="00B8020F"/>
    <w:rsid w:val="00B80587"/>
    <w:rsid w:val="00B80B7A"/>
    <w:rsid w:val="00B81728"/>
    <w:rsid w:val="00B817B1"/>
    <w:rsid w:val="00B81E4E"/>
    <w:rsid w:val="00B81FD8"/>
    <w:rsid w:val="00B827AB"/>
    <w:rsid w:val="00B82FAE"/>
    <w:rsid w:val="00B8327C"/>
    <w:rsid w:val="00B83C2D"/>
    <w:rsid w:val="00B83F8E"/>
    <w:rsid w:val="00B840E8"/>
    <w:rsid w:val="00B853B3"/>
    <w:rsid w:val="00B857BA"/>
    <w:rsid w:val="00B85813"/>
    <w:rsid w:val="00B86064"/>
    <w:rsid w:val="00B86542"/>
    <w:rsid w:val="00B86E40"/>
    <w:rsid w:val="00B86FBC"/>
    <w:rsid w:val="00B873DF"/>
    <w:rsid w:val="00B87483"/>
    <w:rsid w:val="00B90873"/>
    <w:rsid w:val="00B90B7E"/>
    <w:rsid w:val="00B9106F"/>
    <w:rsid w:val="00B91682"/>
    <w:rsid w:val="00B91836"/>
    <w:rsid w:val="00B91B95"/>
    <w:rsid w:val="00B92105"/>
    <w:rsid w:val="00B924B4"/>
    <w:rsid w:val="00B92E60"/>
    <w:rsid w:val="00B931C0"/>
    <w:rsid w:val="00B93492"/>
    <w:rsid w:val="00B94A95"/>
    <w:rsid w:val="00B94C43"/>
    <w:rsid w:val="00B94E03"/>
    <w:rsid w:val="00B9509E"/>
    <w:rsid w:val="00B96879"/>
    <w:rsid w:val="00B968C1"/>
    <w:rsid w:val="00B97037"/>
    <w:rsid w:val="00B97768"/>
    <w:rsid w:val="00BA0B25"/>
    <w:rsid w:val="00BA16A0"/>
    <w:rsid w:val="00BA1A87"/>
    <w:rsid w:val="00BA1CB1"/>
    <w:rsid w:val="00BA2E21"/>
    <w:rsid w:val="00BA34EC"/>
    <w:rsid w:val="00BA3A6E"/>
    <w:rsid w:val="00BA3BF7"/>
    <w:rsid w:val="00BA4005"/>
    <w:rsid w:val="00BA47E3"/>
    <w:rsid w:val="00BA596E"/>
    <w:rsid w:val="00BA7566"/>
    <w:rsid w:val="00BA7A16"/>
    <w:rsid w:val="00BA7ABA"/>
    <w:rsid w:val="00BB0010"/>
    <w:rsid w:val="00BB06C0"/>
    <w:rsid w:val="00BB077F"/>
    <w:rsid w:val="00BB0FBB"/>
    <w:rsid w:val="00BB151F"/>
    <w:rsid w:val="00BB1FD4"/>
    <w:rsid w:val="00BB2970"/>
    <w:rsid w:val="00BB2DE9"/>
    <w:rsid w:val="00BB41A2"/>
    <w:rsid w:val="00BB4316"/>
    <w:rsid w:val="00BB5738"/>
    <w:rsid w:val="00BB589F"/>
    <w:rsid w:val="00BB5EED"/>
    <w:rsid w:val="00BB6900"/>
    <w:rsid w:val="00BB730B"/>
    <w:rsid w:val="00BB7529"/>
    <w:rsid w:val="00BB7708"/>
    <w:rsid w:val="00BB7869"/>
    <w:rsid w:val="00BB7EBB"/>
    <w:rsid w:val="00BC13AB"/>
    <w:rsid w:val="00BC3502"/>
    <w:rsid w:val="00BC3ED0"/>
    <w:rsid w:val="00BC490E"/>
    <w:rsid w:val="00BC4B16"/>
    <w:rsid w:val="00BC4DD6"/>
    <w:rsid w:val="00BC4E15"/>
    <w:rsid w:val="00BC4F62"/>
    <w:rsid w:val="00BC5706"/>
    <w:rsid w:val="00BC5BB8"/>
    <w:rsid w:val="00BC5FD9"/>
    <w:rsid w:val="00BC6D2A"/>
    <w:rsid w:val="00BD0CDE"/>
    <w:rsid w:val="00BD0D23"/>
    <w:rsid w:val="00BD0E45"/>
    <w:rsid w:val="00BD1C02"/>
    <w:rsid w:val="00BD2259"/>
    <w:rsid w:val="00BD4D31"/>
    <w:rsid w:val="00BD533D"/>
    <w:rsid w:val="00BD565A"/>
    <w:rsid w:val="00BD57BF"/>
    <w:rsid w:val="00BD5B33"/>
    <w:rsid w:val="00BD5E94"/>
    <w:rsid w:val="00BD62B3"/>
    <w:rsid w:val="00BD6EE3"/>
    <w:rsid w:val="00BD6F61"/>
    <w:rsid w:val="00BE0283"/>
    <w:rsid w:val="00BE0832"/>
    <w:rsid w:val="00BE0B38"/>
    <w:rsid w:val="00BE0DDF"/>
    <w:rsid w:val="00BE0E27"/>
    <w:rsid w:val="00BE1684"/>
    <w:rsid w:val="00BE16AD"/>
    <w:rsid w:val="00BE1F91"/>
    <w:rsid w:val="00BE28A2"/>
    <w:rsid w:val="00BE2B61"/>
    <w:rsid w:val="00BE36FB"/>
    <w:rsid w:val="00BE48BB"/>
    <w:rsid w:val="00BE4F44"/>
    <w:rsid w:val="00BE52AD"/>
    <w:rsid w:val="00BE6039"/>
    <w:rsid w:val="00BE6252"/>
    <w:rsid w:val="00BE6784"/>
    <w:rsid w:val="00BE75B8"/>
    <w:rsid w:val="00BE7DD7"/>
    <w:rsid w:val="00BF0D75"/>
    <w:rsid w:val="00BF158E"/>
    <w:rsid w:val="00BF16E9"/>
    <w:rsid w:val="00BF1C44"/>
    <w:rsid w:val="00BF2817"/>
    <w:rsid w:val="00BF31D9"/>
    <w:rsid w:val="00BF346F"/>
    <w:rsid w:val="00BF3F29"/>
    <w:rsid w:val="00BF443B"/>
    <w:rsid w:val="00BF4C58"/>
    <w:rsid w:val="00BF5002"/>
    <w:rsid w:val="00BF513F"/>
    <w:rsid w:val="00BF55B3"/>
    <w:rsid w:val="00BF5C12"/>
    <w:rsid w:val="00BF6246"/>
    <w:rsid w:val="00BF625B"/>
    <w:rsid w:val="00BF672F"/>
    <w:rsid w:val="00BF6869"/>
    <w:rsid w:val="00BF6926"/>
    <w:rsid w:val="00BF7199"/>
    <w:rsid w:val="00BF71FC"/>
    <w:rsid w:val="00BF74CC"/>
    <w:rsid w:val="00BF7572"/>
    <w:rsid w:val="00BF7CA3"/>
    <w:rsid w:val="00C00584"/>
    <w:rsid w:val="00C00E21"/>
    <w:rsid w:val="00C01E91"/>
    <w:rsid w:val="00C02095"/>
    <w:rsid w:val="00C02436"/>
    <w:rsid w:val="00C02994"/>
    <w:rsid w:val="00C02FCE"/>
    <w:rsid w:val="00C03194"/>
    <w:rsid w:val="00C03D42"/>
    <w:rsid w:val="00C04A49"/>
    <w:rsid w:val="00C04B62"/>
    <w:rsid w:val="00C05A9C"/>
    <w:rsid w:val="00C061C0"/>
    <w:rsid w:val="00C06341"/>
    <w:rsid w:val="00C06ACC"/>
    <w:rsid w:val="00C06E97"/>
    <w:rsid w:val="00C06F1B"/>
    <w:rsid w:val="00C07926"/>
    <w:rsid w:val="00C1003B"/>
    <w:rsid w:val="00C10848"/>
    <w:rsid w:val="00C10CBA"/>
    <w:rsid w:val="00C114B0"/>
    <w:rsid w:val="00C11892"/>
    <w:rsid w:val="00C11A36"/>
    <w:rsid w:val="00C11EC5"/>
    <w:rsid w:val="00C11F18"/>
    <w:rsid w:val="00C12E3F"/>
    <w:rsid w:val="00C13824"/>
    <w:rsid w:val="00C1437E"/>
    <w:rsid w:val="00C17126"/>
    <w:rsid w:val="00C173B0"/>
    <w:rsid w:val="00C17E17"/>
    <w:rsid w:val="00C20354"/>
    <w:rsid w:val="00C208F7"/>
    <w:rsid w:val="00C21AA3"/>
    <w:rsid w:val="00C22BBB"/>
    <w:rsid w:val="00C22BD4"/>
    <w:rsid w:val="00C23BDD"/>
    <w:rsid w:val="00C244D7"/>
    <w:rsid w:val="00C245E5"/>
    <w:rsid w:val="00C25145"/>
    <w:rsid w:val="00C25181"/>
    <w:rsid w:val="00C25478"/>
    <w:rsid w:val="00C25A87"/>
    <w:rsid w:val="00C25CCE"/>
    <w:rsid w:val="00C25E3D"/>
    <w:rsid w:val="00C25E5F"/>
    <w:rsid w:val="00C2657A"/>
    <w:rsid w:val="00C32E49"/>
    <w:rsid w:val="00C341DF"/>
    <w:rsid w:val="00C3451B"/>
    <w:rsid w:val="00C347C2"/>
    <w:rsid w:val="00C34CD5"/>
    <w:rsid w:val="00C36460"/>
    <w:rsid w:val="00C36A76"/>
    <w:rsid w:val="00C3707C"/>
    <w:rsid w:val="00C377FD"/>
    <w:rsid w:val="00C37BBE"/>
    <w:rsid w:val="00C37EBE"/>
    <w:rsid w:val="00C41BC8"/>
    <w:rsid w:val="00C41D1C"/>
    <w:rsid w:val="00C42599"/>
    <w:rsid w:val="00C4282D"/>
    <w:rsid w:val="00C42BE8"/>
    <w:rsid w:val="00C4326E"/>
    <w:rsid w:val="00C43375"/>
    <w:rsid w:val="00C436AE"/>
    <w:rsid w:val="00C443CA"/>
    <w:rsid w:val="00C44960"/>
    <w:rsid w:val="00C4564C"/>
    <w:rsid w:val="00C4565E"/>
    <w:rsid w:val="00C45662"/>
    <w:rsid w:val="00C46C3B"/>
    <w:rsid w:val="00C471FC"/>
    <w:rsid w:val="00C47694"/>
    <w:rsid w:val="00C47B5A"/>
    <w:rsid w:val="00C47BDA"/>
    <w:rsid w:val="00C47CA3"/>
    <w:rsid w:val="00C5062F"/>
    <w:rsid w:val="00C50C4E"/>
    <w:rsid w:val="00C50E5F"/>
    <w:rsid w:val="00C511F0"/>
    <w:rsid w:val="00C518F9"/>
    <w:rsid w:val="00C51A1E"/>
    <w:rsid w:val="00C5288A"/>
    <w:rsid w:val="00C555E3"/>
    <w:rsid w:val="00C55E07"/>
    <w:rsid w:val="00C56A75"/>
    <w:rsid w:val="00C57728"/>
    <w:rsid w:val="00C579CE"/>
    <w:rsid w:val="00C60032"/>
    <w:rsid w:val="00C608AA"/>
    <w:rsid w:val="00C60D1B"/>
    <w:rsid w:val="00C60E1E"/>
    <w:rsid w:val="00C6139B"/>
    <w:rsid w:val="00C614C2"/>
    <w:rsid w:val="00C6364C"/>
    <w:rsid w:val="00C63888"/>
    <w:rsid w:val="00C638F4"/>
    <w:rsid w:val="00C64B47"/>
    <w:rsid w:val="00C64BC1"/>
    <w:rsid w:val="00C65914"/>
    <w:rsid w:val="00C6721F"/>
    <w:rsid w:val="00C6780A"/>
    <w:rsid w:val="00C707C7"/>
    <w:rsid w:val="00C7118C"/>
    <w:rsid w:val="00C719D7"/>
    <w:rsid w:val="00C72D50"/>
    <w:rsid w:val="00C73956"/>
    <w:rsid w:val="00C739AE"/>
    <w:rsid w:val="00C73E96"/>
    <w:rsid w:val="00C74342"/>
    <w:rsid w:val="00C74440"/>
    <w:rsid w:val="00C7499D"/>
    <w:rsid w:val="00C74E5C"/>
    <w:rsid w:val="00C754C6"/>
    <w:rsid w:val="00C75660"/>
    <w:rsid w:val="00C75AFD"/>
    <w:rsid w:val="00C75D39"/>
    <w:rsid w:val="00C761CD"/>
    <w:rsid w:val="00C7643F"/>
    <w:rsid w:val="00C76A8B"/>
    <w:rsid w:val="00C77041"/>
    <w:rsid w:val="00C772A0"/>
    <w:rsid w:val="00C77770"/>
    <w:rsid w:val="00C777E9"/>
    <w:rsid w:val="00C80D84"/>
    <w:rsid w:val="00C811AA"/>
    <w:rsid w:val="00C81652"/>
    <w:rsid w:val="00C819A6"/>
    <w:rsid w:val="00C81C40"/>
    <w:rsid w:val="00C835A6"/>
    <w:rsid w:val="00C83805"/>
    <w:rsid w:val="00C83943"/>
    <w:rsid w:val="00C84BCC"/>
    <w:rsid w:val="00C856EC"/>
    <w:rsid w:val="00C85FE1"/>
    <w:rsid w:val="00C86967"/>
    <w:rsid w:val="00C86988"/>
    <w:rsid w:val="00C86C70"/>
    <w:rsid w:val="00C86E5A"/>
    <w:rsid w:val="00C86ECA"/>
    <w:rsid w:val="00C87D51"/>
    <w:rsid w:val="00C87D87"/>
    <w:rsid w:val="00C900F9"/>
    <w:rsid w:val="00C90485"/>
    <w:rsid w:val="00C90F3B"/>
    <w:rsid w:val="00C9116D"/>
    <w:rsid w:val="00C914A2"/>
    <w:rsid w:val="00C914D6"/>
    <w:rsid w:val="00C91F8D"/>
    <w:rsid w:val="00C92099"/>
    <w:rsid w:val="00C9336E"/>
    <w:rsid w:val="00C94583"/>
    <w:rsid w:val="00C957E6"/>
    <w:rsid w:val="00C95A10"/>
    <w:rsid w:val="00C95DDE"/>
    <w:rsid w:val="00C96658"/>
    <w:rsid w:val="00C96750"/>
    <w:rsid w:val="00C968F9"/>
    <w:rsid w:val="00C97600"/>
    <w:rsid w:val="00CA0033"/>
    <w:rsid w:val="00CA198D"/>
    <w:rsid w:val="00CA1D7E"/>
    <w:rsid w:val="00CA2AE0"/>
    <w:rsid w:val="00CA31A8"/>
    <w:rsid w:val="00CA4A36"/>
    <w:rsid w:val="00CA5585"/>
    <w:rsid w:val="00CA5EBC"/>
    <w:rsid w:val="00CA635A"/>
    <w:rsid w:val="00CA6428"/>
    <w:rsid w:val="00CA6D69"/>
    <w:rsid w:val="00CA6F0E"/>
    <w:rsid w:val="00CA6FCB"/>
    <w:rsid w:val="00CA71EF"/>
    <w:rsid w:val="00CA7BBE"/>
    <w:rsid w:val="00CB057C"/>
    <w:rsid w:val="00CB068C"/>
    <w:rsid w:val="00CB06C5"/>
    <w:rsid w:val="00CB0A94"/>
    <w:rsid w:val="00CB0D58"/>
    <w:rsid w:val="00CB14BB"/>
    <w:rsid w:val="00CB151C"/>
    <w:rsid w:val="00CB1E31"/>
    <w:rsid w:val="00CB288B"/>
    <w:rsid w:val="00CB2E97"/>
    <w:rsid w:val="00CB3191"/>
    <w:rsid w:val="00CB4278"/>
    <w:rsid w:val="00CB44B3"/>
    <w:rsid w:val="00CB4604"/>
    <w:rsid w:val="00CB4CB3"/>
    <w:rsid w:val="00CB52EC"/>
    <w:rsid w:val="00CB562F"/>
    <w:rsid w:val="00CB59ED"/>
    <w:rsid w:val="00CB5C8F"/>
    <w:rsid w:val="00CB678F"/>
    <w:rsid w:val="00CB6C28"/>
    <w:rsid w:val="00CB6CBF"/>
    <w:rsid w:val="00CB7AB8"/>
    <w:rsid w:val="00CC0404"/>
    <w:rsid w:val="00CC0538"/>
    <w:rsid w:val="00CC0A9C"/>
    <w:rsid w:val="00CC1774"/>
    <w:rsid w:val="00CC1C80"/>
    <w:rsid w:val="00CC209F"/>
    <w:rsid w:val="00CC2419"/>
    <w:rsid w:val="00CC256A"/>
    <w:rsid w:val="00CC352F"/>
    <w:rsid w:val="00CC3B2B"/>
    <w:rsid w:val="00CC4568"/>
    <w:rsid w:val="00CC461D"/>
    <w:rsid w:val="00CC5C15"/>
    <w:rsid w:val="00CC6108"/>
    <w:rsid w:val="00CC761B"/>
    <w:rsid w:val="00CC7710"/>
    <w:rsid w:val="00CC7EC7"/>
    <w:rsid w:val="00CC7ED0"/>
    <w:rsid w:val="00CC7F18"/>
    <w:rsid w:val="00CD01EB"/>
    <w:rsid w:val="00CD10F5"/>
    <w:rsid w:val="00CD1250"/>
    <w:rsid w:val="00CD1775"/>
    <w:rsid w:val="00CD1A36"/>
    <w:rsid w:val="00CD1BA7"/>
    <w:rsid w:val="00CD2666"/>
    <w:rsid w:val="00CD2DCB"/>
    <w:rsid w:val="00CD2EB2"/>
    <w:rsid w:val="00CD3941"/>
    <w:rsid w:val="00CD3A3E"/>
    <w:rsid w:val="00CD415C"/>
    <w:rsid w:val="00CD4341"/>
    <w:rsid w:val="00CD47FF"/>
    <w:rsid w:val="00CD6053"/>
    <w:rsid w:val="00CD6FD6"/>
    <w:rsid w:val="00CD74A2"/>
    <w:rsid w:val="00CD799E"/>
    <w:rsid w:val="00CD7FB2"/>
    <w:rsid w:val="00CE0161"/>
    <w:rsid w:val="00CE01A7"/>
    <w:rsid w:val="00CE103F"/>
    <w:rsid w:val="00CE10E5"/>
    <w:rsid w:val="00CE237B"/>
    <w:rsid w:val="00CE2D9B"/>
    <w:rsid w:val="00CE2F91"/>
    <w:rsid w:val="00CE2F96"/>
    <w:rsid w:val="00CE37C4"/>
    <w:rsid w:val="00CE3CAD"/>
    <w:rsid w:val="00CE3E7E"/>
    <w:rsid w:val="00CE41F0"/>
    <w:rsid w:val="00CE432F"/>
    <w:rsid w:val="00CE52A7"/>
    <w:rsid w:val="00CE5503"/>
    <w:rsid w:val="00CE5D5F"/>
    <w:rsid w:val="00CE61F5"/>
    <w:rsid w:val="00CE625D"/>
    <w:rsid w:val="00CE6DD6"/>
    <w:rsid w:val="00CE73DE"/>
    <w:rsid w:val="00CF0F9D"/>
    <w:rsid w:val="00CF19A8"/>
    <w:rsid w:val="00CF2368"/>
    <w:rsid w:val="00CF2904"/>
    <w:rsid w:val="00CF3532"/>
    <w:rsid w:val="00CF3F1A"/>
    <w:rsid w:val="00CF4216"/>
    <w:rsid w:val="00CF43BA"/>
    <w:rsid w:val="00CF4838"/>
    <w:rsid w:val="00CF494B"/>
    <w:rsid w:val="00CF5CD3"/>
    <w:rsid w:val="00CF601D"/>
    <w:rsid w:val="00CF639E"/>
    <w:rsid w:val="00CF64AE"/>
    <w:rsid w:val="00CF68C3"/>
    <w:rsid w:val="00CF7045"/>
    <w:rsid w:val="00CF73CE"/>
    <w:rsid w:val="00CF757A"/>
    <w:rsid w:val="00CF7A02"/>
    <w:rsid w:val="00D002AD"/>
    <w:rsid w:val="00D00CBB"/>
    <w:rsid w:val="00D024BD"/>
    <w:rsid w:val="00D029D5"/>
    <w:rsid w:val="00D032F8"/>
    <w:rsid w:val="00D0497E"/>
    <w:rsid w:val="00D04D01"/>
    <w:rsid w:val="00D067D9"/>
    <w:rsid w:val="00D06969"/>
    <w:rsid w:val="00D06A19"/>
    <w:rsid w:val="00D06ED4"/>
    <w:rsid w:val="00D0745D"/>
    <w:rsid w:val="00D102D6"/>
    <w:rsid w:val="00D10A73"/>
    <w:rsid w:val="00D10DDF"/>
    <w:rsid w:val="00D11F90"/>
    <w:rsid w:val="00D12E75"/>
    <w:rsid w:val="00D12F6F"/>
    <w:rsid w:val="00D144CC"/>
    <w:rsid w:val="00D14F9A"/>
    <w:rsid w:val="00D150FB"/>
    <w:rsid w:val="00D16890"/>
    <w:rsid w:val="00D16F45"/>
    <w:rsid w:val="00D17037"/>
    <w:rsid w:val="00D1708F"/>
    <w:rsid w:val="00D177AD"/>
    <w:rsid w:val="00D179D9"/>
    <w:rsid w:val="00D20181"/>
    <w:rsid w:val="00D2019A"/>
    <w:rsid w:val="00D20845"/>
    <w:rsid w:val="00D2092E"/>
    <w:rsid w:val="00D209EA"/>
    <w:rsid w:val="00D2217B"/>
    <w:rsid w:val="00D2244A"/>
    <w:rsid w:val="00D22881"/>
    <w:rsid w:val="00D22A13"/>
    <w:rsid w:val="00D22CAD"/>
    <w:rsid w:val="00D2334A"/>
    <w:rsid w:val="00D239BA"/>
    <w:rsid w:val="00D23ACD"/>
    <w:rsid w:val="00D242BA"/>
    <w:rsid w:val="00D25242"/>
    <w:rsid w:val="00D257EA"/>
    <w:rsid w:val="00D261E2"/>
    <w:rsid w:val="00D2658D"/>
    <w:rsid w:val="00D267A8"/>
    <w:rsid w:val="00D274C5"/>
    <w:rsid w:val="00D27555"/>
    <w:rsid w:val="00D275C6"/>
    <w:rsid w:val="00D27CC0"/>
    <w:rsid w:val="00D30587"/>
    <w:rsid w:val="00D305FB"/>
    <w:rsid w:val="00D30847"/>
    <w:rsid w:val="00D319B5"/>
    <w:rsid w:val="00D31E5E"/>
    <w:rsid w:val="00D323BF"/>
    <w:rsid w:val="00D3443F"/>
    <w:rsid w:val="00D348AD"/>
    <w:rsid w:val="00D34D55"/>
    <w:rsid w:val="00D34F08"/>
    <w:rsid w:val="00D358FA"/>
    <w:rsid w:val="00D36A8D"/>
    <w:rsid w:val="00D37181"/>
    <w:rsid w:val="00D376BC"/>
    <w:rsid w:val="00D3773E"/>
    <w:rsid w:val="00D37D3A"/>
    <w:rsid w:val="00D40D26"/>
    <w:rsid w:val="00D416F6"/>
    <w:rsid w:val="00D41DB1"/>
    <w:rsid w:val="00D42BE7"/>
    <w:rsid w:val="00D42C7C"/>
    <w:rsid w:val="00D43874"/>
    <w:rsid w:val="00D4399D"/>
    <w:rsid w:val="00D43F06"/>
    <w:rsid w:val="00D441F4"/>
    <w:rsid w:val="00D446BD"/>
    <w:rsid w:val="00D44729"/>
    <w:rsid w:val="00D447D9"/>
    <w:rsid w:val="00D45BF2"/>
    <w:rsid w:val="00D45D71"/>
    <w:rsid w:val="00D46CF1"/>
    <w:rsid w:val="00D4760B"/>
    <w:rsid w:val="00D50096"/>
    <w:rsid w:val="00D5010E"/>
    <w:rsid w:val="00D50C36"/>
    <w:rsid w:val="00D516EA"/>
    <w:rsid w:val="00D53458"/>
    <w:rsid w:val="00D535EC"/>
    <w:rsid w:val="00D5436F"/>
    <w:rsid w:val="00D54BDF"/>
    <w:rsid w:val="00D55777"/>
    <w:rsid w:val="00D55804"/>
    <w:rsid w:val="00D560A9"/>
    <w:rsid w:val="00D566C3"/>
    <w:rsid w:val="00D60A6D"/>
    <w:rsid w:val="00D60AF3"/>
    <w:rsid w:val="00D60B06"/>
    <w:rsid w:val="00D60B6B"/>
    <w:rsid w:val="00D6165F"/>
    <w:rsid w:val="00D61961"/>
    <w:rsid w:val="00D620A0"/>
    <w:rsid w:val="00D6228B"/>
    <w:rsid w:val="00D63709"/>
    <w:rsid w:val="00D6371E"/>
    <w:rsid w:val="00D64237"/>
    <w:rsid w:val="00D648DB"/>
    <w:rsid w:val="00D66154"/>
    <w:rsid w:val="00D6709A"/>
    <w:rsid w:val="00D6713F"/>
    <w:rsid w:val="00D67A6B"/>
    <w:rsid w:val="00D7011E"/>
    <w:rsid w:val="00D70246"/>
    <w:rsid w:val="00D70F51"/>
    <w:rsid w:val="00D70F62"/>
    <w:rsid w:val="00D70F8B"/>
    <w:rsid w:val="00D718B7"/>
    <w:rsid w:val="00D71E69"/>
    <w:rsid w:val="00D72012"/>
    <w:rsid w:val="00D7244F"/>
    <w:rsid w:val="00D72918"/>
    <w:rsid w:val="00D73817"/>
    <w:rsid w:val="00D7382E"/>
    <w:rsid w:val="00D75276"/>
    <w:rsid w:val="00D7554F"/>
    <w:rsid w:val="00D759F2"/>
    <w:rsid w:val="00D75B8A"/>
    <w:rsid w:val="00D760DD"/>
    <w:rsid w:val="00D76258"/>
    <w:rsid w:val="00D76465"/>
    <w:rsid w:val="00D7670E"/>
    <w:rsid w:val="00D76920"/>
    <w:rsid w:val="00D77438"/>
    <w:rsid w:val="00D77B03"/>
    <w:rsid w:val="00D807B3"/>
    <w:rsid w:val="00D80BB5"/>
    <w:rsid w:val="00D80FC8"/>
    <w:rsid w:val="00D812A8"/>
    <w:rsid w:val="00D81625"/>
    <w:rsid w:val="00D81759"/>
    <w:rsid w:val="00D81B04"/>
    <w:rsid w:val="00D82353"/>
    <w:rsid w:val="00D82749"/>
    <w:rsid w:val="00D832DA"/>
    <w:rsid w:val="00D8392B"/>
    <w:rsid w:val="00D83AA8"/>
    <w:rsid w:val="00D844A0"/>
    <w:rsid w:val="00D850EE"/>
    <w:rsid w:val="00D85AF6"/>
    <w:rsid w:val="00D85DE8"/>
    <w:rsid w:val="00D86018"/>
    <w:rsid w:val="00D8701D"/>
    <w:rsid w:val="00D87297"/>
    <w:rsid w:val="00D874C2"/>
    <w:rsid w:val="00D87ACF"/>
    <w:rsid w:val="00D90214"/>
    <w:rsid w:val="00D90236"/>
    <w:rsid w:val="00D9065B"/>
    <w:rsid w:val="00D90BB4"/>
    <w:rsid w:val="00D920F4"/>
    <w:rsid w:val="00D922AC"/>
    <w:rsid w:val="00D93B9C"/>
    <w:rsid w:val="00D9495A"/>
    <w:rsid w:val="00D94F3C"/>
    <w:rsid w:val="00D954DD"/>
    <w:rsid w:val="00D958EA"/>
    <w:rsid w:val="00D974C1"/>
    <w:rsid w:val="00D97C0F"/>
    <w:rsid w:val="00D97E7C"/>
    <w:rsid w:val="00DA0AF3"/>
    <w:rsid w:val="00DA1C17"/>
    <w:rsid w:val="00DA1DF2"/>
    <w:rsid w:val="00DA1FBD"/>
    <w:rsid w:val="00DA2222"/>
    <w:rsid w:val="00DA2458"/>
    <w:rsid w:val="00DA2656"/>
    <w:rsid w:val="00DA3757"/>
    <w:rsid w:val="00DA4F7A"/>
    <w:rsid w:val="00DA5EC6"/>
    <w:rsid w:val="00DA6C49"/>
    <w:rsid w:val="00DA6E87"/>
    <w:rsid w:val="00DB02AF"/>
    <w:rsid w:val="00DB079A"/>
    <w:rsid w:val="00DB0EC2"/>
    <w:rsid w:val="00DB0F5F"/>
    <w:rsid w:val="00DB100A"/>
    <w:rsid w:val="00DB3641"/>
    <w:rsid w:val="00DB399E"/>
    <w:rsid w:val="00DB39B3"/>
    <w:rsid w:val="00DB3BC0"/>
    <w:rsid w:val="00DB47E6"/>
    <w:rsid w:val="00DB510E"/>
    <w:rsid w:val="00DB5ED1"/>
    <w:rsid w:val="00DB614C"/>
    <w:rsid w:val="00DB6851"/>
    <w:rsid w:val="00DB6CB9"/>
    <w:rsid w:val="00DB7140"/>
    <w:rsid w:val="00DB7635"/>
    <w:rsid w:val="00DB7855"/>
    <w:rsid w:val="00DB7C13"/>
    <w:rsid w:val="00DC01AB"/>
    <w:rsid w:val="00DC07F0"/>
    <w:rsid w:val="00DC0D96"/>
    <w:rsid w:val="00DC0EB8"/>
    <w:rsid w:val="00DC0EE7"/>
    <w:rsid w:val="00DC26CF"/>
    <w:rsid w:val="00DC2A83"/>
    <w:rsid w:val="00DC3969"/>
    <w:rsid w:val="00DC40B3"/>
    <w:rsid w:val="00DC435F"/>
    <w:rsid w:val="00DC46A8"/>
    <w:rsid w:val="00DC46C6"/>
    <w:rsid w:val="00DC4A8D"/>
    <w:rsid w:val="00DC59BB"/>
    <w:rsid w:val="00DC6C83"/>
    <w:rsid w:val="00DC7E8D"/>
    <w:rsid w:val="00DD0119"/>
    <w:rsid w:val="00DD0C48"/>
    <w:rsid w:val="00DD14F4"/>
    <w:rsid w:val="00DD18F4"/>
    <w:rsid w:val="00DD3F10"/>
    <w:rsid w:val="00DD409A"/>
    <w:rsid w:val="00DD40D8"/>
    <w:rsid w:val="00DD44B9"/>
    <w:rsid w:val="00DD5BA9"/>
    <w:rsid w:val="00DD77D5"/>
    <w:rsid w:val="00DD78C9"/>
    <w:rsid w:val="00DE3051"/>
    <w:rsid w:val="00DE33E5"/>
    <w:rsid w:val="00DE3EFA"/>
    <w:rsid w:val="00DE56E7"/>
    <w:rsid w:val="00DE5EBF"/>
    <w:rsid w:val="00DE6666"/>
    <w:rsid w:val="00DE74DE"/>
    <w:rsid w:val="00DF008A"/>
    <w:rsid w:val="00DF06B4"/>
    <w:rsid w:val="00DF0714"/>
    <w:rsid w:val="00DF0F59"/>
    <w:rsid w:val="00DF1791"/>
    <w:rsid w:val="00DF1956"/>
    <w:rsid w:val="00DF2AD5"/>
    <w:rsid w:val="00DF2BB6"/>
    <w:rsid w:val="00DF2BE1"/>
    <w:rsid w:val="00DF58B3"/>
    <w:rsid w:val="00DF5938"/>
    <w:rsid w:val="00DF5C17"/>
    <w:rsid w:val="00DF6591"/>
    <w:rsid w:val="00DF6772"/>
    <w:rsid w:val="00DF6914"/>
    <w:rsid w:val="00DF6CC0"/>
    <w:rsid w:val="00DF6E96"/>
    <w:rsid w:val="00DF6F8F"/>
    <w:rsid w:val="00DF7221"/>
    <w:rsid w:val="00DF76BA"/>
    <w:rsid w:val="00DF7861"/>
    <w:rsid w:val="00E00260"/>
    <w:rsid w:val="00E019BA"/>
    <w:rsid w:val="00E01B65"/>
    <w:rsid w:val="00E01FE5"/>
    <w:rsid w:val="00E0230D"/>
    <w:rsid w:val="00E024E6"/>
    <w:rsid w:val="00E03484"/>
    <w:rsid w:val="00E036CB"/>
    <w:rsid w:val="00E03A13"/>
    <w:rsid w:val="00E03D4C"/>
    <w:rsid w:val="00E042BD"/>
    <w:rsid w:val="00E046E1"/>
    <w:rsid w:val="00E04BE7"/>
    <w:rsid w:val="00E04E34"/>
    <w:rsid w:val="00E05663"/>
    <w:rsid w:val="00E0729E"/>
    <w:rsid w:val="00E076B4"/>
    <w:rsid w:val="00E076CC"/>
    <w:rsid w:val="00E10A2A"/>
    <w:rsid w:val="00E12259"/>
    <w:rsid w:val="00E124EB"/>
    <w:rsid w:val="00E1289C"/>
    <w:rsid w:val="00E13F4E"/>
    <w:rsid w:val="00E14B44"/>
    <w:rsid w:val="00E15FCD"/>
    <w:rsid w:val="00E1606C"/>
    <w:rsid w:val="00E16716"/>
    <w:rsid w:val="00E16788"/>
    <w:rsid w:val="00E17BEB"/>
    <w:rsid w:val="00E20667"/>
    <w:rsid w:val="00E208D7"/>
    <w:rsid w:val="00E21C42"/>
    <w:rsid w:val="00E2243B"/>
    <w:rsid w:val="00E224C7"/>
    <w:rsid w:val="00E22B78"/>
    <w:rsid w:val="00E237EB"/>
    <w:rsid w:val="00E23BEC"/>
    <w:rsid w:val="00E24017"/>
    <w:rsid w:val="00E242B3"/>
    <w:rsid w:val="00E2456B"/>
    <w:rsid w:val="00E245E9"/>
    <w:rsid w:val="00E2520D"/>
    <w:rsid w:val="00E25A50"/>
    <w:rsid w:val="00E25E7F"/>
    <w:rsid w:val="00E25F0B"/>
    <w:rsid w:val="00E264AD"/>
    <w:rsid w:val="00E265ED"/>
    <w:rsid w:val="00E26AAD"/>
    <w:rsid w:val="00E26DC6"/>
    <w:rsid w:val="00E277CA"/>
    <w:rsid w:val="00E27E01"/>
    <w:rsid w:val="00E30DC0"/>
    <w:rsid w:val="00E31420"/>
    <w:rsid w:val="00E3184A"/>
    <w:rsid w:val="00E31FA1"/>
    <w:rsid w:val="00E32713"/>
    <w:rsid w:val="00E3286B"/>
    <w:rsid w:val="00E32877"/>
    <w:rsid w:val="00E332D7"/>
    <w:rsid w:val="00E33536"/>
    <w:rsid w:val="00E342DE"/>
    <w:rsid w:val="00E348A5"/>
    <w:rsid w:val="00E34ACD"/>
    <w:rsid w:val="00E354F1"/>
    <w:rsid w:val="00E35EF3"/>
    <w:rsid w:val="00E36475"/>
    <w:rsid w:val="00E37624"/>
    <w:rsid w:val="00E3791D"/>
    <w:rsid w:val="00E37B35"/>
    <w:rsid w:val="00E37B5F"/>
    <w:rsid w:val="00E37BAA"/>
    <w:rsid w:val="00E405BB"/>
    <w:rsid w:val="00E406D0"/>
    <w:rsid w:val="00E419BB"/>
    <w:rsid w:val="00E4201A"/>
    <w:rsid w:val="00E428F6"/>
    <w:rsid w:val="00E42BC5"/>
    <w:rsid w:val="00E43408"/>
    <w:rsid w:val="00E43725"/>
    <w:rsid w:val="00E45EAA"/>
    <w:rsid w:val="00E45EAF"/>
    <w:rsid w:val="00E4694C"/>
    <w:rsid w:val="00E47972"/>
    <w:rsid w:val="00E47B6E"/>
    <w:rsid w:val="00E5005E"/>
    <w:rsid w:val="00E50BC4"/>
    <w:rsid w:val="00E50CC9"/>
    <w:rsid w:val="00E516D6"/>
    <w:rsid w:val="00E52C6A"/>
    <w:rsid w:val="00E5338E"/>
    <w:rsid w:val="00E533DB"/>
    <w:rsid w:val="00E53668"/>
    <w:rsid w:val="00E53C1C"/>
    <w:rsid w:val="00E545A3"/>
    <w:rsid w:val="00E54867"/>
    <w:rsid w:val="00E54BCC"/>
    <w:rsid w:val="00E54FF1"/>
    <w:rsid w:val="00E551BA"/>
    <w:rsid w:val="00E55428"/>
    <w:rsid w:val="00E55662"/>
    <w:rsid w:val="00E55805"/>
    <w:rsid w:val="00E55962"/>
    <w:rsid w:val="00E561A2"/>
    <w:rsid w:val="00E56353"/>
    <w:rsid w:val="00E56354"/>
    <w:rsid w:val="00E56D43"/>
    <w:rsid w:val="00E5717B"/>
    <w:rsid w:val="00E57EEC"/>
    <w:rsid w:val="00E57F74"/>
    <w:rsid w:val="00E6356D"/>
    <w:rsid w:val="00E63DBD"/>
    <w:rsid w:val="00E64174"/>
    <w:rsid w:val="00E64563"/>
    <w:rsid w:val="00E6459B"/>
    <w:rsid w:val="00E64FC3"/>
    <w:rsid w:val="00E65831"/>
    <w:rsid w:val="00E65C71"/>
    <w:rsid w:val="00E65EF1"/>
    <w:rsid w:val="00E65F8D"/>
    <w:rsid w:val="00E66544"/>
    <w:rsid w:val="00E673B4"/>
    <w:rsid w:val="00E7006B"/>
    <w:rsid w:val="00E707FA"/>
    <w:rsid w:val="00E71113"/>
    <w:rsid w:val="00E71BC2"/>
    <w:rsid w:val="00E727AB"/>
    <w:rsid w:val="00E72FB8"/>
    <w:rsid w:val="00E7374F"/>
    <w:rsid w:val="00E737E8"/>
    <w:rsid w:val="00E73D74"/>
    <w:rsid w:val="00E74755"/>
    <w:rsid w:val="00E75DC7"/>
    <w:rsid w:val="00E760AB"/>
    <w:rsid w:val="00E76966"/>
    <w:rsid w:val="00E76D98"/>
    <w:rsid w:val="00E76F4C"/>
    <w:rsid w:val="00E77E82"/>
    <w:rsid w:val="00E807B7"/>
    <w:rsid w:val="00E80F46"/>
    <w:rsid w:val="00E819FD"/>
    <w:rsid w:val="00E821A1"/>
    <w:rsid w:val="00E82325"/>
    <w:rsid w:val="00E82A5D"/>
    <w:rsid w:val="00E82A90"/>
    <w:rsid w:val="00E82C3F"/>
    <w:rsid w:val="00E82DA7"/>
    <w:rsid w:val="00E838C8"/>
    <w:rsid w:val="00E843F5"/>
    <w:rsid w:val="00E84A59"/>
    <w:rsid w:val="00E84B8E"/>
    <w:rsid w:val="00E84BB1"/>
    <w:rsid w:val="00E85F7F"/>
    <w:rsid w:val="00E86274"/>
    <w:rsid w:val="00E86F51"/>
    <w:rsid w:val="00E90301"/>
    <w:rsid w:val="00E90364"/>
    <w:rsid w:val="00E9115C"/>
    <w:rsid w:val="00E926D7"/>
    <w:rsid w:val="00E929F3"/>
    <w:rsid w:val="00E932CF"/>
    <w:rsid w:val="00E93347"/>
    <w:rsid w:val="00E93F2E"/>
    <w:rsid w:val="00E947B8"/>
    <w:rsid w:val="00E95984"/>
    <w:rsid w:val="00E97348"/>
    <w:rsid w:val="00E973B2"/>
    <w:rsid w:val="00E97A0E"/>
    <w:rsid w:val="00E97B69"/>
    <w:rsid w:val="00E97E78"/>
    <w:rsid w:val="00E97F97"/>
    <w:rsid w:val="00EA0209"/>
    <w:rsid w:val="00EA04CE"/>
    <w:rsid w:val="00EA0563"/>
    <w:rsid w:val="00EA0DC8"/>
    <w:rsid w:val="00EA0E71"/>
    <w:rsid w:val="00EA216F"/>
    <w:rsid w:val="00EA2750"/>
    <w:rsid w:val="00EA2992"/>
    <w:rsid w:val="00EA56CD"/>
    <w:rsid w:val="00EA72F4"/>
    <w:rsid w:val="00EA7902"/>
    <w:rsid w:val="00EA7B17"/>
    <w:rsid w:val="00EA7EE7"/>
    <w:rsid w:val="00EB0006"/>
    <w:rsid w:val="00EB025B"/>
    <w:rsid w:val="00EB0669"/>
    <w:rsid w:val="00EB19D7"/>
    <w:rsid w:val="00EB3087"/>
    <w:rsid w:val="00EB31D2"/>
    <w:rsid w:val="00EB339C"/>
    <w:rsid w:val="00EB3850"/>
    <w:rsid w:val="00EB4CF2"/>
    <w:rsid w:val="00EB58A6"/>
    <w:rsid w:val="00EB64B6"/>
    <w:rsid w:val="00EB65BA"/>
    <w:rsid w:val="00EB6B61"/>
    <w:rsid w:val="00EB6F2F"/>
    <w:rsid w:val="00EB6FE5"/>
    <w:rsid w:val="00EB7037"/>
    <w:rsid w:val="00EB7B76"/>
    <w:rsid w:val="00EC047F"/>
    <w:rsid w:val="00EC04DB"/>
    <w:rsid w:val="00EC06B1"/>
    <w:rsid w:val="00EC0F1E"/>
    <w:rsid w:val="00EC1492"/>
    <w:rsid w:val="00EC1B2C"/>
    <w:rsid w:val="00EC266C"/>
    <w:rsid w:val="00EC2DBC"/>
    <w:rsid w:val="00EC3929"/>
    <w:rsid w:val="00EC3B4C"/>
    <w:rsid w:val="00EC3DBA"/>
    <w:rsid w:val="00EC47B0"/>
    <w:rsid w:val="00EC4F0E"/>
    <w:rsid w:val="00EC547D"/>
    <w:rsid w:val="00EC5B5C"/>
    <w:rsid w:val="00EC6531"/>
    <w:rsid w:val="00EC67D3"/>
    <w:rsid w:val="00EC6A80"/>
    <w:rsid w:val="00EC6B28"/>
    <w:rsid w:val="00EC6D38"/>
    <w:rsid w:val="00ED0588"/>
    <w:rsid w:val="00ED08C2"/>
    <w:rsid w:val="00ED1AFA"/>
    <w:rsid w:val="00ED1EFE"/>
    <w:rsid w:val="00ED225A"/>
    <w:rsid w:val="00ED262D"/>
    <w:rsid w:val="00ED2AF9"/>
    <w:rsid w:val="00ED328C"/>
    <w:rsid w:val="00ED3506"/>
    <w:rsid w:val="00ED3E2D"/>
    <w:rsid w:val="00ED3ECC"/>
    <w:rsid w:val="00ED4533"/>
    <w:rsid w:val="00ED4AD1"/>
    <w:rsid w:val="00ED4BFA"/>
    <w:rsid w:val="00ED4F9C"/>
    <w:rsid w:val="00ED553A"/>
    <w:rsid w:val="00ED61DF"/>
    <w:rsid w:val="00ED63F8"/>
    <w:rsid w:val="00ED65E8"/>
    <w:rsid w:val="00ED660D"/>
    <w:rsid w:val="00ED79AD"/>
    <w:rsid w:val="00EE0384"/>
    <w:rsid w:val="00EE0486"/>
    <w:rsid w:val="00EE0E15"/>
    <w:rsid w:val="00EE12F8"/>
    <w:rsid w:val="00EE13FD"/>
    <w:rsid w:val="00EE17DF"/>
    <w:rsid w:val="00EE17FA"/>
    <w:rsid w:val="00EE21B3"/>
    <w:rsid w:val="00EE257B"/>
    <w:rsid w:val="00EE3196"/>
    <w:rsid w:val="00EE3858"/>
    <w:rsid w:val="00EE39E1"/>
    <w:rsid w:val="00EE51BC"/>
    <w:rsid w:val="00EE5203"/>
    <w:rsid w:val="00EE5AF1"/>
    <w:rsid w:val="00EE5E6A"/>
    <w:rsid w:val="00EE6340"/>
    <w:rsid w:val="00EE6885"/>
    <w:rsid w:val="00EE692B"/>
    <w:rsid w:val="00EE6E5D"/>
    <w:rsid w:val="00EE71D8"/>
    <w:rsid w:val="00EE73C8"/>
    <w:rsid w:val="00EF0DAC"/>
    <w:rsid w:val="00EF2AF0"/>
    <w:rsid w:val="00EF319D"/>
    <w:rsid w:val="00EF4306"/>
    <w:rsid w:val="00EF49C9"/>
    <w:rsid w:val="00EF4A55"/>
    <w:rsid w:val="00EF4B2A"/>
    <w:rsid w:val="00EF4FEB"/>
    <w:rsid w:val="00EF55F7"/>
    <w:rsid w:val="00EF5DDD"/>
    <w:rsid w:val="00EF63F9"/>
    <w:rsid w:val="00EF6A91"/>
    <w:rsid w:val="00EF6F66"/>
    <w:rsid w:val="00EF77D5"/>
    <w:rsid w:val="00EF7AB4"/>
    <w:rsid w:val="00EF7C6E"/>
    <w:rsid w:val="00F0019B"/>
    <w:rsid w:val="00F00C01"/>
    <w:rsid w:val="00F0169F"/>
    <w:rsid w:val="00F02105"/>
    <w:rsid w:val="00F02253"/>
    <w:rsid w:val="00F02905"/>
    <w:rsid w:val="00F02B6C"/>
    <w:rsid w:val="00F037AF"/>
    <w:rsid w:val="00F05E78"/>
    <w:rsid w:val="00F05E79"/>
    <w:rsid w:val="00F05F43"/>
    <w:rsid w:val="00F062C5"/>
    <w:rsid w:val="00F0646B"/>
    <w:rsid w:val="00F06869"/>
    <w:rsid w:val="00F072AF"/>
    <w:rsid w:val="00F07629"/>
    <w:rsid w:val="00F07986"/>
    <w:rsid w:val="00F07D80"/>
    <w:rsid w:val="00F07FF1"/>
    <w:rsid w:val="00F1004A"/>
    <w:rsid w:val="00F104E8"/>
    <w:rsid w:val="00F114F5"/>
    <w:rsid w:val="00F119BE"/>
    <w:rsid w:val="00F11AC3"/>
    <w:rsid w:val="00F11D19"/>
    <w:rsid w:val="00F12D6B"/>
    <w:rsid w:val="00F15ADA"/>
    <w:rsid w:val="00F160D8"/>
    <w:rsid w:val="00F1653F"/>
    <w:rsid w:val="00F16C71"/>
    <w:rsid w:val="00F17340"/>
    <w:rsid w:val="00F17480"/>
    <w:rsid w:val="00F1763C"/>
    <w:rsid w:val="00F17E46"/>
    <w:rsid w:val="00F20E3F"/>
    <w:rsid w:val="00F21FD1"/>
    <w:rsid w:val="00F22E15"/>
    <w:rsid w:val="00F23012"/>
    <w:rsid w:val="00F2494E"/>
    <w:rsid w:val="00F24FDD"/>
    <w:rsid w:val="00F255CA"/>
    <w:rsid w:val="00F261EB"/>
    <w:rsid w:val="00F2631F"/>
    <w:rsid w:val="00F266B2"/>
    <w:rsid w:val="00F26D2C"/>
    <w:rsid w:val="00F30575"/>
    <w:rsid w:val="00F32242"/>
    <w:rsid w:val="00F324AE"/>
    <w:rsid w:val="00F32831"/>
    <w:rsid w:val="00F3323C"/>
    <w:rsid w:val="00F3325E"/>
    <w:rsid w:val="00F33290"/>
    <w:rsid w:val="00F33791"/>
    <w:rsid w:val="00F33AB2"/>
    <w:rsid w:val="00F33FB7"/>
    <w:rsid w:val="00F340B2"/>
    <w:rsid w:val="00F341AB"/>
    <w:rsid w:val="00F3537A"/>
    <w:rsid w:val="00F35533"/>
    <w:rsid w:val="00F36280"/>
    <w:rsid w:val="00F3643A"/>
    <w:rsid w:val="00F364D4"/>
    <w:rsid w:val="00F37261"/>
    <w:rsid w:val="00F40768"/>
    <w:rsid w:val="00F41D7F"/>
    <w:rsid w:val="00F41E44"/>
    <w:rsid w:val="00F41F80"/>
    <w:rsid w:val="00F4238E"/>
    <w:rsid w:val="00F42AE9"/>
    <w:rsid w:val="00F42C04"/>
    <w:rsid w:val="00F434DC"/>
    <w:rsid w:val="00F4396C"/>
    <w:rsid w:val="00F43D45"/>
    <w:rsid w:val="00F4425F"/>
    <w:rsid w:val="00F44679"/>
    <w:rsid w:val="00F44AD1"/>
    <w:rsid w:val="00F44D51"/>
    <w:rsid w:val="00F45E6C"/>
    <w:rsid w:val="00F4670C"/>
    <w:rsid w:val="00F46BE5"/>
    <w:rsid w:val="00F46D15"/>
    <w:rsid w:val="00F46D2C"/>
    <w:rsid w:val="00F4718F"/>
    <w:rsid w:val="00F471EC"/>
    <w:rsid w:val="00F471FE"/>
    <w:rsid w:val="00F503D1"/>
    <w:rsid w:val="00F511AC"/>
    <w:rsid w:val="00F524DF"/>
    <w:rsid w:val="00F527BB"/>
    <w:rsid w:val="00F533E1"/>
    <w:rsid w:val="00F53A88"/>
    <w:rsid w:val="00F547BA"/>
    <w:rsid w:val="00F54D43"/>
    <w:rsid w:val="00F54F4D"/>
    <w:rsid w:val="00F55CB9"/>
    <w:rsid w:val="00F56E60"/>
    <w:rsid w:val="00F57334"/>
    <w:rsid w:val="00F57C2E"/>
    <w:rsid w:val="00F60044"/>
    <w:rsid w:val="00F60637"/>
    <w:rsid w:val="00F61C4C"/>
    <w:rsid w:val="00F62250"/>
    <w:rsid w:val="00F6225D"/>
    <w:rsid w:val="00F62512"/>
    <w:rsid w:val="00F63BE9"/>
    <w:rsid w:val="00F64053"/>
    <w:rsid w:val="00F64C29"/>
    <w:rsid w:val="00F653AE"/>
    <w:rsid w:val="00F66077"/>
    <w:rsid w:val="00F66CAE"/>
    <w:rsid w:val="00F6714B"/>
    <w:rsid w:val="00F67455"/>
    <w:rsid w:val="00F677FF"/>
    <w:rsid w:val="00F71069"/>
    <w:rsid w:val="00F71603"/>
    <w:rsid w:val="00F71A56"/>
    <w:rsid w:val="00F721C9"/>
    <w:rsid w:val="00F72361"/>
    <w:rsid w:val="00F72533"/>
    <w:rsid w:val="00F72BFB"/>
    <w:rsid w:val="00F72CE0"/>
    <w:rsid w:val="00F73B66"/>
    <w:rsid w:val="00F73D6E"/>
    <w:rsid w:val="00F74AC7"/>
    <w:rsid w:val="00F74D8C"/>
    <w:rsid w:val="00F75381"/>
    <w:rsid w:val="00F7590B"/>
    <w:rsid w:val="00F7624B"/>
    <w:rsid w:val="00F7629F"/>
    <w:rsid w:val="00F76A7E"/>
    <w:rsid w:val="00F76DF9"/>
    <w:rsid w:val="00F77C78"/>
    <w:rsid w:val="00F77FE0"/>
    <w:rsid w:val="00F8004C"/>
    <w:rsid w:val="00F806C1"/>
    <w:rsid w:val="00F81297"/>
    <w:rsid w:val="00F814B9"/>
    <w:rsid w:val="00F81657"/>
    <w:rsid w:val="00F81C34"/>
    <w:rsid w:val="00F82453"/>
    <w:rsid w:val="00F82768"/>
    <w:rsid w:val="00F833FB"/>
    <w:rsid w:val="00F84B0D"/>
    <w:rsid w:val="00F85618"/>
    <w:rsid w:val="00F85F74"/>
    <w:rsid w:val="00F861A1"/>
    <w:rsid w:val="00F864EE"/>
    <w:rsid w:val="00F87076"/>
    <w:rsid w:val="00F9005A"/>
    <w:rsid w:val="00F907CD"/>
    <w:rsid w:val="00F90FC8"/>
    <w:rsid w:val="00F91ECE"/>
    <w:rsid w:val="00F9261F"/>
    <w:rsid w:val="00F9263B"/>
    <w:rsid w:val="00F9271B"/>
    <w:rsid w:val="00F930EE"/>
    <w:rsid w:val="00F934EF"/>
    <w:rsid w:val="00F93D37"/>
    <w:rsid w:val="00F942C0"/>
    <w:rsid w:val="00F94D32"/>
    <w:rsid w:val="00F94E59"/>
    <w:rsid w:val="00F94E64"/>
    <w:rsid w:val="00F954A7"/>
    <w:rsid w:val="00F9560B"/>
    <w:rsid w:val="00F9596F"/>
    <w:rsid w:val="00F95C48"/>
    <w:rsid w:val="00F9603A"/>
    <w:rsid w:val="00F96678"/>
    <w:rsid w:val="00F96AA5"/>
    <w:rsid w:val="00F96B11"/>
    <w:rsid w:val="00F96BC1"/>
    <w:rsid w:val="00F96E74"/>
    <w:rsid w:val="00F96FAF"/>
    <w:rsid w:val="00F97D65"/>
    <w:rsid w:val="00FA0097"/>
    <w:rsid w:val="00FA091C"/>
    <w:rsid w:val="00FA1C38"/>
    <w:rsid w:val="00FA2005"/>
    <w:rsid w:val="00FA2CB1"/>
    <w:rsid w:val="00FA2DAD"/>
    <w:rsid w:val="00FA33B6"/>
    <w:rsid w:val="00FA35C8"/>
    <w:rsid w:val="00FA364E"/>
    <w:rsid w:val="00FA3F5B"/>
    <w:rsid w:val="00FA4B4F"/>
    <w:rsid w:val="00FA67E2"/>
    <w:rsid w:val="00FA6A5B"/>
    <w:rsid w:val="00FA7646"/>
    <w:rsid w:val="00FA7CA9"/>
    <w:rsid w:val="00FB07B9"/>
    <w:rsid w:val="00FB0BF6"/>
    <w:rsid w:val="00FB0D4F"/>
    <w:rsid w:val="00FB1447"/>
    <w:rsid w:val="00FB15EC"/>
    <w:rsid w:val="00FB1A6C"/>
    <w:rsid w:val="00FB209B"/>
    <w:rsid w:val="00FB296C"/>
    <w:rsid w:val="00FB3486"/>
    <w:rsid w:val="00FB389E"/>
    <w:rsid w:val="00FB3AF1"/>
    <w:rsid w:val="00FB4079"/>
    <w:rsid w:val="00FB44DD"/>
    <w:rsid w:val="00FB56AD"/>
    <w:rsid w:val="00FB5E6D"/>
    <w:rsid w:val="00FB6ADA"/>
    <w:rsid w:val="00FB6B16"/>
    <w:rsid w:val="00FB6D22"/>
    <w:rsid w:val="00FB6DFA"/>
    <w:rsid w:val="00FB6E1D"/>
    <w:rsid w:val="00FB700D"/>
    <w:rsid w:val="00FB76A1"/>
    <w:rsid w:val="00FB7DBC"/>
    <w:rsid w:val="00FC0085"/>
    <w:rsid w:val="00FC123C"/>
    <w:rsid w:val="00FC130F"/>
    <w:rsid w:val="00FC1DB7"/>
    <w:rsid w:val="00FC1EF9"/>
    <w:rsid w:val="00FC2B83"/>
    <w:rsid w:val="00FC3063"/>
    <w:rsid w:val="00FC30EF"/>
    <w:rsid w:val="00FC438C"/>
    <w:rsid w:val="00FC45C7"/>
    <w:rsid w:val="00FC4CB3"/>
    <w:rsid w:val="00FC4D42"/>
    <w:rsid w:val="00FC4ED7"/>
    <w:rsid w:val="00FC644F"/>
    <w:rsid w:val="00FC69ED"/>
    <w:rsid w:val="00FC7AE1"/>
    <w:rsid w:val="00FC7C93"/>
    <w:rsid w:val="00FD0C6E"/>
    <w:rsid w:val="00FD20C0"/>
    <w:rsid w:val="00FD2E42"/>
    <w:rsid w:val="00FD3460"/>
    <w:rsid w:val="00FD3DB8"/>
    <w:rsid w:val="00FD4159"/>
    <w:rsid w:val="00FD45F9"/>
    <w:rsid w:val="00FD49E7"/>
    <w:rsid w:val="00FD4B56"/>
    <w:rsid w:val="00FD54AF"/>
    <w:rsid w:val="00FD560D"/>
    <w:rsid w:val="00FD5691"/>
    <w:rsid w:val="00FD57DE"/>
    <w:rsid w:val="00FD5801"/>
    <w:rsid w:val="00FD5B5D"/>
    <w:rsid w:val="00FD5C1C"/>
    <w:rsid w:val="00FD674A"/>
    <w:rsid w:val="00FD6B8B"/>
    <w:rsid w:val="00FD72F7"/>
    <w:rsid w:val="00FD7AF7"/>
    <w:rsid w:val="00FE01FB"/>
    <w:rsid w:val="00FE02A2"/>
    <w:rsid w:val="00FE148F"/>
    <w:rsid w:val="00FE1EC7"/>
    <w:rsid w:val="00FE2609"/>
    <w:rsid w:val="00FE27AA"/>
    <w:rsid w:val="00FE2C77"/>
    <w:rsid w:val="00FE2CEA"/>
    <w:rsid w:val="00FE2CF3"/>
    <w:rsid w:val="00FE4452"/>
    <w:rsid w:val="00FE4B8F"/>
    <w:rsid w:val="00FE4FF6"/>
    <w:rsid w:val="00FE552F"/>
    <w:rsid w:val="00FE5900"/>
    <w:rsid w:val="00FE5C69"/>
    <w:rsid w:val="00FE5EA6"/>
    <w:rsid w:val="00FF1A87"/>
    <w:rsid w:val="00FF2329"/>
    <w:rsid w:val="00FF26E3"/>
    <w:rsid w:val="00FF2F6C"/>
    <w:rsid w:val="00FF378F"/>
    <w:rsid w:val="00FF3EC0"/>
    <w:rsid w:val="00FF4D7B"/>
    <w:rsid w:val="00FF4F2D"/>
    <w:rsid w:val="00FF5432"/>
    <w:rsid w:val="00FF5C9B"/>
    <w:rsid w:val="00FF619A"/>
    <w:rsid w:val="00FF6271"/>
    <w:rsid w:val="00FF6D32"/>
    <w:rsid w:val="00FF6D47"/>
    <w:rsid w:val="00FF7462"/>
    <w:rsid w:val="00FF7750"/>
    <w:rsid w:val="00FF79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bbe0e3" stroke="f">
      <v:fill color="#bbe0e3"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2222"/>
    <w:pPr>
      <w:jc w:val="both"/>
    </w:pPr>
    <w:rPr>
      <w:sz w:val="24"/>
      <w:szCs w:val="24"/>
      <w:lang w:val="it-IT"/>
    </w:rPr>
  </w:style>
  <w:style w:type="paragraph" w:styleId="Titolo1">
    <w:name w:val="heading 1"/>
    <w:aliases w:val="Level 1 Topic Heading,Level 1 Topic Heading1,Level 1 Topic Heading2,Level 1 Topic Heading3,Level 1 Topic Heading4,Level 1 Topic Heading5,Level 1 Topic Heading11,Level 1 Topic Heading21,Level 1 Topic Heading31,Level 1 Topic Heading41,Capitolo,t"/>
    <w:basedOn w:val="Normale"/>
    <w:next w:val="Normale"/>
    <w:link w:val="Titolo1Carattere"/>
    <w:qFormat/>
    <w:rsid w:val="00597C6E"/>
    <w:pPr>
      <w:keepNext/>
      <w:numPr>
        <w:numId w:val="1"/>
      </w:numPr>
      <w:spacing w:before="240" w:after="60"/>
      <w:outlineLvl w:val="0"/>
    </w:pPr>
    <w:rPr>
      <w:rFonts w:ascii="Arial" w:hAnsi="Arial" w:cs="Arial"/>
      <w:b/>
      <w:bCs/>
      <w:kern w:val="32"/>
      <w:sz w:val="32"/>
      <w:szCs w:val="32"/>
    </w:rPr>
  </w:style>
  <w:style w:type="paragraph" w:styleId="Titolo2">
    <w:name w:val="heading 2"/>
    <w:aliases w:val="H2,Chapter Number/Appendix Letter,chn,h2,Level 2 Topic Heading,H21,Chapter Number/Appendix Letter1,chn1,Chapter Number/Appendix Letter2,chn2,H22,Chapter Number/Appendix Letter3,chn3,H23,Chapter Number/Appendix Letter4,chn4,H24,h21,chn5,H25,2m"/>
    <w:basedOn w:val="Normale"/>
    <w:next w:val="Normale"/>
    <w:link w:val="Titolo2Carattere"/>
    <w:qFormat/>
    <w:rsid w:val="00597C6E"/>
    <w:pPr>
      <w:keepNext/>
      <w:numPr>
        <w:ilvl w:val="1"/>
        <w:numId w:val="1"/>
      </w:numPr>
      <w:spacing w:before="240" w:after="60"/>
      <w:outlineLvl w:val="1"/>
    </w:pPr>
    <w:rPr>
      <w:rFonts w:ascii="Arial" w:hAnsi="Arial" w:cs="Arial"/>
      <w:b/>
      <w:bCs/>
      <w:i/>
      <w:iCs/>
      <w:sz w:val="28"/>
      <w:szCs w:val="28"/>
    </w:rPr>
  </w:style>
  <w:style w:type="paragraph" w:styleId="Titolo3">
    <w:name w:val="heading 3"/>
    <w:aliases w:val="H3,Org Heading 1,h1,h3,Level 3 Topic Heading,H31,Org Heading 11,Org Heading 12,h11,H32,Org Heading 13,h12,H33,Org Heading 14,h13,H34,h31,Level 3 Topic Heading1,Org Heading 15,h14,H35,h32,Level 3 Topic Heading2,H36,Org Heading 16,§,t3,3rd leve"/>
    <w:basedOn w:val="Normale"/>
    <w:next w:val="Normale"/>
    <w:link w:val="Titolo3Carattere"/>
    <w:qFormat/>
    <w:rsid w:val="00597C6E"/>
    <w:pPr>
      <w:keepNext/>
      <w:numPr>
        <w:ilvl w:val="2"/>
        <w:numId w:val="1"/>
      </w:numPr>
      <w:spacing w:before="240" w:after="60"/>
      <w:outlineLvl w:val="2"/>
    </w:pPr>
    <w:rPr>
      <w:rFonts w:ascii="Arial" w:hAnsi="Arial" w:cs="Arial"/>
      <w:b/>
      <w:bCs/>
      <w:sz w:val="20"/>
      <w:szCs w:val="20"/>
    </w:rPr>
  </w:style>
  <w:style w:type="paragraph" w:styleId="Titolo4">
    <w:name w:val="heading 4"/>
    <w:aliases w:val="Ref Heading 1,rh1,Heading sql,H4,h4,First Subheading,Ref Heading 11,rh11,Heading sql1,H42,h41,First Subheading1,Ref Heading 12,rh12,Heading sql2,H43,h42,First Subheading2,Ref Heading 13,rh13,Heading sql3,H44,Ref Heading 14,rh14,Heading sql4,4"/>
    <w:basedOn w:val="Normale"/>
    <w:next w:val="Normale"/>
    <w:link w:val="Titolo4Carattere"/>
    <w:qFormat/>
    <w:rsid w:val="00597C6E"/>
    <w:pPr>
      <w:keepNext/>
      <w:numPr>
        <w:ilvl w:val="3"/>
        <w:numId w:val="1"/>
      </w:numPr>
      <w:spacing w:before="240" w:after="60"/>
      <w:outlineLvl w:val="3"/>
    </w:pPr>
    <w:rPr>
      <w:b/>
      <w:bCs/>
      <w:sz w:val="28"/>
      <w:szCs w:val="28"/>
    </w:rPr>
  </w:style>
  <w:style w:type="paragraph" w:styleId="Titolo5">
    <w:name w:val="heading 5"/>
    <w:aliases w:val="Ref Heading 2,rh2,H5,h5,Second Subheading,Ref Heading 21,rh21,H51,h51,Second Subheading1,Ref Heading 22,rh22,H52,Ref Heading 23,rh23,H53,h52,Second Subheading2,Ref Heading 24,rh24,H54,Ref Heading 25,rh25,H55,h53,Second Subheading3,rh26,H56,sb"/>
    <w:basedOn w:val="Normale"/>
    <w:next w:val="Normale"/>
    <w:qFormat/>
    <w:rsid w:val="00597C6E"/>
    <w:pPr>
      <w:numPr>
        <w:ilvl w:val="4"/>
        <w:numId w:val="1"/>
      </w:numPr>
      <w:spacing w:before="240" w:after="60"/>
      <w:outlineLvl w:val="4"/>
    </w:pPr>
    <w:rPr>
      <w:b/>
      <w:bCs/>
      <w:i/>
      <w:iCs/>
      <w:sz w:val="26"/>
      <w:szCs w:val="26"/>
    </w:rPr>
  </w:style>
  <w:style w:type="paragraph" w:styleId="Titolo6">
    <w:name w:val="heading 6"/>
    <w:aliases w:val="Ref Heading 3,rh3,h6,Third Subheading,Ref Heading 31,rh31,Ref Heading 32,rh32,h61,Third Subheading1,Ref Heading 33,rh33,Ref Heading 34,rh34,h62,Third Subheading2,Ref Heading 35,rh35,Ref Heading 36,rh36,Ref Heading 37,rh37,Ref Heading 38,rh38"/>
    <w:basedOn w:val="Normale"/>
    <w:next w:val="Normale"/>
    <w:qFormat/>
    <w:rsid w:val="00597C6E"/>
    <w:pPr>
      <w:numPr>
        <w:ilvl w:val="5"/>
        <w:numId w:val="1"/>
      </w:numPr>
      <w:spacing w:before="240" w:after="60"/>
      <w:outlineLvl w:val="5"/>
    </w:pPr>
    <w:rPr>
      <w:b/>
      <w:bCs/>
      <w:sz w:val="22"/>
      <w:szCs w:val="22"/>
    </w:rPr>
  </w:style>
  <w:style w:type="paragraph" w:styleId="Titolo7">
    <w:name w:val="heading 7"/>
    <w:aliases w:val="h7,Legal Level 1.1.,ITT t7,PA Appendix Major,letter list,lettered list,letter list1,lettered list1,letter list2,lettered list2,letter list11,lettered list11,letter list3,lettered list3,letter list12,lettered list12,letter list21"/>
    <w:basedOn w:val="Normale"/>
    <w:next w:val="Normale"/>
    <w:qFormat/>
    <w:rsid w:val="00597C6E"/>
    <w:pPr>
      <w:numPr>
        <w:ilvl w:val="6"/>
        <w:numId w:val="1"/>
      </w:numPr>
      <w:spacing w:before="240" w:after="60"/>
      <w:outlineLvl w:val="6"/>
    </w:pPr>
  </w:style>
  <w:style w:type="paragraph" w:styleId="Titolo8">
    <w:name w:val="heading 8"/>
    <w:aliases w:val="Legal Level 1.1.1.,Center Bold,Appendix1,Heading 8 (do not use)"/>
    <w:basedOn w:val="Normale"/>
    <w:next w:val="Normale"/>
    <w:qFormat/>
    <w:rsid w:val="00597C6E"/>
    <w:pPr>
      <w:numPr>
        <w:ilvl w:val="7"/>
        <w:numId w:val="1"/>
      </w:numPr>
      <w:spacing w:before="240" w:after="60"/>
      <w:outlineLvl w:val="7"/>
    </w:pPr>
    <w:rPr>
      <w:i/>
      <w:iCs/>
    </w:rPr>
  </w:style>
  <w:style w:type="paragraph" w:styleId="Titolo9">
    <w:name w:val="heading 9"/>
    <w:aliases w:val="h9,Legal Level 1.1.1.1.,Titre 10,9,App1,Figure Heading,FH,Appendix2,Heading 9 (do not use),App Heading"/>
    <w:basedOn w:val="Normale"/>
    <w:next w:val="Normale"/>
    <w:qFormat/>
    <w:rsid w:val="00597C6E"/>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form,form1,hd,h,Section Header,WPTitle"/>
    <w:basedOn w:val="Normale"/>
    <w:link w:val="IntestazioneCarattere"/>
    <w:rsid w:val="00597C6E"/>
    <w:pPr>
      <w:tabs>
        <w:tab w:val="center" w:pos="4153"/>
        <w:tab w:val="right" w:pos="8306"/>
      </w:tabs>
    </w:pPr>
  </w:style>
  <w:style w:type="paragraph" w:styleId="Pidipagina">
    <w:name w:val="footer"/>
    <w:basedOn w:val="Normale"/>
    <w:link w:val="PidipaginaCarattere"/>
    <w:rsid w:val="00597C6E"/>
    <w:pPr>
      <w:tabs>
        <w:tab w:val="center" w:pos="4153"/>
        <w:tab w:val="right" w:pos="8306"/>
      </w:tabs>
    </w:pPr>
  </w:style>
  <w:style w:type="paragraph" w:styleId="Sommario2">
    <w:name w:val="toc 2"/>
    <w:basedOn w:val="Normale"/>
    <w:next w:val="Normale"/>
    <w:autoRedefine/>
    <w:uiPriority w:val="39"/>
    <w:rsid w:val="00597C6E"/>
    <w:pPr>
      <w:ind w:left="240"/>
      <w:jc w:val="left"/>
    </w:pPr>
    <w:rPr>
      <w:smallCaps/>
    </w:rPr>
  </w:style>
  <w:style w:type="paragraph" w:styleId="Sommario1">
    <w:name w:val="toc 1"/>
    <w:basedOn w:val="Normale"/>
    <w:next w:val="Normale"/>
    <w:autoRedefine/>
    <w:uiPriority w:val="39"/>
    <w:rsid w:val="009712AF"/>
    <w:pPr>
      <w:spacing w:before="120"/>
      <w:jc w:val="center"/>
    </w:pPr>
    <w:rPr>
      <w:b/>
      <w:bCs/>
      <w:caps/>
    </w:rPr>
  </w:style>
  <w:style w:type="paragraph" w:customStyle="1" w:styleId="font0">
    <w:name w:val="font0"/>
    <w:basedOn w:val="Normale"/>
    <w:rsid w:val="00597C6E"/>
    <w:pPr>
      <w:spacing w:before="100" w:beforeAutospacing="1" w:after="100" w:afterAutospacing="1"/>
    </w:pPr>
    <w:rPr>
      <w:rFonts w:eastAsia="Arial Unicode MS"/>
      <w:sz w:val="20"/>
      <w:szCs w:val="20"/>
      <w:lang w:val="en-GB"/>
    </w:rPr>
  </w:style>
  <w:style w:type="paragraph" w:customStyle="1" w:styleId="xl30">
    <w:name w:val="xl30"/>
    <w:basedOn w:val="Normale"/>
    <w:rsid w:val="00597C6E"/>
    <w:pPr>
      <w:pBdr>
        <w:left w:val="single" w:sz="8" w:space="0" w:color="auto"/>
      </w:pBdr>
      <w:spacing w:before="100" w:beforeAutospacing="1" w:after="100" w:afterAutospacing="1"/>
    </w:pPr>
    <w:rPr>
      <w:rFonts w:eastAsia="Arial Unicode MS"/>
      <w:b/>
      <w:bCs/>
      <w:sz w:val="20"/>
      <w:szCs w:val="20"/>
      <w:lang w:val="en-GB"/>
    </w:rPr>
  </w:style>
  <w:style w:type="paragraph" w:styleId="Testofumetto">
    <w:name w:val="Balloon Text"/>
    <w:basedOn w:val="Normale"/>
    <w:link w:val="TestofumettoCarattere"/>
    <w:semiHidden/>
    <w:rsid w:val="00597C6E"/>
    <w:pPr>
      <w:spacing w:before="60" w:after="60"/>
    </w:pPr>
    <w:rPr>
      <w:rFonts w:ascii="Tahoma" w:hAnsi="Tahoma" w:cs="Tahoma"/>
      <w:sz w:val="16"/>
      <w:szCs w:val="16"/>
    </w:rPr>
  </w:style>
  <w:style w:type="paragraph" w:customStyle="1" w:styleId="ABLOCKPARA">
    <w:name w:val="A BLOCK PARA"/>
    <w:basedOn w:val="Normale"/>
    <w:rsid w:val="00597C6E"/>
    <w:pPr>
      <w:numPr>
        <w:numId w:val="2"/>
      </w:numPr>
      <w:tabs>
        <w:tab w:val="num" w:pos="720"/>
        <w:tab w:val="num" w:pos="1440"/>
      </w:tabs>
      <w:spacing w:before="60" w:after="60"/>
      <w:ind w:left="720"/>
    </w:pPr>
    <w:rPr>
      <w:rFonts w:ascii="Book Antiqua" w:hAnsi="Book Antiqua" w:cs="Book Antiqua"/>
      <w:sz w:val="20"/>
      <w:szCs w:val="20"/>
      <w:lang w:eastAsia="it-IT"/>
    </w:rPr>
  </w:style>
  <w:style w:type="paragraph" w:customStyle="1" w:styleId="SignatureCompany">
    <w:name w:val="Signature Company"/>
    <w:basedOn w:val="Firma"/>
    <w:rsid w:val="00597C6E"/>
    <w:pPr>
      <w:tabs>
        <w:tab w:val="num" w:pos="360"/>
        <w:tab w:val="num" w:pos="926"/>
      </w:tabs>
      <w:ind w:left="926" w:hanging="360"/>
    </w:pPr>
  </w:style>
  <w:style w:type="paragraph" w:styleId="Firma">
    <w:name w:val="Signature"/>
    <w:basedOn w:val="Normale"/>
    <w:rsid w:val="00597C6E"/>
    <w:pPr>
      <w:spacing w:before="60" w:after="60"/>
      <w:ind w:left="4252"/>
    </w:pPr>
    <w:rPr>
      <w:sz w:val="20"/>
      <w:szCs w:val="20"/>
      <w:lang w:eastAsia="it-IT"/>
    </w:rPr>
  </w:style>
  <w:style w:type="paragraph" w:customStyle="1" w:styleId="TestoCapitolato">
    <w:name w:val="Testo Capitolato"/>
    <w:basedOn w:val="Normale"/>
    <w:rsid w:val="00597C6E"/>
    <w:pPr>
      <w:spacing w:before="60" w:line="360" w:lineRule="auto"/>
    </w:pPr>
    <w:rPr>
      <w:sz w:val="20"/>
      <w:szCs w:val="20"/>
      <w:lang w:eastAsia="it-IT"/>
    </w:rPr>
  </w:style>
  <w:style w:type="paragraph" w:customStyle="1" w:styleId="FalseHeading1">
    <w:name w:val="False Heading 1"/>
    <w:rsid w:val="00597C6E"/>
    <w:pPr>
      <w:widowControl w:val="0"/>
    </w:pPr>
    <w:rPr>
      <w:sz w:val="24"/>
      <w:szCs w:val="24"/>
      <w:lang w:val="en-AU"/>
    </w:rPr>
  </w:style>
  <w:style w:type="paragraph" w:customStyle="1" w:styleId="BODYCharCharCarattereCarattereCarattereCarattereCarattereCharChar1CharCharCharChar1CharCharCharChar">
    <w:name w:val="BODY Char Char Carattere Carattere Carattere Carattere Carattere Char Char1 Char Char Char Char1 Char Char Char Char"/>
    <w:basedOn w:val="Normale"/>
    <w:rsid w:val="00597C6E"/>
    <w:pPr>
      <w:overflowPunct w:val="0"/>
      <w:autoSpaceDE w:val="0"/>
      <w:autoSpaceDN w:val="0"/>
      <w:adjustRightInd w:val="0"/>
      <w:spacing w:before="60"/>
      <w:jc w:val="left"/>
      <w:textAlignment w:val="baseline"/>
    </w:pPr>
    <w:rPr>
      <w:sz w:val="22"/>
      <w:szCs w:val="22"/>
    </w:rPr>
  </w:style>
  <w:style w:type="paragraph" w:styleId="Testocommento">
    <w:name w:val="annotation text"/>
    <w:basedOn w:val="Normale"/>
    <w:semiHidden/>
    <w:rsid w:val="00597C6E"/>
    <w:pPr>
      <w:spacing w:before="60" w:after="60"/>
    </w:pPr>
    <w:rPr>
      <w:sz w:val="20"/>
      <w:szCs w:val="20"/>
      <w:lang w:eastAsia="it-IT"/>
    </w:rPr>
  </w:style>
  <w:style w:type="paragraph" w:styleId="Soggettocommento">
    <w:name w:val="annotation subject"/>
    <w:basedOn w:val="Testocommento"/>
    <w:next w:val="Testocommento"/>
    <w:semiHidden/>
    <w:rsid w:val="00597C6E"/>
    <w:rPr>
      <w:b/>
      <w:bCs/>
    </w:rPr>
  </w:style>
  <w:style w:type="paragraph" w:styleId="Sommario3">
    <w:name w:val="toc 3"/>
    <w:basedOn w:val="Normale"/>
    <w:next w:val="Normale"/>
    <w:autoRedefine/>
    <w:uiPriority w:val="39"/>
    <w:rsid w:val="00597C6E"/>
    <w:pPr>
      <w:ind w:left="480"/>
      <w:jc w:val="left"/>
    </w:pPr>
    <w:rPr>
      <w:i/>
      <w:iCs/>
    </w:rPr>
  </w:style>
  <w:style w:type="paragraph" w:styleId="Sommario4">
    <w:name w:val="toc 4"/>
    <w:basedOn w:val="Normale"/>
    <w:next w:val="Normale"/>
    <w:autoRedefine/>
    <w:uiPriority w:val="39"/>
    <w:rsid w:val="00597C6E"/>
    <w:pPr>
      <w:ind w:left="720"/>
      <w:jc w:val="left"/>
    </w:pPr>
  </w:style>
  <w:style w:type="paragraph" w:styleId="Sommario5">
    <w:name w:val="toc 5"/>
    <w:basedOn w:val="Normale"/>
    <w:next w:val="Normale"/>
    <w:autoRedefine/>
    <w:uiPriority w:val="39"/>
    <w:rsid w:val="00597C6E"/>
    <w:pPr>
      <w:ind w:left="960"/>
      <w:jc w:val="left"/>
    </w:pPr>
  </w:style>
  <w:style w:type="paragraph" w:styleId="Sommario6">
    <w:name w:val="toc 6"/>
    <w:basedOn w:val="Normale"/>
    <w:next w:val="Normale"/>
    <w:autoRedefine/>
    <w:uiPriority w:val="39"/>
    <w:rsid w:val="00597C6E"/>
    <w:pPr>
      <w:ind w:left="1200"/>
      <w:jc w:val="left"/>
    </w:pPr>
  </w:style>
  <w:style w:type="paragraph" w:styleId="Sommario7">
    <w:name w:val="toc 7"/>
    <w:basedOn w:val="Normale"/>
    <w:next w:val="Normale"/>
    <w:autoRedefine/>
    <w:uiPriority w:val="39"/>
    <w:rsid w:val="00597C6E"/>
    <w:pPr>
      <w:ind w:left="1440"/>
      <w:jc w:val="left"/>
    </w:pPr>
  </w:style>
  <w:style w:type="paragraph" w:styleId="Sommario8">
    <w:name w:val="toc 8"/>
    <w:basedOn w:val="Normale"/>
    <w:next w:val="Normale"/>
    <w:autoRedefine/>
    <w:uiPriority w:val="39"/>
    <w:rsid w:val="00597C6E"/>
    <w:pPr>
      <w:ind w:left="1680"/>
      <w:jc w:val="left"/>
    </w:pPr>
  </w:style>
  <w:style w:type="paragraph" w:styleId="Sommario9">
    <w:name w:val="toc 9"/>
    <w:basedOn w:val="Normale"/>
    <w:next w:val="Normale"/>
    <w:autoRedefine/>
    <w:uiPriority w:val="39"/>
    <w:rsid w:val="00597C6E"/>
    <w:pPr>
      <w:ind w:left="1920"/>
      <w:jc w:val="left"/>
    </w:pPr>
  </w:style>
  <w:style w:type="paragraph" w:customStyle="1" w:styleId="Normale12pt">
    <w:name w:val="Normale + 12 pt"/>
    <w:basedOn w:val="Normale"/>
    <w:rsid w:val="00597C6E"/>
    <w:pPr>
      <w:spacing w:before="60" w:after="60"/>
    </w:pPr>
    <w:rPr>
      <w:lang w:eastAsia="it-IT"/>
    </w:rPr>
  </w:style>
  <w:style w:type="paragraph" w:customStyle="1" w:styleId="Normale-n-ind">
    <w:name w:val="Normale-n-ind"/>
    <w:basedOn w:val="Normale"/>
    <w:rsid w:val="00597C6E"/>
    <w:pPr>
      <w:spacing w:before="60"/>
    </w:pPr>
    <w:rPr>
      <w:sz w:val="20"/>
      <w:szCs w:val="20"/>
      <w:lang w:val="en-US" w:eastAsia="it-IT"/>
    </w:rPr>
  </w:style>
  <w:style w:type="paragraph" w:customStyle="1" w:styleId="Distr-List">
    <w:name w:val="Distr-List"/>
    <w:basedOn w:val="Normale-n-ind"/>
    <w:rsid w:val="00597C6E"/>
    <w:pPr>
      <w:ind w:left="426"/>
    </w:pPr>
  </w:style>
  <w:style w:type="paragraph" w:customStyle="1" w:styleId="StileTimesNewRomanCarattereCarattereCarattere1Carattere">
    <w:name w:val="Stile Times New Roman Carattere Carattere Carattere1 Carattere"/>
    <w:basedOn w:val="Normale"/>
    <w:rsid w:val="00597C6E"/>
    <w:pPr>
      <w:spacing w:before="60" w:after="60"/>
    </w:pPr>
    <w:rPr>
      <w:sz w:val="20"/>
      <w:szCs w:val="20"/>
      <w:lang w:eastAsia="it-IT"/>
    </w:rPr>
  </w:style>
  <w:style w:type="character" w:customStyle="1" w:styleId="StileTimesNewRomanCarattereCarattereCarattere1CarattereCarattere">
    <w:name w:val="Stile Times New Roman Carattere Carattere Carattere1 Carattere Carattere"/>
    <w:basedOn w:val="Carpredefinitoparagrafo"/>
    <w:rsid w:val="00597C6E"/>
    <w:rPr>
      <w:sz w:val="24"/>
      <w:szCs w:val="24"/>
      <w:lang w:val="it-IT" w:eastAsia="it-IT"/>
    </w:rPr>
  </w:style>
  <w:style w:type="paragraph" w:customStyle="1" w:styleId="Normale2">
    <w:name w:val="Normale 2"/>
    <w:basedOn w:val="Normale"/>
    <w:rsid w:val="00597C6E"/>
    <w:pPr>
      <w:spacing w:after="240" w:line="340" w:lineRule="exact"/>
      <w:ind w:left="1418"/>
    </w:pPr>
    <w:rPr>
      <w:sz w:val="22"/>
      <w:szCs w:val="22"/>
      <w:lang w:eastAsia="it-IT"/>
    </w:rPr>
  </w:style>
  <w:style w:type="paragraph" w:customStyle="1" w:styleId="DefaultText">
    <w:name w:val="Default Text"/>
    <w:basedOn w:val="Normale"/>
    <w:rsid w:val="00597C6E"/>
    <w:pPr>
      <w:jc w:val="left"/>
    </w:pPr>
    <w:rPr>
      <w:lang w:val="en-US" w:eastAsia="it-IT"/>
    </w:rPr>
  </w:style>
  <w:style w:type="paragraph" w:customStyle="1" w:styleId="StileTitolo2TimesNewRoman12ptGrassettoNonCorsivoNe">
    <w:name w:val="Stile Titolo 2 + Times New Roman 12 pt Grassetto Non Corsivo Ne..."/>
    <w:basedOn w:val="Titolo2"/>
    <w:autoRedefine/>
    <w:rsid w:val="00597C6E"/>
    <w:pPr>
      <w:numPr>
        <w:ilvl w:val="0"/>
        <w:numId w:val="3"/>
      </w:numPr>
      <w:spacing w:before="0" w:after="120"/>
    </w:pPr>
    <w:rPr>
      <w:rFonts w:ascii="Times New Roman" w:hAnsi="Times New Roman" w:cs="Times New Roman"/>
      <w:i w:val="0"/>
      <w:iCs w:val="0"/>
      <w:kern w:val="28"/>
      <w:sz w:val="24"/>
      <w:szCs w:val="24"/>
      <w:lang w:eastAsia="it-IT"/>
    </w:rPr>
  </w:style>
  <w:style w:type="paragraph" w:customStyle="1" w:styleId="StileTimesNewRoman">
    <w:name w:val="Stile Times New Roman"/>
    <w:basedOn w:val="Normale"/>
    <w:rsid w:val="00597C6E"/>
    <w:pPr>
      <w:spacing w:before="60" w:after="60"/>
    </w:pPr>
    <w:rPr>
      <w:sz w:val="20"/>
      <w:szCs w:val="20"/>
      <w:lang w:eastAsia="it-IT"/>
    </w:rPr>
  </w:style>
  <w:style w:type="paragraph" w:customStyle="1" w:styleId="StileTimesNewRomanCarattereCarattereCarattereCarattere">
    <w:name w:val="Stile Times New Roman Carattere Carattere Carattere Carattere"/>
    <w:basedOn w:val="Normale"/>
    <w:rsid w:val="00597C6E"/>
    <w:pPr>
      <w:spacing w:before="100" w:beforeAutospacing="1" w:after="100" w:afterAutospacing="1"/>
      <w:ind w:left="360"/>
    </w:pPr>
    <w:rPr>
      <w:lang w:eastAsia="it-IT"/>
    </w:rPr>
  </w:style>
  <w:style w:type="character" w:customStyle="1" w:styleId="StileTimesNewRomanCarattereCarattereCarattereCarattereCarattere">
    <w:name w:val="Stile Times New Roman Carattere Carattere Carattere Carattere Carattere"/>
    <w:basedOn w:val="Carpredefinitoparagrafo"/>
    <w:rsid w:val="00597C6E"/>
    <w:rPr>
      <w:sz w:val="24"/>
      <w:szCs w:val="24"/>
      <w:lang w:val="it-IT" w:eastAsia="it-IT"/>
    </w:rPr>
  </w:style>
  <w:style w:type="character" w:customStyle="1" w:styleId="StileTimesNewRomanCarattereCarattereCarattere">
    <w:name w:val="Stile Times New Roman Carattere Carattere Carattere"/>
    <w:basedOn w:val="Carpredefinitoparagrafo"/>
    <w:rsid w:val="00597C6E"/>
    <w:rPr>
      <w:sz w:val="24"/>
      <w:szCs w:val="24"/>
      <w:lang w:val="it-IT" w:eastAsia="it-IT"/>
    </w:rPr>
  </w:style>
  <w:style w:type="paragraph" w:customStyle="1" w:styleId="StileTimesNewRomanCarattere">
    <w:name w:val="Stile Times New Roman Carattere"/>
    <w:basedOn w:val="Normale"/>
    <w:rsid w:val="00597C6E"/>
    <w:pPr>
      <w:spacing w:before="60" w:after="60"/>
    </w:pPr>
    <w:rPr>
      <w:sz w:val="20"/>
      <w:szCs w:val="20"/>
      <w:lang w:eastAsia="it-IT"/>
    </w:rPr>
  </w:style>
  <w:style w:type="paragraph" w:customStyle="1" w:styleId="MB-Capov1">
    <w:name w:val="MB - Capov1"/>
    <w:basedOn w:val="Normale"/>
    <w:rsid w:val="00597C6E"/>
    <w:pPr>
      <w:ind w:left="454" w:firstLine="567"/>
    </w:pPr>
    <w:rPr>
      <w:color w:val="000000"/>
      <w:sz w:val="28"/>
      <w:szCs w:val="28"/>
      <w:lang w:eastAsia="it-IT"/>
    </w:rPr>
  </w:style>
  <w:style w:type="paragraph" w:customStyle="1" w:styleId="tbullet">
    <w:name w:val="tbullet"/>
    <w:basedOn w:val="Normale"/>
    <w:rsid w:val="00597C6E"/>
    <w:pPr>
      <w:numPr>
        <w:numId w:val="4"/>
      </w:numPr>
      <w:spacing w:line="360" w:lineRule="auto"/>
    </w:pPr>
    <w:rPr>
      <w:rFonts w:ascii="Univers 55" w:hAnsi="Univers 55" w:cs="Univers 55"/>
      <w:sz w:val="22"/>
      <w:szCs w:val="22"/>
    </w:rPr>
  </w:style>
  <w:style w:type="paragraph" w:styleId="Rientrocorpodeltesto">
    <w:name w:val="Body Text Indent"/>
    <w:basedOn w:val="Normale"/>
    <w:rsid w:val="00597C6E"/>
    <w:pPr>
      <w:ind w:left="1440"/>
      <w:jc w:val="left"/>
    </w:pPr>
  </w:style>
  <w:style w:type="character" w:styleId="Collegamentoipertestuale">
    <w:name w:val="Hyperlink"/>
    <w:basedOn w:val="Carpredefinitoparagrafo"/>
    <w:uiPriority w:val="99"/>
    <w:rsid w:val="00597C6E"/>
    <w:rPr>
      <w:rFonts w:ascii="Arial" w:hAnsi="Arial" w:cs="Arial"/>
      <w:color w:val="0000FF"/>
      <w:sz w:val="20"/>
      <w:szCs w:val="20"/>
      <w:u w:val="single"/>
    </w:rPr>
  </w:style>
  <w:style w:type="character" w:styleId="Collegamentovisitato">
    <w:name w:val="FollowedHyperlink"/>
    <w:basedOn w:val="Carpredefinitoparagrafo"/>
    <w:rsid w:val="00597C6E"/>
    <w:rPr>
      <w:color w:val="800080"/>
      <w:u w:val="single"/>
    </w:rPr>
  </w:style>
  <w:style w:type="paragraph" w:styleId="NormaleWeb">
    <w:name w:val="Normal (Web)"/>
    <w:basedOn w:val="Normale"/>
    <w:link w:val="NormaleWebCarattere"/>
    <w:uiPriority w:val="99"/>
    <w:rsid w:val="00597C6E"/>
    <w:pPr>
      <w:spacing w:before="100" w:beforeAutospacing="1" w:after="100" w:afterAutospacing="1"/>
      <w:jc w:val="left"/>
    </w:pPr>
    <w:rPr>
      <w:rFonts w:ascii="Arial Unicode MS" w:eastAsia="Arial Unicode MS" w:hAnsi="Arial Unicode MS" w:cs="Arial Unicode MS"/>
      <w:lang w:val="en-GB"/>
    </w:rPr>
  </w:style>
  <w:style w:type="paragraph" w:styleId="Corpodeltesto3">
    <w:name w:val="Body Text 3"/>
    <w:basedOn w:val="Normale"/>
    <w:rsid w:val="00597C6E"/>
    <w:rPr>
      <w:u w:val="single"/>
    </w:rPr>
  </w:style>
  <w:style w:type="paragraph" w:styleId="Corpotesto">
    <w:name w:val="Body Text"/>
    <w:aliases w:val="body text"/>
    <w:basedOn w:val="Normale"/>
    <w:link w:val="CorpotestoCarattere"/>
    <w:rsid w:val="00597C6E"/>
    <w:pPr>
      <w:jc w:val="left"/>
    </w:pPr>
  </w:style>
  <w:style w:type="character" w:customStyle="1" w:styleId="Titolo5Carattere1">
    <w:name w:val="Titolo 5 Carattere1"/>
    <w:basedOn w:val="Carpredefinitoparagrafo"/>
    <w:rsid w:val="00597C6E"/>
    <w:rPr>
      <w:b/>
      <w:bCs/>
      <w:i/>
      <w:iCs/>
      <w:sz w:val="26"/>
      <w:szCs w:val="26"/>
      <w:lang w:val="it-IT" w:eastAsia="en-US"/>
    </w:rPr>
  </w:style>
  <w:style w:type="character" w:styleId="Rimandocommento">
    <w:name w:val="annotation reference"/>
    <w:basedOn w:val="Carpredefinitoparagrafo"/>
    <w:semiHidden/>
    <w:rsid w:val="00597C6E"/>
    <w:rPr>
      <w:sz w:val="16"/>
      <w:szCs w:val="16"/>
    </w:rPr>
  </w:style>
  <w:style w:type="character" w:customStyle="1" w:styleId="Titolo6CarattereCarattere">
    <w:name w:val="Titolo 6 Carattere Carattere"/>
    <w:basedOn w:val="Carpredefinitoparagrafo"/>
    <w:rsid w:val="00597C6E"/>
    <w:rPr>
      <w:b/>
      <w:bCs/>
      <w:sz w:val="22"/>
      <w:szCs w:val="22"/>
      <w:lang w:val="it-IT" w:eastAsia="en-US"/>
    </w:rPr>
  </w:style>
  <w:style w:type="paragraph" w:styleId="Rientrocorpodeltesto2">
    <w:name w:val="Body Text Indent 2"/>
    <w:aliases w:val="Bullet Body Text"/>
    <w:basedOn w:val="Normale"/>
    <w:rsid w:val="00597C6E"/>
    <w:pPr>
      <w:ind w:left="720"/>
    </w:pPr>
  </w:style>
  <w:style w:type="paragraph" w:customStyle="1" w:styleId="Punti">
    <w:name w:val="Punti"/>
    <w:basedOn w:val="Normale"/>
    <w:rsid w:val="00597C6E"/>
    <w:pPr>
      <w:keepNext/>
      <w:keepLines/>
      <w:numPr>
        <w:numId w:val="5"/>
      </w:numPr>
      <w:spacing w:line="300" w:lineRule="auto"/>
    </w:pPr>
    <w:rPr>
      <w:rFonts w:ascii="Arial" w:hAnsi="Arial" w:cs="Arial"/>
      <w:sz w:val="18"/>
      <w:szCs w:val="18"/>
      <w:lang w:eastAsia="it-IT"/>
    </w:rPr>
  </w:style>
  <w:style w:type="paragraph" w:customStyle="1" w:styleId="Stile5">
    <w:name w:val="Stile5"/>
    <w:basedOn w:val="Normale"/>
    <w:rsid w:val="00597C6E"/>
    <w:pPr>
      <w:numPr>
        <w:numId w:val="6"/>
      </w:numPr>
      <w:spacing w:line="300" w:lineRule="auto"/>
      <w:ind w:right="567"/>
    </w:pPr>
    <w:rPr>
      <w:rFonts w:ascii="Verdana" w:hAnsi="Verdana" w:cs="Verdana"/>
      <w:sz w:val="18"/>
      <w:szCs w:val="18"/>
      <w:lang w:eastAsia="it-IT"/>
    </w:rPr>
  </w:style>
  <w:style w:type="paragraph" w:styleId="Rientrocorpodeltesto3">
    <w:name w:val="Body Text Indent 3"/>
    <w:basedOn w:val="Normale"/>
    <w:rsid w:val="00597C6E"/>
    <w:pPr>
      <w:ind w:left="1080"/>
    </w:pPr>
  </w:style>
  <w:style w:type="character" w:styleId="Numeropagina">
    <w:name w:val="page number"/>
    <w:basedOn w:val="Carpredefinitoparagrafo"/>
    <w:rsid w:val="00597C6E"/>
  </w:style>
  <w:style w:type="paragraph" w:styleId="Mappadocumento">
    <w:name w:val="Document Map"/>
    <w:basedOn w:val="Normale"/>
    <w:semiHidden/>
    <w:rsid w:val="00597C6E"/>
    <w:pPr>
      <w:shd w:val="clear" w:color="auto" w:fill="000080"/>
    </w:pPr>
    <w:rPr>
      <w:rFonts w:ascii="Tahoma" w:hAnsi="Tahoma" w:cs="Tahoma"/>
    </w:rPr>
  </w:style>
  <w:style w:type="paragraph" w:customStyle="1" w:styleId="Didascalia2">
    <w:name w:val="Didascalia2"/>
    <w:basedOn w:val="Didascalia"/>
    <w:rsid w:val="00597C6E"/>
    <w:pPr>
      <w:spacing w:before="0" w:after="240"/>
      <w:ind w:left="357" w:hanging="357"/>
      <w:jc w:val="left"/>
    </w:pPr>
    <w:rPr>
      <w:b w:val="0"/>
      <w:bCs w:val="0"/>
      <w:i/>
      <w:iCs/>
      <w:sz w:val="24"/>
      <w:szCs w:val="24"/>
      <w:lang w:eastAsia="it-IT"/>
    </w:rPr>
  </w:style>
  <w:style w:type="paragraph" w:styleId="Didascalia">
    <w:name w:val="caption"/>
    <w:aliases w:val="Caption Char"/>
    <w:basedOn w:val="Normale"/>
    <w:next w:val="Normale"/>
    <w:qFormat/>
    <w:rsid w:val="00597C6E"/>
    <w:pPr>
      <w:spacing w:before="120" w:after="120"/>
    </w:pPr>
    <w:rPr>
      <w:b/>
      <w:bCs/>
      <w:sz w:val="20"/>
      <w:szCs w:val="20"/>
    </w:rPr>
  </w:style>
  <w:style w:type="character" w:styleId="Rimandonotaapidipagina">
    <w:name w:val="footnote reference"/>
    <w:basedOn w:val="Carpredefinitoparagrafo"/>
    <w:semiHidden/>
    <w:rsid w:val="009D7C72"/>
    <w:rPr>
      <w:rFonts w:cs="Times New Roman"/>
      <w:vertAlign w:val="superscript"/>
    </w:rPr>
  </w:style>
  <w:style w:type="paragraph" w:customStyle="1" w:styleId="bullo">
    <w:name w:val="bullo"/>
    <w:basedOn w:val="Normale"/>
    <w:rsid w:val="00597C6E"/>
    <w:pPr>
      <w:spacing w:before="160" w:after="160" w:afterAutospacing="1"/>
    </w:pPr>
    <w:rPr>
      <w:rFonts w:ascii="Arial" w:hAnsi="Arial" w:cs="Arial"/>
      <w:sz w:val="20"/>
      <w:szCs w:val="20"/>
      <w:lang w:eastAsia="it-IT"/>
    </w:rPr>
  </w:style>
  <w:style w:type="paragraph" w:customStyle="1" w:styleId="CM145">
    <w:name w:val="CM145"/>
    <w:basedOn w:val="Normale"/>
    <w:next w:val="Normale"/>
    <w:rsid w:val="00597C6E"/>
    <w:pPr>
      <w:widowControl w:val="0"/>
      <w:autoSpaceDE w:val="0"/>
      <w:autoSpaceDN w:val="0"/>
      <w:adjustRightInd w:val="0"/>
      <w:spacing w:after="710"/>
      <w:jc w:val="left"/>
    </w:pPr>
    <w:rPr>
      <w:rFonts w:ascii="Impact" w:hAnsi="Impact" w:cs="Impact"/>
      <w:lang w:val="en-US"/>
    </w:rPr>
  </w:style>
  <w:style w:type="paragraph" w:styleId="Testonotaapidipagina">
    <w:name w:val="footnote text"/>
    <w:basedOn w:val="Normale"/>
    <w:semiHidden/>
    <w:rsid w:val="009D7C72"/>
    <w:pPr>
      <w:widowControl w:val="0"/>
      <w:spacing w:before="240"/>
      <w:ind w:left="709"/>
    </w:pPr>
    <w:rPr>
      <w:rFonts w:ascii="Courier" w:hAnsi="Courier"/>
      <w:sz w:val="20"/>
      <w:szCs w:val="20"/>
      <w:lang w:eastAsia="it-IT"/>
    </w:rPr>
  </w:style>
  <w:style w:type="table" w:styleId="Grigliatabella">
    <w:name w:val="Table Grid"/>
    <w:basedOn w:val="Tabellanormale"/>
    <w:uiPriority w:val="59"/>
    <w:rsid w:val="00040B5E"/>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e"/>
    <w:rsid w:val="00711D6B"/>
    <w:pPr>
      <w:spacing w:before="60" w:after="20"/>
    </w:pPr>
    <w:rPr>
      <w:rFonts w:ascii="Arial" w:hAnsi="Arial"/>
      <w:b/>
      <w:caps/>
      <w:sz w:val="22"/>
      <w:szCs w:val="20"/>
      <w:lang w:val="en-GB"/>
    </w:rPr>
  </w:style>
  <w:style w:type="character" w:customStyle="1" w:styleId="Titolo4Carattere">
    <w:name w:val="Titolo 4 Carattere"/>
    <w:aliases w:val="Ref Heading 1 Carattere,rh1 Carattere,Heading sql Carattere,H4 Carattere,h4 Carattere,First Subheading Carattere,Ref Heading 11 Carattere,rh11 Carattere,Heading sql1 Carattere,H42 Carattere,h41 Carattere,First Subheading1 Carattere"/>
    <w:basedOn w:val="Carpredefinitoparagrafo"/>
    <w:link w:val="Titolo4"/>
    <w:rsid w:val="00954F62"/>
    <w:rPr>
      <w:b/>
      <w:bCs/>
      <w:sz w:val="28"/>
      <w:szCs w:val="28"/>
      <w:lang w:val="it-IT"/>
    </w:rPr>
  </w:style>
  <w:style w:type="character" w:customStyle="1" w:styleId="Headingsql4CarattereCarattere">
    <w:name w:val="Heading sql4 Carattere Carattere"/>
    <w:basedOn w:val="Carpredefinitoparagrafo"/>
    <w:rsid w:val="00954F62"/>
    <w:rPr>
      <w:b/>
      <w:bCs/>
      <w:sz w:val="28"/>
      <w:szCs w:val="28"/>
      <w:lang w:val="it-IT" w:eastAsia="en-US" w:bidi="ar-SA"/>
    </w:rPr>
  </w:style>
  <w:style w:type="character" w:styleId="Rimandonotadichiusura">
    <w:name w:val="endnote reference"/>
    <w:basedOn w:val="Carpredefinitoparagrafo"/>
    <w:semiHidden/>
    <w:rsid w:val="00625719"/>
    <w:rPr>
      <w:vertAlign w:val="superscript"/>
    </w:rPr>
  </w:style>
  <w:style w:type="paragraph" w:styleId="Elenco2">
    <w:name w:val="List 2"/>
    <w:basedOn w:val="Normale"/>
    <w:rsid w:val="00C2657A"/>
    <w:pPr>
      <w:widowControl w:val="0"/>
      <w:autoSpaceDE w:val="0"/>
      <w:autoSpaceDN w:val="0"/>
      <w:adjustRightInd w:val="0"/>
      <w:spacing w:line="360" w:lineRule="atLeast"/>
      <w:ind w:left="566" w:hanging="283"/>
      <w:textAlignment w:val="baseline"/>
    </w:pPr>
    <w:rPr>
      <w:rFonts w:ascii="Arial" w:hAnsi="Arial" w:cs="Arial"/>
      <w:lang w:eastAsia="it-IT"/>
    </w:rPr>
  </w:style>
  <w:style w:type="paragraph" w:customStyle="1" w:styleId="CharCharCharCharCharCharCharCharChar">
    <w:name w:val="Char Char Char Char Char Char Char Char Char"/>
    <w:basedOn w:val="Normale"/>
    <w:rsid w:val="006A3CE8"/>
    <w:pPr>
      <w:spacing w:after="160" w:line="240" w:lineRule="exact"/>
      <w:jc w:val="left"/>
    </w:pPr>
    <w:rPr>
      <w:rFonts w:ascii="Tahoma" w:hAnsi="Tahoma"/>
      <w:sz w:val="20"/>
      <w:szCs w:val="20"/>
      <w:lang w:val="en-US"/>
    </w:rPr>
  </w:style>
  <w:style w:type="paragraph" w:customStyle="1" w:styleId="H1">
    <w:name w:val="H1"/>
    <w:aliases w:val="ASAPHeading 1,ASAPHeading 11,H11,ASAPHeading 12,ASAPHeading 13,H12"/>
    <w:basedOn w:val="Titolo1"/>
    <w:next w:val="Normale"/>
    <w:rsid w:val="008D0215"/>
    <w:pPr>
      <w:pageBreakBefore/>
      <w:numPr>
        <w:numId w:val="7"/>
      </w:numPr>
      <w:pBdr>
        <w:bottom w:val="single" w:sz="4" w:space="1" w:color="auto"/>
      </w:pBdr>
      <w:shd w:val="clear" w:color="auto" w:fill="CCCCCC"/>
      <w:spacing w:after="100" w:afterAutospacing="1"/>
      <w:ind w:left="431" w:hanging="431"/>
    </w:pPr>
    <w:rPr>
      <w:rFonts w:ascii="Times New Roman" w:hAnsi="Times New Roman"/>
      <w:bCs w:val="0"/>
      <w:color w:val="000080"/>
      <w:szCs w:val="56"/>
    </w:rPr>
  </w:style>
  <w:style w:type="paragraph" w:customStyle="1" w:styleId="H6">
    <w:name w:val="H6"/>
    <w:basedOn w:val="Titolo6"/>
    <w:next w:val="Normale"/>
    <w:rsid w:val="008D0215"/>
    <w:pPr>
      <w:keepNext/>
      <w:widowControl w:val="0"/>
      <w:numPr>
        <w:ilvl w:val="0"/>
        <w:numId w:val="0"/>
      </w:numPr>
      <w:spacing w:after="120" w:line="-280" w:lineRule="auto"/>
      <w:ind w:left="1152" w:hanging="1152"/>
    </w:pPr>
    <w:rPr>
      <w:bCs w:val="0"/>
      <w:snapToGrid w:val="0"/>
      <w:color w:val="000080"/>
      <w:kern w:val="28"/>
      <w:sz w:val="24"/>
      <w:szCs w:val="20"/>
      <w:lang w:val="en-US" w:eastAsia="it-IT"/>
    </w:rPr>
  </w:style>
  <w:style w:type="paragraph" w:customStyle="1" w:styleId="H7">
    <w:name w:val="H7"/>
    <w:basedOn w:val="Titolo7"/>
    <w:next w:val="Normale"/>
    <w:rsid w:val="008D0215"/>
    <w:pPr>
      <w:keepNext/>
      <w:widowControl w:val="0"/>
      <w:numPr>
        <w:ilvl w:val="0"/>
        <w:numId w:val="0"/>
      </w:numPr>
      <w:spacing w:before="0" w:after="120"/>
      <w:ind w:left="1296" w:hanging="1296"/>
      <w:jc w:val="left"/>
    </w:pPr>
    <w:rPr>
      <w:b/>
      <w:i/>
      <w:snapToGrid w:val="0"/>
      <w:color w:val="000080"/>
      <w:szCs w:val="28"/>
      <w:lang w:eastAsia="it-IT"/>
    </w:rPr>
  </w:style>
  <w:style w:type="paragraph" w:customStyle="1" w:styleId="H8">
    <w:name w:val="H8"/>
    <w:basedOn w:val="Titolo8"/>
    <w:next w:val="Normale"/>
    <w:rsid w:val="008D0215"/>
    <w:pPr>
      <w:widowControl w:val="0"/>
      <w:numPr>
        <w:ilvl w:val="0"/>
        <w:numId w:val="0"/>
      </w:numPr>
      <w:ind w:left="1440" w:hanging="1440"/>
    </w:pPr>
    <w:rPr>
      <w:b/>
      <w:i w:val="0"/>
      <w:snapToGrid w:val="0"/>
      <w:color w:val="000080"/>
      <w:sz w:val="20"/>
      <w:lang w:eastAsia="it-IT"/>
    </w:rPr>
  </w:style>
  <w:style w:type="character" w:customStyle="1" w:styleId="Titolo2Carattere">
    <w:name w:val="Titolo 2 Carattere"/>
    <w:aliases w:val="H2 Carattere,Chapter Number/Appendix Letter Carattere,chn Carattere,h2 Carattere,Level 2 Topic Heading Carattere,H21 Carattere,Chapter Number/Appendix Letter1 Carattere,chn1 Carattere,Chapter Number/Appendix Letter2 Carattere"/>
    <w:basedOn w:val="Carpredefinitoparagrafo"/>
    <w:link w:val="Titolo2"/>
    <w:rsid w:val="0093480B"/>
    <w:rPr>
      <w:rFonts w:ascii="Arial" w:hAnsi="Arial" w:cs="Arial"/>
      <w:b/>
      <w:bCs/>
      <w:i/>
      <w:iCs/>
      <w:sz w:val="28"/>
      <w:szCs w:val="28"/>
      <w:lang w:val="it-IT"/>
    </w:rPr>
  </w:style>
  <w:style w:type="paragraph" w:customStyle="1" w:styleId="PuntoElenco1">
    <w:name w:val="PuntoElenco1"/>
    <w:basedOn w:val="Normale"/>
    <w:rsid w:val="0093480B"/>
    <w:pPr>
      <w:numPr>
        <w:numId w:val="8"/>
      </w:numPr>
      <w:spacing w:before="120"/>
    </w:pPr>
    <w:rPr>
      <w:rFonts w:ascii="Book Antiqua" w:hAnsi="Book Antiqua"/>
      <w:sz w:val="22"/>
      <w:szCs w:val="20"/>
    </w:rPr>
  </w:style>
  <w:style w:type="paragraph" w:customStyle="1" w:styleId="bulletindentindent">
    <w:name w:val="bullet indent indent"/>
    <w:basedOn w:val="Normale"/>
    <w:rsid w:val="00754C88"/>
    <w:pPr>
      <w:numPr>
        <w:numId w:val="9"/>
      </w:numPr>
      <w:spacing w:after="240" w:line="240" w:lineRule="atLeast"/>
    </w:pPr>
    <w:rPr>
      <w:rFonts w:ascii="Arial" w:eastAsia="Arial Unicode MS" w:hAnsi="Arial"/>
      <w:spacing w:val="-5"/>
      <w:sz w:val="22"/>
      <w:szCs w:val="20"/>
      <w:lang w:val="en-US"/>
    </w:rPr>
  </w:style>
  <w:style w:type="paragraph" w:customStyle="1" w:styleId="FigureText">
    <w:name w:val="Figure Text"/>
    <w:basedOn w:val="Normale"/>
    <w:rsid w:val="00754C88"/>
    <w:pPr>
      <w:spacing w:before="120" w:after="120"/>
      <w:ind w:right="-694"/>
      <w:jc w:val="center"/>
    </w:pPr>
    <w:rPr>
      <w:rFonts w:ascii="Verdana" w:hAnsi="Verdana" w:cs="Tahoma"/>
      <w:b/>
      <w:bCs/>
      <w:sz w:val="20"/>
      <w:szCs w:val="20"/>
    </w:rPr>
  </w:style>
  <w:style w:type="paragraph" w:customStyle="1" w:styleId="Figure">
    <w:name w:val="Figure"/>
    <w:basedOn w:val="Normale"/>
    <w:rsid w:val="00754C88"/>
    <w:pPr>
      <w:keepNext/>
      <w:tabs>
        <w:tab w:val="num" w:pos="1440"/>
      </w:tabs>
      <w:spacing w:before="120" w:after="120"/>
      <w:ind w:right="-694"/>
      <w:jc w:val="center"/>
    </w:pPr>
    <w:rPr>
      <w:rFonts w:ascii="Verdana" w:hAnsi="Verdana" w:cs="Tahoma"/>
      <w:sz w:val="20"/>
      <w:szCs w:val="20"/>
    </w:rPr>
  </w:style>
  <w:style w:type="paragraph" w:customStyle="1" w:styleId="PuntoElenco1Char">
    <w:name w:val="PuntoElenco1 Char"/>
    <w:basedOn w:val="Normale"/>
    <w:rsid w:val="00754C88"/>
    <w:pPr>
      <w:numPr>
        <w:numId w:val="10"/>
      </w:numPr>
      <w:spacing w:before="60"/>
    </w:pPr>
    <w:rPr>
      <w:rFonts w:ascii="Book Antiqua" w:hAnsi="Book Antiqua"/>
      <w:sz w:val="22"/>
      <w:szCs w:val="20"/>
    </w:rPr>
  </w:style>
  <w:style w:type="character" w:customStyle="1" w:styleId="Titolo3Carattere">
    <w:name w:val="Titolo 3 Carattere"/>
    <w:aliases w:val="H3 Carattere,Org Heading 1 Carattere,h1 Carattere,h3 Carattere,Level 3 Topic Heading Carattere,H31 Carattere,Org Heading 11 Carattere,Org Heading 12 Carattere,h11 Carattere,H32 Carattere,Org Heading 13 Carattere,h12 Carattere"/>
    <w:basedOn w:val="Titolo2Carattere"/>
    <w:link w:val="Titolo3"/>
    <w:rsid w:val="003935C9"/>
    <w:rPr>
      <w:rFonts w:ascii="Arial" w:hAnsi="Arial" w:cs="Arial"/>
      <w:b/>
      <w:bCs/>
      <w:i w:val="0"/>
      <w:iCs w:val="0"/>
      <w:sz w:val="28"/>
      <w:szCs w:val="28"/>
      <w:lang w:val="it-IT"/>
    </w:rPr>
  </w:style>
  <w:style w:type="paragraph" w:customStyle="1" w:styleId="TableText">
    <w:name w:val="Table Text"/>
    <w:basedOn w:val="Normale"/>
    <w:rsid w:val="007D618B"/>
    <w:pPr>
      <w:spacing w:before="60" w:after="60"/>
    </w:pPr>
    <w:rPr>
      <w:rFonts w:ascii="Garamond" w:hAnsi="Garamond"/>
      <w:sz w:val="22"/>
      <w:szCs w:val="22"/>
      <w:lang w:val="en-US"/>
    </w:rPr>
  </w:style>
  <w:style w:type="paragraph" w:customStyle="1" w:styleId="Pallinolivello2">
    <w:name w:val="Pallino livello 2"/>
    <w:basedOn w:val="Normale"/>
    <w:rsid w:val="007D618B"/>
    <w:pPr>
      <w:numPr>
        <w:numId w:val="11"/>
      </w:numPr>
      <w:tabs>
        <w:tab w:val="clear" w:pos="360"/>
        <w:tab w:val="num" w:pos="720"/>
      </w:tabs>
      <w:spacing w:line="280" w:lineRule="exact"/>
      <w:ind w:left="720"/>
    </w:pPr>
    <w:rPr>
      <w:rFonts w:ascii="Arial" w:hAnsi="Arial"/>
      <w:sz w:val="20"/>
      <w:szCs w:val="22"/>
    </w:rPr>
  </w:style>
  <w:style w:type="paragraph" w:customStyle="1" w:styleId="BulletRound">
    <w:name w:val="BulletRound"/>
    <w:rsid w:val="000B39B7"/>
    <w:pPr>
      <w:spacing w:before="120" w:after="60"/>
      <w:ind w:left="360" w:hanging="360"/>
    </w:pPr>
    <w:rPr>
      <w:rFonts w:ascii="Univers" w:eastAsia="MS Mincho" w:hAnsi="Univers" w:cs="Univers"/>
      <w:snapToGrid w:val="0"/>
      <w:sz w:val="22"/>
      <w:szCs w:val="22"/>
      <w:lang w:eastAsia="ja-JP"/>
    </w:rPr>
  </w:style>
  <w:style w:type="paragraph" w:customStyle="1" w:styleId="Default">
    <w:name w:val="Default"/>
    <w:rsid w:val="00147F1C"/>
    <w:pPr>
      <w:autoSpaceDE w:val="0"/>
      <w:autoSpaceDN w:val="0"/>
      <w:adjustRightInd w:val="0"/>
    </w:pPr>
    <w:rPr>
      <w:rFonts w:ascii="Arial" w:hAnsi="Arial" w:cs="Arial"/>
      <w:color w:val="000000"/>
      <w:sz w:val="24"/>
      <w:szCs w:val="24"/>
    </w:rPr>
  </w:style>
  <w:style w:type="paragraph" w:customStyle="1" w:styleId="StyleBulletedDiamondCondensedby03pt">
    <w:name w:val="Style Bulleted Diamond + Condensed by  0.3 pt"/>
    <w:basedOn w:val="Normale"/>
    <w:rsid w:val="00BF4C58"/>
    <w:pPr>
      <w:numPr>
        <w:numId w:val="12"/>
      </w:numPr>
      <w:spacing w:before="60" w:after="60"/>
      <w:jc w:val="left"/>
    </w:pPr>
    <w:rPr>
      <w:rFonts w:ascii="Garamond" w:hAnsi="Garamond"/>
      <w:spacing w:val="-6"/>
      <w:lang w:val="en-US"/>
    </w:rPr>
  </w:style>
  <w:style w:type="paragraph" w:styleId="Corpodeltesto2">
    <w:name w:val="Body Text 2"/>
    <w:basedOn w:val="Normale"/>
    <w:rsid w:val="002E6C1C"/>
    <w:pPr>
      <w:spacing w:after="120" w:line="480" w:lineRule="auto"/>
    </w:pPr>
  </w:style>
  <w:style w:type="paragraph" w:customStyle="1" w:styleId="bullet2">
    <w:name w:val="bullet 2"/>
    <w:basedOn w:val="Normale"/>
    <w:rsid w:val="002E6C1C"/>
    <w:pPr>
      <w:numPr>
        <w:numId w:val="13"/>
      </w:numPr>
      <w:snapToGrid w:val="0"/>
      <w:spacing w:after="60"/>
      <w:jc w:val="left"/>
    </w:pPr>
    <w:rPr>
      <w:sz w:val="20"/>
      <w:szCs w:val="20"/>
      <w:lang w:val="en-US"/>
    </w:rPr>
  </w:style>
  <w:style w:type="paragraph" w:customStyle="1" w:styleId="CharCharChar">
    <w:name w:val="Char Char Char"/>
    <w:basedOn w:val="Normale"/>
    <w:rsid w:val="004E6B42"/>
    <w:pPr>
      <w:spacing w:after="160" w:line="240" w:lineRule="exact"/>
      <w:jc w:val="left"/>
    </w:pPr>
    <w:rPr>
      <w:rFonts w:ascii="Tahoma" w:hAnsi="Tahoma"/>
      <w:sz w:val="20"/>
      <w:szCs w:val="20"/>
      <w:lang w:val="en-US"/>
    </w:rPr>
  </w:style>
  <w:style w:type="paragraph" w:customStyle="1" w:styleId="CharCharCharCharCharCharCharCharChar3">
    <w:name w:val="Char Char Char Char Char Char Char Char Char3"/>
    <w:basedOn w:val="Normale"/>
    <w:rsid w:val="003503AA"/>
    <w:pPr>
      <w:spacing w:after="160" w:line="240" w:lineRule="exact"/>
      <w:jc w:val="left"/>
    </w:pPr>
    <w:rPr>
      <w:rFonts w:ascii="Tahoma" w:hAnsi="Tahoma"/>
      <w:sz w:val="20"/>
      <w:szCs w:val="20"/>
      <w:lang w:val="en-US"/>
    </w:rPr>
  </w:style>
  <w:style w:type="character" w:customStyle="1" w:styleId="pathheading1">
    <w:name w:val="path_heading1"/>
    <w:basedOn w:val="Carpredefinitoparagrafo"/>
    <w:rsid w:val="00B14B11"/>
    <w:rPr>
      <w:rFonts w:ascii="Arial" w:hAnsi="Arial" w:cs="Arial" w:hint="default"/>
      <w:b/>
      <w:bCs/>
      <w:i w:val="0"/>
      <w:iCs w:val="0"/>
      <w:strike w:val="0"/>
      <w:dstrike w:val="0"/>
      <w:color w:val="FFFFFF"/>
      <w:sz w:val="18"/>
      <w:szCs w:val="18"/>
      <w:u w:val="none"/>
      <w:effect w:val="none"/>
    </w:rPr>
  </w:style>
  <w:style w:type="paragraph" w:customStyle="1" w:styleId="CarattereCarattereCarattereCarattereCarattereCarattereCharCharChar1">
    <w:name w:val="Carattere Carattere Carattere Carattere Carattere Carattere Char Char Char1"/>
    <w:basedOn w:val="Normale"/>
    <w:rsid w:val="00A736A5"/>
    <w:pPr>
      <w:spacing w:after="160" w:line="240" w:lineRule="exact"/>
      <w:jc w:val="left"/>
    </w:pPr>
    <w:rPr>
      <w:rFonts w:ascii="Tahoma" w:hAnsi="Tahoma"/>
      <w:sz w:val="20"/>
      <w:szCs w:val="20"/>
      <w:lang w:val="en-US"/>
    </w:rPr>
  </w:style>
  <w:style w:type="paragraph" w:styleId="Paragrafoelenco">
    <w:name w:val="List Paragraph"/>
    <w:basedOn w:val="Normale"/>
    <w:uiPriority w:val="34"/>
    <w:qFormat/>
    <w:rsid w:val="00476960"/>
    <w:pPr>
      <w:ind w:left="720"/>
      <w:contextualSpacing/>
    </w:pPr>
  </w:style>
  <w:style w:type="paragraph" w:customStyle="1" w:styleId="CharCharCharCharCharCharCharCharChar2">
    <w:name w:val="Char Char Char Char Char Char Char Char Char2"/>
    <w:basedOn w:val="Normale"/>
    <w:rsid w:val="003E39A0"/>
    <w:pPr>
      <w:spacing w:after="160" w:line="240" w:lineRule="exact"/>
      <w:jc w:val="left"/>
    </w:pPr>
    <w:rPr>
      <w:rFonts w:ascii="Tahoma" w:hAnsi="Tahoma"/>
      <w:sz w:val="20"/>
      <w:szCs w:val="20"/>
      <w:lang w:val="en-US"/>
    </w:rPr>
  </w:style>
  <w:style w:type="paragraph" w:customStyle="1" w:styleId="Body">
    <w:name w:val="Body"/>
    <w:uiPriority w:val="99"/>
    <w:rsid w:val="003E39A0"/>
    <w:pPr>
      <w:spacing w:before="60" w:after="120"/>
      <w:ind w:left="360" w:right="360"/>
    </w:pPr>
    <w:rPr>
      <w:rFonts w:ascii="Garamond" w:eastAsia="MS Mincho" w:hAnsi="Garamond" w:cs="Garamond"/>
      <w:snapToGrid w:val="0"/>
      <w:sz w:val="24"/>
      <w:szCs w:val="24"/>
      <w:lang w:eastAsia="ja-JP"/>
    </w:rPr>
  </w:style>
  <w:style w:type="paragraph" w:customStyle="1" w:styleId="BulletDiamond">
    <w:name w:val="BulletDiamond"/>
    <w:rsid w:val="003E39A0"/>
    <w:pPr>
      <w:tabs>
        <w:tab w:val="num" w:pos="1008"/>
      </w:tabs>
      <w:spacing w:before="60" w:after="60"/>
      <w:ind w:left="1008" w:right="360" w:hanging="648"/>
    </w:pPr>
    <w:rPr>
      <w:rFonts w:ascii="Garamond" w:eastAsia="MS Mincho" w:hAnsi="Garamond" w:cs="Garamond"/>
      <w:snapToGrid w:val="0"/>
      <w:sz w:val="24"/>
      <w:szCs w:val="24"/>
      <w:lang w:eastAsia="ja-JP"/>
    </w:rPr>
  </w:style>
  <w:style w:type="paragraph" w:customStyle="1" w:styleId="QandAAnswer">
    <w:name w:val="QandAAnswer"/>
    <w:basedOn w:val="QandAQuestion"/>
    <w:next w:val="Body"/>
    <w:link w:val="QandAAnswerChar"/>
    <w:uiPriority w:val="99"/>
    <w:rsid w:val="003E39A0"/>
    <w:pPr>
      <w:numPr>
        <w:numId w:val="14"/>
      </w:numPr>
      <w:tabs>
        <w:tab w:val="clear" w:pos="1224"/>
        <w:tab w:val="num" w:pos="360"/>
        <w:tab w:val="num" w:pos="432"/>
      </w:tabs>
      <w:spacing w:before="60"/>
      <w:ind w:left="4627" w:hanging="432"/>
    </w:pPr>
  </w:style>
  <w:style w:type="paragraph" w:customStyle="1" w:styleId="QandAQuestion">
    <w:name w:val="QandAQuestion"/>
    <w:next w:val="QandAAnswer"/>
    <w:link w:val="QandAQuestionChar"/>
    <w:uiPriority w:val="99"/>
    <w:rsid w:val="003E39A0"/>
    <w:pPr>
      <w:numPr>
        <w:numId w:val="15"/>
      </w:numPr>
      <w:spacing w:before="360"/>
    </w:pPr>
    <w:rPr>
      <w:rFonts w:ascii="Univers" w:hAnsi="Univers"/>
      <w:b/>
      <w:sz w:val="22"/>
      <w:szCs w:val="22"/>
    </w:rPr>
  </w:style>
  <w:style w:type="character" w:customStyle="1" w:styleId="QandAQuestionChar">
    <w:name w:val="QandAQuestion Char"/>
    <w:basedOn w:val="Carpredefinitoparagrafo"/>
    <w:link w:val="QandAQuestion"/>
    <w:uiPriority w:val="99"/>
    <w:rsid w:val="003E39A0"/>
    <w:rPr>
      <w:rFonts w:ascii="Univers" w:hAnsi="Univers"/>
      <w:b/>
      <w:sz w:val="22"/>
      <w:szCs w:val="22"/>
    </w:rPr>
  </w:style>
  <w:style w:type="character" w:customStyle="1" w:styleId="QandAAnswerChar">
    <w:name w:val="QandAAnswer Char"/>
    <w:basedOn w:val="QandAQuestionChar"/>
    <w:link w:val="QandAAnswer"/>
    <w:uiPriority w:val="99"/>
    <w:rsid w:val="003E39A0"/>
    <w:rPr>
      <w:rFonts w:ascii="Univers" w:hAnsi="Univers"/>
      <w:b/>
      <w:sz w:val="22"/>
      <w:szCs w:val="22"/>
    </w:rPr>
  </w:style>
  <w:style w:type="paragraph" w:styleId="Indicedellefigure">
    <w:name w:val="table of figures"/>
    <w:basedOn w:val="Normale"/>
    <w:next w:val="Normale"/>
    <w:uiPriority w:val="99"/>
    <w:rsid w:val="00570606"/>
    <w:pPr>
      <w:ind w:left="480" w:hanging="480"/>
      <w:jc w:val="left"/>
    </w:pPr>
    <w:rPr>
      <w:rFonts w:asciiTheme="minorHAnsi" w:hAnsiTheme="minorHAnsi" w:cstheme="minorHAnsi"/>
      <w:caps/>
      <w:sz w:val="20"/>
      <w:szCs w:val="20"/>
    </w:rPr>
  </w:style>
  <w:style w:type="paragraph" w:customStyle="1" w:styleId="CM36">
    <w:name w:val="CM36"/>
    <w:basedOn w:val="Default"/>
    <w:next w:val="Default"/>
    <w:uiPriority w:val="99"/>
    <w:rsid w:val="00ED79AD"/>
    <w:pPr>
      <w:widowControl w:val="0"/>
      <w:spacing w:after="453"/>
    </w:pPr>
    <w:rPr>
      <w:rFonts w:eastAsiaTheme="minorEastAsia"/>
      <w:color w:val="auto"/>
      <w:lang w:val="it-IT" w:eastAsia="it-IT"/>
    </w:rPr>
  </w:style>
  <w:style w:type="paragraph" w:customStyle="1" w:styleId="CM38">
    <w:name w:val="CM38"/>
    <w:basedOn w:val="Default"/>
    <w:next w:val="Default"/>
    <w:uiPriority w:val="99"/>
    <w:rsid w:val="005E6C76"/>
    <w:pPr>
      <w:widowControl w:val="0"/>
      <w:spacing w:after="225"/>
    </w:pPr>
    <w:rPr>
      <w:rFonts w:eastAsiaTheme="minorEastAsia"/>
      <w:color w:val="auto"/>
      <w:lang w:val="it-IT" w:eastAsia="it-IT"/>
    </w:rPr>
  </w:style>
  <w:style w:type="paragraph" w:customStyle="1" w:styleId="CM39">
    <w:name w:val="CM39"/>
    <w:basedOn w:val="Default"/>
    <w:next w:val="Default"/>
    <w:uiPriority w:val="99"/>
    <w:rsid w:val="005E6C76"/>
    <w:pPr>
      <w:widowControl w:val="0"/>
      <w:spacing w:after="683"/>
    </w:pPr>
    <w:rPr>
      <w:rFonts w:eastAsiaTheme="minorEastAsia"/>
      <w:color w:val="auto"/>
      <w:lang w:val="it-IT" w:eastAsia="it-IT"/>
    </w:rPr>
  </w:style>
  <w:style w:type="paragraph" w:customStyle="1" w:styleId="CM37">
    <w:name w:val="CM37"/>
    <w:basedOn w:val="Default"/>
    <w:next w:val="Default"/>
    <w:uiPriority w:val="99"/>
    <w:rsid w:val="005E6C76"/>
    <w:pPr>
      <w:widowControl w:val="0"/>
      <w:spacing w:after="308"/>
    </w:pPr>
    <w:rPr>
      <w:rFonts w:eastAsiaTheme="minorEastAsia"/>
      <w:color w:val="auto"/>
      <w:lang w:val="it-IT" w:eastAsia="it-IT"/>
    </w:rPr>
  </w:style>
  <w:style w:type="paragraph" w:customStyle="1" w:styleId="CM7">
    <w:name w:val="CM7"/>
    <w:basedOn w:val="Default"/>
    <w:next w:val="Default"/>
    <w:uiPriority w:val="99"/>
    <w:rsid w:val="005E6C76"/>
    <w:pPr>
      <w:widowControl w:val="0"/>
      <w:spacing w:line="231" w:lineRule="atLeast"/>
    </w:pPr>
    <w:rPr>
      <w:rFonts w:eastAsiaTheme="minorEastAsia"/>
      <w:color w:val="auto"/>
      <w:lang w:val="it-IT" w:eastAsia="it-IT"/>
    </w:rPr>
  </w:style>
  <w:style w:type="paragraph" w:customStyle="1" w:styleId="CM2">
    <w:name w:val="CM2"/>
    <w:basedOn w:val="Default"/>
    <w:next w:val="Default"/>
    <w:uiPriority w:val="99"/>
    <w:rsid w:val="000600A6"/>
    <w:pPr>
      <w:widowControl w:val="0"/>
      <w:spacing w:line="231" w:lineRule="atLeast"/>
    </w:pPr>
    <w:rPr>
      <w:rFonts w:eastAsiaTheme="minorEastAsia"/>
      <w:color w:val="auto"/>
      <w:lang w:val="it-IT" w:eastAsia="it-IT"/>
    </w:rPr>
  </w:style>
  <w:style w:type="paragraph" w:customStyle="1" w:styleId="CM10">
    <w:name w:val="CM10"/>
    <w:basedOn w:val="Default"/>
    <w:next w:val="Default"/>
    <w:uiPriority w:val="99"/>
    <w:rsid w:val="000600A6"/>
    <w:pPr>
      <w:widowControl w:val="0"/>
      <w:spacing w:line="231" w:lineRule="atLeast"/>
    </w:pPr>
    <w:rPr>
      <w:rFonts w:eastAsiaTheme="minorEastAsia"/>
      <w:color w:val="auto"/>
      <w:lang w:val="it-IT" w:eastAsia="it-IT"/>
    </w:rPr>
  </w:style>
  <w:style w:type="paragraph" w:customStyle="1" w:styleId="CM8">
    <w:name w:val="CM8"/>
    <w:basedOn w:val="Default"/>
    <w:next w:val="Default"/>
    <w:uiPriority w:val="99"/>
    <w:rsid w:val="00F677FF"/>
    <w:pPr>
      <w:widowControl w:val="0"/>
      <w:spacing w:line="231" w:lineRule="atLeast"/>
    </w:pPr>
    <w:rPr>
      <w:rFonts w:eastAsiaTheme="minorEastAsia"/>
      <w:color w:val="auto"/>
      <w:lang w:val="it-IT" w:eastAsia="it-IT"/>
    </w:rPr>
  </w:style>
  <w:style w:type="paragraph" w:customStyle="1" w:styleId="CM11">
    <w:name w:val="CM11"/>
    <w:basedOn w:val="Default"/>
    <w:next w:val="Default"/>
    <w:uiPriority w:val="99"/>
    <w:rsid w:val="00F677FF"/>
    <w:pPr>
      <w:widowControl w:val="0"/>
      <w:spacing w:line="231" w:lineRule="atLeast"/>
    </w:pPr>
    <w:rPr>
      <w:rFonts w:eastAsiaTheme="minorEastAsia"/>
      <w:color w:val="auto"/>
      <w:lang w:val="it-IT" w:eastAsia="it-IT"/>
    </w:rPr>
  </w:style>
  <w:style w:type="paragraph" w:customStyle="1" w:styleId="CM35">
    <w:name w:val="CM35"/>
    <w:basedOn w:val="Default"/>
    <w:next w:val="Default"/>
    <w:uiPriority w:val="99"/>
    <w:rsid w:val="00DF6914"/>
    <w:pPr>
      <w:widowControl w:val="0"/>
      <w:spacing w:after="575"/>
    </w:pPr>
    <w:rPr>
      <w:rFonts w:eastAsiaTheme="minorEastAsia"/>
      <w:color w:val="auto"/>
      <w:lang w:val="it-IT" w:eastAsia="it-IT"/>
    </w:rPr>
  </w:style>
  <w:style w:type="paragraph" w:customStyle="1" w:styleId="CM44">
    <w:name w:val="CM44"/>
    <w:basedOn w:val="Default"/>
    <w:next w:val="Default"/>
    <w:uiPriority w:val="99"/>
    <w:rsid w:val="00DF6914"/>
    <w:pPr>
      <w:widowControl w:val="0"/>
      <w:spacing w:after="388"/>
    </w:pPr>
    <w:rPr>
      <w:rFonts w:eastAsiaTheme="minorEastAsia"/>
      <w:color w:val="auto"/>
      <w:lang w:val="it-IT" w:eastAsia="it-IT"/>
    </w:rPr>
  </w:style>
  <w:style w:type="paragraph" w:customStyle="1" w:styleId="CM1">
    <w:name w:val="CM1"/>
    <w:basedOn w:val="Default"/>
    <w:next w:val="Default"/>
    <w:uiPriority w:val="99"/>
    <w:rsid w:val="002E338C"/>
    <w:pPr>
      <w:widowControl w:val="0"/>
    </w:pPr>
    <w:rPr>
      <w:rFonts w:eastAsiaTheme="minorEastAsia"/>
      <w:color w:val="auto"/>
      <w:lang w:val="it-IT" w:eastAsia="it-IT"/>
    </w:rPr>
  </w:style>
  <w:style w:type="paragraph" w:customStyle="1" w:styleId="CM31">
    <w:name w:val="CM31"/>
    <w:basedOn w:val="Default"/>
    <w:next w:val="Default"/>
    <w:uiPriority w:val="99"/>
    <w:rsid w:val="002E338C"/>
    <w:pPr>
      <w:widowControl w:val="0"/>
      <w:spacing w:after="68"/>
    </w:pPr>
    <w:rPr>
      <w:rFonts w:eastAsiaTheme="minorEastAsia"/>
      <w:color w:val="auto"/>
      <w:lang w:val="it-IT" w:eastAsia="it-IT"/>
    </w:rPr>
  </w:style>
  <w:style w:type="paragraph" w:customStyle="1" w:styleId="CM32">
    <w:name w:val="CM32"/>
    <w:basedOn w:val="Default"/>
    <w:next w:val="Default"/>
    <w:uiPriority w:val="99"/>
    <w:rsid w:val="002E338C"/>
    <w:pPr>
      <w:widowControl w:val="0"/>
      <w:spacing w:after="2225"/>
    </w:pPr>
    <w:rPr>
      <w:rFonts w:eastAsiaTheme="minorEastAsia"/>
      <w:color w:val="auto"/>
      <w:lang w:val="it-IT" w:eastAsia="it-IT"/>
    </w:rPr>
  </w:style>
  <w:style w:type="paragraph" w:customStyle="1" w:styleId="CM33">
    <w:name w:val="CM33"/>
    <w:basedOn w:val="Default"/>
    <w:next w:val="Default"/>
    <w:uiPriority w:val="99"/>
    <w:rsid w:val="002E338C"/>
    <w:pPr>
      <w:widowControl w:val="0"/>
      <w:spacing w:after="120"/>
    </w:pPr>
    <w:rPr>
      <w:rFonts w:eastAsiaTheme="minorEastAsia"/>
      <w:color w:val="auto"/>
      <w:lang w:val="it-IT" w:eastAsia="it-IT"/>
    </w:rPr>
  </w:style>
  <w:style w:type="paragraph" w:customStyle="1" w:styleId="CM3">
    <w:name w:val="CM3"/>
    <w:basedOn w:val="Default"/>
    <w:next w:val="Default"/>
    <w:uiPriority w:val="99"/>
    <w:rsid w:val="002E338C"/>
    <w:pPr>
      <w:widowControl w:val="0"/>
      <w:spacing w:line="231" w:lineRule="atLeast"/>
    </w:pPr>
    <w:rPr>
      <w:rFonts w:eastAsiaTheme="minorEastAsia"/>
      <w:color w:val="auto"/>
      <w:lang w:val="it-IT" w:eastAsia="it-IT"/>
    </w:rPr>
  </w:style>
  <w:style w:type="paragraph" w:customStyle="1" w:styleId="CM4">
    <w:name w:val="CM4"/>
    <w:basedOn w:val="Default"/>
    <w:next w:val="Default"/>
    <w:uiPriority w:val="99"/>
    <w:rsid w:val="002E338C"/>
    <w:pPr>
      <w:widowControl w:val="0"/>
      <w:spacing w:line="231" w:lineRule="atLeast"/>
    </w:pPr>
    <w:rPr>
      <w:rFonts w:eastAsiaTheme="minorEastAsia"/>
      <w:color w:val="auto"/>
      <w:lang w:val="it-IT" w:eastAsia="it-IT"/>
    </w:rPr>
  </w:style>
  <w:style w:type="paragraph" w:customStyle="1" w:styleId="CM5">
    <w:name w:val="CM5"/>
    <w:basedOn w:val="Default"/>
    <w:next w:val="Default"/>
    <w:uiPriority w:val="99"/>
    <w:rsid w:val="002E338C"/>
    <w:pPr>
      <w:widowControl w:val="0"/>
      <w:spacing w:line="231" w:lineRule="atLeast"/>
    </w:pPr>
    <w:rPr>
      <w:rFonts w:eastAsiaTheme="minorEastAsia"/>
      <w:color w:val="auto"/>
      <w:lang w:val="it-IT" w:eastAsia="it-IT"/>
    </w:rPr>
  </w:style>
  <w:style w:type="paragraph" w:customStyle="1" w:styleId="CM6">
    <w:name w:val="CM6"/>
    <w:basedOn w:val="Default"/>
    <w:next w:val="Default"/>
    <w:uiPriority w:val="99"/>
    <w:rsid w:val="002E338C"/>
    <w:pPr>
      <w:widowControl w:val="0"/>
    </w:pPr>
    <w:rPr>
      <w:rFonts w:eastAsiaTheme="minorEastAsia"/>
      <w:color w:val="auto"/>
      <w:lang w:val="it-IT" w:eastAsia="it-IT"/>
    </w:rPr>
  </w:style>
  <w:style w:type="paragraph" w:customStyle="1" w:styleId="CM12">
    <w:name w:val="CM12"/>
    <w:basedOn w:val="Default"/>
    <w:next w:val="Default"/>
    <w:uiPriority w:val="99"/>
    <w:rsid w:val="002E338C"/>
    <w:pPr>
      <w:widowControl w:val="0"/>
      <w:spacing w:line="231" w:lineRule="atLeast"/>
    </w:pPr>
    <w:rPr>
      <w:rFonts w:eastAsiaTheme="minorEastAsia"/>
      <w:color w:val="auto"/>
      <w:lang w:val="it-IT" w:eastAsia="it-IT"/>
    </w:rPr>
  </w:style>
  <w:style w:type="paragraph" w:customStyle="1" w:styleId="CM45">
    <w:name w:val="CM45"/>
    <w:basedOn w:val="Default"/>
    <w:next w:val="Default"/>
    <w:uiPriority w:val="99"/>
    <w:rsid w:val="002E338C"/>
    <w:pPr>
      <w:widowControl w:val="0"/>
      <w:spacing w:after="227"/>
    </w:pPr>
    <w:rPr>
      <w:rFonts w:eastAsiaTheme="minorEastAsia"/>
      <w:color w:val="auto"/>
      <w:lang w:val="it-IT" w:eastAsia="it-IT"/>
    </w:rPr>
  </w:style>
  <w:style w:type="paragraph" w:customStyle="1" w:styleId="CM14">
    <w:name w:val="CM14"/>
    <w:basedOn w:val="Default"/>
    <w:next w:val="Default"/>
    <w:uiPriority w:val="99"/>
    <w:rsid w:val="002E338C"/>
    <w:pPr>
      <w:widowControl w:val="0"/>
      <w:spacing w:line="231" w:lineRule="atLeast"/>
    </w:pPr>
    <w:rPr>
      <w:rFonts w:eastAsiaTheme="minorEastAsia"/>
      <w:color w:val="auto"/>
      <w:lang w:val="it-IT" w:eastAsia="it-IT"/>
    </w:rPr>
  </w:style>
  <w:style w:type="paragraph" w:customStyle="1" w:styleId="CM16">
    <w:name w:val="CM16"/>
    <w:basedOn w:val="Default"/>
    <w:next w:val="Default"/>
    <w:uiPriority w:val="99"/>
    <w:rsid w:val="002E338C"/>
    <w:pPr>
      <w:widowControl w:val="0"/>
      <w:spacing w:line="233" w:lineRule="atLeast"/>
    </w:pPr>
    <w:rPr>
      <w:rFonts w:eastAsiaTheme="minorEastAsia"/>
      <w:color w:val="auto"/>
      <w:lang w:val="it-IT" w:eastAsia="it-IT"/>
    </w:rPr>
  </w:style>
  <w:style w:type="paragraph" w:customStyle="1" w:styleId="CM17">
    <w:name w:val="CM17"/>
    <w:basedOn w:val="Default"/>
    <w:next w:val="Default"/>
    <w:uiPriority w:val="99"/>
    <w:rsid w:val="002E338C"/>
    <w:pPr>
      <w:widowControl w:val="0"/>
      <w:spacing w:line="231" w:lineRule="atLeast"/>
    </w:pPr>
    <w:rPr>
      <w:rFonts w:eastAsiaTheme="minorEastAsia"/>
      <w:color w:val="auto"/>
      <w:lang w:val="it-IT" w:eastAsia="it-IT"/>
    </w:rPr>
  </w:style>
  <w:style w:type="paragraph" w:customStyle="1" w:styleId="CM19">
    <w:name w:val="CM19"/>
    <w:basedOn w:val="Default"/>
    <w:next w:val="Default"/>
    <w:uiPriority w:val="99"/>
    <w:rsid w:val="002E338C"/>
    <w:pPr>
      <w:widowControl w:val="0"/>
      <w:spacing w:line="231" w:lineRule="atLeast"/>
    </w:pPr>
    <w:rPr>
      <w:rFonts w:eastAsiaTheme="minorEastAsia"/>
      <w:color w:val="auto"/>
      <w:lang w:val="it-IT" w:eastAsia="it-IT"/>
    </w:rPr>
  </w:style>
  <w:style w:type="paragraph" w:customStyle="1" w:styleId="CM20">
    <w:name w:val="CM20"/>
    <w:basedOn w:val="Default"/>
    <w:next w:val="Default"/>
    <w:uiPriority w:val="99"/>
    <w:rsid w:val="002E338C"/>
    <w:pPr>
      <w:widowControl w:val="0"/>
      <w:spacing w:line="228" w:lineRule="atLeast"/>
    </w:pPr>
    <w:rPr>
      <w:rFonts w:eastAsiaTheme="minorEastAsia"/>
      <w:color w:val="auto"/>
      <w:lang w:val="it-IT" w:eastAsia="it-IT"/>
    </w:rPr>
  </w:style>
  <w:style w:type="paragraph" w:customStyle="1" w:styleId="CM21">
    <w:name w:val="CM21"/>
    <w:basedOn w:val="Default"/>
    <w:next w:val="Default"/>
    <w:uiPriority w:val="99"/>
    <w:rsid w:val="002E338C"/>
    <w:pPr>
      <w:widowControl w:val="0"/>
      <w:spacing w:line="228" w:lineRule="atLeast"/>
    </w:pPr>
    <w:rPr>
      <w:rFonts w:eastAsiaTheme="minorEastAsia"/>
      <w:color w:val="auto"/>
      <w:lang w:val="it-IT" w:eastAsia="it-IT"/>
    </w:rPr>
  </w:style>
  <w:style w:type="paragraph" w:customStyle="1" w:styleId="CM13">
    <w:name w:val="CM13"/>
    <w:basedOn w:val="Default"/>
    <w:next w:val="Default"/>
    <w:uiPriority w:val="99"/>
    <w:rsid w:val="002E338C"/>
    <w:pPr>
      <w:widowControl w:val="0"/>
      <w:spacing w:line="233" w:lineRule="atLeast"/>
    </w:pPr>
    <w:rPr>
      <w:rFonts w:eastAsiaTheme="minorEastAsia"/>
      <w:color w:val="auto"/>
      <w:lang w:val="it-IT" w:eastAsia="it-IT"/>
    </w:rPr>
  </w:style>
  <w:style w:type="paragraph" w:customStyle="1" w:styleId="CM22">
    <w:name w:val="CM22"/>
    <w:basedOn w:val="Default"/>
    <w:next w:val="Default"/>
    <w:uiPriority w:val="99"/>
    <w:rsid w:val="002E338C"/>
    <w:pPr>
      <w:widowControl w:val="0"/>
      <w:spacing w:line="231" w:lineRule="atLeast"/>
    </w:pPr>
    <w:rPr>
      <w:rFonts w:eastAsiaTheme="minorEastAsia"/>
      <w:color w:val="auto"/>
      <w:lang w:val="it-IT" w:eastAsia="it-IT"/>
    </w:rPr>
  </w:style>
  <w:style w:type="paragraph" w:customStyle="1" w:styleId="CM24">
    <w:name w:val="CM24"/>
    <w:basedOn w:val="Default"/>
    <w:next w:val="Default"/>
    <w:uiPriority w:val="99"/>
    <w:rsid w:val="002E338C"/>
    <w:pPr>
      <w:widowControl w:val="0"/>
      <w:spacing w:line="231" w:lineRule="atLeast"/>
    </w:pPr>
    <w:rPr>
      <w:rFonts w:eastAsiaTheme="minorEastAsia"/>
      <w:color w:val="auto"/>
      <w:lang w:val="it-IT" w:eastAsia="it-IT"/>
    </w:rPr>
  </w:style>
  <w:style w:type="paragraph" w:customStyle="1" w:styleId="CM25">
    <w:name w:val="CM25"/>
    <w:basedOn w:val="Default"/>
    <w:next w:val="Default"/>
    <w:uiPriority w:val="99"/>
    <w:rsid w:val="002E338C"/>
    <w:pPr>
      <w:widowControl w:val="0"/>
      <w:spacing w:line="231" w:lineRule="atLeast"/>
    </w:pPr>
    <w:rPr>
      <w:rFonts w:eastAsiaTheme="minorEastAsia"/>
      <w:color w:val="auto"/>
      <w:lang w:val="it-IT" w:eastAsia="it-IT"/>
    </w:rPr>
  </w:style>
  <w:style w:type="paragraph" w:customStyle="1" w:styleId="CM48">
    <w:name w:val="CM48"/>
    <w:basedOn w:val="Default"/>
    <w:next w:val="Default"/>
    <w:uiPriority w:val="99"/>
    <w:rsid w:val="002E338C"/>
    <w:pPr>
      <w:widowControl w:val="0"/>
      <w:spacing w:after="120"/>
    </w:pPr>
    <w:rPr>
      <w:rFonts w:eastAsiaTheme="minorEastAsia"/>
      <w:color w:val="auto"/>
      <w:lang w:val="it-IT" w:eastAsia="it-IT"/>
    </w:rPr>
  </w:style>
  <w:style w:type="paragraph" w:customStyle="1" w:styleId="CM26">
    <w:name w:val="CM26"/>
    <w:basedOn w:val="Default"/>
    <w:next w:val="Default"/>
    <w:uiPriority w:val="99"/>
    <w:rsid w:val="002E338C"/>
    <w:pPr>
      <w:widowControl w:val="0"/>
    </w:pPr>
    <w:rPr>
      <w:rFonts w:eastAsiaTheme="minorEastAsia"/>
      <w:color w:val="auto"/>
      <w:lang w:val="it-IT" w:eastAsia="it-IT"/>
    </w:rPr>
  </w:style>
  <w:style w:type="paragraph" w:customStyle="1" w:styleId="CM23">
    <w:name w:val="CM23"/>
    <w:basedOn w:val="Default"/>
    <w:next w:val="Default"/>
    <w:uiPriority w:val="99"/>
    <w:rsid w:val="002E338C"/>
    <w:pPr>
      <w:widowControl w:val="0"/>
      <w:spacing w:line="233" w:lineRule="atLeast"/>
    </w:pPr>
    <w:rPr>
      <w:rFonts w:eastAsiaTheme="minorEastAsia"/>
      <w:color w:val="auto"/>
      <w:lang w:val="it-IT" w:eastAsia="it-IT"/>
    </w:rPr>
  </w:style>
  <w:style w:type="paragraph" w:customStyle="1" w:styleId="CM30">
    <w:name w:val="CM30"/>
    <w:basedOn w:val="Default"/>
    <w:next w:val="Default"/>
    <w:uiPriority w:val="99"/>
    <w:rsid w:val="002E338C"/>
    <w:pPr>
      <w:widowControl w:val="0"/>
    </w:pPr>
    <w:rPr>
      <w:rFonts w:eastAsiaTheme="minorEastAsia"/>
      <w:color w:val="auto"/>
      <w:lang w:val="it-IT" w:eastAsia="it-IT"/>
    </w:rPr>
  </w:style>
  <w:style w:type="paragraph" w:customStyle="1" w:styleId="CM42">
    <w:name w:val="CM42"/>
    <w:basedOn w:val="Default"/>
    <w:next w:val="Default"/>
    <w:uiPriority w:val="99"/>
    <w:rsid w:val="002E338C"/>
    <w:pPr>
      <w:widowControl w:val="0"/>
      <w:spacing w:after="1125"/>
    </w:pPr>
    <w:rPr>
      <w:rFonts w:eastAsiaTheme="minorEastAsia"/>
      <w:color w:val="auto"/>
      <w:lang w:val="it-IT" w:eastAsia="it-IT"/>
    </w:rPr>
  </w:style>
  <w:style w:type="character" w:customStyle="1" w:styleId="TestofumettoCarattere">
    <w:name w:val="Testo fumetto Carattere"/>
    <w:basedOn w:val="Carpredefinitoparagrafo"/>
    <w:link w:val="Testofumetto"/>
    <w:uiPriority w:val="99"/>
    <w:semiHidden/>
    <w:rsid w:val="002E338C"/>
    <w:rPr>
      <w:rFonts w:ascii="Tahoma" w:hAnsi="Tahoma" w:cs="Tahoma"/>
      <w:sz w:val="16"/>
      <w:szCs w:val="16"/>
      <w:lang w:val="it-IT"/>
    </w:rPr>
  </w:style>
  <w:style w:type="character" w:customStyle="1" w:styleId="PidipaginaCarattere">
    <w:name w:val="Piè di pagina Carattere"/>
    <w:basedOn w:val="Carpredefinitoparagrafo"/>
    <w:link w:val="Pidipagina"/>
    <w:rsid w:val="00907858"/>
    <w:rPr>
      <w:sz w:val="24"/>
      <w:szCs w:val="24"/>
      <w:lang w:val="it-IT"/>
    </w:rPr>
  </w:style>
  <w:style w:type="paragraph" w:customStyle="1" w:styleId="Bullet1">
    <w:name w:val="Bullet 1"/>
    <w:link w:val="Bullet1CharChar"/>
    <w:rsid w:val="006E158F"/>
    <w:pPr>
      <w:ind w:left="2155" w:hanging="170"/>
      <w:jc w:val="both"/>
    </w:pPr>
    <w:rPr>
      <w:rFonts w:ascii="Arial" w:hAnsi="Arial"/>
      <w:color w:val="000000"/>
      <w:sz w:val="18"/>
    </w:rPr>
  </w:style>
  <w:style w:type="table" w:styleId="Tabellaclassica1">
    <w:name w:val="Table Classic 1"/>
    <w:basedOn w:val="Tabellanormale"/>
    <w:rsid w:val="0084644B"/>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lencotabella1">
    <w:name w:val="Table List 1"/>
    <w:basedOn w:val="Tabellanormale"/>
    <w:rsid w:val="003E12B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CharCharCharCharCharChar1">
    <w:name w:val="Char Char Char Char Char Char Char Char Char1"/>
    <w:basedOn w:val="Normale"/>
    <w:rsid w:val="007F372D"/>
    <w:pPr>
      <w:spacing w:after="160" w:line="240" w:lineRule="exact"/>
      <w:jc w:val="left"/>
    </w:pPr>
    <w:rPr>
      <w:rFonts w:ascii="Tahoma" w:hAnsi="Tahoma"/>
      <w:sz w:val="20"/>
      <w:szCs w:val="20"/>
      <w:lang w:val="en-US"/>
    </w:rPr>
  </w:style>
  <w:style w:type="paragraph" w:customStyle="1" w:styleId="Normale1">
    <w:name w:val="Normale1"/>
    <w:basedOn w:val="Default"/>
    <w:next w:val="Default"/>
    <w:uiPriority w:val="99"/>
    <w:rsid w:val="00611A66"/>
    <w:rPr>
      <w:color w:val="auto"/>
    </w:rPr>
  </w:style>
  <w:style w:type="paragraph" w:customStyle="1" w:styleId="Corpotesto1">
    <w:name w:val="Corpo testo1"/>
    <w:basedOn w:val="Default"/>
    <w:next w:val="Default"/>
    <w:link w:val="CorpotestoCarattere3"/>
    <w:rsid w:val="00611A66"/>
    <w:rPr>
      <w:color w:val="auto"/>
    </w:rPr>
  </w:style>
  <w:style w:type="paragraph" w:customStyle="1" w:styleId="Puntoelenco21">
    <w:name w:val="Punto elenco 21"/>
    <w:basedOn w:val="Default"/>
    <w:next w:val="Default"/>
    <w:uiPriority w:val="99"/>
    <w:rsid w:val="00611A66"/>
    <w:rPr>
      <w:color w:val="auto"/>
    </w:rPr>
  </w:style>
  <w:style w:type="paragraph" w:customStyle="1" w:styleId="Corpotesto11">
    <w:name w:val="Corpo testo11"/>
    <w:basedOn w:val="Default"/>
    <w:next w:val="Default"/>
    <w:uiPriority w:val="99"/>
    <w:rsid w:val="002D6161"/>
    <w:rPr>
      <w:color w:val="auto"/>
    </w:rPr>
  </w:style>
  <w:style w:type="paragraph" w:customStyle="1" w:styleId="CorpotestoCarattere2">
    <w:name w:val="Corpo testo Carattere2"/>
    <w:basedOn w:val="Default"/>
    <w:next w:val="Default"/>
    <w:uiPriority w:val="99"/>
    <w:rsid w:val="00BE75B8"/>
    <w:rPr>
      <w:color w:val="auto"/>
    </w:rPr>
  </w:style>
  <w:style w:type="paragraph" w:customStyle="1" w:styleId="CorpotestoCarattere2Carattere">
    <w:name w:val="Corpo testo Carattere2 Carattere"/>
    <w:basedOn w:val="Default"/>
    <w:next w:val="Default"/>
    <w:uiPriority w:val="99"/>
    <w:rsid w:val="00BE75B8"/>
    <w:rPr>
      <w:color w:val="auto"/>
    </w:rPr>
  </w:style>
  <w:style w:type="paragraph" w:customStyle="1" w:styleId="WW-Corpotesto">
    <w:name w:val="WW-Corpo testo"/>
    <w:basedOn w:val="Default"/>
    <w:next w:val="Default"/>
    <w:uiPriority w:val="99"/>
    <w:rsid w:val="00466159"/>
    <w:rPr>
      <w:color w:val="auto"/>
    </w:rPr>
  </w:style>
  <w:style w:type="character" w:customStyle="1" w:styleId="StileGrassettoCorsivo">
    <w:name w:val="Stile Grassetto Corsivo"/>
    <w:basedOn w:val="Carpredefinitoparagrafo"/>
    <w:rsid w:val="00CF19A8"/>
    <w:rPr>
      <w:b/>
      <w:bCs/>
      <w:i/>
      <w:iCs/>
    </w:rPr>
  </w:style>
  <w:style w:type="paragraph" w:customStyle="1" w:styleId="Corpotestoamargine">
    <w:name w:val="Corpo testo a margine"/>
    <w:basedOn w:val="Default"/>
    <w:next w:val="Default"/>
    <w:uiPriority w:val="99"/>
    <w:rsid w:val="0011226D"/>
    <w:rPr>
      <w:color w:val="auto"/>
    </w:rPr>
  </w:style>
  <w:style w:type="paragraph" w:customStyle="1" w:styleId="H1H2Text">
    <w:name w:val="H1/H2 Text"/>
    <w:basedOn w:val="Default"/>
    <w:next w:val="Default"/>
    <w:uiPriority w:val="99"/>
    <w:rsid w:val="009E01BD"/>
    <w:rPr>
      <w:color w:val="auto"/>
    </w:rPr>
  </w:style>
  <w:style w:type="paragraph" w:customStyle="1" w:styleId="H1H2TextforList">
    <w:name w:val="H1/H2 Text for List"/>
    <w:basedOn w:val="Default"/>
    <w:next w:val="Default"/>
    <w:uiPriority w:val="99"/>
    <w:rsid w:val="009E01BD"/>
    <w:rPr>
      <w:color w:val="auto"/>
    </w:rPr>
  </w:style>
  <w:style w:type="paragraph" w:customStyle="1" w:styleId="Premessa">
    <w:name w:val="Premessa"/>
    <w:basedOn w:val="Default"/>
    <w:next w:val="Default"/>
    <w:uiPriority w:val="99"/>
    <w:rsid w:val="00D1708F"/>
    <w:rPr>
      <w:color w:val="auto"/>
    </w:rPr>
  </w:style>
  <w:style w:type="paragraph" w:customStyle="1" w:styleId="Titolo11">
    <w:name w:val="Titolo 11"/>
    <w:basedOn w:val="Default"/>
    <w:next w:val="Default"/>
    <w:uiPriority w:val="99"/>
    <w:rsid w:val="00D1708F"/>
    <w:rPr>
      <w:color w:val="auto"/>
    </w:rPr>
  </w:style>
  <w:style w:type="character" w:customStyle="1" w:styleId="CorpotestoCarattere">
    <w:name w:val="Corpo testo Carattere"/>
    <w:aliases w:val="body text Carattere"/>
    <w:basedOn w:val="Carpredefinitoparagrafo"/>
    <w:link w:val="Corpotesto"/>
    <w:rsid w:val="0026347C"/>
    <w:rPr>
      <w:sz w:val="24"/>
      <w:szCs w:val="24"/>
      <w:lang w:val="it-IT"/>
    </w:rPr>
  </w:style>
  <w:style w:type="character" w:customStyle="1" w:styleId="Titolo1Carattere">
    <w:name w:val="Titolo 1 Carattere"/>
    <w:aliases w:val="Level 1 Topic Heading Carattere,Level 1 Topic Heading1 Carattere,Level 1 Topic Heading2 Carattere,Level 1 Topic Heading3 Carattere,Level 1 Topic Heading4 Carattere,Level 1 Topic Heading5 Carattere,Level 1 Topic Heading11 Carattere"/>
    <w:basedOn w:val="Carpredefinitoparagrafo"/>
    <w:link w:val="Titolo1"/>
    <w:rsid w:val="0026347C"/>
    <w:rPr>
      <w:rFonts w:ascii="Arial" w:hAnsi="Arial" w:cs="Arial"/>
      <w:b/>
      <w:bCs/>
      <w:kern w:val="32"/>
      <w:sz w:val="32"/>
      <w:szCs w:val="32"/>
      <w:lang w:val="it-IT"/>
    </w:rPr>
  </w:style>
  <w:style w:type="paragraph" w:customStyle="1" w:styleId="BulletRoundIndent">
    <w:name w:val="BulletRoundIndent"/>
    <w:basedOn w:val="BulletRound"/>
    <w:autoRedefine/>
    <w:uiPriority w:val="99"/>
    <w:rsid w:val="0026347C"/>
    <w:pPr>
      <w:numPr>
        <w:numId w:val="17"/>
      </w:numPr>
    </w:pPr>
    <w:rPr>
      <w:rFonts w:eastAsia="SimSun" w:cs="Times New Roman"/>
      <w:lang w:eastAsia="en-US"/>
    </w:rPr>
  </w:style>
  <w:style w:type="paragraph" w:customStyle="1" w:styleId="BulletDashIndentMore">
    <w:name w:val="BulletDashIndentMore"/>
    <w:basedOn w:val="Normale"/>
    <w:rsid w:val="0026347C"/>
    <w:pPr>
      <w:numPr>
        <w:numId w:val="16"/>
      </w:numPr>
      <w:spacing w:before="60" w:after="60"/>
      <w:jc w:val="left"/>
    </w:pPr>
    <w:rPr>
      <w:rFonts w:ascii="Univers" w:eastAsia="SimSun" w:hAnsi="Univers"/>
      <w:snapToGrid w:val="0"/>
      <w:sz w:val="22"/>
      <w:szCs w:val="22"/>
      <w:lang w:val="en-US"/>
    </w:rPr>
  </w:style>
  <w:style w:type="paragraph" w:customStyle="1" w:styleId="BulletDashIndent">
    <w:name w:val="BulletDashIndent"/>
    <w:rsid w:val="0026347C"/>
    <w:pPr>
      <w:numPr>
        <w:numId w:val="18"/>
      </w:numPr>
      <w:tabs>
        <w:tab w:val="clear" w:pos="360"/>
      </w:tabs>
      <w:spacing w:before="60" w:after="60"/>
      <w:ind w:left="720"/>
    </w:pPr>
    <w:rPr>
      <w:rFonts w:ascii="Univers" w:eastAsia="SimSun" w:hAnsi="Univers"/>
      <w:snapToGrid w:val="0"/>
      <w:sz w:val="22"/>
      <w:szCs w:val="22"/>
    </w:rPr>
  </w:style>
  <w:style w:type="paragraph" w:customStyle="1" w:styleId="BodyIndentMore">
    <w:name w:val="BodyIndentMore"/>
    <w:basedOn w:val="Body"/>
    <w:rsid w:val="0026347C"/>
    <w:pPr>
      <w:spacing w:after="60"/>
      <w:ind w:left="720" w:right="0"/>
    </w:pPr>
    <w:rPr>
      <w:rFonts w:ascii="Univers" w:eastAsia="SimSun" w:hAnsi="Univers" w:cs="Times New Roman"/>
      <w:sz w:val="22"/>
      <w:szCs w:val="22"/>
      <w:lang w:eastAsia="en-US"/>
    </w:rPr>
  </w:style>
  <w:style w:type="character" w:styleId="Enfasicorsivo">
    <w:name w:val="Emphasis"/>
    <w:basedOn w:val="Carpredefinitoparagrafo"/>
    <w:uiPriority w:val="99"/>
    <w:qFormat/>
    <w:rsid w:val="0026347C"/>
    <w:rPr>
      <w:rFonts w:cs="Times New Roman"/>
      <w:i/>
      <w:iCs/>
    </w:rPr>
  </w:style>
  <w:style w:type="paragraph" w:customStyle="1" w:styleId="Pa0">
    <w:name w:val="Pa0"/>
    <w:basedOn w:val="Normale"/>
    <w:next w:val="Normale"/>
    <w:rsid w:val="0026347C"/>
    <w:pPr>
      <w:autoSpaceDE w:val="0"/>
      <w:autoSpaceDN w:val="0"/>
      <w:adjustRightInd w:val="0"/>
      <w:spacing w:after="120" w:line="181" w:lineRule="atLeast"/>
      <w:jc w:val="left"/>
    </w:pPr>
    <w:rPr>
      <w:rFonts w:ascii="Cisco-Bold" w:eastAsia="MS Mincho" w:hAnsi="Cisco-Bold"/>
      <w:lang w:val="en-US" w:eastAsia="ja-JP"/>
    </w:rPr>
  </w:style>
  <w:style w:type="character" w:customStyle="1" w:styleId="IntestazioneCarattere">
    <w:name w:val="Intestazione Carattere"/>
    <w:aliases w:val="form Carattere,form1 Carattere,hd Carattere,h Carattere,Section Header Carattere,WPTitle Carattere"/>
    <w:basedOn w:val="Carpredefinitoparagrafo"/>
    <w:link w:val="Intestazione"/>
    <w:rsid w:val="0026347C"/>
    <w:rPr>
      <w:sz w:val="24"/>
      <w:szCs w:val="24"/>
      <w:lang w:val="it-IT"/>
    </w:rPr>
  </w:style>
  <w:style w:type="paragraph" w:customStyle="1" w:styleId="BodyTextBullet2">
    <w:name w:val="Body Text Bullet2"/>
    <w:basedOn w:val="Normale"/>
    <w:rsid w:val="0026347C"/>
    <w:pPr>
      <w:spacing w:before="60" w:after="60" w:line="288" w:lineRule="auto"/>
      <w:jc w:val="left"/>
    </w:pPr>
    <w:rPr>
      <w:rFonts w:ascii="Arial" w:hAnsi="Arial" w:cs="Arial"/>
      <w:sz w:val="20"/>
      <w:lang w:val="en-US"/>
    </w:rPr>
  </w:style>
  <w:style w:type="paragraph" w:customStyle="1" w:styleId="BodyTextIndent1">
    <w:name w:val="Body Text Indent1"/>
    <w:basedOn w:val="Corpotesto"/>
    <w:link w:val="BodyTextIndent1CharChar"/>
    <w:rsid w:val="0026347C"/>
    <w:pPr>
      <w:spacing w:before="120" w:after="120" w:line="288" w:lineRule="auto"/>
      <w:ind w:left="360"/>
    </w:pPr>
    <w:rPr>
      <w:rFonts w:ascii="Arial" w:hAnsi="Arial" w:cs="Arial"/>
      <w:color w:val="000000"/>
      <w:sz w:val="20"/>
      <w:lang w:val="en-US"/>
    </w:rPr>
  </w:style>
  <w:style w:type="character" w:customStyle="1" w:styleId="BodyTextIndent1CharChar">
    <w:name w:val="Body Text Indent1 Char Char"/>
    <w:link w:val="BodyTextIndent1"/>
    <w:rsid w:val="0026347C"/>
    <w:rPr>
      <w:rFonts w:ascii="Arial" w:hAnsi="Arial" w:cs="Arial"/>
      <w:color w:val="000000"/>
      <w:szCs w:val="24"/>
    </w:rPr>
  </w:style>
  <w:style w:type="paragraph" w:customStyle="1" w:styleId="GraphicInsert">
    <w:name w:val="Graphic Insert"/>
    <w:next w:val="Normale"/>
    <w:rsid w:val="0026347C"/>
    <w:pPr>
      <w:keepNext/>
      <w:keepLines/>
      <w:spacing w:before="240" w:after="120"/>
      <w:jc w:val="center"/>
    </w:pPr>
    <w:rPr>
      <w:rFonts w:ascii="Arial" w:hAnsi="Arial" w:cs="Arial"/>
      <w:sz w:val="16"/>
      <w:szCs w:val="24"/>
    </w:rPr>
  </w:style>
  <w:style w:type="character" w:customStyle="1" w:styleId="NormaleWebCarattere">
    <w:name w:val="Normale (Web) Carattere"/>
    <w:basedOn w:val="Carpredefinitoparagrafo"/>
    <w:link w:val="NormaleWeb"/>
    <w:uiPriority w:val="99"/>
    <w:rsid w:val="0026347C"/>
    <w:rPr>
      <w:rFonts w:ascii="Arial Unicode MS" w:eastAsia="Arial Unicode MS" w:hAnsi="Arial Unicode MS" w:cs="Arial Unicode MS"/>
      <w:sz w:val="24"/>
      <w:szCs w:val="24"/>
      <w:lang w:val="en-GB"/>
    </w:rPr>
  </w:style>
  <w:style w:type="paragraph" w:customStyle="1" w:styleId="Pa15">
    <w:name w:val="Pa15"/>
    <w:basedOn w:val="Default"/>
    <w:next w:val="Default"/>
    <w:uiPriority w:val="99"/>
    <w:rsid w:val="0026347C"/>
    <w:pPr>
      <w:spacing w:line="161" w:lineRule="atLeast"/>
    </w:pPr>
    <w:rPr>
      <w:rFonts w:ascii="Franklin Gothic Book" w:hAnsi="Franklin Gothic Book" w:cs="Times New Roman"/>
      <w:color w:val="auto"/>
    </w:rPr>
  </w:style>
  <w:style w:type="character" w:customStyle="1" w:styleId="CorpodeltestoCarattere">
    <w:name w:val="Corpo del testo Carattere"/>
    <w:aliases w:val="bt Carattere"/>
    <w:basedOn w:val="Carpredefinitoparagrafo"/>
    <w:link w:val="Corpodeltesto1"/>
    <w:locked/>
    <w:rsid w:val="0026347C"/>
    <w:rPr>
      <w:rFonts w:ascii="Calibri" w:eastAsiaTheme="minorHAnsi" w:hAnsi="Calibri"/>
      <w:sz w:val="24"/>
      <w:szCs w:val="24"/>
    </w:rPr>
  </w:style>
  <w:style w:type="paragraph" w:customStyle="1" w:styleId="Corpodeltesto1">
    <w:name w:val="Corpo del testo1"/>
    <w:aliases w:val="bt"/>
    <w:basedOn w:val="Normale"/>
    <w:link w:val="CorpodeltestoCarattere"/>
    <w:rsid w:val="0026347C"/>
    <w:rPr>
      <w:rFonts w:ascii="Calibri" w:eastAsiaTheme="minorHAnsi" w:hAnsi="Calibri"/>
      <w:lang w:val="en-US"/>
    </w:rPr>
  </w:style>
  <w:style w:type="paragraph" w:customStyle="1" w:styleId="Titolo31">
    <w:name w:val="Titolo 31"/>
    <w:basedOn w:val="Normale"/>
    <w:rsid w:val="0026347C"/>
    <w:pPr>
      <w:tabs>
        <w:tab w:val="num" w:pos="720"/>
      </w:tabs>
      <w:jc w:val="left"/>
    </w:pPr>
    <w:rPr>
      <w:rFonts w:ascii="Calibri" w:eastAsiaTheme="minorHAnsi" w:hAnsi="Calibri"/>
      <w:sz w:val="22"/>
      <w:szCs w:val="22"/>
      <w:lang w:val="en-US"/>
    </w:rPr>
  </w:style>
  <w:style w:type="paragraph" w:customStyle="1" w:styleId="Titolo41">
    <w:name w:val="Titolo 41"/>
    <w:basedOn w:val="Normale"/>
    <w:rsid w:val="0026347C"/>
    <w:pPr>
      <w:tabs>
        <w:tab w:val="num" w:pos="864"/>
      </w:tabs>
      <w:jc w:val="left"/>
    </w:pPr>
    <w:rPr>
      <w:rFonts w:ascii="Calibri" w:eastAsiaTheme="minorHAnsi" w:hAnsi="Calibri"/>
      <w:sz w:val="22"/>
      <w:szCs w:val="22"/>
      <w:lang w:val="en-US"/>
    </w:rPr>
  </w:style>
  <w:style w:type="paragraph" w:customStyle="1" w:styleId="Titolo51">
    <w:name w:val="Titolo 51"/>
    <w:basedOn w:val="Normale"/>
    <w:rsid w:val="0026347C"/>
    <w:pPr>
      <w:tabs>
        <w:tab w:val="num" w:pos="1008"/>
      </w:tabs>
      <w:jc w:val="left"/>
    </w:pPr>
    <w:rPr>
      <w:rFonts w:ascii="Calibri" w:eastAsiaTheme="minorHAnsi" w:hAnsi="Calibri"/>
      <w:sz w:val="22"/>
      <w:szCs w:val="22"/>
      <w:lang w:val="en-US"/>
    </w:rPr>
  </w:style>
  <w:style w:type="paragraph" w:customStyle="1" w:styleId="Titolo61">
    <w:name w:val="Titolo 61"/>
    <w:basedOn w:val="Normale"/>
    <w:rsid w:val="0026347C"/>
    <w:pPr>
      <w:tabs>
        <w:tab w:val="num" w:pos="1152"/>
      </w:tabs>
      <w:jc w:val="left"/>
    </w:pPr>
    <w:rPr>
      <w:rFonts w:ascii="Calibri" w:eastAsiaTheme="minorHAnsi" w:hAnsi="Calibri"/>
      <w:sz w:val="22"/>
      <w:szCs w:val="22"/>
      <w:lang w:val="en-US"/>
    </w:rPr>
  </w:style>
  <w:style w:type="paragraph" w:customStyle="1" w:styleId="Titolo71">
    <w:name w:val="Titolo 71"/>
    <w:basedOn w:val="Normale"/>
    <w:rsid w:val="0026347C"/>
    <w:pPr>
      <w:tabs>
        <w:tab w:val="num" w:pos="1296"/>
      </w:tabs>
      <w:jc w:val="left"/>
    </w:pPr>
    <w:rPr>
      <w:rFonts w:ascii="Calibri" w:eastAsiaTheme="minorHAnsi" w:hAnsi="Calibri"/>
      <w:sz w:val="22"/>
      <w:szCs w:val="22"/>
      <w:lang w:val="en-US"/>
    </w:rPr>
  </w:style>
  <w:style w:type="paragraph" w:customStyle="1" w:styleId="Normale20">
    <w:name w:val="Normale2"/>
    <w:basedOn w:val="Default"/>
    <w:next w:val="Default"/>
    <w:uiPriority w:val="99"/>
    <w:rsid w:val="009A0E96"/>
    <w:rPr>
      <w:color w:val="auto"/>
    </w:rPr>
  </w:style>
  <w:style w:type="character" w:customStyle="1" w:styleId="Bullet1CharChar">
    <w:name w:val="Bullet 1 Char Char"/>
    <w:basedOn w:val="Carpredefinitoparagrafo"/>
    <w:link w:val="Bullet1"/>
    <w:rsid w:val="00B35D57"/>
    <w:rPr>
      <w:rFonts w:ascii="Arial" w:hAnsi="Arial"/>
      <w:color w:val="000000"/>
      <w:sz w:val="18"/>
    </w:rPr>
  </w:style>
  <w:style w:type="paragraph" w:customStyle="1" w:styleId="RFIInfo">
    <w:name w:val="RFI Info"/>
    <w:rsid w:val="00B35D57"/>
    <w:pPr>
      <w:keepNext/>
      <w:spacing w:before="60" w:after="60"/>
    </w:pPr>
    <w:rPr>
      <w:color w:val="808080"/>
    </w:rPr>
  </w:style>
  <w:style w:type="paragraph" w:customStyle="1" w:styleId="H1Text">
    <w:name w:val="H1 Text"/>
    <w:rsid w:val="00385D51"/>
    <w:pPr>
      <w:spacing w:after="160"/>
      <w:ind w:left="432"/>
    </w:pPr>
    <w:rPr>
      <w:sz w:val="22"/>
      <w:szCs w:val="22"/>
    </w:rPr>
  </w:style>
  <w:style w:type="paragraph" w:customStyle="1" w:styleId="H2Text">
    <w:name w:val="H2 Text"/>
    <w:rsid w:val="00385D51"/>
    <w:pPr>
      <w:spacing w:after="80"/>
      <w:ind w:left="864"/>
    </w:pPr>
    <w:rPr>
      <w:sz w:val="22"/>
      <w:szCs w:val="24"/>
    </w:rPr>
  </w:style>
  <w:style w:type="paragraph" w:customStyle="1" w:styleId="H2ListBullet1">
    <w:name w:val="H2 List Bullet 1"/>
    <w:rsid w:val="00385D51"/>
    <w:pPr>
      <w:tabs>
        <w:tab w:val="num" w:pos="0"/>
      </w:tabs>
      <w:spacing w:after="100"/>
      <w:ind w:hanging="165"/>
    </w:pPr>
    <w:rPr>
      <w:sz w:val="22"/>
      <w:szCs w:val="22"/>
    </w:rPr>
  </w:style>
  <w:style w:type="paragraph" w:customStyle="1" w:styleId="H3Text">
    <w:name w:val="H3 Text"/>
    <w:basedOn w:val="H2Text"/>
    <w:rsid w:val="00385D51"/>
    <w:pPr>
      <w:tabs>
        <w:tab w:val="left" w:pos="1600"/>
      </w:tabs>
      <w:ind w:left="1440"/>
    </w:pPr>
  </w:style>
  <w:style w:type="paragraph" w:customStyle="1" w:styleId="H3ListBullet1">
    <w:name w:val="H3 List Bullet 1"/>
    <w:rsid w:val="00385D51"/>
    <w:pPr>
      <w:tabs>
        <w:tab w:val="num" w:pos="1150"/>
      </w:tabs>
      <w:spacing w:after="100"/>
      <w:ind w:left="1150" w:hanging="150"/>
    </w:pPr>
    <w:rPr>
      <w:sz w:val="22"/>
      <w:szCs w:val="22"/>
    </w:rPr>
  </w:style>
  <w:style w:type="paragraph" w:customStyle="1" w:styleId="Normale3">
    <w:name w:val="Normale3"/>
    <w:basedOn w:val="Default"/>
    <w:next w:val="Default"/>
    <w:uiPriority w:val="99"/>
    <w:rsid w:val="005B565C"/>
    <w:rPr>
      <w:color w:val="auto"/>
    </w:rPr>
  </w:style>
  <w:style w:type="paragraph" w:customStyle="1" w:styleId="BodyTextBullet">
    <w:name w:val="Body Text Bullet"/>
    <w:basedOn w:val="Corpotesto"/>
    <w:link w:val="BodyTextBulletChar"/>
    <w:rsid w:val="0037153B"/>
    <w:pPr>
      <w:numPr>
        <w:numId w:val="19"/>
      </w:numPr>
      <w:spacing w:before="120" w:after="120" w:line="288" w:lineRule="auto"/>
    </w:pPr>
    <w:rPr>
      <w:rFonts w:ascii="Arial" w:eastAsia="SimSun" w:hAnsi="Arial" w:cs="Arial"/>
      <w:sz w:val="20"/>
      <w:lang w:val="en-US"/>
    </w:rPr>
  </w:style>
  <w:style w:type="character" w:customStyle="1" w:styleId="BodyTextBulletChar">
    <w:name w:val="Body Text Bullet Char"/>
    <w:link w:val="BodyTextBullet"/>
    <w:rsid w:val="0037153B"/>
    <w:rPr>
      <w:rFonts w:ascii="Arial" w:eastAsia="SimSun" w:hAnsi="Arial" w:cs="Arial"/>
      <w:szCs w:val="24"/>
    </w:rPr>
  </w:style>
  <w:style w:type="paragraph" w:customStyle="1" w:styleId="BodyTextTight">
    <w:name w:val="Body Text Tight"/>
    <w:basedOn w:val="Corpotesto"/>
    <w:rsid w:val="0037153B"/>
    <w:pPr>
      <w:spacing w:before="120" w:after="120" w:line="288" w:lineRule="auto"/>
    </w:pPr>
    <w:rPr>
      <w:rFonts w:ascii="Arial" w:eastAsia="SimSun" w:hAnsi="Arial" w:cs="Arial"/>
      <w:sz w:val="20"/>
      <w:lang w:val="en-US"/>
    </w:rPr>
  </w:style>
  <w:style w:type="paragraph" w:customStyle="1" w:styleId="SummaryBoxHeading">
    <w:name w:val="Summary Box Heading"/>
    <w:rsid w:val="0037153B"/>
    <w:pPr>
      <w:spacing w:after="120"/>
    </w:pPr>
    <w:rPr>
      <w:rFonts w:ascii="Arial Bold" w:eastAsia="MS Mincho" w:hAnsi="Arial Bold"/>
      <w:b/>
      <w:color w:val="2C95DD"/>
    </w:rPr>
  </w:style>
  <w:style w:type="paragraph" w:customStyle="1" w:styleId="TableInsert">
    <w:name w:val="Table Insert"/>
    <w:basedOn w:val="Corpotesto"/>
    <w:rsid w:val="0037153B"/>
    <w:rPr>
      <w:rFonts w:ascii="Arial" w:eastAsia="SimSun" w:hAnsi="Arial" w:cs="Arial"/>
      <w:sz w:val="16"/>
      <w:lang w:val="en-US"/>
    </w:rPr>
  </w:style>
  <w:style w:type="paragraph" w:customStyle="1" w:styleId="TableSub-Heading">
    <w:name w:val="Table Sub-Heading"/>
    <w:basedOn w:val="TableText"/>
    <w:rsid w:val="000A11BA"/>
    <w:pPr>
      <w:spacing w:before="80" w:after="80"/>
      <w:ind w:left="144" w:right="144"/>
      <w:jc w:val="left"/>
    </w:pPr>
    <w:rPr>
      <w:rFonts w:ascii="Arial" w:eastAsia="SimSun" w:hAnsi="Arial" w:cs="Arial"/>
      <w:b/>
      <w:color w:val="000000"/>
      <w:sz w:val="20"/>
      <w:szCs w:val="24"/>
    </w:rPr>
  </w:style>
  <w:style w:type="paragraph" w:customStyle="1" w:styleId="TableTextBullet">
    <w:name w:val="Table Text Bullet"/>
    <w:basedOn w:val="TableText"/>
    <w:rsid w:val="000A11BA"/>
    <w:pPr>
      <w:numPr>
        <w:numId w:val="20"/>
      </w:numPr>
      <w:tabs>
        <w:tab w:val="clear" w:pos="864"/>
        <w:tab w:val="left" w:pos="144"/>
        <w:tab w:val="left" w:pos="504"/>
      </w:tabs>
      <w:spacing w:before="80" w:after="80"/>
      <w:ind w:left="504"/>
      <w:jc w:val="left"/>
    </w:pPr>
    <w:rPr>
      <w:rFonts w:ascii="Arial" w:eastAsia="SimSun" w:hAnsi="Arial" w:cs="Arial"/>
      <w:color w:val="000000"/>
      <w:sz w:val="20"/>
      <w:szCs w:val="24"/>
    </w:rPr>
  </w:style>
  <w:style w:type="character" w:styleId="Riferimentointenso">
    <w:name w:val="Intense Reference"/>
    <w:uiPriority w:val="32"/>
    <w:qFormat/>
    <w:rsid w:val="007D5412"/>
    <w:rPr>
      <w:rFonts w:ascii="Cambria" w:hAnsi="Cambria"/>
      <w:b/>
      <w:bCs/>
      <w:i/>
      <w:iCs/>
      <w:smallCaps/>
      <w:color w:val="17365D"/>
      <w:spacing w:val="20"/>
      <w:sz w:val="22"/>
      <w:szCs w:val="22"/>
    </w:rPr>
  </w:style>
  <w:style w:type="paragraph" w:customStyle="1" w:styleId="usoboll1">
    <w:name w:val="usoboll1"/>
    <w:basedOn w:val="Normale"/>
    <w:rsid w:val="00F77FE0"/>
    <w:pPr>
      <w:widowControl w:val="0"/>
      <w:spacing w:line="482" w:lineRule="exact"/>
    </w:pPr>
    <w:rPr>
      <w:szCs w:val="20"/>
      <w:lang w:eastAsia="it-IT"/>
    </w:rPr>
  </w:style>
  <w:style w:type="paragraph" w:customStyle="1" w:styleId="Trebuchet14">
    <w:name w:val="Trebuchet 14"/>
    <w:basedOn w:val="Normale"/>
    <w:rsid w:val="00F77FE0"/>
    <w:pPr>
      <w:spacing w:line="300" w:lineRule="exact"/>
      <w:jc w:val="left"/>
    </w:pPr>
    <w:rPr>
      <w:rFonts w:ascii="Trebuchet MS" w:hAnsi="Trebuchet MS"/>
      <w:b/>
      <w:sz w:val="28"/>
      <w:lang w:eastAsia="it-IT"/>
    </w:rPr>
  </w:style>
  <w:style w:type="paragraph" w:customStyle="1" w:styleId="Cod">
    <w:name w:val="Cod"/>
    <w:aliases w:val="class e data"/>
    <w:basedOn w:val="Normale"/>
    <w:rsid w:val="0034204C"/>
    <w:pPr>
      <w:spacing w:line="300" w:lineRule="exact"/>
      <w:jc w:val="left"/>
    </w:pPr>
    <w:rPr>
      <w:rFonts w:ascii="Trebuchet MS" w:hAnsi="Trebuchet MS"/>
      <w:b/>
      <w:lang w:eastAsia="it-IT"/>
    </w:rPr>
  </w:style>
  <w:style w:type="paragraph" w:customStyle="1" w:styleId="Paragrafonumerato123">
    <w:name w:val="Paragrafo numerato 1. 2. 3...."/>
    <w:basedOn w:val="Normale"/>
    <w:rsid w:val="007636DF"/>
    <w:pPr>
      <w:widowControl w:val="0"/>
      <w:spacing w:before="240"/>
      <w:ind w:left="1304" w:hanging="397"/>
    </w:pPr>
    <w:rPr>
      <w:szCs w:val="20"/>
      <w:lang w:eastAsia="it-IT"/>
    </w:rPr>
  </w:style>
  <w:style w:type="paragraph" w:customStyle="1" w:styleId="Lista">
    <w:name w:val="Lista"/>
    <w:basedOn w:val="Normale"/>
    <w:rsid w:val="007636DF"/>
    <w:pPr>
      <w:spacing w:before="120"/>
      <w:ind w:left="709"/>
    </w:pPr>
    <w:rPr>
      <w:szCs w:val="20"/>
      <w:lang w:eastAsia="it-IT"/>
    </w:rPr>
  </w:style>
  <w:style w:type="paragraph" w:customStyle="1" w:styleId="StileStileTitoloappendiceAllineatoasinistraprima0pt">
    <w:name w:val="Stile Stile Titolo appendice + Allineato a sinistra + prima 0 pt  ..."/>
    <w:basedOn w:val="Normale"/>
    <w:rsid w:val="007636DF"/>
    <w:pPr>
      <w:numPr>
        <w:numId w:val="21"/>
      </w:numPr>
      <w:spacing w:after="120"/>
      <w:jc w:val="left"/>
      <w:outlineLvl w:val="0"/>
    </w:pPr>
    <w:rPr>
      <w:rFonts w:ascii="Arial" w:hAnsi="Arial"/>
      <w:b/>
      <w:bCs/>
      <w:kern w:val="28"/>
      <w:szCs w:val="20"/>
      <w:lang w:eastAsia="it-IT"/>
    </w:rPr>
  </w:style>
  <w:style w:type="character" w:customStyle="1" w:styleId="CorpotestoCarattere3">
    <w:name w:val="Corpo testo Carattere3"/>
    <w:basedOn w:val="Carpredefinitoparagrafo"/>
    <w:link w:val="Corpotesto1"/>
    <w:rsid w:val="007636DF"/>
    <w:rPr>
      <w:rFonts w:ascii="Arial" w:hAnsi="Arial" w:cs="Arial"/>
      <w:sz w:val="24"/>
      <w:szCs w:val="24"/>
    </w:rPr>
  </w:style>
  <w:style w:type="paragraph" w:styleId="Rientronormale">
    <w:name w:val="Normal Indent"/>
    <w:basedOn w:val="Normale"/>
    <w:rsid w:val="000B467F"/>
    <w:pPr>
      <w:widowControl w:val="0"/>
      <w:ind w:left="708"/>
    </w:pPr>
    <w:rPr>
      <w:sz w:val="22"/>
      <w:szCs w:val="20"/>
      <w:lang w:eastAsia="it-IT"/>
    </w:rPr>
  </w:style>
  <w:style w:type="paragraph" w:styleId="Testonormale">
    <w:name w:val="Plain Text"/>
    <w:basedOn w:val="Normale"/>
    <w:link w:val="TestonormaleCarattere"/>
    <w:uiPriority w:val="99"/>
    <w:rsid w:val="000B467F"/>
    <w:pPr>
      <w:widowControl w:val="0"/>
      <w:jc w:val="left"/>
    </w:pPr>
    <w:rPr>
      <w:rFonts w:ascii="Courier New" w:hAnsi="Courier New"/>
      <w:sz w:val="20"/>
      <w:szCs w:val="20"/>
    </w:rPr>
  </w:style>
  <w:style w:type="character" w:customStyle="1" w:styleId="TestonormaleCarattere">
    <w:name w:val="Testo normale Carattere"/>
    <w:basedOn w:val="Carpredefinitoparagrafo"/>
    <w:link w:val="Testonormale"/>
    <w:uiPriority w:val="99"/>
    <w:rsid w:val="000B467F"/>
    <w:rPr>
      <w:rFonts w:ascii="Courier New" w:hAnsi="Courier New"/>
    </w:rPr>
  </w:style>
  <w:style w:type="paragraph" w:styleId="Numeroelenco">
    <w:name w:val="List Number"/>
    <w:basedOn w:val="Normale"/>
    <w:rsid w:val="00411FE4"/>
    <w:pPr>
      <w:numPr>
        <w:numId w:val="23"/>
      </w:numPr>
      <w:contextualSpacing/>
    </w:pPr>
  </w:style>
  <w:style w:type="paragraph" w:styleId="Puntoelenco">
    <w:name w:val="List Bullet"/>
    <w:basedOn w:val="Normale"/>
    <w:rsid w:val="00CC0A9C"/>
    <w:pPr>
      <w:numPr>
        <w:numId w:val="24"/>
      </w:numPr>
      <w:tabs>
        <w:tab w:val="clear" w:pos="360"/>
      </w:tabs>
      <w:spacing w:line="300" w:lineRule="exact"/>
    </w:pPr>
    <w:rPr>
      <w:rFonts w:ascii="Trebuchet MS" w:hAnsi="Trebuchet MS"/>
      <w:sz w:val="20"/>
      <w:lang w:eastAsia="it-IT"/>
    </w:rPr>
  </w:style>
  <w:style w:type="paragraph" w:customStyle="1" w:styleId="titolo">
    <w:name w:val="titolo"/>
    <w:basedOn w:val="Normale"/>
    <w:rsid w:val="006B7258"/>
    <w:pPr>
      <w:widowControl w:val="0"/>
      <w:tabs>
        <w:tab w:val="left" w:pos="3119"/>
        <w:tab w:val="left" w:pos="4678"/>
        <w:tab w:val="left" w:pos="4962"/>
      </w:tabs>
      <w:suppressAutoHyphens/>
      <w:spacing w:after="1200"/>
      <w:ind w:left="357" w:hanging="357"/>
      <w:jc w:val="center"/>
    </w:pPr>
    <w:rPr>
      <w:b/>
      <w:i/>
      <w:sz w:val="22"/>
      <w:szCs w:val="20"/>
      <w:lang w:eastAsia="ar-SA"/>
    </w:rPr>
  </w:style>
  <w:style w:type="character" w:styleId="Enfasigrassetto">
    <w:name w:val="Strong"/>
    <w:basedOn w:val="Carpredefinitoparagrafo"/>
    <w:qFormat/>
    <w:rsid w:val="003A2E99"/>
    <w:rPr>
      <w:b/>
      <w:bCs/>
    </w:rPr>
  </w:style>
  <w:style w:type="paragraph" w:styleId="Elenco">
    <w:name w:val="List"/>
    <w:basedOn w:val="Normale"/>
    <w:semiHidden/>
    <w:unhideWhenUsed/>
    <w:rsid w:val="00E82A90"/>
    <w:pPr>
      <w:ind w:left="283" w:hanging="283"/>
      <w:contextualSpacing/>
    </w:pPr>
  </w:style>
  <w:style w:type="paragraph" w:styleId="Titolo0">
    <w:name w:val="Title"/>
    <w:basedOn w:val="Normale"/>
    <w:next w:val="Normale"/>
    <w:link w:val="TitoloCarattere"/>
    <w:qFormat/>
    <w:rsid w:val="00E82A90"/>
    <w:pPr>
      <w:widowControl w:val="0"/>
      <w:spacing w:before="120"/>
      <w:ind w:firstLine="425"/>
      <w:jc w:val="center"/>
    </w:pPr>
    <w:rPr>
      <w:rFonts w:ascii="Arial" w:hAnsi="Arial" w:cs="Arial"/>
      <w:b/>
      <w:sz w:val="36"/>
      <w:szCs w:val="20"/>
    </w:rPr>
  </w:style>
  <w:style w:type="character" w:customStyle="1" w:styleId="TitoloCarattere">
    <w:name w:val="Titolo Carattere"/>
    <w:basedOn w:val="Carpredefinitoparagrafo"/>
    <w:link w:val="Titolo0"/>
    <w:rsid w:val="00E82A90"/>
    <w:rPr>
      <w:rFonts w:ascii="Arial" w:hAnsi="Arial" w:cs="Arial"/>
      <w:b/>
      <w:sz w:val="36"/>
      <w:lang w:val="it-IT"/>
    </w:rPr>
  </w:style>
  <w:style w:type="paragraph" w:styleId="Sottotitolo">
    <w:name w:val="Subtitle"/>
    <w:basedOn w:val="Normale"/>
    <w:next w:val="Normale"/>
    <w:link w:val="SottotitoloCarattere"/>
    <w:qFormat/>
    <w:rsid w:val="00E82A90"/>
    <w:pPr>
      <w:widowControl w:val="0"/>
      <w:spacing w:before="240" w:after="120" w:line="276" w:lineRule="auto"/>
      <w:ind w:firstLine="425"/>
      <w:contextualSpacing/>
      <w:jc w:val="center"/>
      <w:outlineLvl w:val="1"/>
    </w:pPr>
    <w:rPr>
      <w:rFonts w:ascii="Arial" w:eastAsiaTheme="majorEastAsia" w:hAnsi="Arial" w:cstheme="majorBidi"/>
      <w:i/>
      <w:sz w:val="28"/>
    </w:rPr>
  </w:style>
  <w:style w:type="character" w:customStyle="1" w:styleId="SottotitoloCarattere">
    <w:name w:val="Sottotitolo Carattere"/>
    <w:basedOn w:val="Carpredefinitoparagrafo"/>
    <w:link w:val="Sottotitolo"/>
    <w:rsid w:val="00E82A90"/>
    <w:rPr>
      <w:rFonts w:ascii="Arial" w:eastAsiaTheme="majorEastAsia" w:hAnsi="Arial" w:cstheme="majorBidi"/>
      <w:i/>
      <w:sz w:val="28"/>
      <w:szCs w:val="24"/>
      <w:lang w:val="it-IT"/>
    </w:rPr>
  </w:style>
  <w:style w:type="paragraph" w:styleId="Revisione">
    <w:name w:val="Revision"/>
    <w:hidden/>
    <w:uiPriority w:val="99"/>
    <w:semiHidden/>
    <w:rsid w:val="005673FA"/>
    <w:rPr>
      <w:sz w:val="24"/>
      <w:szCs w:val="24"/>
      <w:lang w:val="it-IT"/>
    </w:rPr>
  </w:style>
  <w:style w:type="paragraph" w:customStyle="1" w:styleId="Titolocopertina">
    <w:name w:val="Titolo copertina"/>
    <w:basedOn w:val="Normale"/>
    <w:rsid w:val="00171B98"/>
    <w:pPr>
      <w:widowControl w:val="0"/>
      <w:tabs>
        <w:tab w:val="left" w:pos="360"/>
      </w:tabs>
      <w:spacing w:line="480" w:lineRule="auto"/>
      <w:jc w:val="left"/>
    </w:pPr>
    <w:rPr>
      <w:rFonts w:ascii="Trebuchet MS" w:hAnsi="Trebuchet MS"/>
      <w:caps/>
      <w:sz w:val="28"/>
      <w:szCs w:val="28"/>
      <w:lang w:eastAsia="it-IT"/>
    </w:rPr>
  </w:style>
  <w:style w:type="paragraph" w:customStyle="1" w:styleId="Righetabella">
    <w:name w:val="Righe tabella"/>
    <w:basedOn w:val="Normale"/>
    <w:qFormat/>
    <w:rsid w:val="001D4373"/>
    <w:pPr>
      <w:widowControl w:val="0"/>
      <w:spacing w:before="120" w:line="288" w:lineRule="auto"/>
      <w:jc w:val="left"/>
    </w:pPr>
    <w:rPr>
      <w:rFonts w:ascii="Arial" w:hAnsi="Arial" w:cs="Arial"/>
      <w:sz w:val="20"/>
      <w:szCs w:val="20"/>
    </w:rPr>
  </w:style>
  <w:style w:type="paragraph" w:customStyle="1" w:styleId="Rombo">
    <w:name w:val="Rombo"/>
    <w:basedOn w:val="Corpotesto"/>
    <w:qFormat/>
    <w:rsid w:val="008742F5"/>
    <w:pPr>
      <w:numPr>
        <w:numId w:val="27"/>
      </w:numPr>
      <w:spacing w:before="120"/>
      <w:jc w:val="both"/>
    </w:pPr>
    <w:rPr>
      <w:rFonts w:ascii="Arial" w:hAnsi="Arial"/>
      <w:sz w:val="22"/>
      <w:szCs w:val="20"/>
      <w:lang w:eastAsia="it-IT"/>
    </w:rPr>
  </w:style>
  <w:style w:type="paragraph" w:styleId="Numeroelenco3">
    <w:name w:val="List Number 3"/>
    <w:basedOn w:val="Normale"/>
    <w:rsid w:val="00B47259"/>
    <w:pPr>
      <w:widowControl w:val="0"/>
      <w:numPr>
        <w:numId w:val="41"/>
      </w:numPr>
      <w:tabs>
        <w:tab w:val="left" w:pos="360"/>
      </w:tabs>
      <w:autoSpaceDE w:val="0"/>
      <w:autoSpaceDN w:val="0"/>
      <w:adjustRightInd w:val="0"/>
      <w:spacing w:line="300" w:lineRule="exact"/>
      <w:contextualSpacing/>
    </w:pPr>
    <w:rPr>
      <w:rFonts w:ascii="Trebuchet MS" w:hAnsi="Trebuchet MS"/>
      <w:sz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10011">
      <w:bodyDiv w:val="1"/>
      <w:marLeft w:val="0"/>
      <w:marRight w:val="0"/>
      <w:marTop w:val="0"/>
      <w:marBottom w:val="0"/>
      <w:divBdr>
        <w:top w:val="none" w:sz="0" w:space="0" w:color="auto"/>
        <w:left w:val="none" w:sz="0" w:space="0" w:color="auto"/>
        <w:bottom w:val="none" w:sz="0" w:space="0" w:color="auto"/>
        <w:right w:val="none" w:sz="0" w:space="0" w:color="auto"/>
      </w:divBdr>
    </w:div>
    <w:div w:id="71510597">
      <w:bodyDiv w:val="1"/>
      <w:marLeft w:val="0"/>
      <w:marRight w:val="0"/>
      <w:marTop w:val="0"/>
      <w:marBottom w:val="0"/>
      <w:divBdr>
        <w:top w:val="none" w:sz="0" w:space="0" w:color="auto"/>
        <w:left w:val="none" w:sz="0" w:space="0" w:color="auto"/>
        <w:bottom w:val="none" w:sz="0" w:space="0" w:color="auto"/>
        <w:right w:val="none" w:sz="0" w:space="0" w:color="auto"/>
      </w:divBdr>
    </w:div>
    <w:div w:id="90400375">
      <w:bodyDiv w:val="1"/>
      <w:marLeft w:val="0"/>
      <w:marRight w:val="0"/>
      <w:marTop w:val="0"/>
      <w:marBottom w:val="0"/>
      <w:divBdr>
        <w:top w:val="none" w:sz="0" w:space="0" w:color="auto"/>
        <w:left w:val="none" w:sz="0" w:space="0" w:color="auto"/>
        <w:bottom w:val="none" w:sz="0" w:space="0" w:color="auto"/>
        <w:right w:val="none" w:sz="0" w:space="0" w:color="auto"/>
      </w:divBdr>
    </w:div>
    <w:div w:id="90711571">
      <w:bodyDiv w:val="1"/>
      <w:marLeft w:val="0"/>
      <w:marRight w:val="0"/>
      <w:marTop w:val="0"/>
      <w:marBottom w:val="0"/>
      <w:divBdr>
        <w:top w:val="none" w:sz="0" w:space="0" w:color="auto"/>
        <w:left w:val="none" w:sz="0" w:space="0" w:color="auto"/>
        <w:bottom w:val="none" w:sz="0" w:space="0" w:color="auto"/>
        <w:right w:val="none" w:sz="0" w:space="0" w:color="auto"/>
      </w:divBdr>
    </w:div>
    <w:div w:id="145510396">
      <w:bodyDiv w:val="1"/>
      <w:marLeft w:val="0"/>
      <w:marRight w:val="0"/>
      <w:marTop w:val="0"/>
      <w:marBottom w:val="0"/>
      <w:divBdr>
        <w:top w:val="none" w:sz="0" w:space="0" w:color="auto"/>
        <w:left w:val="none" w:sz="0" w:space="0" w:color="auto"/>
        <w:bottom w:val="none" w:sz="0" w:space="0" w:color="auto"/>
        <w:right w:val="none" w:sz="0" w:space="0" w:color="auto"/>
      </w:divBdr>
    </w:div>
    <w:div w:id="147089079">
      <w:bodyDiv w:val="1"/>
      <w:marLeft w:val="0"/>
      <w:marRight w:val="0"/>
      <w:marTop w:val="0"/>
      <w:marBottom w:val="0"/>
      <w:divBdr>
        <w:top w:val="none" w:sz="0" w:space="0" w:color="auto"/>
        <w:left w:val="none" w:sz="0" w:space="0" w:color="auto"/>
        <w:bottom w:val="none" w:sz="0" w:space="0" w:color="auto"/>
        <w:right w:val="none" w:sz="0" w:space="0" w:color="auto"/>
      </w:divBdr>
    </w:div>
    <w:div w:id="164976327">
      <w:bodyDiv w:val="1"/>
      <w:marLeft w:val="0"/>
      <w:marRight w:val="0"/>
      <w:marTop w:val="0"/>
      <w:marBottom w:val="0"/>
      <w:divBdr>
        <w:top w:val="none" w:sz="0" w:space="0" w:color="auto"/>
        <w:left w:val="none" w:sz="0" w:space="0" w:color="auto"/>
        <w:bottom w:val="none" w:sz="0" w:space="0" w:color="auto"/>
        <w:right w:val="none" w:sz="0" w:space="0" w:color="auto"/>
      </w:divBdr>
    </w:div>
    <w:div w:id="217474829">
      <w:bodyDiv w:val="1"/>
      <w:marLeft w:val="0"/>
      <w:marRight w:val="0"/>
      <w:marTop w:val="0"/>
      <w:marBottom w:val="0"/>
      <w:divBdr>
        <w:top w:val="none" w:sz="0" w:space="0" w:color="auto"/>
        <w:left w:val="none" w:sz="0" w:space="0" w:color="auto"/>
        <w:bottom w:val="none" w:sz="0" w:space="0" w:color="auto"/>
        <w:right w:val="none" w:sz="0" w:space="0" w:color="auto"/>
      </w:divBdr>
    </w:div>
    <w:div w:id="224725597">
      <w:bodyDiv w:val="1"/>
      <w:marLeft w:val="0"/>
      <w:marRight w:val="0"/>
      <w:marTop w:val="0"/>
      <w:marBottom w:val="0"/>
      <w:divBdr>
        <w:top w:val="none" w:sz="0" w:space="0" w:color="auto"/>
        <w:left w:val="none" w:sz="0" w:space="0" w:color="auto"/>
        <w:bottom w:val="none" w:sz="0" w:space="0" w:color="auto"/>
        <w:right w:val="none" w:sz="0" w:space="0" w:color="auto"/>
      </w:divBdr>
    </w:div>
    <w:div w:id="229657234">
      <w:bodyDiv w:val="1"/>
      <w:marLeft w:val="0"/>
      <w:marRight w:val="0"/>
      <w:marTop w:val="0"/>
      <w:marBottom w:val="0"/>
      <w:divBdr>
        <w:top w:val="none" w:sz="0" w:space="0" w:color="auto"/>
        <w:left w:val="none" w:sz="0" w:space="0" w:color="auto"/>
        <w:bottom w:val="none" w:sz="0" w:space="0" w:color="auto"/>
        <w:right w:val="none" w:sz="0" w:space="0" w:color="auto"/>
      </w:divBdr>
      <w:divsChild>
        <w:div w:id="1026172207">
          <w:marLeft w:val="0"/>
          <w:marRight w:val="0"/>
          <w:marTop w:val="0"/>
          <w:marBottom w:val="0"/>
          <w:divBdr>
            <w:top w:val="none" w:sz="0" w:space="0" w:color="auto"/>
            <w:left w:val="none" w:sz="0" w:space="0" w:color="auto"/>
            <w:bottom w:val="none" w:sz="0" w:space="0" w:color="auto"/>
            <w:right w:val="none" w:sz="0" w:space="0" w:color="auto"/>
          </w:divBdr>
          <w:divsChild>
            <w:div w:id="279730043">
              <w:marLeft w:val="0"/>
              <w:marRight w:val="0"/>
              <w:marTop w:val="0"/>
              <w:marBottom w:val="0"/>
              <w:divBdr>
                <w:top w:val="none" w:sz="0" w:space="0" w:color="auto"/>
                <w:left w:val="none" w:sz="0" w:space="0" w:color="auto"/>
                <w:bottom w:val="none" w:sz="0" w:space="0" w:color="auto"/>
                <w:right w:val="none" w:sz="0" w:space="0" w:color="auto"/>
              </w:divBdr>
              <w:divsChild>
                <w:div w:id="1743020730">
                  <w:marLeft w:val="0"/>
                  <w:marRight w:val="0"/>
                  <w:marTop w:val="0"/>
                  <w:marBottom w:val="0"/>
                  <w:divBdr>
                    <w:top w:val="none" w:sz="0" w:space="0" w:color="auto"/>
                    <w:left w:val="none" w:sz="0" w:space="0" w:color="auto"/>
                    <w:bottom w:val="none" w:sz="0" w:space="0" w:color="auto"/>
                    <w:right w:val="none" w:sz="0" w:space="0" w:color="auto"/>
                  </w:divBdr>
                  <w:divsChild>
                    <w:div w:id="593704740">
                      <w:marLeft w:val="0"/>
                      <w:marRight w:val="0"/>
                      <w:marTop w:val="0"/>
                      <w:marBottom w:val="0"/>
                      <w:divBdr>
                        <w:top w:val="none" w:sz="0" w:space="0" w:color="auto"/>
                        <w:left w:val="none" w:sz="0" w:space="0" w:color="auto"/>
                        <w:bottom w:val="none" w:sz="0" w:space="0" w:color="auto"/>
                        <w:right w:val="none" w:sz="0" w:space="0" w:color="auto"/>
                      </w:divBdr>
                      <w:divsChild>
                        <w:div w:id="995647272">
                          <w:marLeft w:val="-15"/>
                          <w:marRight w:val="0"/>
                          <w:marTop w:val="0"/>
                          <w:marBottom w:val="0"/>
                          <w:divBdr>
                            <w:top w:val="none" w:sz="0" w:space="0" w:color="auto"/>
                            <w:left w:val="none" w:sz="0" w:space="0" w:color="auto"/>
                            <w:bottom w:val="none" w:sz="0" w:space="0" w:color="auto"/>
                            <w:right w:val="none" w:sz="0" w:space="0" w:color="auto"/>
                          </w:divBdr>
                          <w:divsChild>
                            <w:div w:id="1554122190">
                              <w:marLeft w:val="0"/>
                              <w:marRight w:val="0"/>
                              <w:marTop w:val="0"/>
                              <w:marBottom w:val="0"/>
                              <w:divBdr>
                                <w:top w:val="none" w:sz="0" w:space="0" w:color="auto"/>
                                <w:left w:val="none" w:sz="0" w:space="0" w:color="auto"/>
                                <w:bottom w:val="none" w:sz="0" w:space="0" w:color="auto"/>
                                <w:right w:val="none" w:sz="0" w:space="0" w:color="auto"/>
                              </w:divBdr>
                              <w:divsChild>
                                <w:div w:id="1425762594">
                                  <w:marLeft w:val="0"/>
                                  <w:marRight w:val="-15"/>
                                  <w:marTop w:val="0"/>
                                  <w:marBottom w:val="0"/>
                                  <w:divBdr>
                                    <w:top w:val="none" w:sz="0" w:space="0" w:color="auto"/>
                                    <w:left w:val="none" w:sz="0" w:space="0" w:color="auto"/>
                                    <w:bottom w:val="none" w:sz="0" w:space="0" w:color="auto"/>
                                    <w:right w:val="none" w:sz="0" w:space="0" w:color="auto"/>
                                  </w:divBdr>
                                  <w:divsChild>
                                    <w:div w:id="166405275">
                                      <w:marLeft w:val="0"/>
                                      <w:marRight w:val="0"/>
                                      <w:marTop w:val="0"/>
                                      <w:marBottom w:val="0"/>
                                      <w:divBdr>
                                        <w:top w:val="none" w:sz="0" w:space="0" w:color="auto"/>
                                        <w:left w:val="none" w:sz="0" w:space="0" w:color="auto"/>
                                        <w:bottom w:val="none" w:sz="0" w:space="0" w:color="auto"/>
                                        <w:right w:val="none" w:sz="0" w:space="0" w:color="auto"/>
                                      </w:divBdr>
                                      <w:divsChild>
                                        <w:div w:id="1021471398">
                                          <w:marLeft w:val="0"/>
                                          <w:marRight w:val="0"/>
                                          <w:marTop w:val="0"/>
                                          <w:marBottom w:val="0"/>
                                          <w:divBdr>
                                            <w:top w:val="none" w:sz="0" w:space="0" w:color="auto"/>
                                            <w:left w:val="none" w:sz="0" w:space="0" w:color="auto"/>
                                            <w:bottom w:val="none" w:sz="0" w:space="0" w:color="auto"/>
                                            <w:right w:val="none" w:sz="0" w:space="0" w:color="auto"/>
                                          </w:divBdr>
                                          <w:divsChild>
                                            <w:div w:id="1358702062">
                                              <w:marLeft w:val="0"/>
                                              <w:marRight w:val="0"/>
                                              <w:marTop w:val="0"/>
                                              <w:marBottom w:val="0"/>
                                              <w:divBdr>
                                                <w:top w:val="none" w:sz="0" w:space="0" w:color="auto"/>
                                                <w:left w:val="none" w:sz="0" w:space="0" w:color="auto"/>
                                                <w:bottom w:val="none" w:sz="0" w:space="0" w:color="auto"/>
                                                <w:right w:val="none" w:sz="0" w:space="0" w:color="auto"/>
                                              </w:divBdr>
                                              <w:divsChild>
                                                <w:div w:id="1162428783">
                                                  <w:marLeft w:val="0"/>
                                                  <w:marRight w:val="0"/>
                                                  <w:marTop w:val="0"/>
                                                  <w:marBottom w:val="0"/>
                                                  <w:divBdr>
                                                    <w:top w:val="none" w:sz="0" w:space="0" w:color="auto"/>
                                                    <w:left w:val="none" w:sz="0" w:space="0" w:color="auto"/>
                                                    <w:bottom w:val="none" w:sz="0" w:space="0" w:color="auto"/>
                                                    <w:right w:val="none" w:sz="0" w:space="0" w:color="auto"/>
                                                  </w:divBdr>
                                                  <w:divsChild>
                                                    <w:div w:id="2062747563">
                                                      <w:marLeft w:val="0"/>
                                                      <w:marRight w:val="0"/>
                                                      <w:marTop w:val="0"/>
                                                      <w:marBottom w:val="0"/>
                                                      <w:divBdr>
                                                        <w:top w:val="none" w:sz="0" w:space="0" w:color="auto"/>
                                                        <w:left w:val="none" w:sz="0" w:space="0" w:color="auto"/>
                                                        <w:bottom w:val="none" w:sz="0" w:space="0" w:color="auto"/>
                                                        <w:right w:val="none" w:sz="0" w:space="0" w:color="auto"/>
                                                      </w:divBdr>
                                                      <w:divsChild>
                                                        <w:div w:id="1697193849">
                                                          <w:marLeft w:val="0"/>
                                                          <w:marRight w:val="0"/>
                                                          <w:marTop w:val="0"/>
                                                          <w:marBottom w:val="0"/>
                                                          <w:divBdr>
                                                            <w:top w:val="none" w:sz="0" w:space="0" w:color="auto"/>
                                                            <w:left w:val="none" w:sz="0" w:space="0" w:color="auto"/>
                                                            <w:bottom w:val="none" w:sz="0" w:space="0" w:color="auto"/>
                                                            <w:right w:val="none" w:sz="0" w:space="0" w:color="auto"/>
                                                          </w:divBdr>
                                                          <w:divsChild>
                                                            <w:div w:id="940915725">
                                                              <w:marLeft w:val="150"/>
                                                              <w:marRight w:val="0"/>
                                                              <w:marTop w:val="0"/>
                                                              <w:marBottom w:val="0"/>
                                                              <w:divBdr>
                                                                <w:top w:val="none" w:sz="0" w:space="0" w:color="auto"/>
                                                                <w:left w:val="none" w:sz="0" w:space="0" w:color="auto"/>
                                                                <w:bottom w:val="none" w:sz="0" w:space="0" w:color="auto"/>
                                                                <w:right w:val="none" w:sz="0" w:space="0" w:color="auto"/>
                                                              </w:divBdr>
                                                              <w:divsChild>
                                                                <w:div w:id="199326510">
                                                                  <w:marLeft w:val="0"/>
                                                                  <w:marRight w:val="0"/>
                                                                  <w:marTop w:val="0"/>
                                                                  <w:marBottom w:val="0"/>
                                                                  <w:divBdr>
                                                                    <w:top w:val="none" w:sz="0" w:space="0" w:color="auto"/>
                                                                    <w:left w:val="none" w:sz="0" w:space="0" w:color="auto"/>
                                                                    <w:bottom w:val="none" w:sz="0" w:space="0" w:color="auto"/>
                                                                    <w:right w:val="none" w:sz="0" w:space="0" w:color="auto"/>
                                                                  </w:divBdr>
                                                                  <w:divsChild>
                                                                    <w:div w:id="128595195">
                                                                      <w:marLeft w:val="0"/>
                                                                      <w:marRight w:val="0"/>
                                                                      <w:marTop w:val="0"/>
                                                                      <w:marBottom w:val="0"/>
                                                                      <w:divBdr>
                                                                        <w:top w:val="none" w:sz="0" w:space="0" w:color="auto"/>
                                                                        <w:left w:val="none" w:sz="0" w:space="0" w:color="auto"/>
                                                                        <w:bottom w:val="none" w:sz="0" w:space="0" w:color="auto"/>
                                                                        <w:right w:val="none" w:sz="0" w:space="0" w:color="auto"/>
                                                                      </w:divBdr>
                                                                      <w:divsChild>
                                                                        <w:div w:id="1601913466">
                                                                          <w:marLeft w:val="0"/>
                                                                          <w:marRight w:val="0"/>
                                                                          <w:marTop w:val="0"/>
                                                                          <w:marBottom w:val="0"/>
                                                                          <w:divBdr>
                                                                            <w:top w:val="none" w:sz="0" w:space="0" w:color="auto"/>
                                                                            <w:left w:val="none" w:sz="0" w:space="0" w:color="auto"/>
                                                                            <w:bottom w:val="none" w:sz="0" w:space="0" w:color="auto"/>
                                                                            <w:right w:val="none" w:sz="0" w:space="0" w:color="auto"/>
                                                                          </w:divBdr>
                                                                          <w:divsChild>
                                                                            <w:div w:id="161913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7493251">
      <w:bodyDiv w:val="1"/>
      <w:marLeft w:val="0"/>
      <w:marRight w:val="0"/>
      <w:marTop w:val="0"/>
      <w:marBottom w:val="0"/>
      <w:divBdr>
        <w:top w:val="none" w:sz="0" w:space="0" w:color="auto"/>
        <w:left w:val="none" w:sz="0" w:space="0" w:color="auto"/>
        <w:bottom w:val="none" w:sz="0" w:space="0" w:color="auto"/>
        <w:right w:val="none" w:sz="0" w:space="0" w:color="auto"/>
      </w:divBdr>
    </w:div>
    <w:div w:id="295575039">
      <w:bodyDiv w:val="1"/>
      <w:marLeft w:val="0"/>
      <w:marRight w:val="0"/>
      <w:marTop w:val="0"/>
      <w:marBottom w:val="0"/>
      <w:divBdr>
        <w:top w:val="none" w:sz="0" w:space="0" w:color="auto"/>
        <w:left w:val="none" w:sz="0" w:space="0" w:color="auto"/>
        <w:bottom w:val="none" w:sz="0" w:space="0" w:color="auto"/>
        <w:right w:val="none" w:sz="0" w:space="0" w:color="auto"/>
      </w:divBdr>
    </w:div>
    <w:div w:id="304359685">
      <w:bodyDiv w:val="1"/>
      <w:marLeft w:val="0"/>
      <w:marRight w:val="0"/>
      <w:marTop w:val="0"/>
      <w:marBottom w:val="0"/>
      <w:divBdr>
        <w:top w:val="none" w:sz="0" w:space="0" w:color="auto"/>
        <w:left w:val="none" w:sz="0" w:space="0" w:color="auto"/>
        <w:bottom w:val="none" w:sz="0" w:space="0" w:color="auto"/>
        <w:right w:val="none" w:sz="0" w:space="0" w:color="auto"/>
      </w:divBdr>
    </w:div>
    <w:div w:id="329452713">
      <w:bodyDiv w:val="1"/>
      <w:marLeft w:val="0"/>
      <w:marRight w:val="0"/>
      <w:marTop w:val="0"/>
      <w:marBottom w:val="0"/>
      <w:divBdr>
        <w:top w:val="none" w:sz="0" w:space="0" w:color="auto"/>
        <w:left w:val="none" w:sz="0" w:space="0" w:color="auto"/>
        <w:bottom w:val="none" w:sz="0" w:space="0" w:color="auto"/>
        <w:right w:val="none" w:sz="0" w:space="0" w:color="auto"/>
      </w:divBdr>
    </w:div>
    <w:div w:id="371076562">
      <w:bodyDiv w:val="1"/>
      <w:marLeft w:val="0"/>
      <w:marRight w:val="0"/>
      <w:marTop w:val="0"/>
      <w:marBottom w:val="0"/>
      <w:divBdr>
        <w:top w:val="none" w:sz="0" w:space="0" w:color="auto"/>
        <w:left w:val="none" w:sz="0" w:space="0" w:color="auto"/>
        <w:bottom w:val="none" w:sz="0" w:space="0" w:color="auto"/>
        <w:right w:val="none" w:sz="0" w:space="0" w:color="auto"/>
      </w:divBdr>
    </w:div>
    <w:div w:id="372584087">
      <w:bodyDiv w:val="1"/>
      <w:marLeft w:val="0"/>
      <w:marRight w:val="0"/>
      <w:marTop w:val="0"/>
      <w:marBottom w:val="0"/>
      <w:divBdr>
        <w:top w:val="none" w:sz="0" w:space="0" w:color="auto"/>
        <w:left w:val="none" w:sz="0" w:space="0" w:color="auto"/>
        <w:bottom w:val="none" w:sz="0" w:space="0" w:color="auto"/>
        <w:right w:val="none" w:sz="0" w:space="0" w:color="auto"/>
      </w:divBdr>
    </w:div>
    <w:div w:id="377558983">
      <w:bodyDiv w:val="1"/>
      <w:marLeft w:val="0"/>
      <w:marRight w:val="0"/>
      <w:marTop w:val="0"/>
      <w:marBottom w:val="0"/>
      <w:divBdr>
        <w:top w:val="none" w:sz="0" w:space="0" w:color="auto"/>
        <w:left w:val="none" w:sz="0" w:space="0" w:color="auto"/>
        <w:bottom w:val="none" w:sz="0" w:space="0" w:color="auto"/>
        <w:right w:val="none" w:sz="0" w:space="0" w:color="auto"/>
      </w:divBdr>
    </w:div>
    <w:div w:id="391276226">
      <w:bodyDiv w:val="1"/>
      <w:marLeft w:val="0"/>
      <w:marRight w:val="0"/>
      <w:marTop w:val="0"/>
      <w:marBottom w:val="0"/>
      <w:divBdr>
        <w:top w:val="none" w:sz="0" w:space="0" w:color="auto"/>
        <w:left w:val="none" w:sz="0" w:space="0" w:color="auto"/>
        <w:bottom w:val="none" w:sz="0" w:space="0" w:color="auto"/>
        <w:right w:val="none" w:sz="0" w:space="0" w:color="auto"/>
      </w:divBdr>
    </w:div>
    <w:div w:id="449056746">
      <w:bodyDiv w:val="1"/>
      <w:marLeft w:val="0"/>
      <w:marRight w:val="0"/>
      <w:marTop w:val="0"/>
      <w:marBottom w:val="0"/>
      <w:divBdr>
        <w:top w:val="none" w:sz="0" w:space="0" w:color="auto"/>
        <w:left w:val="none" w:sz="0" w:space="0" w:color="auto"/>
        <w:bottom w:val="none" w:sz="0" w:space="0" w:color="auto"/>
        <w:right w:val="none" w:sz="0" w:space="0" w:color="auto"/>
      </w:divBdr>
    </w:div>
    <w:div w:id="451705634">
      <w:bodyDiv w:val="1"/>
      <w:marLeft w:val="0"/>
      <w:marRight w:val="0"/>
      <w:marTop w:val="0"/>
      <w:marBottom w:val="0"/>
      <w:divBdr>
        <w:top w:val="none" w:sz="0" w:space="0" w:color="auto"/>
        <w:left w:val="none" w:sz="0" w:space="0" w:color="auto"/>
        <w:bottom w:val="none" w:sz="0" w:space="0" w:color="auto"/>
        <w:right w:val="none" w:sz="0" w:space="0" w:color="auto"/>
      </w:divBdr>
    </w:div>
    <w:div w:id="479231236">
      <w:bodyDiv w:val="1"/>
      <w:marLeft w:val="0"/>
      <w:marRight w:val="0"/>
      <w:marTop w:val="0"/>
      <w:marBottom w:val="0"/>
      <w:divBdr>
        <w:top w:val="none" w:sz="0" w:space="0" w:color="auto"/>
        <w:left w:val="none" w:sz="0" w:space="0" w:color="auto"/>
        <w:bottom w:val="none" w:sz="0" w:space="0" w:color="auto"/>
        <w:right w:val="none" w:sz="0" w:space="0" w:color="auto"/>
      </w:divBdr>
    </w:div>
    <w:div w:id="540871918">
      <w:bodyDiv w:val="1"/>
      <w:marLeft w:val="0"/>
      <w:marRight w:val="0"/>
      <w:marTop w:val="0"/>
      <w:marBottom w:val="0"/>
      <w:divBdr>
        <w:top w:val="none" w:sz="0" w:space="0" w:color="auto"/>
        <w:left w:val="none" w:sz="0" w:space="0" w:color="auto"/>
        <w:bottom w:val="none" w:sz="0" w:space="0" w:color="auto"/>
        <w:right w:val="none" w:sz="0" w:space="0" w:color="auto"/>
      </w:divBdr>
    </w:div>
    <w:div w:id="543172563">
      <w:bodyDiv w:val="1"/>
      <w:marLeft w:val="0"/>
      <w:marRight w:val="0"/>
      <w:marTop w:val="0"/>
      <w:marBottom w:val="0"/>
      <w:divBdr>
        <w:top w:val="none" w:sz="0" w:space="0" w:color="auto"/>
        <w:left w:val="none" w:sz="0" w:space="0" w:color="auto"/>
        <w:bottom w:val="none" w:sz="0" w:space="0" w:color="auto"/>
        <w:right w:val="none" w:sz="0" w:space="0" w:color="auto"/>
      </w:divBdr>
    </w:div>
    <w:div w:id="618536187">
      <w:bodyDiv w:val="1"/>
      <w:marLeft w:val="0"/>
      <w:marRight w:val="0"/>
      <w:marTop w:val="0"/>
      <w:marBottom w:val="0"/>
      <w:divBdr>
        <w:top w:val="none" w:sz="0" w:space="0" w:color="auto"/>
        <w:left w:val="none" w:sz="0" w:space="0" w:color="auto"/>
        <w:bottom w:val="none" w:sz="0" w:space="0" w:color="auto"/>
        <w:right w:val="none" w:sz="0" w:space="0" w:color="auto"/>
      </w:divBdr>
    </w:div>
    <w:div w:id="661548290">
      <w:bodyDiv w:val="1"/>
      <w:marLeft w:val="0"/>
      <w:marRight w:val="0"/>
      <w:marTop w:val="0"/>
      <w:marBottom w:val="0"/>
      <w:divBdr>
        <w:top w:val="none" w:sz="0" w:space="0" w:color="auto"/>
        <w:left w:val="none" w:sz="0" w:space="0" w:color="auto"/>
        <w:bottom w:val="none" w:sz="0" w:space="0" w:color="auto"/>
        <w:right w:val="none" w:sz="0" w:space="0" w:color="auto"/>
      </w:divBdr>
    </w:div>
    <w:div w:id="674040918">
      <w:bodyDiv w:val="1"/>
      <w:marLeft w:val="0"/>
      <w:marRight w:val="0"/>
      <w:marTop w:val="0"/>
      <w:marBottom w:val="0"/>
      <w:divBdr>
        <w:top w:val="none" w:sz="0" w:space="0" w:color="auto"/>
        <w:left w:val="none" w:sz="0" w:space="0" w:color="auto"/>
        <w:bottom w:val="none" w:sz="0" w:space="0" w:color="auto"/>
        <w:right w:val="none" w:sz="0" w:space="0" w:color="auto"/>
      </w:divBdr>
    </w:div>
    <w:div w:id="716900302">
      <w:bodyDiv w:val="1"/>
      <w:marLeft w:val="0"/>
      <w:marRight w:val="0"/>
      <w:marTop w:val="0"/>
      <w:marBottom w:val="0"/>
      <w:divBdr>
        <w:top w:val="none" w:sz="0" w:space="0" w:color="auto"/>
        <w:left w:val="none" w:sz="0" w:space="0" w:color="auto"/>
        <w:bottom w:val="none" w:sz="0" w:space="0" w:color="auto"/>
        <w:right w:val="none" w:sz="0" w:space="0" w:color="auto"/>
      </w:divBdr>
    </w:div>
    <w:div w:id="745542379">
      <w:bodyDiv w:val="1"/>
      <w:marLeft w:val="0"/>
      <w:marRight w:val="0"/>
      <w:marTop w:val="0"/>
      <w:marBottom w:val="0"/>
      <w:divBdr>
        <w:top w:val="none" w:sz="0" w:space="0" w:color="auto"/>
        <w:left w:val="none" w:sz="0" w:space="0" w:color="auto"/>
        <w:bottom w:val="none" w:sz="0" w:space="0" w:color="auto"/>
        <w:right w:val="none" w:sz="0" w:space="0" w:color="auto"/>
      </w:divBdr>
    </w:div>
    <w:div w:id="888803920">
      <w:bodyDiv w:val="1"/>
      <w:marLeft w:val="0"/>
      <w:marRight w:val="0"/>
      <w:marTop w:val="0"/>
      <w:marBottom w:val="0"/>
      <w:divBdr>
        <w:top w:val="none" w:sz="0" w:space="0" w:color="auto"/>
        <w:left w:val="none" w:sz="0" w:space="0" w:color="auto"/>
        <w:bottom w:val="none" w:sz="0" w:space="0" w:color="auto"/>
        <w:right w:val="none" w:sz="0" w:space="0" w:color="auto"/>
      </w:divBdr>
    </w:div>
    <w:div w:id="960956232">
      <w:bodyDiv w:val="1"/>
      <w:marLeft w:val="0"/>
      <w:marRight w:val="0"/>
      <w:marTop w:val="0"/>
      <w:marBottom w:val="0"/>
      <w:divBdr>
        <w:top w:val="none" w:sz="0" w:space="0" w:color="auto"/>
        <w:left w:val="none" w:sz="0" w:space="0" w:color="auto"/>
        <w:bottom w:val="none" w:sz="0" w:space="0" w:color="auto"/>
        <w:right w:val="none" w:sz="0" w:space="0" w:color="auto"/>
      </w:divBdr>
    </w:div>
    <w:div w:id="998969520">
      <w:bodyDiv w:val="1"/>
      <w:marLeft w:val="0"/>
      <w:marRight w:val="0"/>
      <w:marTop w:val="0"/>
      <w:marBottom w:val="0"/>
      <w:divBdr>
        <w:top w:val="none" w:sz="0" w:space="0" w:color="auto"/>
        <w:left w:val="none" w:sz="0" w:space="0" w:color="auto"/>
        <w:bottom w:val="none" w:sz="0" w:space="0" w:color="auto"/>
        <w:right w:val="none" w:sz="0" w:space="0" w:color="auto"/>
      </w:divBdr>
    </w:div>
    <w:div w:id="1053042388">
      <w:bodyDiv w:val="1"/>
      <w:marLeft w:val="0"/>
      <w:marRight w:val="0"/>
      <w:marTop w:val="0"/>
      <w:marBottom w:val="0"/>
      <w:divBdr>
        <w:top w:val="none" w:sz="0" w:space="0" w:color="auto"/>
        <w:left w:val="none" w:sz="0" w:space="0" w:color="auto"/>
        <w:bottom w:val="none" w:sz="0" w:space="0" w:color="auto"/>
        <w:right w:val="none" w:sz="0" w:space="0" w:color="auto"/>
      </w:divBdr>
    </w:div>
    <w:div w:id="1080369384">
      <w:bodyDiv w:val="1"/>
      <w:marLeft w:val="0"/>
      <w:marRight w:val="0"/>
      <w:marTop w:val="0"/>
      <w:marBottom w:val="0"/>
      <w:divBdr>
        <w:top w:val="none" w:sz="0" w:space="0" w:color="auto"/>
        <w:left w:val="none" w:sz="0" w:space="0" w:color="auto"/>
        <w:bottom w:val="none" w:sz="0" w:space="0" w:color="auto"/>
        <w:right w:val="none" w:sz="0" w:space="0" w:color="auto"/>
      </w:divBdr>
    </w:div>
    <w:div w:id="1152016716">
      <w:bodyDiv w:val="1"/>
      <w:marLeft w:val="0"/>
      <w:marRight w:val="0"/>
      <w:marTop w:val="0"/>
      <w:marBottom w:val="0"/>
      <w:divBdr>
        <w:top w:val="none" w:sz="0" w:space="0" w:color="auto"/>
        <w:left w:val="none" w:sz="0" w:space="0" w:color="auto"/>
        <w:bottom w:val="none" w:sz="0" w:space="0" w:color="auto"/>
        <w:right w:val="none" w:sz="0" w:space="0" w:color="auto"/>
      </w:divBdr>
    </w:div>
    <w:div w:id="1166743263">
      <w:bodyDiv w:val="1"/>
      <w:marLeft w:val="0"/>
      <w:marRight w:val="0"/>
      <w:marTop w:val="0"/>
      <w:marBottom w:val="0"/>
      <w:divBdr>
        <w:top w:val="none" w:sz="0" w:space="0" w:color="auto"/>
        <w:left w:val="none" w:sz="0" w:space="0" w:color="auto"/>
        <w:bottom w:val="none" w:sz="0" w:space="0" w:color="auto"/>
        <w:right w:val="none" w:sz="0" w:space="0" w:color="auto"/>
      </w:divBdr>
    </w:div>
    <w:div w:id="1178544460">
      <w:bodyDiv w:val="1"/>
      <w:marLeft w:val="0"/>
      <w:marRight w:val="0"/>
      <w:marTop w:val="0"/>
      <w:marBottom w:val="0"/>
      <w:divBdr>
        <w:top w:val="none" w:sz="0" w:space="0" w:color="auto"/>
        <w:left w:val="none" w:sz="0" w:space="0" w:color="auto"/>
        <w:bottom w:val="none" w:sz="0" w:space="0" w:color="auto"/>
        <w:right w:val="none" w:sz="0" w:space="0" w:color="auto"/>
      </w:divBdr>
    </w:div>
    <w:div w:id="1273130052">
      <w:bodyDiv w:val="1"/>
      <w:marLeft w:val="0"/>
      <w:marRight w:val="0"/>
      <w:marTop w:val="0"/>
      <w:marBottom w:val="0"/>
      <w:divBdr>
        <w:top w:val="none" w:sz="0" w:space="0" w:color="auto"/>
        <w:left w:val="none" w:sz="0" w:space="0" w:color="auto"/>
        <w:bottom w:val="none" w:sz="0" w:space="0" w:color="auto"/>
        <w:right w:val="none" w:sz="0" w:space="0" w:color="auto"/>
      </w:divBdr>
    </w:div>
    <w:div w:id="1284924191">
      <w:bodyDiv w:val="1"/>
      <w:marLeft w:val="0"/>
      <w:marRight w:val="0"/>
      <w:marTop w:val="0"/>
      <w:marBottom w:val="0"/>
      <w:divBdr>
        <w:top w:val="none" w:sz="0" w:space="0" w:color="auto"/>
        <w:left w:val="none" w:sz="0" w:space="0" w:color="auto"/>
        <w:bottom w:val="none" w:sz="0" w:space="0" w:color="auto"/>
        <w:right w:val="none" w:sz="0" w:space="0" w:color="auto"/>
      </w:divBdr>
    </w:div>
    <w:div w:id="1286619726">
      <w:bodyDiv w:val="1"/>
      <w:marLeft w:val="0"/>
      <w:marRight w:val="0"/>
      <w:marTop w:val="0"/>
      <w:marBottom w:val="0"/>
      <w:divBdr>
        <w:top w:val="none" w:sz="0" w:space="0" w:color="auto"/>
        <w:left w:val="none" w:sz="0" w:space="0" w:color="auto"/>
        <w:bottom w:val="none" w:sz="0" w:space="0" w:color="auto"/>
        <w:right w:val="none" w:sz="0" w:space="0" w:color="auto"/>
      </w:divBdr>
    </w:div>
    <w:div w:id="1303150571">
      <w:bodyDiv w:val="1"/>
      <w:marLeft w:val="0"/>
      <w:marRight w:val="0"/>
      <w:marTop w:val="0"/>
      <w:marBottom w:val="0"/>
      <w:divBdr>
        <w:top w:val="none" w:sz="0" w:space="0" w:color="auto"/>
        <w:left w:val="none" w:sz="0" w:space="0" w:color="auto"/>
        <w:bottom w:val="none" w:sz="0" w:space="0" w:color="auto"/>
        <w:right w:val="none" w:sz="0" w:space="0" w:color="auto"/>
      </w:divBdr>
    </w:div>
    <w:div w:id="1325549800">
      <w:bodyDiv w:val="1"/>
      <w:marLeft w:val="0"/>
      <w:marRight w:val="0"/>
      <w:marTop w:val="0"/>
      <w:marBottom w:val="0"/>
      <w:divBdr>
        <w:top w:val="none" w:sz="0" w:space="0" w:color="auto"/>
        <w:left w:val="none" w:sz="0" w:space="0" w:color="auto"/>
        <w:bottom w:val="none" w:sz="0" w:space="0" w:color="auto"/>
        <w:right w:val="none" w:sz="0" w:space="0" w:color="auto"/>
      </w:divBdr>
    </w:div>
    <w:div w:id="1380277615">
      <w:bodyDiv w:val="1"/>
      <w:marLeft w:val="0"/>
      <w:marRight w:val="0"/>
      <w:marTop w:val="0"/>
      <w:marBottom w:val="0"/>
      <w:divBdr>
        <w:top w:val="none" w:sz="0" w:space="0" w:color="auto"/>
        <w:left w:val="none" w:sz="0" w:space="0" w:color="auto"/>
        <w:bottom w:val="none" w:sz="0" w:space="0" w:color="auto"/>
        <w:right w:val="none" w:sz="0" w:space="0" w:color="auto"/>
      </w:divBdr>
    </w:div>
    <w:div w:id="1407805323">
      <w:bodyDiv w:val="1"/>
      <w:marLeft w:val="0"/>
      <w:marRight w:val="0"/>
      <w:marTop w:val="0"/>
      <w:marBottom w:val="0"/>
      <w:divBdr>
        <w:top w:val="none" w:sz="0" w:space="0" w:color="auto"/>
        <w:left w:val="none" w:sz="0" w:space="0" w:color="auto"/>
        <w:bottom w:val="none" w:sz="0" w:space="0" w:color="auto"/>
        <w:right w:val="none" w:sz="0" w:space="0" w:color="auto"/>
      </w:divBdr>
    </w:div>
    <w:div w:id="1410887599">
      <w:bodyDiv w:val="1"/>
      <w:marLeft w:val="0"/>
      <w:marRight w:val="0"/>
      <w:marTop w:val="0"/>
      <w:marBottom w:val="0"/>
      <w:divBdr>
        <w:top w:val="none" w:sz="0" w:space="0" w:color="auto"/>
        <w:left w:val="none" w:sz="0" w:space="0" w:color="auto"/>
        <w:bottom w:val="none" w:sz="0" w:space="0" w:color="auto"/>
        <w:right w:val="none" w:sz="0" w:space="0" w:color="auto"/>
      </w:divBdr>
    </w:div>
    <w:div w:id="1447895527">
      <w:bodyDiv w:val="1"/>
      <w:marLeft w:val="0"/>
      <w:marRight w:val="0"/>
      <w:marTop w:val="0"/>
      <w:marBottom w:val="0"/>
      <w:divBdr>
        <w:top w:val="none" w:sz="0" w:space="0" w:color="auto"/>
        <w:left w:val="none" w:sz="0" w:space="0" w:color="auto"/>
        <w:bottom w:val="none" w:sz="0" w:space="0" w:color="auto"/>
        <w:right w:val="none" w:sz="0" w:space="0" w:color="auto"/>
      </w:divBdr>
    </w:div>
    <w:div w:id="1490049504">
      <w:bodyDiv w:val="1"/>
      <w:marLeft w:val="0"/>
      <w:marRight w:val="0"/>
      <w:marTop w:val="0"/>
      <w:marBottom w:val="0"/>
      <w:divBdr>
        <w:top w:val="none" w:sz="0" w:space="0" w:color="auto"/>
        <w:left w:val="none" w:sz="0" w:space="0" w:color="auto"/>
        <w:bottom w:val="none" w:sz="0" w:space="0" w:color="auto"/>
        <w:right w:val="none" w:sz="0" w:space="0" w:color="auto"/>
      </w:divBdr>
    </w:div>
    <w:div w:id="1498112459">
      <w:bodyDiv w:val="1"/>
      <w:marLeft w:val="0"/>
      <w:marRight w:val="0"/>
      <w:marTop w:val="0"/>
      <w:marBottom w:val="0"/>
      <w:divBdr>
        <w:top w:val="none" w:sz="0" w:space="0" w:color="auto"/>
        <w:left w:val="none" w:sz="0" w:space="0" w:color="auto"/>
        <w:bottom w:val="none" w:sz="0" w:space="0" w:color="auto"/>
        <w:right w:val="none" w:sz="0" w:space="0" w:color="auto"/>
      </w:divBdr>
    </w:div>
    <w:div w:id="1555971706">
      <w:bodyDiv w:val="1"/>
      <w:marLeft w:val="0"/>
      <w:marRight w:val="0"/>
      <w:marTop w:val="0"/>
      <w:marBottom w:val="0"/>
      <w:divBdr>
        <w:top w:val="none" w:sz="0" w:space="0" w:color="auto"/>
        <w:left w:val="none" w:sz="0" w:space="0" w:color="auto"/>
        <w:bottom w:val="none" w:sz="0" w:space="0" w:color="auto"/>
        <w:right w:val="none" w:sz="0" w:space="0" w:color="auto"/>
      </w:divBdr>
    </w:div>
    <w:div w:id="1588033998">
      <w:bodyDiv w:val="1"/>
      <w:marLeft w:val="0"/>
      <w:marRight w:val="0"/>
      <w:marTop w:val="0"/>
      <w:marBottom w:val="0"/>
      <w:divBdr>
        <w:top w:val="none" w:sz="0" w:space="0" w:color="auto"/>
        <w:left w:val="none" w:sz="0" w:space="0" w:color="auto"/>
        <w:bottom w:val="none" w:sz="0" w:space="0" w:color="auto"/>
        <w:right w:val="none" w:sz="0" w:space="0" w:color="auto"/>
      </w:divBdr>
    </w:div>
    <w:div w:id="1681856629">
      <w:bodyDiv w:val="1"/>
      <w:marLeft w:val="0"/>
      <w:marRight w:val="0"/>
      <w:marTop w:val="0"/>
      <w:marBottom w:val="0"/>
      <w:divBdr>
        <w:top w:val="none" w:sz="0" w:space="0" w:color="auto"/>
        <w:left w:val="none" w:sz="0" w:space="0" w:color="auto"/>
        <w:bottom w:val="none" w:sz="0" w:space="0" w:color="auto"/>
        <w:right w:val="none" w:sz="0" w:space="0" w:color="auto"/>
      </w:divBdr>
    </w:div>
    <w:div w:id="1776975460">
      <w:bodyDiv w:val="1"/>
      <w:marLeft w:val="0"/>
      <w:marRight w:val="0"/>
      <w:marTop w:val="0"/>
      <w:marBottom w:val="0"/>
      <w:divBdr>
        <w:top w:val="none" w:sz="0" w:space="0" w:color="auto"/>
        <w:left w:val="none" w:sz="0" w:space="0" w:color="auto"/>
        <w:bottom w:val="none" w:sz="0" w:space="0" w:color="auto"/>
        <w:right w:val="none" w:sz="0" w:space="0" w:color="auto"/>
      </w:divBdr>
    </w:div>
    <w:div w:id="1831943183">
      <w:bodyDiv w:val="1"/>
      <w:marLeft w:val="0"/>
      <w:marRight w:val="0"/>
      <w:marTop w:val="0"/>
      <w:marBottom w:val="0"/>
      <w:divBdr>
        <w:top w:val="none" w:sz="0" w:space="0" w:color="auto"/>
        <w:left w:val="none" w:sz="0" w:space="0" w:color="auto"/>
        <w:bottom w:val="none" w:sz="0" w:space="0" w:color="auto"/>
        <w:right w:val="none" w:sz="0" w:space="0" w:color="auto"/>
      </w:divBdr>
    </w:div>
    <w:div w:id="1872106836">
      <w:bodyDiv w:val="1"/>
      <w:marLeft w:val="0"/>
      <w:marRight w:val="0"/>
      <w:marTop w:val="0"/>
      <w:marBottom w:val="0"/>
      <w:divBdr>
        <w:top w:val="none" w:sz="0" w:space="0" w:color="auto"/>
        <w:left w:val="none" w:sz="0" w:space="0" w:color="auto"/>
        <w:bottom w:val="none" w:sz="0" w:space="0" w:color="auto"/>
        <w:right w:val="none" w:sz="0" w:space="0" w:color="auto"/>
      </w:divBdr>
    </w:div>
    <w:div w:id="1876841900">
      <w:bodyDiv w:val="1"/>
      <w:marLeft w:val="0"/>
      <w:marRight w:val="0"/>
      <w:marTop w:val="0"/>
      <w:marBottom w:val="0"/>
      <w:divBdr>
        <w:top w:val="none" w:sz="0" w:space="0" w:color="auto"/>
        <w:left w:val="none" w:sz="0" w:space="0" w:color="auto"/>
        <w:bottom w:val="none" w:sz="0" w:space="0" w:color="auto"/>
        <w:right w:val="none" w:sz="0" w:space="0" w:color="auto"/>
      </w:divBdr>
    </w:div>
    <w:div w:id="1886286296">
      <w:bodyDiv w:val="1"/>
      <w:marLeft w:val="0"/>
      <w:marRight w:val="0"/>
      <w:marTop w:val="0"/>
      <w:marBottom w:val="0"/>
      <w:divBdr>
        <w:top w:val="none" w:sz="0" w:space="0" w:color="auto"/>
        <w:left w:val="none" w:sz="0" w:space="0" w:color="auto"/>
        <w:bottom w:val="none" w:sz="0" w:space="0" w:color="auto"/>
        <w:right w:val="none" w:sz="0" w:space="0" w:color="auto"/>
      </w:divBdr>
    </w:div>
    <w:div w:id="1901555618">
      <w:bodyDiv w:val="1"/>
      <w:marLeft w:val="0"/>
      <w:marRight w:val="0"/>
      <w:marTop w:val="0"/>
      <w:marBottom w:val="0"/>
      <w:divBdr>
        <w:top w:val="none" w:sz="0" w:space="0" w:color="auto"/>
        <w:left w:val="none" w:sz="0" w:space="0" w:color="auto"/>
        <w:bottom w:val="none" w:sz="0" w:space="0" w:color="auto"/>
        <w:right w:val="none" w:sz="0" w:space="0" w:color="auto"/>
      </w:divBdr>
    </w:div>
    <w:div w:id="1915774613">
      <w:bodyDiv w:val="1"/>
      <w:marLeft w:val="0"/>
      <w:marRight w:val="0"/>
      <w:marTop w:val="0"/>
      <w:marBottom w:val="0"/>
      <w:divBdr>
        <w:top w:val="none" w:sz="0" w:space="0" w:color="auto"/>
        <w:left w:val="none" w:sz="0" w:space="0" w:color="auto"/>
        <w:bottom w:val="none" w:sz="0" w:space="0" w:color="auto"/>
        <w:right w:val="none" w:sz="0" w:space="0" w:color="auto"/>
      </w:divBdr>
    </w:div>
    <w:div w:id="1931305095">
      <w:bodyDiv w:val="1"/>
      <w:marLeft w:val="0"/>
      <w:marRight w:val="0"/>
      <w:marTop w:val="0"/>
      <w:marBottom w:val="0"/>
      <w:divBdr>
        <w:top w:val="none" w:sz="0" w:space="0" w:color="auto"/>
        <w:left w:val="none" w:sz="0" w:space="0" w:color="auto"/>
        <w:bottom w:val="none" w:sz="0" w:space="0" w:color="auto"/>
        <w:right w:val="none" w:sz="0" w:space="0" w:color="auto"/>
      </w:divBdr>
    </w:div>
    <w:div w:id="1935628614">
      <w:bodyDiv w:val="1"/>
      <w:marLeft w:val="0"/>
      <w:marRight w:val="0"/>
      <w:marTop w:val="0"/>
      <w:marBottom w:val="0"/>
      <w:divBdr>
        <w:top w:val="none" w:sz="0" w:space="0" w:color="auto"/>
        <w:left w:val="none" w:sz="0" w:space="0" w:color="auto"/>
        <w:bottom w:val="none" w:sz="0" w:space="0" w:color="auto"/>
        <w:right w:val="none" w:sz="0" w:space="0" w:color="auto"/>
      </w:divBdr>
    </w:div>
    <w:div w:id="1970088425">
      <w:bodyDiv w:val="1"/>
      <w:marLeft w:val="0"/>
      <w:marRight w:val="0"/>
      <w:marTop w:val="0"/>
      <w:marBottom w:val="0"/>
      <w:divBdr>
        <w:top w:val="none" w:sz="0" w:space="0" w:color="auto"/>
        <w:left w:val="none" w:sz="0" w:space="0" w:color="auto"/>
        <w:bottom w:val="none" w:sz="0" w:space="0" w:color="auto"/>
        <w:right w:val="none" w:sz="0" w:space="0" w:color="auto"/>
      </w:divBdr>
    </w:div>
    <w:div w:id="2005082544">
      <w:bodyDiv w:val="1"/>
      <w:marLeft w:val="0"/>
      <w:marRight w:val="0"/>
      <w:marTop w:val="0"/>
      <w:marBottom w:val="0"/>
      <w:divBdr>
        <w:top w:val="none" w:sz="0" w:space="0" w:color="auto"/>
        <w:left w:val="none" w:sz="0" w:space="0" w:color="auto"/>
        <w:bottom w:val="none" w:sz="0" w:space="0" w:color="auto"/>
        <w:right w:val="none" w:sz="0" w:space="0" w:color="auto"/>
      </w:divBdr>
    </w:div>
    <w:div w:id="2049838264">
      <w:bodyDiv w:val="1"/>
      <w:marLeft w:val="0"/>
      <w:marRight w:val="0"/>
      <w:marTop w:val="0"/>
      <w:marBottom w:val="0"/>
      <w:divBdr>
        <w:top w:val="none" w:sz="0" w:space="0" w:color="auto"/>
        <w:left w:val="none" w:sz="0" w:space="0" w:color="auto"/>
        <w:bottom w:val="none" w:sz="0" w:space="0" w:color="auto"/>
        <w:right w:val="none" w:sz="0" w:space="0" w:color="auto"/>
      </w:divBdr>
    </w:div>
    <w:div w:id="2060736710">
      <w:bodyDiv w:val="1"/>
      <w:marLeft w:val="0"/>
      <w:marRight w:val="0"/>
      <w:marTop w:val="0"/>
      <w:marBottom w:val="0"/>
      <w:divBdr>
        <w:top w:val="none" w:sz="0" w:space="0" w:color="auto"/>
        <w:left w:val="none" w:sz="0" w:space="0" w:color="auto"/>
        <w:bottom w:val="none" w:sz="0" w:space="0" w:color="auto"/>
        <w:right w:val="none" w:sz="0" w:space="0" w:color="auto"/>
      </w:divBdr>
    </w:div>
    <w:div w:id="2087994498">
      <w:bodyDiv w:val="1"/>
      <w:marLeft w:val="0"/>
      <w:marRight w:val="0"/>
      <w:marTop w:val="0"/>
      <w:marBottom w:val="0"/>
      <w:divBdr>
        <w:top w:val="none" w:sz="0" w:space="0" w:color="auto"/>
        <w:left w:val="none" w:sz="0" w:space="0" w:color="auto"/>
        <w:bottom w:val="none" w:sz="0" w:space="0" w:color="auto"/>
        <w:right w:val="none" w:sz="0" w:space="0" w:color="auto"/>
      </w:divBdr>
    </w:div>
    <w:div w:id="2107917051">
      <w:bodyDiv w:val="1"/>
      <w:marLeft w:val="0"/>
      <w:marRight w:val="0"/>
      <w:marTop w:val="0"/>
      <w:marBottom w:val="0"/>
      <w:divBdr>
        <w:top w:val="none" w:sz="0" w:space="0" w:color="auto"/>
        <w:left w:val="none" w:sz="0" w:space="0" w:color="auto"/>
        <w:bottom w:val="none" w:sz="0" w:space="0" w:color="auto"/>
        <w:right w:val="none" w:sz="0" w:space="0" w:color="auto"/>
      </w:divBdr>
    </w:div>
    <w:div w:id="212684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sistenza.mts@tesoro.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ssistenza2.mts@tesoro.i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D892A-3ABB-44C5-A81D-7AF1AA4DE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3416</Words>
  <Characters>19882</Characters>
  <Application>Microsoft Office Word</Application>
  <DocSecurity>0</DocSecurity>
  <Lines>779</Lines>
  <Paragraphs>321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23040</CharactersWithSpaces>
  <SharedDoc>false</SharedDoc>
  <HLinks>
    <vt:vector size="432" baseType="variant">
      <vt:variant>
        <vt:i4>2293884</vt:i4>
      </vt:variant>
      <vt:variant>
        <vt:i4>423</vt:i4>
      </vt:variant>
      <vt:variant>
        <vt:i4>0</vt:i4>
      </vt:variant>
      <vt:variant>
        <vt:i4>5</vt:i4>
      </vt:variant>
      <vt:variant>
        <vt:lpwstr>http://www.emc.com/</vt:lpwstr>
      </vt:variant>
      <vt:variant>
        <vt:lpwstr/>
      </vt:variant>
      <vt:variant>
        <vt:i4>2293884</vt:i4>
      </vt:variant>
      <vt:variant>
        <vt:i4>420</vt:i4>
      </vt:variant>
      <vt:variant>
        <vt:i4>0</vt:i4>
      </vt:variant>
      <vt:variant>
        <vt:i4>5</vt:i4>
      </vt:variant>
      <vt:variant>
        <vt:lpwstr>http://www.emc.com/</vt:lpwstr>
      </vt:variant>
      <vt:variant>
        <vt:lpwstr/>
      </vt:variant>
      <vt:variant>
        <vt:i4>2293884</vt:i4>
      </vt:variant>
      <vt:variant>
        <vt:i4>417</vt:i4>
      </vt:variant>
      <vt:variant>
        <vt:i4>0</vt:i4>
      </vt:variant>
      <vt:variant>
        <vt:i4>5</vt:i4>
      </vt:variant>
      <vt:variant>
        <vt:lpwstr>http://www.emc.com/</vt:lpwstr>
      </vt:variant>
      <vt:variant>
        <vt:lpwstr/>
      </vt:variant>
      <vt:variant>
        <vt:i4>1507388</vt:i4>
      </vt:variant>
      <vt:variant>
        <vt:i4>410</vt:i4>
      </vt:variant>
      <vt:variant>
        <vt:i4>0</vt:i4>
      </vt:variant>
      <vt:variant>
        <vt:i4>5</vt:i4>
      </vt:variant>
      <vt:variant>
        <vt:lpwstr/>
      </vt:variant>
      <vt:variant>
        <vt:lpwstr>_Toc295298231</vt:lpwstr>
      </vt:variant>
      <vt:variant>
        <vt:i4>1507388</vt:i4>
      </vt:variant>
      <vt:variant>
        <vt:i4>404</vt:i4>
      </vt:variant>
      <vt:variant>
        <vt:i4>0</vt:i4>
      </vt:variant>
      <vt:variant>
        <vt:i4>5</vt:i4>
      </vt:variant>
      <vt:variant>
        <vt:lpwstr/>
      </vt:variant>
      <vt:variant>
        <vt:lpwstr>_Toc295298230</vt:lpwstr>
      </vt:variant>
      <vt:variant>
        <vt:i4>1441852</vt:i4>
      </vt:variant>
      <vt:variant>
        <vt:i4>398</vt:i4>
      </vt:variant>
      <vt:variant>
        <vt:i4>0</vt:i4>
      </vt:variant>
      <vt:variant>
        <vt:i4>5</vt:i4>
      </vt:variant>
      <vt:variant>
        <vt:lpwstr/>
      </vt:variant>
      <vt:variant>
        <vt:lpwstr>_Toc295298229</vt:lpwstr>
      </vt:variant>
      <vt:variant>
        <vt:i4>1441852</vt:i4>
      </vt:variant>
      <vt:variant>
        <vt:i4>392</vt:i4>
      </vt:variant>
      <vt:variant>
        <vt:i4>0</vt:i4>
      </vt:variant>
      <vt:variant>
        <vt:i4>5</vt:i4>
      </vt:variant>
      <vt:variant>
        <vt:lpwstr/>
      </vt:variant>
      <vt:variant>
        <vt:lpwstr>_Toc295298228</vt:lpwstr>
      </vt:variant>
      <vt:variant>
        <vt:i4>1441852</vt:i4>
      </vt:variant>
      <vt:variant>
        <vt:i4>386</vt:i4>
      </vt:variant>
      <vt:variant>
        <vt:i4>0</vt:i4>
      </vt:variant>
      <vt:variant>
        <vt:i4>5</vt:i4>
      </vt:variant>
      <vt:variant>
        <vt:lpwstr/>
      </vt:variant>
      <vt:variant>
        <vt:lpwstr>_Toc295298227</vt:lpwstr>
      </vt:variant>
      <vt:variant>
        <vt:i4>1441852</vt:i4>
      </vt:variant>
      <vt:variant>
        <vt:i4>380</vt:i4>
      </vt:variant>
      <vt:variant>
        <vt:i4>0</vt:i4>
      </vt:variant>
      <vt:variant>
        <vt:i4>5</vt:i4>
      </vt:variant>
      <vt:variant>
        <vt:lpwstr/>
      </vt:variant>
      <vt:variant>
        <vt:lpwstr>_Toc295298226</vt:lpwstr>
      </vt:variant>
      <vt:variant>
        <vt:i4>1441852</vt:i4>
      </vt:variant>
      <vt:variant>
        <vt:i4>374</vt:i4>
      </vt:variant>
      <vt:variant>
        <vt:i4>0</vt:i4>
      </vt:variant>
      <vt:variant>
        <vt:i4>5</vt:i4>
      </vt:variant>
      <vt:variant>
        <vt:lpwstr/>
      </vt:variant>
      <vt:variant>
        <vt:lpwstr>_Toc295298225</vt:lpwstr>
      </vt:variant>
      <vt:variant>
        <vt:i4>1441852</vt:i4>
      </vt:variant>
      <vt:variant>
        <vt:i4>368</vt:i4>
      </vt:variant>
      <vt:variant>
        <vt:i4>0</vt:i4>
      </vt:variant>
      <vt:variant>
        <vt:i4>5</vt:i4>
      </vt:variant>
      <vt:variant>
        <vt:lpwstr/>
      </vt:variant>
      <vt:variant>
        <vt:lpwstr>_Toc295298224</vt:lpwstr>
      </vt:variant>
      <vt:variant>
        <vt:i4>1441852</vt:i4>
      </vt:variant>
      <vt:variant>
        <vt:i4>362</vt:i4>
      </vt:variant>
      <vt:variant>
        <vt:i4>0</vt:i4>
      </vt:variant>
      <vt:variant>
        <vt:i4>5</vt:i4>
      </vt:variant>
      <vt:variant>
        <vt:lpwstr/>
      </vt:variant>
      <vt:variant>
        <vt:lpwstr>_Toc295298223</vt:lpwstr>
      </vt:variant>
      <vt:variant>
        <vt:i4>1441852</vt:i4>
      </vt:variant>
      <vt:variant>
        <vt:i4>356</vt:i4>
      </vt:variant>
      <vt:variant>
        <vt:i4>0</vt:i4>
      </vt:variant>
      <vt:variant>
        <vt:i4>5</vt:i4>
      </vt:variant>
      <vt:variant>
        <vt:lpwstr/>
      </vt:variant>
      <vt:variant>
        <vt:lpwstr>_Toc295298222</vt:lpwstr>
      </vt:variant>
      <vt:variant>
        <vt:i4>1441852</vt:i4>
      </vt:variant>
      <vt:variant>
        <vt:i4>350</vt:i4>
      </vt:variant>
      <vt:variant>
        <vt:i4>0</vt:i4>
      </vt:variant>
      <vt:variant>
        <vt:i4>5</vt:i4>
      </vt:variant>
      <vt:variant>
        <vt:lpwstr/>
      </vt:variant>
      <vt:variant>
        <vt:lpwstr>_Toc295298221</vt:lpwstr>
      </vt:variant>
      <vt:variant>
        <vt:i4>1441852</vt:i4>
      </vt:variant>
      <vt:variant>
        <vt:i4>344</vt:i4>
      </vt:variant>
      <vt:variant>
        <vt:i4>0</vt:i4>
      </vt:variant>
      <vt:variant>
        <vt:i4>5</vt:i4>
      </vt:variant>
      <vt:variant>
        <vt:lpwstr/>
      </vt:variant>
      <vt:variant>
        <vt:lpwstr>_Toc295298220</vt:lpwstr>
      </vt:variant>
      <vt:variant>
        <vt:i4>1376316</vt:i4>
      </vt:variant>
      <vt:variant>
        <vt:i4>338</vt:i4>
      </vt:variant>
      <vt:variant>
        <vt:i4>0</vt:i4>
      </vt:variant>
      <vt:variant>
        <vt:i4>5</vt:i4>
      </vt:variant>
      <vt:variant>
        <vt:lpwstr/>
      </vt:variant>
      <vt:variant>
        <vt:lpwstr>_Toc295298219</vt:lpwstr>
      </vt:variant>
      <vt:variant>
        <vt:i4>1376316</vt:i4>
      </vt:variant>
      <vt:variant>
        <vt:i4>332</vt:i4>
      </vt:variant>
      <vt:variant>
        <vt:i4>0</vt:i4>
      </vt:variant>
      <vt:variant>
        <vt:i4>5</vt:i4>
      </vt:variant>
      <vt:variant>
        <vt:lpwstr/>
      </vt:variant>
      <vt:variant>
        <vt:lpwstr>_Toc295298218</vt:lpwstr>
      </vt:variant>
      <vt:variant>
        <vt:i4>1376316</vt:i4>
      </vt:variant>
      <vt:variant>
        <vt:i4>326</vt:i4>
      </vt:variant>
      <vt:variant>
        <vt:i4>0</vt:i4>
      </vt:variant>
      <vt:variant>
        <vt:i4>5</vt:i4>
      </vt:variant>
      <vt:variant>
        <vt:lpwstr/>
      </vt:variant>
      <vt:variant>
        <vt:lpwstr>_Toc295298217</vt:lpwstr>
      </vt:variant>
      <vt:variant>
        <vt:i4>1376316</vt:i4>
      </vt:variant>
      <vt:variant>
        <vt:i4>320</vt:i4>
      </vt:variant>
      <vt:variant>
        <vt:i4>0</vt:i4>
      </vt:variant>
      <vt:variant>
        <vt:i4>5</vt:i4>
      </vt:variant>
      <vt:variant>
        <vt:lpwstr/>
      </vt:variant>
      <vt:variant>
        <vt:lpwstr>_Toc295298216</vt:lpwstr>
      </vt:variant>
      <vt:variant>
        <vt:i4>1376316</vt:i4>
      </vt:variant>
      <vt:variant>
        <vt:i4>314</vt:i4>
      </vt:variant>
      <vt:variant>
        <vt:i4>0</vt:i4>
      </vt:variant>
      <vt:variant>
        <vt:i4>5</vt:i4>
      </vt:variant>
      <vt:variant>
        <vt:lpwstr/>
      </vt:variant>
      <vt:variant>
        <vt:lpwstr>_Toc295298215</vt:lpwstr>
      </vt:variant>
      <vt:variant>
        <vt:i4>1376316</vt:i4>
      </vt:variant>
      <vt:variant>
        <vt:i4>308</vt:i4>
      </vt:variant>
      <vt:variant>
        <vt:i4>0</vt:i4>
      </vt:variant>
      <vt:variant>
        <vt:i4>5</vt:i4>
      </vt:variant>
      <vt:variant>
        <vt:lpwstr/>
      </vt:variant>
      <vt:variant>
        <vt:lpwstr>_Toc295298214</vt:lpwstr>
      </vt:variant>
      <vt:variant>
        <vt:i4>1376316</vt:i4>
      </vt:variant>
      <vt:variant>
        <vt:i4>302</vt:i4>
      </vt:variant>
      <vt:variant>
        <vt:i4>0</vt:i4>
      </vt:variant>
      <vt:variant>
        <vt:i4>5</vt:i4>
      </vt:variant>
      <vt:variant>
        <vt:lpwstr/>
      </vt:variant>
      <vt:variant>
        <vt:lpwstr>_Toc295298213</vt:lpwstr>
      </vt:variant>
      <vt:variant>
        <vt:i4>1376316</vt:i4>
      </vt:variant>
      <vt:variant>
        <vt:i4>296</vt:i4>
      </vt:variant>
      <vt:variant>
        <vt:i4>0</vt:i4>
      </vt:variant>
      <vt:variant>
        <vt:i4>5</vt:i4>
      </vt:variant>
      <vt:variant>
        <vt:lpwstr/>
      </vt:variant>
      <vt:variant>
        <vt:lpwstr>_Toc295298212</vt:lpwstr>
      </vt:variant>
      <vt:variant>
        <vt:i4>1376316</vt:i4>
      </vt:variant>
      <vt:variant>
        <vt:i4>290</vt:i4>
      </vt:variant>
      <vt:variant>
        <vt:i4>0</vt:i4>
      </vt:variant>
      <vt:variant>
        <vt:i4>5</vt:i4>
      </vt:variant>
      <vt:variant>
        <vt:lpwstr/>
      </vt:variant>
      <vt:variant>
        <vt:lpwstr>_Toc295298211</vt:lpwstr>
      </vt:variant>
      <vt:variant>
        <vt:i4>1376316</vt:i4>
      </vt:variant>
      <vt:variant>
        <vt:i4>284</vt:i4>
      </vt:variant>
      <vt:variant>
        <vt:i4>0</vt:i4>
      </vt:variant>
      <vt:variant>
        <vt:i4>5</vt:i4>
      </vt:variant>
      <vt:variant>
        <vt:lpwstr/>
      </vt:variant>
      <vt:variant>
        <vt:lpwstr>_Toc295298210</vt:lpwstr>
      </vt:variant>
      <vt:variant>
        <vt:i4>1310780</vt:i4>
      </vt:variant>
      <vt:variant>
        <vt:i4>278</vt:i4>
      </vt:variant>
      <vt:variant>
        <vt:i4>0</vt:i4>
      </vt:variant>
      <vt:variant>
        <vt:i4>5</vt:i4>
      </vt:variant>
      <vt:variant>
        <vt:lpwstr/>
      </vt:variant>
      <vt:variant>
        <vt:lpwstr>_Toc295298209</vt:lpwstr>
      </vt:variant>
      <vt:variant>
        <vt:i4>1310780</vt:i4>
      </vt:variant>
      <vt:variant>
        <vt:i4>272</vt:i4>
      </vt:variant>
      <vt:variant>
        <vt:i4>0</vt:i4>
      </vt:variant>
      <vt:variant>
        <vt:i4>5</vt:i4>
      </vt:variant>
      <vt:variant>
        <vt:lpwstr/>
      </vt:variant>
      <vt:variant>
        <vt:lpwstr>_Toc295298208</vt:lpwstr>
      </vt:variant>
      <vt:variant>
        <vt:i4>1310780</vt:i4>
      </vt:variant>
      <vt:variant>
        <vt:i4>266</vt:i4>
      </vt:variant>
      <vt:variant>
        <vt:i4>0</vt:i4>
      </vt:variant>
      <vt:variant>
        <vt:i4>5</vt:i4>
      </vt:variant>
      <vt:variant>
        <vt:lpwstr/>
      </vt:variant>
      <vt:variant>
        <vt:lpwstr>_Toc295298207</vt:lpwstr>
      </vt:variant>
      <vt:variant>
        <vt:i4>1310780</vt:i4>
      </vt:variant>
      <vt:variant>
        <vt:i4>260</vt:i4>
      </vt:variant>
      <vt:variant>
        <vt:i4>0</vt:i4>
      </vt:variant>
      <vt:variant>
        <vt:i4>5</vt:i4>
      </vt:variant>
      <vt:variant>
        <vt:lpwstr/>
      </vt:variant>
      <vt:variant>
        <vt:lpwstr>_Toc295298206</vt:lpwstr>
      </vt:variant>
      <vt:variant>
        <vt:i4>1310780</vt:i4>
      </vt:variant>
      <vt:variant>
        <vt:i4>254</vt:i4>
      </vt:variant>
      <vt:variant>
        <vt:i4>0</vt:i4>
      </vt:variant>
      <vt:variant>
        <vt:i4>5</vt:i4>
      </vt:variant>
      <vt:variant>
        <vt:lpwstr/>
      </vt:variant>
      <vt:variant>
        <vt:lpwstr>_Toc295298205</vt:lpwstr>
      </vt:variant>
      <vt:variant>
        <vt:i4>1310780</vt:i4>
      </vt:variant>
      <vt:variant>
        <vt:i4>248</vt:i4>
      </vt:variant>
      <vt:variant>
        <vt:i4>0</vt:i4>
      </vt:variant>
      <vt:variant>
        <vt:i4>5</vt:i4>
      </vt:variant>
      <vt:variant>
        <vt:lpwstr/>
      </vt:variant>
      <vt:variant>
        <vt:lpwstr>_Toc295298204</vt:lpwstr>
      </vt:variant>
      <vt:variant>
        <vt:i4>1310780</vt:i4>
      </vt:variant>
      <vt:variant>
        <vt:i4>242</vt:i4>
      </vt:variant>
      <vt:variant>
        <vt:i4>0</vt:i4>
      </vt:variant>
      <vt:variant>
        <vt:i4>5</vt:i4>
      </vt:variant>
      <vt:variant>
        <vt:lpwstr/>
      </vt:variant>
      <vt:variant>
        <vt:lpwstr>_Toc295298203</vt:lpwstr>
      </vt:variant>
      <vt:variant>
        <vt:i4>1310780</vt:i4>
      </vt:variant>
      <vt:variant>
        <vt:i4>236</vt:i4>
      </vt:variant>
      <vt:variant>
        <vt:i4>0</vt:i4>
      </vt:variant>
      <vt:variant>
        <vt:i4>5</vt:i4>
      </vt:variant>
      <vt:variant>
        <vt:lpwstr/>
      </vt:variant>
      <vt:variant>
        <vt:lpwstr>_Toc295298202</vt:lpwstr>
      </vt:variant>
      <vt:variant>
        <vt:i4>1310780</vt:i4>
      </vt:variant>
      <vt:variant>
        <vt:i4>230</vt:i4>
      </vt:variant>
      <vt:variant>
        <vt:i4>0</vt:i4>
      </vt:variant>
      <vt:variant>
        <vt:i4>5</vt:i4>
      </vt:variant>
      <vt:variant>
        <vt:lpwstr/>
      </vt:variant>
      <vt:variant>
        <vt:lpwstr>_Toc295298201</vt:lpwstr>
      </vt:variant>
      <vt:variant>
        <vt:i4>1310780</vt:i4>
      </vt:variant>
      <vt:variant>
        <vt:i4>224</vt:i4>
      </vt:variant>
      <vt:variant>
        <vt:i4>0</vt:i4>
      </vt:variant>
      <vt:variant>
        <vt:i4>5</vt:i4>
      </vt:variant>
      <vt:variant>
        <vt:lpwstr/>
      </vt:variant>
      <vt:variant>
        <vt:lpwstr>_Toc295298200</vt:lpwstr>
      </vt:variant>
      <vt:variant>
        <vt:i4>1900607</vt:i4>
      </vt:variant>
      <vt:variant>
        <vt:i4>218</vt:i4>
      </vt:variant>
      <vt:variant>
        <vt:i4>0</vt:i4>
      </vt:variant>
      <vt:variant>
        <vt:i4>5</vt:i4>
      </vt:variant>
      <vt:variant>
        <vt:lpwstr/>
      </vt:variant>
      <vt:variant>
        <vt:lpwstr>_Toc295298199</vt:lpwstr>
      </vt:variant>
      <vt:variant>
        <vt:i4>1900607</vt:i4>
      </vt:variant>
      <vt:variant>
        <vt:i4>212</vt:i4>
      </vt:variant>
      <vt:variant>
        <vt:i4>0</vt:i4>
      </vt:variant>
      <vt:variant>
        <vt:i4>5</vt:i4>
      </vt:variant>
      <vt:variant>
        <vt:lpwstr/>
      </vt:variant>
      <vt:variant>
        <vt:lpwstr>_Toc295298198</vt:lpwstr>
      </vt:variant>
      <vt:variant>
        <vt:i4>1900607</vt:i4>
      </vt:variant>
      <vt:variant>
        <vt:i4>206</vt:i4>
      </vt:variant>
      <vt:variant>
        <vt:i4>0</vt:i4>
      </vt:variant>
      <vt:variant>
        <vt:i4>5</vt:i4>
      </vt:variant>
      <vt:variant>
        <vt:lpwstr/>
      </vt:variant>
      <vt:variant>
        <vt:lpwstr>_Toc295298197</vt:lpwstr>
      </vt:variant>
      <vt:variant>
        <vt:i4>1900607</vt:i4>
      </vt:variant>
      <vt:variant>
        <vt:i4>200</vt:i4>
      </vt:variant>
      <vt:variant>
        <vt:i4>0</vt:i4>
      </vt:variant>
      <vt:variant>
        <vt:i4>5</vt:i4>
      </vt:variant>
      <vt:variant>
        <vt:lpwstr/>
      </vt:variant>
      <vt:variant>
        <vt:lpwstr>_Toc295298196</vt:lpwstr>
      </vt:variant>
      <vt:variant>
        <vt:i4>1900607</vt:i4>
      </vt:variant>
      <vt:variant>
        <vt:i4>194</vt:i4>
      </vt:variant>
      <vt:variant>
        <vt:i4>0</vt:i4>
      </vt:variant>
      <vt:variant>
        <vt:i4>5</vt:i4>
      </vt:variant>
      <vt:variant>
        <vt:lpwstr/>
      </vt:variant>
      <vt:variant>
        <vt:lpwstr>_Toc295298195</vt:lpwstr>
      </vt:variant>
      <vt:variant>
        <vt:i4>1900607</vt:i4>
      </vt:variant>
      <vt:variant>
        <vt:i4>188</vt:i4>
      </vt:variant>
      <vt:variant>
        <vt:i4>0</vt:i4>
      </vt:variant>
      <vt:variant>
        <vt:i4>5</vt:i4>
      </vt:variant>
      <vt:variant>
        <vt:lpwstr/>
      </vt:variant>
      <vt:variant>
        <vt:lpwstr>_Toc295298194</vt:lpwstr>
      </vt:variant>
      <vt:variant>
        <vt:i4>1900607</vt:i4>
      </vt:variant>
      <vt:variant>
        <vt:i4>182</vt:i4>
      </vt:variant>
      <vt:variant>
        <vt:i4>0</vt:i4>
      </vt:variant>
      <vt:variant>
        <vt:i4>5</vt:i4>
      </vt:variant>
      <vt:variant>
        <vt:lpwstr/>
      </vt:variant>
      <vt:variant>
        <vt:lpwstr>_Toc295298193</vt:lpwstr>
      </vt:variant>
      <vt:variant>
        <vt:i4>1900607</vt:i4>
      </vt:variant>
      <vt:variant>
        <vt:i4>176</vt:i4>
      </vt:variant>
      <vt:variant>
        <vt:i4>0</vt:i4>
      </vt:variant>
      <vt:variant>
        <vt:i4>5</vt:i4>
      </vt:variant>
      <vt:variant>
        <vt:lpwstr/>
      </vt:variant>
      <vt:variant>
        <vt:lpwstr>_Toc295298192</vt:lpwstr>
      </vt:variant>
      <vt:variant>
        <vt:i4>1900607</vt:i4>
      </vt:variant>
      <vt:variant>
        <vt:i4>170</vt:i4>
      </vt:variant>
      <vt:variant>
        <vt:i4>0</vt:i4>
      </vt:variant>
      <vt:variant>
        <vt:i4>5</vt:i4>
      </vt:variant>
      <vt:variant>
        <vt:lpwstr/>
      </vt:variant>
      <vt:variant>
        <vt:lpwstr>_Toc295298191</vt:lpwstr>
      </vt:variant>
      <vt:variant>
        <vt:i4>1900607</vt:i4>
      </vt:variant>
      <vt:variant>
        <vt:i4>164</vt:i4>
      </vt:variant>
      <vt:variant>
        <vt:i4>0</vt:i4>
      </vt:variant>
      <vt:variant>
        <vt:i4>5</vt:i4>
      </vt:variant>
      <vt:variant>
        <vt:lpwstr/>
      </vt:variant>
      <vt:variant>
        <vt:lpwstr>_Toc295298190</vt:lpwstr>
      </vt:variant>
      <vt:variant>
        <vt:i4>1835071</vt:i4>
      </vt:variant>
      <vt:variant>
        <vt:i4>158</vt:i4>
      </vt:variant>
      <vt:variant>
        <vt:i4>0</vt:i4>
      </vt:variant>
      <vt:variant>
        <vt:i4>5</vt:i4>
      </vt:variant>
      <vt:variant>
        <vt:lpwstr/>
      </vt:variant>
      <vt:variant>
        <vt:lpwstr>_Toc295298189</vt:lpwstr>
      </vt:variant>
      <vt:variant>
        <vt:i4>1835071</vt:i4>
      </vt:variant>
      <vt:variant>
        <vt:i4>152</vt:i4>
      </vt:variant>
      <vt:variant>
        <vt:i4>0</vt:i4>
      </vt:variant>
      <vt:variant>
        <vt:i4>5</vt:i4>
      </vt:variant>
      <vt:variant>
        <vt:lpwstr/>
      </vt:variant>
      <vt:variant>
        <vt:lpwstr>_Toc295298188</vt:lpwstr>
      </vt:variant>
      <vt:variant>
        <vt:i4>1835071</vt:i4>
      </vt:variant>
      <vt:variant>
        <vt:i4>146</vt:i4>
      </vt:variant>
      <vt:variant>
        <vt:i4>0</vt:i4>
      </vt:variant>
      <vt:variant>
        <vt:i4>5</vt:i4>
      </vt:variant>
      <vt:variant>
        <vt:lpwstr/>
      </vt:variant>
      <vt:variant>
        <vt:lpwstr>_Toc295298187</vt:lpwstr>
      </vt:variant>
      <vt:variant>
        <vt:i4>1835071</vt:i4>
      </vt:variant>
      <vt:variant>
        <vt:i4>140</vt:i4>
      </vt:variant>
      <vt:variant>
        <vt:i4>0</vt:i4>
      </vt:variant>
      <vt:variant>
        <vt:i4>5</vt:i4>
      </vt:variant>
      <vt:variant>
        <vt:lpwstr/>
      </vt:variant>
      <vt:variant>
        <vt:lpwstr>_Toc295298186</vt:lpwstr>
      </vt:variant>
      <vt:variant>
        <vt:i4>1835071</vt:i4>
      </vt:variant>
      <vt:variant>
        <vt:i4>134</vt:i4>
      </vt:variant>
      <vt:variant>
        <vt:i4>0</vt:i4>
      </vt:variant>
      <vt:variant>
        <vt:i4>5</vt:i4>
      </vt:variant>
      <vt:variant>
        <vt:lpwstr/>
      </vt:variant>
      <vt:variant>
        <vt:lpwstr>_Toc295298185</vt:lpwstr>
      </vt:variant>
      <vt:variant>
        <vt:i4>1835071</vt:i4>
      </vt:variant>
      <vt:variant>
        <vt:i4>128</vt:i4>
      </vt:variant>
      <vt:variant>
        <vt:i4>0</vt:i4>
      </vt:variant>
      <vt:variant>
        <vt:i4>5</vt:i4>
      </vt:variant>
      <vt:variant>
        <vt:lpwstr/>
      </vt:variant>
      <vt:variant>
        <vt:lpwstr>_Toc295298184</vt:lpwstr>
      </vt:variant>
      <vt:variant>
        <vt:i4>1835071</vt:i4>
      </vt:variant>
      <vt:variant>
        <vt:i4>122</vt:i4>
      </vt:variant>
      <vt:variant>
        <vt:i4>0</vt:i4>
      </vt:variant>
      <vt:variant>
        <vt:i4>5</vt:i4>
      </vt:variant>
      <vt:variant>
        <vt:lpwstr/>
      </vt:variant>
      <vt:variant>
        <vt:lpwstr>_Toc295298183</vt:lpwstr>
      </vt:variant>
      <vt:variant>
        <vt:i4>1835071</vt:i4>
      </vt:variant>
      <vt:variant>
        <vt:i4>116</vt:i4>
      </vt:variant>
      <vt:variant>
        <vt:i4>0</vt:i4>
      </vt:variant>
      <vt:variant>
        <vt:i4>5</vt:i4>
      </vt:variant>
      <vt:variant>
        <vt:lpwstr/>
      </vt:variant>
      <vt:variant>
        <vt:lpwstr>_Toc295298182</vt:lpwstr>
      </vt:variant>
      <vt:variant>
        <vt:i4>1835071</vt:i4>
      </vt:variant>
      <vt:variant>
        <vt:i4>110</vt:i4>
      </vt:variant>
      <vt:variant>
        <vt:i4>0</vt:i4>
      </vt:variant>
      <vt:variant>
        <vt:i4>5</vt:i4>
      </vt:variant>
      <vt:variant>
        <vt:lpwstr/>
      </vt:variant>
      <vt:variant>
        <vt:lpwstr>_Toc295298181</vt:lpwstr>
      </vt:variant>
      <vt:variant>
        <vt:i4>1835071</vt:i4>
      </vt:variant>
      <vt:variant>
        <vt:i4>104</vt:i4>
      </vt:variant>
      <vt:variant>
        <vt:i4>0</vt:i4>
      </vt:variant>
      <vt:variant>
        <vt:i4>5</vt:i4>
      </vt:variant>
      <vt:variant>
        <vt:lpwstr/>
      </vt:variant>
      <vt:variant>
        <vt:lpwstr>_Toc295298180</vt:lpwstr>
      </vt:variant>
      <vt:variant>
        <vt:i4>1245247</vt:i4>
      </vt:variant>
      <vt:variant>
        <vt:i4>98</vt:i4>
      </vt:variant>
      <vt:variant>
        <vt:i4>0</vt:i4>
      </vt:variant>
      <vt:variant>
        <vt:i4>5</vt:i4>
      </vt:variant>
      <vt:variant>
        <vt:lpwstr/>
      </vt:variant>
      <vt:variant>
        <vt:lpwstr>_Toc295298179</vt:lpwstr>
      </vt:variant>
      <vt:variant>
        <vt:i4>1245247</vt:i4>
      </vt:variant>
      <vt:variant>
        <vt:i4>92</vt:i4>
      </vt:variant>
      <vt:variant>
        <vt:i4>0</vt:i4>
      </vt:variant>
      <vt:variant>
        <vt:i4>5</vt:i4>
      </vt:variant>
      <vt:variant>
        <vt:lpwstr/>
      </vt:variant>
      <vt:variant>
        <vt:lpwstr>_Toc295298178</vt:lpwstr>
      </vt:variant>
      <vt:variant>
        <vt:i4>1245247</vt:i4>
      </vt:variant>
      <vt:variant>
        <vt:i4>86</vt:i4>
      </vt:variant>
      <vt:variant>
        <vt:i4>0</vt:i4>
      </vt:variant>
      <vt:variant>
        <vt:i4>5</vt:i4>
      </vt:variant>
      <vt:variant>
        <vt:lpwstr/>
      </vt:variant>
      <vt:variant>
        <vt:lpwstr>_Toc295298177</vt:lpwstr>
      </vt:variant>
      <vt:variant>
        <vt:i4>1245247</vt:i4>
      </vt:variant>
      <vt:variant>
        <vt:i4>80</vt:i4>
      </vt:variant>
      <vt:variant>
        <vt:i4>0</vt:i4>
      </vt:variant>
      <vt:variant>
        <vt:i4>5</vt:i4>
      </vt:variant>
      <vt:variant>
        <vt:lpwstr/>
      </vt:variant>
      <vt:variant>
        <vt:lpwstr>_Toc295298176</vt:lpwstr>
      </vt:variant>
      <vt:variant>
        <vt:i4>1245247</vt:i4>
      </vt:variant>
      <vt:variant>
        <vt:i4>74</vt:i4>
      </vt:variant>
      <vt:variant>
        <vt:i4>0</vt:i4>
      </vt:variant>
      <vt:variant>
        <vt:i4>5</vt:i4>
      </vt:variant>
      <vt:variant>
        <vt:lpwstr/>
      </vt:variant>
      <vt:variant>
        <vt:lpwstr>_Toc295298175</vt:lpwstr>
      </vt:variant>
      <vt:variant>
        <vt:i4>1245247</vt:i4>
      </vt:variant>
      <vt:variant>
        <vt:i4>68</vt:i4>
      </vt:variant>
      <vt:variant>
        <vt:i4>0</vt:i4>
      </vt:variant>
      <vt:variant>
        <vt:i4>5</vt:i4>
      </vt:variant>
      <vt:variant>
        <vt:lpwstr/>
      </vt:variant>
      <vt:variant>
        <vt:lpwstr>_Toc295298174</vt:lpwstr>
      </vt:variant>
      <vt:variant>
        <vt:i4>1245247</vt:i4>
      </vt:variant>
      <vt:variant>
        <vt:i4>62</vt:i4>
      </vt:variant>
      <vt:variant>
        <vt:i4>0</vt:i4>
      </vt:variant>
      <vt:variant>
        <vt:i4>5</vt:i4>
      </vt:variant>
      <vt:variant>
        <vt:lpwstr/>
      </vt:variant>
      <vt:variant>
        <vt:lpwstr>_Toc295298173</vt:lpwstr>
      </vt:variant>
      <vt:variant>
        <vt:i4>1245247</vt:i4>
      </vt:variant>
      <vt:variant>
        <vt:i4>56</vt:i4>
      </vt:variant>
      <vt:variant>
        <vt:i4>0</vt:i4>
      </vt:variant>
      <vt:variant>
        <vt:i4>5</vt:i4>
      </vt:variant>
      <vt:variant>
        <vt:lpwstr/>
      </vt:variant>
      <vt:variant>
        <vt:lpwstr>_Toc295298172</vt:lpwstr>
      </vt:variant>
      <vt:variant>
        <vt:i4>1245247</vt:i4>
      </vt:variant>
      <vt:variant>
        <vt:i4>50</vt:i4>
      </vt:variant>
      <vt:variant>
        <vt:i4>0</vt:i4>
      </vt:variant>
      <vt:variant>
        <vt:i4>5</vt:i4>
      </vt:variant>
      <vt:variant>
        <vt:lpwstr/>
      </vt:variant>
      <vt:variant>
        <vt:lpwstr>_Toc295298171</vt:lpwstr>
      </vt:variant>
      <vt:variant>
        <vt:i4>1245247</vt:i4>
      </vt:variant>
      <vt:variant>
        <vt:i4>44</vt:i4>
      </vt:variant>
      <vt:variant>
        <vt:i4>0</vt:i4>
      </vt:variant>
      <vt:variant>
        <vt:i4>5</vt:i4>
      </vt:variant>
      <vt:variant>
        <vt:lpwstr/>
      </vt:variant>
      <vt:variant>
        <vt:lpwstr>_Toc295298170</vt:lpwstr>
      </vt:variant>
      <vt:variant>
        <vt:i4>1179711</vt:i4>
      </vt:variant>
      <vt:variant>
        <vt:i4>38</vt:i4>
      </vt:variant>
      <vt:variant>
        <vt:i4>0</vt:i4>
      </vt:variant>
      <vt:variant>
        <vt:i4>5</vt:i4>
      </vt:variant>
      <vt:variant>
        <vt:lpwstr/>
      </vt:variant>
      <vt:variant>
        <vt:lpwstr>_Toc295298169</vt:lpwstr>
      </vt:variant>
      <vt:variant>
        <vt:i4>1179711</vt:i4>
      </vt:variant>
      <vt:variant>
        <vt:i4>32</vt:i4>
      </vt:variant>
      <vt:variant>
        <vt:i4>0</vt:i4>
      </vt:variant>
      <vt:variant>
        <vt:i4>5</vt:i4>
      </vt:variant>
      <vt:variant>
        <vt:lpwstr/>
      </vt:variant>
      <vt:variant>
        <vt:lpwstr>_Toc295298168</vt:lpwstr>
      </vt:variant>
      <vt:variant>
        <vt:i4>1179711</vt:i4>
      </vt:variant>
      <vt:variant>
        <vt:i4>26</vt:i4>
      </vt:variant>
      <vt:variant>
        <vt:i4>0</vt:i4>
      </vt:variant>
      <vt:variant>
        <vt:i4>5</vt:i4>
      </vt:variant>
      <vt:variant>
        <vt:lpwstr/>
      </vt:variant>
      <vt:variant>
        <vt:lpwstr>_Toc295298167</vt:lpwstr>
      </vt:variant>
      <vt:variant>
        <vt:i4>1179711</vt:i4>
      </vt:variant>
      <vt:variant>
        <vt:i4>20</vt:i4>
      </vt:variant>
      <vt:variant>
        <vt:i4>0</vt:i4>
      </vt:variant>
      <vt:variant>
        <vt:i4>5</vt:i4>
      </vt:variant>
      <vt:variant>
        <vt:lpwstr/>
      </vt:variant>
      <vt:variant>
        <vt:lpwstr>_Toc295298166</vt:lpwstr>
      </vt:variant>
      <vt:variant>
        <vt:i4>1179711</vt:i4>
      </vt:variant>
      <vt:variant>
        <vt:i4>14</vt:i4>
      </vt:variant>
      <vt:variant>
        <vt:i4>0</vt:i4>
      </vt:variant>
      <vt:variant>
        <vt:i4>5</vt:i4>
      </vt:variant>
      <vt:variant>
        <vt:lpwstr/>
      </vt:variant>
      <vt:variant>
        <vt:lpwstr>_Toc295298165</vt:lpwstr>
      </vt:variant>
      <vt:variant>
        <vt:i4>1179711</vt:i4>
      </vt:variant>
      <vt:variant>
        <vt:i4>8</vt:i4>
      </vt:variant>
      <vt:variant>
        <vt:i4>0</vt:i4>
      </vt:variant>
      <vt:variant>
        <vt:i4>5</vt:i4>
      </vt:variant>
      <vt:variant>
        <vt:lpwstr/>
      </vt:variant>
      <vt:variant>
        <vt:lpwstr>_Toc295298164</vt:lpwstr>
      </vt:variant>
      <vt:variant>
        <vt:i4>1179711</vt:i4>
      </vt:variant>
      <vt:variant>
        <vt:i4>2</vt:i4>
      </vt:variant>
      <vt:variant>
        <vt:i4>0</vt:i4>
      </vt:variant>
      <vt:variant>
        <vt:i4>5</vt:i4>
      </vt:variant>
      <vt:variant>
        <vt:lpwstr/>
      </vt:variant>
      <vt:variant>
        <vt:lpwstr>_Toc295298163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2019-07-18T13:00:00Z</dcterms:created>
  <dcterms:modified xsi:type="dcterms:W3CDTF">2019-07-30T08:46:00Z</dcterms:modified>
</cp:coreProperties>
</file>