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825186" w:rsidRDefault="00FA3377" w:rsidP="00825186">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PER L’AMMISSIONE ALL</w:t>
      </w:r>
      <w:r w:rsidR="00825186">
        <w:rPr>
          <w:rStyle w:val="BLOCKBOLD"/>
          <w:rFonts w:ascii="Calibri" w:hAnsi="Calibri"/>
        </w:rPr>
        <w:t>’</w:t>
      </w:r>
      <w:r w:rsidR="00825186" w:rsidRPr="00825186">
        <w:rPr>
          <w:rStyle w:val="Corsivo"/>
          <w:rFonts w:ascii="Calibri" w:hAnsi="Calibri"/>
        </w:rPr>
        <w:t xml:space="preserve"> </w:t>
      </w:r>
      <w:r w:rsidR="00825186" w:rsidRPr="009014C4">
        <w:rPr>
          <w:rStyle w:val="BLOCKBOLD"/>
          <w:rFonts w:ascii="Calibri" w:hAnsi="Calibri"/>
        </w:rPr>
        <w:t>Affidamento diretto su MEPA (ex art. 1 comma 2 lett. a) della legge 120/2020 ed ex art. 36, comma 6 d.lgs. 50/2016)</w:t>
      </w:r>
      <w:r w:rsidR="00825186">
        <w:rPr>
          <w:rStyle w:val="BLOCKBOLD"/>
          <w:rFonts w:ascii="Calibri" w:hAnsi="Calibri"/>
        </w:rPr>
        <w:t xml:space="preserve"> </w:t>
      </w:r>
      <w:r w:rsidR="00825186" w:rsidRPr="00A007BF">
        <w:rPr>
          <w:rStyle w:val="BLOCKBOLD"/>
          <w:rFonts w:ascii="Calibri" w:hAnsi="Calibri"/>
        </w:rPr>
        <w:t>per</w:t>
      </w:r>
      <w:r w:rsidR="00825186">
        <w:rPr>
          <w:rStyle w:val="BLOCKBOLD"/>
          <w:rFonts w:ascii="Calibri" w:hAnsi="Calibri"/>
        </w:rPr>
        <w:t xml:space="preserve"> IL SERVIZIO </w:t>
      </w:r>
      <w:r w:rsidR="00825186" w:rsidRPr="00090E76">
        <w:rPr>
          <w:rStyle w:val="BLOCKBOLD"/>
          <w:rFonts w:ascii="Calibri" w:hAnsi="Calibri"/>
        </w:rPr>
        <w:t>DI SORVEGLIANZA PER IL MARCHIO "CONSIP"</w:t>
      </w:r>
      <w:r w:rsidR="00825186">
        <w:rPr>
          <w:rStyle w:val="BLOCKBOLD"/>
          <w:rFonts w:ascii="Calibri" w:hAnsi="Calibri"/>
        </w:rPr>
        <w:t xml:space="preserve"> – RDA 51004. </w:t>
      </w:r>
    </w:p>
    <w:p w:rsidR="000A371D" w:rsidRPr="00984F99" w:rsidRDefault="000A371D" w:rsidP="00C66834">
      <w:pPr>
        <w:rPr>
          <w:rStyle w:val="BLOCKBOLD"/>
          <w:rFonts w:ascii="Calibri" w:hAnsi="Calibri"/>
          <w:color w:val="0000FF"/>
        </w:rPr>
      </w:pPr>
    </w:p>
    <w:p w:rsidR="000A371D" w:rsidRPr="00984F99" w:rsidRDefault="000A371D" w:rsidP="000A371D">
      <w:pPr>
        <w:spacing w:line="360" w:lineRule="auto"/>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771C0E" w:rsidRPr="00984F99" w:rsidRDefault="00771C0E" w:rsidP="0060120F">
      <w:pPr>
        <w:jc w:val="center"/>
        <w:rPr>
          <w:rStyle w:val="BLOCKBOLD"/>
          <w:rFonts w:ascii="Calibri" w:hAnsi="Calibri"/>
        </w:rPr>
      </w:pPr>
    </w:p>
    <w:p w:rsidR="000A371D" w:rsidRPr="00984F99" w:rsidRDefault="00C14796" w:rsidP="0060120F">
      <w:pPr>
        <w:jc w:val="center"/>
        <w:rPr>
          <w:rStyle w:val="BLOCKBOLD"/>
          <w:rFonts w:ascii="Calibri" w:hAnsi="Calibri"/>
        </w:rPr>
      </w:pPr>
      <w:r w:rsidRPr="00984F99">
        <w:rPr>
          <w:rStyle w:val="BLOCKBOLD"/>
          <w:rFonts w:ascii="Calibri" w:hAnsi="Calibri"/>
        </w:rPr>
        <w:t xml:space="preserve"> </w:t>
      </w:r>
      <w:r w:rsidR="000A371D" w:rsidRPr="00984F99">
        <w:rPr>
          <w:rStyle w:val="BLOCKBOLD"/>
          <w:rFonts w:ascii="Calibri" w:hAnsi="Calibri"/>
        </w:rPr>
        <w:t xml:space="preserve">DICHIARA </w:t>
      </w:r>
    </w:p>
    <w:p w:rsidR="00771C0E" w:rsidRPr="00984F99" w:rsidRDefault="00771C0E" w:rsidP="0060120F">
      <w:pPr>
        <w:jc w:val="center"/>
        <w:rPr>
          <w:rStyle w:val="BLOCKBOLD"/>
          <w:rFonts w:ascii="Calibri" w:hAnsi="Calibri"/>
        </w:rPr>
      </w:pPr>
    </w:p>
    <w:p w:rsidR="009E2EDA" w:rsidRPr="00825186" w:rsidRDefault="009E2EDA" w:rsidP="006B4442">
      <w:pPr>
        <w:pStyle w:val="Numeroelenco"/>
        <w:numPr>
          <w:ilvl w:val="0"/>
          <w:numId w:val="9"/>
        </w:numPr>
        <w:ind w:left="426"/>
        <w:rPr>
          <w:rFonts w:ascii="Calibri" w:hAnsi="Calibri" w:cs="Trebuchet MS"/>
          <w:i/>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825186" w:rsidRPr="00A04B70" w:rsidRDefault="00825186" w:rsidP="00825186">
      <w:pPr>
        <w:pStyle w:val="Numeroelenco"/>
        <w:numPr>
          <w:ilvl w:val="0"/>
          <w:numId w:val="0"/>
        </w:numPr>
        <w:ind w:left="426"/>
        <w:rPr>
          <w:rFonts w:ascii="Calibri" w:hAnsi="Calibri" w:cs="Trebuchet MS"/>
          <w:i/>
          <w:lang w:eastAsia="en-US"/>
        </w:rPr>
      </w:pPr>
    </w:p>
    <w:p w:rsidR="00A202C4"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825186">
        <w:rPr>
          <w:rFonts w:ascii="Calibri" w:hAnsi="Calibri" w:cs="Trebuchet MS"/>
          <w:b/>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w:t>
      </w:r>
      <w:r w:rsidR="00825186" w:rsidRPr="00825186">
        <w:rPr>
          <w:rFonts w:ascii="Calibri" w:hAnsi="Calibri" w:cs="Trebuchet MS"/>
          <w:i/>
          <w:color w:val="0000FF"/>
          <w:szCs w:val="20"/>
          <w:u w:val="single"/>
        </w:rPr>
        <w:t xml:space="preserve">NB. Indicare </w:t>
      </w:r>
      <w:r w:rsidR="00825186" w:rsidRPr="00825186">
        <w:rPr>
          <w:rFonts w:ascii="Calibri" w:hAnsi="Calibri" w:cs="Trebuchet MS"/>
          <w:b/>
          <w:i/>
          <w:color w:val="0000FF"/>
          <w:szCs w:val="20"/>
          <w:u w:val="single"/>
        </w:rPr>
        <w:t>una sola</w:t>
      </w:r>
      <w:r w:rsidR="00825186">
        <w:rPr>
          <w:rFonts w:ascii="Calibri" w:hAnsi="Calibri" w:cs="Trebuchet MS"/>
          <w:i/>
          <w:color w:val="0000FF"/>
          <w:szCs w:val="20"/>
          <w:u w:val="single"/>
        </w:rPr>
        <w:t xml:space="preserve"> delle due possibili scelte ed</w:t>
      </w:r>
      <w:r w:rsidR="00825186" w:rsidRPr="00825186">
        <w:rPr>
          <w:rFonts w:ascii="Calibri" w:hAnsi="Calibri" w:cs="Trebuchet MS"/>
          <w:i/>
          <w:color w:val="0000FF"/>
          <w:szCs w:val="20"/>
          <w:u w:val="single"/>
        </w:rPr>
        <w:t xml:space="preserve"> eliminare l’altra</w:t>
      </w:r>
      <w:r w:rsidR="00825186">
        <w:rPr>
          <w:rFonts w:ascii="Calibri" w:hAnsi="Calibri" w:cs="Trebuchet MS"/>
          <w:i/>
          <w:color w:val="0000FF"/>
          <w:szCs w:val="20"/>
          <w:u w:val="single"/>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825186" w:rsidRDefault="00825186" w:rsidP="00825186">
      <w:pPr>
        <w:pStyle w:val="Paragrafoelenco"/>
        <w:rPr>
          <w:rFonts w:ascii="Calibri" w:hAnsi="Calibri"/>
          <w:szCs w:val="20"/>
        </w:rPr>
      </w:pPr>
    </w:p>
    <w:p w:rsidR="00A202C4" w:rsidRPr="00825186" w:rsidRDefault="00A202C4" w:rsidP="00A202C4">
      <w:pPr>
        <w:pStyle w:val="Numeroelenco"/>
        <w:numPr>
          <w:ilvl w:val="0"/>
          <w:numId w:val="9"/>
        </w:numPr>
        <w:ind w:left="426"/>
        <w:rPr>
          <w:rFonts w:ascii="Calibri" w:hAnsi="Calibri"/>
          <w:szCs w:val="20"/>
        </w:rPr>
      </w:pPr>
      <w:r w:rsidRPr="008552BC">
        <w:rPr>
          <w:rFonts w:ascii="Calibri" w:hAnsi="Calibri"/>
          <w:szCs w:val="20"/>
        </w:rPr>
        <w:t>che si impegna a dichiarare la sussistenza di possibili conflitti di interesse rispetto ai commissari</w:t>
      </w:r>
      <w:r w:rsidRPr="00900AA3">
        <w:rPr>
          <w:rFonts w:ascii="Calibri" w:hAnsi="Calibri"/>
          <w:szCs w:val="20"/>
        </w:rPr>
        <w:t xml:space="preserve"> di gara e/o agli altri soggetti che intervengono nella procedura di gara successivamente alla 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Pr="00900AA3">
        <w:rPr>
          <w:szCs w:val="20"/>
        </w:rPr>
        <w:t>.</w:t>
      </w:r>
    </w:p>
    <w:p w:rsidR="00825186" w:rsidRDefault="00825186" w:rsidP="00825186">
      <w:pPr>
        <w:pStyle w:val="Paragrafoelenco"/>
        <w:rPr>
          <w:rFonts w:ascii="Calibri" w:hAnsi="Calibri"/>
          <w:szCs w:val="20"/>
        </w:rPr>
      </w:pPr>
    </w:p>
    <w:p w:rsidR="00127141" w:rsidRDefault="00127141" w:rsidP="00825186">
      <w:pPr>
        <w:pStyle w:val="Paragrafoelenco"/>
        <w:rPr>
          <w:rFonts w:ascii="Calibri" w:hAnsi="Calibri"/>
          <w:szCs w:val="20"/>
        </w:rPr>
      </w:pPr>
    </w:p>
    <w:p w:rsidR="00F42A9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t xml:space="preserve">che al momento della presentazione dell’offerta </w:t>
      </w:r>
      <w:r w:rsidRPr="00825186">
        <w:rPr>
          <w:rFonts w:ascii="Calibri" w:hAnsi="Calibri" w:cs="Trebuchet MS"/>
          <w:b/>
          <w:i/>
          <w:color w:val="0000FF"/>
          <w:szCs w:val="20"/>
        </w:rPr>
        <w:t>ha/non ha</w:t>
      </w:r>
      <w:r w:rsidRPr="009C79FE">
        <w:rPr>
          <w:rFonts w:ascii="Calibri" w:hAnsi="Calibri"/>
          <w:szCs w:val="20"/>
        </w:rPr>
        <w:t xml:space="preserve"> </w:t>
      </w:r>
      <w:r w:rsidRPr="009C79FE">
        <w:rPr>
          <w:rFonts w:ascii="Calibri" w:hAnsi="Calibri" w:cs="Trebuchet MS"/>
          <w:i/>
          <w:szCs w:val="20"/>
        </w:rPr>
        <w:t>(</w:t>
      </w:r>
      <w:r w:rsidRPr="00825186">
        <w:rPr>
          <w:rFonts w:ascii="Calibri" w:hAnsi="Calibri" w:cs="Trebuchet MS"/>
          <w:i/>
          <w:color w:val="0000FF"/>
          <w:szCs w:val="20"/>
        </w:rPr>
        <w:t xml:space="preserve">NB. </w:t>
      </w:r>
      <w:r w:rsidRPr="00825186">
        <w:rPr>
          <w:rFonts w:ascii="Calibri" w:hAnsi="Calibri" w:cs="Trebuchet MS"/>
          <w:i/>
          <w:color w:val="0000FF"/>
          <w:szCs w:val="20"/>
          <w:u w:val="single"/>
        </w:rPr>
        <w:t xml:space="preserve">indicare </w:t>
      </w:r>
      <w:r w:rsidRPr="00825186">
        <w:rPr>
          <w:rFonts w:ascii="Calibri" w:hAnsi="Calibri" w:cs="Trebuchet MS"/>
          <w:b/>
          <w:i/>
          <w:color w:val="0000FF"/>
          <w:szCs w:val="20"/>
          <w:u w:val="single"/>
        </w:rPr>
        <w:t>una sola</w:t>
      </w:r>
      <w:r w:rsidRPr="00825186">
        <w:rPr>
          <w:rFonts w:ascii="Calibri" w:hAnsi="Calibri" w:cs="Trebuchet MS"/>
          <w:i/>
          <w:color w:val="0000FF"/>
          <w:szCs w:val="20"/>
          <w:u w:val="single"/>
        </w:rPr>
        <w:t xml:space="preserve"> delle due possibili scelte</w:t>
      </w:r>
      <w:r w:rsidR="00825186">
        <w:rPr>
          <w:rFonts w:ascii="Calibri" w:hAnsi="Calibri" w:cs="Trebuchet MS"/>
          <w:i/>
          <w:color w:val="0000FF"/>
          <w:szCs w:val="20"/>
          <w:u w:val="single"/>
        </w:rPr>
        <w:t xml:space="preserve"> ed</w:t>
      </w:r>
      <w:r w:rsidRPr="00825186">
        <w:rPr>
          <w:rFonts w:ascii="Calibri" w:hAnsi="Calibri" w:cs="Trebuchet MS"/>
          <w:i/>
          <w:color w:val="0000FF"/>
          <w:szCs w:val="20"/>
          <w:u w:val="single"/>
        </w:rPr>
        <w:t xml:space="preserve"> eliminare l’altra</w:t>
      </w:r>
      <w:r w:rsidRPr="00825186">
        <w:rPr>
          <w:rFonts w:ascii="Calibri" w:hAnsi="Calibri" w:cs="Trebuchet MS"/>
          <w:i/>
          <w:u w:val="single"/>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9C79FE">
        <w:rPr>
          <w:rFonts w:ascii="Calibri" w:hAnsi="Calibri" w:cs="Trebuchet MS"/>
          <w:lang w:eastAsia="en-US"/>
        </w:rPr>
        <w:t>;</w:t>
      </w:r>
    </w:p>
    <w:p w:rsidR="00825186" w:rsidRDefault="00825186" w:rsidP="00825186">
      <w:pPr>
        <w:pStyle w:val="Paragrafoelenco"/>
        <w:rPr>
          <w:rFonts w:ascii="Calibri" w:hAnsi="Calibri" w:cs="Trebuchet MS"/>
          <w:lang w:eastAsia="en-US"/>
        </w:rPr>
      </w:pPr>
    </w:p>
    <w:p w:rsidR="001A7761" w:rsidRPr="00714B9C" w:rsidRDefault="001A7761" w:rsidP="002B24C2">
      <w:pPr>
        <w:pStyle w:val="Numeroelenco"/>
        <w:numPr>
          <w:ilvl w:val="0"/>
          <w:numId w:val="9"/>
        </w:numPr>
        <w:spacing w:before="100" w:beforeAutospacing="1" w:after="100" w:afterAutospacing="1"/>
        <w:ind w:left="426"/>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714B9C" w:rsidRDefault="001A7761" w:rsidP="00A202C4">
      <w:pPr>
        <w:widowControl/>
        <w:autoSpaceDE/>
        <w:autoSpaceDN/>
        <w:adjustRightInd/>
        <w:spacing w:before="100" w:beforeAutospacing="1" w:after="100" w:afterAutospacing="1"/>
        <w:ind w:left="426" w:firstLine="657"/>
        <w:rPr>
          <w:rFonts w:ascii="Calibri" w:eastAsia="Calibri" w:hAnsi="Calibri" w:cs="Calibri"/>
          <w:kern w:val="0"/>
          <w:szCs w:val="20"/>
        </w:rPr>
      </w:pPr>
      <w:r w:rsidRPr="00714B9C">
        <w:rPr>
          <w:rFonts w:ascii="Calibri" w:eastAsia="Calibri" w:hAnsi="Calibri" w:cs="Calibri"/>
          <w:b/>
          <w:bCs/>
          <w:kern w:val="0"/>
          <w:szCs w:val="20"/>
        </w:rPr>
        <w:t>oppure</w:t>
      </w:r>
      <w:r w:rsidR="003D02D9">
        <w:rPr>
          <w:rFonts w:ascii="Calibri" w:eastAsia="Calibri" w:hAnsi="Calibri" w:cs="Calibri"/>
          <w:b/>
          <w:bCs/>
          <w:kern w:val="0"/>
          <w:szCs w:val="20"/>
        </w:rPr>
        <w:t xml:space="preserve"> </w:t>
      </w:r>
      <w:r w:rsidR="003D02D9" w:rsidRPr="003D02D9">
        <w:rPr>
          <w:rFonts w:ascii="Calibri" w:eastAsia="Calibri" w:hAnsi="Calibri" w:cs="Calibri"/>
          <w:bCs/>
          <w:i/>
          <w:kern w:val="0"/>
          <w:szCs w:val="20"/>
        </w:rPr>
        <w:t>(</w:t>
      </w:r>
      <w:r w:rsidR="003D02D9" w:rsidRPr="00825186">
        <w:rPr>
          <w:rFonts w:ascii="Calibri" w:eastAsia="Calibri" w:hAnsi="Calibri" w:cs="Calibri"/>
          <w:bCs/>
          <w:i/>
          <w:color w:val="0000FF"/>
          <w:kern w:val="0"/>
          <w:szCs w:val="20"/>
          <w:u w:val="single"/>
        </w:rPr>
        <w:t xml:space="preserve">NB. indicare </w:t>
      </w:r>
      <w:r w:rsidR="003D02D9" w:rsidRPr="00825186">
        <w:rPr>
          <w:rFonts w:ascii="Calibri" w:eastAsia="Calibri" w:hAnsi="Calibri" w:cs="Calibri"/>
          <w:b/>
          <w:bCs/>
          <w:i/>
          <w:color w:val="0000FF"/>
          <w:kern w:val="0"/>
          <w:szCs w:val="20"/>
          <w:u w:val="single"/>
        </w:rPr>
        <w:t>una sola</w:t>
      </w:r>
      <w:r w:rsidR="00825186">
        <w:rPr>
          <w:rFonts w:ascii="Calibri" w:eastAsia="Calibri" w:hAnsi="Calibri" w:cs="Calibri"/>
          <w:bCs/>
          <w:i/>
          <w:color w:val="0000FF"/>
          <w:kern w:val="0"/>
          <w:szCs w:val="20"/>
          <w:u w:val="single"/>
        </w:rPr>
        <w:t xml:space="preserve"> delle due possibili scelte ed</w:t>
      </w:r>
      <w:r w:rsidR="003D02D9" w:rsidRPr="00825186">
        <w:rPr>
          <w:rFonts w:ascii="Calibri" w:eastAsia="Calibri" w:hAnsi="Calibri" w:cs="Calibri"/>
          <w:bCs/>
          <w:i/>
          <w:color w:val="0000FF"/>
          <w:kern w:val="0"/>
          <w:szCs w:val="20"/>
          <w:u w:val="single"/>
        </w:rPr>
        <w:t xml:space="preserve"> eliminare l’altra</w:t>
      </w:r>
      <w:r w:rsidR="003D02D9" w:rsidRPr="003D02D9">
        <w:rPr>
          <w:rFonts w:ascii="Calibri" w:eastAsia="Calibri" w:hAnsi="Calibri" w:cs="Calibri"/>
          <w:bCs/>
          <w:i/>
          <w:kern w:val="0"/>
          <w:szCs w:val="20"/>
        </w:rPr>
        <w:t>)</w:t>
      </w:r>
    </w:p>
    <w:p w:rsidR="001A7761" w:rsidRDefault="001A7761" w:rsidP="00A202C4">
      <w:pPr>
        <w:pStyle w:val="Numeroelenco"/>
        <w:numPr>
          <w:ilvl w:val="0"/>
          <w:numId w:val="0"/>
        </w:numPr>
        <w:spacing w:before="100" w:beforeAutospacing="1" w:after="100" w:afterAutospacing="1"/>
        <w:ind w:left="426"/>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3D02D9">
        <w:rPr>
          <w:rFonts w:ascii="Calibri" w:eastAsia="Calibri" w:hAnsi="Calibri" w:cs="Calibri"/>
          <w:kern w:val="0"/>
          <w:szCs w:val="20"/>
        </w:rPr>
        <w:t xml:space="preserve"> </w:t>
      </w:r>
      <w:r w:rsidRPr="00714B9C">
        <w:rPr>
          <w:rFonts w:ascii="Calibri" w:eastAsia="Calibri" w:hAnsi="Calibri" w:cs="Calibri"/>
          <w:kern w:val="0"/>
          <w:szCs w:val="20"/>
        </w:rPr>
        <w:t>___________________________________</w:t>
      </w:r>
      <w:r w:rsidR="002B24C2">
        <w:rPr>
          <w:rFonts w:ascii="Calibri" w:eastAsia="Calibri" w:hAnsi="Calibri" w:cs="Calibri"/>
          <w:kern w:val="0"/>
          <w:szCs w:val="20"/>
        </w:rPr>
        <w:t xml:space="preserve">    </w:t>
      </w:r>
    </w:p>
    <w:p w:rsidR="008D2330" w:rsidRDefault="008D2330" w:rsidP="00771C0E">
      <w:pPr>
        <w:pStyle w:val="Numeroelenco"/>
        <w:numPr>
          <w:ilvl w:val="0"/>
          <w:numId w:val="0"/>
        </w:numPr>
        <w:rPr>
          <w:rFonts w:ascii="Calibri" w:hAnsi="Calibri"/>
          <w:szCs w:val="20"/>
        </w:rPr>
      </w:pPr>
    </w:p>
    <w:p w:rsidR="00127141" w:rsidRDefault="00127141" w:rsidP="00771C0E">
      <w:pPr>
        <w:pStyle w:val="Numeroelenco"/>
        <w:numPr>
          <w:ilvl w:val="0"/>
          <w:numId w:val="0"/>
        </w:numPr>
        <w:rPr>
          <w:rFonts w:ascii="Calibri" w:hAnsi="Calibri"/>
          <w:szCs w:val="20"/>
        </w:rPr>
      </w:pPr>
      <w:bookmarkStart w:id="0" w:name="_GoBack"/>
      <w:bookmarkEnd w:id="0"/>
    </w:p>
    <w:p w:rsidR="00825186" w:rsidRPr="00984F99" w:rsidRDefault="00825186" w:rsidP="00771C0E">
      <w:pPr>
        <w:pStyle w:val="Numeroelenco"/>
        <w:numPr>
          <w:ilvl w:val="0"/>
          <w:numId w:val="0"/>
        </w:numPr>
        <w:rPr>
          <w:rFonts w:ascii="Calibri" w:hAnsi="Calibri"/>
          <w:szCs w:val="20"/>
        </w:rPr>
      </w:pPr>
    </w:p>
    <w:p w:rsidR="008D2330" w:rsidRPr="00984F99" w:rsidRDefault="008D2330" w:rsidP="008D2330">
      <w:pPr>
        <w:pStyle w:val="Numeroelenco"/>
        <w:numPr>
          <w:ilvl w:val="0"/>
          <w:numId w:val="0"/>
        </w:numPr>
        <w:ind w:left="360"/>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 xml:space="preserve">Si impegna, inoltre, ad adempiere agli obblighi di informativa e di consenso, ove necessario, nei confronti delle persone fisiche (Interessati) di cui sono forniti dati personali </w:t>
      </w:r>
      <w:r w:rsidR="007C7776" w:rsidRPr="00984F99">
        <w:rPr>
          <w:rFonts w:ascii="Calibri" w:hAnsi="Calibri"/>
          <w:szCs w:val="20"/>
          <w:lang w:eastAsia="ar-SA"/>
        </w:rPr>
        <w:lastRenderedPageBreak/>
        <w:t>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25186" w:rsidRPr="00984F99" w:rsidRDefault="00825186" w:rsidP="008D2330">
      <w:pPr>
        <w:pStyle w:val="Numeroelenco"/>
        <w:numPr>
          <w:ilvl w:val="0"/>
          <w:numId w:val="0"/>
        </w:numPr>
        <w:ind w:left="360"/>
        <w:rPr>
          <w:rFonts w:ascii="Calibri" w:hAnsi="Calibri"/>
          <w:szCs w:val="20"/>
          <w:lang w:eastAsia="ar-SA"/>
        </w:rPr>
      </w:pPr>
    </w:p>
    <w:p w:rsidR="008D2330" w:rsidRDefault="008D2330" w:rsidP="000A371D">
      <w:pPr>
        <w:rPr>
          <w:rFonts w:ascii="Calibri" w:hAnsi="Calibri" w:cs="Trebuchet MS"/>
          <w:szCs w:val="20"/>
        </w:rPr>
      </w:pPr>
    </w:p>
    <w:p w:rsidR="00825186" w:rsidRPr="00984F99" w:rsidRDefault="00825186"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825186">
      <w:headerReference w:type="default" r:id="rId8"/>
      <w:footerReference w:type="default" r:id="rId9"/>
      <w:headerReference w:type="first" r:id="rId10"/>
      <w:footerReference w:type="first" r:id="rId11"/>
      <w:pgSz w:w="12240" w:h="15840" w:code="1"/>
      <w:pgMar w:top="1843"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9C" w:rsidRDefault="0006459C" w:rsidP="00816101">
      <w:r>
        <w:separator/>
      </w:r>
    </w:p>
  </w:endnote>
  <w:endnote w:type="continuationSeparator" w:id="0">
    <w:p w:rsidR="0006459C" w:rsidRDefault="0006459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186" w:rsidRDefault="00127141" w:rsidP="00825186">
    <w:pPr>
      <w:pStyle w:val="Pidipagina"/>
      <w:spacing w:line="240" w:lineRule="auto"/>
    </w:pPr>
    <w:r>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51659264;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2714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27141">
                  <w:rPr>
                    <w:rStyle w:val="Numeropagina"/>
                    <w:noProof/>
                  </w:rPr>
                  <w:t>4</w:t>
                </w:r>
                <w:r w:rsidRPr="000D2520">
                  <w:rPr>
                    <w:rStyle w:val="Numeropagina"/>
                  </w:rPr>
                  <w:fldChar w:fldCharType="end"/>
                </w:r>
              </w:p>
            </w:txbxContent>
          </v:textbox>
        </v:shape>
      </w:pict>
    </w:r>
    <w:r w:rsidR="00825186">
      <w:t>A</w:t>
    </w:r>
    <w:r w:rsidR="00825186" w:rsidRPr="00F544A1">
      <w:t xml:space="preserve">ffidamento diretto su </w:t>
    </w:r>
    <w:r w:rsidR="00825186">
      <w:t>M</w:t>
    </w:r>
    <w:r w:rsidR="00825186" w:rsidRPr="00F544A1">
      <w:t xml:space="preserve">epa (ex art. 1 comma 2 lett. a) </w:t>
    </w:r>
    <w:r w:rsidR="00825186">
      <w:t>L.</w:t>
    </w:r>
    <w:r w:rsidR="00825186" w:rsidRPr="00F544A1">
      <w:t xml:space="preserve"> 120/2020 ed ex art. 36, comma 6 </w:t>
    </w:r>
    <w:r w:rsidR="00825186">
      <w:t>D</w:t>
    </w:r>
    <w:r w:rsidR="00825186" w:rsidRPr="00F544A1">
      <w:t xml:space="preserve">.lgs. 50/2016) per </w:t>
    </w:r>
    <w:r w:rsidR="00825186" w:rsidRPr="00825186">
      <w:t xml:space="preserve">il servizio di sorveglianza per il marchio </w:t>
    </w:r>
    <w:r w:rsidR="00825186" w:rsidRPr="00825186">
      <w:rPr>
        <w:caps/>
      </w:rPr>
      <w:t>"CONSIP"</w:t>
    </w:r>
    <w:r w:rsidR="00825186">
      <w:rPr>
        <w:rStyle w:val="BLOCKBOLD"/>
        <w:rFonts w:ascii="Calibri" w:hAnsi="Calibri"/>
      </w:rPr>
      <w:t xml:space="preserve"> </w:t>
    </w:r>
    <w:r w:rsidR="00825186" w:rsidRPr="00F544A1">
      <w:t>– R</w:t>
    </w:r>
    <w:r w:rsidR="00825186">
      <w:t>da</w:t>
    </w:r>
    <w:r w:rsidR="00825186" w:rsidRPr="00F544A1">
      <w:t xml:space="preserve"> 5</w:t>
    </w:r>
    <w:r w:rsidR="00825186">
      <w:t xml:space="preserve">1004 </w:t>
    </w:r>
  </w:p>
  <w:p w:rsidR="00825186" w:rsidRPr="00AF2095" w:rsidRDefault="00825186" w:rsidP="00825186">
    <w:pPr>
      <w:pStyle w:val="Pidipagina"/>
      <w:spacing w:line="240" w:lineRule="auto"/>
    </w:pPr>
    <w:r>
      <w:t xml:space="preserve">Dichiarazione integrativa </w:t>
    </w:r>
  </w:p>
  <w:p w:rsidR="00450DAF" w:rsidRPr="00AF2095" w:rsidRDefault="00771C0E" w:rsidP="00771C0E">
    <w:pPr>
      <w:pStyle w:val="Pidipagina"/>
      <w:spacing w:line="240"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Classificazione del documento: Consip Public</w:t>
    </w:r>
  </w:p>
  <w:p w:rsidR="00825186" w:rsidRDefault="00825186" w:rsidP="00825186">
    <w:pPr>
      <w:pStyle w:val="Pidipagina"/>
      <w:spacing w:line="240" w:lineRule="auto"/>
    </w:pPr>
    <w:r>
      <w:t>A</w:t>
    </w:r>
    <w:r w:rsidRPr="00F544A1">
      <w:t xml:space="preserve">ffidamento diretto su </w:t>
    </w:r>
    <w:r>
      <w:t>M</w:t>
    </w:r>
    <w:r w:rsidRPr="00F544A1">
      <w:t xml:space="preserve">epa (ex art. 1 comma 2 lett. a) </w:t>
    </w:r>
    <w:r>
      <w:t>L.</w:t>
    </w:r>
    <w:r w:rsidRPr="00F544A1">
      <w:t xml:space="preserve"> 120/2020 ed ex art. 36, comma 6 </w:t>
    </w:r>
    <w:r>
      <w:t>D</w:t>
    </w:r>
    <w:r w:rsidRPr="00F544A1">
      <w:t xml:space="preserve">.lgs. 50/2016) per </w:t>
    </w:r>
    <w:r w:rsidRPr="00825186">
      <w:t xml:space="preserve">il servizio di sorveglianza per il marchio </w:t>
    </w:r>
    <w:r w:rsidRPr="00825186">
      <w:rPr>
        <w:caps/>
      </w:rPr>
      <w:t>"CONSIP"</w:t>
    </w:r>
    <w:r>
      <w:rPr>
        <w:rStyle w:val="BLOCKBOLD"/>
        <w:rFonts w:ascii="Calibri" w:hAnsi="Calibri"/>
      </w:rPr>
      <w:t xml:space="preserve"> </w:t>
    </w:r>
    <w:r w:rsidRPr="00F544A1">
      <w:t>– R</w:t>
    </w:r>
    <w:r>
      <w:t>da</w:t>
    </w:r>
    <w:r w:rsidRPr="00F544A1">
      <w:t xml:space="preserve"> 5</w:t>
    </w:r>
    <w:r>
      <w:t xml:space="preserve">1004 </w:t>
    </w:r>
  </w:p>
  <w:p w:rsidR="00771C0E" w:rsidRPr="00AF2095" w:rsidRDefault="00771C0E" w:rsidP="00771C0E">
    <w:pPr>
      <w:pStyle w:val="Pidipagina"/>
      <w:spacing w:line="240" w:lineRule="auto"/>
    </w:pPr>
    <w:r>
      <w:t xml:space="preserve">Dichiarazione integrativa </w:t>
    </w:r>
  </w:p>
  <w:p w:rsidR="00AF2095" w:rsidRDefault="00127141">
    <w:r>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251658240"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2714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27141">
                  <w:rPr>
                    <w:rStyle w:val="Numeropagina"/>
                    <w:noProof/>
                  </w:rPr>
                  <w:t>4</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9C" w:rsidRDefault="0006459C" w:rsidP="00816101">
      <w:r>
        <w:separator/>
      </w:r>
    </w:p>
  </w:footnote>
  <w:footnote w:type="continuationSeparator" w:id="0">
    <w:p w:rsidR="0006459C" w:rsidRDefault="0006459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27141"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27141"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51660288"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50C63F1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20A0E82E"/>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oNotTrackMoves/>
  <w:defaultTabStop w:val="708"/>
  <w:hyphenationZone w:val="283"/>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27141"/>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5186"/>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14:docId w14:val="1CFA74CD"/>
  <w15:chartTrackingRefBased/>
  <w15:docId w15:val="{B2D195C3-AC6F-480E-9F63-74D0F1A7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4F0DB-7800-43B4-9463-AC7F0ED5F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809</Words>
  <Characters>4613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Millo Laura</cp:lastModifiedBy>
  <cp:revision>4</cp:revision>
  <cp:lastPrinted>2018-01-17T13:34:00Z</cp:lastPrinted>
  <dcterms:created xsi:type="dcterms:W3CDTF">2022-06-28T16:25:00Z</dcterms:created>
  <dcterms:modified xsi:type="dcterms:W3CDTF">2022-07-21T13:18:00Z</dcterms:modified>
</cp:coreProperties>
</file>