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09357976" w14:textId="42D6C1EE" w:rsidR="009B6E69" w:rsidRPr="00723FCF" w:rsidRDefault="0061397A" w:rsidP="00123085">
      <w:pPr>
        <w:jc w:val="both"/>
        <w:rPr>
          <w:rStyle w:val="BLOCKBOLD"/>
          <w:rFonts w:ascii="Calibri" w:hAnsi="Calibri"/>
          <w:color w:val="0000FF"/>
        </w:rPr>
      </w:pPr>
      <w:r w:rsidRPr="0061397A">
        <w:rPr>
          <w:rStyle w:val="BLOCKBOLD"/>
          <w:rFonts w:ascii="Calibri" w:hAnsi="Calibri"/>
        </w:rPr>
        <w:t>Affidamento diretto su MEPA ex art. 1 comma 2 lett. a) della</w:t>
      </w:r>
      <w:r>
        <w:rPr>
          <w:rStyle w:val="BLOCKBOLD"/>
          <w:rFonts w:ascii="Calibri" w:hAnsi="Calibri"/>
        </w:rPr>
        <w:t xml:space="preserve"> legge 120/2020 ed ex art. 36, </w:t>
      </w:r>
      <w:r w:rsidRPr="0061397A">
        <w:rPr>
          <w:rStyle w:val="BLOCKBOLD"/>
          <w:rFonts w:ascii="Calibri" w:hAnsi="Calibri"/>
        </w:rPr>
        <w:t>comma 6 d.lgs. 50/2016</w:t>
      </w:r>
      <w:r>
        <w:rPr>
          <w:rStyle w:val="BLOCKBOLD"/>
          <w:rFonts w:ascii="Calibri" w:hAnsi="Calibri"/>
        </w:rPr>
        <w:t xml:space="preserve"> PER SOGEI (RGS) – PER </w:t>
      </w:r>
      <w:proofErr w:type="gramStart"/>
      <w:r>
        <w:rPr>
          <w:rStyle w:val="BLOCKBOLD"/>
          <w:rFonts w:ascii="Calibri" w:hAnsi="Calibri"/>
        </w:rPr>
        <w:t xml:space="preserve">IL </w:t>
      </w:r>
      <w:r w:rsidR="00FF22A5" w:rsidRPr="00A007BF">
        <w:rPr>
          <w:rStyle w:val="BLOCKBOLD"/>
          <w:rFonts w:ascii="Calibri" w:hAnsi="Calibri"/>
        </w:rPr>
        <w:t xml:space="preserve"> </w:t>
      </w:r>
      <w:r w:rsidRPr="0061397A">
        <w:rPr>
          <w:rStyle w:val="BLOCKBOLD"/>
          <w:rFonts w:ascii="Calibri" w:hAnsi="Calibri"/>
        </w:rPr>
        <w:t>Servizio</w:t>
      </w:r>
      <w:proofErr w:type="gramEnd"/>
      <w:r w:rsidRPr="0061397A">
        <w:rPr>
          <w:rStyle w:val="BLOCKBOLD"/>
          <w:rFonts w:ascii="Calibri" w:hAnsi="Calibri"/>
        </w:rPr>
        <w:t xml:space="preserve"> di manutenzione ordinaria e straordinari del sistema robotizzato dei cassetti automatici della biblioteca rgs “luca pacioli”</w:t>
      </w:r>
      <w:r w:rsidR="00A007BF"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2730A02C" w14:textId="77777777" w:rsidR="000A1C5E" w:rsidRPr="006E3B4D" w:rsidRDefault="00123085" w:rsidP="000A1C5E">
      <w:pPr>
        <w:rPr>
          <w:rFonts w:cstheme="minorHAnsi"/>
        </w:rPr>
      </w:pPr>
      <w:bookmarkStart w:id="0" w:name="_GoBack"/>
      <w:bookmarkEnd w:id="0"/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3E8DFEBB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EA5150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1397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5150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2022-03-14T08:03:00Z</dcterms:modified>
</cp:coreProperties>
</file>