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ALLEGATO</w:t>
      </w:r>
      <w:r w:rsidR="00440B36">
        <w:rPr>
          <w:rFonts w:asciiTheme="majorHAnsi" w:hAnsiTheme="majorHAnsi"/>
          <w:kern w:val="32"/>
          <w:sz w:val="20"/>
          <w:szCs w:val="20"/>
        </w:rPr>
        <w:t xml:space="preserve"> 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440B36" w:rsidRPr="00440B36" w:rsidRDefault="00C13CCF" w:rsidP="00440B36">
      <w:pPr>
        <w:spacing w:line="300" w:lineRule="exact"/>
        <w:rPr>
          <w:rStyle w:val="BLOCKBOLD"/>
          <w:rFonts w:asciiTheme="majorHAnsi" w:hAnsiTheme="majorHAnsi"/>
        </w:rPr>
      </w:pPr>
      <w:r w:rsidRPr="00ED47DB">
        <w:rPr>
          <w:rStyle w:val="BLOCKBOLD"/>
          <w:rFonts w:asciiTheme="majorHAnsi" w:hAnsiTheme="majorHAnsi"/>
        </w:rPr>
        <w:t>DICHIARAZIONE NECESSARIA RESA ANCHE AI SENSI DEGLI ARTT. 46 E 47 DEL D.P.R. 445/2000 per</w:t>
      </w:r>
      <w:r w:rsidRPr="00440B36">
        <w:rPr>
          <w:rStyle w:val="BLOCKBOLD"/>
          <w:rFonts w:asciiTheme="majorHAnsi" w:hAnsiTheme="majorHAnsi"/>
          <w:b w:val="0"/>
        </w:rPr>
        <w:t xml:space="preserve"> </w:t>
      </w:r>
      <w:r w:rsidR="00440B36" w:rsidRPr="00440B36">
        <w:rPr>
          <w:rStyle w:val="BLOCKBOLD"/>
          <w:rFonts w:asciiTheme="majorHAnsi" w:hAnsiTheme="majorHAnsi"/>
        </w:rPr>
        <w:t>Affidamento diretto al di fuori del MEPA (ex art. 1 comma 2 lett. a) della legge 120/2020) per attività di valutazione dell’immobile – Rda 50556 – Smart CIG Z0133ADAA6</w:t>
      </w:r>
    </w:p>
    <w:p w:rsidR="00440B36" w:rsidRDefault="00440B36" w:rsidP="00440B36">
      <w:pPr>
        <w:spacing w:line="300" w:lineRule="exact"/>
        <w:rPr>
          <w:rFonts w:cs="Calibri"/>
          <w:szCs w:val="20"/>
        </w:rPr>
      </w:pPr>
    </w:p>
    <w:p w:rsidR="00B90BCA" w:rsidRPr="00ED47DB" w:rsidRDefault="00B90BCA" w:rsidP="00440B36">
      <w:pPr>
        <w:spacing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55AB" w:rsidRPr="005C55AB" w:rsidRDefault="00A2687D" w:rsidP="005C55AB">
      <w:pPr>
        <w:pStyle w:val="Paragrafoelenco"/>
        <w:numPr>
          <w:ilvl w:val="0"/>
          <w:numId w:val="25"/>
        </w:numPr>
        <w:spacing w:before="40" w:afterLines="40" w:after="96" w:line="300" w:lineRule="exact"/>
        <w:ind w:left="426" w:hanging="426"/>
      </w:pPr>
      <w:r w:rsidRPr="00440B36">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687D" w:rsidRPr="005C55AB" w:rsidRDefault="00A2687D" w:rsidP="005C55AB">
      <w:pPr>
        <w:pStyle w:val="Paragrafoelenco"/>
        <w:numPr>
          <w:ilvl w:val="0"/>
          <w:numId w:val="25"/>
        </w:numPr>
        <w:spacing w:before="40" w:afterLines="40" w:after="96" w:line="300" w:lineRule="exact"/>
        <w:ind w:left="426" w:hanging="426"/>
      </w:pPr>
      <w:bookmarkStart w:id="0" w:name="_GoBack"/>
      <w:bookmarkEnd w:id="0"/>
      <w:r w:rsidRPr="005C55AB">
        <w:rPr>
          <w:szCs w:val="20"/>
        </w:rPr>
        <w:t xml:space="preserve">  dichiara la _________________________(</w:t>
      </w:r>
      <w:r w:rsidRPr="005C55AB">
        <w:rPr>
          <w:rFonts w:cs="Trebuchet MS"/>
          <w:color w:val="0000FF"/>
          <w:szCs w:val="20"/>
        </w:rPr>
        <w:t>sussistenza/non sussistenza</w:t>
      </w:r>
      <w:r w:rsidRPr="005C55AB">
        <w:rPr>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687D" w:rsidRPr="00440B36" w:rsidRDefault="00A2687D" w:rsidP="00A2687D">
      <w:pPr>
        <w:pStyle w:val="Paragrafoelenco"/>
        <w:numPr>
          <w:ilvl w:val="0"/>
          <w:numId w:val="25"/>
        </w:numPr>
        <w:spacing w:before="40" w:afterLines="40" w:after="96" w:line="300" w:lineRule="exact"/>
        <w:ind w:left="426" w:hanging="426"/>
        <w:rPr>
          <w:szCs w:val="20"/>
        </w:rPr>
      </w:pPr>
      <w:r w:rsidRPr="00440B36">
        <w:rPr>
          <w:szCs w:val="20"/>
        </w:rPr>
        <w:t xml:space="preserve">si impegna a dichiarare la </w:t>
      </w:r>
      <w:r w:rsidRPr="005C55AB">
        <w:rPr>
          <w:szCs w:val="20"/>
        </w:rPr>
        <w:t>sussistenza</w:t>
      </w:r>
      <w:r w:rsidR="005C55AB" w:rsidRPr="005C55AB">
        <w:rPr>
          <w:szCs w:val="20"/>
        </w:rPr>
        <w:t xml:space="preserve"> </w:t>
      </w:r>
      <w:r w:rsidRPr="00440B36">
        <w:rPr>
          <w:szCs w:val="20"/>
        </w:rPr>
        <w:t>di possibili conflitti di interesse rispetto ai commissari di gara e/o agli altri soggetti che intervengono nella procedura di gara successivamente alla presentazione dell’offerta, fornendo,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lastRenderedPageBreak/>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w:t>
      </w:r>
      <w:r w:rsidRPr="009E0260">
        <w:rPr>
          <w:rFonts w:cs="Calibri"/>
          <w:kern w:val="2"/>
          <w:szCs w:val="20"/>
        </w:rPr>
        <w:lastRenderedPageBreak/>
        <w:t xml:space="preserve">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lastRenderedPageBreak/>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lastRenderedPageBreak/>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lastRenderedPageBreak/>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w:t>
      </w:r>
      <w:r w:rsidRPr="00ED47DB">
        <w:lastRenderedPageBreak/>
        <w:t xml:space="preserve">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di essere in possesso dei requisiti di idoneità tecnico professionale di cui all’art. 26, comma 1, lett. a), del D. Lgs. 81/08 e s.m.i per l’esecuzi</w:t>
      </w:r>
      <w:r w:rsidR="00440B36">
        <w:rPr>
          <w:rFonts w:asciiTheme="majorHAnsi" w:hAnsiTheme="majorHAnsi"/>
          <w:szCs w:val="20"/>
        </w:rPr>
        <w:t>one delle attività contrattuali</w:t>
      </w:r>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AC10EC" w:rsidRPr="00440B36" w:rsidRDefault="002D0C59" w:rsidP="00440B36">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440B36" w:rsidRPr="00ED47DB" w:rsidRDefault="00440B36" w:rsidP="00440B36">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A79" w:rsidRDefault="001F6A79">
      <w:r>
        <w:separator/>
      </w:r>
    </w:p>
  </w:endnote>
  <w:endnote w:type="continuationSeparator" w:id="0">
    <w:p w:rsidR="001F6A79" w:rsidRDefault="001F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B36" w:rsidRPr="00440B36" w:rsidRDefault="008D26F8" w:rsidP="00440B36">
    <w:pPr>
      <w:spacing w:line="240" w:lineRule="auto"/>
      <w:rPr>
        <w:b/>
        <w:caps/>
        <w:color w:val="808080"/>
        <w:sz w:val="16"/>
        <w:szCs w:val="14"/>
      </w:rPr>
    </w:pPr>
    <w:r>
      <w:rPr>
        <w:rFonts w:asciiTheme="majorHAnsi" w:hAnsiTheme="majorHAnsi"/>
        <w:color w:val="808080"/>
        <w:sz w:val="16"/>
        <w:szCs w:val="14"/>
      </w:rPr>
      <w:t xml:space="preserve">Allegato 1 - </w:t>
    </w:r>
    <w:r w:rsidR="005E3960" w:rsidRPr="005E3960">
      <w:rPr>
        <w:color w:val="808080"/>
        <w:sz w:val="16"/>
        <w:szCs w:val="14"/>
      </w:rPr>
      <w:t xml:space="preserve">Dichiarazione necessaria resa anche ai sensi degli artt. 46 e 47 del d.p.r. 445/2000 per affidamento diretto al di fuori del </w:t>
    </w:r>
    <w:r w:rsidR="005E3960">
      <w:rPr>
        <w:color w:val="808080"/>
        <w:sz w:val="16"/>
        <w:szCs w:val="14"/>
      </w:rPr>
      <w:t>M</w:t>
    </w:r>
    <w:r w:rsidR="005E3960" w:rsidRPr="005E3960">
      <w:rPr>
        <w:color w:val="808080"/>
        <w:sz w:val="16"/>
        <w:szCs w:val="14"/>
      </w:rPr>
      <w:t xml:space="preserve">epa (ex art. 1 comma 2 lett. a) della legge 120/2020) per attività di valutazione dell’immobile – </w:t>
    </w:r>
    <w:r w:rsidR="005E3960">
      <w:rPr>
        <w:color w:val="808080"/>
        <w:sz w:val="16"/>
        <w:szCs w:val="14"/>
      </w:rPr>
      <w:t>R</w:t>
    </w:r>
    <w:r w:rsidR="005E3960" w:rsidRPr="005E3960">
      <w:rPr>
        <w:color w:val="808080"/>
        <w:sz w:val="16"/>
        <w:szCs w:val="14"/>
      </w:rPr>
      <w:t xml:space="preserve">da 50556 – </w:t>
    </w:r>
    <w:r w:rsidR="005E3960">
      <w:rPr>
        <w:color w:val="808080"/>
        <w:sz w:val="16"/>
        <w:szCs w:val="14"/>
      </w:rPr>
      <w:t>Smart Cig</w:t>
    </w:r>
    <w:r w:rsidR="005E3960" w:rsidRPr="005E3960">
      <w:rPr>
        <w:color w:val="808080"/>
        <w:sz w:val="16"/>
        <w:szCs w:val="14"/>
      </w:rPr>
      <w:t xml:space="preserve"> Z0133</w:t>
    </w:r>
    <w:r w:rsidR="005E3960">
      <w:rPr>
        <w:color w:val="808080"/>
        <w:sz w:val="16"/>
        <w:szCs w:val="14"/>
      </w:rPr>
      <w:t>ADAA</w:t>
    </w:r>
    <w:r w:rsidR="005E3960" w:rsidRPr="005E3960">
      <w:rPr>
        <w:color w:val="808080"/>
        <w:sz w:val="16"/>
        <w:szCs w:val="14"/>
      </w:rPr>
      <w:t>6</w:t>
    </w:r>
  </w:p>
  <w:p w:rsidR="008D26F8" w:rsidRPr="002D1C30" w:rsidRDefault="008D26F8" w:rsidP="00440B36">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5C55AB">
      <w:rPr>
        <w:rFonts w:asciiTheme="majorHAnsi" w:hAnsiTheme="majorHAnsi"/>
        <w:noProof/>
        <w:color w:val="808080"/>
        <w:sz w:val="16"/>
        <w:szCs w:val="14"/>
      </w:rPr>
      <w:t>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A79" w:rsidRDefault="001F6A79">
      <w:r>
        <w:separator/>
      </w:r>
    </w:p>
  </w:footnote>
  <w:footnote w:type="continuationSeparator" w:id="0">
    <w:p w:rsidR="001F6A79" w:rsidRDefault="001F6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29"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3"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5"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0"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7D7823"/>
    <w:multiLevelType w:val="singleLevel"/>
    <w:tmpl w:val="7026D83C"/>
    <w:lvl w:ilvl="0">
      <w:numFmt w:val="bullet"/>
      <w:lvlText w:val="-"/>
      <w:lvlJc w:val="left"/>
      <w:pPr>
        <w:tabs>
          <w:tab w:val="num" w:pos="360"/>
        </w:tabs>
        <w:ind w:left="360" w:hanging="360"/>
      </w:pPr>
    </w:lvl>
  </w:abstractNum>
  <w:abstractNum w:abstractNumId="46"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6E218A"/>
    <w:multiLevelType w:val="singleLevel"/>
    <w:tmpl w:val="7026D83C"/>
    <w:lvl w:ilvl="0">
      <w:numFmt w:val="bullet"/>
      <w:lvlText w:val="-"/>
      <w:lvlJc w:val="left"/>
      <w:pPr>
        <w:tabs>
          <w:tab w:val="num" w:pos="360"/>
        </w:tabs>
        <w:ind w:left="360" w:hanging="360"/>
      </w:pPr>
    </w:lvl>
  </w:abstractNum>
  <w:abstractNum w:abstractNumId="49"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2"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6"/>
  </w:num>
  <w:num w:numId="6">
    <w:abstractNumId w:val="38"/>
  </w:num>
  <w:num w:numId="7">
    <w:abstractNumId w:val="25"/>
  </w:num>
  <w:num w:numId="8">
    <w:abstractNumId w:val="50"/>
  </w:num>
  <w:num w:numId="9">
    <w:abstractNumId w:val="26"/>
  </w:num>
  <w:num w:numId="10">
    <w:abstractNumId w:val="18"/>
  </w:num>
  <w:num w:numId="11">
    <w:abstractNumId w:val="11"/>
  </w:num>
  <w:num w:numId="12">
    <w:abstractNumId w:val="45"/>
  </w:num>
  <w:num w:numId="13">
    <w:abstractNumId w:val="48"/>
  </w:num>
  <w:num w:numId="14">
    <w:abstractNumId w:val="13"/>
  </w:num>
  <w:num w:numId="15">
    <w:abstractNumId w:val="12"/>
  </w:num>
  <w:num w:numId="16">
    <w:abstractNumId w:val="21"/>
  </w:num>
  <w:num w:numId="17">
    <w:abstractNumId w:val="40"/>
  </w:num>
  <w:num w:numId="18">
    <w:abstractNumId w:val="35"/>
  </w:num>
  <w:num w:numId="19">
    <w:abstractNumId w:val="30"/>
  </w:num>
  <w:num w:numId="20">
    <w:abstractNumId w:val="47"/>
  </w:num>
  <w:num w:numId="21">
    <w:abstractNumId w:val="46"/>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1"/>
  </w:num>
  <w:num w:numId="25">
    <w:abstractNumId w:val="15"/>
  </w:num>
  <w:num w:numId="26">
    <w:abstractNumId w:val="20"/>
  </w:num>
  <w:num w:numId="27">
    <w:abstractNumId w:val="3"/>
  </w:num>
  <w:num w:numId="28">
    <w:abstractNumId w:val="52"/>
  </w:num>
  <w:num w:numId="29">
    <w:abstractNumId w:val="1"/>
  </w:num>
  <w:num w:numId="30">
    <w:abstractNumId w:val="2"/>
  </w:num>
  <w:num w:numId="31">
    <w:abstractNumId w:val="16"/>
  </w:num>
  <w:num w:numId="32">
    <w:abstractNumId w:val="37"/>
  </w:num>
  <w:num w:numId="33">
    <w:abstractNumId w:val="33"/>
  </w:num>
  <w:num w:numId="34">
    <w:abstractNumId w:val="3"/>
  </w:num>
  <w:num w:numId="35">
    <w:abstractNumId w:val="3"/>
  </w:num>
  <w:num w:numId="36">
    <w:abstractNumId w:val="43"/>
  </w:num>
  <w:num w:numId="37">
    <w:abstractNumId w:val="34"/>
  </w:num>
  <w:num w:numId="38">
    <w:abstractNumId w:val="42"/>
  </w:num>
  <w:num w:numId="39">
    <w:abstractNumId w:val="41"/>
  </w:num>
  <w:num w:numId="40">
    <w:abstractNumId w:val="39"/>
  </w:num>
  <w:num w:numId="41">
    <w:abstractNumId w:val="27"/>
  </w:num>
  <w:num w:numId="42">
    <w:abstractNumId w:val="27"/>
    <w:lvlOverride w:ilvl="0">
      <w:startOverride w:val="1"/>
    </w:lvlOverride>
  </w:num>
  <w:num w:numId="43">
    <w:abstractNumId w:val="49"/>
  </w:num>
  <w:num w:numId="44">
    <w:abstractNumId w:val="23"/>
  </w:num>
  <w:num w:numId="45">
    <w:abstractNumId w:val="24"/>
  </w:num>
  <w:num w:numId="46">
    <w:abstractNumId w:val="8"/>
  </w:num>
  <w:num w:numId="47">
    <w:abstractNumId w:val="9"/>
  </w:num>
  <w:num w:numId="48">
    <w:abstractNumId w:val="22"/>
  </w:num>
  <w:num w:numId="49">
    <w:abstractNumId w:val="29"/>
  </w:num>
  <w:num w:numId="50">
    <w:abstractNumId w:val="3"/>
  </w:num>
  <w:num w:numId="51">
    <w:abstractNumId w:val="19"/>
  </w:num>
  <w:num w:numId="52">
    <w:abstractNumId w:val="3"/>
  </w:num>
  <w:num w:numId="53">
    <w:abstractNumId w:val="6"/>
  </w:num>
  <w:num w:numId="54">
    <w:abstractNumId w:val="3"/>
  </w:num>
  <w:num w:numId="55">
    <w:abstractNumId w:val="51"/>
  </w:num>
  <w:num w:numId="56">
    <w:abstractNumId w:val="44"/>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2"/>
  </w:num>
  <w:num w:numId="63">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40B36"/>
    <w:rsid w:val="004555D2"/>
    <w:rsid w:val="00457A36"/>
    <w:rsid w:val="004635FE"/>
    <w:rsid w:val="004700B5"/>
    <w:rsid w:val="0047327A"/>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6271"/>
    <w:rsid w:val="005A1784"/>
    <w:rsid w:val="005A3EE4"/>
    <w:rsid w:val="005B49C5"/>
    <w:rsid w:val="005C55AB"/>
    <w:rsid w:val="005C699D"/>
    <w:rsid w:val="005C6A2E"/>
    <w:rsid w:val="005C733D"/>
    <w:rsid w:val="005C7775"/>
    <w:rsid w:val="005D2BAE"/>
    <w:rsid w:val="005E24A1"/>
    <w:rsid w:val="005E3960"/>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2396E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758E0-E431-402B-A656-CC560BC1D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4964</Words>
  <Characters>28297</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33195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2021-10-28T18:10:00Z</dcterms:modified>
</cp:coreProperties>
</file>