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FACSIMILE 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:rsidR="00723FCF" w:rsidRPr="00723FCF" w:rsidRDefault="00546804" w:rsidP="00123085">
      <w:pPr>
        <w:jc w:val="both"/>
        <w:rPr>
          <w:rStyle w:val="BLOCKBOLD"/>
          <w:rFonts w:ascii="Calibri" w:hAnsi="Calibri"/>
        </w:rPr>
      </w:pPr>
      <w:r w:rsidRPr="00546804">
        <w:rPr>
          <w:rStyle w:val="BLOCKBOLD"/>
          <w:rFonts w:ascii="Calibri" w:hAnsi="Calibri"/>
          <w:i/>
        </w:rPr>
        <w:t>Procedura negoziata senza previa pubblicazione del bando su MEPA (ex art. 63 d.lgs. 50/2016, comma 2, lettera c e ex art. 36, comma 6 d.lgs. 50/2016 ai sensi e per gli effetti della Lg 120/2020, art. 1, co. 2 lett .b)</w:t>
      </w:r>
      <w:r>
        <w:rPr>
          <w:rStyle w:val="BLOCKBOLD"/>
          <w:rFonts w:ascii="Calibri" w:hAnsi="Calibri"/>
          <w:i/>
        </w:rPr>
        <w:t xml:space="preserve"> </w:t>
      </w:r>
      <w:r w:rsidR="00A007BF" w:rsidRPr="00723FCF">
        <w:rPr>
          <w:rStyle w:val="BLOCKBOLD"/>
          <w:rFonts w:ascii="Calibri" w:hAnsi="Calibri"/>
        </w:rPr>
        <w:t xml:space="preserve">per </w:t>
      </w:r>
      <w:r w:rsidRPr="00546804">
        <w:rPr>
          <w:rStyle w:val="BLOCKBOLD"/>
          <w:rFonts w:ascii="Calibri" w:hAnsi="Calibri"/>
        </w:rPr>
        <w:t>RINNOVO MANUTENZIONE COMMVAULT, UPGRADE LICENZE E SERVIZI CONNESSI</w:t>
      </w:r>
      <w:r>
        <w:rPr>
          <w:rStyle w:val="BLOCKBOLD"/>
          <w:rFonts w:ascii="Calibri" w:hAnsi="Calibri"/>
        </w:rPr>
        <w:t>.</w:t>
      </w:r>
      <w:r w:rsidR="00A007BF" w:rsidRPr="00723FCF">
        <w:rPr>
          <w:rStyle w:val="BLOCKBOLD"/>
          <w:rFonts w:ascii="Calibri" w:hAnsi="Calibri"/>
        </w:rPr>
        <w:t xml:space="preserve">                </w:t>
      </w:r>
    </w:p>
    <w:p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>_l_ sottoscritt_ (nome e cognome) _________________nat_ a __________________________ Prov. ________ il ________________ residente a________________________via/piazza_____________________________________n.__________Codice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6E3B4D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:rsidR="006E3B4D" w:rsidRPr="006E3B4D" w:rsidRDefault="006E3B4D" w:rsidP="006E3B4D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5 lett. </w:t>
      </w: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c bis)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:rsidR="006E3B4D" w:rsidRPr="006E3B4D" w:rsidRDefault="006E3B4D" w:rsidP="006E3B4D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:rsidR="006E3B4D" w:rsidRPr="006E3B4D" w:rsidRDefault="006E3B4D" w:rsidP="006E3B4D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cui all’art. 80 co.5 lett. </w:t>
      </w: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c bis)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:rsidR="006E3B4D" w:rsidRPr="006E3B4D" w:rsidRDefault="006E3B4D" w:rsidP="006E3B4D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:rsidR="00AB333F" w:rsidRPr="006E3B4D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5 lett. c </w:t>
      </w: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ter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) del Codice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□</w:t>
      </w:r>
    </w:p>
    <w:p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oppure</w:t>
      </w:r>
    </w:p>
    <w:p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essersi reso colpevole delle fattispecie di cui all’art. 80 co. 5 lett. c ter)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:rsidR="00E6310C" w:rsidRPr="006E3B4D" w:rsidRDefault="00AB333F" w:rsidP="006E3B4D">
      <w:pPr>
        <w:widowControl w:val="0"/>
        <w:autoSpaceDE w:val="0"/>
        <w:autoSpaceDN w:val="0"/>
        <w:adjustRightInd w:val="0"/>
        <w:spacing w:after="0" w:line="300" w:lineRule="exact"/>
        <w:ind w:firstLine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che di seguito si elencano _______________________ </w:t>
      </w:r>
    </w:p>
    <w:p w:rsidR="00E6310C" w:rsidRPr="006E3B4D" w:rsidRDefault="00E6310C" w:rsidP="005277C3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non si è reso colpevole delle fattispecie di cui all’art. 80 co. 5 lettera c </w:t>
      </w: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quater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) del Codice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□</w:t>
      </w:r>
    </w:p>
    <w:p w:rsidR="00E6310C" w:rsidRPr="006E3B4D" w:rsidRDefault="00E6310C" w:rsidP="00E6310C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oppure</w:t>
      </w:r>
    </w:p>
    <w:p w:rsidR="00E6310C" w:rsidRPr="006E3B4D" w:rsidRDefault="00E6310C" w:rsidP="005277C3">
      <w:pPr>
        <w:widowControl w:val="0"/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si è reso colpevole delle fattispecie di cui all’art. 80 co. 5 lettera c qua</w:t>
      </w:r>
      <w:r w:rsidR="00803CF4"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ter) del Codice </w:t>
      </w:r>
      <w:r w:rsidR="00803CF4"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riconosciute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o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lastRenderedPageBreak/>
        <w:t>accertate con sentenza passata in giudicato come di seguito elencato:__________________________________________________</w:t>
      </w:r>
    </w:p>
    <w:p w:rsidR="00E6310C" w:rsidRPr="006E3B4D" w:rsidRDefault="00E6310C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iCs/>
          <w:szCs w:val="20"/>
        </w:rPr>
      </w:pPr>
    </w:p>
    <w:p w:rsidR="00AB333F" w:rsidRPr="006E3B4D" w:rsidRDefault="00AB333F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szCs w:val="20"/>
        </w:rPr>
      </w:pPr>
      <w:r w:rsidRPr="006E3B4D">
        <w:rPr>
          <w:rFonts w:asciiTheme="minorHAnsi" w:hAnsiTheme="minorHAnsi" w:cstheme="minorHAnsi"/>
          <w:i/>
          <w:iCs/>
          <w:szCs w:val="20"/>
        </w:rPr>
        <w:t>in caso affermativo rispetto ad una delle fattispecie di cui all</w:t>
      </w:r>
      <w:r w:rsidR="00E6310C" w:rsidRPr="006E3B4D">
        <w:rPr>
          <w:rFonts w:asciiTheme="minorHAnsi" w:hAnsiTheme="minorHAnsi" w:cstheme="minorHAnsi"/>
          <w:i/>
          <w:iCs/>
          <w:szCs w:val="20"/>
        </w:rPr>
        <w:t>’art. 80 comma 5 lettere c bis),</w:t>
      </w:r>
      <w:r w:rsidRPr="006E3B4D">
        <w:rPr>
          <w:rFonts w:asciiTheme="minorHAnsi" w:hAnsiTheme="minorHAnsi" w:cstheme="minorHAnsi"/>
          <w:i/>
          <w:iCs/>
          <w:szCs w:val="20"/>
        </w:rPr>
        <w:t xml:space="preserve"> c ter) </w:t>
      </w:r>
      <w:r w:rsidR="00E6310C" w:rsidRPr="006E3B4D">
        <w:rPr>
          <w:rFonts w:asciiTheme="minorHAnsi" w:hAnsiTheme="minorHAnsi" w:cstheme="minorHAnsi"/>
          <w:i/>
          <w:iCs/>
          <w:szCs w:val="20"/>
        </w:rPr>
        <w:t xml:space="preserve">e c quater) </w:t>
      </w:r>
      <w:r w:rsidRPr="006E3B4D">
        <w:rPr>
          <w:rFonts w:asciiTheme="minorHAnsi" w:hAnsiTheme="minorHAnsi" w:cstheme="minorHAnsi"/>
          <w:i/>
          <w:iCs/>
          <w:szCs w:val="20"/>
        </w:rPr>
        <w:t>del Codice,</w:t>
      </w:r>
      <w:r w:rsidRPr="006E3B4D">
        <w:rPr>
          <w:rFonts w:asciiTheme="minorHAnsi" w:hAnsiTheme="minorHAnsi" w:cstheme="minorHAnsi"/>
          <w:szCs w:val="20"/>
        </w:rPr>
        <w:t xml:space="preserve"> l'operatore economico ha adottato misure di autodisciplina che di seguito si elencano: ________________________________________________ </w:t>
      </w:r>
      <w:r w:rsidRPr="006E3B4D">
        <w:rPr>
          <w:rFonts w:asciiTheme="minorHAnsi" w:hAnsiTheme="minorHAnsi" w:cstheme="minorHAnsi"/>
          <w:i/>
          <w:iCs/>
          <w:szCs w:val="20"/>
        </w:rPr>
        <w:t xml:space="preserve">(es. ha risarcito interamente il danno, si è impegnato formalmente a risarcire il danno, ha adottato misure di carattere tecnico o organizzativo e relativi al personale idonei a prevenire ulteriori illeciti; </w:t>
      </w:r>
      <w:r w:rsidRPr="006E3B4D">
        <w:rPr>
          <w:rFonts w:asciiTheme="minorHAnsi" w:hAnsiTheme="minorHAnsi" w:cstheme="minorHAnsi"/>
          <w:i/>
          <w:szCs w:val="20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6E3B4D">
        <w:rPr>
          <w:rFonts w:asciiTheme="minorHAnsi" w:hAnsiTheme="minorHAnsi" w:cstheme="minorHAnsi"/>
          <w:szCs w:val="20"/>
        </w:rPr>
        <w:t>);</w:t>
      </w:r>
    </w:p>
    <w:p w:rsidR="00AB333F" w:rsidRPr="006E3B4D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</w:t>
      </w:r>
    </w:p>
    <w:p w:rsidR="00AB333F" w:rsidRPr="006E3B4D" w:rsidRDefault="00AB333F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di non incorrere nelle cause di esclusione di cui all’art. 80, comma 5 lett. f-bis) e f-ter) del Codice; </w:t>
      </w:r>
    </w:p>
    <w:p w:rsidR="00921025" w:rsidRPr="006E3B4D" w:rsidRDefault="00AB333F" w:rsidP="00E6310C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</w:rPr>
      </w:pPr>
      <w:r w:rsidRPr="006E3B4D" w:rsidDel="00AB333F">
        <w:rPr>
          <w:rFonts w:asciiTheme="minorHAnsi" w:hAnsiTheme="minorHAnsi" w:cstheme="minorHAnsi"/>
          <w:szCs w:val="20"/>
        </w:rPr>
        <w:t xml:space="preserve"> </w:t>
      </w:r>
      <w:r w:rsidR="006D6BB3" w:rsidRPr="006E3B4D">
        <w:rPr>
          <w:rFonts w:asciiTheme="minorHAnsi" w:hAnsiTheme="minorHAnsi" w:cstheme="minorHAnsi"/>
          <w:szCs w:val="20"/>
        </w:rPr>
        <w:t xml:space="preserve">        </w:t>
      </w:r>
    </w:p>
    <w:p w:rsidR="00921025" w:rsidRPr="006E3B4D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b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b/>
          <w:kern w:val="2"/>
          <w:sz w:val="20"/>
          <w:szCs w:val="20"/>
          <w:lang w:eastAsia="it-IT"/>
        </w:rPr>
        <w:t>per gli operatori economici ammessi al concordato preventivo con continuità aziendale di cui all’art. 186 bis del R.D. 16 marzo 1942, n. 267</w:t>
      </w:r>
    </w:p>
    <w:p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ad integrazione di quanto eventualmente dichiarato</w:t>
      </w:r>
      <w:r w:rsidR="00AB333F" w:rsidRPr="006E3B4D">
        <w:rPr>
          <w:rFonts w:eastAsia="Times New Roman" w:cstheme="minorHAnsi"/>
          <w:sz w:val="20"/>
          <w:szCs w:val="20"/>
          <w:lang w:eastAsia="ar-SA"/>
        </w:rPr>
        <w:t xml:space="preserve"> in sede di abilitazione,</w:t>
      </w:r>
      <w:r w:rsidRPr="006E3B4D">
        <w:rPr>
          <w:rFonts w:eastAsia="Times New Roman" w:cstheme="minorHAnsi"/>
          <w:sz w:val="20"/>
          <w:szCs w:val="20"/>
          <w:lang w:eastAsia="ar-SA"/>
        </w:rPr>
        <w:t xml:space="preserve"> che: </w:t>
      </w:r>
    </w:p>
    <w:p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a) gli estremi del provvedimento di ammissione rilasciato dal tribunale di ______________ sono i seguenti _____________ ;</w:t>
      </w:r>
    </w:p>
    <w:p w:rsidR="00E6310C" w:rsidRPr="006E3B4D" w:rsidRDefault="00921025" w:rsidP="00E6310C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b) gli estremi del provvedimento di autorizzazione a partecipare alle gare rilasciato dal giudice delegato sono i seguenti _______________ ;</w:t>
      </w:r>
    </w:p>
    <w:p w:rsidR="00921025" w:rsidRPr="006E3B4D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b/>
          <w:kern w:val="2"/>
          <w:sz w:val="20"/>
          <w:szCs w:val="20"/>
          <w:lang w:eastAsia="it-IT"/>
        </w:rPr>
        <w:t>per gli operatori economici che hanno presentato domanda di ammissione al concordato preventivo con continuità aziendale, senza che sia stato ancora emesso il decreto di ammissione</w:t>
      </w:r>
    </w:p>
    <w:p w:rsidR="00921025" w:rsidRPr="006E3B4D" w:rsidRDefault="00921025" w:rsidP="00921025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che:</w:t>
      </w:r>
    </w:p>
    <w:p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 xml:space="preserve">a) gli estremi del deposito della domanda di ammissione sono i seguenti ___________;  </w:t>
      </w:r>
    </w:p>
    <w:p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b)</w:t>
      </w:r>
      <w:r w:rsidR="00E54263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6E3B4D">
        <w:rPr>
          <w:rFonts w:eastAsia="Times New Roman" w:cstheme="minorHAnsi"/>
          <w:sz w:val="20"/>
          <w:szCs w:val="20"/>
          <w:lang w:eastAsia="ar-SA"/>
        </w:rPr>
        <w:t xml:space="preserve">il provvedimento di autorizzazione a partecipare alle gare rilasciato dal tribunale di __________ sono i seguenti __________; </w:t>
      </w:r>
    </w:p>
    <w:p w:rsidR="00723FCF" w:rsidRPr="006E3B4D" w:rsidRDefault="00723FCF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lang w:eastAsia="ar-SA"/>
        </w:rPr>
      </w:pPr>
    </w:p>
    <w:p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  <w:bookmarkStart w:id="0" w:name="_GoBack"/>
      <w:bookmarkEnd w:id="0"/>
    </w:p>
    <w:p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8D8" w:rsidRDefault="003118D8" w:rsidP="000A1C5E">
      <w:pPr>
        <w:spacing w:after="0" w:line="240" w:lineRule="auto"/>
      </w:pPr>
      <w:r>
        <w:separator/>
      </w:r>
    </w:p>
  </w:endnote>
  <w:endnote w:type="continuationSeparator" w:id="0">
    <w:p w:rsidR="003118D8" w:rsidRDefault="003118D8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7BF" w:rsidRDefault="005C37B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7BF" w:rsidRDefault="005C37BF">
    <w:pPr>
      <w:pStyle w:val="Pidipagina"/>
      <w:jc w:val="right"/>
      <w:rPr>
        <w:sz w:val="20"/>
      </w:rPr>
    </w:pPr>
  </w:p>
  <w:p w:rsidR="005C37BF" w:rsidRPr="000311E5" w:rsidRDefault="005C37BF" w:rsidP="005C37BF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Dichiarazione aggiuntiva Art. 80 rilasciata ai sensi dell’art. 46 del D.P.R. 445/2000</w:t>
    </w:r>
  </w:p>
  <w:p w:rsidR="005C37BF" w:rsidRPr="00BB692D" w:rsidRDefault="005C37BF" w:rsidP="005C37BF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E54263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  <w:p w:rsidR="000A1C5E" w:rsidRPr="009B6E69" w:rsidRDefault="000A1C5E" w:rsidP="005C37BF">
    <w:pPr>
      <w:pStyle w:val="Pidipagina"/>
      <w:jc w:val="right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7BF" w:rsidRDefault="005C37B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8D8" w:rsidRDefault="003118D8" w:rsidP="000A1C5E">
      <w:pPr>
        <w:spacing w:after="0" w:line="240" w:lineRule="auto"/>
      </w:pPr>
      <w:r>
        <w:separator/>
      </w:r>
    </w:p>
  </w:footnote>
  <w:footnote w:type="continuationSeparator" w:id="0">
    <w:p w:rsidR="003118D8" w:rsidRDefault="003118D8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7BF" w:rsidRDefault="005C37B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7BF" w:rsidRDefault="005C37B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3129E"/>
    <w:rsid w:val="00044766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277C3"/>
    <w:rsid w:val="00546804"/>
    <w:rsid w:val="00582D4B"/>
    <w:rsid w:val="005C37BF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90191D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92A6F"/>
    <w:rsid w:val="00B97601"/>
    <w:rsid w:val="00BB2C4D"/>
    <w:rsid w:val="00BC5942"/>
    <w:rsid w:val="00BE02B0"/>
    <w:rsid w:val="00BF23F0"/>
    <w:rsid w:val="00C27A75"/>
    <w:rsid w:val="00C32942"/>
    <w:rsid w:val="00C52B0F"/>
    <w:rsid w:val="00C6207E"/>
    <w:rsid w:val="00C90C65"/>
    <w:rsid w:val="00CB0CA8"/>
    <w:rsid w:val="00CC2E9B"/>
    <w:rsid w:val="00CE692E"/>
    <w:rsid w:val="00CE7322"/>
    <w:rsid w:val="00D13255"/>
    <w:rsid w:val="00D64F85"/>
    <w:rsid w:val="00D746E9"/>
    <w:rsid w:val="00D90742"/>
    <w:rsid w:val="00DC2062"/>
    <w:rsid w:val="00DD6504"/>
    <w:rsid w:val="00DF7879"/>
    <w:rsid w:val="00E045D1"/>
    <w:rsid w:val="00E54263"/>
    <w:rsid w:val="00E6310C"/>
    <w:rsid w:val="00E87825"/>
    <w:rsid w:val="00EC0532"/>
    <w:rsid w:val="00F06F8C"/>
    <w:rsid w:val="00F65FEA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999B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2019-06-20T15:30:00Z</dcterms:created>
  <dcterms:modified xsi:type="dcterms:W3CDTF">2020-11-06T14:23:00Z</dcterms:modified>
</cp:coreProperties>
</file>