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AABA2" w14:textId="77777777" w:rsidR="00132242" w:rsidRPr="000B67D4" w:rsidRDefault="00132242" w:rsidP="002F36AA">
      <w:pPr>
        <w:spacing w:line="300" w:lineRule="exact"/>
        <w:ind w:right="567"/>
        <w:jc w:val="both"/>
        <w:rPr>
          <w:rFonts w:ascii="Calibri" w:hAnsi="Calibri"/>
        </w:rPr>
      </w:pPr>
    </w:p>
    <w:p w14:paraId="40072C96" w14:textId="77777777" w:rsidR="00132242" w:rsidRPr="000B67D4" w:rsidRDefault="00132242" w:rsidP="00F07C02">
      <w:pPr>
        <w:spacing w:line="300" w:lineRule="exact"/>
        <w:jc w:val="both"/>
        <w:rPr>
          <w:rFonts w:ascii="Calibri" w:hAnsi="Calibri"/>
        </w:rPr>
      </w:pPr>
    </w:p>
    <w:p w14:paraId="6E463BF3" w14:textId="77777777" w:rsidR="00132242" w:rsidRPr="000B67D4" w:rsidRDefault="00132242" w:rsidP="00F07C02">
      <w:pPr>
        <w:spacing w:line="300" w:lineRule="exact"/>
        <w:jc w:val="both"/>
        <w:rPr>
          <w:rFonts w:ascii="Calibri" w:hAnsi="Calibri"/>
        </w:rPr>
      </w:pPr>
    </w:p>
    <w:p w14:paraId="1776C1BB" w14:textId="77777777" w:rsidR="00132242" w:rsidRPr="000B67D4" w:rsidRDefault="00132242" w:rsidP="00F07C02">
      <w:pPr>
        <w:spacing w:line="300" w:lineRule="exact"/>
        <w:jc w:val="both"/>
        <w:rPr>
          <w:rFonts w:ascii="Calibri" w:hAnsi="Calibri"/>
        </w:rPr>
      </w:pPr>
    </w:p>
    <w:p w14:paraId="41F2DE80" w14:textId="77777777" w:rsidR="00132242" w:rsidRPr="000B67D4" w:rsidRDefault="00132242" w:rsidP="00F07C02">
      <w:pPr>
        <w:spacing w:line="300" w:lineRule="exact"/>
        <w:jc w:val="both"/>
        <w:rPr>
          <w:rFonts w:ascii="Calibri" w:hAnsi="Calibri"/>
        </w:rPr>
      </w:pPr>
    </w:p>
    <w:p w14:paraId="1D4EBDDA" w14:textId="77777777" w:rsidR="00132242" w:rsidRPr="000B67D4" w:rsidRDefault="00132242" w:rsidP="00F07C02">
      <w:pPr>
        <w:spacing w:line="300" w:lineRule="exact"/>
        <w:jc w:val="both"/>
        <w:rPr>
          <w:rFonts w:ascii="Calibri" w:hAnsi="Calibri"/>
        </w:rPr>
      </w:pPr>
    </w:p>
    <w:p w14:paraId="70D61681" w14:textId="77777777" w:rsidR="00132242" w:rsidRPr="000B67D4" w:rsidRDefault="00132242" w:rsidP="00F07C02">
      <w:pPr>
        <w:spacing w:line="300" w:lineRule="exact"/>
        <w:jc w:val="both"/>
        <w:rPr>
          <w:rFonts w:ascii="Calibri" w:hAnsi="Calibri"/>
        </w:rPr>
      </w:pPr>
    </w:p>
    <w:p w14:paraId="602A498C" w14:textId="77777777" w:rsidR="00132242" w:rsidRPr="000B67D4" w:rsidRDefault="00132242" w:rsidP="00F07C02">
      <w:pPr>
        <w:spacing w:line="300" w:lineRule="exact"/>
        <w:jc w:val="both"/>
        <w:rPr>
          <w:rFonts w:ascii="Calibri" w:hAnsi="Calibri"/>
        </w:rPr>
      </w:pPr>
    </w:p>
    <w:p w14:paraId="51547545" w14:textId="77777777" w:rsidR="00132242" w:rsidRPr="00BF6075" w:rsidRDefault="00A23015" w:rsidP="00961DD7">
      <w:pPr>
        <w:pStyle w:val="Titolocopertina"/>
      </w:pPr>
      <w:r w:rsidRPr="00BF6075">
        <w:t xml:space="preserve">Avviso di indagine di mercato </w:t>
      </w:r>
    </w:p>
    <w:p w14:paraId="3023CA1C" w14:textId="77777777" w:rsidR="00132242" w:rsidRPr="00BF6075" w:rsidRDefault="00132242" w:rsidP="00F07C02">
      <w:pPr>
        <w:spacing w:line="300" w:lineRule="exact"/>
        <w:jc w:val="both"/>
        <w:rPr>
          <w:rFonts w:ascii="Calibri" w:hAnsi="Calibri"/>
        </w:rPr>
      </w:pPr>
    </w:p>
    <w:p w14:paraId="680D592E" w14:textId="77777777" w:rsidR="00132242" w:rsidRPr="00BF6075" w:rsidRDefault="00132242" w:rsidP="00F07C02">
      <w:pPr>
        <w:spacing w:line="300" w:lineRule="exact"/>
        <w:jc w:val="both"/>
        <w:rPr>
          <w:rFonts w:ascii="Calibri" w:hAnsi="Calibri"/>
        </w:rPr>
      </w:pPr>
    </w:p>
    <w:p w14:paraId="63231EB6" w14:textId="77777777" w:rsidR="00132242" w:rsidRPr="00BF6075" w:rsidRDefault="00132242" w:rsidP="00F07C02">
      <w:pPr>
        <w:spacing w:line="300" w:lineRule="exact"/>
        <w:jc w:val="both"/>
        <w:rPr>
          <w:rFonts w:ascii="Calibri" w:hAnsi="Calibri"/>
        </w:rPr>
      </w:pPr>
    </w:p>
    <w:p w14:paraId="555E26A0" w14:textId="77777777" w:rsidR="00132242" w:rsidRPr="00BF6075" w:rsidRDefault="00132242" w:rsidP="00F07C02">
      <w:pPr>
        <w:pStyle w:val="Titolo4"/>
        <w:spacing w:line="300" w:lineRule="exact"/>
        <w:jc w:val="left"/>
        <w:rPr>
          <w:rFonts w:ascii="Calibri" w:hAnsi="Calibri" w:cs="Arial"/>
        </w:rPr>
      </w:pPr>
    </w:p>
    <w:p w14:paraId="17FCA14B" w14:textId="77777777" w:rsidR="00132242" w:rsidRPr="00BF6075" w:rsidRDefault="00132242" w:rsidP="00F07C02">
      <w:pPr>
        <w:spacing w:line="300" w:lineRule="exact"/>
        <w:jc w:val="both"/>
        <w:rPr>
          <w:rFonts w:ascii="Calibri" w:hAnsi="Calibri"/>
          <w:sz w:val="20"/>
          <w:szCs w:val="20"/>
        </w:rPr>
      </w:pPr>
    </w:p>
    <w:p w14:paraId="51C47391" w14:textId="77777777" w:rsidR="00132242" w:rsidRPr="00BF6075" w:rsidRDefault="00132242" w:rsidP="00F07C02">
      <w:pPr>
        <w:spacing w:line="300" w:lineRule="exact"/>
        <w:rPr>
          <w:rFonts w:ascii="Calibri" w:hAnsi="Calibri" w:cs="Arial"/>
          <w:sz w:val="20"/>
          <w:szCs w:val="20"/>
        </w:rPr>
      </w:pPr>
    </w:p>
    <w:p w14:paraId="789259CA" w14:textId="77777777" w:rsidR="00132242" w:rsidRPr="00BF6075" w:rsidRDefault="00132242" w:rsidP="00F07C02">
      <w:pPr>
        <w:spacing w:line="300" w:lineRule="exact"/>
        <w:rPr>
          <w:rFonts w:ascii="Calibri" w:hAnsi="Calibri" w:cs="Arial"/>
          <w:sz w:val="20"/>
          <w:szCs w:val="20"/>
        </w:rPr>
      </w:pPr>
    </w:p>
    <w:p w14:paraId="218B8B9A" w14:textId="77777777" w:rsidR="00132242" w:rsidRPr="00BF6075" w:rsidRDefault="00132242" w:rsidP="00F07C02">
      <w:pPr>
        <w:spacing w:line="300" w:lineRule="exact"/>
        <w:rPr>
          <w:rFonts w:ascii="Calibri" w:hAnsi="Calibri" w:cs="Arial"/>
          <w:sz w:val="20"/>
          <w:szCs w:val="20"/>
        </w:rPr>
      </w:pPr>
    </w:p>
    <w:p w14:paraId="0177581C" w14:textId="77777777" w:rsidR="00132242" w:rsidRPr="00BF6075" w:rsidRDefault="00132242" w:rsidP="00F07C02">
      <w:pPr>
        <w:pStyle w:val="Titolo4"/>
        <w:spacing w:line="300" w:lineRule="exact"/>
        <w:jc w:val="left"/>
        <w:rPr>
          <w:rFonts w:ascii="Calibri" w:hAnsi="Calibri" w:cs="Arial"/>
          <w:sz w:val="20"/>
          <w:szCs w:val="20"/>
        </w:rPr>
      </w:pPr>
    </w:p>
    <w:p w14:paraId="5A7BD062" w14:textId="77777777" w:rsidR="00132242" w:rsidRPr="00BF6075" w:rsidRDefault="00132242" w:rsidP="00F07C02">
      <w:pPr>
        <w:pStyle w:val="Titolo4"/>
        <w:spacing w:line="300" w:lineRule="exact"/>
        <w:jc w:val="left"/>
        <w:rPr>
          <w:rFonts w:ascii="Calibri" w:hAnsi="Calibri" w:cs="Arial"/>
          <w:sz w:val="20"/>
          <w:szCs w:val="20"/>
        </w:rPr>
      </w:pPr>
    </w:p>
    <w:p w14:paraId="5A445234" w14:textId="77777777" w:rsidR="00D83602" w:rsidRDefault="00533779" w:rsidP="00961DD7">
      <w:pPr>
        <w:pStyle w:val="Titolocopertina"/>
      </w:pPr>
      <w:bookmarkStart w:id="0" w:name="BookmarkData"/>
      <w:bookmarkEnd w:id="0"/>
      <w:r w:rsidRPr="00961DD7">
        <w:t xml:space="preserve">Indagine di mercato </w:t>
      </w:r>
      <w:r w:rsidR="00A478BA" w:rsidRPr="00961DD7">
        <w:rPr>
          <w:rFonts w:cs="Arial"/>
        </w:rPr>
        <w:t xml:space="preserve">ai sensi dell’art. </w:t>
      </w:r>
      <w:r w:rsidRPr="00961DD7">
        <w:rPr>
          <w:rFonts w:cs="Arial"/>
        </w:rPr>
        <w:t xml:space="preserve">2 dell’allegato </w:t>
      </w:r>
      <w:proofErr w:type="spellStart"/>
      <w:r w:rsidRPr="00961DD7">
        <w:rPr>
          <w:rFonts w:cs="Arial"/>
        </w:rPr>
        <w:t>II.1</w:t>
      </w:r>
      <w:proofErr w:type="spellEnd"/>
      <w:r w:rsidRPr="00961DD7">
        <w:rPr>
          <w:rFonts w:cs="Arial"/>
        </w:rPr>
        <w:t xml:space="preserve"> del D. Lgs. 36/2023</w:t>
      </w:r>
      <w:r w:rsidR="00A478BA" w:rsidRPr="00961DD7">
        <w:rPr>
          <w:rFonts w:cs="Arial"/>
        </w:rPr>
        <w:t xml:space="preserve">, </w:t>
      </w:r>
      <w:r w:rsidR="00AE016A" w:rsidRPr="00961DD7">
        <w:t xml:space="preserve">per </w:t>
      </w:r>
      <w:r w:rsidR="00572B1B" w:rsidRPr="00961DD7">
        <w:t>l’</w:t>
      </w:r>
      <w:r w:rsidR="00270B0C" w:rsidRPr="00961DD7">
        <w:t>individuazione degli operatori economici da invitare a</w:t>
      </w:r>
      <w:r w:rsidR="00572B1B" w:rsidRPr="00961DD7">
        <w:t>lla procedura negoziata</w:t>
      </w:r>
      <w:r w:rsidR="009C0208" w:rsidRPr="00961DD7">
        <w:t>, ai sensi dell’art. 50, comma 1 lett</w:t>
      </w:r>
      <w:r w:rsidR="00572B1B" w:rsidRPr="00961DD7">
        <w:rPr>
          <w:i/>
        </w:rPr>
        <w:t xml:space="preserve">. </w:t>
      </w:r>
      <w:r w:rsidR="00572B1B" w:rsidRPr="00961DD7">
        <w:t>e)</w:t>
      </w:r>
      <w:r w:rsidR="009C0208" w:rsidRPr="00961DD7">
        <w:rPr>
          <w:i/>
        </w:rPr>
        <w:t xml:space="preserve"> </w:t>
      </w:r>
      <w:r w:rsidR="009C0208" w:rsidRPr="00961DD7">
        <w:t xml:space="preserve">del D.lgs. 36/2023, per </w:t>
      </w:r>
      <w:r w:rsidR="00AE016A" w:rsidRPr="00961DD7">
        <w:t xml:space="preserve">l’affidamento </w:t>
      </w:r>
      <w:r w:rsidR="009C0208" w:rsidRPr="00961DD7">
        <w:t>d</w:t>
      </w:r>
      <w:r w:rsidR="00B125FE">
        <w:t>el</w:t>
      </w:r>
      <w:r w:rsidR="009C0208" w:rsidRPr="00961DD7">
        <w:t xml:space="preserve"> </w:t>
      </w:r>
      <w:r w:rsidR="00B125FE" w:rsidRPr="00B125FE">
        <w:t>Servizio di Supporto Professionale per consulenza specialistica in materia di Tutela Ambientale ed Alimentare per Sogei S.p.A.</w:t>
      </w:r>
    </w:p>
    <w:p w14:paraId="321401A5" w14:textId="77777777" w:rsidR="00D83602" w:rsidRDefault="00D83602" w:rsidP="00961DD7">
      <w:pPr>
        <w:pStyle w:val="Titolocopertina"/>
      </w:pPr>
      <w:proofErr w:type="spellStart"/>
      <w:r>
        <w:t>RdA</w:t>
      </w:r>
      <w:proofErr w:type="spellEnd"/>
      <w:r>
        <w:t xml:space="preserve"> 51603</w:t>
      </w:r>
    </w:p>
    <w:p w14:paraId="5AF631DE" w14:textId="42DDA9F6" w:rsidR="00501002" w:rsidRPr="00961DD7" w:rsidRDefault="00D83602" w:rsidP="00961DD7">
      <w:pPr>
        <w:pStyle w:val="Titolocopertina"/>
      </w:pPr>
      <w:proofErr w:type="spellStart"/>
      <w:r w:rsidRPr="00D83602">
        <w:t>iniz</w:t>
      </w:r>
      <w:proofErr w:type="spellEnd"/>
      <w:r w:rsidRPr="00D83602">
        <w:t xml:space="preserve"> 197/2020</w:t>
      </w:r>
    </w:p>
    <w:p w14:paraId="31E3F707" w14:textId="77777777" w:rsidR="00501002" w:rsidRPr="00486D91" w:rsidRDefault="00501002" w:rsidP="00F07C02">
      <w:pPr>
        <w:spacing w:line="300" w:lineRule="exact"/>
        <w:jc w:val="both"/>
        <w:rPr>
          <w:rFonts w:ascii="Calibri" w:hAnsi="Calibri"/>
          <w:b/>
          <w:sz w:val="36"/>
        </w:rPr>
      </w:pPr>
    </w:p>
    <w:p w14:paraId="1188982B" w14:textId="77777777" w:rsidR="00501002" w:rsidRPr="00486D91" w:rsidRDefault="00501002" w:rsidP="00F07C02">
      <w:pPr>
        <w:spacing w:line="300" w:lineRule="exact"/>
        <w:jc w:val="both"/>
        <w:rPr>
          <w:rFonts w:ascii="Calibri" w:hAnsi="Calibri"/>
          <w:sz w:val="20"/>
        </w:rPr>
      </w:pPr>
    </w:p>
    <w:p w14:paraId="40426E2E" w14:textId="77777777" w:rsidR="00501002" w:rsidRPr="00486D91" w:rsidRDefault="00501002" w:rsidP="00F07C02">
      <w:pPr>
        <w:spacing w:line="300" w:lineRule="exact"/>
        <w:jc w:val="both"/>
        <w:rPr>
          <w:rFonts w:ascii="Calibri" w:hAnsi="Calibri"/>
          <w:sz w:val="20"/>
        </w:rPr>
      </w:pPr>
    </w:p>
    <w:p w14:paraId="4F89BC44" w14:textId="77777777" w:rsidR="00501002" w:rsidRPr="00486D91" w:rsidRDefault="00501002" w:rsidP="00F07C02">
      <w:pPr>
        <w:spacing w:line="300" w:lineRule="exact"/>
        <w:jc w:val="both"/>
        <w:rPr>
          <w:rFonts w:ascii="Calibri" w:hAnsi="Calibri"/>
          <w:sz w:val="20"/>
        </w:rPr>
      </w:pPr>
    </w:p>
    <w:p w14:paraId="38D72F3D" w14:textId="77777777" w:rsidR="00501002" w:rsidRPr="00486D91" w:rsidRDefault="00501002" w:rsidP="00F07C02">
      <w:pPr>
        <w:spacing w:line="300" w:lineRule="exact"/>
        <w:jc w:val="both"/>
        <w:rPr>
          <w:rFonts w:ascii="Calibri" w:hAnsi="Calibri"/>
          <w:sz w:val="20"/>
        </w:rPr>
      </w:pPr>
    </w:p>
    <w:p w14:paraId="323C17D2" w14:textId="77777777" w:rsidR="00501002" w:rsidRPr="00486D91" w:rsidRDefault="00501002" w:rsidP="00F07C02">
      <w:pPr>
        <w:spacing w:line="300" w:lineRule="exact"/>
        <w:jc w:val="both"/>
        <w:rPr>
          <w:rFonts w:ascii="Calibri" w:hAnsi="Calibri"/>
          <w:sz w:val="20"/>
        </w:rPr>
      </w:pPr>
    </w:p>
    <w:tbl>
      <w:tblPr>
        <w:tblW w:w="8580" w:type="dxa"/>
        <w:tblInd w:w="-70" w:type="dxa"/>
        <w:tblLayout w:type="fixed"/>
        <w:tblCellMar>
          <w:left w:w="70" w:type="dxa"/>
          <w:right w:w="70" w:type="dxa"/>
        </w:tblCellMar>
        <w:tblLook w:val="04A0" w:firstRow="1" w:lastRow="0" w:firstColumn="1" w:lastColumn="0" w:noHBand="0" w:noVBand="1"/>
      </w:tblPr>
      <w:tblGrid>
        <w:gridCol w:w="2481"/>
        <w:gridCol w:w="3404"/>
        <w:gridCol w:w="2695"/>
      </w:tblGrid>
      <w:tr w:rsidR="00501002" w:rsidRPr="00A2393C" w14:paraId="42176454" w14:textId="77777777" w:rsidTr="00871761">
        <w:trPr>
          <w:trHeight w:val="1126"/>
        </w:trPr>
        <w:tc>
          <w:tcPr>
            <w:tcW w:w="2480" w:type="dxa"/>
            <w:tcMar>
              <w:top w:w="57" w:type="dxa"/>
              <w:left w:w="70" w:type="dxa"/>
              <w:bottom w:w="57" w:type="dxa"/>
              <w:right w:w="70" w:type="dxa"/>
            </w:tcMar>
            <w:vAlign w:val="center"/>
          </w:tcPr>
          <w:p w14:paraId="466A92E7" w14:textId="77777777" w:rsidR="00501002" w:rsidRPr="00486D91" w:rsidRDefault="00501002" w:rsidP="00871761">
            <w:pPr>
              <w:jc w:val="center"/>
              <w:rPr>
                <w:rFonts w:asciiTheme="minorHAnsi" w:hAnsiTheme="minorHAnsi" w:cs="Arial"/>
                <w:szCs w:val="20"/>
              </w:rPr>
            </w:pPr>
            <w:r w:rsidRPr="00486D91">
              <w:rPr>
                <w:rFonts w:asciiTheme="minorHAnsi" w:hAnsiTheme="minorHAnsi" w:cs="Arial"/>
                <w:szCs w:val="20"/>
              </w:rPr>
              <w:t>Firma del responsabile approvazione</w:t>
            </w:r>
          </w:p>
          <w:p w14:paraId="019289EE" w14:textId="77777777" w:rsidR="00501002" w:rsidRPr="00486D91" w:rsidRDefault="00501002" w:rsidP="00871761">
            <w:pPr>
              <w:jc w:val="center"/>
              <w:rPr>
                <w:rFonts w:ascii="Calibri" w:hAnsi="Calibri" w:cs="Arial"/>
                <w:i/>
                <w:color w:val="4F81BD" w:themeColor="accent1"/>
                <w:sz w:val="20"/>
                <w:szCs w:val="20"/>
              </w:rPr>
            </w:pPr>
          </w:p>
          <w:p w14:paraId="6DC2130D" w14:textId="77777777" w:rsidR="00501002" w:rsidRPr="00486D91" w:rsidRDefault="00537F38" w:rsidP="00871761">
            <w:pPr>
              <w:jc w:val="center"/>
              <w:rPr>
                <w:rFonts w:ascii="Calibri" w:hAnsi="Calibri" w:cs="Arial"/>
                <w:i/>
                <w:color w:val="4F81BD" w:themeColor="accent1"/>
                <w:sz w:val="20"/>
                <w:szCs w:val="20"/>
              </w:rPr>
            </w:pPr>
            <w:r w:rsidRPr="00486D91">
              <w:rPr>
                <w:rFonts w:ascii="Calibri" w:hAnsi="Calibri" w:cs="Arial"/>
                <w:i/>
                <w:color w:val="4F81BD" w:themeColor="accent1"/>
                <w:sz w:val="20"/>
                <w:szCs w:val="20"/>
              </w:rPr>
              <w:t>&lt;inserire nominativo&gt;</w:t>
            </w:r>
          </w:p>
          <w:p w14:paraId="4961BE47" w14:textId="77777777" w:rsidR="00501002" w:rsidRPr="00486D91" w:rsidRDefault="00501002" w:rsidP="00871761">
            <w:pPr>
              <w:jc w:val="center"/>
              <w:rPr>
                <w:rFonts w:ascii="Calibri" w:hAnsi="Calibri" w:cs="Arial"/>
                <w:i/>
                <w:color w:val="4F81BD" w:themeColor="accent1"/>
                <w:sz w:val="20"/>
                <w:szCs w:val="20"/>
              </w:rPr>
            </w:pPr>
          </w:p>
          <w:p w14:paraId="45CD8608" w14:textId="77777777" w:rsidR="00501002" w:rsidRPr="00486D91" w:rsidRDefault="00501002" w:rsidP="00871761">
            <w:pPr>
              <w:jc w:val="center"/>
              <w:rPr>
                <w:rFonts w:ascii="Calibri" w:hAnsi="Calibri" w:cs="Arial"/>
                <w:i/>
                <w:color w:val="4F81BD" w:themeColor="accent1"/>
                <w:sz w:val="20"/>
                <w:szCs w:val="20"/>
              </w:rPr>
            </w:pPr>
          </w:p>
        </w:tc>
        <w:tc>
          <w:tcPr>
            <w:tcW w:w="3402" w:type="dxa"/>
            <w:tcMar>
              <w:top w:w="57" w:type="dxa"/>
              <w:left w:w="70" w:type="dxa"/>
              <w:bottom w:w="57" w:type="dxa"/>
              <w:right w:w="70" w:type="dxa"/>
            </w:tcMar>
            <w:vAlign w:val="center"/>
            <w:hideMark/>
          </w:tcPr>
          <w:p w14:paraId="789BAB62" w14:textId="77777777" w:rsidR="00501002" w:rsidRPr="00486D91" w:rsidRDefault="00501002" w:rsidP="00871761">
            <w:pPr>
              <w:rPr>
                <w:rFonts w:ascii="Calibri" w:hAnsi="Calibri" w:cs="Arial"/>
                <w:i/>
                <w:color w:val="4F81BD" w:themeColor="accent1"/>
                <w:sz w:val="20"/>
                <w:szCs w:val="20"/>
              </w:rPr>
            </w:pPr>
          </w:p>
        </w:tc>
        <w:tc>
          <w:tcPr>
            <w:tcW w:w="2693" w:type="dxa"/>
            <w:tcMar>
              <w:top w:w="57" w:type="dxa"/>
              <w:left w:w="70" w:type="dxa"/>
              <w:bottom w:w="57" w:type="dxa"/>
              <w:right w:w="70" w:type="dxa"/>
            </w:tcMar>
            <w:vAlign w:val="center"/>
            <w:hideMark/>
          </w:tcPr>
          <w:p w14:paraId="070ABD93" w14:textId="77777777" w:rsidR="00501002" w:rsidRPr="00566910" w:rsidRDefault="00501002" w:rsidP="00871761">
            <w:pPr>
              <w:jc w:val="center"/>
              <w:rPr>
                <w:rFonts w:asciiTheme="minorHAnsi" w:hAnsiTheme="minorHAnsi" w:cs="Arial"/>
                <w:szCs w:val="20"/>
              </w:rPr>
            </w:pPr>
            <w:r w:rsidRPr="00486D91">
              <w:rPr>
                <w:rFonts w:asciiTheme="minorHAnsi" w:hAnsiTheme="minorHAnsi" w:cs="Arial"/>
                <w:szCs w:val="20"/>
              </w:rPr>
              <w:t>Vale la data della firma digitale del documento</w:t>
            </w:r>
          </w:p>
        </w:tc>
      </w:tr>
    </w:tbl>
    <w:p w14:paraId="1670BFA3" w14:textId="05E7DBA0" w:rsidR="00D174A8" w:rsidRPr="00486D91" w:rsidRDefault="00132242" w:rsidP="003754C9">
      <w:pPr>
        <w:spacing w:line="300" w:lineRule="exact"/>
        <w:ind w:right="-23"/>
        <w:jc w:val="both"/>
        <w:rPr>
          <w:rFonts w:ascii="Calibri" w:hAnsi="Calibri" w:cs="Arial"/>
          <w:b/>
        </w:rPr>
      </w:pPr>
      <w:r w:rsidRPr="00486D91">
        <w:rPr>
          <w:rFonts w:ascii="Calibri" w:hAnsi="Calibri"/>
          <w:sz w:val="20"/>
        </w:rPr>
        <w:br w:type="page"/>
      </w:r>
      <w:r w:rsidR="00A23015" w:rsidRPr="00486D91">
        <w:rPr>
          <w:rFonts w:ascii="Calibri" w:hAnsi="Calibri" w:cs="Arial"/>
          <w:b/>
        </w:rPr>
        <w:lastRenderedPageBreak/>
        <w:t>Avviso di indagine di mercato ai sensi del</w:t>
      </w:r>
      <w:r w:rsidR="00B03305">
        <w:rPr>
          <w:rFonts w:ascii="Calibri" w:hAnsi="Calibri" w:cs="Arial"/>
          <w:b/>
        </w:rPr>
        <w:t xml:space="preserve">l’articolo 2 dell’allegato </w:t>
      </w:r>
      <w:proofErr w:type="spellStart"/>
      <w:r w:rsidR="00B03305">
        <w:rPr>
          <w:rFonts w:ascii="Calibri" w:hAnsi="Calibri" w:cs="Arial"/>
          <w:b/>
        </w:rPr>
        <w:t>II.1</w:t>
      </w:r>
      <w:proofErr w:type="spellEnd"/>
      <w:r w:rsidR="00B03305">
        <w:rPr>
          <w:rFonts w:ascii="Calibri" w:hAnsi="Calibri" w:cs="Arial"/>
          <w:b/>
        </w:rPr>
        <w:t xml:space="preserve"> del </w:t>
      </w:r>
      <w:proofErr w:type="spellStart"/>
      <w:proofErr w:type="gramStart"/>
      <w:r w:rsidR="00A23015" w:rsidRPr="00486D91">
        <w:rPr>
          <w:rFonts w:ascii="Calibri" w:hAnsi="Calibri" w:cs="Arial"/>
          <w:b/>
        </w:rPr>
        <w:t>D.Lgs</w:t>
      </w:r>
      <w:proofErr w:type="spellEnd"/>
      <w:proofErr w:type="gramEnd"/>
      <w:r w:rsidR="00A23015" w:rsidRPr="00486D91">
        <w:rPr>
          <w:rFonts w:ascii="Calibri" w:hAnsi="Calibri" w:cs="Arial"/>
          <w:b/>
        </w:rPr>
        <w:t xml:space="preserve"> </w:t>
      </w:r>
      <w:r w:rsidR="00B03305">
        <w:rPr>
          <w:rFonts w:ascii="Calibri" w:hAnsi="Calibri" w:cs="Arial"/>
          <w:b/>
        </w:rPr>
        <w:t>36/2023</w:t>
      </w:r>
      <w:r w:rsidR="00A23015" w:rsidRPr="00486D91">
        <w:rPr>
          <w:rFonts w:ascii="Calibri" w:hAnsi="Calibri" w:cs="Arial"/>
          <w:b/>
        </w:rPr>
        <w:t xml:space="preserve"> per</w:t>
      </w:r>
      <w:r w:rsidR="00FF6337" w:rsidRPr="00486D91">
        <w:rPr>
          <w:rFonts w:ascii="Calibri" w:hAnsi="Calibri" w:cs="Arial"/>
          <w:b/>
        </w:rPr>
        <w:t xml:space="preserve"> </w:t>
      </w:r>
      <w:r w:rsidR="00961DD7">
        <w:rPr>
          <w:rFonts w:ascii="Calibri" w:hAnsi="Calibri" w:cs="Arial"/>
          <w:b/>
        </w:rPr>
        <w:t>l’individuazione degli operatori economici da invitare alla p</w:t>
      </w:r>
      <w:r w:rsidR="00D174A8" w:rsidRPr="00486D91">
        <w:rPr>
          <w:rFonts w:ascii="Calibri" w:hAnsi="Calibri" w:cs="Arial"/>
          <w:b/>
        </w:rPr>
        <w:t>rocedura negoziata, ai sensi dell’art.</w:t>
      </w:r>
      <w:r w:rsidR="00C17F50" w:rsidRPr="00486D91">
        <w:rPr>
          <w:rFonts w:ascii="Calibri" w:hAnsi="Calibri" w:cs="Arial"/>
          <w:b/>
        </w:rPr>
        <w:t xml:space="preserve"> </w:t>
      </w:r>
      <w:r w:rsidR="00B03305">
        <w:rPr>
          <w:rFonts w:ascii="Calibri" w:hAnsi="Calibri" w:cs="Arial"/>
          <w:b/>
        </w:rPr>
        <w:t>50</w:t>
      </w:r>
      <w:r w:rsidR="00C17F50" w:rsidRPr="00486D91">
        <w:rPr>
          <w:rFonts w:ascii="Calibri" w:hAnsi="Calibri" w:cs="Arial"/>
          <w:b/>
        </w:rPr>
        <w:t xml:space="preserve">, comma </w:t>
      </w:r>
      <w:r w:rsidR="00B03305">
        <w:rPr>
          <w:rFonts w:ascii="Calibri" w:hAnsi="Calibri" w:cs="Arial"/>
          <w:b/>
        </w:rPr>
        <w:t>1</w:t>
      </w:r>
      <w:r w:rsidR="00B03305" w:rsidRPr="00486D91">
        <w:rPr>
          <w:rFonts w:ascii="Calibri" w:hAnsi="Calibri" w:cs="Arial"/>
          <w:b/>
        </w:rPr>
        <w:t xml:space="preserve"> </w:t>
      </w:r>
      <w:r w:rsidR="00C17F50" w:rsidRPr="00486D91">
        <w:rPr>
          <w:rFonts w:ascii="Calibri" w:hAnsi="Calibri" w:cs="Arial"/>
          <w:b/>
        </w:rPr>
        <w:t xml:space="preserve">lettera </w:t>
      </w:r>
      <w:r w:rsidR="00B03305">
        <w:rPr>
          <w:rFonts w:ascii="Calibri" w:hAnsi="Calibri" w:cs="Arial"/>
          <w:b/>
        </w:rPr>
        <w:t>e</w:t>
      </w:r>
      <w:r w:rsidR="00C17F50" w:rsidRPr="00486D91">
        <w:rPr>
          <w:rFonts w:ascii="Calibri" w:hAnsi="Calibri" w:cs="Arial"/>
          <w:b/>
        </w:rPr>
        <w:t xml:space="preserve">) </w:t>
      </w:r>
      <w:r w:rsidR="00B03305">
        <w:rPr>
          <w:rFonts w:ascii="Calibri" w:hAnsi="Calibri" w:cs="Arial"/>
          <w:b/>
        </w:rPr>
        <w:t>del D. Lgs. 36/2023</w:t>
      </w:r>
      <w:r w:rsidR="00961DD7">
        <w:rPr>
          <w:rFonts w:ascii="Calibri" w:hAnsi="Calibri" w:cs="Arial"/>
          <w:b/>
        </w:rPr>
        <w:t>,</w:t>
      </w:r>
      <w:r w:rsidR="00D174A8" w:rsidRPr="00486D91">
        <w:rPr>
          <w:rFonts w:ascii="Calibri" w:hAnsi="Calibri" w:cs="Arial"/>
          <w:b/>
        </w:rPr>
        <w:t xml:space="preserve"> per l’affidamento </w:t>
      </w:r>
      <w:r w:rsidR="00B125FE" w:rsidRPr="00B92498">
        <w:rPr>
          <w:rFonts w:asciiTheme="minorHAnsi" w:hAnsiTheme="minorHAnsi"/>
          <w:b/>
          <w:szCs w:val="28"/>
        </w:rPr>
        <w:t xml:space="preserve">Servizio </w:t>
      </w:r>
      <w:r w:rsidR="00B125FE" w:rsidRPr="00697EAC">
        <w:rPr>
          <w:rFonts w:asciiTheme="minorHAnsi" w:hAnsiTheme="minorHAnsi"/>
          <w:b/>
          <w:szCs w:val="28"/>
        </w:rPr>
        <w:t xml:space="preserve">di </w:t>
      </w:r>
      <w:r w:rsidR="00B125FE">
        <w:rPr>
          <w:rFonts w:asciiTheme="minorHAnsi" w:hAnsiTheme="minorHAnsi"/>
          <w:b/>
          <w:szCs w:val="28"/>
        </w:rPr>
        <w:t>S</w:t>
      </w:r>
      <w:r w:rsidR="00B125FE" w:rsidRPr="00697EAC">
        <w:rPr>
          <w:rFonts w:asciiTheme="minorHAnsi" w:hAnsiTheme="minorHAnsi"/>
          <w:b/>
          <w:szCs w:val="28"/>
        </w:rPr>
        <w:t xml:space="preserve">upporto </w:t>
      </w:r>
      <w:r w:rsidR="00B125FE">
        <w:rPr>
          <w:rFonts w:asciiTheme="minorHAnsi" w:hAnsiTheme="minorHAnsi"/>
          <w:b/>
          <w:szCs w:val="28"/>
        </w:rPr>
        <w:t>P</w:t>
      </w:r>
      <w:r w:rsidR="00B125FE" w:rsidRPr="00697EAC">
        <w:rPr>
          <w:rFonts w:asciiTheme="minorHAnsi" w:hAnsiTheme="minorHAnsi"/>
          <w:b/>
          <w:szCs w:val="28"/>
        </w:rPr>
        <w:t xml:space="preserve">rofessionale per consulenza specialistica in materia di Tutela Ambientale </w:t>
      </w:r>
      <w:r w:rsidR="00B125FE">
        <w:rPr>
          <w:rFonts w:asciiTheme="minorHAnsi" w:hAnsiTheme="minorHAnsi"/>
          <w:b/>
          <w:szCs w:val="28"/>
        </w:rPr>
        <w:t>e</w:t>
      </w:r>
      <w:r w:rsidR="00B125FE" w:rsidRPr="00697EAC">
        <w:rPr>
          <w:rFonts w:asciiTheme="minorHAnsi" w:hAnsiTheme="minorHAnsi"/>
          <w:b/>
          <w:szCs w:val="28"/>
        </w:rPr>
        <w:t xml:space="preserve">d Alimentare </w:t>
      </w:r>
      <w:r w:rsidR="00B125FE">
        <w:rPr>
          <w:rFonts w:asciiTheme="minorHAnsi" w:hAnsiTheme="minorHAnsi"/>
          <w:b/>
          <w:szCs w:val="28"/>
        </w:rPr>
        <w:t>per Sogei S.p.A.</w:t>
      </w:r>
      <w:r w:rsidR="00D83602">
        <w:rPr>
          <w:rFonts w:asciiTheme="minorHAnsi" w:hAnsiTheme="minorHAnsi"/>
          <w:b/>
          <w:szCs w:val="28"/>
        </w:rPr>
        <w:t xml:space="preserve"> - </w:t>
      </w:r>
      <w:proofErr w:type="spellStart"/>
      <w:r w:rsidR="00D83602" w:rsidRPr="00D83602">
        <w:rPr>
          <w:rFonts w:asciiTheme="minorHAnsi" w:hAnsiTheme="minorHAnsi"/>
          <w:b/>
          <w:szCs w:val="28"/>
        </w:rPr>
        <w:t>RdA</w:t>
      </w:r>
      <w:proofErr w:type="spellEnd"/>
      <w:r w:rsidR="00D83602" w:rsidRPr="00D83602">
        <w:rPr>
          <w:rFonts w:asciiTheme="minorHAnsi" w:hAnsiTheme="minorHAnsi"/>
          <w:b/>
          <w:szCs w:val="28"/>
        </w:rPr>
        <w:t xml:space="preserve"> 51603 -</w:t>
      </w:r>
      <w:r w:rsidR="00D83602">
        <w:rPr>
          <w:rFonts w:asciiTheme="minorHAnsi" w:hAnsiTheme="minorHAnsi"/>
          <w:b/>
          <w:szCs w:val="28"/>
        </w:rPr>
        <w:t xml:space="preserve"> </w:t>
      </w:r>
      <w:proofErr w:type="spellStart"/>
      <w:r w:rsidR="00D83602" w:rsidRPr="00D83602">
        <w:rPr>
          <w:rFonts w:asciiTheme="minorHAnsi" w:hAnsiTheme="minorHAnsi"/>
          <w:b/>
          <w:szCs w:val="28"/>
        </w:rPr>
        <w:t>iniz</w:t>
      </w:r>
      <w:proofErr w:type="spellEnd"/>
      <w:r w:rsidR="00D83602" w:rsidRPr="00D83602">
        <w:rPr>
          <w:rFonts w:asciiTheme="minorHAnsi" w:hAnsiTheme="minorHAnsi"/>
          <w:b/>
          <w:szCs w:val="28"/>
        </w:rPr>
        <w:t xml:space="preserve"> 197/2020</w:t>
      </w:r>
      <w:r w:rsidR="00B125FE">
        <w:rPr>
          <w:rFonts w:asciiTheme="minorHAnsi" w:hAnsiTheme="minorHAnsi"/>
          <w:b/>
          <w:szCs w:val="28"/>
        </w:rPr>
        <w:t>.</w:t>
      </w:r>
    </w:p>
    <w:p w14:paraId="7E7490E0" w14:textId="77777777" w:rsidR="00132242" w:rsidRPr="00486D91" w:rsidRDefault="00132242" w:rsidP="00D174A8">
      <w:pPr>
        <w:spacing w:line="300" w:lineRule="exact"/>
        <w:jc w:val="both"/>
        <w:rPr>
          <w:rFonts w:ascii="Calibri" w:hAnsi="Calibri"/>
          <w:i/>
          <w:sz w:val="20"/>
        </w:rPr>
      </w:pPr>
    </w:p>
    <w:p w14:paraId="58E6D836" w14:textId="54272D74" w:rsidR="00C4216B" w:rsidRPr="009F2F48" w:rsidRDefault="00C4216B" w:rsidP="00C4216B">
      <w:pPr>
        <w:spacing w:line="300" w:lineRule="exact"/>
        <w:jc w:val="both"/>
        <w:rPr>
          <w:rFonts w:ascii="Calibri" w:eastAsia="Calibri" w:hAnsi="Calibri"/>
          <w:sz w:val="20"/>
          <w:szCs w:val="20"/>
          <w:lang w:eastAsia="en-US"/>
        </w:rPr>
      </w:pPr>
      <w:r w:rsidRPr="009F2F48">
        <w:rPr>
          <w:rFonts w:ascii="Calibri" w:eastAsia="Calibri" w:hAnsi="Calibri"/>
          <w:sz w:val="20"/>
          <w:szCs w:val="20"/>
          <w:lang w:eastAsia="en-US"/>
        </w:rPr>
        <w:t>La Consip S.p.A</w:t>
      </w:r>
      <w:r w:rsidR="003754C9">
        <w:rPr>
          <w:rFonts w:ascii="Calibri" w:eastAsia="Calibri" w:hAnsi="Calibri"/>
          <w:sz w:val="20"/>
          <w:szCs w:val="20"/>
          <w:lang w:eastAsia="en-US"/>
        </w:rPr>
        <w:t>.</w:t>
      </w:r>
      <w:r w:rsidRPr="009F2F48">
        <w:rPr>
          <w:rFonts w:ascii="Calibri" w:eastAsia="Calibri" w:hAnsi="Calibri"/>
          <w:sz w:val="20"/>
          <w:szCs w:val="20"/>
          <w:lang w:eastAsia="en-US"/>
        </w:rPr>
        <w:t xml:space="preserve"> a socio unico, intende avviare una indagine di mercato al fine di individuare gli operatori economici da invitare alla</w:t>
      </w:r>
      <w:r w:rsidR="001A2BD2" w:rsidRPr="009F2F48">
        <w:rPr>
          <w:rFonts w:ascii="Calibri" w:eastAsia="Calibri" w:hAnsi="Calibri"/>
          <w:sz w:val="20"/>
          <w:szCs w:val="20"/>
          <w:lang w:eastAsia="en-US"/>
        </w:rPr>
        <w:t xml:space="preserve"> </w:t>
      </w:r>
      <w:r w:rsidR="00CC73E1">
        <w:rPr>
          <w:rFonts w:ascii="Calibri" w:eastAsia="Calibri" w:hAnsi="Calibri"/>
          <w:sz w:val="20"/>
          <w:szCs w:val="20"/>
          <w:lang w:eastAsia="en-US"/>
        </w:rPr>
        <w:t>"</w:t>
      </w:r>
      <w:r w:rsidR="001A2BD2" w:rsidRPr="009F2F48">
        <w:rPr>
          <w:rFonts w:ascii="Calibri" w:eastAsia="Calibri" w:hAnsi="Calibri"/>
          <w:sz w:val="20"/>
          <w:szCs w:val="20"/>
          <w:lang w:eastAsia="en-US"/>
        </w:rPr>
        <w:t>Procedura negoziata senza bando</w:t>
      </w:r>
      <w:r w:rsidRPr="009F2F48">
        <w:rPr>
          <w:rFonts w:ascii="Calibri" w:eastAsia="Calibri" w:hAnsi="Calibri"/>
          <w:sz w:val="20"/>
          <w:szCs w:val="20"/>
          <w:lang w:eastAsia="en-US"/>
        </w:rPr>
        <w:t xml:space="preserve">, ai sensi dell’art. </w:t>
      </w:r>
      <w:r w:rsidR="00DE00F2" w:rsidRPr="009F2F48">
        <w:rPr>
          <w:rFonts w:ascii="Calibri" w:eastAsia="Calibri" w:hAnsi="Calibri"/>
          <w:sz w:val="20"/>
          <w:szCs w:val="20"/>
          <w:lang w:eastAsia="en-US"/>
        </w:rPr>
        <w:t>50</w:t>
      </w:r>
      <w:r w:rsidR="00572B1B" w:rsidRPr="009F2F48">
        <w:rPr>
          <w:rFonts w:ascii="Calibri" w:eastAsia="Calibri" w:hAnsi="Calibri"/>
          <w:sz w:val="20"/>
          <w:szCs w:val="20"/>
          <w:lang w:eastAsia="en-US"/>
        </w:rPr>
        <w:t>, comma 1, lett. e),</w:t>
      </w:r>
      <w:r w:rsidR="001A2BD2" w:rsidRPr="009F2F48">
        <w:rPr>
          <w:rFonts w:ascii="Calibri" w:eastAsia="Calibri" w:hAnsi="Calibri"/>
          <w:sz w:val="20"/>
          <w:szCs w:val="20"/>
          <w:lang w:eastAsia="en-US"/>
        </w:rPr>
        <w:t xml:space="preserve"> del D. Lgs. 36/2023</w:t>
      </w:r>
      <w:r w:rsidR="00B90FF7" w:rsidRPr="009F2F48">
        <w:rPr>
          <w:rFonts w:ascii="Calibri" w:eastAsia="Calibri" w:hAnsi="Calibri"/>
          <w:sz w:val="20"/>
          <w:szCs w:val="20"/>
          <w:lang w:eastAsia="en-US"/>
        </w:rPr>
        <w:t xml:space="preserve"> (per il seguito </w:t>
      </w:r>
      <w:r w:rsidR="00CC73E1">
        <w:rPr>
          <w:rFonts w:ascii="Calibri" w:eastAsia="Calibri" w:hAnsi="Calibri"/>
          <w:sz w:val="20"/>
          <w:szCs w:val="20"/>
          <w:lang w:eastAsia="en-US"/>
        </w:rPr>
        <w:t>"</w:t>
      </w:r>
      <w:r w:rsidR="00B90FF7" w:rsidRPr="009F2F48">
        <w:rPr>
          <w:rFonts w:ascii="Calibri" w:eastAsia="Calibri" w:hAnsi="Calibri"/>
          <w:sz w:val="20"/>
          <w:szCs w:val="20"/>
          <w:lang w:eastAsia="en-US"/>
        </w:rPr>
        <w:t>Codice</w:t>
      </w:r>
      <w:r w:rsidR="00CC73E1">
        <w:rPr>
          <w:rFonts w:ascii="Calibri" w:eastAsia="Calibri" w:hAnsi="Calibri"/>
          <w:sz w:val="20"/>
          <w:szCs w:val="20"/>
          <w:lang w:eastAsia="en-US"/>
        </w:rPr>
        <w:t>"</w:t>
      </w:r>
      <w:r w:rsidR="00B90FF7" w:rsidRPr="009F2F48">
        <w:rPr>
          <w:rFonts w:ascii="Calibri" w:eastAsia="Calibri" w:hAnsi="Calibri"/>
          <w:sz w:val="20"/>
          <w:szCs w:val="20"/>
          <w:lang w:eastAsia="en-US"/>
        </w:rPr>
        <w:t>)</w:t>
      </w:r>
      <w:r w:rsidR="001A2BD2" w:rsidRPr="009F2F48">
        <w:rPr>
          <w:rFonts w:ascii="Calibri" w:eastAsia="Calibri" w:hAnsi="Calibri"/>
          <w:sz w:val="20"/>
          <w:szCs w:val="20"/>
          <w:lang w:eastAsia="en-US"/>
        </w:rPr>
        <w:t>,</w:t>
      </w:r>
      <w:r w:rsidRPr="009F2F48">
        <w:rPr>
          <w:rFonts w:ascii="Calibri" w:eastAsia="Calibri" w:hAnsi="Calibri"/>
          <w:sz w:val="20"/>
          <w:szCs w:val="20"/>
          <w:lang w:eastAsia="en-US"/>
        </w:rPr>
        <w:t xml:space="preserve"> per l’affidamento </w:t>
      </w:r>
      <w:r w:rsidR="00B125FE">
        <w:rPr>
          <w:rFonts w:ascii="Calibri" w:eastAsia="Calibri" w:hAnsi="Calibri"/>
          <w:sz w:val="20"/>
          <w:szCs w:val="20"/>
          <w:lang w:eastAsia="en-US"/>
        </w:rPr>
        <w:t xml:space="preserve">del </w:t>
      </w:r>
      <w:r w:rsidR="00D83602">
        <w:rPr>
          <w:rFonts w:ascii="Calibri" w:eastAsia="Calibri" w:hAnsi="Calibri"/>
          <w:sz w:val="20"/>
          <w:szCs w:val="20"/>
          <w:lang w:eastAsia="en-US"/>
        </w:rPr>
        <w:t>"</w:t>
      </w:r>
      <w:r w:rsidR="00B125FE" w:rsidRPr="00B125FE">
        <w:rPr>
          <w:rFonts w:ascii="Calibri" w:eastAsia="Calibri" w:hAnsi="Calibri"/>
          <w:sz w:val="20"/>
          <w:szCs w:val="20"/>
          <w:lang w:eastAsia="en-US"/>
        </w:rPr>
        <w:t>Servizio di Supporto Professionale per consulenza specialistica in materia di Tutela Ambientale ed Alimentare per Sogei S.p.A.</w:t>
      </w:r>
      <w:r w:rsidR="00CC73E1">
        <w:rPr>
          <w:rFonts w:ascii="Calibri" w:eastAsia="Calibri" w:hAnsi="Calibri"/>
          <w:sz w:val="20"/>
          <w:szCs w:val="20"/>
          <w:lang w:eastAsia="en-US"/>
        </w:rPr>
        <w:t>"</w:t>
      </w:r>
      <w:r w:rsidRPr="009F2F48">
        <w:rPr>
          <w:rFonts w:ascii="Calibri" w:eastAsia="Calibri" w:hAnsi="Calibri"/>
          <w:sz w:val="20"/>
          <w:szCs w:val="20"/>
          <w:lang w:eastAsia="en-US"/>
        </w:rPr>
        <w:t xml:space="preserve"> che verrà effettuata sul Mercato Elettronico della Pubblica Amministrazione (per il seguito </w:t>
      </w:r>
      <w:r w:rsidR="00CC73E1">
        <w:rPr>
          <w:rFonts w:ascii="Calibri" w:eastAsia="Calibri" w:hAnsi="Calibri"/>
          <w:sz w:val="20"/>
          <w:szCs w:val="20"/>
          <w:lang w:eastAsia="en-US"/>
        </w:rPr>
        <w:t>"</w:t>
      </w:r>
      <w:r w:rsidRPr="009F2F48">
        <w:rPr>
          <w:rFonts w:ascii="Calibri" w:eastAsia="Calibri" w:hAnsi="Calibri"/>
          <w:sz w:val="20"/>
          <w:szCs w:val="20"/>
          <w:lang w:eastAsia="en-US"/>
        </w:rPr>
        <w:t>MEPA</w:t>
      </w:r>
      <w:r w:rsidR="00CC73E1">
        <w:rPr>
          <w:rFonts w:ascii="Calibri" w:eastAsia="Calibri" w:hAnsi="Calibri"/>
          <w:sz w:val="20"/>
          <w:szCs w:val="20"/>
          <w:lang w:eastAsia="en-US"/>
        </w:rPr>
        <w:t>"</w:t>
      </w:r>
      <w:r w:rsidRPr="009F2F48">
        <w:rPr>
          <w:rFonts w:ascii="Calibri" w:eastAsia="Calibri" w:hAnsi="Calibri"/>
          <w:sz w:val="20"/>
          <w:szCs w:val="20"/>
          <w:lang w:eastAsia="en-US"/>
        </w:rPr>
        <w:t>), i cui dettagli sono riportati di seguito.</w:t>
      </w:r>
    </w:p>
    <w:p w14:paraId="2F467B8A" w14:textId="27798977" w:rsidR="00572B1B" w:rsidRPr="00961DD7" w:rsidRDefault="00C4216B" w:rsidP="004E573B">
      <w:pPr>
        <w:spacing w:line="300" w:lineRule="exact"/>
        <w:jc w:val="both"/>
        <w:rPr>
          <w:rFonts w:ascii="Calibri" w:eastAsia="Calibri" w:hAnsi="Calibri"/>
          <w:sz w:val="20"/>
          <w:szCs w:val="20"/>
          <w:lang w:eastAsia="en-US"/>
        </w:rPr>
      </w:pPr>
      <w:r w:rsidRPr="009F2F48">
        <w:rPr>
          <w:rFonts w:ascii="Calibri" w:eastAsia="Calibri" w:hAnsi="Calibri"/>
          <w:sz w:val="20"/>
          <w:szCs w:val="20"/>
          <w:lang w:eastAsia="en-US"/>
        </w:rPr>
        <w:t xml:space="preserve">La procedura negoziata in oggetto si svolgerà </w:t>
      </w:r>
      <w:r w:rsidR="00572B1B" w:rsidRPr="009F2F48">
        <w:rPr>
          <w:rFonts w:ascii="Calibri" w:eastAsia="Calibri" w:hAnsi="Calibri"/>
          <w:sz w:val="20"/>
          <w:szCs w:val="20"/>
          <w:lang w:eastAsia="en-US"/>
        </w:rPr>
        <w:t>interamente tramite la piattaforma telematica (di seguito, anche Sistema) accessibile all’indirizzo www.acquistinretepa.it.</w:t>
      </w:r>
    </w:p>
    <w:p w14:paraId="1030EDEE" w14:textId="2C80068E" w:rsidR="00C4216B" w:rsidRPr="00C4216B" w:rsidRDefault="00C4216B" w:rsidP="00C4216B">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 xml:space="preserve">La procedura viene esperita da Consip in favore della Sogei, in virtù di quanto stabilito dall’art. 4, comma 3 bis e comma 3 ter del D.L. n. 95/2012 convertito in L. 135/2012, nonché dalla </w:t>
      </w:r>
      <w:r w:rsidRPr="00C83EB2">
        <w:rPr>
          <w:rFonts w:ascii="Calibri" w:eastAsia="Calibri" w:hAnsi="Calibri"/>
          <w:sz w:val="20"/>
          <w:szCs w:val="20"/>
          <w:lang w:eastAsia="en-US"/>
        </w:rPr>
        <w:t xml:space="preserve">Convenzione </w:t>
      </w:r>
      <w:r w:rsidR="005872B7" w:rsidRPr="00C83EB2">
        <w:rPr>
          <w:rFonts w:ascii="Calibri" w:eastAsia="Calibri" w:hAnsi="Calibri"/>
          <w:sz w:val="20"/>
          <w:szCs w:val="20"/>
          <w:lang w:eastAsia="en-US"/>
        </w:rPr>
        <w:t xml:space="preserve">stipulata tra Consip e Sogei in data 16 marzo 2023 </w:t>
      </w:r>
      <w:r w:rsidRPr="00C83EB2">
        <w:rPr>
          <w:rFonts w:ascii="Calibri" w:eastAsia="Calibri" w:hAnsi="Calibri"/>
          <w:sz w:val="20"/>
          <w:szCs w:val="20"/>
          <w:lang w:eastAsia="en-US"/>
        </w:rPr>
        <w:t>in attua</w:t>
      </w:r>
      <w:r w:rsidRPr="00C4216B">
        <w:rPr>
          <w:rFonts w:ascii="Calibri" w:eastAsia="Calibri" w:hAnsi="Calibri"/>
          <w:sz w:val="20"/>
          <w:szCs w:val="20"/>
          <w:lang w:eastAsia="en-US"/>
        </w:rPr>
        <w:t>zione di detto disposto, verrà realizzata nel rispetto delle seguenti regole a parziale modifica della documentazione relativa alla disciplina del Mercato Elettronico.</w:t>
      </w:r>
    </w:p>
    <w:p w14:paraId="52B15E53" w14:textId="77777777" w:rsidR="00C4216B" w:rsidRPr="00C4216B" w:rsidRDefault="00C4216B" w:rsidP="00C4216B">
      <w:pPr>
        <w:spacing w:line="300" w:lineRule="exact"/>
        <w:jc w:val="both"/>
        <w:rPr>
          <w:rFonts w:ascii="Calibri" w:eastAsia="Calibri" w:hAnsi="Calibri"/>
          <w:sz w:val="20"/>
          <w:szCs w:val="20"/>
          <w:lang w:eastAsia="en-US"/>
        </w:rPr>
      </w:pPr>
    </w:p>
    <w:p w14:paraId="797C6C18" w14:textId="77777777" w:rsidR="00C4216B" w:rsidRPr="00C4216B" w:rsidRDefault="00C4216B" w:rsidP="00961DD7">
      <w:pPr>
        <w:pStyle w:val="Paragrafoelenco"/>
        <w:numPr>
          <w:ilvl w:val="0"/>
          <w:numId w:val="9"/>
        </w:numPr>
        <w:autoSpaceDE w:val="0"/>
        <w:autoSpaceDN w:val="0"/>
        <w:adjustRightInd w:val="0"/>
        <w:spacing w:line="300" w:lineRule="exact"/>
        <w:jc w:val="both"/>
        <w:rPr>
          <w:rFonts w:ascii="Calibri" w:eastAsia="Calibri" w:hAnsi="Calibri"/>
          <w:sz w:val="20"/>
          <w:szCs w:val="20"/>
          <w:lang w:eastAsia="en-US"/>
        </w:rPr>
      </w:pPr>
      <w:r w:rsidRPr="00C4216B">
        <w:rPr>
          <w:rFonts w:ascii="Calibri" w:hAnsi="Calibri" w:cs="Arial"/>
          <w:b/>
          <w:bCs/>
          <w:sz w:val="20"/>
          <w:szCs w:val="20"/>
        </w:rPr>
        <w:t>Oggetto e durata</w:t>
      </w:r>
    </w:p>
    <w:p w14:paraId="4E3B88F5" w14:textId="518D4962" w:rsidR="00B125FE" w:rsidRDefault="00B125FE" w:rsidP="0078251F">
      <w:pPr>
        <w:autoSpaceDE w:val="0"/>
        <w:autoSpaceDN w:val="0"/>
        <w:adjustRightInd w:val="0"/>
        <w:snapToGrid w:val="0"/>
        <w:jc w:val="both"/>
        <w:rPr>
          <w:rFonts w:ascii="Calibri" w:hAnsi="Calibri" w:cs="Calibri"/>
          <w:color w:val="000000"/>
          <w:sz w:val="20"/>
          <w:lang w:val="x-none"/>
        </w:rPr>
      </w:pPr>
      <w:r>
        <w:rPr>
          <w:rFonts w:ascii="Calibri" w:hAnsi="Calibri" w:cs="Calibri"/>
          <w:color w:val="000000"/>
          <w:sz w:val="20"/>
          <w:lang w:val="x-none"/>
        </w:rPr>
        <w:t xml:space="preserve">Sogei Spa si è determinata nell’acquisto di un servizio di </w:t>
      </w:r>
      <w:r w:rsidRPr="00B125FE">
        <w:rPr>
          <w:rFonts w:ascii="Calibri" w:eastAsia="Calibri" w:hAnsi="Calibri"/>
          <w:sz w:val="20"/>
          <w:szCs w:val="20"/>
          <w:lang w:eastAsia="en-US"/>
        </w:rPr>
        <w:t>supporto professionale per consulenza specialistica in materia di tutela ambientale e alimentare</w:t>
      </w:r>
      <w:r>
        <w:rPr>
          <w:rFonts w:ascii="Calibri" w:hAnsi="Calibri" w:cs="Calibri"/>
          <w:color w:val="000000"/>
          <w:sz w:val="20"/>
          <w:lang w:val="x-none"/>
        </w:rPr>
        <w:t>.</w:t>
      </w:r>
    </w:p>
    <w:p w14:paraId="739C4F36" w14:textId="73651D62" w:rsidR="0078251F" w:rsidRDefault="0078251F" w:rsidP="0078251F">
      <w:pPr>
        <w:jc w:val="both"/>
        <w:rPr>
          <w:rFonts w:ascii="Calibri" w:hAnsi="Calibri" w:cs="Calibri"/>
          <w:color w:val="000000"/>
          <w:sz w:val="20"/>
          <w:lang w:val="x-none"/>
        </w:rPr>
      </w:pPr>
      <w:bookmarkStart w:id="1" w:name="_Toc20732101"/>
      <w:bookmarkStart w:id="2" w:name="_Toc130304014"/>
      <w:r>
        <w:rPr>
          <w:rFonts w:ascii="Calibri" w:hAnsi="Calibri" w:cs="Calibri"/>
          <w:color w:val="000000"/>
          <w:sz w:val="20"/>
          <w:lang w:val="x-none"/>
        </w:rPr>
        <w:t xml:space="preserve">A tal proposito si richiede </w:t>
      </w:r>
      <w:r w:rsidRPr="0078251F">
        <w:rPr>
          <w:rFonts w:asciiTheme="minorHAnsi" w:eastAsia="Calibri" w:hAnsiTheme="minorHAnsi" w:cstheme="minorHAnsi"/>
          <w:sz w:val="20"/>
          <w:szCs w:val="20"/>
          <w:lang w:eastAsia="en-US"/>
        </w:rPr>
        <w:t xml:space="preserve">le </w:t>
      </w:r>
      <w:r>
        <w:rPr>
          <w:rFonts w:asciiTheme="minorHAnsi" w:eastAsia="Calibri" w:hAnsiTheme="minorHAnsi" w:cstheme="minorHAnsi"/>
          <w:sz w:val="20"/>
          <w:szCs w:val="20"/>
          <w:lang w:eastAsia="en-US"/>
        </w:rPr>
        <w:t xml:space="preserve">seguenti </w:t>
      </w:r>
      <w:r w:rsidRPr="0078251F">
        <w:rPr>
          <w:rFonts w:asciiTheme="minorHAnsi" w:eastAsia="Calibri" w:hAnsiTheme="minorHAnsi" w:cstheme="minorHAnsi"/>
          <w:sz w:val="20"/>
          <w:szCs w:val="20"/>
          <w:lang w:eastAsia="en-US"/>
        </w:rPr>
        <w:t>attività che la società sarà chiamata a svolgere</w:t>
      </w:r>
      <w:r>
        <w:rPr>
          <w:rFonts w:asciiTheme="minorHAnsi" w:eastAsia="Calibri" w:hAnsiTheme="minorHAnsi" w:cstheme="minorHAnsi"/>
          <w:sz w:val="20"/>
          <w:szCs w:val="20"/>
          <w:lang w:eastAsia="en-US"/>
        </w:rPr>
        <w:t>:</w:t>
      </w:r>
    </w:p>
    <w:p w14:paraId="26F44CEF" w14:textId="5D3A919D" w:rsidR="00B125FE" w:rsidRPr="0078251F" w:rsidRDefault="00B125FE" w:rsidP="0078251F">
      <w:pPr>
        <w:pStyle w:val="Paragrafoelenco"/>
        <w:numPr>
          <w:ilvl w:val="0"/>
          <w:numId w:val="38"/>
        </w:numPr>
        <w:jc w:val="both"/>
        <w:rPr>
          <w:rFonts w:asciiTheme="minorHAnsi" w:eastAsia="Calibri" w:hAnsiTheme="minorHAnsi" w:cstheme="minorHAnsi"/>
          <w:sz w:val="20"/>
          <w:szCs w:val="20"/>
          <w:lang w:eastAsia="en-US"/>
        </w:rPr>
      </w:pPr>
      <w:r w:rsidRPr="0078251F">
        <w:rPr>
          <w:rFonts w:asciiTheme="minorHAnsi" w:eastAsia="Calibri" w:hAnsiTheme="minorHAnsi" w:cstheme="minorHAnsi"/>
          <w:sz w:val="20"/>
          <w:szCs w:val="20"/>
          <w:lang w:eastAsia="en-US"/>
        </w:rPr>
        <w:t>Consulenza specialistica in materia di tutela ambientale</w:t>
      </w:r>
      <w:bookmarkEnd w:id="1"/>
      <w:bookmarkEnd w:id="2"/>
    </w:p>
    <w:p w14:paraId="5860D76F"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coadiuvare il personale preposto della SOGEI nella compilazione dei formulari e dei prospetti riepilogativi degli adempimenti periodici (</w:t>
      </w:r>
      <w:proofErr w:type="spellStart"/>
      <w:r w:rsidRPr="0078251F">
        <w:rPr>
          <w:rFonts w:asciiTheme="minorHAnsi" w:hAnsiTheme="minorHAnsi" w:cstheme="minorHAnsi"/>
          <w:sz w:val="20"/>
          <w:szCs w:val="20"/>
        </w:rPr>
        <w:t>MUD</w:t>
      </w:r>
      <w:proofErr w:type="spellEnd"/>
      <w:r w:rsidRPr="0078251F">
        <w:rPr>
          <w:rFonts w:asciiTheme="minorHAnsi" w:hAnsiTheme="minorHAnsi" w:cstheme="minorHAnsi"/>
          <w:sz w:val="20"/>
          <w:szCs w:val="20"/>
        </w:rPr>
        <w:t>);</w:t>
      </w:r>
    </w:p>
    <w:p w14:paraId="163593B8"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predisporre sessioni di aggiornamento normativo per informare il personale addetto sulle modalità di gestione del rifiuto;</w:t>
      </w:r>
    </w:p>
    <w:p w14:paraId="2070BDE2"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fornire supporto ed assistenza per la presentazione della documentazione per le agevolazioni da parte dell’Ente preposto (AMA) per le modalità di smaltimento dei rifiuti effettuata da SOGEI;</w:t>
      </w:r>
    </w:p>
    <w:p w14:paraId="203137E2"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provvedere all’analisi con relativa emissione dei certificati per la classificazione dei rifiuti prodotti dalla SOGEI;</w:t>
      </w:r>
    </w:p>
    <w:p w14:paraId="1B399619"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effettuare presso le sedi aziendali, almeno una volta a trimestre, audit di verifica delle procedure di raccolta, stoccaggio e smaltimento rifiuti, producendo apposito report;</w:t>
      </w:r>
    </w:p>
    <w:p w14:paraId="0B3FEB04"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fornire assistenza e partecipare a riunioni e gruppi di lavoro interni e, ove richiesto, a incontri con Enti esterni;</w:t>
      </w:r>
    </w:p>
    <w:p w14:paraId="2E27B931"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collaborare con la struttura interna a:</w:t>
      </w:r>
    </w:p>
    <w:p w14:paraId="44F8643E" w14:textId="77777777" w:rsidR="00B125FE" w:rsidRPr="0078251F" w:rsidRDefault="00B125FE" w:rsidP="0078251F">
      <w:pPr>
        <w:pStyle w:val="Puntino"/>
        <w:tabs>
          <w:tab w:val="clear" w:pos="360"/>
          <w:tab w:val="clear" w:pos="1066"/>
          <w:tab w:val="num" w:pos="1774"/>
        </w:tabs>
        <w:spacing w:before="0"/>
        <w:ind w:left="1774" w:hanging="357"/>
        <w:rPr>
          <w:rFonts w:asciiTheme="minorHAnsi" w:hAnsiTheme="minorHAnsi" w:cstheme="minorHAnsi"/>
          <w:sz w:val="20"/>
        </w:rPr>
      </w:pPr>
      <w:r w:rsidRPr="0078251F">
        <w:rPr>
          <w:rFonts w:asciiTheme="minorHAnsi" w:hAnsiTheme="minorHAnsi" w:cstheme="minorHAnsi"/>
          <w:sz w:val="20"/>
        </w:rPr>
        <w:t>verificare e adeguare se necessario le autorizzazioni richieste;</w:t>
      </w:r>
    </w:p>
    <w:p w14:paraId="082A7764" w14:textId="77777777" w:rsidR="00B125FE" w:rsidRPr="0078251F" w:rsidRDefault="00B125FE" w:rsidP="0078251F">
      <w:pPr>
        <w:pStyle w:val="Puntino"/>
        <w:tabs>
          <w:tab w:val="clear" w:pos="360"/>
          <w:tab w:val="clear" w:pos="1066"/>
          <w:tab w:val="num" w:pos="1774"/>
        </w:tabs>
        <w:spacing w:before="0"/>
        <w:ind w:left="1774" w:hanging="357"/>
        <w:rPr>
          <w:rFonts w:asciiTheme="minorHAnsi" w:hAnsiTheme="minorHAnsi" w:cstheme="minorHAnsi"/>
          <w:sz w:val="20"/>
        </w:rPr>
      </w:pPr>
      <w:r w:rsidRPr="0078251F">
        <w:rPr>
          <w:rFonts w:asciiTheme="minorHAnsi" w:hAnsiTheme="minorHAnsi" w:cstheme="minorHAnsi"/>
          <w:sz w:val="20"/>
        </w:rPr>
        <w:t>predisporre la documentazione necessaria al conseguimento della certificazione ambientale ISO 14001:2015;</w:t>
      </w:r>
    </w:p>
    <w:p w14:paraId="6032FB23" w14:textId="77777777" w:rsidR="00B125FE" w:rsidRPr="0078251F" w:rsidRDefault="00B125FE" w:rsidP="0078251F">
      <w:pPr>
        <w:pStyle w:val="Puntino"/>
        <w:tabs>
          <w:tab w:val="clear" w:pos="360"/>
          <w:tab w:val="clear" w:pos="1066"/>
          <w:tab w:val="num" w:pos="1774"/>
        </w:tabs>
        <w:spacing w:before="0"/>
        <w:ind w:left="1774" w:hanging="357"/>
        <w:rPr>
          <w:rFonts w:asciiTheme="minorHAnsi" w:hAnsiTheme="minorHAnsi" w:cstheme="minorHAnsi"/>
          <w:sz w:val="20"/>
        </w:rPr>
      </w:pPr>
      <w:r w:rsidRPr="0078251F">
        <w:rPr>
          <w:rFonts w:asciiTheme="minorHAnsi" w:hAnsiTheme="minorHAnsi" w:cstheme="minorHAnsi"/>
          <w:sz w:val="20"/>
        </w:rPr>
        <w:t>adeguare le procedure aziendali in materia di tutela ambientale;</w:t>
      </w:r>
    </w:p>
    <w:p w14:paraId="1ED95651" w14:textId="77777777" w:rsidR="00B125FE" w:rsidRPr="0078251F" w:rsidRDefault="00B125FE" w:rsidP="0078251F">
      <w:pPr>
        <w:pStyle w:val="Paragrafoelenco"/>
        <w:numPr>
          <w:ilvl w:val="0"/>
          <w:numId w:val="38"/>
        </w:numPr>
        <w:jc w:val="both"/>
        <w:rPr>
          <w:rFonts w:asciiTheme="minorHAnsi" w:eastAsia="Calibri" w:hAnsiTheme="minorHAnsi" w:cstheme="minorHAnsi"/>
          <w:sz w:val="20"/>
          <w:szCs w:val="20"/>
          <w:lang w:eastAsia="en-US"/>
        </w:rPr>
      </w:pPr>
      <w:bookmarkStart w:id="3" w:name="_Toc20732102"/>
      <w:bookmarkStart w:id="4" w:name="_Toc130304015"/>
      <w:r w:rsidRPr="0078251F">
        <w:rPr>
          <w:rFonts w:asciiTheme="minorHAnsi" w:eastAsia="Calibri" w:hAnsiTheme="minorHAnsi" w:cstheme="minorHAnsi"/>
          <w:sz w:val="20"/>
          <w:szCs w:val="20"/>
          <w:lang w:eastAsia="en-US"/>
        </w:rPr>
        <w:t>Consulenza specialistica in materia di tutela alimentare</w:t>
      </w:r>
      <w:bookmarkEnd w:id="3"/>
      <w:bookmarkEnd w:id="4"/>
      <w:r w:rsidRPr="0078251F">
        <w:rPr>
          <w:rFonts w:asciiTheme="minorHAnsi" w:eastAsia="Calibri" w:hAnsiTheme="minorHAnsi" w:cstheme="minorHAnsi"/>
          <w:sz w:val="20"/>
          <w:szCs w:val="20"/>
          <w:lang w:eastAsia="en-US"/>
        </w:rPr>
        <w:t xml:space="preserve"> </w:t>
      </w:r>
    </w:p>
    <w:p w14:paraId="7D630DD3"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lastRenderedPageBreak/>
        <w:t>collaborare nella valutazione di documentazione inerente la sicurezza alimentare, fornita dalla Società erogatrice del servizio di ristorazione;</w:t>
      </w:r>
    </w:p>
    <w:p w14:paraId="5C164951"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fornire supporto ed assistenza per valutare e verificare gli aspetti nutrizionali dei menù richiesti e proposti per il servizio di ristorazione e proporre eventuali modifiche;</w:t>
      </w:r>
    </w:p>
    <w:p w14:paraId="5E079765"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erogare annualmente, o al cambio di normativa, corsi di formazione in ambito di igiene e sicurezza alimentare con particolare riferimento alle buone pratiche di lavorazione (</w:t>
      </w:r>
      <w:proofErr w:type="spellStart"/>
      <w:r w:rsidRPr="0078251F">
        <w:rPr>
          <w:rFonts w:asciiTheme="minorHAnsi" w:hAnsiTheme="minorHAnsi" w:cstheme="minorHAnsi"/>
          <w:sz w:val="20"/>
          <w:szCs w:val="20"/>
        </w:rPr>
        <w:t>GMP</w:t>
      </w:r>
      <w:proofErr w:type="spellEnd"/>
      <w:r w:rsidRPr="0078251F">
        <w:rPr>
          <w:rFonts w:asciiTheme="minorHAnsi" w:hAnsiTheme="minorHAnsi" w:cstheme="minorHAnsi"/>
          <w:sz w:val="20"/>
          <w:szCs w:val="20"/>
        </w:rPr>
        <w:t xml:space="preserve">) e metodo </w:t>
      </w:r>
      <w:proofErr w:type="spellStart"/>
      <w:r w:rsidRPr="0078251F">
        <w:rPr>
          <w:rFonts w:asciiTheme="minorHAnsi" w:hAnsiTheme="minorHAnsi" w:cstheme="minorHAnsi"/>
          <w:sz w:val="20"/>
          <w:szCs w:val="20"/>
        </w:rPr>
        <w:t>HACCP</w:t>
      </w:r>
      <w:proofErr w:type="spellEnd"/>
      <w:r w:rsidRPr="0078251F">
        <w:rPr>
          <w:rFonts w:asciiTheme="minorHAnsi" w:hAnsiTheme="minorHAnsi" w:cstheme="minorHAnsi"/>
          <w:sz w:val="20"/>
          <w:szCs w:val="20"/>
        </w:rPr>
        <w:t>;</w:t>
      </w:r>
    </w:p>
    <w:p w14:paraId="6447D7E7"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partecipare a riunioni e gruppi di lavoro interni e, ove richiesto, a incontri con Enti esterni;</w:t>
      </w:r>
    </w:p>
    <w:p w14:paraId="3332AD6F"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 xml:space="preserve">fornire assistenza alla verifica delle schede tecniche dei prodotti alimentari e dell’eventuale documento di supporto (rapporti di prova, </w:t>
      </w:r>
      <w:proofErr w:type="spellStart"/>
      <w:r w:rsidRPr="0078251F">
        <w:rPr>
          <w:rFonts w:asciiTheme="minorHAnsi" w:hAnsiTheme="minorHAnsi" w:cstheme="minorHAnsi"/>
          <w:sz w:val="20"/>
          <w:szCs w:val="20"/>
        </w:rPr>
        <w:t>ecc</w:t>
      </w:r>
      <w:proofErr w:type="spellEnd"/>
      <w:r w:rsidRPr="0078251F">
        <w:rPr>
          <w:rFonts w:asciiTheme="minorHAnsi" w:hAnsiTheme="minorHAnsi" w:cstheme="minorHAnsi"/>
          <w:sz w:val="20"/>
          <w:szCs w:val="20"/>
        </w:rPr>
        <w:t>);</w:t>
      </w:r>
    </w:p>
    <w:p w14:paraId="3A34401C"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redigere schede tecniche informative delle norme e dei disciplinari di categorizzazione applicabili alle diverse categorie merceologiche dei prodotti alimentari;</w:t>
      </w:r>
    </w:p>
    <w:p w14:paraId="018C4246"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eseguire prelievi a richiesta di prodotti alimentari al fine di verificarne la corrispondenza con la qualità, la provenienza e la categorizzazione dichiarata dal fornitore, ove applicabile;</w:t>
      </w:r>
    </w:p>
    <w:p w14:paraId="7CD73192"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verificare i processi di conservazione alimentare e di pulizia degli ambienti e delle apparecchiature mensa;</w:t>
      </w:r>
    </w:p>
    <w:p w14:paraId="6695AC71" w14:textId="77777777" w:rsidR="00B125FE" w:rsidRPr="0078251F" w:rsidRDefault="00B125FE" w:rsidP="0078251F">
      <w:pPr>
        <w:numPr>
          <w:ilvl w:val="0"/>
          <w:numId w:val="36"/>
        </w:numPr>
        <w:ind w:left="1275"/>
        <w:jc w:val="both"/>
        <w:rPr>
          <w:rFonts w:asciiTheme="minorHAnsi" w:hAnsiTheme="minorHAnsi" w:cstheme="minorHAnsi"/>
          <w:sz w:val="20"/>
          <w:szCs w:val="20"/>
        </w:rPr>
      </w:pPr>
      <w:r w:rsidRPr="0078251F">
        <w:rPr>
          <w:rFonts w:asciiTheme="minorHAnsi" w:hAnsiTheme="minorHAnsi" w:cstheme="minorHAnsi"/>
          <w:sz w:val="20"/>
          <w:szCs w:val="20"/>
        </w:rPr>
        <w:t>predisporre e verificare le procedure di conservazione per gli alimenti non più conservati nella confezione originale.</w:t>
      </w:r>
    </w:p>
    <w:p w14:paraId="4763B93E" w14:textId="77777777" w:rsidR="0078251F" w:rsidRDefault="0078251F" w:rsidP="0078251F">
      <w:pPr>
        <w:ind w:right="74"/>
        <w:jc w:val="both"/>
        <w:textAlignment w:val="baseline"/>
        <w:rPr>
          <w:rFonts w:asciiTheme="minorHAnsi" w:hAnsiTheme="minorHAnsi" w:cs="Trebuchet MS"/>
          <w:sz w:val="20"/>
          <w:szCs w:val="20"/>
        </w:rPr>
      </w:pPr>
    </w:p>
    <w:p w14:paraId="27D3ECD8" w14:textId="5C411231" w:rsidR="00B125FE" w:rsidRPr="0078251F" w:rsidRDefault="00B125FE" w:rsidP="0078251F">
      <w:pPr>
        <w:ind w:right="74"/>
        <w:jc w:val="both"/>
        <w:textAlignment w:val="baseline"/>
        <w:rPr>
          <w:rFonts w:asciiTheme="minorHAnsi" w:hAnsiTheme="minorHAnsi" w:cs="Trebuchet MS"/>
          <w:sz w:val="20"/>
          <w:szCs w:val="20"/>
        </w:rPr>
      </w:pPr>
      <w:r w:rsidRPr="0078251F">
        <w:rPr>
          <w:rFonts w:asciiTheme="minorHAnsi" w:hAnsiTheme="minorHAnsi" w:cs="Trebuchet MS"/>
          <w:sz w:val="20"/>
          <w:szCs w:val="20"/>
        </w:rPr>
        <w:t xml:space="preserve">Fermo restando che il puntuale dimensionamento delle attività potrà essere determinato solamente in fase di predisposizione del Piano di lavoro della fornitura, Sogei ha valutato l’impegno globale in 330 </w:t>
      </w:r>
      <w:r w:rsidR="0078251F">
        <w:rPr>
          <w:rFonts w:asciiTheme="minorHAnsi" w:hAnsiTheme="minorHAnsi" w:cs="Trebuchet MS"/>
          <w:sz w:val="20"/>
          <w:szCs w:val="20"/>
        </w:rPr>
        <w:t>giornate lavorative.</w:t>
      </w:r>
    </w:p>
    <w:p w14:paraId="0831EB18" w14:textId="77777777" w:rsidR="00B125FE" w:rsidRPr="0078251F" w:rsidRDefault="00B125FE" w:rsidP="0078251F">
      <w:pPr>
        <w:ind w:right="74"/>
        <w:jc w:val="both"/>
        <w:textAlignment w:val="baseline"/>
        <w:rPr>
          <w:rFonts w:asciiTheme="minorHAnsi" w:hAnsiTheme="minorHAnsi" w:cs="Trebuchet MS"/>
          <w:sz w:val="20"/>
          <w:szCs w:val="20"/>
        </w:rPr>
      </w:pPr>
      <w:r w:rsidRPr="0078251F">
        <w:rPr>
          <w:rFonts w:asciiTheme="minorHAnsi" w:hAnsiTheme="minorHAnsi" w:cs="Trebuchet MS"/>
          <w:sz w:val="20"/>
          <w:szCs w:val="20"/>
        </w:rPr>
        <w:t>È inoltre richiesta la presenza dello stesso personale per tutta la durata del contratto se non diversamente concordato per esigenze particolari.</w:t>
      </w:r>
    </w:p>
    <w:p w14:paraId="7E14BC46" w14:textId="77777777" w:rsidR="00B125FE" w:rsidRPr="0078251F" w:rsidRDefault="00B125FE" w:rsidP="0078251F">
      <w:pPr>
        <w:ind w:right="74"/>
        <w:jc w:val="both"/>
        <w:textAlignment w:val="baseline"/>
        <w:rPr>
          <w:rFonts w:asciiTheme="minorHAnsi" w:hAnsiTheme="minorHAnsi" w:cs="Trebuchet MS"/>
          <w:sz w:val="20"/>
          <w:szCs w:val="20"/>
        </w:rPr>
      </w:pPr>
      <w:r w:rsidRPr="0078251F">
        <w:rPr>
          <w:rFonts w:asciiTheme="minorHAnsi" w:hAnsiTheme="minorHAnsi" w:cs="Trebuchet MS"/>
          <w:sz w:val="20"/>
          <w:szCs w:val="20"/>
        </w:rPr>
        <w:t>Per le prestazioni contrattuali dovute, il Fornitore si avvarrà di risorse con il dovuto livello di competenze specialistiche. In particolare dovrà garantire l’impegno per tutto il periodo contrattuale delle seguenti figure professionali:</w:t>
      </w:r>
    </w:p>
    <w:p w14:paraId="7C87D159" w14:textId="77777777" w:rsidR="00B125FE" w:rsidRPr="0078251F" w:rsidRDefault="00B125FE" w:rsidP="0078251F">
      <w:pPr>
        <w:pStyle w:val="Paragrafoelenco"/>
        <w:numPr>
          <w:ilvl w:val="0"/>
          <w:numId w:val="37"/>
        </w:numPr>
        <w:ind w:right="74"/>
        <w:contextualSpacing w:val="0"/>
        <w:jc w:val="both"/>
        <w:textAlignment w:val="baseline"/>
        <w:rPr>
          <w:rFonts w:asciiTheme="minorHAnsi" w:hAnsiTheme="minorHAnsi" w:cs="Trebuchet MS"/>
          <w:sz w:val="20"/>
          <w:szCs w:val="20"/>
        </w:rPr>
      </w:pPr>
      <w:r w:rsidRPr="0078251F">
        <w:rPr>
          <w:rFonts w:asciiTheme="minorHAnsi" w:hAnsiTheme="minorHAnsi" w:cs="Trebuchet MS"/>
          <w:sz w:val="20"/>
          <w:szCs w:val="20"/>
        </w:rPr>
        <w:t>Chimico o Biologo con laurea magistrale o specialistica in chimica o biologia, riconosciute dall’ordinamento italiano, e iscrizione all’albo professionale abilitante alla firma dei certificati di analisi chimiche e microbiologiche;</w:t>
      </w:r>
    </w:p>
    <w:p w14:paraId="0177305B" w14:textId="77777777" w:rsidR="00B125FE" w:rsidRPr="0078251F" w:rsidRDefault="00B125FE" w:rsidP="0078251F">
      <w:pPr>
        <w:pStyle w:val="Paragrafoelenco"/>
        <w:numPr>
          <w:ilvl w:val="0"/>
          <w:numId w:val="37"/>
        </w:numPr>
        <w:ind w:right="74"/>
        <w:contextualSpacing w:val="0"/>
        <w:jc w:val="both"/>
        <w:textAlignment w:val="baseline"/>
        <w:rPr>
          <w:rFonts w:asciiTheme="minorHAnsi" w:hAnsiTheme="minorHAnsi" w:cs="Trebuchet MS"/>
          <w:sz w:val="20"/>
          <w:szCs w:val="20"/>
        </w:rPr>
      </w:pPr>
      <w:r w:rsidRPr="0078251F">
        <w:rPr>
          <w:rFonts w:asciiTheme="minorHAnsi" w:hAnsiTheme="minorHAnsi" w:cs="Trebuchet MS"/>
          <w:sz w:val="20"/>
          <w:szCs w:val="20"/>
        </w:rPr>
        <w:t>Ingegnere con laurea magistrale o specialistica in ingegneria per l’ambiente ed il territorio, riconosciute dall’ordinamento italiano;</w:t>
      </w:r>
    </w:p>
    <w:p w14:paraId="5486D19F" w14:textId="77777777" w:rsidR="00B125FE" w:rsidRPr="0078251F" w:rsidRDefault="00B125FE" w:rsidP="0078251F">
      <w:pPr>
        <w:pStyle w:val="Paragrafoelenco"/>
        <w:numPr>
          <w:ilvl w:val="0"/>
          <w:numId w:val="37"/>
        </w:numPr>
        <w:ind w:right="74"/>
        <w:contextualSpacing w:val="0"/>
        <w:jc w:val="both"/>
        <w:textAlignment w:val="baseline"/>
        <w:rPr>
          <w:rFonts w:asciiTheme="minorHAnsi" w:hAnsiTheme="minorHAnsi" w:cs="Trebuchet MS"/>
          <w:sz w:val="20"/>
          <w:szCs w:val="20"/>
        </w:rPr>
      </w:pPr>
      <w:r w:rsidRPr="0078251F">
        <w:rPr>
          <w:rFonts w:asciiTheme="minorHAnsi" w:hAnsiTheme="minorHAnsi" w:cs="Trebuchet MS"/>
          <w:sz w:val="20"/>
          <w:szCs w:val="20"/>
        </w:rPr>
        <w:t>Tecnologo alimentare iscritto in uno degli albi regionali dell’Ordine dei Tecnologi Alimentari ovvero Agrotecnico od Agrotecnico laureato ed iscrizione ai relativi Albi professionali;</w:t>
      </w:r>
    </w:p>
    <w:p w14:paraId="5324B44D" w14:textId="77777777" w:rsidR="00B125FE" w:rsidRPr="0078251F" w:rsidRDefault="00B125FE" w:rsidP="0078251F">
      <w:pPr>
        <w:pStyle w:val="Paragrafoelenco"/>
        <w:numPr>
          <w:ilvl w:val="0"/>
          <w:numId w:val="37"/>
        </w:numPr>
        <w:ind w:right="74"/>
        <w:contextualSpacing w:val="0"/>
        <w:jc w:val="both"/>
        <w:textAlignment w:val="baseline"/>
        <w:rPr>
          <w:rFonts w:asciiTheme="minorHAnsi" w:hAnsiTheme="minorHAnsi" w:cs="Trebuchet MS"/>
          <w:sz w:val="20"/>
          <w:szCs w:val="20"/>
        </w:rPr>
      </w:pPr>
      <w:r w:rsidRPr="0078251F">
        <w:rPr>
          <w:rFonts w:asciiTheme="minorHAnsi" w:hAnsiTheme="minorHAnsi" w:cs="Trebuchet MS"/>
          <w:sz w:val="20"/>
          <w:szCs w:val="20"/>
        </w:rPr>
        <w:t>Nutrizionista con iscrizione all’Albo Professionale abilitante alla professione di nutrizionista;</w:t>
      </w:r>
    </w:p>
    <w:p w14:paraId="4225D6B9" w14:textId="77777777" w:rsidR="00B125FE" w:rsidRPr="0078251F" w:rsidRDefault="00B125FE" w:rsidP="0078251F">
      <w:pPr>
        <w:pStyle w:val="Paragrafoelenco"/>
        <w:numPr>
          <w:ilvl w:val="0"/>
          <w:numId w:val="37"/>
        </w:numPr>
        <w:ind w:right="74"/>
        <w:contextualSpacing w:val="0"/>
        <w:jc w:val="both"/>
        <w:textAlignment w:val="baseline"/>
        <w:rPr>
          <w:rFonts w:asciiTheme="minorHAnsi" w:hAnsiTheme="minorHAnsi" w:cs="Trebuchet MS"/>
          <w:sz w:val="20"/>
          <w:szCs w:val="20"/>
        </w:rPr>
      </w:pPr>
      <w:r w:rsidRPr="0078251F">
        <w:rPr>
          <w:rFonts w:asciiTheme="minorHAnsi" w:hAnsiTheme="minorHAnsi" w:cs="Trebuchet MS"/>
          <w:sz w:val="20"/>
          <w:szCs w:val="20"/>
        </w:rPr>
        <w:t>Veterinario;</w:t>
      </w:r>
    </w:p>
    <w:p w14:paraId="40AB4E80" w14:textId="77777777" w:rsidR="00B125FE" w:rsidRPr="0078251F" w:rsidRDefault="00B125FE" w:rsidP="0078251F">
      <w:pPr>
        <w:pStyle w:val="Paragrafoelenco"/>
        <w:numPr>
          <w:ilvl w:val="0"/>
          <w:numId w:val="37"/>
        </w:numPr>
        <w:ind w:right="74"/>
        <w:contextualSpacing w:val="0"/>
        <w:jc w:val="both"/>
        <w:textAlignment w:val="baseline"/>
        <w:rPr>
          <w:rFonts w:asciiTheme="minorHAnsi" w:hAnsiTheme="minorHAnsi" w:cs="Trebuchet MS"/>
          <w:sz w:val="20"/>
          <w:szCs w:val="20"/>
        </w:rPr>
      </w:pPr>
      <w:r w:rsidRPr="0078251F">
        <w:rPr>
          <w:rFonts w:asciiTheme="minorHAnsi" w:hAnsiTheme="minorHAnsi" w:cs="Trebuchet MS"/>
          <w:sz w:val="20"/>
          <w:szCs w:val="20"/>
        </w:rPr>
        <w:t>Dottore agronomo e forestale.</w:t>
      </w:r>
    </w:p>
    <w:p w14:paraId="06EF4F6F" w14:textId="77777777" w:rsidR="00B125FE" w:rsidRPr="0078251F" w:rsidRDefault="00B125FE" w:rsidP="0078251F">
      <w:pPr>
        <w:ind w:right="74"/>
        <w:textAlignment w:val="baseline"/>
        <w:rPr>
          <w:rFonts w:asciiTheme="minorHAnsi" w:hAnsiTheme="minorHAnsi" w:cs="Trebuchet MS"/>
          <w:sz w:val="20"/>
          <w:szCs w:val="20"/>
        </w:rPr>
      </w:pPr>
    </w:p>
    <w:p w14:paraId="77F950C1" w14:textId="0B15A539" w:rsidR="00C4216B" w:rsidRPr="0078251F" w:rsidRDefault="004C76F2" w:rsidP="0078251F">
      <w:pPr>
        <w:jc w:val="both"/>
        <w:rPr>
          <w:rFonts w:ascii="Calibri" w:eastAsia="Calibri" w:hAnsi="Calibri"/>
          <w:sz w:val="20"/>
          <w:szCs w:val="20"/>
          <w:lang w:eastAsia="en-US"/>
        </w:rPr>
      </w:pPr>
      <w:r w:rsidRPr="0078251F">
        <w:rPr>
          <w:rFonts w:ascii="Calibri" w:eastAsia="Calibri" w:hAnsi="Calibri"/>
          <w:sz w:val="20"/>
          <w:szCs w:val="20"/>
          <w:lang w:eastAsia="en-US"/>
        </w:rPr>
        <w:t>Durata</w:t>
      </w:r>
      <w:r w:rsidR="00C4216B" w:rsidRPr="0078251F">
        <w:rPr>
          <w:rFonts w:ascii="Calibri" w:eastAsia="Calibri" w:hAnsi="Calibri"/>
          <w:sz w:val="20"/>
          <w:szCs w:val="20"/>
          <w:lang w:eastAsia="en-US"/>
        </w:rPr>
        <w:t xml:space="preserve"> </w:t>
      </w:r>
      <w:r w:rsidRPr="0078251F">
        <w:rPr>
          <w:rFonts w:ascii="Calibri" w:eastAsia="Calibri" w:hAnsi="Calibri"/>
          <w:sz w:val="20"/>
          <w:szCs w:val="20"/>
          <w:lang w:eastAsia="en-US"/>
        </w:rPr>
        <w:t xml:space="preserve">del contratto: </w:t>
      </w:r>
      <w:r w:rsidR="00B125FE" w:rsidRPr="0078251F">
        <w:rPr>
          <w:rFonts w:ascii="Calibri" w:eastAsia="Calibri" w:hAnsi="Calibri"/>
          <w:sz w:val="20"/>
          <w:szCs w:val="20"/>
          <w:lang w:eastAsia="en-US"/>
        </w:rPr>
        <w:t>36</w:t>
      </w:r>
      <w:r w:rsidR="00C4216B" w:rsidRPr="0078251F">
        <w:rPr>
          <w:rFonts w:ascii="Calibri" w:eastAsia="Calibri" w:hAnsi="Calibri"/>
          <w:sz w:val="20"/>
          <w:szCs w:val="20"/>
          <w:lang w:eastAsia="en-US"/>
        </w:rPr>
        <w:t xml:space="preserve"> mesi a decorrere dalla stipula</w:t>
      </w:r>
      <w:r w:rsidR="0078251F" w:rsidRPr="0078251F">
        <w:rPr>
          <w:rFonts w:ascii="Calibri" w:eastAsia="Calibri" w:hAnsi="Calibri"/>
          <w:sz w:val="20"/>
          <w:szCs w:val="20"/>
          <w:lang w:eastAsia="en-US"/>
        </w:rPr>
        <w:t xml:space="preserve"> del contratto</w:t>
      </w:r>
    </w:p>
    <w:p w14:paraId="329C03A9" w14:textId="77777777" w:rsidR="00C4216B" w:rsidRPr="00C4216B" w:rsidRDefault="00C4216B" w:rsidP="00C4216B">
      <w:pPr>
        <w:spacing w:line="300" w:lineRule="exact"/>
        <w:jc w:val="both"/>
        <w:rPr>
          <w:rFonts w:ascii="Calibri" w:eastAsia="Calibri" w:hAnsi="Calibri"/>
          <w:sz w:val="20"/>
          <w:szCs w:val="20"/>
          <w:lang w:eastAsia="en-US"/>
        </w:rPr>
      </w:pPr>
    </w:p>
    <w:p w14:paraId="26453480" w14:textId="77777777" w:rsidR="00C4216B" w:rsidRPr="00C4216B" w:rsidRDefault="00C4216B" w:rsidP="00961DD7">
      <w:pPr>
        <w:pStyle w:val="Paragrafoelenco"/>
        <w:numPr>
          <w:ilvl w:val="0"/>
          <w:numId w:val="9"/>
        </w:numPr>
        <w:autoSpaceDE w:val="0"/>
        <w:autoSpaceDN w:val="0"/>
        <w:adjustRightInd w:val="0"/>
        <w:spacing w:line="300" w:lineRule="exact"/>
        <w:jc w:val="both"/>
        <w:rPr>
          <w:rFonts w:ascii="Calibri" w:hAnsi="Calibri" w:cs="Arial"/>
          <w:b/>
          <w:bCs/>
          <w:sz w:val="20"/>
          <w:szCs w:val="20"/>
        </w:rPr>
      </w:pPr>
      <w:r w:rsidRPr="00C4216B">
        <w:rPr>
          <w:rFonts w:ascii="Calibri" w:hAnsi="Calibri" w:cs="Arial"/>
          <w:b/>
          <w:bCs/>
          <w:sz w:val="20"/>
          <w:szCs w:val="20"/>
        </w:rPr>
        <w:t>Importo stimato del contratto e criterio di aggiudicazione</w:t>
      </w:r>
    </w:p>
    <w:p w14:paraId="47FBDEA1" w14:textId="65A3294C" w:rsidR="00C4216B" w:rsidRPr="00C4216B" w:rsidRDefault="00C4216B" w:rsidP="00C4216B">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 xml:space="preserve">L’importo del contratto da affidare è pari </w:t>
      </w:r>
      <w:r w:rsidRPr="00F51343">
        <w:rPr>
          <w:rFonts w:ascii="Calibri" w:eastAsia="Calibri" w:hAnsi="Calibri"/>
          <w:sz w:val="20"/>
          <w:szCs w:val="20"/>
          <w:lang w:eastAsia="en-US"/>
        </w:rPr>
        <w:t xml:space="preserve">a </w:t>
      </w:r>
      <w:r w:rsidR="0078251F" w:rsidRPr="00F51343">
        <w:rPr>
          <w:rFonts w:ascii="Calibri" w:eastAsia="Calibri" w:hAnsi="Calibri"/>
          <w:sz w:val="20"/>
          <w:szCs w:val="20"/>
          <w:lang w:eastAsia="en-US"/>
        </w:rPr>
        <w:t xml:space="preserve">€ </w:t>
      </w:r>
      <w:r w:rsidR="00F51343" w:rsidRPr="00F51343">
        <w:rPr>
          <w:rFonts w:ascii="Calibri" w:eastAsia="Calibri" w:hAnsi="Calibri"/>
          <w:sz w:val="20"/>
          <w:szCs w:val="20"/>
          <w:lang w:eastAsia="en-US"/>
        </w:rPr>
        <w:t>189.000,00</w:t>
      </w:r>
      <w:r w:rsidRPr="00C4216B">
        <w:rPr>
          <w:rFonts w:ascii="Calibri" w:eastAsia="Calibri" w:hAnsi="Calibri"/>
          <w:sz w:val="20"/>
          <w:szCs w:val="20"/>
          <w:lang w:eastAsia="en-US"/>
        </w:rPr>
        <w:t xml:space="preserve"> (IVA esclusa). </w:t>
      </w:r>
    </w:p>
    <w:p w14:paraId="24988EF2" w14:textId="77777777" w:rsidR="00C4216B" w:rsidRPr="00C4216B" w:rsidRDefault="00C4216B" w:rsidP="00C4216B">
      <w:pPr>
        <w:spacing w:line="300" w:lineRule="exact"/>
        <w:jc w:val="both"/>
        <w:rPr>
          <w:rFonts w:ascii="Calibri" w:eastAsia="Calibri" w:hAnsi="Calibri"/>
          <w:sz w:val="20"/>
          <w:szCs w:val="20"/>
          <w:lang w:eastAsia="en-US"/>
        </w:rPr>
      </w:pPr>
    </w:p>
    <w:p w14:paraId="6454641C" w14:textId="6E4F43C5" w:rsidR="0078251F" w:rsidRDefault="00C4216B" w:rsidP="0078251F">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L'affidamento avverrà mediante procedura negoziata</w:t>
      </w:r>
      <w:r w:rsidR="001D0A21">
        <w:rPr>
          <w:rFonts w:ascii="Calibri" w:eastAsia="Calibri" w:hAnsi="Calibri"/>
          <w:sz w:val="20"/>
          <w:szCs w:val="20"/>
          <w:lang w:eastAsia="en-US"/>
        </w:rPr>
        <w:t xml:space="preserve"> senza bando</w:t>
      </w:r>
      <w:r w:rsidRPr="00C4216B">
        <w:rPr>
          <w:rFonts w:ascii="Calibri" w:eastAsia="Calibri" w:hAnsi="Calibri"/>
          <w:sz w:val="20"/>
          <w:szCs w:val="20"/>
          <w:lang w:eastAsia="en-US"/>
        </w:rPr>
        <w:t xml:space="preserve">, ai sensi dell’art. </w:t>
      </w:r>
      <w:r w:rsidR="006E6218">
        <w:rPr>
          <w:rFonts w:ascii="Calibri" w:eastAsia="Calibri" w:hAnsi="Calibri"/>
          <w:sz w:val="20"/>
          <w:szCs w:val="20"/>
          <w:lang w:eastAsia="en-US"/>
        </w:rPr>
        <w:t>50, comma 1, lettera e) del Codice</w:t>
      </w:r>
      <w:r w:rsidRPr="00C4216B">
        <w:rPr>
          <w:rFonts w:ascii="Calibri" w:eastAsia="Calibri" w:hAnsi="Calibri"/>
          <w:sz w:val="20"/>
          <w:szCs w:val="20"/>
          <w:lang w:eastAsia="en-US"/>
        </w:rPr>
        <w:t xml:space="preserve">, secondo il criterio dell’offerta economicamente più vantaggiosa </w:t>
      </w:r>
      <w:r w:rsidR="006E6218" w:rsidRPr="00961DD7">
        <w:rPr>
          <w:rFonts w:ascii="Calibri" w:eastAsia="Calibri" w:hAnsi="Calibri"/>
          <w:sz w:val="20"/>
          <w:szCs w:val="20"/>
          <w:lang w:eastAsia="en-US"/>
        </w:rPr>
        <w:t>come disciplinato dal comma 4 del suddetto articolo 50</w:t>
      </w:r>
      <w:r w:rsidR="0078251F">
        <w:rPr>
          <w:rFonts w:ascii="Calibri" w:eastAsia="Calibri" w:hAnsi="Calibri"/>
          <w:sz w:val="20"/>
          <w:szCs w:val="20"/>
          <w:lang w:eastAsia="en-US"/>
        </w:rPr>
        <w:t>.</w:t>
      </w:r>
    </w:p>
    <w:p w14:paraId="7C2DD1AA" w14:textId="77777777" w:rsidR="005872B7" w:rsidRPr="00C4216B" w:rsidRDefault="005872B7" w:rsidP="005872B7">
      <w:pPr>
        <w:spacing w:line="300" w:lineRule="exact"/>
        <w:jc w:val="both"/>
        <w:rPr>
          <w:rFonts w:ascii="Calibri" w:eastAsia="Calibri" w:hAnsi="Calibri"/>
          <w:sz w:val="20"/>
          <w:szCs w:val="20"/>
          <w:lang w:eastAsia="en-US"/>
        </w:rPr>
      </w:pPr>
    </w:p>
    <w:p w14:paraId="04D1707B" w14:textId="06013D21" w:rsidR="00C4216B" w:rsidRPr="00C4216B" w:rsidRDefault="004C76F2" w:rsidP="00961DD7">
      <w:pPr>
        <w:pStyle w:val="Paragrafoelenco"/>
        <w:numPr>
          <w:ilvl w:val="0"/>
          <w:numId w:val="9"/>
        </w:numPr>
        <w:autoSpaceDE w:val="0"/>
        <w:autoSpaceDN w:val="0"/>
        <w:adjustRightInd w:val="0"/>
        <w:spacing w:line="300" w:lineRule="exact"/>
        <w:jc w:val="both"/>
        <w:rPr>
          <w:rFonts w:ascii="Calibri" w:hAnsi="Calibri" w:cs="Arial"/>
          <w:b/>
          <w:bCs/>
          <w:sz w:val="20"/>
          <w:szCs w:val="20"/>
        </w:rPr>
      </w:pPr>
      <w:r>
        <w:rPr>
          <w:rFonts w:ascii="Calibri" w:hAnsi="Calibri" w:cs="Arial"/>
          <w:b/>
          <w:bCs/>
          <w:sz w:val="20"/>
          <w:szCs w:val="20"/>
        </w:rPr>
        <w:lastRenderedPageBreak/>
        <w:t>Requisiti</w:t>
      </w:r>
      <w:r w:rsidR="00C4216B" w:rsidRPr="00C4216B">
        <w:rPr>
          <w:rFonts w:ascii="Calibri" w:hAnsi="Calibri" w:cs="Arial"/>
          <w:b/>
          <w:bCs/>
          <w:sz w:val="20"/>
          <w:szCs w:val="20"/>
        </w:rPr>
        <w:t xml:space="preserve"> richiesti</w:t>
      </w:r>
      <w:r w:rsidR="007E09AE">
        <w:rPr>
          <w:rFonts w:ascii="Calibri" w:hAnsi="Calibri" w:cs="Arial"/>
          <w:b/>
          <w:bCs/>
          <w:sz w:val="20"/>
          <w:szCs w:val="20"/>
        </w:rPr>
        <w:t xml:space="preserve"> per</w:t>
      </w:r>
      <w:r>
        <w:rPr>
          <w:rFonts w:ascii="Calibri" w:hAnsi="Calibri" w:cs="Arial"/>
          <w:b/>
          <w:bCs/>
          <w:sz w:val="20"/>
          <w:szCs w:val="20"/>
        </w:rPr>
        <w:t xml:space="preserve"> </w:t>
      </w:r>
      <w:r w:rsidR="00C4216B" w:rsidRPr="00C4216B">
        <w:rPr>
          <w:rFonts w:ascii="Calibri" w:hAnsi="Calibri" w:cs="Arial"/>
          <w:b/>
          <w:bCs/>
          <w:sz w:val="20"/>
          <w:szCs w:val="20"/>
        </w:rPr>
        <w:t>la partecipazione alla procedura</w:t>
      </w:r>
      <w:r w:rsidR="00934C2B">
        <w:rPr>
          <w:rFonts w:ascii="Calibri" w:hAnsi="Calibri" w:cs="Arial"/>
          <w:b/>
          <w:bCs/>
          <w:sz w:val="20"/>
          <w:szCs w:val="20"/>
        </w:rPr>
        <w:t xml:space="preserve"> negoziata</w:t>
      </w:r>
    </w:p>
    <w:p w14:paraId="71D4CCC3" w14:textId="1EE39FBC" w:rsidR="00C4216B" w:rsidRPr="00C4216B" w:rsidRDefault="00C4216B" w:rsidP="00C4216B">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 xml:space="preserve">Di seguito si indicano i requisiti di partecipazione alla procedura in esame, che dovranno essere posseduti dagli operatori economici al momento dell’invio della </w:t>
      </w:r>
      <w:r w:rsidR="00CC73E1">
        <w:rPr>
          <w:rFonts w:ascii="Calibri" w:eastAsia="Calibri" w:hAnsi="Calibri"/>
          <w:sz w:val="20"/>
          <w:szCs w:val="20"/>
          <w:lang w:eastAsia="en-US"/>
        </w:rPr>
        <w:t>"</w:t>
      </w:r>
      <w:r w:rsidR="008F016A">
        <w:rPr>
          <w:rFonts w:ascii="Calibri" w:eastAsia="Calibri" w:hAnsi="Calibri"/>
          <w:sz w:val="20"/>
          <w:szCs w:val="20"/>
          <w:lang w:eastAsia="en-US"/>
        </w:rPr>
        <w:t>manifestazione di interesse</w:t>
      </w:r>
      <w:r w:rsidR="00CC73E1">
        <w:rPr>
          <w:rFonts w:ascii="Calibri" w:eastAsia="Calibri" w:hAnsi="Calibri"/>
          <w:sz w:val="20"/>
          <w:szCs w:val="20"/>
          <w:lang w:eastAsia="en-US"/>
        </w:rPr>
        <w:t>"</w:t>
      </w:r>
      <w:r w:rsidRPr="00C4216B">
        <w:rPr>
          <w:rFonts w:ascii="Calibri" w:eastAsia="Calibri" w:hAnsi="Calibri"/>
          <w:sz w:val="20"/>
          <w:szCs w:val="20"/>
          <w:lang w:eastAsia="en-US"/>
        </w:rPr>
        <w:t xml:space="preserve"> di cui al successivo </w:t>
      </w:r>
      <w:r w:rsidR="006D3237">
        <w:rPr>
          <w:rFonts w:ascii="Calibri" w:eastAsia="Calibri" w:hAnsi="Calibri"/>
          <w:sz w:val="20"/>
          <w:szCs w:val="20"/>
          <w:lang w:eastAsia="en-US"/>
        </w:rPr>
        <w:t>par.</w:t>
      </w:r>
      <w:r w:rsidR="004C76F2">
        <w:rPr>
          <w:rFonts w:ascii="Calibri" w:eastAsia="Calibri" w:hAnsi="Calibri"/>
          <w:sz w:val="20"/>
          <w:szCs w:val="20"/>
          <w:lang w:eastAsia="en-US"/>
        </w:rPr>
        <w:t xml:space="preserve"> 5</w:t>
      </w:r>
      <w:r w:rsidR="009F2F48">
        <w:rPr>
          <w:rFonts w:ascii="Calibri" w:eastAsia="Calibri" w:hAnsi="Calibri"/>
          <w:sz w:val="20"/>
          <w:szCs w:val="20"/>
          <w:lang w:eastAsia="en-US"/>
        </w:rPr>
        <w:t>.</w:t>
      </w:r>
    </w:p>
    <w:p w14:paraId="0BC049E2" w14:textId="77777777" w:rsidR="00C4216B" w:rsidRPr="00C4216B" w:rsidRDefault="00C4216B" w:rsidP="00C4216B">
      <w:pPr>
        <w:spacing w:line="300" w:lineRule="exact"/>
        <w:jc w:val="both"/>
        <w:rPr>
          <w:rFonts w:ascii="Calibri" w:eastAsia="Calibri" w:hAnsi="Calibri"/>
          <w:sz w:val="20"/>
          <w:szCs w:val="20"/>
          <w:lang w:eastAsia="en-US"/>
        </w:rPr>
      </w:pPr>
    </w:p>
    <w:p w14:paraId="6ADF0C16" w14:textId="46819C55" w:rsidR="00C4216B" w:rsidRPr="00C4216B" w:rsidRDefault="00934C2B" w:rsidP="00C4216B">
      <w:pPr>
        <w:autoSpaceDE w:val="0"/>
        <w:autoSpaceDN w:val="0"/>
        <w:adjustRightInd w:val="0"/>
        <w:spacing w:line="300" w:lineRule="exact"/>
        <w:jc w:val="both"/>
        <w:rPr>
          <w:rFonts w:ascii="Calibri" w:hAnsi="Calibri" w:cs="Arial"/>
          <w:b/>
          <w:sz w:val="20"/>
          <w:szCs w:val="20"/>
          <w:u w:val="single"/>
        </w:rPr>
      </w:pPr>
      <w:r>
        <w:rPr>
          <w:rFonts w:ascii="Calibri" w:hAnsi="Calibri" w:cs="Arial"/>
          <w:b/>
          <w:sz w:val="20"/>
          <w:szCs w:val="20"/>
          <w:u w:val="single"/>
        </w:rPr>
        <w:t xml:space="preserve">3.1 </w:t>
      </w:r>
      <w:r w:rsidR="00C4216B" w:rsidRPr="00C4216B">
        <w:rPr>
          <w:rFonts w:ascii="Calibri" w:hAnsi="Calibri" w:cs="Arial"/>
          <w:b/>
          <w:sz w:val="20"/>
          <w:szCs w:val="20"/>
          <w:u w:val="single"/>
        </w:rPr>
        <w:t xml:space="preserve">Requisiti </w:t>
      </w:r>
      <w:r w:rsidR="00373607">
        <w:rPr>
          <w:rFonts w:ascii="Calibri" w:hAnsi="Calibri" w:cs="Arial"/>
          <w:b/>
          <w:sz w:val="20"/>
          <w:szCs w:val="20"/>
          <w:u w:val="single"/>
        </w:rPr>
        <w:t xml:space="preserve">di ordine </w:t>
      </w:r>
      <w:r w:rsidR="00C4216B" w:rsidRPr="00C4216B">
        <w:rPr>
          <w:rFonts w:ascii="Calibri" w:hAnsi="Calibri" w:cs="Arial"/>
          <w:b/>
          <w:sz w:val="20"/>
          <w:szCs w:val="20"/>
          <w:u w:val="single"/>
        </w:rPr>
        <w:t>general</w:t>
      </w:r>
      <w:r w:rsidR="00373607">
        <w:rPr>
          <w:rFonts w:ascii="Calibri" w:hAnsi="Calibri" w:cs="Arial"/>
          <w:b/>
          <w:sz w:val="20"/>
          <w:szCs w:val="20"/>
          <w:u w:val="single"/>
        </w:rPr>
        <w:t>e</w:t>
      </w:r>
      <w:r w:rsidR="001D0A21">
        <w:rPr>
          <w:rFonts w:ascii="Calibri" w:hAnsi="Calibri" w:cs="Arial"/>
          <w:b/>
          <w:sz w:val="20"/>
          <w:szCs w:val="20"/>
          <w:u w:val="single"/>
        </w:rPr>
        <w:t>:</w:t>
      </w:r>
    </w:p>
    <w:p w14:paraId="09DF8F8C" w14:textId="61EED7D2" w:rsidR="00615DEA" w:rsidRPr="00B754C0" w:rsidRDefault="00615DEA" w:rsidP="00615DEA">
      <w:pPr>
        <w:autoSpaceDE w:val="0"/>
        <w:autoSpaceDN w:val="0"/>
        <w:adjustRightInd w:val="0"/>
        <w:spacing w:line="300" w:lineRule="exact"/>
        <w:jc w:val="both"/>
        <w:rPr>
          <w:rFonts w:ascii="Calibri" w:hAnsi="Calibri" w:cs="Calibri"/>
          <w:sz w:val="20"/>
          <w:szCs w:val="20"/>
        </w:rPr>
      </w:pPr>
      <w:r w:rsidRPr="00B754C0">
        <w:rPr>
          <w:rFonts w:ascii="Calibri" w:hAnsi="Calibri" w:cs="Calibri"/>
          <w:sz w:val="20"/>
          <w:szCs w:val="20"/>
        </w:rPr>
        <w:t xml:space="preserve">Non sussistenza dei motivi di esclusione di cui </w:t>
      </w:r>
      <w:r w:rsidR="008B1585">
        <w:rPr>
          <w:rFonts w:ascii="Calibri" w:hAnsi="Calibri" w:cs="Calibri"/>
          <w:sz w:val="20"/>
          <w:szCs w:val="20"/>
        </w:rPr>
        <w:t>agli articoli 94 e 95 del Codice</w:t>
      </w:r>
      <w:r w:rsidRPr="00B754C0">
        <w:rPr>
          <w:rFonts w:ascii="Calibri" w:hAnsi="Calibri" w:cs="Calibri"/>
          <w:sz w:val="20"/>
          <w:szCs w:val="20"/>
        </w:rPr>
        <w:t xml:space="preserve">, di ogni altra situazione che determini l’esclusione dalle gare di appalto e/o l’incapacità di contrarre con la Pubblica Amministrazione, nonché della causa interdittiva di cui all’art. 53, comma </w:t>
      </w:r>
      <w:proofErr w:type="spellStart"/>
      <w:r w:rsidRPr="00B754C0">
        <w:rPr>
          <w:rFonts w:ascii="Calibri" w:hAnsi="Calibri" w:cs="Calibri"/>
          <w:sz w:val="20"/>
          <w:szCs w:val="20"/>
        </w:rPr>
        <w:t>16-ter</w:t>
      </w:r>
      <w:proofErr w:type="spellEnd"/>
      <w:r w:rsidRPr="00B754C0">
        <w:rPr>
          <w:rFonts w:ascii="Calibri" w:hAnsi="Calibri" w:cs="Calibri"/>
          <w:sz w:val="20"/>
          <w:szCs w:val="20"/>
        </w:rPr>
        <w:t xml:space="preserve">, del </w:t>
      </w:r>
      <w:proofErr w:type="spellStart"/>
      <w:proofErr w:type="gramStart"/>
      <w:r w:rsidRPr="00B754C0">
        <w:rPr>
          <w:rFonts w:ascii="Calibri" w:hAnsi="Calibri" w:cs="Calibri"/>
          <w:sz w:val="20"/>
          <w:szCs w:val="20"/>
        </w:rPr>
        <w:t>D.Lgs</w:t>
      </w:r>
      <w:proofErr w:type="gramEnd"/>
      <w:r w:rsidRPr="00B754C0">
        <w:rPr>
          <w:rFonts w:ascii="Calibri" w:hAnsi="Calibri" w:cs="Calibri"/>
          <w:sz w:val="20"/>
          <w:szCs w:val="20"/>
        </w:rPr>
        <w:t>.</w:t>
      </w:r>
      <w:proofErr w:type="spellEnd"/>
      <w:r w:rsidRPr="00B754C0">
        <w:rPr>
          <w:rFonts w:ascii="Calibri" w:hAnsi="Calibri" w:cs="Calibri"/>
          <w:sz w:val="20"/>
          <w:szCs w:val="20"/>
        </w:rPr>
        <w:t xml:space="preserve"> n. 165/2001. </w:t>
      </w:r>
    </w:p>
    <w:p w14:paraId="6092A288" w14:textId="77777777" w:rsidR="00C4216B" w:rsidRPr="00C4216B" w:rsidRDefault="00C4216B" w:rsidP="00C4216B">
      <w:pPr>
        <w:spacing w:line="300" w:lineRule="exact"/>
        <w:jc w:val="both"/>
        <w:rPr>
          <w:rFonts w:ascii="Calibri" w:eastAsia="Calibri" w:hAnsi="Calibri"/>
          <w:sz w:val="20"/>
          <w:szCs w:val="20"/>
          <w:lang w:eastAsia="en-US"/>
        </w:rPr>
      </w:pPr>
    </w:p>
    <w:p w14:paraId="74722FD8" w14:textId="3FD5CE8D" w:rsidR="00C4216B" w:rsidRPr="00C4216B" w:rsidRDefault="00934C2B" w:rsidP="00C4216B">
      <w:pPr>
        <w:autoSpaceDE w:val="0"/>
        <w:autoSpaceDN w:val="0"/>
        <w:adjustRightInd w:val="0"/>
        <w:spacing w:line="300" w:lineRule="exact"/>
        <w:jc w:val="both"/>
        <w:rPr>
          <w:rFonts w:ascii="Calibri" w:hAnsi="Calibri" w:cs="Arial"/>
          <w:b/>
          <w:sz w:val="20"/>
          <w:szCs w:val="20"/>
          <w:u w:val="single"/>
        </w:rPr>
      </w:pPr>
      <w:r>
        <w:rPr>
          <w:rFonts w:ascii="Calibri" w:hAnsi="Calibri" w:cs="Arial"/>
          <w:b/>
          <w:sz w:val="20"/>
          <w:szCs w:val="20"/>
          <w:u w:val="single"/>
        </w:rPr>
        <w:t xml:space="preserve">3.2 </w:t>
      </w:r>
      <w:r w:rsidR="00373607">
        <w:rPr>
          <w:rFonts w:ascii="Calibri" w:hAnsi="Calibri" w:cs="Arial"/>
          <w:b/>
          <w:sz w:val="20"/>
          <w:szCs w:val="20"/>
          <w:u w:val="single"/>
        </w:rPr>
        <w:t>Requisit</w:t>
      </w:r>
      <w:r w:rsidR="001D0A21">
        <w:rPr>
          <w:rFonts w:ascii="Calibri" w:hAnsi="Calibri" w:cs="Arial"/>
          <w:b/>
          <w:sz w:val="20"/>
          <w:szCs w:val="20"/>
          <w:u w:val="single"/>
        </w:rPr>
        <w:t>o di abilitazione</w:t>
      </w:r>
      <w:r w:rsidR="00C4216B" w:rsidRPr="00373607">
        <w:rPr>
          <w:rFonts w:ascii="Calibri" w:hAnsi="Calibri" w:cs="Arial"/>
          <w:b/>
          <w:sz w:val="20"/>
          <w:szCs w:val="20"/>
          <w:u w:val="single"/>
        </w:rPr>
        <w:t>:</w:t>
      </w:r>
    </w:p>
    <w:p w14:paraId="623E30BC" w14:textId="09F54AFA" w:rsidR="008A58B4" w:rsidRDefault="002D06D3" w:rsidP="00347CB8">
      <w:pPr>
        <w:spacing w:line="300" w:lineRule="exact"/>
        <w:jc w:val="both"/>
        <w:rPr>
          <w:rFonts w:ascii="Calibri" w:eastAsia="Calibri" w:hAnsi="Calibri"/>
          <w:sz w:val="20"/>
          <w:szCs w:val="20"/>
          <w:lang w:eastAsia="en-US"/>
        </w:rPr>
      </w:pPr>
      <w:r w:rsidRPr="002D06D3">
        <w:rPr>
          <w:rFonts w:ascii="Calibri" w:eastAsia="Calibri" w:hAnsi="Calibri"/>
          <w:sz w:val="20"/>
          <w:szCs w:val="20"/>
          <w:lang w:eastAsia="en-US"/>
        </w:rPr>
        <w:t xml:space="preserve">L’operatore economico, in qualità singolo partecipante o le imprese eventualmente costituende in </w:t>
      </w:r>
      <w:proofErr w:type="spellStart"/>
      <w:r w:rsidRPr="002D06D3">
        <w:rPr>
          <w:rFonts w:ascii="Calibri" w:eastAsia="Calibri" w:hAnsi="Calibri"/>
          <w:sz w:val="20"/>
          <w:szCs w:val="20"/>
          <w:lang w:eastAsia="en-US"/>
        </w:rPr>
        <w:t>RTI</w:t>
      </w:r>
      <w:proofErr w:type="spellEnd"/>
      <w:r w:rsidRPr="002D06D3">
        <w:rPr>
          <w:rFonts w:ascii="Calibri" w:eastAsia="Calibri" w:hAnsi="Calibri"/>
          <w:sz w:val="20"/>
          <w:szCs w:val="20"/>
          <w:lang w:eastAsia="en-US"/>
        </w:rPr>
        <w:t>,</w:t>
      </w:r>
      <w:r>
        <w:rPr>
          <w:rFonts w:ascii="Calibri" w:eastAsia="Calibri" w:hAnsi="Calibri"/>
          <w:sz w:val="20"/>
          <w:szCs w:val="20"/>
          <w:lang w:eastAsia="en-US"/>
        </w:rPr>
        <w:t xml:space="preserve"> </w:t>
      </w:r>
      <w:r w:rsidRPr="002D06D3">
        <w:rPr>
          <w:rFonts w:ascii="Calibri" w:eastAsia="Calibri" w:hAnsi="Calibri"/>
          <w:sz w:val="20"/>
          <w:szCs w:val="20"/>
          <w:lang w:eastAsia="en-US"/>
        </w:rPr>
        <w:t>che intende/</w:t>
      </w:r>
      <w:proofErr w:type="spellStart"/>
      <w:r w:rsidRPr="002D06D3">
        <w:rPr>
          <w:rFonts w:ascii="Calibri" w:eastAsia="Calibri" w:hAnsi="Calibri"/>
          <w:sz w:val="20"/>
          <w:szCs w:val="20"/>
          <w:lang w:eastAsia="en-US"/>
        </w:rPr>
        <w:t>ono</w:t>
      </w:r>
      <w:proofErr w:type="spellEnd"/>
      <w:r w:rsidRPr="002D06D3">
        <w:rPr>
          <w:rFonts w:ascii="Calibri" w:eastAsia="Calibri" w:hAnsi="Calibri"/>
          <w:sz w:val="20"/>
          <w:szCs w:val="20"/>
          <w:lang w:eastAsia="en-US"/>
        </w:rPr>
        <w:t xml:space="preserve"> partecipare alla procedura dovrà/anno risultare, alla data di scadenza del termine per</w:t>
      </w:r>
      <w:r>
        <w:rPr>
          <w:rFonts w:ascii="Calibri" w:eastAsia="Calibri" w:hAnsi="Calibri"/>
          <w:sz w:val="20"/>
          <w:szCs w:val="20"/>
          <w:lang w:eastAsia="en-US"/>
        </w:rPr>
        <w:t xml:space="preserve"> </w:t>
      </w:r>
      <w:r w:rsidRPr="002D06D3">
        <w:rPr>
          <w:rFonts w:ascii="Calibri" w:eastAsia="Calibri" w:hAnsi="Calibri"/>
          <w:sz w:val="20"/>
          <w:szCs w:val="20"/>
          <w:lang w:eastAsia="en-US"/>
        </w:rPr>
        <w:t xml:space="preserve">la presentazione delle “richiesta di partecipazione”, “abilitato/e” al MEPA e, specificatamente, al </w:t>
      </w:r>
      <w:r>
        <w:rPr>
          <w:rFonts w:ascii="Calibri" w:eastAsia="Calibri" w:hAnsi="Calibri"/>
          <w:sz w:val="20"/>
          <w:szCs w:val="20"/>
          <w:lang w:eastAsia="en-US"/>
        </w:rPr>
        <w:t>MePA Bando "</w:t>
      </w:r>
      <w:r w:rsidRPr="004C1B3C">
        <w:rPr>
          <w:rFonts w:ascii="Calibri" w:eastAsia="Calibri" w:hAnsi="Calibri"/>
          <w:sz w:val="20"/>
          <w:szCs w:val="20"/>
          <w:lang w:eastAsia="en-US"/>
        </w:rPr>
        <w:t>Servizi</w:t>
      </w:r>
      <w:r>
        <w:rPr>
          <w:rFonts w:ascii="Calibri" w:eastAsia="Calibri" w:hAnsi="Calibri"/>
          <w:sz w:val="20"/>
          <w:szCs w:val="20"/>
          <w:lang w:eastAsia="en-US"/>
        </w:rPr>
        <w:t>"</w:t>
      </w:r>
      <w:r w:rsidRPr="004C1B3C">
        <w:rPr>
          <w:rFonts w:ascii="Calibri" w:eastAsia="Calibri" w:hAnsi="Calibri"/>
          <w:sz w:val="20"/>
          <w:szCs w:val="20"/>
          <w:lang w:eastAsia="en-US"/>
        </w:rPr>
        <w:t xml:space="preserve"> </w:t>
      </w:r>
      <w:r>
        <w:rPr>
          <w:rFonts w:ascii="Calibri" w:eastAsia="Calibri" w:hAnsi="Calibri"/>
          <w:sz w:val="20"/>
          <w:szCs w:val="20"/>
          <w:lang w:eastAsia="en-US"/>
        </w:rPr>
        <w:t>-</w:t>
      </w:r>
      <w:r w:rsidRPr="004C1B3C">
        <w:rPr>
          <w:rFonts w:ascii="Calibri" w:eastAsia="Calibri" w:hAnsi="Calibri"/>
          <w:sz w:val="20"/>
          <w:szCs w:val="20"/>
          <w:lang w:eastAsia="en-US"/>
        </w:rPr>
        <w:t xml:space="preserve"> Categoria</w:t>
      </w:r>
      <w:r>
        <w:rPr>
          <w:rFonts w:ascii="Calibri" w:eastAsia="Calibri" w:hAnsi="Calibri"/>
          <w:sz w:val="20"/>
          <w:szCs w:val="20"/>
          <w:lang w:eastAsia="en-US"/>
        </w:rPr>
        <w:t xml:space="preserve"> "</w:t>
      </w:r>
      <w:r w:rsidRPr="004C1B3C">
        <w:rPr>
          <w:rFonts w:ascii="Calibri" w:eastAsia="Calibri" w:hAnsi="Calibri"/>
          <w:sz w:val="20"/>
          <w:szCs w:val="20"/>
          <w:lang w:eastAsia="en-US"/>
        </w:rPr>
        <w:t>Servizi di supporto specialistico</w:t>
      </w:r>
      <w:r>
        <w:rPr>
          <w:rFonts w:ascii="Calibri" w:eastAsia="Calibri" w:hAnsi="Calibri"/>
          <w:sz w:val="20"/>
          <w:szCs w:val="20"/>
          <w:lang w:eastAsia="en-US"/>
        </w:rPr>
        <w:t>"</w:t>
      </w:r>
      <w:r w:rsidRPr="002D06D3">
        <w:rPr>
          <w:rFonts w:ascii="Calibri" w:eastAsia="Calibri" w:hAnsi="Calibri"/>
          <w:sz w:val="20"/>
          <w:szCs w:val="20"/>
          <w:lang w:eastAsia="en-US"/>
        </w:rPr>
        <w:t>, seguendo le indicazioni pubblicate</w:t>
      </w:r>
      <w:r>
        <w:rPr>
          <w:rFonts w:ascii="Calibri" w:eastAsia="Calibri" w:hAnsi="Calibri"/>
          <w:sz w:val="20"/>
          <w:szCs w:val="20"/>
          <w:lang w:eastAsia="en-US"/>
        </w:rPr>
        <w:t xml:space="preserve"> </w:t>
      </w:r>
      <w:r w:rsidRPr="002D06D3">
        <w:rPr>
          <w:rFonts w:ascii="Calibri" w:eastAsia="Calibri" w:hAnsi="Calibri"/>
          <w:sz w:val="20"/>
          <w:szCs w:val="20"/>
          <w:lang w:eastAsia="en-US"/>
        </w:rPr>
        <w:t>all’interno del sito www.acquistinretepa.it e conformemente a quanto disciplinato dalle Regole del</w:t>
      </w:r>
      <w:r>
        <w:rPr>
          <w:rFonts w:ascii="Calibri" w:eastAsia="Calibri" w:hAnsi="Calibri"/>
          <w:sz w:val="20"/>
          <w:szCs w:val="20"/>
          <w:lang w:eastAsia="en-US"/>
        </w:rPr>
        <w:t xml:space="preserve"> </w:t>
      </w:r>
      <w:r w:rsidRPr="002D06D3">
        <w:rPr>
          <w:rFonts w:ascii="Calibri" w:eastAsia="Calibri" w:hAnsi="Calibri"/>
          <w:sz w:val="20"/>
          <w:szCs w:val="20"/>
          <w:lang w:eastAsia="en-US"/>
        </w:rPr>
        <w:t xml:space="preserve">Sistema di </w:t>
      </w:r>
      <w:proofErr w:type="spellStart"/>
      <w:r w:rsidRPr="002D06D3">
        <w:rPr>
          <w:rFonts w:ascii="Calibri" w:eastAsia="Calibri" w:hAnsi="Calibri"/>
          <w:sz w:val="20"/>
          <w:szCs w:val="20"/>
          <w:lang w:eastAsia="en-US"/>
        </w:rPr>
        <w:t>eProcurement</w:t>
      </w:r>
      <w:proofErr w:type="spellEnd"/>
      <w:r w:rsidRPr="002D06D3">
        <w:rPr>
          <w:rFonts w:ascii="Calibri" w:eastAsia="Calibri" w:hAnsi="Calibri"/>
          <w:sz w:val="20"/>
          <w:szCs w:val="20"/>
          <w:lang w:eastAsia="en-US"/>
        </w:rPr>
        <w:t>.</w:t>
      </w:r>
    </w:p>
    <w:p w14:paraId="27AF0246" w14:textId="77777777" w:rsidR="008A58B4" w:rsidRPr="00A14C57" w:rsidRDefault="008A58B4" w:rsidP="00C4216B">
      <w:pPr>
        <w:spacing w:line="300" w:lineRule="exact"/>
        <w:jc w:val="both"/>
        <w:rPr>
          <w:rFonts w:ascii="Calibri" w:eastAsia="Calibri" w:hAnsi="Calibri"/>
          <w:sz w:val="20"/>
          <w:szCs w:val="20"/>
          <w:lang w:eastAsia="en-US"/>
        </w:rPr>
      </w:pPr>
    </w:p>
    <w:p w14:paraId="6C44EFFB" w14:textId="1BB9675B" w:rsidR="001D0A21" w:rsidRPr="00347CB8" w:rsidRDefault="00204867" w:rsidP="001D0A21">
      <w:pPr>
        <w:autoSpaceDE w:val="0"/>
        <w:autoSpaceDN w:val="0"/>
        <w:adjustRightInd w:val="0"/>
        <w:spacing w:line="300" w:lineRule="exact"/>
        <w:jc w:val="both"/>
        <w:rPr>
          <w:rFonts w:ascii="Calibri" w:hAnsi="Calibri" w:cs="Arial"/>
          <w:b/>
          <w:sz w:val="20"/>
          <w:szCs w:val="20"/>
          <w:u w:val="single"/>
        </w:rPr>
      </w:pPr>
      <w:r w:rsidRPr="00A14C57">
        <w:rPr>
          <w:rFonts w:ascii="Calibri" w:hAnsi="Calibri" w:cs="Arial"/>
          <w:b/>
          <w:sz w:val="20"/>
          <w:szCs w:val="20"/>
          <w:u w:val="single"/>
        </w:rPr>
        <w:t>3.3</w:t>
      </w:r>
      <w:r w:rsidR="001D0A21" w:rsidRPr="00A14C57">
        <w:rPr>
          <w:rFonts w:ascii="Calibri" w:hAnsi="Calibri" w:cs="Arial"/>
          <w:b/>
          <w:sz w:val="20"/>
          <w:szCs w:val="20"/>
          <w:u w:val="single"/>
        </w:rPr>
        <w:t xml:space="preserve"> Requisiti di ordine speciale</w:t>
      </w:r>
      <w:r w:rsidR="001D0A21" w:rsidRPr="00347CB8">
        <w:rPr>
          <w:rFonts w:ascii="Calibri" w:hAnsi="Calibri" w:cs="Arial"/>
          <w:b/>
          <w:sz w:val="20"/>
          <w:szCs w:val="20"/>
          <w:u w:val="single"/>
        </w:rPr>
        <w:t>:</w:t>
      </w:r>
    </w:p>
    <w:p w14:paraId="4BD2FD49" w14:textId="22A342C3" w:rsidR="001D0A21" w:rsidRPr="00347CB8" w:rsidRDefault="001D0A21" w:rsidP="00347CB8">
      <w:pPr>
        <w:pStyle w:val="Paragrafoelenco"/>
        <w:numPr>
          <w:ilvl w:val="0"/>
          <w:numId w:val="43"/>
        </w:numPr>
        <w:autoSpaceDE w:val="0"/>
        <w:autoSpaceDN w:val="0"/>
        <w:adjustRightInd w:val="0"/>
        <w:spacing w:line="300" w:lineRule="exact"/>
        <w:jc w:val="both"/>
        <w:rPr>
          <w:rFonts w:ascii="Calibri" w:hAnsi="Calibri" w:cs="Arial"/>
          <w:b/>
          <w:sz w:val="20"/>
          <w:szCs w:val="20"/>
        </w:rPr>
      </w:pPr>
      <w:r w:rsidRPr="00347CB8">
        <w:rPr>
          <w:rFonts w:ascii="Calibri" w:hAnsi="Calibri" w:cs="Arial"/>
          <w:b/>
          <w:sz w:val="20"/>
          <w:szCs w:val="20"/>
        </w:rPr>
        <w:t>Requisito di idoneità professionale</w:t>
      </w:r>
    </w:p>
    <w:p w14:paraId="0AE59C8B" w14:textId="77777777" w:rsidR="001D0A21" w:rsidRDefault="001D0A21">
      <w:pPr>
        <w:autoSpaceDE w:val="0"/>
        <w:autoSpaceDN w:val="0"/>
        <w:adjustRightInd w:val="0"/>
        <w:spacing w:line="300" w:lineRule="exact"/>
        <w:jc w:val="both"/>
        <w:rPr>
          <w:rFonts w:ascii="Calibri" w:hAnsi="Calibri" w:cs="Arial"/>
          <w:sz w:val="20"/>
          <w:szCs w:val="20"/>
        </w:rPr>
      </w:pPr>
      <w:r w:rsidRPr="00347CB8">
        <w:rPr>
          <w:rFonts w:ascii="Calibri" w:hAnsi="Calibri" w:cs="Arial"/>
          <w:sz w:val="20"/>
          <w:szCs w:val="20"/>
        </w:rPr>
        <w:t xml:space="preserve">Iscrizione nel Registro delle Imprese oppure nell’Albo delle Imprese artigiane per attività pertinenti con quelle oggetto della presente procedura. Per l’operatore economico di altro Stato membro, non residente in Italia: iscrizione in uno dei registri professionali o commerciali degli altri Stati membri di cui all’allegato </w:t>
      </w:r>
      <w:proofErr w:type="spellStart"/>
      <w:r w:rsidRPr="00347CB8">
        <w:rPr>
          <w:rFonts w:ascii="Calibri" w:hAnsi="Calibri" w:cs="Arial"/>
          <w:sz w:val="20"/>
          <w:szCs w:val="20"/>
        </w:rPr>
        <w:t>II.11</w:t>
      </w:r>
      <w:proofErr w:type="spellEnd"/>
      <w:r w:rsidRPr="00347CB8">
        <w:rPr>
          <w:rFonts w:ascii="Calibri" w:hAnsi="Calibri" w:cs="Arial"/>
          <w:sz w:val="20"/>
          <w:szCs w:val="20"/>
        </w:rPr>
        <w:t xml:space="preserve"> del Codice;</w:t>
      </w:r>
    </w:p>
    <w:p w14:paraId="44140D74" w14:textId="6192FF5C" w:rsidR="00204867" w:rsidRPr="00347CB8" w:rsidRDefault="00204867" w:rsidP="00347CB8">
      <w:pPr>
        <w:pStyle w:val="Paragrafoelenco"/>
        <w:numPr>
          <w:ilvl w:val="0"/>
          <w:numId w:val="43"/>
        </w:numPr>
        <w:autoSpaceDE w:val="0"/>
        <w:autoSpaceDN w:val="0"/>
        <w:adjustRightInd w:val="0"/>
        <w:spacing w:line="300" w:lineRule="exact"/>
        <w:jc w:val="both"/>
        <w:rPr>
          <w:rFonts w:ascii="Calibri" w:hAnsi="Calibri" w:cs="Arial"/>
          <w:b/>
          <w:sz w:val="20"/>
          <w:szCs w:val="20"/>
        </w:rPr>
      </w:pPr>
      <w:r w:rsidRPr="00347CB8">
        <w:rPr>
          <w:rFonts w:ascii="Calibri" w:hAnsi="Calibri" w:cs="Arial"/>
          <w:b/>
          <w:sz w:val="20"/>
          <w:szCs w:val="20"/>
        </w:rPr>
        <w:t>Requisit</w:t>
      </w:r>
      <w:r w:rsidR="001D0A21" w:rsidRPr="00347CB8">
        <w:rPr>
          <w:rFonts w:ascii="Calibri" w:hAnsi="Calibri" w:cs="Arial"/>
          <w:b/>
          <w:sz w:val="20"/>
          <w:szCs w:val="20"/>
        </w:rPr>
        <w:t>o</w:t>
      </w:r>
      <w:r w:rsidRPr="00347CB8">
        <w:rPr>
          <w:rFonts w:ascii="Calibri" w:hAnsi="Calibri" w:cs="Arial"/>
          <w:b/>
          <w:sz w:val="20"/>
          <w:szCs w:val="20"/>
        </w:rPr>
        <w:t xml:space="preserve"> di capacità economica e finanziaria</w:t>
      </w:r>
    </w:p>
    <w:p w14:paraId="5054E7CB" w14:textId="06A02FB5" w:rsidR="00204867" w:rsidRPr="00347CB8" w:rsidRDefault="00204867">
      <w:pPr>
        <w:widowControl w:val="0"/>
        <w:spacing w:line="300" w:lineRule="exact"/>
        <w:jc w:val="both"/>
        <w:rPr>
          <w:rFonts w:asciiTheme="minorHAnsi" w:hAnsiTheme="minorHAnsi" w:cstheme="minorHAnsi"/>
          <w:sz w:val="20"/>
          <w:szCs w:val="20"/>
          <w:lang w:eastAsia="en-US"/>
        </w:rPr>
      </w:pPr>
      <w:r w:rsidRPr="00347CB8">
        <w:rPr>
          <w:rFonts w:asciiTheme="minorHAnsi" w:hAnsiTheme="minorHAnsi" w:cstheme="minorHAnsi"/>
          <w:sz w:val="20"/>
          <w:szCs w:val="20"/>
          <w:lang w:eastAsia="en-US"/>
        </w:rPr>
        <w:t xml:space="preserve">Fatturato globale maturato nel triennio precedente a quello di </w:t>
      </w:r>
      <w:r w:rsidR="001D0A21" w:rsidRPr="00347CB8">
        <w:rPr>
          <w:rFonts w:asciiTheme="minorHAnsi" w:hAnsiTheme="minorHAnsi" w:cstheme="minorHAnsi"/>
          <w:sz w:val="20"/>
          <w:szCs w:val="20"/>
          <w:lang w:eastAsia="en-US"/>
        </w:rPr>
        <w:t xml:space="preserve">adozione </w:t>
      </w:r>
      <w:r w:rsidR="00641EBA" w:rsidRPr="00347CB8">
        <w:rPr>
          <w:rFonts w:asciiTheme="minorHAnsi" w:hAnsiTheme="minorHAnsi" w:cstheme="minorHAnsi"/>
          <w:sz w:val="20"/>
          <w:szCs w:val="20"/>
          <w:lang w:eastAsia="en-US"/>
        </w:rPr>
        <w:t xml:space="preserve">della determina a contrarre, </w:t>
      </w:r>
      <w:r w:rsidRPr="00347CB8">
        <w:rPr>
          <w:rFonts w:asciiTheme="minorHAnsi" w:hAnsiTheme="minorHAnsi" w:cstheme="minorHAnsi"/>
          <w:sz w:val="20"/>
          <w:szCs w:val="20"/>
          <w:lang w:eastAsia="en-US"/>
        </w:rPr>
        <w:t xml:space="preserve">almeno pari € </w:t>
      </w:r>
      <w:r w:rsidR="00347CB8">
        <w:rPr>
          <w:rFonts w:asciiTheme="minorHAnsi" w:hAnsiTheme="minorHAnsi" w:cstheme="minorHAnsi"/>
          <w:sz w:val="20"/>
          <w:szCs w:val="20"/>
          <w:lang w:eastAsia="en-US"/>
        </w:rPr>
        <w:t>12</w:t>
      </w:r>
      <w:r w:rsidRPr="00347CB8">
        <w:rPr>
          <w:rFonts w:asciiTheme="minorHAnsi" w:hAnsiTheme="minorHAnsi" w:cstheme="minorHAnsi"/>
          <w:sz w:val="20"/>
          <w:szCs w:val="20"/>
          <w:lang w:eastAsia="en-US"/>
        </w:rPr>
        <w:t>0.000,00 IVA esclusa.</w:t>
      </w:r>
    </w:p>
    <w:p w14:paraId="644D299D" w14:textId="043A15D2" w:rsidR="00204867" w:rsidRPr="00347CB8" w:rsidRDefault="00204867" w:rsidP="00347CB8">
      <w:pPr>
        <w:widowControl w:val="0"/>
        <w:jc w:val="both"/>
        <w:rPr>
          <w:rFonts w:asciiTheme="minorHAnsi" w:hAnsiTheme="minorHAnsi" w:cstheme="minorHAnsi"/>
          <w:sz w:val="20"/>
          <w:szCs w:val="20"/>
          <w:lang w:eastAsia="en-US"/>
        </w:rPr>
      </w:pPr>
      <w:r w:rsidRPr="00347CB8">
        <w:rPr>
          <w:rFonts w:asciiTheme="minorHAnsi" w:hAnsiTheme="minorHAnsi" w:cstheme="minorHAnsi"/>
          <w:sz w:val="20"/>
          <w:szCs w:val="20"/>
          <w:lang w:eastAsia="en-US"/>
        </w:rPr>
        <w:t>Per le imprese che abbiano iniziato l’attività da meno di tre anni, il requisito di fatturato è rapportato al periodo di attività effettivamente svolto.</w:t>
      </w:r>
    </w:p>
    <w:p w14:paraId="4363CE0A" w14:textId="40AFD9C4" w:rsidR="00641EBA" w:rsidRPr="00347CB8" w:rsidRDefault="00641EBA" w:rsidP="00347CB8">
      <w:pPr>
        <w:pStyle w:val="Paragrafoelenco"/>
        <w:widowControl w:val="0"/>
        <w:numPr>
          <w:ilvl w:val="0"/>
          <w:numId w:val="43"/>
        </w:numPr>
        <w:jc w:val="both"/>
        <w:rPr>
          <w:rFonts w:ascii="Calibri" w:hAnsi="Calibri" w:cs="Trebuchet MS"/>
          <w:b/>
          <w:sz w:val="20"/>
          <w:szCs w:val="20"/>
          <w:lang w:eastAsia="en-US"/>
        </w:rPr>
      </w:pPr>
      <w:r w:rsidRPr="00347CB8">
        <w:rPr>
          <w:rFonts w:ascii="Calibri" w:hAnsi="Calibri" w:cs="Trebuchet MS"/>
          <w:b/>
          <w:sz w:val="20"/>
          <w:szCs w:val="20"/>
          <w:lang w:eastAsia="en-US"/>
        </w:rPr>
        <w:t>Requisito di capacità tecnica e professionale</w:t>
      </w:r>
    </w:p>
    <w:p w14:paraId="03F13D86" w14:textId="5124EA5C" w:rsidR="00347CB8" w:rsidRDefault="00641EBA" w:rsidP="00347CB8">
      <w:pPr>
        <w:widowControl w:val="0"/>
        <w:jc w:val="both"/>
        <w:rPr>
          <w:rFonts w:ascii="Calibri" w:hAnsi="Calibri" w:cs="Trebuchet MS"/>
          <w:sz w:val="20"/>
          <w:szCs w:val="20"/>
          <w:lang w:eastAsia="en-US"/>
        </w:rPr>
      </w:pPr>
      <w:r w:rsidRPr="00347CB8">
        <w:rPr>
          <w:rFonts w:ascii="Calibri" w:hAnsi="Calibri" w:cs="Trebuchet MS"/>
          <w:sz w:val="20"/>
          <w:szCs w:val="20"/>
          <w:lang w:eastAsia="en-US"/>
        </w:rPr>
        <w:t>Esecuzione nel precedente triennio dalla</w:t>
      </w:r>
      <w:r w:rsidRPr="00A14C57">
        <w:rPr>
          <w:rFonts w:ascii="Calibri" w:hAnsi="Calibri" w:cs="Trebuchet MS"/>
          <w:sz w:val="20"/>
          <w:szCs w:val="20"/>
          <w:lang w:eastAsia="en-US"/>
        </w:rPr>
        <w:t xml:space="preserve"> data di adozione della </w:t>
      </w:r>
      <w:r w:rsidRPr="00347CB8">
        <w:rPr>
          <w:rFonts w:ascii="Calibri" w:hAnsi="Calibri" w:cs="Trebuchet MS"/>
          <w:sz w:val="20"/>
          <w:szCs w:val="20"/>
          <w:lang w:eastAsia="en-US"/>
        </w:rPr>
        <w:t xml:space="preserve">determina a contrarre di </w:t>
      </w:r>
      <w:r w:rsidR="00A14C57">
        <w:rPr>
          <w:rFonts w:ascii="Calibri" w:hAnsi="Calibri" w:cs="Trebuchet MS"/>
          <w:sz w:val="20"/>
          <w:szCs w:val="20"/>
          <w:lang w:eastAsia="en-US"/>
        </w:rPr>
        <w:t xml:space="preserve">almeno un </w:t>
      </w:r>
      <w:r w:rsidR="00A14C57" w:rsidRPr="00A14C57">
        <w:rPr>
          <w:rFonts w:ascii="Calibri" w:hAnsi="Calibri" w:cs="Trebuchet MS"/>
          <w:sz w:val="20"/>
          <w:szCs w:val="20"/>
          <w:lang w:eastAsia="en-US"/>
        </w:rPr>
        <w:t>contratto analogo</w:t>
      </w:r>
      <w:r w:rsidRPr="00347CB8">
        <w:rPr>
          <w:rFonts w:ascii="Calibri" w:hAnsi="Calibri" w:cs="Trebuchet MS"/>
          <w:sz w:val="20"/>
          <w:szCs w:val="20"/>
          <w:lang w:eastAsia="en-US"/>
        </w:rPr>
        <w:t xml:space="preserve"> a quello </w:t>
      </w:r>
      <w:r w:rsidRPr="00F51343">
        <w:rPr>
          <w:rFonts w:ascii="Calibri" w:hAnsi="Calibri" w:cs="Trebuchet MS"/>
          <w:sz w:val="20"/>
          <w:szCs w:val="20"/>
          <w:lang w:eastAsia="en-US"/>
        </w:rPr>
        <w:t>in affidamento</w:t>
      </w:r>
      <w:r w:rsidR="00596BF7" w:rsidRPr="00F51343">
        <w:rPr>
          <w:rFonts w:ascii="Calibri" w:eastAsia="Calibri" w:hAnsi="Calibri" w:cs="Calibri"/>
          <w:bCs/>
          <w:sz w:val="20"/>
          <w:szCs w:val="20"/>
          <w:lang w:eastAsia="en-US"/>
        </w:rPr>
        <w:t xml:space="preserve"> </w:t>
      </w:r>
      <w:r w:rsidR="00596BF7" w:rsidRPr="00F51343">
        <w:rPr>
          <w:rFonts w:ascii="Calibri" w:hAnsi="Calibri" w:cs="Trebuchet MS"/>
          <w:bCs/>
          <w:sz w:val="20"/>
          <w:szCs w:val="20"/>
          <w:lang w:eastAsia="en-US"/>
        </w:rPr>
        <w:t>ovvero di Supporto Professionale per consulenza specialistica in materia di Tutela Ambientale ed Alimentare,</w:t>
      </w:r>
      <w:r w:rsidRPr="00F51343">
        <w:rPr>
          <w:rFonts w:ascii="Calibri" w:hAnsi="Calibri" w:cs="Trebuchet MS"/>
          <w:sz w:val="20"/>
          <w:szCs w:val="20"/>
          <w:lang w:eastAsia="en-US"/>
        </w:rPr>
        <w:t xml:space="preserve"> di importo min</w:t>
      </w:r>
      <w:r w:rsidR="00A14C57" w:rsidRPr="00F51343">
        <w:rPr>
          <w:rFonts w:ascii="Calibri" w:hAnsi="Calibri" w:cs="Trebuchet MS"/>
          <w:sz w:val="20"/>
          <w:szCs w:val="20"/>
          <w:lang w:eastAsia="en-US"/>
        </w:rPr>
        <w:t xml:space="preserve">imo pari a € 60.000,00 eseguito </w:t>
      </w:r>
      <w:r w:rsidRPr="00F51343">
        <w:rPr>
          <w:rFonts w:ascii="Calibri" w:hAnsi="Calibri" w:cs="Trebuchet MS"/>
          <w:sz w:val="20"/>
          <w:szCs w:val="20"/>
          <w:lang w:eastAsia="en-US"/>
        </w:rPr>
        <w:t>anche a favore di soggetti privati</w:t>
      </w:r>
      <w:r w:rsidR="00347CB8" w:rsidRPr="00F51343">
        <w:rPr>
          <w:rFonts w:ascii="Calibri" w:hAnsi="Calibri" w:cs="Trebuchet MS"/>
          <w:sz w:val="20"/>
          <w:szCs w:val="20"/>
          <w:lang w:eastAsia="en-US"/>
        </w:rPr>
        <w:t>.</w:t>
      </w:r>
    </w:p>
    <w:p w14:paraId="354214F0" w14:textId="29300222" w:rsidR="00641EBA" w:rsidRPr="00AE77F6" w:rsidRDefault="00347CB8" w:rsidP="00347CB8">
      <w:pPr>
        <w:widowControl w:val="0"/>
        <w:jc w:val="both"/>
        <w:rPr>
          <w:rFonts w:asciiTheme="minorHAnsi" w:hAnsiTheme="minorHAnsi" w:cstheme="minorHAnsi"/>
          <w:sz w:val="20"/>
          <w:szCs w:val="20"/>
          <w:lang w:eastAsia="en-US"/>
        </w:rPr>
      </w:pPr>
      <w:r w:rsidRPr="00AE77F6">
        <w:rPr>
          <w:rFonts w:asciiTheme="minorHAnsi" w:hAnsiTheme="minorHAnsi" w:cstheme="minorHAnsi"/>
          <w:sz w:val="20"/>
          <w:szCs w:val="20"/>
          <w:lang w:eastAsia="en-US"/>
        </w:rPr>
        <w:t xml:space="preserve">Per </w:t>
      </w:r>
      <w:r>
        <w:rPr>
          <w:rFonts w:asciiTheme="minorHAnsi" w:hAnsiTheme="minorHAnsi" w:cstheme="minorHAnsi"/>
          <w:sz w:val="20"/>
          <w:szCs w:val="20"/>
          <w:lang w:eastAsia="en-US"/>
        </w:rPr>
        <w:t>"</w:t>
      </w:r>
      <w:r w:rsidRPr="00AE77F6">
        <w:rPr>
          <w:rFonts w:asciiTheme="minorHAnsi" w:hAnsiTheme="minorHAnsi" w:cstheme="minorHAnsi"/>
          <w:sz w:val="20"/>
          <w:szCs w:val="20"/>
          <w:lang w:eastAsia="en-US"/>
        </w:rPr>
        <w:t>contratti analoghi</w:t>
      </w:r>
      <w:r>
        <w:rPr>
          <w:rFonts w:asciiTheme="minorHAnsi" w:hAnsiTheme="minorHAnsi" w:cstheme="minorHAnsi"/>
          <w:sz w:val="20"/>
          <w:szCs w:val="20"/>
          <w:lang w:eastAsia="en-US"/>
        </w:rPr>
        <w:t>"</w:t>
      </w:r>
      <w:r w:rsidRPr="00AE77F6">
        <w:rPr>
          <w:rFonts w:asciiTheme="minorHAnsi" w:hAnsiTheme="minorHAnsi" w:cstheme="minorHAnsi"/>
          <w:sz w:val="20"/>
          <w:szCs w:val="20"/>
          <w:lang w:eastAsia="en-US"/>
        </w:rPr>
        <w:t xml:space="preserve"> si intendono contratti chiaramente riferibili ad attività di supporto professionale nell’ambito della tutela ambientale (es. gestione rifiuti, </w:t>
      </w:r>
      <w:proofErr w:type="spellStart"/>
      <w:r w:rsidRPr="00AE77F6">
        <w:rPr>
          <w:rFonts w:asciiTheme="minorHAnsi" w:hAnsiTheme="minorHAnsi" w:cstheme="minorHAnsi"/>
          <w:sz w:val="20"/>
          <w:szCs w:val="20"/>
          <w:lang w:eastAsia="en-US"/>
        </w:rPr>
        <w:t>MUD</w:t>
      </w:r>
      <w:proofErr w:type="spellEnd"/>
      <w:r w:rsidRPr="00AE77F6">
        <w:rPr>
          <w:rFonts w:asciiTheme="minorHAnsi" w:hAnsiTheme="minorHAnsi" w:cstheme="minorHAnsi"/>
          <w:sz w:val="20"/>
          <w:szCs w:val="20"/>
          <w:lang w:eastAsia="en-US"/>
        </w:rPr>
        <w:t xml:space="preserve">, supporto al conseguimento della certificazione ISO 14001) e della sicurezza igienica degli alimenti (es. </w:t>
      </w:r>
      <w:proofErr w:type="spellStart"/>
      <w:r w:rsidRPr="00AE77F6">
        <w:rPr>
          <w:rFonts w:asciiTheme="minorHAnsi" w:hAnsiTheme="minorHAnsi" w:cstheme="minorHAnsi"/>
          <w:sz w:val="20"/>
          <w:szCs w:val="20"/>
          <w:lang w:eastAsia="en-US"/>
        </w:rPr>
        <w:t>HACCP</w:t>
      </w:r>
      <w:proofErr w:type="spellEnd"/>
      <w:r w:rsidRPr="00AE77F6">
        <w:rPr>
          <w:rFonts w:asciiTheme="minorHAnsi" w:hAnsiTheme="minorHAnsi" w:cstheme="minorHAnsi"/>
          <w:sz w:val="20"/>
          <w:szCs w:val="20"/>
          <w:lang w:eastAsia="en-US"/>
        </w:rPr>
        <w:t xml:space="preserve">, </w:t>
      </w:r>
      <w:proofErr w:type="spellStart"/>
      <w:r w:rsidRPr="00AE77F6">
        <w:rPr>
          <w:rFonts w:asciiTheme="minorHAnsi" w:hAnsiTheme="minorHAnsi" w:cstheme="minorHAnsi"/>
          <w:sz w:val="20"/>
          <w:szCs w:val="20"/>
          <w:lang w:eastAsia="en-US"/>
        </w:rPr>
        <w:t>GMP</w:t>
      </w:r>
      <w:proofErr w:type="spellEnd"/>
      <w:r w:rsidRPr="00AE77F6">
        <w:rPr>
          <w:rFonts w:asciiTheme="minorHAnsi" w:hAnsiTheme="minorHAnsi" w:cstheme="minorHAnsi"/>
          <w:sz w:val="20"/>
          <w:szCs w:val="20"/>
          <w:lang w:eastAsia="en-US"/>
        </w:rPr>
        <w:t>, sicurezza alimentare)</w:t>
      </w:r>
      <w:r w:rsidR="00641EBA" w:rsidRPr="00AE77F6">
        <w:rPr>
          <w:rFonts w:asciiTheme="minorHAnsi" w:hAnsiTheme="minorHAnsi" w:cstheme="minorHAnsi"/>
          <w:sz w:val="20"/>
          <w:szCs w:val="20"/>
          <w:lang w:eastAsia="en-US"/>
        </w:rPr>
        <w:t>.</w:t>
      </w:r>
    </w:p>
    <w:p w14:paraId="173715D8" w14:textId="77777777" w:rsidR="00204867" w:rsidRDefault="00204867" w:rsidP="00204867">
      <w:pPr>
        <w:spacing w:line="300" w:lineRule="exact"/>
        <w:jc w:val="both"/>
        <w:rPr>
          <w:rFonts w:ascii="Calibri" w:eastAsia="Calibri" w:hAnsi="Calibri"/>
          <w:sz w:val="20"/>
          <w:szCs w:val="20"/>
          <w:lang w:eastAsia="en-US"/>
        </w:rPr>
      </w:pPr>
    </w:p>
    <w:p w14:paraId="247BC0AE" w14:textId="40C6E58A" w:rsidR="00C4216B" w:rsidRPr="004C76F2" w:rsidRDefault="004C76F2" w:rsidP="004C76F2">
      <w:pPr>
        <w:autoSpaceDE w:val="0"/>
        <w:autoSpaceDN w:val="0"/>
        <w:adjustRightInd w:val="0"/>
        <w:spacing w:line="300" w:lineRule="exact"/>
        <w:jc w:val="both"/>
        <w:rPr>
          <w:rFonts w:ascii="Calibri" w:eastAsia="Calibri" w:hAnsi="Calibri"/>
          <w:sz w:val="20"/>
          <w:szCs w:val="20"/>
          <w:lang w:eastAsia="en-US"/>
        </w:rPr>
      </w:pPr>
      <w:r>
        <w:rPr>
          <w:rFonts w:ascii="Calibri" w:hAnsi="Calibri" w:cs="Arial"/>
          <w:b/>
          <w:bCs/>
          <w:sz w:val="20"/>
          <w:szCs w:val="20"/>
        </w:rPr>
        <w:t>4</w:t>
      </w:r>
      <w:r>
        <w:rPr>
          <w:rFonts w:ascii="Calibri" w:hAnsi="Calibri" w:cs="Arial"/>
          <w:b/>
          <w:bCs/>
          <w:sz w:val="20"/>
          <w:szCs w:val="20"/>
        </w:rPr>
        <w:tab/>
      </w:r>
      <w:r w:rsidR="00C4216B" w:rsidRPr="004C76F2">
        <w:rPr>
          <w:rFonts w:ascii="Calibri" w:hAnsi="Calibri" w:cs="Arial"/>
          <w:b/>
          <w:bCs/>
          <w:sz w:val="20"/>
          <w:szCs w:val="20"/>
        </w:rPr>
        <w:t xml:space="preserve">Informazioni e chiarimenti </w:t>
      </w:r>
    </w:p>
    <w:p w14:paraId="3A9B8B68" w14:textId="328B8F02" w:rsidR="00C4216B" w:rsidRPr="000461AF" w:rsidRDefault="00C4216B" w:rsidP="00C4216B">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 xml:space="preserve">Eventuali richieste di informazioni e di chiarimenti sul presente avviso di indagine di mercato dovranno essere presentate in lingua italiana e trasmesse alla stazione appaltante a mezzo PEC alla seguente </w:t>
      </w:r>
      <w:r w:rsidRPr="00C4216B">
        <w:rPr>
          <w:rFonts w:ascii="Calibri" w:eastAsia="Calibri" w:hAnsi="Calibri"/>
          <w:sz w:val="20"/>
          <w:szCs w:val="20"/>
          <w:lang w:eastAsia="en-US"/>
        </w:rPr>
        <w:lastRenderedPageBreak/>
        <w:t xml:space="preserve">casella di posta </w:t>
      </w:r>
      <w:r w:rsidRPr="000461AF">
        <w:rPr>
          <w:rFonts w:ascii="Calibri" w:eastAsia="Calibri" w:hAnsi="Calibri"/>
          <w:sz w:val="20"/>
          <w:szCs w:val="20"/>
          <w:lang w:eastAsia="en-US"/>
        </w:rPr>
        <w:t xml:space="preserve">elettronica certificata </w:t>
      </w:r>
      <w:hyperlink r:id="rId8" w:history="1">
        <w:r w:rsidR="006D1FED" w:rsidRPr="000461AF">
          <w:rPr>
            <w:rStyle w:val="Collegamentoipertestuale"/>
            <w:rFonts w:ascii="Calibri" w:eastAsia="Calibri" w:hAnsi="Calibri"/>
            <w:sz w:val="20"/>
            <w:szCs w:val="20"/>
            <w:lang w:eastAsia="en-US"/>
          </w:rPr>
          <w:t>ufficioacquistisottosoglia@postacert.consip.it</w:t>
        </w:r>
      </w:hyperlink>
      <w:r w:rsidR="006D1FED" w:rsidRPr="000461AF">
        <w:rPr>
          <w:rFonts w:ascii="Calibri" w:eastAsia="Calibri" w:hAnsi="Calibri"/>
          <w:sz w:val="20"/>
          <w:szCs w:val="20"/>
          <w:lang w:eastAsia="en-US"/>
        </w:rPr>
        <w:t xml:space="preserve"> </w:t>
      </w:r>
      <w:r w:rsidRPr="000461AF">
        <w:rPr>
          <w:rFonts w:ascii="Calibri" w:eastAsia="Calibri" w:hAnsi="Calibri"/>
          <w:sz w:val="20"/>
          <w:szCs w:val="20"/>
          <w:lang w:eastAsia="en-US"/>
        </w:rPr>
        <w:t xml:space="preserve">entro </w:t>
      </w:r>
      <w:r w:rsidRPr="000461AF">
        <w:rPr>
          <w:rFonts w:ascii="Calibri" w:eastAsia="Calibri" w:hAnsi="Calibri"/>
          <w:b/>
          <w:sz w:val="20"/>
          <w:szCs w:val="20"/>
          <w:lang w:eastAsia="en-US"/>
        </w:rPr>
        <w:t xml:space="preserve">il </w:t>
      </w:r>
      <w:r w:rsidR="000461AF" w:rsidRPr="000461AF">
        <w:rPr>
          <w:rFonts w:ascii="Calibri" w:eastAsia="Calibri" w:hAnsi="Calibri"/>
          <w:b/>
          <w:sz w:val="20"/>
          <w:szCs w:val="20"/>
          <w:lang w:eastAsia="en-US"/>
        </w:rPr>
        <w:t>09/12/2023</w:t>
      </w:r>
      <w:r w:rsidRPr="000461AF">
        <w:rPr>
          <w:rFonts w:ascii="Calibri" w:eastAsia="Calibri" w:hAnsi="Calibri"/>
          <w:b/>
          <w:sz w:val="20"/>
          <w:szCs w:val="20"/>
          <w:lang w:eastAsia="en-US"/>
        </w:rPr>
        <w:t>.</w:t>
      </w:r>
      <w:r w:rsidR="00D83602" w:rsidRPr="000461AF">
        <w:rPr>
          <w:rFonts w:ascii="Calibri" w:eastAsia="Calibri" w:hAnsi="Calibri"/>
          <w:b/>
          <w:sz w:val="20"/>
          <w:szCs w:val="20"/>
          <w:lang w:eastAsia="en-US"/>
        </w:rPr>
        <w:t xml:space="preserve"> </w:t>
      </w:r>
    </w:p>
    <w:p w14:paraId="7C3FF775" w14:textId="1BC7A883" w:rsidR="00C4216B" w:rsidRPr="000461AF" w:rsidRDefault="00C4216B" w:rsidP="00C4216B">
      <w:pPr>
        <w:spacing w:line="300" w:lineRule="exact"/>
        <w:jc w:val="both"/>
        <w:rPr>
          <w:rFonts w:ascii="Calibri" w:eastAsia="Calibri" w:hAnsi="Calibri"/>
          <w:sz w:val="20"/>
          <w:szCs w:val="20"/>
          <w:lang w:eastAsia="en-US"/>
        </w:rPr>
      </w:pPr>
      <w:r w:rsidRPr="000461AF">
        <w:rPr>
          <w:rFonts w:ascii="Calibri" w:eastAsia="Calibri" w:hAnsi="Calibri"/>
          <w:sz w:val="20"/>
          <w:szCs w:val="20"/>
          <w:lang w:eastAsia="en-US"/>
        </w:rPr>
        <w:t>Le risposte verranno rese disponibili sul sito entro</w:t>
      </w:r>
      <w:r w:rsidRPr="000461AF">
        <w:rPr>
          <w:rFonts w:ascii="Calibri" w:eastAsia="Calibri" w:hAnsi="Calibri"/>
          <w:b/>
          <w:sz w:val="20"/>
          <w:szCs w:val="20"/>
          <w:lang w:eastAsia="en-US"/>
        </w:rPr>
        <w:t xml:space="preserve"> il </w:t>
      </w:r>
      <w:r w:rsidR="000461AF" w:rsidRPr="000461AF">
        <w:rPr>
          <w:rFonts w:ascii="Calibri" w:eastAsia="Calibri" w:hAnsi="Calibri"/>
          <w:b/>
          <w:sz w:val="20"/>
          <w:szCs w:val="20"/>
          <w:lang w:eastAsia="en-US"/>
        </w:rPr>
        <w:t>13/12/2023</w:t>
      </w:r>
      <w:r w:rsidRPr="000461AF">
        <w:rPr>
          <w:rFonts w:ascii="Calibri" w:eastAsia="Calibri" w:hAnsi="Calibri"/>
          <w:b/>
          <w:sz w:val="20"/>
          <w:szCs w:val="20"/>
          <w:lang w:eastAsia="en-US"/>
        </w:rPr>
        <w:t>.</w:t>
      </w:r>
      <w:r w:rsidR="00D83602" w:rsidRPr="000461AF">
        <w:rPr>
          <w:rFonts w:ascii="Calibri" w:eastAsia="Calibri" w:hAnsi="Calibri"/>
          <w:b/>
          <w:sz w:val="20"/>
          <w:szCs w:val="20"/>
          <w:lang w:eastAsia="en-US"/>
        </w:rPr>
        <w:t xml:space="preserve"> </w:t>
      </w:r>
    </w:p>
    <w:p w14:paraId="3D054C2C" w14:textId="77777777" w:rsidR="00C4216B" w:rsidRPr="000461AF" w:rsidRDefault="00C4216B" w:rsidP="00C4216B">
      <w:pPr>
        <w:spacing w:line="300" w:lineRule="exact"/>
        <w:jc w:val="both"/>
        <w:rPr>
          <w:rFonts w:ascii="Calibri" w:eastAsia="Calibri" w:hAnsi="Calibri"/>
          <w:sz w:val="20"/>
          <w:szCs w:val="20"/>
          <w:lang w:eastAsia="en-US"/>
        </w:rPr>
      </w:pPr>
    </w:p>
    <w:p w14:paraId="0F4819D1" w14:textId="29E73FA0" w:rsidR="00C4216B" w:rsidRPr="000461AF" w:rsidRDefault="004C76F2" w:rsidP="004C76F2">
      <w:pPr>
        <w:autoSpaceDE w:val="0"/>
        <w:autoSpaceDN w:val="0"/>
        <w:adjustRightInd w:val="0"/>
        <w:spacing w:line="300" w:lineRule="exact"/>
        <w:jc w:val="both"/>
        <w:rPr>
          <w:rFonts w:ascii="Calibri" w:hAnsi="Calibri" w:cs="Arial"/>
          <w:b/>
          <w:bCs/>
          <w:sz w:val="20"/>
          <w:szCs w:val="20"/>
        </w:rPr>
      </w:pPr>
      <w:r w:rsidRPr="000461AF">
        <w:rPr>
          <w:rFonts w:ascii="Calibri" w:hAnsi="Calibri" w:cs="Arial"/>
          <w:b/>
          <w:bCs/>
          <w:sz w:val="20"/>
          <w:szCs w:val="20"/>
        </w:rPr>
        <w:t>5</w:t>
      </w:r>
      <w:r w:rsidRPr="000461AF">
        <w:rPr>
          <w:rFonts w:ascii="Calibri" w:hAnsi="Calibri" w:cs="Arial"/>
          <w:b/>
          <w:bCs/>
          <w:sz w:val="20"/>
          <w:szCs w:val="20"/>
        </w:rPr>
        <w:tab/>
      </w:r>
      <w:r w:rsidR="00C4216B" w:rsidRPr="000461AF">
        <w:rPr>
          <w:rFonts w:ascii="Calibri" w:hAnsi="Calibri" w:cs="Arial"/>
          <w:b/>
          <w:bCs/>
          <w:sz w:val="20"/>
          <w:szCs w:val="20"/>
        </w:rPr>
        <w:t>Modalità di produzione della documentazione richiesta a</w:t>
      </w:r>
      <w:r w:rsidR="00615DEA" w:rsidRPr="000461AF">
        <w:rPr>
          <w:rFonts w:ascii="Calibri" w:hAnsi="Calibri" w:cs="Arial"/>
          <w:b/>
          <w:bCs/>
          <w:sz w:val="20"/>
          <w:szCs w:val="20"/>
        </w:rPr>
        <w:t>i fini dell’indagine di mercato</w:t>
      </w:r>
    </w:p>
    <w:p w14:paraId="5C1314A1" w14:textId="4AE0B156" w:rsidR="00C4216B" w:rsidRPr="00C4216B" w:rsidRDefault="00C4216B" w:rsidP="00C4216B">
      <w:pPr>
        <w:spacing w:line="300" w:lineRule="exact"/>
        <w:jc w:val="both"/>
        <w:rPr>
          <w:rFonts w:ascii="Calibri" w:eastAsia="Calibri" w:hAnsi="Calibri"/>
          <w:sz w:val="20"/>
          <w:szCs w:val="20"/>
          <w:lang w:eastAsia="en-US"/>
        </w:rPr>
      </w:pPr>
      <w:r w:rsidRPr="000461AF">
        <w:rPr>
          <w:rFonts w:ascii="Calibri" w:eastAsia="Calibri" w:hAnsi="Calibri"/>
          <w:sz w:val="20"/>
          <w:szCs w:val="20"/>
          <w:lang w:eastAsia="en-US"/>
        </w:rPr>
        <w:t>L’operatore economico che intenda partecipare dovrà inoltrare a mezzo PEC, alla casella di posta elettronica certificata</w:t>
      </w:r>
      <w:r w:rsidR="006D1FED" w:rsidRPr="000461AF">
        <w:rPr>
          <w:rFonts w:ascii="Calibri" w:eastAsia="Calibri" w:hAnsi="Calibri"/>
          <w:sz w:val="20"/>
          <w:szCs w:val="20"/>
          <w:lang w:eastAsia="en-US"/>
        </w:rPr>
        <w:t xml:space="preserve"> </w:t>
      </w:r>
      <w:hyperlink r:id="rId9" w:history="1">
        <w:r w:rsidR="006D1FED" w:rsidRPr="000461AF">
          <w:rPr>
            <w:rStyle w:val="Collegamentoipertestuale"/>
            <w:rFonts w:ascii="Calibri" w:eastAsia="Calibri" w:hAnsi="Calibri"/>
            <w:sz w:val="20"/>
            <w:szCs w:val="20"/>
            <w:lang w:eastAsia="en-US"/>
          </w:rPr>
          <w:t>ufficioacquistisottosoglia@postacert.consip.it</w:t>
        </w:r>
      </w:hyperlink>
      <w:r w:rsidR="006D1FED" w:rsidRPr="000461AF">
        <w:rPr>
          <w:rFonts w:ascii="Calibri" w:eastAsia="Calibri" w:hAnsi="Calibri"/>
          <w:sz w:val="20"/>
          <w:szCs w:val="20"/>
          <w:lang w:eastAsia="en-US"/>
        </w:rPr>
        <w:t xml:space="preserve"> </w:t>
      </w:r>
      <w:r w:rsidRPr="000461AF">
        <w:rPr>
          <w:rFonts w:ascii="Calibri" w:eastAsia="Calibri" w:hAnsi="Calibri"/>
          <w:sz w:val="20"/>
          <w:szCs w:val="20"/>
          <w:lang w:eastAsia="en-US"/>
        </w:rPr>
        <w:t xml:space="preserve">entro e non oltre il termine perentorio </w:t>
      </w:r>
      <w:r w:rsidRPr="000461AF">
        <w:rPr>
          <w:rFonts w:ascii="Calibri" w:eastAsia="Calibri" w:hAnsi="Calibri"/>
          <w:b/>
          <w:sz w:val="20"/>
          <w:szCs w:val="20"/>
          <w:lang w:eastAsia="en-US"/>
        </w:rPr>
        <w:t xml:space="preserve">del </w:t>
      </w:r>
      <w:r w:rsidR="00F451DC">
        <w:rPr>
          <w:rFonts w:ascii="Calibri" w:eastAsia="Calibri" w:hAnsi="Calibri"/>
          <w:b/>
          <w:sz w:val="20"/>
          <w:szCs w:val="20"/>
          <w:lang w:eastAsia="en-US"/>
        </w:rPr>
        <w:t>1</w:t>
      </w:r>
      <w:r w:rsidR="004946CB">
        <w:rPr>
          <w:rFonts w:ascii="Calibri" w:eastAsia="Calibri" w:hAnsi="Calibri"/>
          <w:b/>
          <w:sz w:val="20"/>
          <w:szCs w:val="20"/>
          <w:lang w:eastAsia="en-US"/>
        </w:rPr>
        <w:t>8</w:t>
      </w:r>
      <w:bookmarkStart w:id="5" w:name="_GoBack"/>
      <w:bookmarkEnd w:id="5"/>
      <w:r w:rsidR="000461AF" w:rsidRPr="000461AF">
        <w:rPr>
          <w:rFonts w:ascii="Calibri" w:eastAsia="Calibri" w:hAnsi="Calibri"/>
          <w:b/>
          <w:sz w:val="20"/>
          <w:szCs w:val="20"/>
          <w:lang w:eastAsia="en-US"/>
        </w:rPr>
        <w:t>/12/2023</w:t>
      </w:r>
      <w:r w:rsidR="00D83602" w:rsidRPr="000461AF">
        <w:rPr>
          <w:rFonts w:ascii="Calibri" w:eastAsia="Calibri" w:hAnsi="Calibri"/>
          <w:sz w:val="20"/>
          <w:szCs w:val="20"/>
          <w:lang w:eastAsia="en-US"/>
        </w:rPr>
        <w:t xml:space="preserve"> </w:t>
      </w:r>
      <w:r w:rsidRPr="000461AF">
        <w:rPr>
          <w:rFonts w:ascii="Calibri" w:eastAsia="Calibri" w:hAnsi="Calibri"/>
          <w:sz w:val="20"/>
          <w:szCs w:val="20"/>
          <w:lang w:eastAsia="en-US"/>
        </w:rPr>
        <w:t xml:space="preserve">- riportando nell’oggetto della stessa </w:t>
      </w:r>
      <w:r w:rsidR="00CC73E1" w:rsidRPr="000461AF">
        <w:rPr>
          <w:rFonts w:ascii="Calibri" w:eastAsia="Calibri" w:hAnsi="Calibri"/>
          <w:b/>
          <w:i/>
          <w:sz w:val="20"/>
          <w:szCs w:val="20"/>
          <w:lang w:eastAsia="en-US"/>
        </w:rPr>
        <w:t>"</w:t>
      </w:r>
      <w:r w:rsidR="00D83602" w:rsidRPr="000461AF">
        <w:rPr>
          <w:rFonts w:ascii="Calibri" w:eastAsia="Calibri" w:hAnsi="Calibri"/>
          <w:b/>
          <w:i/>
          <w:sz w:val="20"/>
          <w:szCs w:val="20"/>
          <w:lang w:eastAsia="en-US"/>
        </w:rPr>
        <w:t>R</w:t>
      </w:r>
      <w:r w:rsidRPr="000461AF">
        <w:rPr>
          <w:rFonts w:ascii="Calibri" w:eastAsia="Calibri" w:hAnsi="Calibri"/>
          <w:b/>
          <w:i/>
          <w:sz w:val="20"/>
          <w:szCs w:val="20"/>
          <w:lang w:eastAsia="en-US"/>
        </w:rPr>
        <w:t xml:space="preserve">iscontro ad avviso di indagine di mercato </w:t>
      </w:r>
      <w:r w:rsidR="00566910" w:rsidRPr="000461AF">
        <w:rPr>
          <w:rFonts w:ascii="Calibri" w:eastAsia="Calibri" w:hAnsi="Calibri"/>
          <w:b/>
          <w:i/>
          <w:sz w:val="20"/>
          <w:szCs w:val="20"/>
          <w:lang w:eastAsia="en-US"/>
        </w:rPr>
        <w:t>-</w:t>
      </w:r>
      <w:r w:rsidRPr="000461AF">
        <w:rPr>
          <w:rFonts w:ascii="Calibri" w:eastAsia="Calibri" w:hAnsi="Calibri"/>
          <w:b/>
          <w:i/>
          <w:sz w:val="20"/>
          <w:szCs w:val="20"/>
          <w:lang w:eastAsia="en-US"/>
        </w:rPr>
        <w:t xml:space="preserve"> </w:t>
      </w:r>
      <w:proofErr w:type="spellStart"/>
      <w:r w:rsidR="00D83602" w:rsidRPr="000461AF">
        <w:rPr>
          <w:rFonts w:ascii="Calibri" w:eastAsia="Calibri" w:hAnsi="Calibri"/>
          <w:b/>
          <w:i/>
          <w:sz w:val="20"/>
          <w:szCs w:val="20"/>
          <w:lang w:eastAsia="en-US"/>
        </w:rPr>
        <w:t>RdA</w:t>
      </w:r>
      <w:proofErr w:type="spellEnd"/>
      <w:r w:rsidR="00D83602" w:rsidRPr="000461AF">
        <w:rPr>
          <w:rFonts w:ascii="Calibri" w:eastAsia="Calibri" w:hAnsi="Calibri"/>
          <w:b/>
          <w:i/>
          <w:sz w:val="20"/>
          <w:szCs w:val="20"/>
          <w:lang w:eastAsia="en-US"/>
        </w:rPr>
        <w:t xml:space="preserve"> 51603 - </w:t>
      </w:r>
      <w:proofErr w:type="spellStart"/>
      <w:r w:rsidR="00D83602" w:rsidRPr="000461AF">
        <w:rPr>
          <w:rFonts w:ascii="Calibri" w:eastAsia="Calibri" w:hAnsi="Calibri"/>
          <w:b/>
          <w:i/>
          <w:sz w:val="20"/>
          <w:szCs w:val="20"/>
          <w:lang w:eastAsia="en-US"/>
        </w:rPr>
        <w:t>iniz</w:t>
      </w:r>
      <w:proofErr w:type="spellEnd"/>
      <w:r w:rsidR="00D83602" w:rsidRPr="000461AF">
        <w:rPr>
          <w:rFonts w:ascii="Calibri" w:eastAsia="Calibri" w:hAnsi="Calibri"/>
          <w:b/>
          <w:i/>
          <w:sz w:val="20"/>
          <w:szCs w:val="20"/>
          <w:lang w:eastAsia="en-US"/>
        </w:rPr>
        <w:t xml:space="preserve"> 197/2020 - </w:t>
      </w:r>
      <w:r w:rsidR="006D1FED" w:rsidRPr="000461AF">
        <w:rPr>
          <w:rFonts w:ascii="Calibri" w:eastAsia="Calibri" w:hAnsi="Calibri"/>
          <w:b/>
          <w:i/>
          <w:sz w:val="20"/>
          <w:szCs w:val="20"/>
          <w:lang w:eastAsia="en-US"/>
        </w:rPr>
        <w:t>Servizio di Supporto Professionale per consulenza specialistica in materia di Tutela Ambientale ed Alimentare per Sogei S.p.A.</w:t>
      </w:r>
      <w:r w:rsidR="00CC73E1" w:rsidRPr="000461AF">
        <w:rPr>
          <w:rFonts w:ascii="Calibri" w:eastAsia="Calibri" w:hAnsi="Calibri"/>
          <w:b/>
          <w:i/>
          <w:sz w:val="20"/>
          <w:szCs w:val="20"/>
          <w:lang w:eastAsia="en-US"/>
        </w:rPr>
        <w:t>"</w:t>
      </w:r>
      <w:r w:rsidRPr="000461AF">
        <w:rPr>
          <w:rFonts w:ascii="Calibri" w:eastAsia="Calibri" w:hAnsi="Calibri"/>
          <w:b/>
          <w:i/>
          <w:sz w:val="20"/>
          <w:szCs w:val="20"/>
          <w:lang w:eastAsia="en-US"/>
        </w:rPr>
        <w:t xml:space="preserve"> </w:t>
      </w:r>
      <w:r w:rsidRPr="000461AF">
        <w:rPr>
          <w:rFonts w:ascii="Calibri" w:eastAsia="Calibri" w:hAnsi="Calibri"/>
          <w:sz w:val="20"/>
          <w:szCs w:val="20"/>
          <w:lang w:eastAsia="en-US"/>
        </w:rPr>
        <w:t xml:space="preserve">- </w:t>
      </w:r>
      <w:r w:rsidR="00230CF4" w:rsidRPr="000461AF">
        <w:rPr>
          <w:rFonts w:ascii="Calibri" w:eastAsia="Calibri" w:hAnsi="Calibri"/>
          <w:sz w:val="20"/>
          <w:szCs w:val="20"/>
          <w:lang w:eastAsia="en-US"/>
        </w:rPr>
        <w:t xml:space="preserve">apposita </w:t>
      </w:r>
      <w:r w:rsidR="00CC73E1" w:rsidRPr="000461AF">
        <w:rPr>
          <w:rFonts w:ascii="Calibri" w:eastAsia="Calibri" w:hAnsi="Calibri"/>
          <w:sz w:val="20"/>
          <w:szCs w:val="20"/>
          <w:lang w:eastAsia="en-US"/>
        </w:rPr>
        <w:t>"</w:t>
      </w:r>
      <w:r w:rsidR="00754E75" w:rsidRPr="000461AF">
        <w:rPr>
          <w:rFonts w:ascii="Calibri" w:eastAsia="Calibri" w:hAnsi="Calibri"/>
          <w:sz w:val="20"/>
          <w:szCs w:val="20"/>
          <w:lang w:eastAsia="en-US"/>
        </w:rPr>
        <w:t>manifestazione di interesse</w:t>
      </w:r>
      <w:r w:rsidR="00CC73E1" w:rsidRPr="000461AF">
        <w:rPr>
          <w:rFonts w:ascii="Calibri" w:eastAsia="Calibri" w:hAnsi="Calibri"/>
          <w:sz w:val="20"/>
          <w:szCs w:val="20"/>
          <w:lang w:eastAsia="en-US"/>
        </w:rPr>
        <w:t>"</w:t>
      </w:r>
      <w:r w:rsidRPr="000461AF">
        <w:rPr>
          <w:rFonts w:ascii="Calibri" w:eastAsia="Calibri" w:hAnsi="Calibri"/>
          <w:sz w:val="20"/>
          <w:szCs w:val="20"/>
          <w:lang w:eastAsia="en-US"/>
        </w:rPr>
        <w:t xml:space="preserve"> alla presente procedura</w:t>
      </w:r>
      <w:r w:rsidRPr="00C4216B">
        <w:rPr>
          <w:rFonts w:ascii="Calibri" w:eastAsia="Calibri" w:hAnsi="Calibri"/>
          <w:sz w:val="20"/>
          <w:szCs w:val="20"/>
          <w:lang w:eastAsia="en-US"/>
        </w:rPr>
        <w:t>.</w:t>
      </w:r>
    </w:p>
    <w:p w14:paraId="630B5D0C" w14:textId="77777777" w:rsidR="00C4216B" w:rsidRPr="00C4216B" w:rsidRDefault="00C4216B" w:rsidP="00C4216B">
      <w:pPr>
        <w:spacing w:line="300" w:lineRule="exact"/>
        <w:jc w:val="both"/>
        <w:rPr>
          <w:rFonts w:ascii="Calibri" w:eastAsia="Calibri" w:hAnsi="Calibri"/>
          <w:sz w:val="20"/>
          <w:szCs w:val="20"/>
          <w:lang w:eastAsia="en-US"/>
        </w:rPr>
      </w:pPr>
    </w:p>
    <w:p w14:paraId="45FD792A" w14:textId="22A0DB73" w:rsidR="00C4216B" w:rsidRPr="00961DD7" w:rsidRDefault="00C4216B" w:rsidP="00C4216B">
      <w:pPr>
        <w:spacing w:line="300" w:lineRule="exact"/>
        <w:jc w:val="both"/>
        <w:rPr>
          <w:rFonts w:ascii="Calibri" w:eastAsia="Calibri" w:hAnsi="Calibri"/>
          <w:sz w:val="20"/>
          <w:szCs w:val="20"/>
          <w:lang w:eastAsia="en-US"/>
        </w:rPr>
      </w:pPr>
      <w:r w:rsidRPr="00961DD7">
        <w:rPr>
          <w:rFonts w:ascii="Calibri" w:eastAsia="Calibri" w:hAnsi="Calibri"/>
          <w:sz w:val="20"/>
          <w:szCs w:val="20"/>
          <w:lang w:eastAsia="en-US"/>
        </w:rPr>
        <w:t>In particolare la</w:t>
      </w:r>
      <w:r w:rsidRPr="00615DEA">
        <w:rPr>
          <w:rFonts w:ascii="Calibri" w:eastAsia="Calibri" w:hAnsi="Calibri"/>
          <w:b/>
          <w:sz w:val="20"/>
          <w:szCs w:val="20"/>
          <w:lang w:eastAsia="en-US"/>
        </w:rPr>
        <w:t xml:space="preserve"> </w:t>
      </w:r>
      <w:r w:rsidR="00CC73E1">
        <w:rPr>
          <w:rFonts w:ascii="Calibri" w:eastAsia="Calibri" w:hAnsi="Calibri"/>
          <w:b/>
          <w:sz w:val="20"/>
          <w:szCs w:val="20"/>
          <w:lang w:eastAsia="en-US"/>
        </w:rPr>
        <w:t>"</w:t>
      </w:r>
      <w:r w:rsidR="00754E75">
        <w:rPr>
          <w:rFonts w:ascii="Calibri" w:eastAsia="Calibri" w:hAnsi="Calibri"/>
          <w:b/>
          <w:sz w:val="20"/>
          <w:szCs w:val="20"/>
          <w:lang w:eastAsia="en-US"/>
        </w:rPr>
        <w:t>manifestazione di interesse</w:t>
      </w:r>
      <w:r w:rsidR="00CC73E1">
        <w:rPr>
          <w:rFonts w:ascii="Calibri" w:eastAsia="Calibri" w:hAnsi="Calibri"/>
          <w:b/>
          <w:sz w:val="20"/>
          <w:szCs w:val="20"/>
          <w:lang w:eastAsia="en-US"/>
        </w:rPr>
        <w:t>"</w:t>
      </w:r>
      <w:r w:rsidRPr="00615DEA">
        <w:rPr>
          <w:rFonts w:ascii="Calibri" w:eastAsia="Calibri" w:hAnsi="Calibri"/>
          <w:b/>
          <w:sz w:val="20"/>
          <w:szCs w:val="20"/>
          <w:lang w:eastAsia="en-US"/>
        </w:rPr>
        <w:t xml:space="preserve"> dovrà includere necessariamente </w:t>
      </w:r>
      <w:r w:rsidRPr="00961DD7">
        <w:rPr>
          <w:rFonts w:ascii="Calibri" w:eastAsia="Calibri" w:hAnsi="Calibri"/>
          <w:sz w:val="20"/>
          <w:szCs w:val="20"/>
          <w:lang w:eastAsia="en-US"/>
        </w:rPr>
        <w:t xml:space="preserve">una dichiarazione sostitutiva - ai sensi del </w:t>
      </w:r>
      <w:proofErr w:type="spellStart"/>
      <w:r w:rsidRPr="00961DD7">
        <w:rPr>
          <w:rFonts w:ascii="Calibri" w:eastAsia="Calibri" w:hAnsi="Calibri"/>
          <w:sz w:val="20"/>
          <w:szCs w:val="20"/>
          <w:lang w:eastAsia="en-US"/>
        </w:rPr>
        <w:t>DPR</w:t>
      </w:r>
      <w:proofErr w:type="spellEnd"/>
      <w:r w:rsidRPr="00961DD7">
        <w:rPr>
          <w:rFonts w:ascii="Calibri" w:eastAsia="Calibri" w:hAnsi="Calibri"/>
          <w:sz w:val="20"/>
          <w:szCs w:val="20"/>
          <w:lang w:eastAsia="en-US"/>
        </w:rPr>
        <w:t xml:space="preserve"> 445/200 - resa conformemente all’allegato 1, sotto forma di </w:t>
      </w:r>
      <w:r w:rsidR="00CC73E1">
        <w:rPr>
          <w:rFonts w:ascii="Calibri" w:eastAsia="Calibri" w:hAnsi="Calibri"/>
          <w:sz w:val="20"/>
          <w:szCs w:val="20"/>
          <w:lang w:eastAsia="en-US"/>
        </w:rPr>
        <w:t>"</w:t>
      </w:r>
      <w:r w:rsidRPr="00961DD7">
        <w:rPr>
          <w:rFonts w:ascii="Calibri" w:eastAsia="Calibri" w:hAnsi="Calibri"/>
          <w:i/>
          <w:sz w:val="20"/>
          <w:szCs w:val="20"/>
          <w:lang w:eastAsia="en-US"/>
        </w:rPr>
        <w:t>documento informatico</w:t>
      </w:r>
      <w:r w:rsidR="00CC73E1">
        <w:rPr>
          <w:rFonts w:ascii="Calibri" w:eastAsia="Calibri" w:hAnsi="Calibri"/>
          <w:sz w:val="20"/>
          <w:szCs w:val="20"/>
          <w:lang w:eastAsia="en-US"/>
        </w:rPr>
        <w:t>"</w:t>
      </w:r>
      <w:r w:rsidRPr="00961DD7">
        <w:rPr>
          <w:rFonts w:ascii="Calibri" w:eastAsia="Calibri" w:hAnsi="Calibri"/>
          <w:sz w:val="20"/>
          <w:szCs w:val="20"/>
          <w:lang w:eastAsia="en-US"/>
        </w:rPr>
        <w:t xml:space="preserve"> sottoscritto digitalmente dal legale rappresentante o da soggetto dotato di comprovati poteri di firma dell’operatore economico, contenente le dichiarazioni in ordine alla:</w:t>
      </w:r>
    </w:p>
    <w:p w14:paraId="281E1800" w14:textId="77777777" w:rsidR="00C4216B" w:rsidRPr="00961DD7" w:rsidRDefault="00C4216B" w:rsidP="00961DD7">
      <w:pPr>
        <w:pStyle w:val="Paragrafoelenco"/>
        <w:numPr>
          <w:ilvl w:val="0"/>
          <w:numId w:val="11"/>
        </w:numPr>
        <w:spacing w:line="300" w:lineRule="exact"/>
        <w:jc w:val="both"/>
        <w:rPr>
          <w:rFonts w:ascii="Calibri" w:eastAsia="Calibri" w:hAnsi="Calibri"/>
          <w:sz w:val="20"/>
          <w:szCs w:val="20"/>
          <w:lang w:eastAsia="en-US"/>
        </w:rPr>
      </w:pPr>
      <w:r w:rsidRPr="00961DD7">
        <w:rPr>
          <w:rFonts w:ascii="Calibri" w:eastAsia="Calibri" w:hAnsi="Calibri"/>
          <w:sz w:val="20"/>
          <w:szCs w:val="20"/>
          <w:lang w:eastAsia="en-US"/>
        </w:rPr>
        <w:t xml:space="preserve">espressa volontà di voler partecipare alla presente procedura; </w:t>
      </w:r>
    </w:p>
    <w:p w14:paraId="258B8660" w14:textId="6EA40E53" w:rsidR="00C4216B" w:rsidRPr="00615DEA" w:rsidRDefault="00C4216B" w:rsidP="00961DD7">
      <w:pPr>
        <w:pStyle w:val="Paragrafoelenco"/>
        <w:numPr>
          <w:ilvl w:val="0"/>
          <w:numId w:val="11"/>
        </w:numPr>
        <w:spacing w:line="300" w:lineRule="exact"/>
        <w:jc w:val="both"/>
        <w:rPr>
          <w:rFonts w:ascii="Calibri" w:eastAsia="Calibri" w:hAnsi="Calibri"/>
          <w:b/>
          <w:sz w:val="20"/>
          <w:szCs w:val="20"/>
          <w:lang w:eastAsia="en-US"/>
        </w:rPr>
      </w:pPr>
      <w:r w:rsidRPr="00961DD7">
        <w:rPr>
          <w:rFonts w:ascii="Calibri" w:eastAsia="Calibri" w:hAnsi="Calibri"/>
          <w:sz w:val="20"/>
          <w:szCs w:val="20"/>
          <w:lang w:eastAsia="en-US"/>
        </w:rPr>
        <w:t xml:space="preserve">al possesso dei requisiti di partecipazione, come specificati ai punti </w:t>
      </w:r>
      <w:r w:rsidR="00934C2B">
        <w:rPr>
          <w:rFonts w:ascii="Calibri" w:eastAsia="Calibri" w:hAnsi="Calibri"/>
          <w:sz w:val="20"/>
          <w:szCs w:val="20"/>
          <w:lang w:eastAsia="en-US"/>
        </w:rPr>
        <w:t>3.1</w:t>
      </w:r>
      <w:r w:rsidR="003A7903">
        <w:rPr>
          <w:rFonts w:ascii="Calibri" w:eastAsia="Calibri" w:hAnsi="Calibri"/>
          <w:sz w:val="20"/>
          <w:szCs w:val="20"/>
          <w:lang w:eastAsia="en-US"/>
        </w:rPr>
        <w:t xml:space="preserve"> e </w:t>
      </w:r>
      <w:r w:rsidR="00934C2B">
        <w:rPr>
          <w:rFonts w:ascii="Calibri" w:eastAsia="Calibri" w:hAnsi="Calibri"/>
          <w:sz w:val="20"/>
          <w:szCs w:val="20"/>
          <w:lang w:eastAsia="en-US"/>
        </w:rPr>
        <w:t>3.2</w:t>
      </w:r>
      <w:r w:rsidRPr="009F2F48">
        <w:rPr>
          <w:rFonts w:ascii="Calibri" w:eastAsia="Calibri" w:hAnsi="Calibri"/>
          <w:i/>
          <w:color w:val="0000CC"/>
          <w:sz w:val="20"/>
          <w:szCs w:val="20"/>
          <w:lang w:eastAsia="en-US"/>
        </w:rPr>
        <w:t>.</w:t>
      </w:r>
      <w:r w:rsidRPr="00615DEA">
        <w:rPr>
          <w:rFonts w:ascii="Calibri" w:eastAsia="Calibri" w:hAnsi="Calibri"/>
          <w:b/>
          <w:sz w:val="20"/>
          <w:szCs w:val="20"/>
          <w:lang w:eastAsia="en-US"/>
        </w:rPr>
        <w:t xml:space="preserve"> </w:t>
      </w:r>
    </w:p>
    <w:p w14:paraId="75698068" w14:textId="4412D243" w:rsidR="00C4216B" w:rsidRPr="00C4216B" w:rsidRDefault="00C4216B" w:rsidP="00C4216B">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 xml:space="preserve">In caso di Consorzio ordinario o </w:t>
      </w:r>
      <w:proofErr w:type="spellStart"/>
      <w:r w:rsidRPr="00C4216B">
        <w:rPr>
          <w:rFonts w:ascii="Calibri" w:eastAsia="Calibri" w:hAnsi="Calibri"/>
          <w:sz w:val="20"/>
          <w:szCs w:val="20"/>
          <w:lang w:eastAsia="en-US"/>
        </w:rPr>
        <w:t>RTI</w:t>
      </w:r>
      <w:proofErr w:type="spellEnd"/>
      <w:r w:rsidRPr="00C4216B">
        <w:rPr>
          <w:rFonts w:ascii="Calibri" w:eastAsia="Calibri" w:hAnsi="Calibri"/>
          <w:sz w:val="20"/>
          <w:szCs w:val="20"/>
          <w:lang w:eastAsia="en-US"/>
        </w:rPr>
        <w:t xml:space="preserve"> costituendo, ciascuna delle consorziande e delle raggruppande dovrà produrre la suddetta </w:t>
      </w:r>
      <w:r w:rsidR="001F7F13">
        <w:rPr>
          <w:rFonts w:ascii="Calibri" w:eastAsia="Calibri" w:hAnsi="Calibri"/>
          <w:sz w:val="20"/>
          <w:szCs w:val="20"/>
          <w:lang w:eastAsia="en-US"/>
        </w:rPr>
        <w:t>manifestazione di interesse</w:t>
      </w:r>
      <w:r w:rsidRPr="00C4216B">
        <w:rPr>
          <w:rFonts w:ascii="Calibri" w:eastAsia="Calibri" w:hAnsi="Calibri"/>
          <w:sz w:val="20"/>
          <w:szCs w:val="20"/>
          <w:lang w:eastAsia="en-US"/>
        </w:rPr>
        <w:t>.</w:t>
      </w:r>
    </w:p>
    <w:p w14:paraId="6B701DC6" w14:textId="4BF7E467" w:rsidR="00C4216B" w:rsidRPr="00C4216B" w:rsidRDefault="00C4216B" w:rsidP="00C4216B">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 xml:space="preserve">In caso di Consorzio ordinario o </w:t>
      </w:r>
      <w:proofErr w:type="spellStart"/>
      <w:r w:rsidRPr="00C4216B">
        <w:rPr>
          <w:rFonts w:ascii="Calibri" w:eastAsia="Calibri" w:hAnsi="Calibri"/>
          <w:sz w:val="20"/>
          <w:szCs w:val="20"/>
          <w:lang w:eastAsia="en-US"/>
        </w:rPr>
        <w:t>RTI</w:t>
      </w:r>
      <w:proofErr w:type="spellEnd"/>
      <w:r w:rsidRPr="00C4216B">
        <w:rPr>
          <w:rFonts w:ascii="Calibri" w:eastAsia="Calibri" w:hAnsi="Calibri"/>
          <w:sz w:val="20"/>
          <w:szCs w:val="20"/>
          <w:lang w:eastAsia="en-US"/>
        </w:rPr>
        <w:t xml:space="preserve"> costituito, sarà sufficiente la </w:t>
      </w:r>
      <w:r w:rsidR="001F7F13">
        <w:rPr>
          <w:rFonts w:ascii="Calibri" w:eastAsia="Calibri" w:hAnsi="Calibri"/>
          <w:sz w:val="20"/>
          <w:szCs w:val="20"/>
          <w:lang w:eastAsia="en-US"/>
        </w:rPr>
        <w:t>manifestazione di interesse</w:t>
      </w:r>
      <w:r w:rsidR="001F7F13" w:rsidRPr="00C4216B">
        <w:rPr>
          <w:rFonts w:ascii="Calibri" w:eastAsia="Calibri" w:hAnsi="Calibri"/>
          <w:sz w:val="20"/>
          <w:szCs w:val="20"/>
          <w:lang w:eastAsia="en-US"/>
        </w:rPr>
        <w:t xml:space="preserve"> </w:t>
      </w:r>
      <w:r w:rsidRPr="00C4216B">
        <w:rPr>
          <w:rFonts w:ascii="Calibri" w:eastAsia="Calibri" w:hAnsi="Calibri"/>
          <w:sz w:val="20"/>
          <w:szCs w:val="20"/>
          <w:lang w:eastAsia="en-US"/>
        </w:rPr>
        <w:t>prodotta dalla sola mandataria.</w:t>
      </w:r>
    </w:p>
    <w:p w14:paraId="473328D8" w14:textId="32BCAFD8" w:rsidR="00C4216B" w:rsidRPr="00C4216B" w:rsidRDefault="00C4216B" w:rsidP="00C4216B">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 xml:space="preserve">In caso di Consorzio Stabile, la </w:t>
      </w:r>
      <w:r w:rsidR="001F7F13">
        <w:rPr>
          <w:rFonts w:ascii="Calibri" w:eastAsia="Calibri" w:hAnsi="Calibri"/>
          <w:sz w:val="20"/>
          <w:szCs w:val="20"/>
          <w:lang w:eastAsia="en-US"/>
        </w:rPr>
        <w:t>manifestazione di interesse</w:t>
      </w:r>
      <w:r w:rsidR="001F7F13" w:rsidRPr="00C4216B">
        <w:rPr>
          <w:rFonts w:ascii="Calibri" w:eastAsia="Calibri" w:hAnsi="Calibri"/>
          <w:sz w:val="20"/>
          <w:szCs w:val="20"/>
          <w:lang w:eastAsia="en-US"/>
        </w:rPr>
        <w:t xml:space="preserve"> </w:t>
      </w:r>
      <w:r w:rsidRPr="00C4216B">
        <w:rPr>
          <w:rFonts w:ascii="Calibri" w:eastAsia="Calibri" w:hAnsi="Calibri"/>
          <w:sz w:val="20"/>
          <w:szCs w:val="20"/>
          <w:lang w:eastAsia="en-US"/>
        </w:rPr>
        <w:t>dovrà essere prodotta dal Consorzio stesso.</w:t>
      </w:r>
    </w:p>
    <w:p w14:paraId="3B95750D" w14:textId="77777777" w:rsidR="007C7957" w:rsidRPr="00C4216B" w:rsidRDefault="007C7957" w:rsidP="007C7957">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Non saranno presi in considerazione ai fini della fase ad inviti, i soggetti che avranno presentato il riscontro all’indagine di mercato con modalità diverse da quelle prescritte nel presente avviso.</w:t>
      </w:r>
    </w:p>
    <w:p w14:paraId="10B2C050" w14:textId="64EB525A" w:rsidR="00C4216B" w:rsidRDefault="00C4216B" w:rsidP="00C4216B">
      <w:pPr>
        <w:spacing w:line="300" w:lineRule="exact"/>
        <w:jc w:val="both"/>
        <w:rPr>
          <w:rFonts w:ascii="Calibri" w:eastAsia="Calibri" w:hAnsi="Calibri"/>
          <w:sz w:val="20"/>
          <w:szCs w:val="20"/>
          <w:lang w:eastAsia="en-US"/>
        </w:rPr>
      </w:pPr>
    </w:p>
    <w:p w14:paraId="3C3D4593" w14:textId="224F476F" w:rsidR="00EC5C1A" w:rsidRPr="005862D1" w:rsidRDefault="00782E4C" w:rsidP="00EC5C1A">
      <w:pPr>
        <w:spacing w:line="300" w:lineRule="exact"/>
        <w:jc w:val="both"/>
        <w:rPr>
          <w:rFonts w:ascii="Calibri" w:hAnsi="Calibri" w:cs="Arial"/>
          <w:b/>
          <w:sz w:val="20"/>
          <w:szCs w:val="20"/>
        </w:rPr>
      </w:pPr>
      <w:r w:rsidRPr="003A7903">
        <w:rPr>
          <w:rFonts w:ascii="Calibri" w:hAnsi="Calibri" w:cs="Arial"/>
          <w:b/>
          <w:bCs/>
          <w:sz w:val="20"/>
          <w:szCs w:val="20"/>
        </w:rPr>
        <w:t>5</w:t>
      </w:r>
      <w:r w:rsidR="00EC5C1A" w:rsidRPr="003A7903">
        <w:rPr>
          <w:rFonts w:ascii="Calibri" w:hAnsi="Calibri" w:cs="Arial"/>
          <w:b/>
          <w:bCs/>
          <w:sz w:val="20"/>
          <w:szCs w:val="20"/>
        </w:rPr>
        <w:t>.1</w:t>
      </w:r>
      <w:r w:rsidR="00F328B9">
        <w:rPr>
          <w:rFonts w:ascii="Calibri" w:hAnsi="Calibri" w:cs="Arial"/>
          <w:b/>
          <w:bCs/>
          <w:sz w:val="20"/>
          <w:szCs w:val="20"/>
        </w:rPr>
        <w:t xml:space="preserve"> </w:t>
      </w:r>
      <w:r w:rsidR="00EC5C1A" w:rsidRPr="003A7903">
        <w:rPr>
          <w:rFonts w:ascii="Calibri" w:hAnsi="Calibri" w:cs="Arial"/>
          <w:b/>
          <w:bCs/>
          <w:sz w:val="20"/>
          <w:szCs w:val="20"/>
        </w:rPr>
        <w:t>Condizioni</w:t>
      </w:r>
      <w:r w:rsidR="00754E75" w:rsidRPr="003A7903">
        <w:rPr>
          <w:rFonts w:ascii="Calibri" w:hAnsi="Calibri" w:cs="Arial"/>
          <w:b/>
          <w:bCs/>
          <w:sz w:val="20"/>
          <w:szCs w:val="20"/>
        </w:rPr>
        <w:t xml:space="preserve"> per essere invitati nel caso di</w:t>
      </w:r>
      <w:r w:rsidR="00EC5C1A" w:rsidRPr="003A7903">
        <w:rPr>
          <w:rFonts w:ascii="Calibri" w:hAnsi="Calibri" w:cs="Arial"/>
          <w:b/>
          <w:bCs/>
          <w:sz w:val="20"/>
          <w:szCs w:val="20"/>
        </w:rPr>
        <w:t xml:space="preserve"> operatori economici non</w:t>
      </w:r>
      <w:r w:rsidR="00EC5C1A" w:rsidRPr="005862D1">
        <w:rPr>
          <w:rFonts w:ascii="Calibri" w:hAnsi="Calibri" w:cs="Arial"/>
          <w:b/>
          <w:sz w:val="20"/>
          <w:szCs w:val="20"/>
        </w:rPr>
        <w:t xml:space="preserve"> ammessi al MEPA</w:t>
      </w:r>
    </w:p>
    <w:p w14:paraId="15A2FFA8" w14:textId="62F78163" w:rsidR="00EC5C1A" w:rsidRPr="00EC0E93" w:rsidRDefault="00EC5C1A" w:rsidP="00EC5C1A">
      <w:pPr>
        <w:autoSpaceDE w:val="0"/>
        <w:autoSpaceDN w:val="0"/>
        <w:adjustRightInd w:val="0"/>
        <w:spacing w:line="300" w:lineRule="exact"/>
        <w:jc w:val="both"/>
        <w:rPr>
          <w:rFonts w:ascii="Calibri" w:eastAsia="Calibri" w:hAnsi="Calibri"/>
          <w:sz w:val="20"/>
          <w:szCs w:val="20"/>
          <w:lang w:eastAsia="en-US"/>
        </w:rPr>
      </w:pPr>
      <w:r w:rsidRPr="00EC0E93">
        <w:rPr>
          <w:rFonts w:ascii="Calibri" w:eastAsia="Calibri" w:hAnsi="Calibri"/>
          <w:sz w:val="20"/>
          <w:szCs w:val="20"/>
          <w:lang w:eastAsia="en-US"/>
        </w:rPr>
        <w:t>L’operatore economico</w:t>
      </w:r>
      <w:r w:rsidR="00754E75">
        <w:rPr>
          <w:rFonts w:ascii="Calibri" w:eastAsia="Calibri" w:hAnsi="Calibri"/>
          <w:sz w:val="20"/>
          <w:szCs w:val="20"/>
          <w:lang w:eastAsia="en-US"/>
        </w:rPr>
        <w:t xml:space="preserve"> non già ammesso al </w:t>
      </w:r>
      <w:r w:rsidR="003A7903">
        <w:rPr>
          <w:rFonts w:ascii="Calibri" w:eastAsia="Calibri" w:hAnsi="Calibri"/>
          <w:sz w:val="20"/>
          <w:szCs w:val="20"/>
          <w:lang w:eastAsia="en-US"/>
        </w:rPr>
        <w:t xml:space="preserve">MePA Bando </w:t>
      </w:r>
      <w:r w:rsidR="00CC73E1">
        <w:rPr>
          <w:rFonts w:ascii="Calibri" w:eastAsia="Calibri" w:hAnsi="Calibri"/>
          <w:sz w:val="20"/>
          <w:szCs w:val="20"/>
          <w:lang w:eastAsia="en-US"/>
        </w:rPr>
        <w:t>"</w:t>
      </w:r>
      <w:r w:rsidR="003A7903" w:rsidRPr="004C1B3C">
        <w:rPr>
          <w:rFonts w:ascii="Calibri" w:eastAsia="Calibri" w:hAnsi="Calibri"/>
          <w:sz w:val="20"/>
          <w:szCs w:val="20"/>
          <w:lang w:eastAsia="en-US"/>
        </w:rPr>
        <w:t>Servizi</w:t>
      </w:r>
      <w:r w:rsidR="00CC73E1">
        <w:rPr>
          <w:rFonts w:ascii="Calibri" w:eastAsia="Calibri" w:hAnsi="Calibri"/>
          <w:sz w:val="20"/>
          <w:szCs w:val="20"/>
          <w:lang w:eastAsia="en-US"/>
        </w:rPr>
        <w:t>"</w:t>
      </w:r>
      <w:r w:rsidR="003A7903" w:rsidRPr="004C1B3C">
        <w:rPr>
          <w:rFonts w:ascii="Calibri" w:eastAsia="Calibri" w:hAnsi="Calibri"/>
          <w:sz w:val="20"/>
          <w:szCs w:val="20"/>
          <w:lang w:eastAsia="en-US"/>
        </w:rPr>
        <w:t xml:space="preserve"> </w:t>
      </w:r>
      <w:r w:rsidR="00566910">
        <w:rPr>
          <w:rFonts w:ascii="Calibri" w:eastAsia="Calibri" w:hAnsi="Calibri"/>
          <w:sz w:val="20"/>
          <w:szCs w:val="20"/>
          <w:lang w:eastAsia="en-US"/>
        </w:rPr>
        <w:t>-</w:t>
      </w:r>
      <w:r w:rsidR="003A7903" w:rsidRPr="004C1B3C">
        <w:rPr>
          <w:rFonts w:ascii="Calibri" w:eastAsia="Calibri" w:hAnsi="Calibri"/>
          <w:sz w:val="20"/>
          <w:szCs w:val="20"/>
          <w:lang w:eastAsia="en-US"/>
        </w:rPr>
        <w:t xml:space="preserve"> Categoria</w:t>
      </w:r>
      <w:r w:rsidR="003A7903">
        <w:rPr>
          <w:rFonts w:ascii="Calibri" w:eastAsia="Calibri" w:hAnsi="Calibri"/>
          <w:sz w:val="20"/>
          <w:szCs w:val="20"/>
          <w:lang w:eastAsia="en-US"/>
        </w:rPr>
        <w:t xml:space="preserve"> </w:t>
      </w:r>
      <w:r w:rsidR="00CC73E1">
        <w:rPr>
          <w:rFonts w:ascii="Calibri" w:eastAsia="Calibri" w:hAnsi="Calibri"/>
          <w:sz w:val="20"/>
          <w:szCs w:val="20"/>
          <w:lang w:eastAsia="en-US"/>
        </w:rPr>
        <w:t>"</w:t>
      </w:r>
      <w:r w:rsidR="003A7903" w:rsidRPr="004C1B3C">
        <w:rPr>
          <w:rFonts w:ascii="Calibri" w:eastAsia="Calibri" w:hAnsi="Calibri"/>
          <w:sz w:val="20"/>
          <w:szCs w:val="20"/>
          <w:lang w:eastAsia="en-US"/>
        </w:rPr>
        <w:t>Servizi di supporto specialistico</w:t>
      </w:r>
      <w:r w:rsidR="00CC73E1">
        <w:rPr>
          <w:rFonts w:ascii="Calibri" w:eastAsia="Calibri" w:hAnsi="Calibri"/>
          <w:sz w:val="20"/>
          <w:szCs w:val="20"/>
          <w:lang w:eastAsia="en-US"/>
        </w:rPr>
        <w:t>"</w:t>
      </w:r>
      <w:r w:rsidR="003A7903">
        <w:rPr>
          <w:rFonts w:ascii="Calibri" w:eastAsia="Calibri" w:hAnsi="Calibri"/>
          <w:sz w:val="20"/>
          <w:szCs w:val="20"/>
          <w:lang w:eastAsia="en-US"/>
        </w:rPr>
        <w:t xml:space="preserve">, </w:t>
      </w:r>
      <w:r w:rsidR="00754E75">
        <w:rPr>
          <w:rFonts w:ascii="Calibri" w:eastAsia="Calibri" w:hAnsi="Calibri"/>
          <w:sz w:val="20"/>
          <w:szCs w:val="20"/>
          <w:lang w:eastAsia="en-US"/>
        </w:rPr>
        <w:t xml:space="preserve">per </w:t>
      </w:r>
      <w:r>
        <w:rPr>
          <w:rFonts w:ascii="Calibri" w:eastAsia="Calibri" w:hAnsi="Calibri"/>
          <w:sz w:val="20"/>
          <w:szCs w:val="20"/>
          <w:lang w:eastAsia="en-US"/>
        </w:rPr>
        <w:t>essere invitato</w:t>
      </w:r>
      <w:r w:rsidR="00D83602">
        <w:rPr>
          <w:rFonts w:ascii="Calibri" w:eastAsia="Calibri" w:hAnsi="Calibri"/>
          <w:sz w:val="20"/>
          <w:szCs w:val="20"/>
          <w:lang w:eastAsia="en-US"/>
        </w:rPr>
        <w:t xml:space="preserve"> </w:t>
      </w:r>
      <w:r w:rsidRPr="00EC0E93">
        <w:rPr>
          <w:rFonts w:ascii="Calibri" w:eastAsia="Calibri" w:hAnsi="Calibri"/>
          <w:sz w:val="20"/>
          <w:szCs w:val="20"/>
          <w:lang w:eastAsia="en-US"/>
        </w:rPr>
        <w:t>alla</w:t>
      </w:r>
      <w:r>
        <w:rPr>
          <w:rFonts w:ascii="Calibri" w:eastAsia="Calibri" w:hAnsi="Calibri"/>
          <w:sz w:val="20"/>
          <w:szCs w:val="20"/>
          <w:lang w:eastAsia="en-US"/>
        </w:rPr>
        <w:t xml:space="preserve"> procedura negoziata</w:t>
      </w:r>
      <w:r w:rsidR="00782E4C">
        <w:rPr>
          <w:rFonts w:ascii="Calibri" w:eastAsia="Calibri" w:hAnsi="Calibri"/>
          <w:sz w:val="20"/>
          <w:szCs w:val="20"/>
          <w:lang w:eastAsia="en-US"/>
        </w:rPr>
        <w:t>,</w:t>
      </w:r>
      <w:r>
        <w:rPr>
          <w:rFonts w:ascii="Calibri" w:eastAsia="Calibri" w:hAnsi="Calibri"/>
          <w:sz w:val="20"/>
          <w:szCs w:val="20"/>
          <w:lang w:eastAsia="en-US"/>
        </w:rPr>
        <w:t xml:space="preserve"> dovrà</w:t>
      </w:r>
      <w:r w:rsidR="00754E75">
        <w:rPr>
          <w:rFonts w:ascii="Calibri" w:eastAsia="Calibri" w:hAnsi="Calibri"/>
          <w:sz w:val="20"/>
          <w:szCs w:val="20"/>
          <w:lang w:eastAsia="en-US"/>
        </w:rPr>
        <w:t xml:space="preserve"> presentare domanda di ammissione al predetto Bando</w:t>
      </w:r>
      <w:r w:rsidR="00230CF4">
        <w:rPr>
          <w:rFonts w:ascii="Calibri" w:eastAsia="Calibri" w:hAnsi="Calibri"/>
          <w:sz w:val="20"/>
          <w:szCs w:val="20"/>
          <w:lang w:eastAsia="en-US"/>
        </w:rPr>
        <w:t xml:space="preserve"> </w:t>
      </w:r>
      <w:r w:rsidR="00782E4C">
        <w:rPr>
          <w:rFonts w:ascii="Calibri" w:eastAsia="Calibri" w:hAnsi="Calibri"/>
          <w:sz w:val="20"/>
          <w:szCs w:val="20"/>
          <w:lang w:eastAsia="en-US"/>
        </w:rPr>
        <w:t>(</w:t>
      </w:r>
      <w:r w:rsidR="00754E75" w:rsidRPr="00EC0E93">
        <w:rPr>
          <w:rFonts w:ascii="Calibri" w:eastAsia="Calibri" w:hAnsi="Calibri"/>
          <w:sz w:val="20"/>
          <w:szCs w:val="20"/>
          <w:lang w:eastAsia="en-US"/>
        </w:rPr>
        <w:t xml:space="preserve">seguendo le indicazioni pubblicate all’interno del sito </w:t>
      </w:r>
      <w:hyperlink r:id="rId10" w:history="1">
        <w:r w:rsidR="00754E75" w:rsidRPr="00EC0E93">
          <w:rPr>
            <w:rStyle w:val="Collegamentoipertestuale"/>
            <w:rFonts w:ascii="Calibri" w:eastAsia="Calibri" w:hAnsi="Calibri"/>
            <w:sz w:val="20"/>
            <w:szCs w:val="20"/>
            <w:lang w:eastAsia="en-US"/>
          </w:rPr>
          <w:t>www.acquistinretepa.it</w:t>
        </w:r>
      </w:hyperlink>
      <w:r w:rsidR="00230CF4">
        <w:rPr>
          <w:rFonts w:ascii="Calibri" w:eastAsia="Calibri" w:hAnsi="Calibri"/>
          <w:sz w:val="20"/>
          <w:szCs w:val="20"/>
          <w:lang w:eastAsia="en-US"/>
        </w:rPr>
        <w:t>,</w:t>
      </w:r>
      <w:r w:rsidR="003A7903">
        <w:rPr>
          <w:rFonts w:ascii="Calibri" w:eastAsia="Calibri" w:hAnsi="Calibri"/>
          <w:sz w:val="20"/>
          <w:szCs w:val="20"/>
          <w:lang w:eastAsia="en-US"/>
        </w:rPr>
        <w:t xml:space="preserve"> </w:t>
      </w:r>
      <w:r w:rsidR="00754E75" w:rsidRPr="00EC0E93">
        <w:rPr>
          <w:rFonts w:ascii="Calibri" w:eastAsia="Calibri" w:hAnsi="Calibri"/>
          <w:sz w:val="20"/>
          <w:szCs w:val="20"/>
          <w:lang w:eastAsia="en-US"/>
        </w:rPr>
        <w:t xml:space="preserve">conformemente a quanto disciplinato dalle Regole del Sistema di </w:t>
      </w:r>
      <w:proofErr w:type="spellStart"/>
      <w:r w:rsidR="00754E75" w:rsidRPr="00EC0E93">
        <w:rPr>
          <w:rFonts w:ascii="Calibri" w:eastAsia="Calibri" w:hAnsi="Calibri"/>
          <w:sz w:val="20"/>
          <w:szCs w:val="20"/>
          <w:lang w:eastAsia="en-US"/>
        </w:rPr>
        <w:t>eProcurement</w:t>
      </w:r>
      <w:proofErr w:type="spellEnd"/>
      <w:r w:rsidR="00782E4C">
        <w:rPr>
          <w:rFonts w:ascii="Calibri" w:eastAsia="Calibri" w:hAnsi="Calibri"/>
          <w:sz w:val="20"/>
          <w:szCs w:val="20"/>
          <w:lang w:eastAsia="en-US"/>
        </w:rPr>
        <w:t xml:space="preserve">) </w:t>
      </w:r>
      <w:r w:rsidR="00754E75">
        <w:rPr>
          <w:rFonts w:ascii="Calibri" w:eastAsia="Calibri" w:hAnsi="Calibri"/>
          <w:sz w:val="20"/>
          <w:szCs w:val="20"/>
          <w:lang w:eastAsia="en-US"/>
        </w:rPr>
        <w:t xml:space="preserve">e </w:t>
      </w:r>
      <w:r w:rsidRPr="00754E75">
        <w:rPr>
          <w:rFonts w:ascii="Calibri" w:eastAsia="Calibri" w:hAnsi="Calibri"/>
          <w:sz w:val="20"/>
          <w:szCs w:val="20"/>
          <w:u w:val="single"/>
          <w:lang w:eastAsia="en-US"/>
        </w:rPr>
        <w:t xml:space="preserve">risultare </w:t>
      </w:r>
      <w:r w:rsidR="00CC73E1">
        <w:rPr>
          <w:rFonts w:ascii="Calibri" w:eastAsia="Calibri" w:hAnsi="Calibri"/>
          <w:sz w:val="20"/>
          <w:szCs w:val="20"/>
          <w:u w:val="single"/>
          <w:lang w:eastAsia="en-US"/>
        </w:rPr>
        <w:t>"</w:t>
      </w:r>
      <w:r w:rsidRPr="00754E75">
        <w:rPr>
          <w:rFonts w:ascii="Calibri" w:eastAsia="Calibri" w:hAnsi="Calibri"/>
          <w:sz w:val="20"/>
          <w:szCs w:val="20"/>
          <w:u w:val="single"/>
          <w:lang w:eastAsia="en-US"/>
        </w:rPr>
        <w:t>ammesso</w:t>
      </w:r>
      <w:r w:rsidR="00CC73E1">
        <w:rPr>
          <w:rFonts w:ascii="Calibri" w:eastAsia="Calibri" w:hAnsi="Calibri"/>
          <w:sz w:val="20"/>
          <w:szCs w:val="20"/>
          <w:u w:val="single"/>
          <w:lang w:eastAsia="en-US"/>
        </w:rPr>
        <w:t>"</w:t>
      </w:r>
      <w:r w:rsidR="00782E4C" w:rsidRPr="00782E4C">
        <w:rPr>
          <w:rFonts w:ascii="Calibri" w:eastAsia="Calibri" w:hAnsi="Calibri"/>
          <w:sz w:val="20"/>
          <w:szCs w:val="20"/>
          <w:u w:val="single"/>
          <w:lang w:eastAsia="en-US"/>
        </w:rPr>
        <w:t xml:space="preserve"> </w:t>
      </w:r>
      <w:r w:rsidR="00782E4C">
        <w:rPr>
          <w:rFonts w:ascii="Calibri" w:eastAsia="Calibri" w:hAnsi="Calibri"/>
          <w:sz w:val="20"/>
          <w:szCs w:val="20"/>
          <w:u w:val="single"/>
          <w:lang w:eastAsia="en-US"/>
        </w:rPr>
        <w:t xml:space="preserve">- </w:t>
      </w:r>
      <w:r w:rsidR="00782E4C" w:rsidRPr="00754E75">
        <w:rPr>
          <w:rFonts w:ascii="Calibri" w:eastAsia="Calibri" w:hAnsi="Calibri"/>
          <w:sz w:val="20"/>
          <w:szCs w:val="20"/>
          <w:u w:val="single"/>
          <w:lang w:eastAsia="en-US"/>
        </w:rPr>
        <w:t xml:space="preserve">alla data di scadenza del termine per la presentazione delle </w:t>
      </w:r>
      <w:r w:rsidR="00CC73E1">
        <w:rPr>
          <w:rFonts w:ascii="Calibri" w:eastAsia="Calibri" w:hAnsi="Calibri"/>
          <w:sz w:val="20"/>
          <w:szCs w:val="20"/>
          <w:u w:val="single"/>
          <w:lang w:eastAsia="en-US"/>
        </w:rPr>
        <w:t>"</w:t>
      </w:r>
      <w:r w:rsidR="00782E4C" w:rsidRPr="00754E75">
        <w:rPr>
          <w:rFonts w:ascii="Calibri" w:eastAsia="Calibri" w:hAnsi="Calibri"/>
          <w:sz w:val="20"/>
          <w:szCs w:val="20"/>
          <w:u w:val="single"/>
          <w:lang w:eastAsia="en-US"/>
        </w:rPr>
        <w:t>manifestazion</w:t>
      </w:r>
      <w:r w:rsidR="00782E4C">
        <w:rPr>
          <w:rFonts w:ascii="Calibri" w:eastAsia="Calibri" w:hAnsi="Calibri"/>
          <w:sz w:val="20"/>
          <w:szCs w:val="20"/>
          <w:u w:val="single"/>
          <w:lang w:eastAsia="en-US"/>
        </w:rPr>
        <w:t>i</w:t>
      </w:r>
      <w:r w:rsidR="00782E4C" w:rsidRPr="00754E75">
        <w:rPr>
          <w:rFonts w:ascii="Calibri" w:eastAsia="Calibri" w:hAnsi="Calibri"/>
          <w:sz w:val="20"/>
          <w:szCs w:val="20"/>
          <w:u w:val="single"/>
          <w:lang w:eastAsia="en-US"/>
        </w:rPr>
        <w:t xml:space="preserve"> di interesse</w:t>
      </w:r>
      <w:r w:rsidR="00CC73E1">
        <w:rPr>
          <w:rFonts w:ascii="Calibri" w:eastAsia="Calibri" w:hAnsi="Calibri"/>
          <w:sz w:val="20"/>
          <w:szCs w:val="20"/>
          <w:u w:val="single"/>
          <w:lang w:eastAsia="en-US"/>
        </w:rPr>
        <w:t>"</w:t>
      </w:r>
      <w:r w:rsidR="00782E4C">
        <w:rPr>
          <w:rFonts w:ascii="Calibri" w:eastAsia="Calibri" w:hAnsi="Calibri"/>
          <w:sz w:val="20"/>
          <w:szCs w:val="20"/>
          <w:u w:val="single"/>
          <w:lang w:eastAsia="en-US"/>
        </w:rPr>
        <w:t xml:space="preserve"> di cui al precedente par. 5 -</w:t>
      </w:r>
      <w:r w:rsidRPr="00754E75">
        <w:rPr>
          <w:rFonts w:ascii="Calibri" w:eastAsia="Calibri" w:hAnsi="Calibri"/>
          <w:sz w:val="20"/>
          <w:szCs w:val="20"/>
          <w:u w:val="single"/>
          <w:lang w:eastAsia="en-US"/>
        </w:rPr>
        <w:t xml:space="preserve"> </w:t>
      </w:r>
      <w:r w:rsidR="00230CF4">
        <w:rPr>
          <w:rFonts w:ascii="Calibri" w:eastAsia="Calibri" w:hAnsi="Calibri"/>
          <w:sz w:val="20"/>
          <w:szCs w:val="20"/>
          <w:u w:val="single"/>
          <w:lang w:eastAsia="en-US"/>
        </w:rPr>
        <w:t>al Bando</w:t>
      </w:r>
      <w:r w:rsidR="00782E4C">
        <w:rPr>
          <w:rFonts w:ascii="Calibri" w:eastAsia="Calibri" w:hAnsi="Calibri"/>
          <w:sz w:val="20"/>
          <w:szCs w:val="20"/>
          <w:u w:val="single"/>
          <w:lang w:eastAsia="en-US"/>
        </w:rPr>
        <w:t xml:space="preserve"> sopra indicato.</w:t>
      </w:r>
      <w:r w:rsidR="00230CF4">
        <w:rPr>
          <w:rFonts w:ascii="Calibri" w:eastAsia="Calibri" w:hAnsi="Calibri"/>
          <w:sz w:val="20"/>
          <w:szCs w:val="20"/>
          <w:u w:val="single"/>
          <w:lang w:eastAsia="en-US"/>
        </w:rPr>
        <w:t xml:space="preserve"> </w:t>
      </w:r>
    </w:p>
    <w:p w14:paraId="2D1A8FFC" w14:textId="3EAD7547" w:rsidR="00EC5C1A" w:rsidRPr="00C4216B" w:rsidRDefault="00EC5C1A" w:rsidP="00EC5C1A">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 xml:space="preserve">In alternativa a quanto sopra, l’operatore economico, potrà presentare </w:t>
      </w:r>
      <w:r w:rsidR="00CC73E1">
        <w:rPr>
          <w:rFonts w:ascii="Calibri" w:eastAsia="Calibri" w:hAnsi="Calibri"/>
          <w:sz w:val="20"/>
          <w:szCs w:val="20"/>
          <w:lang w:eastAsia="en-US"/>
        </w:rPr>
        <w:t>"</w:t>
      </w:r>
      <w:r w:rsidR="00230CF4">
        <w:rPr>
          <w:rFonts w:ascii="Calibri" w:eastAsia="Calibri" w:hAnsi="Calibri"/>
          <w:sz w:val="20"/>
          <w:szCs w:val="20"/>
          <w:lang w:eastAsia="en-US"/>
        </w:rPr>
        <w:t>la manifestazione di interesse</w:t>
      </w:r>
      <w:r w:rsidR="00CC73E1">
        <w:rPr>
          <w:rFonts w:ascii="Calibri" w:eastAsia="Calibri" w:hAnsi="Calibri"/>
          <w:sz w:val="20"/>
          <w:szCs w:val="20"/>
          <w:lang w:eastAsia="en-US"/>
        </w:rPr>
        <w:t>"</w:t>
      </w:r>
      <w:r w:rsidRPr="00C4216B">
        <w:rPr>
          <w:rFonts w:ascii="Calibri" w:eastAsia="Calibri" w:hAnsi="Calibri"/>
          <w:sz w:val="20"/>
          <w:szCs w:val="20"/>
          <w:lang w:eastAsia="en-US"/>
        </w:rPr>
        <w:t xml:space="preserve">, attestando di aver presentato - entro il termine perentorio di cui al </w:t>
      </w:r>
      <w:r w:rsidR="00230CF4">
        <w:rPr>
          <w:rFonts w:ascii="Calibri" w:eastAsia="Calibri" w:hAnsi="Calibri"/>
          <w:sz w:val="20"/>
          <w:szCs w:val="20"/>
          <w:lang w:eastAsia="en-US"/>
        </w:rPr>
        <w:t xml:space="preserve">precedente </w:t>
      </w:r>
      <w:r w:rsidRPr="00EC0E93">
        <w:rPr>
          <w:rFonts w:ascii="Calibri" w:eastAsia="Calibri" w:hAnsi="Calibri"/>
          <w:sz w:val="20"/>
          <w:szCs w:val="20"/>
          <w:lang w:eastAsia="en-US"/>
        </w:rPr>
        <w:t xml:space="preserve">par. </w:t>
      </w:r>
      <w:r w:rsidR="00782E4C">
        <w:rPr>
          <w:rFonts w:ascii="Calibri" w:eastAsia="Calibri" w:hAnsi="Calibri"/>
          <w:sz w:val="20"/>
          <w:szCs w:val="20"/>
          <w:lang w:eastAsia="en-US"/>
        </w:rPr>
        <w:t>5</w:t>
      </w:r>
      <w:r w:rsidRPr="00EC0E93">
        <w:rPr>
          <w:rFonts w:ascii="Calibri" w:eastAsia="Calibri" w:hAnsi="Calibri"/>
          <w:sz w:val="20"/>
          <w:szCs w:val="20"/>
          <w:lang w:eastAsia="en-US"/>
        </w:rPr>
        <w:t xml:space="preserve"> apposita</w:t>
      </w:r>
      <w:r w:rsidR="00D83602">
        <w:rPr>
          <w:rFonts w:ascii="Calibri" w:eastAsia="Calibri" w:hAnsi="Calibri"/>
          <w:sz w:val="20"/>
          <w:szCs w:val="20"/>
          <w:lang w:eastAsia="en-US"/>
        </w:rPr>
        <w:t xml:space="preserve"> </w:t>
      </w:r>
      <w:r w:rsidR="00CC73E1">
        <w:rPr>
          <w:rFonts w:ascii="Calibri" w:eastAsia="Calibri" w:hAnsi="Calibri"/>
          <w:sz w:val="20"/>
          <w:szCs w:val="20"/>
          <w:lang w:eastAsia="en-US"/>
        </w:rPr>
        <w:t>"</w:t>
      </w:r>
      <w:r w:rsidRPr="00C4216B">
        <w:rPr>
          <w:rFonts w:ascii="Calibri" w:eastAsia="Calibri" w:hAnsi="Calibri"/>
          <w:sz w:val="20"/>
          <w:szCs w:val="20"/>
          <w:lang w:eastAsia="en-US"/>
        </w:rPr>
        <w:t>domanda di a</w:t>
      </w:r>
      <w:r>
        <w:rPr>
          <w:rFonts w:ascii="Calibri" w:eastAsia="Calibri" w:hAnsi="Calibri"/>
          <w:sz w:val="20"/>
          <w:szCs w:val="20"/>
          <w:lang w:eastAsia="en-US"/>
        </w:rPr>
        <w:t>mmissione</w:t>
      </w:r>
      <w:r w:rsidR="00CC73E1">
        <w:rPr>
          <w:rFonts w:ascii="Calibri" w:eastAsia="Calibri" w:hAnsi="Calibri"/>
          <w:sz w:val="20"/>
          <w:szCs w:val="20"/>
          <w:lang w:eastAsia="en-US"/>
        </w:rPr>
        <w:t>"</w:t>
      </w:r>
      <w:r w:rsidRPr="00C4216B">
        <w:rPr>
          <w:rFonts w:ascii="Calibri" w:eastAsia="Calibri" w:hAnsi="Calibri"/>
          <w:sz w:val="20"/>
          <w:szCs w:val="20"/>
          <w:lang w:eastAsia="en-US"/>
        </w:rPr>
        <w:t xml:space="preserve"> al Mepa </w:t>
      </w:r>
      <w:r w:rsidR="003A7903">
        <w:rPr>
          <w:rFonts w:ascii="Calibri" w:eastAsia="Calibri" w:hAnsi="Calibri"/>
          <w:sz w:val="20"/>
          <w:szCs w:val="20"/>
          <w:lang w:eastAsia="en-US"/>
        </w:rPr>
        <w:t xml:space="preserve">Bando </w:t>
      </w:r>
      <w:r w:rsidR="00CC73E1">
        <w:rPr>
          <w:rFonts w:ascii="Calibri" w:eastAsia="Calibri" w:hAnsi="Calibri"/>
          <w:sz w:val="20"/>
          <w:szCs w:val="20"/>
          <w:lang w:eastAsia="en-US"/>
        </w:rPr>
        <w:t>"</w:t>
      </w:r>
      <w:r w:rsidR="003A7903" w:rsidRPr="004C1B3C">
        <w:rPr>
          <w:rFonts w:ascii="Calibri" w:eastAsia="Calibri" w:hAnsi="Calibri"/>
          <w:sz w:val="20"/>
          <w:szCs w:val="20"/>
          <w:lang w:eastAsia="en-US"/>
        </w:rPr>
        <w:t>Servizi</w:t>
      </w:r>
      <w:r w:rsidR="00CC73E1">
        <w:rPr>
          <w:rFonts w:ascii="Calibri" w:eastAsia="Calibri" w:hAnsi="Calibri"/>
          <w:sz w:val="20"/>
          <w:szCs w:val="20"/>
          <w:lang w:eastAsia="en-US"/>
        </w:rPr>
        <w:t>"</w:t>
      </w:r>
      <w:r w:rsidR="003A7903" w:rsidRPr="004C1B3C">
        <w:rPr>
          <w:rFonts w:ascii="Calibri" w:eastAsia="Calibri" w:hAnsi="Calibri"/>
          <w:sz w:val="20"/>
          <w:szCs w:val="20"/>
          <w:lang w:eastAsia="en-US"/>
        </w:rPr>
        <w:t xml:space="preserve"> </w:t>
      </w:r>
      <w:r w:rsidR="00566910">
        <w:rPr>
          <w:rFonts w:ascii="Calibri" w:eastAsia="Calibri" w:hAnsi="Calibri"/>
          <w:sz w:val="20"/>
          <w:szCs w:val="20"/>
          <w:lang w:eastAsia="en-US"/>
        </w:rPr>
        <w:t>-</w:t>
      </w:r>
      <w:r w:rsidR="003A7903" w:rsidRPr="004C1B3C">
        <w:rPr>
          <w:rFonts w:ascii="Calibri" w:eastAsia="Calibri" w:hAnsi="Calibri"/>
          <w:sz w:val="20"/>
          <w:szCs w:val="20"/>
          <w:lang w:eastAsia="en-US"/>
        </w:rPr>
        <w:t xml:space="preserve"> Categoria</w:t>
      </w:r>
      <w:r w:rsidR="003A7903">
        <w:rPr>
          <w:rFonts w:ascii="Calibri" w:eastAsia="Calibri" w:hAnsi="Calibri"/>
          <w:sz w:val="20"/>
          <w:szCs w:val="20"/>
          <w:lang w:eastAsia="en-US"/>
        </w:rPr>
        <w:t xml:space="preserve"> </w:t>
      </w:r>
      <w:r w:rsidR="00CC73E1">
        <w:rPr>
          <w:rFonts w:ascii="Calibri" w:eastAsia="Calibri" w:hAnsi="Calibri"/>
          <w:sz w:val="20"/>
          <w:szCs w:val="20"/>
          <w:lang w:eastAsia="en-US"/>
        </w:rPr>
        <w:t>"</w:t>
      </w:r>
      <w:r w:rsidR="003A7903" w:rsidRPr="004C1B3C">
        <w:rPr>
          <w:rFonts w:ascii="Calibri" w:eastAsia="Calibri" w:hAnsi="Calibri"/>
          <w:sz w:val="20"/>
          <w:szCs w:val="20"/>
          <w:lang w:eastAsia="en-US"/>
        </w:rPr>
        <w:t>Servizi di supporto specialistico</w:t>
      </w:r>
      <w:r w:rsidR="00CC73E1">
        <w:rPr>
          <w:rFonts w:ascii="Calibri" w:eastAsia="Calibri" w:hAnsi="Calibri"/>
          <w:sz w:val="20"/>
          <w:szCs w:val="20"/>
          <w:lang w:eastAsia="en-US"/>
        </w:rPr>
        <w:t>"</w:t>
      </w:r>
      <w:r w:rsidR="003A7903">
        <w:rPr>
          <w:rFonts w:ascii="Calibri" w:eastAsia="Calibri" w:hAnsi="Calibri"/>
          <w:sz w:val="20"/>
          <w:szCs w:val="20"/>
          <w:lang w:eastAsia="en-US"/>
        </w:rPr>
        <w:t>,</w:t>
      </w:r>
      <w:r w:rsidR="00782E4C">
        <w:rPr>
          <w:rFonts w:ascii="Calibri" w:eastAsia="Calibri" w:hAnsi="Calibri"/>
          <w:sz w:val="20"/>
          <w:szCs w:val="20"/>
          <w:lang w:eastAsia="en-US"/>
        </w:rPr>
        <w:t xml:space="preserve"> conformemente al</w:t>
      </w:r>
      <w:r w:rsidRPr="00C4216B">
        <w:rPr>
          <w:rFonts w:ascii="Calibri" w:eastAsia="Calibri" w:hAnsi="Calibri"/>
          <w:sz w:val="20"/>
          <w:szCs w:val="20"/>
          <w:lang w:eastAsia="en-US"/>
        </w:rPr>
        <w:t xml:space="preserve">le indicazioni pubblicate all’interno del sito </w:t>
      </w:r>
      <w:hyperlink r:id="rId11" w:history="1">
        <w:r w:rsidRPr="00E17934">
          <w:rPr>
            <w:rStyle w:val="Collegamentoipertestuale"/>
            <w:rFonts w:ascii="Calibri" w:eastAsia="Calibri" w:hAnsi="Calibri"/>
            <w:sz w:val="20"/>
            <w:szCs w:val="20"/>
            <w:lang w:eastAsia="en-US"/>
          </w:rPr>
          <w:t>www.acquistinretepa.it</w:t>
        </w:r>
      </w:hyperlink>
      <w:r>
        <w:rPr>
          <w:rFonts w:ascii="Calibri" w:eastAsia="Calibri" w:hAnsi="Calibri"/>
          <w:sz w:val="20"/>
          <w:szCs w:val="20"/>
          <w:lang w:eastAsia="en-US"/>
        </w:rPr>
        <w:t xml:space="preserve"> </w:t>
      </w:r>
      <w:r w:rsidRPr="00C4216B">
        <w:rPr>
          <w:rFonts w:ascii="Calibri" w:eastAsia="Calibri" w:hAnsi="Calibri"/>
          <w:sz w:val="20"/>
          <w:szCs w:val="20"/>
          <w:lang w:eastAsia="en-US"/>
        </w:rPr>
        <w:t xml:space="preserve">e a quanto disciplinato dalle Regole del Sistema di </w:t>
      </w:r>
      <w:proofErr w:type="spellStart"/>
      <w:r w:rsidRPr="00C4216B">
        <w:rPr>
          <w:rFonts w:ascii="Calibri" w:eastAsia="Calibri" w:hAnsi="Calibri"/>
          <w:sz w:val="20"/>
          <w:szCs w:val="20"/>
          <w:lang w:eastAsia="en-US"/>
        </w:rPr>
        <w:t>eProcurement</w:t>
      </w:r>
      <w:proofErr w:type="spellEnd"/>
      <w:r w:rsidRPr="00C4216B">
        <w:rPr>
          <w:rFonts w:ascii="Calibri" w:eastAsia="Calibri" w:hAnsi="Calibri"/>
          <w:sz w:val="20"/>
          <w:szCs w:val="20"/>
          <w:lang w:eastAsia="en-US"/>
        </w:rPr>
        <w:t>.</w:t>
      </w:r>
    </w:p>
    <w:p w14:paraId="33099C5E" w14:textId="75700715" w:rsidR="00EC5C1A" w:rsidRPr="00C4216B" w:rsidRDefault="00EC5C1A" w:rsidP="00EC5C1A">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 xml:space="preserve">In caso di costituendo </w:t>
      </w:r>
      <w:proofErr w:type="spellStart"/>
      <w:r w:rsidRPr="00C4216B">
        <w:rPr>
          <w:rFonts w:ascii="Calibri" w:eastAsia="Calibri" w:hAnsi="Calibri"/>
          <w:sz w:val="20"/>
          <w:szCs w:val="20"/>
          <w:lang w:eastAsia="en-US"/>
        </w:rPr>
        <w:t>RTI</w:t>
      </w:r>
      <w:proofErr w:type="spellEnd"/>
      <w:r w:rsidRPr="00C4216B">
        <w:rPr>
          <w:rFonts w:ascii="Calibri" w:eastAsia="Calibri" w:hAnsi="Calibri"/>
          <w:sz w:val="20"/>
          <w:szCs w:val="20"/>
          <w:lang w:eastAsia="en-US"/>
        </w:rPr>
        <w:t xml:space="preserve">, ciascuna delle imprese raggruppande dovrà attestare nella </w:t>
      </w:r>
      <w:r w:rsidR="00CC73E1">
        <w:rPr>
          <w:rFonts w:ascii="Calibri" w:eastAsia="Calibri" w:hAnsi="Calibri"/>
          <w:sz w:val="20"/>
          <w:szCs w:val="20"/>
          <w:lang w:eastAsia="en-US"/>
        </w:rPr>
        <w:t>"</w:t>
      </w:r>
      <w:r w:rsidR="00230CF4">
        <w:rPr>
          <w:rFonts w:ascii="Calibri" w:eastAsia="Calibri" w:hAnsi="Calibri"/>
          <w:sz w:val="20"/>
          <w:szCs w:val="20"/>
          <w:lang w:eastAsia="en-US"/>
        </w:rPr>
        <w:t>manifestazione di interesse</w:t>
      </w:r>
      <w:r w:rsidR="00CC73E1">
        <w:rPr>
          <w:rFonts w:ascii="Calibri" w:eastAsia="Calibri" w:hAnsi="Calibri"/>
          <w:sz w:val="20"/>
          <w:szCs w:val="20"/>
          <w:lang w:eastAsia="en-US"/>
        </w:rPr>
        <w:t>"</w:t>
      </w:r>
      <w:r w:rsidRPr="00C4216B">
        <w:rPr>
          <w:rFonts w:ascii="Calibri" w:eastAsia="Calibri" w:hAnsi="Calibri"/>
          <w:sz w:val="20"/>
          <w:szCs w:val="20"/>
          <w:lang w:eastAsia="en-US"/>
        </w:rPr>
        <w:t xml:space="preserve"> di aver presentato, entro il termine perentorio di cui al </w:t>
      </w:r>
      <w:r w:rsidR="00230CF4">
        <w:rPr>
          <w:rFonts w:ascii="Calibri" w:eastAsia="Calibri" w:hAnsi="Calibri"/>
          <w:sz w:val="20"/>
          <w:szCs w:val="20"/>
          <w:lang w:eastAsia="en-US"/>
        </w:rPr>
        <w:t>precedente</w:t>
      </w:r>
      <w:r w:rsidR="00230CF4" w:rsidRPr="00C4216B">
        <w:rPr>
          <w:rFonts w:ascii="Calibri" w:eastAsia="Calibri" w:hAnsi="Calibri"/>
          <w:sz w:val="20"/>
          <w:szCs w:val="20"/>
          <w:lang w:eastAsia="en-US"/>
        </w:rPr>
        <w:t xml:space="preserve"> </w:t>
      </w:r>
      <w:r w:rsidRPr="00C4216B">
        <w:rPr>
          <w:rFonts w:ascii="Calibri" w:eastAsia="Calibri" w:hAnsi="Calibri"/>
          <w:sz w:val="20"/>
          <w:szCs w:val="20"/>
          <w:lang w:eastAsia="en-US"/>
        </w:rPr>
        <w:t xml:space="preserve">par. </w:t>
      </w:r>
      <w:r w:rsidR="00230CF4">
        <w:rPr>
          <w:rFonts w:ascii="Calibri" w:eastAsia="Calibri" w:hAnsi="Calibri"/>
          <w:sz w:val="20"/>
          <w:szCs w:val="20"/>
          <w:lang w:eastAsia="en-US"/>
        </w:rPr>
        <w:t>4</w:t>
      </w:r>
      <w:r w:rsidRPr="00C4216B">
        <w:rPr>
          <w:rFonts w:ascii="Calibri" w:eastAsia="Calibri" w:hAnsi="Calibri"/>
          <w:sz w:val="20"/>
          <w:szCs w:val="20"/>
          <w:lang w:eastAsia="en-US"/>
        </w:rPr>
        <w:t xml:space="preserve">, apposita e valida </w:t>
      </w:r>
      <w:r w:rsidR="00CC73E1">
        <w:rPr>
          <w:rFonts w:ascii="Calibri" w:eastAsia="Calibri" w:hAnsi="Calibri"/>
          <w:sz w:val="20"/>
          <w:szCs w:val="20"/>
          <w:lang w:eastAsia="en-US"/>
        </w:rPr>
        <w:t>"</w:t>
      </w:r>
      <w:r w:rsidRPr="00C4216B">
        <w:rPr>
          <w:rFonts w:ascii="Calibri" w:eastAsia="Calibri" w:hAnsi="Calibri"/>
          <w:sz w:val="20"/>
          <w:szCs w:val="20"/>
          <w:lang w:eastAsia="en-US"/>
        </w:rPr>
        <w:t>domanda di a</w:t>
      </w:r>
      <w:r>
        <w:rPr>
          <w:rFonts w:ascii="Calibri" w:eastAsia="Calibri" w:hAnsi="Calibri"/>
          <w:sz w:val="20"/>
          <w:szCs w:val="20"/>
          <w:lang w:eastAsia="en-US"/>
        </w:rPr>
        <w:t>mmissione</w:t>
      </w:r>
      <w:r w:rsidR="00CC73E1">
        <w:rPr>
          <w:rFonts w:ascii="Calibri" w:eastAsia="Calibri" w:hAnsi="Calibri"/>
          <w:sz w:val="20"/>
          <w:szCs w:val="20"/>
          <w:lang w:eastAsia="en-US"/>
        </w:rPr>
        <w:t>"</w:t>
      </w:r>
      <w:r w:rsidRPr="00C4216B">
        <w:rPr>
          <w:rFonts w:ascii="Calibri" w:eastAsia="Calibri" w:hAnsi="Calibri"/>
          <w:sz w:val="20"/>
          <w:szCs w:val="20"/>
          <w:lang w:eastAsia="en-US"/>
        </w:rPr>
        <w:t xml:space="preserve">. </w:t>
      </w:r>
    </w:p>
    <w:p w14:paraId="4F04BBB5" w14:textId="0C478236" w:rsidR="00EC5C1A" w:rsidRPr="00C4216B" w:rsidRDefault="00054404" w:rsidP="00EC5C1A">
      <w:pPr>
        <w:spacing w:line="300" w:lineRule="exact"/>
        <w:jc w:val="both"/>
        <w:rPr>
          <w:rFonts w:ascii="Calibri" w:eastAsia="Calibri" w:hAnsi="Calibri"/>
          <w:sz w:val="20"/>
          <w:szCs w:val="20"/>
          <w:lang w:eastAsia="en-US"/>
        </w:rPr>
      </w:pPr>
      <w:r>
        <w:rPr>
          <w:rFonts w:ascii="Calibri" w:eastAsia="Calibri" w:hAnsi="Calibri"/>
          <w:sz w:val="20"/>
          <w:szCs w:val="20"/>
          <w:lang w:eastAsia="en-US"/>
        </w:rPr>
        <w:lastRenderedPageBreak/>
        <w:t>Di conseguenza</w:t>
      </w:r>
      <w:r w:rsidR="00EC5C1A" w:rsidRPr="00C4216B">
        <w:rPr>
          <w:rFonts w:ascii="Calibri" w:eastAsia="Calibri" w:hAnsi="Calibri"/>
          <w:sz w:val="20"/>
          <w:szCs w:val="20"/>
          <w:lang w:eastAsia="en-US"/>
        </w:rPr>
        <w:t xml:space="preserve"> </w:t>
      </w:r>
      <w:r>
        <w:rPr>
          <w:rFonts w:ascii="Calibri" w:eastAsia="Calibri" w:hAnsi="Calibri"/>
          <w:sz w:val="20"/>
          <w:szCs w:val="20"/>
          <w:lang w:eastAsia="en-US"/>
        </w:rPr>
        <w:t xml:space="preserve">non </w:t>
      </w:r>
      <w:r w:rsidR="00EC5C1A" w:rsidRPr="00C4216B">
        <w:rPr>
          <w:rFonts w:ascii="Calibri" w:eastAsia="Calibri" w:hAnsi="Calibri"/>
          <w:sz w:val="20"/>
          <w:szCs w:val="20"/>
          <w:lang w:eastAsia="en-US"/>
        </w:rPr>
        <w:t>saranno</w:t>
      </w:r>
      <w:r w:rsidR="005862D1">
        <w:rPr>
          <w:rFonts w:ascii="Calibri" w:eastAsia="Calibri" w:hAnsi="Calibri"/>
          <w:sz w:val="20"/>
          <w:szCs w:val="20"/>
          <w:lang w:eastAsia="en-US"/>
        </w:rPr>
        <w:t xml:space="preserve"> </w:t>
      </w:r>
      <w:r w:rsidR="00EC5C1A" w:rsidRPr="00C4216B">
        <w:rPr>
          <w:rFonts w:ascii="Calibri" w:eastAsia="Calibri" w:hAnsi="Calibri"/>
          <w:sz w:val="20"/>
          <w:szCs w:val="20"/>
          <w:lang w:eastAsia="en-US"/>
        </w:rPr>
        <w:t>presi in considerazione per la seconda fase ad inviti:</w:t>
      </w:r>
    </w:p>
    <w:p w14:paraId="7733AC11" w14:textId="1175380E" w:rsidR="00EC5C1A" w:rsidRPr="00C4216B" w:rsidRDefault="00EC5C1A" w:rsidP="00EC5C1A">
      <w:pPr>
        <w:pStyle w:val="Paragrafoelenco"/>
        <w:numPr>
          <w:ilvl w:val="0"/>
          <w:numId w:val="10"/>
        </w:numPr>
        <w:spacing w:line="300" w:lineRule="exact"/>
        <w:jc w:val="both"/>
        <w:rPr>
          <w:rFonts w:ascii="Calibri" w:eastAsia="Calibri" w:hAnsi="Calibri"/>
          <w:sz w:val="20"/>
          <w:szCs w:val="20"/>
          <w:lang w:eastAsia="en-US"/>
        </w:rPr>
      </w:pPr>
      <w:r>
        <w:rPr>
          <w:rFonts w:ascii="Calibri" w:eastAsia="Calibri" w:hAnsi="Calibri"/>
          <w:sz w:val="20"/>
          <w:szCs w:val="20"/>
          <w:lang w:eastAsia="en-US"/>
        </w:rPr>
        <w:t>g</w:t>
      </w:r>
      <w:r w:rsidRPr="00C4216B">
        <w:rPr>
          <w:rFonts w:ascii="Calibri" w:eastAsia="Calibri" w:hAnsi="Calibri"/>
          <w:sz w:val="20"/>
          <w:szCs w:val="20"/>
          <w:lang w:eastAsia="en-US"/>
        </w:rPr>
        <w:t xml:space="preserve">li operatori economici che non abbiano attestato nella </w:t>
      </w:r>
      <w:r w:rsidR="00CC73E1">
        <w:rPr>
          <w:rFonts w:ascii="Calibri" w:eastAsia="Calibri" w:hAnsi="Calibri"/>
          <w:sz w:val="20"/>
          <w:szCs w:val="20"/>
          <w:lang w:eastAsia="en-US"/>
        </w:rPr>
        <w:t>"</w:t>
      </w:r>
      <w:r w:rsidR="00230CF4">
        <w:rPr>
          <w:rFonts w:ascii="Calibri" w:eastAsia="Calibri" w:hAnsi="Calibri"/>
          <w:sz w:val="20"/>
          <w:szCs w:val="20"/>
          <w:lang w:eastAsia="en-US"/>
        </w:rPr>
        <w:t>manifestazione di interesse</w:t>
      </w:r>
      <w:r w:rsidR="00CC73E1">
        <w:rPr>
          <w:rFonts w:ascii="Calibri" w:eastAsia="Calibri" w:hAnsi="Calibri"/>
          <w:sz w:val="20"/>
          <w:szCs w:val="20"/>
          <w:lang w:eastAsia="en-US"/>
        </w:rPr>
        <w:t>"</w:t>
      </w:r>
      <w:r w:rsidRPr="00C4216B">
        <w:rPr>
          <w:rFonts w:ascii="Calibri" w:eastAsia="Calibri" w:hAnsi="Calibri"/>
          <w:sz w:val="20"/>
          <w:szCs w:val="20"/>
          <w:lang w:eastAsia="en-US"/>
        </w:rPr>
        <w:t xml:space="preserve"> di essere </w:t>
      </w:r>
      <w:r w:rsidR="00CC73E1">
        <w:rPr>
          <w:rFonts w:ascii="Calibri" w:eastAsia="Calibri" w:hAnsi="Calibri"/>
          <w:sz w:val="20"/>
          <w:szCs w:val="20"/>
          <w:lang w:eastAsia="en-US"/>
        </w:rPr>
        <w:t>"</w:t>
      </w:r>
      <w:r w:rsidRPr="00C4216B">
        <w:rPr>
          <w:rFonts w:ascii="Calibri" w:eastAsia="Calibri" w:hAnsi="Calibri"/>
          <w:sz w:val="20"/>
          <w:szCs w:val="20"/>
          <w:lang w:eastAsia="en-US"/>
        </w:rPr>
        <w:t>a</w:t>
      </w:r>
      <w:r>
        <w:rPr>
          <w:rFonts w:ascii="Calibri" w:eastAsia="Calibri" w:hAnsi="Calibri"/>
          <w:sz w:val="20"/>
          <w:szCs w:val="20"/>
          <w:lang w:eastAsia="en-US"/>
        </w:rPr>
        <w:t>mmessi</w:t>
      </w:r>
      <w:r w:rsidR="00CC73E1">
        <w:rPr>
          <w:rFonts w:ascii="Calibri" w:eastAsia="Calibri" w:hAnsi="Calibri"/>
          <w:sz w:val="20"/>
          <w:szCs w:val="20"/>
          <w:lang w:eastAsia="en-US"/>
        </w:rPr>
        <w:t>"</w:t>
      </w:r>
      <w:r w:rsidRPr="00C4216B">
        <w:rPr>
          <w:rFonts w:ascii="Calibri" w:eastAsia="Calibri" w:hAnsi="Calibri"/>
          <w:sz w:val="20"/>
          <w:szCs w:val="20"/>
          <w:lang w:eastAsia="en-US"/>
        </w:rPr>
        <w:t xml:space="preserve"> al bando Mepa e alla categoria di pertinenza</w:t>
      </w:r>
      <w:r w:rsidR="00054404">
        <w:rPr>
          <w:rFonts w:ascii="Calibri" w:eastAsia="Calibri" w:hAnsi="Calibri"/>
          <w:sz w:val="20"/>
          <w:szCs w:val="20"/>
          <w:lang w:eastAsia="en-US"/>
        </w:rPr>
        <w:t xml:space="preserve"> né di aver presentato </w:t>
      </w:r>
      <w:r w:rsidR="005862D1">
        <w:rPr>
          <w:rFonts w:ascii="Calibri" w:eastAsia="Calibri" w:hAnsi="Calibri"/>
          <w:sz w:val="20"/>
          <w:szCs w:val="20"/>
          <w:lang w:eastAsia="en-US"/>
        </w:rPr>
        <w:t xml:space="preserve">relativa </w:t>
      </w:r>
      <w:r w:rsidR="00054404">
        <w:rPr>
          <w:rFonts w:ascii="Calibri" w:eastAsia="Calibri" w:hAnsi="Calibri"/>
          <w:sz w:val="20"/>
          <w:szCs w:val="20"/>
          <w:lang w:eastAsia="en-US"/>
        </w:rPr>
        <w:t>domanda di ammission</w:t>
      </w:r>
      <w:r w:rsidR="009F2F48">
        <w:rPr>
          <w:rFonts w:ascii="Calibri" w:eastAsia="Calibri" w:hAnsi="Calibri"/>
          <w:sz w:val="20"/>
          <w:szCs w:val="20"/>
          <w:lang w:eastAsia="en-US"/>
        </w:rPr>
        <w:t>e</w:t>
      </w:r>
      <w:r w:rsidR="00054404">
        <w:rPr>
          <w:rFonts w:ascii="Calibri" w:eastAsia="Calibri" w:hAnsi="Calibri"/>
          <w:sz w:val="20"/>
          <w:szCs w:val="20"/>
          <w:lang w:eastAsia="en-US"/>
        </w:rPr>
        <w:t>;</w:t>
      </w:r>
    </w:p>
    <w:p w14:paraId="145CFC9E" w14:textId="453285E9" w:rsidR="00EC5C1A" w:rsidRPr="00C4216B" w:rsidRDefault="00EC5C1A" w:rsidP="00EC5C1A">
      <w:pPr>
        <w:pStyle w:val="Paragrafoelenco"/>
        <w:numPr>
          <w:ilvl w:val="0"/>
          <w:numId w:val="10"/>
        </w:num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 xml:space="preserve">gli operatori economici che, avendo attestato tempestivamente di aver presentato apposita </w:t>
      </w:r>
      <w:r w:rsidR="00CC73E1">
        <w:rPr>
          <w:rFonts w:ascii="Calibri" w:eastAsia="Calibri" w:hAnsi="Calibri"/>
          <w:sz w:val="20"/>
          <w:szCs w:val="20"/>
          <w:lang w:eastAsia="en-US"/>
        </w:rPr>
        <w:t>"</w:t>
      </w:r>
      <w:r w:rsidRPr="00C4216B">
        <w:rPr>
          <w:rFonts w:ascii="Calibri" w:eastAsia="Calibri" w:hAnsi="Calibri"/>
          <w:sz w:val="20"/>
          <w:szCs w:val="20"/>
          <w:lang w:eastAsia="en-US"/>
        </w:rPr>
        <w:t xml:space="preserve">domanda di </w:t>
      </w:r>
      <w:r w:rsidR="00054404" w:rsidRPr="00C4216B">
        <w:rPr>
          <w:rFonts w:ascii="Calibri" w:eastAsia="Calibri" w:hAnsi="Calibri"/>
          <w:sz w:val="20"/>
          <w:szCs w:val="20"/>
          <w:lang w:eastAsia="en-US"/>
        </w:rPr>
        <w:t>a</w:t>
      </w:r>
      <w:r w:rsidR="00054404">
        <w:rPr>
          <w:rFonts w:ascii="Calibri" w:eastAsia="Calibri" w:hAnsi="Calibri"/>
          <w:sz w:val="20"/>
          <w:szCs w:val="20"/>
          <w:lang w:eastAsia="en-US"/>
        </w:rPr>
        <w:t>mmissione</w:t>
      </w:r>
      <w:r w:rsidR="00CC73E1">
        <w:rPr>
          <w:rFonts w:ascii="Calibri" w:eastAsia="Calibri" w:hAnsi="Calibri"/>
          <w:sz w:val="20"/>
          <w:szCs w:val="20"/>
          <w:lang w:eastAsia="en-US"/>
        </w:rPr>
        <w:t>"</w:t>
      </w:r>
      <w:r w:rsidR="005862D1">
        <w:rPr>
          <w:rFonts w:ascii="Calibri" w:eastAsia="Calibri" w:hAnsi="Calibri"/>
          <w:sz w:val="20"/>
          <w:szCs w:val="20"/>
          <w:lang w:eastAsia="en-US"/>
        </w:rPr>
        <w:t xml:space="preserve"> prima della scadenza del termine per la presentazione della manifestazione di interesse</w:t>
      </w:r>
      <w:r w:rsidRPr="00C4216B">
        <w:rPr>
          <w:rFonts w:ascii="Calibri" w:eastAsia="Calibri" w:hAnsi="Calibri"/>
          <w:sz w:val="20"/>
          <w:szCs w:val="20"/>
          <w:lang w:eastAsia="en-US"/>
        </w:rPr>
        <w:t>, non avranno ottenuto l’a</w:t>
      </w:r>
      <w:r w:rsidR="00054404">
        <w:rPr>
          <w:rFonts w:ascii="Calibri" w:eastAsia="Calibri" w:hAnsi="Calibri"/>
          <w:sz w:val="20"/>
          <w:szCs w:val="20"/>
          <w:lang w:eastAsia="en-US"/>
        </w:rPr>
        <w:t>mmissione</w:t>
      </w:r>
      <w:r w:rsidRPr="00C4216B">
        <w:rPr>
          <w:rFonts w:ascii="Calibri" w:eastAsia="Calibri" w:hAnsi="Calibri"/>
          <w:sz w:val="20"/>
          <w:szCs w:val="20"/>
          <w:lang w:eastAsia="en-US"/>
        </w:rPr>
        <w:t xml:space="preserve"> in question</w:t>
      </w:r>
      <w:r>
        <w:rPr>
          <w:rFonts w:ascii="Calibri" w:eastAsia="Calibri" w:hAnsi="Calibri"/>
          <w:sz w:val="20"/>
          <w:szCs w:val="20"/>
          <w:lang w:eastAsia="en-US"/>
        </w:rPr>
        <w:t>e al momento dell’i</w:t>
      </w:r>
      <w:r w:rsidR="00054404">
        <w:rPr>
          <w:rFonts w:ascii="Calibri" w:eastAsia="Calibri" w:hAnsi="Calibri"/>
          <w:sz w:val="20"/>
          <w:szCs w:val="20"/>
          <w:lang w:eastAsia="en-US"/>
        </w:rPr>
        <w:t>nvio dell’invito a presentare offerta</w:t>
      </w:r>
      <w:r w:rsidRPr="00C4216B">
        <w:rPr>
          <w:rFonts w:ascii="Calibri" w:eastAsia="Calibri" w:hAnsi="Calibri"/>
          <w:sz w:val="20"/>
          <w:szCs w:val="20"/>
          <w:lang w:eastAsia="en-US"/>
        </w:rPr>
        <w:t>.</w:t>
      </w:r>
      <w:r w:rsidR="00D83602">
        <w:rPr>
          <w:rFonts w:ascii="Calibri" w:eastAsia="Calibri" w:hAnsi="Calibri"/>
          <w:sz w:val="20"/>
          <w:szCs w:val="20"/>
          <w:lang w:eastAsia="en-US"/>
        </w:rPr>
        <w:t xml:space="preserve"> </w:t>
      </w:r>
    </w:p>
    <w:p w14:paraId="06458CF2" w14:textId="483A0918" w:rsidR="00EC5C1A" w:rsidRPr="00C4216B" w:rsidRDefault="00EC5C1A" w:rsidP="00EC5C1A">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Si rammenta che l’a</w:t>
      </w:r>
      <w:r>
        <w:rPr>
          <w:rFonts w:ascii="Calibri" w:eastAsia="Calibri" w:hAnsi="Calibri"/>
          <w:sz w:val="20"/>
          <w:szCs w:val="20"/>
          <w:lang w:eastAsia="en-US"/>
        </w:rPr>
        <w:t>mmissione</w:t>
      </w:r>
      <w:r w:rsidR="00054404">
        <w:rPr>
          <w:rFonts w:ascii="Calibri" w:eastAsia="Calibri" w:hAnsi="Calibri"/>
          <w:sz w:val="20"/>
          <w:szCs w:val="20"/>
          <w:lang w:eastAsia="en-US"/>
        </w:rPr>
        <w:t xml:space="preserve"> al Mepa</w:t>
      </w:r>
      <w:r w:rsidRPr="00C4216B">
        <w:rPr>
          <w:rFonts w:ascii="Calibri" w:eastAsia="Calibri" w:hAnsi="Calibri"/>
          <w:sz w:val="20"/>
          <w:szCs w:val="20"/>
          <w:lang w:eastAsia="en-US"/>
        </w:rPr>
        <w:t xml:space="preserve"> deve sempre essere posseduta - necessariamente - da un operatore economico singolo, a prescindere dalla volontà di partecipare alla procedura in forma associata.</w:t>
      </w:r>
    </w:p>
    <w:p w14:paraId="1C9E73EF" w14:textId="77777777" w:rsidR="00EC5C1A" w:rsidRPr="00C4216B" w:rsidRDefault="00EC5C1A" w:rsidP="00C4216B">
      <w:pPr>
        <w:spacing w:line="300" w:lineRule="exact"/>
        <w:jc w:val="both"/>
        <w:rPr>
          <w:rFonts w:ascii="Calibri" w:eastAsia="Calibri" w:hAnsi="Calibri"/>
          <w:sz w:val="20"/>
          <w:szCs w:val="20"/>
          <w:lang w:eastAsia="en-US"/>
        </w:rPr>
      </w:pPr>
    </w:p>
    <w:p w14:paraId="5A64EA23" w14:textId="752F1B1B" w:rsidR="00C4216B" w:rsidRPr="00782E4C" w:rsidRDefault="00782E4C" w:rsidP="00782E4C">
      <w:pPr>
        <w:autoSpaceDE w:val="0"/>
        <w:autoSpaceDN w:val="0"/>
        <w:adjustRightInd w:val="0"/>
        <w:spacing w:line="300" w:lineRule="exact"/>
        <w:jc w:val="both"/>
        <w:rPr>
          <w:rFonts w:ascii="Calibri" w:hAnsi="Calibri" w:cs="Arial"/>
          <w:b/>
          <w:bCs/>
          <w:sz w:val="20"/>
          <w:szCs w:val="20"/>
        </w:rPr>
      </w:pPr>
      <w:r>
        <w:rPr>
          <w:rFonts w:ascii="Calibri" w:hAnsi="Calibri" w:cs="Arial"/>
          <w:b/>
          <w:bCs/>
          <w:sz w:val="20"/>
          <w:szCs w:val="20"/>
        </w:rPr>
        <w:t>6</w:t>
      </w:r>
      <w:r>
        <w:rPr>
          <w:rFonts w:ascii="Calibri" w:hAnsi="Calibri" w:cs="Arial"/>
          <w:b/>
          <w:bCs/>
          <w:sz w:val="20"/>
          <w:szCs w:val="20"/>
        </w:rPr>
        <w:tab/>
      </w:r>
      <w:r w:rsidR="00C4216B" w:rsidRPr="00782E4C">
        <w:rPr>
          <w:rFonts w:ascii="Calibri" w:hAnsi="Calibri" w:cs="Arial"/>
          <w:b/>
          <w:bCs/>
          <w:sz w:val="20"/>
          <w:szCs w:val="20"/>
        </w:rPr>
        <w:t xml:space="preserve">Modalità di svolgimento della procedura e criteri di </w:t>
      </w:r>
      <w:r w:rsidR="000818B4" w:rsidRPr="00782E4C">
        <w:rPr>
          <w:rFonts w:ascii="Calibri" w:hAnsi="Calibri" w:cs="Arial"/>
          <w:b/>
          <w:bCs/>
          <w:sz w:val="20"/>
          <w:szCs w:val="20"/>
        </w:rPr>
        <w:t>scelta degli operatori economici da invitare</w:t>
      </w:r>
    </w:p>
    <w:p w14:paraId="01D05C7D" w14:textId="5173601D" w:rsidR="00204DAD" w:rsidRDefault="00D46683" w:rsidP="00204DAD">
      <w:pPr>
        <w:spacing w:line="300" w:lineRule="exact"/>
        <w:jc w:val="both"/>
        <w:rPr>
          <w:rFonts w:ascii="Calibri" w:hAnsi="Calibri" w:cs="Arial"/>
          <w:sz w:val="20"/>
          <w:szCs w:val="20"/>
        </w:rPr>
      </w:pPr>
      <w:r w:rsidRPr="00D46683">
        <w:rPr>
          <w:rFonts w:ascii="Calibri" w:hAnsi="Calibri" w:cs="Arial"/>
          <w:sz w:val="20"/>
          <w:szCs w:val="20"/>
        </w:rPr>
        <w:t>Verranno invitati a presentare offerta per la procedura negoziata in oggetto</w:t>
      </w:r>
      <w:r w:rsidR="005D0B6C">
        <w:rPr>
          <w:rFonts w:ascii="Calibri" w:hAnsi="Calibri" w:cs="Arial"/>
          <w:sz w:val="20"/>
          <w:szCs w:val="20"/>
        </w:rPr>
        <w:t xml:space="preserve"> un numero massimo di operatori economici pari a</w:t>
      </w:r>
      <w:r w:rsidR="005B53EA">
        <w:rPr>
          <w:rFonts w:ascii="Calibri" w:hAnsi="Calibri" w:cs="Arial"/>
          <w:sz w:val="20"/>
          <w:szCs w:val="20"/>
        </w:rPr>
        <w:t xml:space="preserve"> </w:t>
      </w:r>
      <w:r w:rsidR="00C8112D">
        <w:rPr>
          <w:rFonts w:ascii="Calibri" w:hAnsi="Calibri" w:cs="Arial"/>
          <w:sz w:val="20"/>
          <w:szCs w:val="20"/>
        </w:rPr>
        <w:t>5</w:t>
      </w:r>
      <w:r w:rsidR="00843A42">
        <w:rPr>
          <w:rFonts w:ascii="Calibri" w:hAnsi="Calibri" w:cs="Arial"/>
          <w:sz w:val="20"/>
          <w:szCs w:val="20"/>
        </w:rPr>
        <w:t xml:space="preserve"> (cinque)</w:t>
      </w:r>
      <w:r w:rsidR="00A20E2C">
        <w:rPr>
          <w:rFonts w:ascii="Calibri" w:hAnsi="Calibri" w:cs="Arial"/>
          <w:sz w:val="20"/>
          <w:szCs w:val="20"/>
        </w:rPr>
        <w:t>.</w:t>
      </w:r>
      <w:r w:rsidR="005D0B6C">
        <w:rPr>
          <w:rFonts w:ascii="Calibri" w:hAnsi="Calibri" w:cs="Arial"/>
          <w:sz w:val="20"/>
          <w:szCs w:val="20"/>
        </w:rPr>
        <w:t xml:space="preserve"> </w:t>
      </w:r>
      <w:r w:rsidR="00A20E2C">
        <w:rPr>
          <w:rFonts w:ascii="Calibri" w:hAnsi="Calibri" w:cs="Arial"/>
          <w:sz w:val="20"/>
          <w:szCs w:val="20"/>
        </w:rPr>
        <w:t xml:space="preserve">Gli invitati saranno selezionati tra gli operatori economici </w:t>
      </w:r>
      <w:r w:rsidR="005D0B6C">
        <w:rPr>
          <w:rFonts w:ascii="Calibri" w:hAnsi="Calibri" w:cs="Arial"/>
          <w:sz w:val="20"/>
          <w:szCs w:val="20"/>
        </w:rPr>
        <w:t xml:space="preserve">che abbiano presentato manifestazione di </w:t>
      </w:r>
      <w:r w:rsidR="00A20E2C">
        <w:rPr>
          <w:rFonts w:ascii="Calibri" w:hAnsi="Calibri" w:cs="Arial"/>
          <w:sz w:val="20"/>
          <w:szCs w:val="20"/>
        </w:rPr>
        <w:t xml:space="preserve">interesse che siano risultati </w:t>
      </w:r>
      <w:r w:rsidRPr="00D46683">
        <w:rPr>
          <w:rFonts w:ascii="Calibri" w:hAnsi="Calibri" w:cs="Arial"/>
          <w:sz w:val="20"/>
          <w:szCs w:val="20"/>
        </w:rPr>
        <w:t>ammessi al Bando Mepa e</w:t>
      </w:r>
      <w:r w:rsidR="00C8112D">
        <w:rPr>
          <w:rFonts w:ascii="Calibri" w:hAnsi="Calibri" w:cs="Arial"/>
          <w:sz w:val="20"/>
          <w:szCs w:val="20"/>
        </w:rPr>
        <w:t xml:space="preserve"> </w:t>
      </w:r>
      <w:r w:rsidR="00A20E2C">
        <w:rPr>
          <w:rFonts w:ascii="Calibri" w:hAnsi="Calibri" w:cs="Arial"/>
          <w:sz w:val="20"/>
          <w:szCs w:val="20"/>
        </w:rPr>
        <w:t xml:space="preserve">in possesso </w:t>
      </w:r>
      <w:r w:rsidRPr="00D46683">
        <w:rPr>
          <w:rFonts w:ascii="Calibri" w:hAnsi="Calibri" w:cs="Arial"/>
          <w:sz w:val="20"/>
          <w:szCs w:val="20"/>
        </w:rPr>
        <w:t>de</w:t>
      </w:r>
      <w:r w:rsidR="00204DAD">
        <w:rPr>
          <w:rFonts w:ascii="Calibri" w:hAnsi="Calibri" w:cs="Arial"/>
          <w:sz w:val="20"/>
          <w:szCs w:val="20"/>
        </w:rPr>
        <w:t xml:space="preserve">i requisiti </w:t>
      </w:r>
      <w:r w:rsidR="00D2410C" w:rsidRPr="00A14C57">
        <w:rPr>
          <w:rFonts w:ascii="Calibri" w:hAnsi="Calibri" w:cs="Arial"/>
          <w:sz w:val="20"/>
          <w:szCs w:val="20"/>
        </w:rPr>
        <w:t xml:space="preserve">sopra </w:t>
      </w:r>
      <w:r w:rsidR="00204DAD" w:rsidRPr="008E496B">
        <w:rPr>
          <w:rFonts w:ascii="Calibri" w:hAnsi="Calibri" w:cs="Arial"/>
          <w:sz w:val="20"/>
          <w:szCs w:val="20"/>
        </w:rPr>
        <w:t xml:space="preserve">richiesti </w:t>
      </w:r>
      <w:r w:rsidR="00D2410C" w:rsidRPr="008E496B">
        <w:rPr>
          <w:rFonts w:ascii="Calibri" w:hAnsi="Calibri" w:cs="Arial"/>
          <w:sz w:val="20"/>
          <w:szCs w:val="20"/>
        </w:rPr>
        <w:t>(v. par. 3</w:t>
      </w:r>
      <w:r w:rsidR="00A60991" w:rsidRPr="008E496B">
        <w:rPr>
          <w:rFonts w:ascii="Calibri" w:hAnsi="Calibri" w:cs="Arial"/>
          <w:sz w:val="20"/>
          <w:szCs w:val="20"/>
        </w:rPr>
        <w:t>; 3.1; 3.2 e 3.3</w:t>
      </w:r>
      <w:r w:rsidR="00D2410C" w:rsidRPr="008E496B">
        <w:rPr>
          <w:rFonts w:ascii="Calibri" w:hAnsi="Calibri" w:cs="Arial"/>
          <w:sz w:val="20"/>
          <w:szCs w:val="20"/>
        </w:rPr>
        <w:t xml:space="preserve">), </w:t>
      </w:r>
      <w:r w:rsidR="00204DAD" w:rsidRPr="008E496B">
        <w:rPr>
          <w:rFonts w:ascii="Calibri" w:hAnsi="Calibri" w:cs="Arial"/>
          <w:sz w:val="20"/>
          <w:szCs w:val="20"/>
        </w:rPr>
        <w:t>in base</w:t>
      </w:r>
      <w:r w:rsidR="00204DAD">
        <w:rPr>
          <w:rFonts w:ascii="Calibri" w:hAnsi="Calibri" w:cs="Arial"/>
          <w:sz w:val="20"/>
          <w:szCs w:val="20"/>
        </w:rPr>
        <w:t xml:space="preserve"> ai seguenti criteri:</w:t>
      </w:r>
    </w:p>
    <w:p w14:paraId="7FF30050" w14:textId="4993B7BF" w:rsidR="008E7DC5" w:rsidRPr="008E7DC5" w:rsidRDefault="008E7DC5">
      <w:pPr>
        <w:pStyle w:val="Paragrafoelenco"/>
        <w:numPr>
          <w:ilvl w:val="0"/>
          <w:numId w:val="41"/>
        </w:numPr>
        <w:spacing w:line="300" w:lineRule="exact"/>
        <w:jc w:val="both"/>
        <w:rPr>
          <w:rFonts w:ascii="Calibri" w:hAnsi="Calibri" w:cs="Trebuchet MS"/>
          <w:sz w:val="20"/>
          <w:szCs w:val="20"/>
          <w:lang w:eastAsia="en-US"/>
        </w:rPr>
      </w:pPr>
      <w:r w:rsidRPr="008E496B">
        <w:rPr>
          <w:rFonts w:ascii="Calibri" w:hAnsi="Calibri" w:cs="Trebuchet MS"/>
          <w:b/>
          <w:sz w:val="20"/>
          <w:szCs w:val="20"/>
          <w:lang w:eastAsia="en-US"/>
        </w:rPr>
        <w:t>numerosità di ulteriori contratti analoghi a quello in affidamento (purché superiori ad euro 30.000), anche a favore di soggetti privati, eseguiti nel precedente triennio dalla data di adozione della determina a contrarre.</w:t>
      </w:r>
      <w:r w:rsidRPr="008E7DC5">
        <w:rPr>
          <w:rFonts w:ascii="Calibri" w:hAnsi="Calibri" w:cs="Trebuchet MS"/>
          <w:sz w:val="20"/>
          <w:szCs w:val="20"/>
          <w:lang w:eastAsia="en-US"/>
        </w:rPr>
        <w:t xml:space="preserve"> Saranno attribuiti due punti per ogni contratto eseguito (aggiuntivo rispetto a quello utilizzato per la comprova del requisito di capacità tecnica sopra riportato), fino a un massimo di 5 contratti. </w:t>
      </w:r>
    </w:p>
    <w:p w14:paraId="285FFFD0" w14:textId="45147A85" w:rsidR="008E7DC5" w:rsidRPr="008E7DC5" w:rsidRDefault="008E7DC5" w:rsidP="008E7DC5">
      <w:pPr>
        <w:pStyle w:val="Paragrafoelenco"/>
        <w:numPr>
          <w:ilvl w:val="0"/>
          <w:numId w:val="41"/>
        </w:numPr>
        <w:spacing w:line="300" w:lineRule="exact"/>
        <w:jc w:val="both"/>
        <w:rPr>
          <w:rFonts w:ascii="Calibri" w:hAnsi="Calibri" w:cs="Trebuchet MS"/>
          <w:sz w:val="20"/>
          <w:szCs w:val="20"/>
          <w:lang w:eastAsia="en-US"/>
        </w:rPr>
      </w:pPr>
      <w:r w:rsidRPr="008E496B">
        <w:rPr>
          <w:rFonts w:ascii="Calibri" w:hAnsi="Calibri" w:cs="Trebuchet MS"/>
          <w:b/>
          <w:sz w:val="20"/>
          <w:szCs w:val="20"/>
          <w:lang w:eastAsia="en-US"/>
        </w:rPr>
        <w:t>numerosità di figure professionali, dipendenti o lavoratori autonomi (questi ultimi, comunque soggetti al coordinamento dell’operatore economico che manifesta interesse), iscritte ai seguenti albi professionali</w:t>
      </w:r>
      <w:r w:rsidRPr="008E7DC5">
        <w:rPr>
          <w:rFonts w:ascii="Calibri" w:hAnsi="Calibri" w:cs="Trebuchet MS"/>
          <w:sz w:val="20"/>
          <w:szCs w:val="20"/>
          <w:lang w:eastAsia="en-US"/>
        </w:rPr>
        <w:t xml:space="preserve">: </w:t>
      </w:r>
    </w:p>
    <w:p w14:paraId="05E5A70F" w14:textId="400A6406" w:rsidR="008E7DC5" w:rsidRPr="008E7DC5" w:rsidRDefault="008E7DC5" w:rsidP="00140A3E">
      <w:pPr>
        <w:pStyle w:val="Paragrafoelenco"/>
        <w:numPr>
          <w:ilvl w:val="1"/>
          <w:numId w:val="41"/>
        </w:numPr>
        <w:spacing w:line="300" w:lineRule="exact"/>
        <w:jc w:val="both"/>
        <w:rPr>
          <w:rFonts w:ascii="Calibri" w:hAnsi="Calibri" w:cs="Trebuchet MS"/>
          <w:sz w:val="20"/>
          <w:szCs w:val="20"/>
          <w:lang w:eastAsia="en-US"/>
        </w:rPr>
      </w:pPr>
      <w:r w:rsidRPr="008E7DC5">
        <w:rPr>
          <w:rFonts w:ascii="Calibri" w:hAnsi="Calibri" w:cs="Trebuchet MS"/>
          <w:sz w:val="20"/>
          <w:szCs w:val="20"/>
          <w:lang w:eastAsia="en-US"/>
        </w:rPr>
        <w:t>Albi professionali dei Chimici o dei Biologi</w:t>
      </w:r>
      <w:r>
        <w:rPr>
          <w:rFonts w:ascii="Calibri" w:hAnsi="Calibri" w:cs="Trebuchet MS"/>
          <w:sz w:val="20"/>
          <w:szCs w:val="20"/>
          <w:lang w:eastAsia="en-US"/>
        </w:rPr>
        <w:t xml:space="preserve"> </w:t>
      </w:r>
      <w:r w:rsidRPr="008E7DC5">
        <w:rPr>
          <w:rFonts w:ascii="Calibri" w:hAnsi="Calibri" w:cs="Trebuchet MS"/>
          <w:sz w:val="20"/>
          <w:szCs w:val="20"/>
          <w:lang w:eastAsia="en-US"/>
        </w:rPr>
        <w:t>abilitati alla firma dei certificati di analisi chimiche e microbiologiche</w:t>
      </w:r>
    </w:p>
    <w:p w14:paraId="56468B6B" w14:textId="77777777" w:rsidR="008E7DC5" w:rsidRPr="008E7DC5" w:rsidRDefault="008E7DC5" w:rsidP="00140A3E">
      <w:pPr>
        <w:pStyle w:val="Paragrafoelenco"/>
        <w:numPr>
          <w:ilvl w:val="1"/>
          <w:numId w:val="41"/>
        </w:numPr>
        <w:spacing w:line="300" w:lineRule="exact"/>
        <w:jc w:val="both"/>
        <w:rPr>
          <w:rFonts w:ascii="Calibri" w:hAnsi="Calibri" w:cs="Trebuchet MS"/>
          <w:sz w:val="20"/>
          <w:szCs w:val="20"/>
          <w:lang w:eastAsia="en-US"/>
        </w:rPr>
      </w:pPr>
      <w:r w:rsidRPr="008E7DC5">
        <w:rPr>
          <w:rFonts w:ascii="Calibri" w:hAnsi="Calibri" w:cs="Trebuchet MS"/>
          <w:sz w:val="20"/>
          <w:szCs w:val="20"/>
          <w:lang w:eastAsia="en-US"/>
        </w:rPr>
        <w:t xml:space="preserve">Albo professionale dei Tecnologi Alimentari </w:t>
      </w:r>
    </w:p>
    <w:p w14:paraId="6B5F5EB6" w14:textId="77777777" w:rsidR="008E7DC5" w:rsidRPr="008E7DC5" w:rsidRDefault="008E7DC5" w:rsidP="00140A3E">
      <w:pPr>
        <w:pStyle w:val="Paragrafoelenco"/>
        <w:numPr>
          <w:ilvl w:val="1"/>
          <w:numId w:val="41"/>
        </w:numPr>
        <w:spacing w:line="300" w:lineRule="exact"/>
        <w:jc w:val="both"/>
        <w:rPr>
          <w:rFonts w:ascii="Calibri" w:hAnsi="Calibri" w:cs="Trebuchet MS"/>
          <w:sz w:val="20"/>
          <w:szCs w:val="20"/>
          <w:lang w:eastAsia="en-US"/>
        </w:rPr>
      </w:pPr>
      <w:r w:rsidRPr="008E7DC5">
        <w:rPr>
          <w:rFonts w:ascii="Calibri" w:hAnsi="Calibri" w:cs="Trebuchet MS"/>
          <w:sz w:val="20"/>
          <w:szCs w:val="20"/>
          <w:lang w:eastAsia="en-US"/>
        </w:rPr>
        <w:t xml:space="preserve">Albo professionale degli Agrotecnici o degli Agrotecnici laureati </w:t>
      </w:r>
    </w:p>
    <w:p w14:paraId="44C159F6" w14:textId="77777777" w:rsidR="008E7DC5" w:rsidRPr="008E7DC5" w:rsidRDefault="008E7DC5" w:rsidP="00140A3E">
      <w:pPr>
        <w:pStyle w:val="Paragrafoelenco"/>
        <w:numPr>
          <w:ilvl w:val="1"/>
          <w:numId w:val="41"/>
        </w:numPr>
        <w:spacing w:line="300" w:lineRule="exact"/>
        <w:jc w:val="both"/>
        <w:rPr>
          <w:rFonts w:ascii="Calibri" w:hAnsi="Calibri" w:cs="Trebuchet MS"/>
          <w:sz w:val="20"/>
          <w:szCs w:val="20"/>
          <w:lang w:eastAsia="en-US"/>
        </w:rPr>
      </w:pPr>
      <w:r w:rsidRPr="008E7DC5">
        <w:rPr>
          <w:rFonts w:ascii="Calibri" w:hAnsi="Calibri" w:cs="Trebuchet MS"/>
          <w:sz w:val="20"/>
          <w:szCs w:val="20"/>
          <w:lang w:eastAsia="en-US"/>
        </w:rPr>
        <w:t>Albo Professionale abilitante alla professione di nutrizionista</w:t>
      </w:r>
    </w:p>
    <w:p w14:paraId="48A5174C" w14:textId="77777777" w:rsidR="008E7DC5" w:rsidRPr="008E7DC5" w:rsidRDefault="008E7DC5" w:rsidP="00140A3E">
      <w:pPr>
        <w:pStyle w:val="Paragrafoelenco"/>
        <w:numPr>
          <w:ilvl w:val="1"/>
          <w:numId w:val="41"/>
        </w:numPr>
        <w:spacing w:line="300" w:lineRule="exact"/>
        <w:jc w:val="both"/>
        <w:rPr>
          <w:rFonts w:ascii="Calibri" w:hAnsi="Calibri" w:cs="Trebuchet MS"/>
          <w:sz w:val="20"/>
          <w:szCs w:val="20"/>
          <w:lang w:eastAsia="en-US"/>
        </w:rPr>
      </w:pPr>
      <w:r w:rsidRPr="008E7DC5">
        <w:rPr>
          <w:rFonts w:ascii="Calibri" w:hAnsi="Calibri" w:cs="Trebuchet MS"/>
          <w:sz w:val="20"/>
          <w:szCs w:val="20"/>
          <w:lang w:eastAsia="en-US"/>
        </w:rPr>
        <w:t xml:space="preserve">Albo professionale dell’Ordine dei Dottori Agronomi e dei Dottori Forestali. </w:t>
      </w:r>
    </w:p>
    <w:p w14:paraId="007B8BCA" w14:textId="2E7191E3" w:rsidR="008E7DC5" w:rsidRPr="008E7DC5" w:rsidRDefault="008E7DC5" w:rsidP="00140A3E">
      <w:pPr>
        <w:pStyle w:val="Paragrafoelenco"/>
        <w:spacing w:line="300" w:lineRule="exact"/>
        <w:jc w:val="both"/>
        <w:rPr>
          <w:rFonts w:ascii="Calibri" w:hAnsi="Calibri" w:cs="Trebuchet MS"/>
          <w:sz w:val="20"/>
          <w:szCs w:val="20"/>
          <w:lang w:eastAsia="en-US"/>
        </w:rPr>
      </w:pPr>
      <w:r w:rsidRPr="008E7DC5">
        <w:rPr>
          <w:rFonts w:ascii="Calibri" w:hAnsi="Calibri" w:cs="Trebuchet MS"/>
          <w:sz w:val="20"/>
          <w:szCs w:val="20"/>
          <w:lang w:eastAsia="en-US"/>
        </w:rPr>
        <w:t xml:space="preserve">Con riguardo a tale secondo criterio, si precisa che ai fini dell’esecuzione contrattuale verrà richiesto almeno un professionista iscritto ad ognuno degli albi sopra indicati; pertanto sarà attribuito un punto per ogni iscritto aggiuntivo ai suddetti albi, con il limite di due professionisti aggiuntivi per ogni albo. </w:t>
      </w:r>
    </w:p>
    <w:p w14:paraId="76B2BDE2" w14:textId="64E7B6B6" w:rsidR="00140A3E" w:rsidRPr="00140A3E" w:rsidRDefault="00140A3E" w:rsidP="00140A3E">
      <w:pPr>
        <w:spacing w:line="300" w:lineRule="exact"/>
        <w:jc w:val="both"/>
        <w:rPr>
          <w:rFonts w:ascii="Calibri" w:hAnsi="Calibri" w:cs="Arial"/>
          <w:sz w:val="20"/>
          <w:szCs w:val="20"/>
        </w:rPr>
      </w:pPr>
      <w:r w:rsidRPr="00140A3E">
        <w:rPr>
          <w:rFonts w:ascii="Calibri" w:hAnsi="Calibri" w:cs="Arial"/>
          <w:sz w:val="20"/>
          <w:szCs w:val="20"/>
        </w:rPr>
        <w:t>In particolare, dopo aver accertato l’idoneità delle manifestazioni di interesse pervenute, la stazione appaltante procederà a stilare un’unica graduatoria dalla quale saranno individuati i 5 operatori economici che avranno conseguito il punteggio più elevato e che quindi saranno invitati alla procedura negoziata.</w:t>
      </w:r>
    </w:p>
    <w:p w14:paraId="097D853E" w14:textId="77777777" w:rsidR="00140A3E" w:rsidRDefault="00140A3E" w:rsidP="00140A3E">
      <w:pPr>
        <w:spacing w:line="300" w:lineRule="exact"/>
        <w:jc w:val="both"/>
        <w:rPr>
          <w:rFonts w:ascii="Calibri" w:hAnsi="Calibri" w:cs="Arial"/>
          <w:sz w:val="20"/>
          <w:szCs w:val="20"/>
        </w:rPr>
      </w:pPr>
      <w:r w:rsidRPr="00140A3E">
        <w:rPr>
          <w:rFonts w:ascii="Calibri" w:hAnsi="Calibri" w:cs="Arial"/>
          <w:sz w:val="20"/>
          <w:szCs w:val="20"/>
        </w:rPr>
        <w:lastRenderedPageBreak/>
        <w:t>In caso di parità in quinta posizione in graduatoria, in ossequio ai principi di non discriminazione, concorrenza e proporzionalità verranno invitati tutti gli operatori che avranno conseguito il medesimo punteggio.</w:t>
      </w:r>
    </w:p>
    <w:p w14:paraId="37C530BA" w14:textId="39324ADC" w:rsidR="00CD3519" w:rsidRPr="00347CB8" w:rsidRDefault="00CD3519" w:rsidP="00140A3E">
      <w:pPr>
        <w:spacing w:line="300" w:lineRule="exact"/>
        <w:jc w:val="both"/>
        <w:rPr>
          <w:rFonts w:ascii="Calibri" w:hAnsi="Calibri" w:cs="Arial"/>
          <w:sz w:val="20"/>
          <w:szCs w:val="20"/>
        </w:rPr>
      </w:pPr>
    </w:p>
    <w:p w14:paraId="316625A4" w14:textId="14EAA476" w:rsidR="00A20E2C" w:rsidRPr="00140A3E" w:rsidRDefault="00A20E2C" w:rsidP="00140A3E">
      <w:pPr>
        <w:spacing w:line="300" w:lineRule="exact"/>
        <w:jc w:val="both"/>
        <w:rPr>
          <w:rFonts w:ascii="Calibri" w:hAnsi="Calibri" w:cs="Arial"/>
          <w:sz w:val="20"/>
          <w:szCs w:val="20"/>
        </w:rPr>
      </w:pPr>
      <w:r w:rsidRPr="00140A3E">
        <w:rPr>
          <w:rFonts w:ascii="Calibri" w:hAnsi="Calibri" w:cs="Arial"/>
          <w:sz w:val="20"/>
          <w:szCs w:val="20"/>
        </w:rPr>
        <w:t>Resta inteso che nel caso in cui le manifestazioni di interesse pervenute non raggiungano il numero massimo indicato, verranno invitati tutti gli operatori economici che abbiano presentato manifestazione di interesse e che soddisfino i requisiti precedentemente indicati.</w:t>
      </w:r>
    </w:p>
    <w:p w14:paraId="69F6BB7A" w14:textId="2A1DD144" w:rsidR="00D768E5" w:rsidRPr="00140A3E" w:rsidRDefault="00D768E5" w:rsidP="00140A3E">
      <w:pPr>
        <w:spacing w:line="300" w:lineRule="exact"/>
        <w:jc w:val="both"/>
        <w:rPr>
          <w:rFonts w:ascii="Calibri" w:hAnsi="Calibri" w:cs="Arial"/>
          <w:sz w:val="20"/>
          <w:szCs w:val="20"/>
        </w:rPr>
      </w:pPr>
    </w:p>
    <w:p w14:paraId="655DEA9D" w14:textId="4B50B8EF" w:rsidR="00C4216B" w:rsidRPr="00140A3E" w:rsidRDefault="00C4216B" w:rsidP="00140A3E">
      <w:pPr>
        <w:spacing w:line="300" w:lineRule="exact"/>
        <w:jc w:val="both"/>
        <w:rPr>
          <w:rFonts w:ascii="Calibri" w:hAnsi="Calibri" w:cs="Arial"/>
          <w:sz w:val="20"/>
          <w:szCs w:val="20"/>
        </w:rPr>
      </w:pPr>
      <w:r w:rsidRPr="00140A3E">
        <w:rPr>
          <w:rFonts w:ascii="Calibri" w:hAnsi="Calibri" w:cs="Arial"/>
          <w:sz w:val="20"/>
          <w:szCs w:val="20"/>
        </w:rPr>
        <w:t>Tale invito non vincolerà Consip S.p.A. in ordine all’aggiudicazione e alla stipula del contratto.</w:t>
      </w:r>
    </w:p>
    <w:p w14:paraId="6ADD9D48" w14:textId="77777777" w:rsidR="009F2F48" w:rsidRPr="00140A3E" w:rsidRDefault="009F2F48" w:rsidP="00140A3E">
      <w:pPr>
        <w:spacing w:line="300" w:lineRule="exact"/>
        <w:jc w:val="both"/>
        <w:rPr>
          <w:rFonts w:ascii="Calibri" w:hAnsi="Calibri" w:cs="Arial"/>
          <w:sz w:val="20"/>
          <w:szCs w:val="20"/>
        </w:rPr>
      </w:pPr>
    </w:p>
    <w:p w14:paraId="5EFE7B99" w14:textId="35585670" w:rsidR="00C4216B" w:rsidRPr="00C4216B" w:rsidRDefault="009F2F48" w:rsidP="009F2F48">
      <w:pPr>
        <w:spacing w:line="300" w:lineRule="exact"/>
        <w:jc w:val="center"/>
        <w:rPr>
          <w:rFonts w:ascii="Calibri" w:eastAsia="Calibri" w:hAnsi="Calibri"/>
          <w:sz w:val="20"/>
          <w:szCs w:val="20"/>
          <w:lang w:eastAsia="en-US"/>
        </w:rPr>
      </w:pPr>
      <w:r>
        <w:rPr>
          <w:rFonts w:ascii="Calibri" w:eastAsia="Calibri" w:hAnsi="Calibri"/>
          <w:sz w:val="20"/>
          <w:szCs w:val="20"/>
          <w:lang w:eastAsia="en-US"/>
        </w:rPr>
        <w:t>***</w:t>
      </w:r>
    </w:p>
    <w:p w14:paraId="63D8925E" w14:textId="07352516" w:rsidR="00C4216B" w:rsidRPr="00C4216B" w:rsidRDefault="00C4216B" w:rsidP="00C4216B">
      <w:pPr>
        <w:spacing w:line="300" w:lineRule="exact"/>
        <w:jc w:val="both"/>
        <w:rPr>
          <w:rFonts w:ascii="Calibri" w:eastAsia="Calibri" w:hAnsi="Calibri"/>
          <w:sz w:val="20"/>
          <w:szCs w:val="20"/>
          <w:lang w:eastAsia="en-US"/>
        </w:rPr>
      </w:pPr>
      <w:r w:rsidRPr="00C4216B">
        <w:rPr>
          <w:rFonts w:ascii="Calibri" w:eastAsia="Calibri" w:hAnsi="Calibri"/>
          <w:sz w:val="20"/>
          <w:szCs w:val="20"/>
          <w:lang w:eastAsia="en-US"/>
        </w:rPr>
        <w:t xml:space="preserve">Fermo restando quanto previsto nel presente Avviso, l'ulteriore documentazione da presentare in sede di offerta, le modalità di presentazione dell'offerta medesima, per </w:t>
      </w:r>
      <w:r w:rsidR="005246A2">
        <w:rPr>
          <w:rFonts w:ascii="Calibri" w:eastAsia="Calibri" w:hAnsi="Calibri"/>
          <w:sz w:val="20"/>
          <w:szCs w:val="20"/>
          <w:lang w:eastAsia="en-US"/>
        </w:rPr>
        <w:t>gli operatori economici</w:t>
      </w:r>
      <w:r w:rsidRPr="00C4216B">
        <w:rPr>
          <w:rFonts w:ascii="Calibri" w:eastAsia="Calibri" w:hAnsi="Calibri"/>
          <w:sz w:val="20"/>
          <w:szCs w:val="20"/>
          <w:lang w:eastAsia="en-US"/>
        </w:rPr>
        <w:t xml:space="preserve"> ammessi e successivamente invitati, nonché il procedimento di aggiudicazione, saranno meglio specificati nella </w:t>
      </w:r>
      <w:r w:rsidR="00615DEA">
        <w:rPr>
          <w:rFonts w:ascii="Calibri" w:eastAsia="Calibri" w:hAnsi="Calibri"/>
          <w:sz w:val="20"/>
          <w:szCs w:val="20"/>
          <w:lang w:eastAsia="en-US"/>
        </w:rPr>
        <w:t xml:space="preserve">Richiesta di </w:t>
      </w:r>
      <w:r w:rsidRPr="00C4216B">
        <w:rPr>
          <w:rFonts w:ascii="Calibri" w:eastAsia="Calibri" w:hAnsi="Calibri"/>
          <w:sz w:val="20"/>
          <w:szCs w:val="20"/>
          <w:lang w:eastAsia="en-US"/>
        </w:rPr>
        <w:t>Offerta</w:t>
      </w:r>
      <w:r w:rsidR="005246A2">
        <w:rPr>
          <w:rFonts w:ascii="Calibri" w:eastAsia="Calibri" w:hAnsi="Calibri"/>
          <w:sz w:val="20"/>
          <w:szCs w:val="20"/>
          <w:lang w:eastAsia="en-US"/>
        </w:rPr>
        <w:t xml:space="preserve"> e relativa </w:t>
      </w:r>
      <w:r w:rsidR="00715175">
        <w:rPr>
          <w:rFonts w:ascii="Calibri" w:eastAsia="Calibri" w:hAnsi="Calibri"/>
          <w:sz w:val="20"/>
          <w:szCs w:val="20"/>
          <w:lang w:eastAsia="en-US"/>
        </w:rPr>
        <w:t>documentazione che sarà inviata agli operatori economici invitati</w:t>
      </w:r>
      <w:r w:rsidRPr="00C4216B">
        <w:rPr>
          <w:rFonts w:ascii="Calibri" w:eastAsia="Calibri" w:hAnsi="Calibri"/>
          <w:sz w:val="20"/>
          <w:szCs w:val="20"/>
          <w:lang w:eastAsia="en-US"/>
        </w:rPr>
        <w:t>.</w:t>
      </w:r>
    </w:p>
    <w:p w14:paraId="06740EAC" w14:textId="77777777" w:rsidR="00C4216B" w:rsidRPr="00C4216B" w:rsidRDefault="00C4216B" w:rsidP="00C4216B">
      <w:pPr>
        <w:spacing w:line="300" w:lineRule="exact"/>
        <w:jc w:val="both"/>
        <w:rPr>
          <w:rFonts w:ascii="Calibri" w:eastAsia="Calibri" w:hAnsi="Calibri"/>
          <w:sz w:val="20"/>
          <w:szCs w:val="20"/>
          <w:lang w:eastAsia="en-US"/>
        </w:rPr>
      </w:pPr>
    </w:p>
    <w:p w14:paraId="2D638CE4" w14:textId="4E74CD0B" w:rsidR="00C4216B" w:rsidRPr="00615DEA" w:rsidRDefault="00C4216B" w:rsidP="00C4216B">
      <w:pPr>
        <w:spacing w:line="300" w:lineRule="exact"/>
        <w:jc w:val="both"/>
        <w:rPr>
          <w:rFonts w:ascii="Calibri" w:eastAsia="Calibri" w:hAnsi="Calibri"/>
          <w:b/>
          <w:sz w:val="20"/>
          <w:szCs w:val="20"/>
          <w:lang w:eastAsia="en-US"/>
        </w:rPr>
      </w:pPr>
      <w:r w:rsidRPr="00615DEA">
        <w:rPr>
          <w:rFonts w:ascii="Calibri" w:eastAsia="Calibri" w:hAnsi="Calibri"/>
          <w:b/>
          <w:sz w:val="20"/>
          <w:szCs w:val="20"/>
          <w:lang w:eastAsia="en-US"/>
        </w:rPr>
        <w:t xml:space="preserve">La Stazione Appaltante si riserva la facoltà di non procedere con la seconda fase ad inviti. La Stazione Appaltante si riserva altresì la facoltà insindacabile di sospendere, revocare o annullare la procedura, senza che </w:t>
      </w:r>
      <w:r w:rsidR="009A1D35">
        <w:rPr>
          <w:rFonts w:ascii="Calibri" w:eastAsia="Calibri" w:hAnsi="Calibri"/>
          <w:b/>
          <w:sz w:val="20"/>
          <w:szCs w:val="20"/>
          <w:lang w:eastAsia="en-US"/>
        </w:rPr>
        <w:t>gli operatori economici</w:t>
      </w:r>
      <w:r w:rsidRPr="00615DEA">
        <w:rPr>
          <w:rFonts w:ascii="Calibri" w:eastAsia="Calibri" w:hAnsi="Calibri"/>
          <w:b/>
          <w:sz w:val="20"/>
          <w:szCs w:val="20"/>
          <w:lang w:eastAsia="en-US"/>
        </w:rPr>
        <w:t xml:space="preserve"> possano vantare alcun diritto. Tale decisione sarà comunicata a tutti i candidati a norma dell’art. </w:t>
      </w:r>
      <w:r w:rsidR="00715175">
        <w:rPr>
          <w:rFonts w:ascii="Calibri" w:eastAsia="Calibri" w:hAnsi="Calibri"/>
          <w:b/>
          <w:sz w:val="20"/>
          <w:szCs w:val="20"/>
          <w:lang w:eastAsia="en-US"/>
        </w:rPr>
        <w:t>90 del Codice</w:t>
      </w:r>
      <w:r w:rsidRPr="00615DEA">
        <w:rPr>
          <w:rFonts w:ascii="Calibri" w:eastAsia="Calibri" w:hAnsi="Calibri"/>
          <w:b/>
          <w:sz w:val="20"/>
          <w:szCs w:val="20"/>
          <w:lang w:eastAsia="en-US"/>
        </w:rPr>
        <w:t>.</w:t>
      </w:r>
    </w:p>
    <w:p w14:paraId="5F20C757" w14:textId="0C97B047" w:rsidR="00C4216B" w:rsidRDefault="00C4216B" w:rsidP="00C4216B">
      <w:pPr>
        <w:spacing w:line="300" w:lineRule="exact"/>
        <w:jc w:val="both"/>
        <w:rPr>
          <w:rFonts w:ascii="Calibri" w:eastAsia="Calibri" w:hAnsi="Calibri"/>
          <w:sz w:val="20"/>
          <w:szCs w:val="20"/>
          <w:lang w:eastAsia="en-US"/>
        </w:rPr>
      </w:pPr>
    </w:p>
    <w:p w14:paraId="078C3D82" w14:textId="75CFEE4E" w:rsidR="00C4216B" w:rsidRPr="00D46683" w:rsidRDefault="00C4216B" w:rsidP="00C4216B">
      <w:pPr>
        <w:spacing w:line="300" w:lineRule="exact"/>
        <w:jc w:val="both"/>
        <w:rPr>
          <w:rFonts w:ascii="Calibri" w:eastAsia="Calibri" w:hAnsi="Calibri"/>
          <w:sz w:val="20"/>
          <w:szCs w:val="20"/>
          <w:lang w:eastAsia="en-US"/>
        </w:rPr>
      </w:pPr>
      <w:r w:rsidRPr="00D46683">
        <w:rPr>
          <w:rFonts w:ascii="Calibri" w:eastAsia="Calibri" w:hAnsi="Calibri"/>
          <w:sz w:val="20"/>
          <w:szCs w:val="20"/>
          <w:lang w:eastAsia="en-US"/>
        </w:rPr>
        <w:t xml:space="preserve">Si precisa che, sino al momento della presentazione dell’offerta, sarà ammessa la modifica delle unità concorrenti </w:t>
      </w:r>
      <w:proofErr w:type="spellStart"/>
      <w:r w:rsidRPr="00D46683">
        <w:rPr>
          <w:rFonts w:ascii="Calibri" w:eastAsia="Calibri" w:hAnsi="Calibri"/>
          <w:sz w:val="20"/>
          <w:szCs w:val="20"/>
          <w:lang w:eastAsia="en-US"/>
        </w:rPr>
        <w:t>prequalificate</w:t>
      </w:r>
      <w:proofErr w:type="spellEnd"/>
      <w:r w:rsidRPr="00D46683">
        <w:rPr>
          <w:rFonts w:ascii="Calibri" w:eastAsia="Calibri" w:hAnsi="Calibri"/>
          <w:sz w:val="20"/>
          <w:szCs w:val="20"/>
          <w:lang w:eastAsia="en-US"/>
        </w:rPr>
        <w:t>, nel rispetto delle seguenti condizioni:</w:t>
      </w:r>
    </w:p>
    <w:p w14:paraId="2A206318" w14:textId="154AFA7E" w:rsidR="00C4216B" w:rsidRPr="00D46683" w:rsidRDefault="00C4216B" w:rsidP="00961DD7">
      <w:pPr>
        <w:pStyle w:val="Paragrafoelenco"/>
        <w:numPr>
          <w:ilvl w:val="0"/>
          <w:numId w:val="13"/>
        </w:numPr>
        <w:spacing w:line="300" w:lineRule="exact"/>
        <w:jc w:val="both"/>
        <w:rPr>
          <w:rFonts w:ascii="Calibri" w:eastAsia="Calibri" w:hAnsi="Calibri"/>
          <w:sz w:val="20"/>
          <w:szCs w:val="20"/>
          <w:lang w:eastAsia="en-US"/>
        </w:rPr>
      </w:pPr>
      <w:r w:rsidRPr="00D46683">
        <w:rPr>
          <w:rFonts w:ascii="Calibri" w:eastAsia="Calibri" w:hAnsi="Calibri"/>
          <w:sz w:val="20"/>
          <w:szCs w:val="20"/>
          <w:lang w:eastAsia="en-US"/>
        </w:rPr>
        <w:t xml:space="preserve">i concorrenti </w:t>
      </w:r>
      <w:proofErr w:type="spellStart"/>
      <w:r w:rsidRPr="00D46683">
        <w:rPr>
          <w:rFonts w:ascii="Calibri" w:eastAsia="Calibri" w:hAnsi="Calibri"/>
          <w:sz w:val="20"/>
          <w:szCs w:val="20"/>
          <w:lang w:eastAsia="en-US"/>
        </w:rPr>
        <w:t>prequalificati</w:t>
      </w:r>
      <w:proofErr w:type="spellEnd"/>
      <w:r w:rsidRPr="00D46683">
        <w:rPr>
          <w:rFonts w:ascii="Calibri" w:eastAsia="Calibri" w:hAnsi="Calibri"/>
          <w:sz w:val="20"/>
          <w:szCs w:val="20"/>
          <w:lang w:eastAsia="en-US"/>
        </w:rPr>
        <w:t xml:space="preserve"> ed invitati quali imprese singole potranno presentare offerta anche quali mandatari (capogruppo) di un </w:t>
      </w:r>
      <w:proofErr w:type="spellStart"/>
      <w:r w:rsidRPr="00D46683">
        <w:rPr>
          <w:rFonts w:ascii="Calibri" w:eastAsia="Calibri" w:hAnsi="Calibri"/>
          <w:sz w:val="20"/>
          <w:szCs w:val="20"/>
          <w:lang w:eastAsia="en-US"/>
        </w:rPr>
        <w:t>R.T.I</w:t>
      </w:r>
      <w:proofErr w:type="spellEnd"/>
      <w:r w:rsidRPr="00D46683">
        <w:rPr>
          <w:rFonts w:ascii="Calibri" w:eastAsia="Calibri" w:hAnsi="Calibri"/>
          <w:sz w:val="20"/>
          <w:szCs w:val="20"/>
          <w:lang w:eastAsia="en-US"/>
        </w:rPr>
        <w:t>. con uno o più operatori economici mandanti in possesso dei requisiti minimi prescritti al par. 3 del presente avviso;</w:t>
      </w:r>
    </w:p>
    <w:p w14:paraId="37865268" w14:textId="7FE5B501" w:rsidR="00C4216B" w:rsidRPr="00D46683" w:rsidRDefault="00C4216B" w:rsidP="00961DD7">
      <w:pPr>
        <w:pStyle w:val="Paragrafoelenco"/>
        <w:numPr>
          <w:ilvl w:val="0"/>
          <w:numId w:val="13"/>
        </w:numPr>
        <w:spacing w:line="300" w:lineRule="exact"/>
        <w:jc w:val="both"/>
        <w:rPr>
          <w:rFonts w:ascii="Calibri" w:eastAsia="Calibri" w:hAnsi="Calibri"/>
          <w:sz w:val="20"/>
          <w:szCs w:val="20"/>
          <w:lang w:eastAsia="en-US"/>
        </w:rPr>
      </w:pPr>
      <w:r w:rsidRPr="00D46683">
        <w:rPr>
          <w:rFonts w:ascii="Calibri" w:eastAsia="Calibri" w:hAnsi="Calibri"/>
          <w:sz w:val="20"/>
          <w:szCs w:val="20"/>
          <w:lang w:eastAsia="en-US"/>
        </w:rPr>
        <w:t xml:space="preserve">i concorrenti </w:t>
      </w:r>
      <w:proofErr w:type="spellStart"/>
      <w:r w:rsidRPr="00D46683">
        <w:rPr>
          <w:rFonts w:ascii="Calibri" w:eastAsia="Calibri" w:hAnsi="Calibri"/>
          <w:sz w:val="20"/>
          <w:szCs w:val="20"/>
          <w:lang w:eastAsia="en-US"/>
        </w:rPr>
        <w:t>prequalificati</w:t>
      </w:r>
      <w:proofErr w:type="spellEnd"/>
      <w:r w:rsidRPr="00D46683">
        <w:rPr>
          <w:rFonts w:ascii="Calibri" w:eastAsia="Calibri" w:hAnsi="Calibri"/>
          <w:sz w:val="20"/>
          <w:szCs w:val="20"/>
          <w:lang w:eastAsia="en-US"/>
        </w:rPr>
        <w:t xml:space="preserve"> ed invitati quali </w:t>
      </w:r>
      <w:proofErr w:type="spellStart"/>
      <w:r w:rsidRPr="00D46683">
        <w:rPr>
          <w:rFonts w:ascii="Calibri" w:eastAsia="Calibri" w:hAnsi="Calibri"/>
          <w:sz w:val="20"/>
          <w:szCs w:val="20"/>
          <w:lang w:eastAsia="en-US"/>
        </w:rPr>
        <w:t>R.T.I</w:t>
      </w:r>
      <w:proofErr w:type="spellEnd"/>
      <w:r w:rsidRPr="00D46683">
        <w:rPr>
          <w:rFonts w:ascii="Calibri" w:eastAsia="Calibri" w:hAnsi="Calibri"/>
          <w:sz w:val="20"/>
          <w:szCs w:val="20"/>
          <w:lang w:eastAsia="en-US"/>
        </w:rPr>
        <w:t xml:space="preserve">., ferma restando la </w:t>
      </w:r>
      <w:proofErr w:type="spellStart"/>
      <w:r w:rsidRPr="00D46683">
        <w:rPr>
          <w:rFonts w:ascii="Calibri" w:eastAsia="Calibri" w:hAnsi="Calibri"/>
          <w:sz w:val="20"/>
          <w:szCs w:val="20"/>
          <w:lang w:eastAsia="en-US"/>
        </w:rPr>
        <w:t>immodificabilità</w:t>
      </w:r>
      <w:proofErr w:type="spellEnd"/>
      <w:r w:rsidRPr="00D46683">
        <w:rPr>
          <w:rFonts w:ascii="Calibri" w:eastAsia="Calibri" w:hAnsi="Calibri"/>
          <w:sz w:val="20"/>
          <w:szCs w:val="20"/>
          <w:lang w:eastAsia="en-US"/>
        </w:rPr>
        <w:t xml:space="preserve"> dell’impresa mandataria (capogruppo), possono modificare la propria compagine soggettiva presentando offerta con uno o più operatori economici mandanti in possesso dei requisiti minimi prescritti dal presente avviso (al par. 3</w:t>
      </w:r>
      <w:r w:rsidR="00204E25">
        <w:rPr>
          <w:rFonts w:ascii="Calibri" w:eastAsia="Calibri" w:hAnsi="Calibri"/>
          <w:sz w:val="20"/>
          <w:szCs w:val="20"/>
          <w:lang w:eastAsia="en-US"/>
        </w:rPr>
        <w:t>)</w:t>
      </w:r>
      <w:r w:rsidRPr="00D46683">
        <w:rPr>
          <w:rFonts w:ascii="Calibri" w:eastAsia="Calibri" w:hAnsi="Calibri"/>
          <w:sz w:val="20"/>
          <w:szCs w:val="20"/>
          <w:lang w:eastAsia="en-US"/>
        </w:rPr>
        <w:t xml:space="preserve"> in aggiunta/sostituzione degli operatori economici mandanti </w:t>
      </w:r>
      <w:proofErr w:type="spellStart"/>
      <w:r w:rsidRPr="00D46683">
        <w:rPr>
          <w:rFonts w:ascii="Calibri" w:eastAsia="Calibri" w:hAnsi="Calibri"/>
          <w:sz w:val="20"/>
          <w:szCs w:val="20"/>
          <w:lang w:eastAsia="en-US"/>
        </w:rPr>
        <w:t>prequalificati</w:t>
      </w:r>
      <w:proofErr w:type="spellEnd"/>
      <w:r w:rsidRPr="00D46683">
        <w:rPr>
          <w:rFonts w:ascii="Calibri" w:eastAsia="Calibri" w:hAnsi="Calibri"/>
          <w:sz w:val="20"/>
          <w:szCs w:val="20"/>
          <w:lang w:eastAsia="en-US"/>
        </w:rPr>
        <w:t>, sempre che la modifica non risulti preordinata a sopperire ad una carenza intervenuta medio tempore o esistente ab origine;</w:t>
      </w:r>
    </w:p>
    <w:p w14:paraId="37142C95" w14:textId="77777777" w:rsidR="00C4216B" w:rsidRPr="00D46683" w:rsidRDefault="00C4216B" w:rsidP="00961DD7">
      <w:pPr>
        <w:pStyle w:val="Paragrafoelenco"/>
        <w:numPr>
          <w:ilvl w:val="0"/>
          <w:numId w:val="13"/>
        </w:numPr>
        <w:spacing w:line="300" w:lineRule="exact"/>
        <w:jc w:val="both"/>
        <w:rPr>
          <w:rFonts w:ascii="Calibri" w:eastAsia="Calibri" w:hAnsi="Calibri"/>
          <w:sz w:val="20"/>
          <w:szCs w:val="20"/>
          <w:lang w:eastAsia="en-US"/>
        </w:rPr>
      </w:pPr>
      <w:r w:rsidRPr="00D46683">
        <w:rPr>
          <w:rFonts w:ascii="Calibri" w:eastAsia="Calibri" w:hAnsi="Calibri"/>
          <w:sz w:val="20"/>
          <w:szCs w:val="20"/>
          <w:lang w:eastAsia="en-US"/>
        </w:rPr>
        <w:t xml:space="preserve">i concorrenti </w:t>
      </w:r>
      <w:proofErr w:type="spellStart"/>
      <w:r w:rsidRPr="00D46683">
        <w:rPr>
          <w:rFonts w:ascii="Calibri" w:eastAsia="Calibri" w:hAnsi="Calibri"/>
          <w:sz w:val="20"/>
          <w:szCs w:val="20"/>
          <w:lang w:eastAsia="en-US"/>
        </w:rPr>
        <w:t>prequalificati</w:t>
      </w:r>
      <w:proofErr w:type="spellEnd"/>
      <w:r w:rsidRPr="00D46683">
        <w:rPr>
          <w:rFonts w:ascii="Calibri" w:eastAsia="Calibri" w:hAnsi="Calibri"/>
          <w:sz w:val="20"/>
          <w:szCs w:val="20"/>
          <w:lang w:eastAsia="en-US"/>
        </w:rPr>
        <w:t xml:space="preserve"> ed invitati quali imprese singole non potranno presentare offerte quali mandanti di un </w:t>
      </w:r>
      <w:proofErr w:type="spellStart"/>
      <w:r w:rsidRPr="00D46683">
        <w:rPr>
          <w:rFonts w:ascii="Calibri" w:eastAsia="Calibri" w:hAnsi="Calibri"/>
          <w:sz w:val="20"/>
          <w:szCs w:val="20"/>
          <w:lang w:eastAsia="en-US"/>
        </w:rPr>
        <w:t>R.T.I</w:t>
      </w:r>
      <w:proofErr w:type="spellEnd"/>
      <w:r w:rsidRPr="00D46683">
        <w:rPr>
          <w:rFonts w:ascii="Calibri" w:eastAsia="Calibri" w:hAnsi="Calibri"/>
          <w:sz w:val="20"/>
          <w:szCs w:val="20"/>
          <w:lang w:eastAsia="en-US"/>
        </w:rPr>
        <w:t xml:space="preserve">. con altra impresa singola già </w:t>
      </w:r>
      <w:proofErr w:type="spellStart"/>
      <w:r w:rsidRPr="00D46683">
        <w:rPr>
          <w:rFonts w:ascii="Calibri" w:eastAsia="Calibri" w:hAnsi="Calibri"/>
          <w:sz w:val="20"/>
          <w:szCs w:val="20"/>
          <w:lang w:eastAsia="en-US"/>
        </w:rPr>
        <w:t>prequalificata</w:t>
      </w:r>
      <w:proofErr w:type="spellEnd"/>
      <w:r w:rsidRPr="00D46683">
        <w:rPr>
          <w:rFonts w:ascii="Calibri" w:eastAsia="Calibri" w:hAnsi="Calibri"/>
          <w:sz w:val="20"/>
          <w:szCs w:val="20"/>
          <w:lang w:eastAsia="en-US"/>
        </w:rPr>
        <w:t xml:space="preserve"> ed invitata o di un </w:t>
      </w:r>
      <w:proofErr w:type="spellStart"/>
      <w:r w:rsidRPr="00D46683">
        <w:rPr>
          <w:rFonts w:ascii="Calibri" w:eastAsia="Calibri" w:hAnsi="Calibri"/>
          <w:sz w:val="20"/>
          <w:szCs w:val="20"/>
          <w:lang w:eastAsia="en-US"/>
        </w:rPr>
        <w:t>R.T.I</w:t>
      </w:r>
      <w:proofErr w:type="spellEnd"/>
      <w:r w:rsidRPr="00D46683">
        <w:rPr>
          <w:rFonts w:ascii="Calibri" w:eastAsia="Calibri" w:hAnsi="Calibri"/>
          <w:sz w:val="20"/>
          <w:szCs w:val="20"/>
          <w:lang w:eastAsia="en-US"/>
        </w:rPr>
        <w:t xml:space="preserve">. già </w:t>
      </w:r>
      <w:proofErr w:type="spellStart"/>
      <w:r w:rsidRPr="00D46683">
        <w:rPr>
          <w:rFonts w:ascii="Calibri" w:eastAsia="Calibri" w:hAnsi="Calibri"/>
          <w:sz w:val="20"/>
          <w:szCs w:val="20"/>
          <w:lang w:eastAsia="en-US"/>
        </w:rPr>
        <w:t>prequalificato</w:t>
      </w:r>
      <w:proofErr w:type="spellEnd"/>
      <w:r w:rsidRPr="00D46683">
        <w:rPr>
          <w:rFonts w:ascii="Calibri" w:eastAsia="Calibri" w:hAnsi="Calibri"/>
          <w:sz w:val="20"/>
          <w:szCs w:val="20"/>
          <w:lang w:eastAsia="en-US"/>
        </w:rPr>
        <w:t xml:space="preserve"> ed invitato.</w:t>
      </w:r>
    </w:p>
    <w:p w14:paraId="1BFF30F0" w14:textId="77777777" w:rsidR="00C4216B" w:rsidRPr="00D46683" w:rsidRDefault="00C4216B" w:rsidP="00C4216B">
      <w:pPr>
        <w:spacing w:line="300" w:lineRule="exact"/>
        <w:jc w:val="both"/>
        <w:rPr>
          <w:rFonts w:ascii="Calibri" w:eastAsia="Calibri" w:hAnsi="Calibri"/>
          <w:sz w:val="20"/>
          <w:szCs w:val="20"/>
          <w:lang w:eastAsia="en-US"/>
        </w:rPr>
      </w:pPr>
    </w:p>
    <w:p w14:paraId="280534BD" w14:textId="2646EB4C" w:rsidR="00C4216B" w:rsidRPr="00C4216B" w:rsidRDefault="00C4216B" w:rsidP="00C4216B">
      <w:pPr>
        <w:spacing w:line="300" w:lineRule="exact"/>
        <w:jc w:val="both"/>
        <w:rPr>
          <w:rFonts w:ascii="Calibri" w:eastAsia="Calibri" w:hAnsi="Calibri"/>
          <w:sz w:val="20"/>
          <w:szCs w:val="20"/>
          <w:lang w:eastAsia="en-US"/>
        </w:rPr>
      </w:pPr>
      <w:r w:rsidRPr="00D46683">
        <w:rPr>
          <w:rFonts w:ascii="Calibri" w:eastAsia="Calibri" w:hAnsi="Calibri"/>
          <w:sz w:val="20"/>
          <w:szCs w:val="20"/>
          <w:lang w:eastAsia="en-US"/>
        </w:rPr>
        <w:t xml:space="preserve">Si precisa che, in sede di presentazione dell’offerta, tutte le nuove imprese mandanti dovranno produrre tutta la documentazione prescritta dalla </w:t>
      </w:r>
      <w:r w:rsidR="005246A2" w:rsidRPr="00D46683">
        <w:rPr>
          <w:rFonts w:ascii="Calibri" w:eastAsia="Calibri" w:hAnsi="Calibri"/>
          <w:sz w:val="20"/>
          <w:szCs w:val="20"/>
          <w:lang w:eastAsia="en-US"/>
        </w:rPr>
        <w:t xml:space="preserve">Richiesta di offerta e relativa </w:t>
      </w:r>
      <w:r w:rsidR="00715175" w:rsidRPr="00D46683">
        <w:rPr>
          <w:rFonts w:ascii="Calibri" w:eastAsia="Calibri" w:hAnsi="Calibri"/>
          <w:sz w:val="20"/>
          <w:szCs w:val="20"/>
          <w:lang w:eastAsia="en-US"/>
        </w:rPr>
        <w:t>documentazione che sarà inviata agli operatori economici invitati</w:t>
      </w:r>
      <w:r w:rsidR="00715175" w:rsidRPr="00D46683" w:rsidDel="00715175">
        <w:rPr>
          <w:rFonts w:ascii="Calibri" w:eastAsia="Calibri" w:hAnsi="Calibri"/>
          <w:sz w:val="20"/>
          <w:szCs w:val="20"/>
          <w:lang w:eastAsia="en-US"/>
        </w:rPr>
        <w:t xml:space="preserve"> </w:t>
      </w:r>
      <w:r w:rsidRPr="00D46683">
        <w:rPr>
          <w:rFonts w:ascii="Calibri" w:eastAsia="Calibri" w:hAnsi="Calibri"/>
          <w:sz w:val="20"/>
          <w:szCs w:val="20"/>
          <w:lang w:eastAsia="en-US"/>
        </w:rPr>
        <w:t>ai fini della qualificazione dei concorrenti da invitare a presentare offerta.</w:t>
      </w:r>
    </w:p>
    <w:p w14:paraId="2513F04E" w14:textId="77777777" w:rsidR="00C4216B" w:rsidRPr="00C4216B" w:rsidRDefault="00C4216B" w:rsidP="00C4216B">
      <w:pPr>
        <w:spacing w:line="300" w:lineRule="exact"/>
        <w:jc w:val="both"/>
        <w:rPr>
          <w:rFonts w:ascii="Calibri" w:eastAsia="Calibri" w:hAnsi="Calibri"/>
          <w:sz w:val="20"/>
          <w:szCs w:val="20"/>
          <w:lang w:eastAsia="en-US"/>
        </w:rPr>
      </w:pPr>
    </w:p>
    <w:p w14:paraId="4C7FD9B8" w14:textId="15467352" w:rsidR="00C4216B" w:rsidRPr="00292C0D" w:rsidRDefault="00292C0D" w:rsidP="00292C0D">
      <w:pPr>
        <w:autoSpaceDE w:val="0"/>
        <w:autoSpaceDN w:val="0"/>
        <w:adjustRightInd w:val="0"/>
        <w:spacing w:line="300" w:lineRule="exact"/>
        <w:jc w:val="both"/>
        <w:rPr>
          <w:rFonts w:ascii="Calibri" w:hAnsi="Calibri" w:cs="Arial"/>
          <w:b/>
          <w:bCs/>
          <w:sz w:val="20"/>
          <w:szCs w:val="20"/>
        </w:rPr>
      </w:pPr>
      <w:r>
        <w:rPr>
          <w:rFonts w:ascii="Calibri" w:hAnsi="Calibri" w:cs="Arial"/>
          <w:b/>
          <w:bCs/>
          <w:sz w:val="20"/>
          <w:szCs w:val="20"/>
        </w:rPr>
        <w:t>7</w:t>
      </w:r>
      <w:r>
        <w:rPr>
          <w:rFonts w:ascii="Calibri" w:hAnsi="Calibri" w:cs="Arial"/>
          <w:b/>
          <w:bCs/>
          <w:sz w:val="20"/>
          <w:szCs w:val="20"/>
        </w:rPr>
        <w:tab/>
      </w:r>
      <w:r w:rsidR="00C4216B" w:rsidRPr="00292C0D">
        <w:rPr>
          <w:rFonts w:ascii="Calibri" w:hAnsi="Calibri" w:cs="Arial"/>
          <w:b/>
          <w:bCs/>
          <w:sz w:val="20"/>
          <w:szCs w:val="20"/>
        </w:rPr>
        <w:t>Trattamento dati e Responsabile del Procedimento</w:t>
      </w:r>
      <w:r w:rsidR="00D83602">
        <w:rPr>
          <w:rFonts w:ascii="Calibri" w:hAnsi="Calibri" w:cs="Arial"/>
          <w:b/>
          <w:bCs/>
          <w:sz w:val="20"/>
          <w:szCs w:val="20"/>
        </w:rPr>
        <w:t xml:space="preserve"> </w:t>
      </w:r>
    </w:p>
    <w:p w14:paraId="5FD048E0" w14:textId="4F224670" w:rsidR="00783BFA" w:rsidRPr="00486D91" w:rsidRDefault="00783BFA"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 xml:space="preserve">Ai sensi dell’art. 13 del Regolamento UE n. 2016/679 relativo alla protezione delle persone fisiche con riguardo al trattamento dei dati personali, nonché alla libera circolazione di tali dati (nel seguito anche </w:t>
      </w:r>
      <w:r w:rsidR="00CC73E1">
        <w:rPr>
          <w:rFonts w:ascii="Calibri" w:eastAsia="Calibri" w:hAnsi="Calibri"/>
          <w:sz w:val="20"/>
          <w:szCs w:val="20"/>
          <w:lang w:eastAsia="en-US"/>
        </w:rPr>
        <w:t>"</w:t>
      </w:r>
      <w:r w:rsidRPr="00486D91">
        <w:rPr>
          <w:rFonts w:ascii="Calibri" w:eastAsia="Calibri" w:hAnsi="Calibri"/>
          <w:sz w:val="20"/>
          <w:szCs w:val="20"/>
          <w:lang w:eastAsia="en-US"/>
        </w:rPr>
        <w:t>Regolamento UE</w:t>
      </w:r>
      <w:r w:rsidR="00CC73E1">
        <w:rPr>
          <w:rFonts w:ascii="Calibri" w:eastAsia="Calibri" w:hAnsi="Calibri"/>
          <w:sz w:val="20"/>
          <w:szCs w:val="20"/>
          <w:lang w:eastAsia="en-US"/>
        </w:rPr>
        <w:t>"</w:t>
      </w:r>
      <w:r w:rsidRPr="00486D91">
        <w:rPr>
          <w:rFonts w:ascii="Calibri" w:eastAsia="Calibri" w:hAnsi="Calibri"/>
          <w:sz w:val="20"/>
          <w:szCs w:val="20"/>
          <w:lang w:eastAsia="en-US"/>
        </w:rPr>
        <w:t xml:space="preserve"> o </w:t>
      </w:r>
      <w:r w:rsidR="00CC73E1">
        <w:rPr>
          <w:rFonts w:ascii="Calibri" w:eastAsia="Calibri" w:hAnsi="Calibri"/>
          <w:sz w:val="20"/>
          <w:szCs w:val="20"/>
          <w:lang w:eastAsia="en-US"/>
        </w:rPr>
        <w:t>"</w:t>
      </w:r>
      <w:proofErr w:type="spellStart"/>
      <w:r w:rsidRPr="00486D91">
        <w:rPr>
          <w:rFonts w:ascii="Calibri" w:eastAsia="Calibri" w:hAnsi="Calibri"/>
          <w:sz w:val="20"/>
          <w:szCs w:val="20"/>
          <w:lang w:eastAsia="en-US"/>
        </w:rPr>
        <w:t>GDPR</w:t>
      </w:r>
      <w:proofErr w:type="spellEnd"/>
      <w:r w:rsidR="00CC73E1">
        <w:rPr>
          <w:rFonts w:ascii="Calibri" w:eastAsia="Calibri" w:hAnsi="Calibri"/>
          <w:sz w:val="20"/>
          <w:szCs w:val="20"/>
          <w:lang w:eastAsia="en-US"/>
        </w:rPr>
        <w:t>"</w:t>
      </w:r>
      <w:r w:rsidRPr="00486D91">
        <w:rPr>
          <w:rFonts w:ascii="Calibri" w:eastAsia="Calibri" w:hAnsi="Calibri"/>
          <w:sz w:val="20"/>
          <w:szCs w:val="20"/>
          <w:lang w:eastAsia="en-US"/>
        </w:rPr>
        <w:t>), Consip S.p.A. fornisce le seguenti informazioni sul trattamento dei dati personali.</w:t>
      </w:r>
    </w:p>
    <w:p w14:paraId="54889BD4" w14:textId="77777777" w:rsidR="00783BFA" w:rsidRPr="00486D91" w:rsidRDefault="00783BFA" w:rsidP="00783BFA">
      <w:pPr>
        <w:rPr>
          <w:rFonts w:ascii="Calibri" w:hAnsi="Calibri"/>
          <w:b/>
          <w:bCs/>
          <w:sz w:val="20"/>
          <w:szCs w:val="20"/>
          <w:u w:val="single"/>
          <w:lang w:eastAsia="ar-SA"/>
        </w:rPr>
      </w:pPr>
      <w:r w:rsidRPr="00486D91">
        <w:rPr>
          <w:rFonts w:ascii="Calibri" w:hAnsi="Calibri"/>
          <w:b/>
          <w:bCs/>
          <w:sz w:val="20"/>
          <w:szCs w:val="20"/>
          <w:u w:val="single"/>
          <w:lang w:eastAsia="ar-SA"/>
        </w:rPr>
        <w:t>Finalità e base giuridica del trattamento</w:t>
      </w:r>
    </w:p>
    <w:p w14:paraId="17CF07C8" w14:textId="77777777" w:rsidR="001E21DC" w:rsidRPr="00486D91" w:rsidRDefault="001E21DC"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In relazione alle attività di competenza svolte dalla Consip, si segnala che:</w:t>
      </w:r>
    </w:p>
    <w:p w14:paraId="7C6A4F7B" w14:textId="77777777" w:rsidR="001E21DC" w:rsidRPr="00486D91" w:rsidRDefault="001E21DC"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w:t>
      </w:r>
      <w:r w:rsidRPr="00486D91">
        <w:rPr>
          <w:rFonts w:ascii="Calibri" w:eastAsia="Calibri" w:hAnsi="Calibri"/>
          <w:sz w:val="20"/>
          <w:szCs w:val="20"/>
          <w:lang w:eastAsia="en-US"/>
        </w:rPr>
        <w:tab/>
        <w:t>i dati forniti dai concorrenti vengono raccolti e trattati da Consip S.p.A. per verificar</w:t>
      </w:r>
      <w:r w:rsidR="00C4216B">
        <w:rPr>
          <w:rFonts w:ascii="Calibri" w:eastAsia="Calibri" w:hAnsi="Calibri"/>
          <w:sz w:val="20"/>
          <w:szCs w:val="20"/>
          <w:lang w:eastAsia="en-US"/>
        </w:rPr>
        <w:t xml:space="preserve">e la sussistenza dei requisiti </w:t>
      </w:r>
      <w:r w:rsidR="00615DEA">
        <w:rPr>
          <w:rFonts w:ascii="Calibri" w:eastAsia="Calibri" w:hAnsi="Calibri"/>
          <w:sz w:val="20"/>
          <w:szCs w:val="20"/>
          <w:lang w:eastAsia="en-US"/>
        </w:rPr>
        <w:t>richiesti dalla legge ai fini della</w:t>
      </w:r>
      <w:r w:rsidRPr="00486D91">
        <w:rPr>
          <w:rFonts w:ascii="Calibri" w:eastAsia="Calibri" w:hAnsi="Calibri"/>
          <w:sz w:val="20"/>
          <w:szCs w:val="20"/>
          <w:lang w:eastAsia="en-US"/>
        </w:rPr>
        <w:t xml:space="preserve">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15781AFF" w14:textId="77777777" w:rsidR="001E21DC" w:rsidRPr="00486D91" w:rsidRDefault="001E21DC"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w:t>
      </w:r>
      <w:r w:rsidRPr="00486D91">
        <w:rPr>
          <w:rFonts w:ascii="Calibri" w:eastAsia="Calibri" w:hAnsi="Calibri"/>
          <w:sz w:val="20"/>
          <w:szCs w:val="20"/>
          <w:lang w:eastAsia="en-US"/>
        </w:rPr>
        <w:tab/>
        <w:t>i dati forniti dal concorrente aggiudicatario vengono acquisiti da Consip ai fini della redazione e della stipula del Contratto, per l’adempimento degli obblighi legali ad esso connessi, oltre che per la gestione ed esecuzione economica ed amministrativa del contratto stesso.</w:t>
      </w:r>
    </w:p>
    <w:p w14:paraId="3BB05F1C" w14:textId="77777777" w:rsidR="001E21DC" w:rsidRPr="00486D91" w:rsidRDefault="001E21DC"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Tutti i dati acquisiti da Consip S.p.A. potranno essere trattati anche per fini di studio e statistici nel rispetto e delle norme previste dal Regolamento UE.</w:t>
      </w:r>
    </w:p>
    <w:p w14:paraId="783D9108" w14:textId="77777777" w:rsidR="001E21DC" w:rsidRPr="00486D91" w:rsidRDefault="001E21DC" w:rsidP="001E21DC">
      <w:pPr>
        <w:spacing w:line="300" w:lineRule="exact"/>
        <w:jc w:val="both"/>
        <w:rPr>
          <w:rFonts w:ascii="Calibri" w:eastAsia="Calibri" w:hAnsi="Calibri"/>
          <w:b/>
          <w:sz w:val="20"/>
          <w:szCs w:val="20"/>
          <w:lang w:eastAsia="en-US"/>
        </w:rPr>
      </w:pPr>
      <w:r w:rsidRPr="00486D91">
        <w:rPr>
          <w:rFonts w:ascii="Calibri" w:eastAsia="Calibri" w:hAnsi="Calibri"/>
          <w:b/>
          <w:sz w:val="20"/>
          <w:szCs w:val="20"/>
          <w:lang w:eastAsia="en-US"/>
        </w:rPr>
        <w:t>Natura del conferimento</w:t>
      </w:r>
    </w:p>
    <w:p w14:paraId="6CF1D444" w14:textId="0CF4D2B7" w:rsidR="001E21DC" w:rsidRPr="00486D91" w:rsidRDefault="00F16C1B" w:rsidP="00F16C1B">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 Il concorrente è consapevole che i dati forniti a Consip sono comunicati, in caso di aggiudicazione, alla Committente per le finalità relative alla sottoscrizione ed all’esecuzione del contratto e per i relativi adempimenti di legge.</w:t>
      </w:r>
      <w:r w:rsidR="00D83602">
        <w:rPr>
          <w:rFonts w:ascii="Calibri" w:eastAsia="Calibri" w:hAnsi="Calibri"/>
          <w:sz w:val="20"/>
          <w:szCs w:val="20"/>
          <w:lang w:eastAsia="en-US"/>
        </w:rPr>
        <w:t xml:space="preserve"> </w:t>
      </w:r>
    </w:p>
    <w:p w14:paraId="1469385B" w14:textId="77777777" w:rsidR="001E21DC" w:rsidRPr="00486D91" w:rsidRDefault="001E21DC" w:rsidP="001E21DC">
      <w:pPr>
        <w:spacing w:line="300" w:lineRule="exact"/>
        <w:jc w:val="both"/>
        <w:rPr>
          <w:rFonts w:ascii="Calibri" w:eastAsia="Calibri" w:hAnsi="Calibri"/>
          <w:b/>
          <w:sz w:val="20"/>
          <w:szCs w:val="20"/>
          <w:lang w:eastAsia="en-US"/>
        </w:rPr>
      </w:pPr>
      <w:r w:rsidRPr="00486D91">
        <w:rPr>
          <w:rFonts w:ascii="Calibri" w:eastAsia="Calibri" w:hAnsi="Calibri"/>
          <w:b/>
          <w:sz w:val="20"/>
          <w:szCs w:val="20"/>
          <w:lang w:eastAsia="en-US"/>
        </w:rPr>
        <w:t>Dati sensibili e giudiziari</w:t>
      </w:r>
    </w:p>
    <w:p w14:paraId="23A3B415" w14:textId="500F46AE" w:rsidR="001E21DC" w:rsidRPr="00486D91" w:rsidRDefault="00D40D9B" w:rsidP="001E21DC">
      <w:pPr>
        <w:spacing w:line="300" w:lineRule="exact"/>
        <w:jc w:val="both"/>
        <w:rPr>
          <w:rFonts w:ascii="Calibri" w:eastAsia="Calibri" w:hAnsi="Calibri"/>
          <w:sz w:val="20"/>
          <w:szCs w:val="20"/>
          <w:lang w:eastAsia="en-US"/>
        </w:rPr>
      </w:pPr>
      <w:r w:rsidRPr="00486D91">
        <w:rPr>
          <w:rFonts w:ascii="Calibri" w:hAnsi="Calibri"/>
          <w:sz w:val="20"/>
          <w:szCs w:val="20"/>
          <w:lang w:eastAsia="ar-SA"/>
        </w:rPr>
        <w:t xml:space="preserve">Di norma i dati forniti dai concorrenti e dall’aggiudicatario non rientrano nelle </w:t>
      </w:r>
      <w:r w:rsidR="00CC73E1">
        <w:rPr>
          <w:rFonts w:ascii="Calibri" w:hAnsi="Calibri"/>
          <w:i/>
          <w:iCs/>
          <w:sz w:val="20"/>
          <w:szCs w:val="20"/>
          <w:lang w:eastAsia="ar-SA"/>
        </w:rPr>
        <w:t>"</w:t>
      </w:r>
      <w:r w:rsidRPr="00486D91">
        <w:rPr>
          <w:rFonts w:ascii="Calibri" w:hAnsi="Calibri"/>
          <w:i/>
          <w:iCs/>
          <w:sz w:val="20"/>
          <w:szCs w:val="20"/>
          <w:lang w:eastAsia="ar-SA"/>
        </w:rPr>
        <w:t>categorie particolari di dati personali</w:t>
      </w:r>
      <w:r w:rsidR="00CC73E1">
        <w:rPr>
          <w:rFonts w:ascii="Calibri" w:hAnsi="Calibri"/>
          <w:i/>
          <w:iCs/>
          <w:sz w:val="20"/>
          <w:szCs w:val="20"/>
          <w:lang w:eastAsia="ar-SA"/>
        </w:rPr>
        <w:t>"</w:t>
      </w:r>
      <w:r w:rsidRPr="00486D91">
        <w:rPr>
          <w:rFonts w:ascii="Calibri" w:hAnsi="Calibri"/>
          <w:sz w:val="20"/>
          <w:szCs w:val="20"/>
          <w:lang w:eastAsia="ar-SA"/>
        </w:rPr>
        <w:t xml:space="preserve"> di cui all’art. 9 Regolamento UE. Il trattamento dei </w:t>
      </w:r>
      <w:r w:rsidR="00CC73E1">
        <w:rPr>
          <w:rFonts w:ascii="Calibri" w:hAnsi="Calibri"/>
          <w:i/>
          <w:iCs/>
          <w:sz w:val="20"/>
          <w:szCs w:val="20"/>
          <w:lang w:eastAsia="ar-SA"/>
        </w:rPr>
        <w:t>"</w:t>
      </w:r>
      <w:r w:rsidRPr="00486D91">
        <w:rPr>
          <w:rFonts w:ascii="Calibri" w:hAnsi="Calibri"/>
          <w:i/>
          <w:iCs/>
          <w:sz w:val="20"/>
          <w:szCs w:val="20"/>
          <w:lang w:eastAsia="ar-SA"/>
        </w:rPr>
        <w:t>dati personali relativi a condanne penali e reati</w:t>
      </w:r>
      <w:r w:rsidR="00CC73E1">
        <w:rPr>
          <w:rFonts w:ascii="Calibri" w:hAnsi="Calibri"/>
          <w:i/>
          <w:iCs/>
          <w:sz w:val="20"/>
          <w:szCs w:val="20"/>
          <w:lang w:eastAsia="ar-SA"/>
        </w:rPr>
        <w:t>"</w:t>
      </w:r>
      <w:r w:rsidRPr="00486D91">
        <w:rPr>
          <w:rFonts w:ascii="Calibri" w:hAnsi="Calibri"/>
          <w:sz w:val="20"/>
          <w:szCs w:val="20"/>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w:t>
      </w:r>
      <w:r w:rsidR="001E21DC" w:rsidRPr="00486D91">
        <w:rPr>
          <w:rFonts w:ascii="Calibri" w:eastAsia="Calibri" w:hAnsi="Calibri"/>
          <w:sz w:val="20"/>
          <w:szCs w:val="20"/>
          <w:lang w:eastAsia="en-US"/>
        </w:rPr>
        <w:t xml:space="preserve"> </w:t>
      </w:r>
    </w:p>
    <w:p w14:paraId="5A4045DF" w14:textId="77777777" w:rsidR="001E21DC" w:rsidRPr="00486D91" w:rsidRDefault="001E21DC" w:rsidP="001E21DC">
      <w:pPr>
        <w:spacing w:line="300" w:lineRule="exact"/>
        <w:jc w:val="both"/>
        <w:rPr>
          <w:rFonts w:ascii="Calibri" w:eastAsia="Calibri" w:hAnsi="Calibri"/>
          <w:b/>
          <w:sz w:val="20"/>
          <w:szCs w:val="20"/>
          <w:lang w:eastAsia="en-US"/>
        </w:rPr>
      </w:pPr>
      <w:r w:rsidRPr="00486D91">
        <w:rPr>
          <w:rFonts w:ascii="Calibri" w:eastAsia="Calibri" w:hAnsi="Calibri"/>
          <w:b/>
          <w:sz w:val="20"/>
          <w:szCs w:val="20"/>
          <w:lang w:eastAsia="en-US"/>
        </w:rPr>
        <w:t>Modalità del trattamento dei dati</w:t>
      </w:r>
    </w:p>
    <w:p w14:paraId="6EC55759" w14:textId="256E9FB4" w:rsidR="001E21DC" w:rsidRPr="00486D91" w:rsidRDefault="00D40D9B"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Il trattamento dei dati verrà effettuato da Consip S.p.A. e dalla Committente 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23B4DB48" w14:textId="77777777" w:rsidR="001E21DC" w:rsidRPr="00486D91" w:rsidRDefault="001E21DC" w:rsidP="001E21DC">
      <w:pPr>
        <w:spacing w:line="300" w:lineRule="exact"/>
        <w:jc w:val="both"/>
        <w:rPr>
          <w:rFonts w:ascii="Calibri" w:eastAsia="Calibri" w:hAnsi="Calibri"/>
          <w:b/>
          <w:sz w:val="20"/>
          <w:szCs w:val="20"/>
          <w:lang w:eastAsia="en-US"/>
        </w:rPr>
      </w:pPr>
      <w:r w:rsidRPr="00486D91">
        <w:rPr>
          <w:rFonts w:ascii="Calibri" w:eastAsia="Calibri" w:hAnsi="Calibri"/>
          <w:b/>
          <w:sz w:val="20"/>
          <w:szCs w:val="20"/>
          <w:lang w:eastAsia="en-US"/>
        </w:rPr>
        <w:t>Ambito di comunicazione e di diffusione dei dati</w:t>
      </w:r>
    </w:p>
    <w:p w14:paraId="6C4D2D00" w14:textId="77777777" w:rsidR="001E21DC" w:rsidRPr="00486D91" w:rsidRDefault="001E21DC"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I dati potranno essere:</w:t>
      </w:r>
    </w:p>
    <w:p w14:paraId="67C43CA7" w14:textId="4A4FB8FF" w:rsidR="001E21DC" w:rsidRPr="00486D91" w:rsidRDefault="001E21DC" w:rsidP="00961DD7">
      <w:pPr>
        <w:pStyle w:val="Paragrafoelenco"/>
        <w:numPr>
          <w:ilvl w:val="0"/>
          <w:numId w:val="7"/>
        </w:num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trattati dal personale di Consip S.p.A. che</w:t>
      </w:r>
      <w:r w:rsidR="00E63096">
        <w:rPr>
          <w:rFonts w:ascii="Calibri" w:eastAsia="Calibri" w:hAnsi="Calibri"/>
          <w:sz w:val="20"/>
          <w:szCs w:val="20"/>
          <w:lang w:eastAsia="en-US"/>
        </w:rPr>
        <w:t xml:space="preserve"> cura il procedimento di gara, </w:t>
      </w:r>
      <w:r w:rsidRPr="00486D91">
        <w:rPr>
          <w:rFonts w:ascii="Calibri" w:eastAsia="Calibri" w:hAnsi="Calibri"/>
          <w:sz w:val="20"/>
          <w:szCs w:val="20"/>
          <w:lang w:eastAsia="en-US"/>
        </w:rPr>
        <w:t xml:space="preserve">dal personale di altri uffici della medesima società che svolgono attività ad esso attinente nonché dagli uffici della medesima società che si occupano </w:t>
      </w:r>
      <w:r w:rsidR="0069314B" w:rsidRPr="00486D91">
        <w:rPr>
          <w:rFonts w:ascii="Calibri" w:eastAsia="Calibri" w:hAnsi="Calibri"/>
          <w:sz w:val="20"/>
          <w:szCs w:val="20"/>
          <w:lang w:eastAsia="en-US"/>
        </w:rPr>
        <w:t>di attività</w:t>
      </w:r>
      <w:r w:rsidRPr="00486D91">
        <w:rPr>
          <w:rFonts w:ascii="Calibri" w:eastAsia="Calibri" w:hAnsi="Calibri"/>
          <w:sz w:val="20"/>
          <w:szCs w:val="20"/>
          <w:lang w:eastAsia="en-US"/>
        </w:rPr>
        <w:t xml:space="preserve"> per fini di studio e statistici;</w:t>
      </w:r>
    </w:p>
    <w:p w14:paraId="6E57C2FC" w14:textId="77777777" w:rsidR="001E21DC" w:rsidRPr="00486D91" w:rsidRDefault="001E21DC" w:rsidP="00961DD7">
      <w:pPr>
        <w:pStyle w:val="Paragrafoelenco"/>
        <w:numPr>
          <w:ilvl w:val="0"/>
          <w:numId w:val="7"/>
        </w:num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lastRenderedPageBreak/>
        <w:t>comunicati a collaboratori autonomi, professionisti, consulenti, che prestino attività di consulenza o assistenza a Consip S.p.A. in ordine al procedimento di gara, anche per l’eventuale tutela in giudizio, o per studi di settore o fini statistici;</w:t>
      </w:r>
    </w:p>
    <w:p w14:paraId="37E0221A" w14:textId="77777777" w:rsidR="001E21DC" w:rsidRPr="00486D91" w:rsidRDefault="001E21DC" w:rsidP="00961DD7">
      <w:pPr>
        <w:pStyle w:val="Paragrafoelenco"/>
        <w:numPr>
          <w:ilvl w:val="0"/>
          <w:numId w:val="7"/>
        </w:num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comunicati ad eventuali soggetti esterni, facenti parte delle Commissioni di aggiudicazione che verranno di volta in volta costituite;</w:t>
      </w:r>
    </w:p>
    <w:p w14:paraId="2C89104B" w14:textId="66E040E0" w:rsidR="00CD29BA" w:rsidRPr="00486D91" w:rsidRDefault="00CD29BA" w:rsidP="00961DD7">
      <w:pPr>
        <w:numPr>
          <w:ilvl w:val="0"/>
          <w:numId w:val="7"/>
        </w:numPr>
        <w:autoSpaceDE w:val="0"/>
        <w:autoSpaceDN w:val="0"/>
        <w:spacing w:line="300" w:lineRule="exact"/>
        <w:jc w:val="both"/>
        <w:rPr>
          <w:rFonts w:ascii="Calibri" w:hAnsi="Calibri"/>
          <w:sz w:val="20"/>
          <w:szCs w:val="20"/>
          <w:lang w:eastAsia="ar-SA"/>
        </w:rPr>
      </w:pPr>
      <w:r w:rsidRPr="00486D91">
        <w:rPr>
          <w:rFonts w:ascii="Calibri" w:hAnsi="Calibri"/>
          <w:sz w:val="20"/>
          <w:szCs w:val="20"/>
          <w:lang w:eastAsia="ar-SA"/>
        </w:rPr>
        <w:t>comunicati, ricorrendone le condizioni, al Ministero dell’Economia e delle Finanze o ad altra Pubblica Amministrazione per la quale Consip S.p.A. e la Committente svolgano attività ai sensi dello statuto sociale, alla Agenzia per l’Italia Digitale</w:t>
      </w:r>
      <w:r w:rsidRPr="00566910">
        <w:rPr>
          <w:rFonts w:ascii="Calibri" w:hAnsi="Calibri"/>
          <w:sz w:val="20"/>
          <w:szCs w:val="20"/>
          <w:lang w:eastAsia="ar-SA"/>
        </w:rPr>
        <w:t>,</w:t>
      </w:r>
      <w:r w:rsidRPr="00486D91">
        <w:rPr>
          <w:rFonts w:ascii="Calibri" w:hAnsi="Calibri"/>
          <w:sz w:val="20"/>
          <w:szCs w:val="20"/>
          <w:lang w:eastAsia="ar-SA"/>
        </w:rPr>
        <w:t xml:space="preserve"> relativamente ai dati forniti dal concorrente aggiudicatario</w:t>
      </w:r>
      <w:r w:rsidR="00204E25">
        <w:rPr>
          <w:rFonts w:ascii="Calibri" w:hAnsi="Calibri"/>
          <w:sz w:val="20"/>
          <w:szCs w:val="20"/>
          <w:lang w:eastAsia="ar-SA"/>
        </w:rPr>
        <w:t>;</w:t>
      </w:r>
    </w:p>
    <w:p w14:paraId="080129B3" w14:textId="77777777" w:rsidR="00CD29BA" w:rsidRPr="00486D91" w:rsidRDefault="00CD29BA" w:rsidP="00961DD7">
      <w:pPr>
        <w:numPr>
          <w:ilvl w:val="0"/>
          <w:numId w:val="7"/>
        </w:numPr>
        <w:autoSpaceDE w:val="0"/>
        <w:autoSpaceDN w:val="0"/>
        <w:spacing w:line="300" w:lineRule="exact"/>
        <w:jc w:val="both"/>
        <w:rPr>
          <w:rFonts w:ascii="Calibri" w:hAnsi="Calibri"/>
          <w:sz w:val="20"/>
          <w:szCs w:val="20"/>
          <w:lang w:eastAsia="ar-SA"/>
        </w:rPr>
      </w:pPr>
      <w:r w:rsidRPr="00486D91">
        <w:rPr>
          <w:rFonts w:ascii="Calibri" w:hAnsi="Calibri"/>
          <w:sz w:val="20"/>
          <w:szCs w:val="20"/>
          <w:lang w:eastAsia="ar-SA"/>
        </w:rPr>
        <w:t>comunicati ad altri concorrenti che facciano richiesta di accesso ai documenti di gara nei limiti consentiti ai sensi della legge 7 agosto 1990, n. 241;</w:t>
      </w:r>
    </w:p>
    <w:p w14:paraId="2FA95E04" w14:textId="77777777" w:rsidR="00CD29BA" w:rsidRPr="00486D91" w:rsidRDefault="00CD29BA" w:rsidP="00961DD7">
      <w:pPr>
        <w:numPr>
          <w:ilvl w:val="0"/>
          <w:numId w:val="7"/>
        </w:numPr>
        <w:autoSpaceDE w:val="0"/>
        <w:autoSpaceDN w:val="0"/>
        <w:spacing w:line="300" w:lineRule="exact"/>
        <w:jc w:val="both"/>
        <w:rPr>
          <w:rFonts w:ascii="Calibri" w:hAnsi="Calibri"/>
          <w:sz w:val="20"/>
          <w:szCs w:val="20"/>
          <w:lang w:eastAsia="ar-SA"/>
        </w:rPr>
      </w:pPr>
      <w:r w:rsidRPr="00486D91">
        <w:rPr>
          <w:rFonts w:ascii="Calibri" w:hAnsi="Calibri"/>
          <w:sz w:val="20"/>
          <w:szCs w:val="20"/>
          <w:lang w:eastAsia="ar-SA"/>
        </w:rPr>
        <w:t>comunicati all’Autorità Nazionale Anticorruzione, in osservanza a quanto previsto dalla Determinazione AVCP n. 1 del 10/01/2008.</w:t>
      </w:r>
    </w:p>
    <w:p w14:paraId="0F889CD1" w14:textId="035B1EAA" w:rsidR="001E21DC" w:rsidRPr="00486D91" w:rsidRDefault="0069314B" w:rsidP="001E21DC">
      <w:pPr>
        <w:spacing w:line="300" w:lineRule="exact"/>
        <w:jc w:val="both"/>
        <w:rPr>
          <w:rFonts w:ascii="Calibri" w:eastAsia="Calibri" w:hAnsi="Calibri"/>
          <w:sz w:val="20"/>
          <w:szCs w:val="20"/>
          <w:lang w:eastAsia="en-US"/>
        </w:rPr>
      </w:pPr>
      <w:r>
        <w:rPr>
          <w:rFonts w:ascii="Calibri" w:eastAsia="Calibri" w:hAnsi="Calibri"/>
          <w:sz w:val="20"/>
          <w:szCs w:val="20"/>
          <w:lang w:eastAsia="en-US"/>
        </w:rPr>
        <w:t>Il nominativo dell’affidatario</w:t>
      </w:r>
      <w:r w:rsidR="001E21DC" w:rsidRPr="00486D91">
        <w:rPr>
          <w:rFonts w:ascii="Calibri" w:eastAsia="Calibri" w:hAnsi="Calibri"/>
          <w:sz w:val="20"/>
          <w:szCs w:val="20"/>
          <w:lang w:eastAsia="en-US"/>
        </w:rPr>
        <w:t xml:space="preserve"> ed il prezz</w:t>
      </w:r>
      <w:r>
        <w:rPr>
          <w:rFonts w:ascii="Calibri" w:eastAsia="Calibri" w:hAnsi="Calibri"/>
          <w:sz w:val="20"/>
          <w:szCs w:val="20"/>
          <w:lang w:eastAsia="en-US"/>
        </w:rPr>
        <w:t>o di aggiudicazione del contratto</w:t>
      </w:r>
      <w:r w:rsidR="001E21DC" w:rsidRPr="00486D91">
        <w:rPr>
          <w:rFonts w:ascii="Calibri" w:eastAsia="Calibri" w:hAnsi="Calibri"/>
          <w:sz w:val="20"/>
          <w:szCs w:val="20"/>
          <w:lang w:eastAsia="en-US"/>
        </w:rPr>
        <w:t xml:space="preserve">, potranno essere diffusi tramite il sito internet www.consip.it. </w:t>
      </w:r>
    </w:p>
    <w:p w14:paraId="06F4BDD8" w14:textId="28F68120" w:rsidR="001E21DC" w:rsidRPr="00486D91" w:rsidRDefault="001E21DC"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 xml:space="preserve">Oltre a quanto sopra, in adempimento agli obblighi di legge che impongono la trasparenza amministrativa, il concorrente/contraente prende atto ed acconsente a che i dati e la documentazione che la legge impone di pubblicare, siano pubblicati e diffusi, ricorrendone le condizioni, tramite il sito internet www.consip.it, sezione </w:t>
      </w:r>
      <w:r w:rsidR="00CC73E1">
        <w:rPr>
          <w:rFonts w:ascii="Calibri" w:eastAsia="Calibri" w:hAnsi="Calibri"/>
          <w:sz w:val="20"/>
          <w:szCs w:val="20"/>
          <w:lang w:eastAsia="en-US"/>
        </w:rPr>
        <w:t>"</w:t>
      </w:r>
      <w:r w:rsidRPr="00486D91">
        <w:rPr>
          <w:rFonts w:ascii="Calibri" w:eastAsia="Calibri" w:hAnsi="Calibri"/>
          <w:sz w:val="20"/>
          <w:szCs w:val="20"/>
          <w:lang w:eastAsia="en-US"/>
        </w:rPr>
        <w:t>Società Trasparente</w:t>
      </w:r>
      <w:r w:rsidR="00CC73E1">
        <w:rPr>
          <w:rFonts w:ascii="Calibri" w:eastAsia="Calibri" w:hAnsi="Calibri"/>
          <w:sz w:val="20"/>
          <w:szCs w:val="20"/>
          <w:lang w:eastAsia="en-US"/>
        </w:rPr>
        <w:t>"</w:t>
      </w:r>
      <w:r w:rsidRPr="00486D91">
        <w:rPr>
          <w:rFonts w:ascii="Calibri" w:eastAsia="Calibri" w:hAnsi="Calibri"/>
          <w:sz w:val="20"/>
          <w:szCs w:val="20"/>
          <w:lang w:eastAsia="en-US"/>
        </w:rPr>
        <w:t xml:space="preserve">. </w:t>
      </w:r>
    </w:p>
    <w:p w14:paraId="7623B89E" w14:textId="77777777" w:rsidR="001E21DC" w:rsidRPr="00486D91" w:rsidRDefault="001E21DC"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I dati potrebbero essere trasferiti ad un’organizzazione internazionale, in adempimento di obblighi di legge.</w:t>
      </w:r>
    </w:p>
    <w:p w14:paraId="536E8B98" w14:textId="77777777" w:rsidR="001E21DC" w:rsidRPr="00486D91" w:rsidRDefault="001E21DC" w:rsidP="001E21DC">
      <w:pPr>
        <w:spacing w:line="300" w:lineRule="exact"/>
        <w:jc w:val="both"/>
        <w:rPr>
          <w:rFonts w:ascii="Calibri" w:eastAsia="Calibri" w:hAnsi="Calibri"/>
          <w:b/>
          <w:sz w:val="20"/>
          <w:szCs w:val="20"/>
          <w:lang w:eastAsia="en-US"/>
        </w:rPr>
      </w:pPr>
      <w:r w:rsidRPr="00486D91">
        <w:rPr>
          <w:rFonts w:ascii="Calibri" w:eastAsia="Calibri" w:hAnsi="Calibri"/>
          <w:b/>
          <w:sz w:val="20"/>
          <w:szCs w:val="20"/>
          <w:lang w:eastAsia="en-US"/>
        </w:rPr>
        <w:t>Periodo di conservazione dei dati</w:t>
      </w:r>
    </w:p>
    <w:p w14:paraId="52EE2C58" w14:textId="7C2AE32C" w:rsidR="00526723" w:rsidRPr="00486D91" w:rsidRDefault="00526723" w:rsidP="00526723">
      <w:pPr>
        <w:spacing w:line="300" w:lineRule="exact"/>
        <w:jc w:val="both"/>
        <w:rPr>
          <w:rFonts w:ascii="Calibri" w:eastAsia="Calibri" w:hAnsi="Calibri"/>
          <w:sz w:val="20"/>
          <w:szCs w:val="20"/>
          <w:lang w:eastAsia="en-US"/>
        </w:rPr>
      </w:pPr>
      <w:r w:rsidRPr="00566910">
        <w:rPr>
          <w:rFonts w:ascii="Calibri" w:eastAsia="Calibri" w:hAnsi="Calibri"/>
          <w:sz w:val="20"/>
          <w:szCs w:val="20"/>
          <w:lang w:eastAsia="en-US"/>
        </w:rPr>
        <w:t>Il</w:t>
      </w:r>
      <w:r w:rsidRPr="00486D91">
        <w:rPr>
          <w:rFonts w:ascii="Calibri" w:eastAsia="Calibri" w:hAnsi="Calibri"/>
          <w:sz w:val="20"/>
          <w:szCs w:val="20"/>
          <w:lang w:eastAsia="en-US"/>
        </w:rPr>
        <w:t xml:space="preserve"> periodo di conservazione dei dati è di 10 anni dall’aggiudicazione definitiva per la stazione appaltante e dalla conclusione dell’esecuzione del contratto per la Committente. </w:t>
      </w:r>
    </w:p>
    <w:p w14:paraId="3B1FF526" w14:textId="126DE57E" w:rsidR="001E21DC" w:rsidRPr="00486D91" w:rsidRDefault="001E21DC" w:rsidP="00526723">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Inoltre, i dati potranno essere conservati, anche in forma aggregata, per fini di studio o statistici nel rispetto degli artt. 89 del Regolamento UE e 110 bis del Codice Privacy.</w:t>
      </w:r>
    </w:p>
    <w:p w14:paraId="540C7C75" w14:textId="77777777" w:rsidR="001E21DC" w:rsidRPr="00486D91" w:rsidRDefault="001E21DC" w:rsidP="001E21DC">
      <w:pPr>
        <w:spacing w:line="300" w:lineRule="exact"/>
        <w:jc w:val="both"/>
        <w:rPr>
          <w:rFonts w:ascii="Calibri" w:eastAsia="Calibri" w:hAnsi="Calibri"/>
          <w:b/>
          <w:sz w:val="20"/>
          <w:szCs w:val="20"/>
          <w:lang w:eastAsia="en-US"/>
        </w:rPr>
      </w:pPr>
      <w:r w:rsidRPr="00486D91">
        <w:rPr>
          <w:rFonts w:ascii="Calibri" w:eastAsia="Calibri" w:hAnsi="Calibri"/>
          <w:b/>
          <w:sz w:val="20"/>
          <w:szCs w:val="20"/>
          <w:lang w:eastAsia="en-US"/>
        </w:rPr>
        <w:t>Processo decisionale automatizzato</w:t>
      </w:r>
    </w:p>
    <w:p w14:paraId="7E0F838B" w14:textId="77777777" w:rsidR="001E21DC" w:rsidRPr="00486D91" w:rsidRDefault="00A12E1D"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Nell’ambito della procedura di affidamento n</w:t>
      </w:r>
      <w:r w:rsidR="001E21DC" w:rsidRPr="00486D91">
        <w:rPr>
          <w:rFonts w:ascii="Calibri" w:eastAsia="Calibri" w:hAnsi="Calibri"/>
          <w:sz w:val="20"/>
          <w:szCs w:val="20"/>
          <w:lang w:eastAsia="en-US"/>
        </w:rPr>
        <w:t>on è presente alcun processo decisionale automatizzato</w:t>
      </w:r>
    </w:p>
    <w:p w14:paraId="3436730B" w14:textId="77777777" w:rsidR="001E21DC" w:rsidRPr="00486D91" w:rsidRDefault="001E21DC" w:rsidP="001E21DC">
      <w:pPr>
        <w:spacing w:line="300" w:lineRule="exact"/>
        <w:jc w:val="both"/>
        <w:rPr>
          <w:rFonts w:ascii="Calibri" w:eastAsia="Calibri" w:hAnsi="Calibri"/>
          <w:b/>
          <w:sz w:val="20"/>
          <w:szCs w:val="20"/>
          <w:lang w:eastAsia="en-US"/>
        </w:rPr>
      </w:pPr>
      <w:r w:rsidRPr="00486D91">
        <w:rPr>
          <w:rFonts w:ascii="Calibri" w:eastAsia="Calibri" w:hAnsi="Calibri"/>
          <w:b/>
          <w:sz w:val="20"/>
          <w:szCs w:val="20"/>
          <w:lang w:eastAsia="en-US"/>
        </w:rPr>
        <w:t>Diritti dell’interessato</w:t>
      </w:r>
    </w:p>
    <w:p w14:paraId="27E8371A" w14:textId="45D80DCE" w:rsidR="001E21DC" w:rsidRPr="00486D91" w:rsidRDefault="001E21DC"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 xml:space="preserve">Per </w:t>
      </w:r>
      <w:r w:rsidR="00CC73E1">
        <w:rPr>
          <w:rFonts w:ascii="Calibri" w:eastAsia="Calibri" w:hAnsi="Calibri"/>
          <w:sz w:val="20"/>
          <w:szCs w:val="20"/>
          <w:lang w:eastAsia="en-US"/>
        </w:rPr>
        <w:t>"</w:t>
      </w:r>
      <w:r w:rsidRPr="00486D91">
        <w:rPr>
          <w:rFonts w:ascii="Calibri" w:eastAsia="Calibri" w:hAnsi="Calibri"/>
          <w:sz w:val="20"/>
          <w:szCs w:val="20"/>
          <w:lang w:eastAsia="en-US"/>
        </w:rPr>
        <w:t>interessato</w:t>
      </w:r>
      <w:r w:rsidR="00CC73E1">
        <w:rPr>
          <w:rFonts w:ascii="Calibri" w:eastAsia="Calibri" w:hAnsi="Calibri"/>
          <w:sz w:val="20"/>
          <w:szCs w:val="20"/>
          <w:lang w:eastAsia="en-US"/>
        </w:rPr>
        <w:t>"</w:t>
      </w:r>
      <w:r w:rsidRPr="00486D91">
        <w:rPr>
          <w:rFonts w:ascii="Calibri" w:eastAsia="Calibri" w:hAnsi="Calibri"/>
          <w:sz w:val="20"/>
          <w:szCs w:val="20"/>
          <w:lang w:eastAsia="en-US"/>
        </w:rPr>
        <w:t xml:space="preserve"> si intende qualsiasi persona fisica i cui dati sono trasferiti dal concorrente alla stazione appaltante. </w:t>
      </w:r>
    </w:p>
    <w:p w14:paraId="1296AC93" w14:textId="77777777" w:rsidR="001E21DC" w:rsidRPr="00486D91" w:rsidRDefault="00FE0963" w:rsidP="001E21DC">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 xml:space="preserve">All'interessato vengono riconosciuti i diritti di cui agli artt. da 15 a 23 del Regolamento UE. In particolare, l’interessato ha: i) il diritto di ottenere, in qualunque momento la conferma che sia o meno in corso un trattamento di dati personali che lo riguardano; ii)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iii) il diritto di chiedere, e nel caso ottenere, la rettifica e, ove possibile, la cancellazione o, ancora, la limitazione del trattamento e, infine, può opporsi, per motivi legittimi, al loro trattamento; iv) il diritto alla portabilità dei dati che sarà applicabile nei limiti di cui all’art. 20 del regolamento UE. </w:t>
      </w:r>
      <w:r w:rsidR="001E21DC" w:rsidRPr="00486D91">
        <w:rPr>
          <w:rFonts w:ascii="Calibri" w:eastAsia="Calibri" w:hAnsi="Calibri"/>
          <w:sz w:val="20"/>
          <w:szCs w:val="20"/>
          <w:lang w:eastAsia="en-US"/>
        </w:rPr>
        <w:t xml:space="preserve">Se in caso di esercizio del diritto di accesso e dei diritti connessi previsti dall’art. 7 del Codice privacy o dagli artt. da 15 a 22 del Regolamento UE, la risposta all'istanza </w:t>
      </w:r>
      <w:r w:rsidR="001E21DC" w:rsidRPr="00486D91">
        <w:rPr>
          <w:rFonts w:ascii="Calibri" w:eastAsia="Calibri" w:hAnsi="Calibri"/>
          <w:sz w:val="20"/>
          <w:szCs w:val="20"/>
          <w:lang w:eastAsia="en-US"/>
        </w:rPr>
        <w:lastRenderedPageBreak/>
        <w:t xml:space="preserve">non perviene nei tempi indicati e/o non è soddisfacente, l'interessato potrà far valere i propri diritti innanzi all'autorità giudiziaria o rivolgendosi al Garante per la protezione dei dati personali mediante apposito reclamo, ricorso o segnalazione. </w:t>
      </w:r>
    </w:p>
    <w:p w14:paraId="39674BDC" w14:textId="77777777" w:rsidR="001E21DC" w:rsidRPr="00486D91" w:rsidRDefault="001E21DC" w:rsidP="001E21DC">
      <w:pPr>
        <w:spacing w:line="300" w:lineRule="exact"/>
        <w:jc w:val="both"/>
        <w:rPr>
          <w:rFonts w:ascii="Calibri" w:eastAsia="Calibri" w:hAnsi="Calibri"/>
          <w:sz w:val="20"/>
          <w:szCs w:val="20"/>
          <w:lang w:eastAsia="en-US"/>
        </w:rPr>
      </w:pPr>
      <w:r w:rsidRPr="00486D91">
        <w:rPr>
          <w:rFonts w:ascii="Calibri" w:eastAsia="Calibri" w:hAnsi="Calibri"/>
          <w:b/>
          <w:sz w:val="20"/>
          <w:szCs w:val="20"/>
          <w:lang w:eastAsia="en-US"/>
        </w:rPr>
        <w:t>Titolare del trattamento</w:t>
      </w:r>
      <w:r w:rsidRPr="00486D91">
        <w:rPr>
          <w:rFonts w:ascii="Calibri" w:eastAsia="Calibri" w:hAnsi="Calibri"/>
          <w:sz w:val="20"/>
          <w:szCs w:val="20"/>
          <w:lang w:eastAsia="en-US"/>
        </w:rPr>
        <w:t xml:space="preserve">. </w:t>
      </w:r>
    </w:p>
    <w:p w14:paraId="06333B93" w14:textId="3008D39F" w:rsidR="005D4E65" w:rsidRDefault="00857274" w:rsidP="00857274">
      <w:pPr>
        <w:spacing w:line="360" w:lineRule="exact"/>
        <w:jc w:val="both"/>
        <w:rPr>
          <w:rFonts w:ascii="Calibri" w:hAnsi="Calibri"/>
          <w:sz w:val="20"/>
          <w:szCs w:val="20"/>
          <w:lang w:eastAsia="ar-SA"/>
        </w:rPr>
      </w:pPr>
      <w:r w:rsidRPr="00486D91">
        <w:rPr>
          <w:rFonts w:ascii="Calibri" w:hAnsi="Calibri"/>
          <w:sz w:val="20"/>
          <w:szCs w:val="20"/>
          <w:lang w:eastAsia="ar-SA"/>
        </w:rPr>
        <w:t>Titolari del trattamento sono, per le attività di rispettiva competenza, Consip S.p.A. e</w:t>
      </w:r>
      <w:r w:rsidR="00204E25">
        <w:rPr>
          <w:rFonts w:ascii="Calibri" w:hAnsi="Calibri"/>
          <w:sz w:val="20"/>
          <w:szCs w:val="20"/>
          <w:lang w:eastAsia="ar-SA"/>
        </w:rPr>
        <w:t xml:space="preserve"> Sogei S.p.A.</w:t>
      </w:r>
      <w:r w:rsidRPr="00486D91">
        <w:rPr>
          <w:rFonts w:ascii="Calibri" w:hAnsi="Calibri"/>
          <w:sz w:val="20"/>
          <w:szCs w:val="20"/>
          <w:lang w:eastAsia="ar-SA"/>
        </w:rPr>
        <w:t xml:space="preserve">, con sede legale, in Roma, </w:t>
      </w:r>
      <w:r w:rsidR="005D4E65" w:rsidRPr="00486D91">
        <w:rPr>
          <w:rFonts w:ascii="Calibri" w:hAnsi="Calibri"/>
          <w:sz w:val="20"/>
          <w:szCs w:val="20"/>
          <w:lang w:eastAsia="ar-SA"/>
        </w:rPr>
        <w:t xml:space="preserve">rispettivamente, </w:t>
      </w:r>
      <w:r w:rsidRPr="00486D91">
        <w:rPr>
          <w:rFonts w:ascii="Calibri" w:hAnsi="Calibri"/>
          <w:sz w:val="20"/>
          <w:szCs w:val="20"/>
          <w:lang w:eastAsia="ar-SA"/>
        </w:rPr>
        <w:t>Via Isonzo n. 19/D-E e in Via</w:t>
      </w:r>
      <w:r w:rsidR="005D4E65">
        <w:rPr>
          <w:rFonts w:ascii="Calibri" w:hAnsi="Calibri"/>
          <w:sz w:val="20"/>
          <w:szCs w:val="20"/>
          <w:lang w:eastAsia="ar-SA"/>
        </w:rPr>
        <w:t xml:space="preserve"> </w:t>
      </w:r>
      <w:r w:rsidR="005D4E65" w:rsidRPr="00486D91">
        <w:rPr>
          <w:rFonts w:ascii="Calibri" w:hAnsi="Calibri"/>
          <w:sz w:val="20"/>
          <w:szCs w:val="20"/>
          <w:lang w:eastAsia="ar-SA"/>
        </w:rPr>
        <w:t>Mario Carucci, 99</w:t>
      </w:r>
      <w:r w:rsidR="005D4E65">
        <w:rPr>
          <w:rFonts w:ascii="Calibri" w:hAnsi="Calibri"/>
          <w:sz w:val="20"/>
          <w:szCs w:val="20"/>
          <w:lang w:eastAsia="ar-SA"/>
        </w:rPr>
        <w:t>.</w:t>
      </w:r>
    </w:p>
    <w:p w14:paraId="0F4591EC" w14:textId="387DD768" w:rsidR="00857274" w:rsidRPr="00486D91" w:rsidRDefault="00857274" w:rsidP="00857274">
      <w:pPr>
        <w:spacing w:line="360" w:lineRule="exact"/>
        <w:jc w:val="both"/>
        <w:rPr>
          <w:rFonts w:ascii="Calibri" w:hAnsi="Calibri"/>
          <w:sz w:val="20"/>
          <w:szCs w:val="20"/>
          <w:lang w:eastAsia="ar-SA"/>
        </w:rPr>
      </w:pPr>
      <w:r w:rsidRPr="00486D91">
        <w:rPr>
          <w:rFonts w:ascii="Calibri" w:hAnsi="Calibri"/>
          <w:sz w:val="20"/>
          <w:szCs w:val="20"/>
          <w:lang w:eastAsia="ar-SA"/>
        </w:rPr>
        <w:t>Per l’esercizio dei diritti di cui agli artt. da 15 a 23 del Regolamento UE e per qualsiasi richiesta in merito al trattamen</w:t>
      </w:r>
      <w:r w:rsidR="009F2F48">
        <w:rPr>
          <w:rFonts w:ascii="Calibri" w:hAnsi="Calibri"/>
          <w:sz w:val="20"/>
          <w:szCs w:val="20"/>
          <w:lang w:eastAsia="ar-SA"/>
        </w:rPr>
        <w:t>to dei dati personali conferiti</w:t>
      </w:r>
      <w:r w:rsidRPr="00486D91">
        <w:rPr>
          <w:rFonts w:ascii="Calibri" w:hAnsi="Calibri"/>
          <w:sz w:val="20"/>
          <w:szCs w:val="20"/>
          <w:lang w:eastAsia="ar-SA"/>
        </w:rPr>
        <w:t>,</w:t>
      </w:r>
      <w:r w:rsidR="0069314B">
        <w:rPr>
          <w:rFonts w:ascii="Calibri" w:hAnsi="Calibri"/>
          <w:sz w:val="20"/>
          <w:szCs w:val="20"/>
          <w:lang w:eastAsia="ar-SA"/>
        </w:rPr>
        <w:t xml:space="preserve"> </w:t>
      </w:r>
      <w:r w:rsidRPr="00486D91">
        <w:rPr>
          <w:rFonts w:ascii="Calibri" w:hAnsi="Calibri"/>
          <w:sz w:val="20"/>
          <w:szCs w:val="20"/>
          <w:lang w:eastAsia="ar-SA"/>
        </w:rPr>
        <w:t>le società potranno essere contattate ai seguenti indirizzi:</w:t>
      </w:r>
    </w:p>
    <w:p w14:paraId="7AFBCEC4" w14:textId="77777777" w:rsidR="00857274" w:rsidRPr="00486D91" w:rsidRDefault="00857274" w:rsidP="00961DD7">
      <w:pPr>
        <w:numPr>
          <w:ilvl w:val="0"/>
          <w:numId w:val="8"/>
        </w:numPr>
        <w:autoSpaceDN w:val="0"/>
        <w:spacing w:line="360" w:lineRule="exact"/>
        <w:jc w:val="both"/>
        <w:rPr>
          <w:rFonts w:ascii="Calibri" w:hAnsi="Calibri"/>
          <w:b/>
          <w:bCs/>
          <w:sz w:val="20"/>
          <w:szCs w:val="20"/>
          <w:u w:val="single"/>
          <w:lang w:eastAsia="ar-SA"/>
        </w:rPr>
      </w:pPr>
      <w:r w:rsidRPr="00486D91">
        <w:rPr>
          <w:rFonts w:ascii="Calibri" w:hAnsi="Calibri"/>
          <w:sz w:val="20"/>
          <w:szCs w:val="20"/>
          <w:lang w:eastAsia="ar-SA"/>
        </w:rPr>
        <w:t xml:space="preserve">Data </w:t>
      </w:r>
      <w:proofErr w:type="spellStart"/>
      <w:r w:rsidRPr="00486D91">
        <w:rPr>
          <w:rFonts w:ascii="Calibri" w:hAnsi="Calibri"/>
          <w:sz w:val="20"/>
          <w:szCs w:val="20"/>
          <w:lang w:eastAsia="ar-SA"/>
        </w:rPr>
        <w:t>Protection</w:t>
      </w:r>
      <w:proofErr w:type="spellEnd"/>
      <w:r w:rsidRPr="00486D91">
        <w:rPr>
          <w:rFonts w:ascii="Calibri" w:hAnsi="Calibri"/>
          <w:sz w:val="20"/>
          <w:szCs w:val="20"/>
          <w:lang w:eastAsia="ar-SA"/>
        </w:rPr>
        <w:t xml:space="preserve"> </w:t>
      </w:r>
      <w:proofErr w:type="spellStart"/>
      <w:r w:rsidRPr="00486D91">
        <w:rPr>
          <w:rFonts w:ascii="Calibri" w:hAnsi="Calibri"/>
          <w:sz w:val="20"/>
          <w:szCs w:val="20"/>
          <w:lang w:eastAsia="ar-SA"/>
        </w:rPr>
        <w:t>Officer</w:t>
      </w:r>
      <w:proofErr w:type="spellEnd"/>
      <w:r w:rsidRPr="00486D91">
        <w:rPr>
          <w:rFonts w:ascii="Calibri" w:hAnsi="Calibri"/>
          <w:sz w:val="20"/>
          <w:szCs w:val="20"/>
          <w:lang w:eastAsia="ar-SA"/>
        </w:rPr>
        <w:t xml:space="preserve"> di Consip S.p.A.: </w:t>
      </w:r>
      <w:hyperlink r:id="rId12" w:history="1">
        <w:r w:rsidRPr="00486D91">
          <w:rPr>
            <w:rStyle w:val="Collegamentoipertestuale"/>
            <w:rFonts w:ascii="Calibri" w:hAnsi="Calibri"/>
            <w:b/>
            <w:bCs/>
            <w:sz w:val="20"/>
            <w:szCs w:val="20"/>
            <w:lang w:eastAsia="ar-SA"/>
          </w:rPr>
          <w:t>esercizio.diritti.privacy@consip.it</w:t>
        </w:r>
      </w:hyperlink>
    </w:p>
    <w:p w14:paraId="7689B66A" w14:textId="4485FF9C" w:rsidR="005D4E65" w:rsidRPr="00486D91" w:rsidRDefault="005D4E65" w:rsidP="005D4E65">
      <w:pPr>
        <w:numPr>
          <w:ilvl w:val="0"/>
          <w:numId w:val="8"/>
        </w:numPr>
        <w:autoSpaceDN w:val="0"/>
        <w:spacing w:line="360" w:lineRule="exact"/>
        <w:jc w:val="both"/>
        <w:rPr>
          <w:rFonts w:ascii="Calibri" w:hAnsi="Calibri"/>
          <w:b/>
          <w:bCs/>
          <w:sz w:val="20"/>
          <w:szCs w:val="20"/>
          <w:u w:val="single"/>
          <w:lang w:eastAsia="ar-SA"/>
        </w:rPr>
      </w:pPr>
      <w:r>
        <w:rPr>
          <w:rFonts w:ascii="Calibri" w:hAnsi="Calibri"/>
          <w:sz w:val="20"/>
          <w:szCs w:val="20"/>
          <w:lang w:eastAsia="ar-SA"/>
        </w:rPr>
        <w:t>Sogei S.p.A.</w:t>
      </w:r>
      <w:r w:rsidRPr="00486D91" w:rsidDel="005D4E65">
        <w:rPr>
          <w:rFonts w:ascii="Calibri" w:hAnsi="Calibri"/>
          <w:sz w:val="20"/>
          <w:szCs w:val="20"/>
          <w:lang w:eastAsia="ar-SA"/>
        </w:rPr>
        <w:t xml:space="preserve"> </w:t>
      </w:r>
      <w:r w:rsidR="00857274" w:rsidRPr="00486D91">
        <w:rPr>
          <w:rFonts w:ascii="Calibri" w:hAnsi="Calibri"/>
          <w:sz w:val="20"/>
          <w:szCs w:val="20"/>
          <w:lang w:eastAsia="ar-SA"/>
        </w:rPr>
        <w:t xml:space="preserve">c/o Ufficio affari legali - SOGEI S.p.A. al seguente indirizzo: Via Mario Carucci, 99 </w:t>
      </w:r>
      <w:r w:rsidR="00566910">
        <w:rPr>
          <w:rFonts w:ascii="Calibri" w:hAnsi="Calibri"/>
          <w:sz w:val="20"/>
          <w:szCs w:val="20"/>
          <w:lang w:eastAsia="ar-SA"/>
        </w:rPr>
        <w:t>-</w:t>
      </w:r>
      <w:r w:rsidR="00857274" w:rsidRPr="00486D91">
        <w:rPr>
          <w:rFonts w:ascii="Calibri" w:hAnsi="Calibri"/>
          <w:sz w:val="20"/>
          <w:szCs w:val="20"/>
          <w:lang w:eastAsia="ar-SA"/>
        </w:rPr>
        <w:t xml:space="preserve"> 00143 Roma. Al fine di agevolare il rispetto dei termini di legge, è necessario che le richieste avanzate riportino la dicitura </w:t>
      </w:r>
      <w:r w:rsidR="00CC73E1">
        <w:rPr>
          <w:rFonts w:ascii="Calibri" w:hAnsi="Calibri"/>
          <w:sz w:val="20"/>
          <w:szCs w:val="20"/>
          <w:lang w:eastAsia="ar-SA"/>
        </w:rPr>
        <w:t>"</w:t>
      </w:r>
      <w:r w:rsidR="00857274" w:rsidRPr="00486D91">
        <w:rPr>
          <w:rFonts w:ascii="Calibri" w:hAnsi="Calibri"/>
          <w:sz w:val="20"/>
          <w:szCs w:val="20"/>
          <w:lang w:eastAsia="ar-SA"/>
        </w:rPr>
        <w:t xml:space="preserve">Esercizio diritti ex art. 15 e </w:t>
      </w:r>
      <w:proofErr w:type="spellStart"/>
      <w:r w:rsidR="00857274" w:rsidRPr="00486D91">
        <w:rPr>
          <w:rFonts w:ascii="Calibri" w:hAnsi="Calibri"/>
          <w:sz w:val="20"/>
          <w:szCs w:val="20"/>
          <w:lang w:eastAsia="ar-SA"/>
        </w:rPr>
        <w:t>ss</w:t>
      </w:r>
      <w:proofErr w:type="spellEnd"/>
      <w:r w:rsidR="00857274" w:rsidRPr="00486D91">
        <w:rPr>
          <w:rFonts w:ascii="Calibri" w:hAnsi="Calibri"/>
          <w:sz w:val="20"/>
          <w:szCs w:val="20"/>
          <w:lang w:eastAsia="ar-SA"/>
        </w:rPr>
        <w:t xml:space="preserve"> del Regolamento UE n. 2016/679</w:t>
      </w:r>
      <w:r w:rsidR="00CC73E1">
        <w:rPr>
          <w:rFonts w:ascii="Calibri" w:hAnsi="Calibri"/>
          <w:sz w:val="20"/>
          <w:szCs w:val="20"/>
          <w:lang w:eastAsia="ar-SA"/>
        </w:rPr>
        <w:t>"</w:t>
      </w:r>
      <w:r w:rsidR="00857274" w:rsidRPr="00486D91">
        <w:rPr>
          <w:rFonts w:ascii="Calibri" w:hAnsi="Calibri"/>
          <w:sz w:val="20"/>
          <w:szCs w:val="20"/>
          <w:lang w:eastAsia="ar-SA"/>
        </w:rPr>
        <w:t>.</w:t>
      </w:r>
      <w:r w:rsidRPr="005D4E65">
        <w:rPr>
          <w:rFonts w:ascii="Calibri" w:hAnsi="Calibri"/>
          <w:b/>
          <w:bCs/>
          <w:sz w:val="20"/>
          <w:szCs w:val="20"/>
          <w:u w:val="single"/>
          <w:lang w:eastAsia="ar-SA"/>
        </w:rPr>
        <w:t xml:space="preserve"> </w:t>
      </w:r>
    </w:p>
    <w:p w14:paraId="293832B6" w14:textId="51F2E5FF" w:rsidR="00857274" w:rsidRPr="00486D91" w:rsidRDefault="00857274" w:rsidP="00857274">
      <w:pPr>
        <w:spacing w:line="360" w:lineRule="exact"/>
        <w:jc w:val="both"/>
        <w:rPr>
          <w:rFonts w:ascii="Calibri" w:eastAsia="Calibri" w:hAnsi="Calibri"/>
          <w:sz w:val="20"/>
          <w:szCs w:val="20"/>
          <w:lang w:eastAsia="ar-SA"/>
        </w:rPr>
      </w:pPr>
    </w:p>
    <w:p w14:paraId="6BFE2D2E" w14:textId="71EE2596" w:rsidR="001E21DC" w:rsidRPr="00486D91" w:rsidRDefault="001E21DC" w:rsidP="001E21DC">
      <w:pPr>
        <w:spacing w:line="300" w:lineRule="exact"/>
        <w:jc w:val="both"/>
        <w:rPr>
          <w:rFonts w:asciiTheme="minorHAnsi" w:eastAsia="Calibri" w:hAnsiTheme="minorHAnsi"/>
          <w:sz w:val="20"/>
          <w:szCs w:val="20"/>
          <w:lang w:eastAsia="en-US"/>
        </w:rPr>
      </w:pPr>
    </w:p>
    <w:p w14:paraId="11183F57" w14:textId="77777777" w:rsidR="001E21DC" w:rsidRPr="00486D91" w:rsidRDefault="001E21DC" w:rsidP="001E21DC">
      <w:pPr>
        <w:spacing w:line="300" w:lineRule="exact"/>
        <w:jc w:val="both"/>
        <w:rPr>
          <w:rFonts w:asciiTheme="minorHAnsi" w:eastAsia="Calibri" w:hAnsiTheme="minorHAnsi"/>
          <w:b/>
          <w:sz w:val="20"/>
          <w:szCs w:val="20"/>
          <w:lang w:eastAsia="en-US"/>
        </w:rPr>
      </w:pPr>
      <w:r w:rsidRPr="00486D91">
        <w:rPr>
          <w:rFonts w:asciiTheme="minorHAnsi" w:eastAsia="Calibri" w:hAnsiTheme="minorHAnsi"/>
          <w:b/>
          <w:sz w:val="20"/>
          <w:szCs w:val="20"/>
          <w:lang w:eastAsia="en-US"/>
        </w:rPr>
        <w:t>Consenso al trattamento dei dati personali</w:t>
      </w:r>
    </w:p>
    <w:p w14:paraId="6A42A95F" w14:textId="4BF651C7" w:rsidR="00A62137" w:rsidRPr="00486D91" w:rsidRDefault="00A62137" w:rsidP="00A62137">
      <w:pPr>
        <w:spacing w:line="300" w:lineRule="exact"/>
        <w:jc w:val="both"/>
        <w:rPr>
          <w:rFonts w:asciiTheme="minorHAnsi" w:eastAsia="Calibri" w:hAnsiTheme="minorHAnsi"/>
          <w:sz w:val="20"/>
          <w:szCs w:val="20"/>
          <w:lang w:eastAsia="en-US"/>
        </w:rPr>
      </w:pPr>
      <w:r w:rsidRPr="00486D91">
        <w:rPr>
          <w:rFonts w:asciiTheme="minorHAnsi" w:eastAsia="Calibri" w:hAnsiTheme="minorHAnsi"/>
          <w:sz w:val="20"/>
          <w:szCs w:val="20"/>
          <w:lang w:eastAsia="en-US"/>
        </w:rPr>
        <w:t xml:space="preserve">Acquisite le sopra riportate informazioni, con la presentazione </w:t>
      </w:r>
      <w:r w:rsidR="00E14523" w:rsidRPr="00486D91">
        <w:rPr>
          <w:rFonts w:asciiTheme="minorHAnsi" w:eastAsia="Calibri" w:hAnsiTheme="minorHAnsi"/>
          <w:sz w:val="20"/>
          <w:szCs w:val="20"/>
          <w:lang w:eastAsia="en-US"/>
        </w:rPr>
        <w:t xml:space="preserve">della </w:t>
      </w:r>
      <w:r w:rsidR="009F2F48">
        <w:rPr>
          <w:rFonts w:ascii="Calibri" w:eastAsia="Calibri" w:hAnsi="Calibri"/>
          <w:sz w:val="20"/>
          <w:szCs w:val="20"/>
          <w:lang w:eastAsia="en-US"/>
        </w:rPr>
        <w:t>manifestazione di interesse</w:t>
      </w:r>
      <w:r w:rsidRPr="00486D91">
        <w:rPr>
          <w:rFonts w:asciiTheme="minorHAnsi" w:eastAsia="Calibri" w:hAnsiTheme="minorHAnsi"/>
          <w:sz w:val="20"/>
          <w:szCs w:val="20"/>
          <w:lang w:eastAsia="en-US"/>
        </w:rPr>
        <w:t>, il legale rappresentante pro tempore del</w:t>
      </w:r>
      <w:r w:rsidR="00E14523" w:rsidRPr="00486D91">
        <w:rPr>
          <w:rFonts w:asciiTheme="minorHAnsi" w:eastAsia="Calibri" w:hAnsiTheme="minorHAnsi"/>
          <w:sz w:val="20"/>
          <w:szCs w:val="20"/>
          <w:lang w:eastAsia="en-US"/>
        </w:rPr>
        <w:t>l’operatore economico</w:t>
      </w:r>
      <w:r w:rsidRPr="00486D91">
        <w:rPr>
          <w:rFonts w:asciiTheme="minorHAnsi" w:eastAsia="Calibri" w:hAnsiTheme="minorHAnsi"/>
          <w:sz w:val="20"/>
          <w:szCs w:val="20"/>
          <w:lang w:eastAsia="en-US"/>
        </w:rPr>
        <w:t xml:space="preserve"> prende atto ed acconsente espressamente al trattamento come sopra definito dei dati personali, anche giudiziari, che lo riguardano.</w:t>
      </w:r>
    </w:p>
    <w:p w14:paraId="1A688744" w14:textId="40DF0FBA" w:rsidR="00081545" w:rsidRPr="00486D91" w:rsidRDefault="00A62137" w:rsidP="00F91A82">
      <w:pPr>
        <w:spacing w:line="300" w:lineRule="exact"/>
        <w:jc w:val="both"/>
        <w:rPr>
          <w:rFonts w:asciiTheme="minorHAnsi" w:eastAsia="Calibri" w:hAnsiTheme="minorHAnsi"/>
          <w:sz w:val="20"/>
          <w:szCs w:val="20"/>
          <w:lang w:eastAsia="en-US"/>
        </w:rPr>
      </w:pPr>
      <w:r w:rsidRPr="00486D91">
        <w:rPr>
          <w:rFonts w:asciiTheme="minorHAnsi" w:eastAsia="Calibri" w:hAnsiTheme="minorHAnsi"/>
          <w:sz w:val="20"/>
          <w:szCs w:val="20"/>
          <w:lang w:eastAsia="en-US"/>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o della Committente per le finalità sopra descritte.</w:t>
      </w:r>
    </w:p>
    <w:p w14:paraId="371A08CE" w14:textId="76400027" w:rsidR="00081545" w:rsidRPr="00486D91" w:rsidRDefault="000A6CF3" w:rsidP="00961DD7">
      <w:pPr>
        <w:spacing w:line="300" w:lineRule="exact"/>
        <w:jc w:val="center"/>
        <w:rPr>
          <w:rFonts w:ascii="Calibri" w:eastAsia="Calibri" w:hAnsi="Calibri"/>
          <w:sz w:val="20"/>
          <w:szCs w:val="20"/>
          <w:lang w:eastAsia="en-US"/>
        </w:rPr>
      </w:pPr>
      <w:r>
        <w:rPr>
          <w:rFonts w:ascii="Calibri" w:eastAsia="Calibri" w:hAnsi="Calibri"/>
          <w:sz w:val="20"/>
          <w:szCs w:val="20"/>
          <w:lang w:eastAsia="en-US"/>
        </w:rPr>
        <w:t>***</w:t>
      </w:r>
    </w:p>
    <w:p w14:paraId="5629AAFC" w14:textId="66E43963" w:rsidR="00D860D6" w:rsidRPr="00D860D6" w:rsidRDefault="00D860D6" w:rsidP="00D860D6">
      <w:pPr>
        <w:spacing w:line="300" w:lineRule="exact"/>
        <w:jc w:val="both"/>
        <w:rPr>
          <w:rFonts w:ascii="Calibri" w:eastAsia="Calibri" w:hAnsi="Calibri"/>
          <w:sz w:val="20"/>
          <w:szCs w:val="20"/>
          <w:lang w:eastAsia="en-US"/>
        </w:rPr>
      </w:pPr>
      <w:r w:rsidRPr="00D860D6">
        <w:rPr>
          <w:rFonts w:ascii="Calibri" w:eastAsia="Calibri" w:hAnsi="Calibri"/>
          <w:sz w:val="20"/>
          <w:szCs w:val="20"/>
          <w:lang w:eastAsia="en-US"/>
        </w:rPr>
        <w:t xml:space="preserve">Il Responsabile unico del progetto è </w:t>
      </w:r>
      <w:r w:rsidR="00A2393C">
        <w:rPr>
          <w:rFonts w:ascii="Calibri" w:eastAsia="Calibri" w:hAnsi="Calibri"/>
          <w:sz w:val="20"/>
          <w:szCs w:val="20"/>
          <w:lang w:eastAsia="en-US"/>
        </w:rPr>
        <w:t>Gianandrea Greco</w:t>
      </w:r>
      <w:r w:rsidRPr="00D860D6">
        <w:rPr>
          <w:rFonts w:ascii="Calibri" w:eastAsia="Calibri" w:hAnsi="Calibri"/>
          <w:sz w:val="20"/>
          <w:szCs w:val="20"/>
          <w:lang w:eastAsia="en-US"/>
        </w:rPr>
        <w:t>, ferma restando l’applicazione dell’art. 15, comma 2 del Codice.</w:t>
      </w:r>
    </w:p>
    <w:p w14:paraId="179170FF" w14:textId="05A3F0FA" w:rsidR="00D860D6" w:rsidRPr="00D860D6" w:rsidRDefault="00D860D6" w:rsidP="00D860D6">
      <w:pPr>
        <w:spacing w:line="300" w:lineRule="exact"/>
        <w:jc w:val="both"/>
        <w:rPr>
          <w:rFonts w:ascii="Calibri" w:eastAsia="Calibri" w:hAnsi="Calibri"/>
          <w:i/>
          <w:iCs/>
          <w:sz w:val="20"/>
          <w:szCs w:val="20"/>
          <w:lang w:eastAsia="en-US"/>
        </w:rPr>
      </w:pPr>
      <w:r w:rsidRPr="00D860D6">
        <w:rPr>
          <w:rFonts w:ascii="Calibri" w:eastAsia="Calibri" w:hAnsi="Calibri"/>
          <w:sz w:val="20"/>
          <w:szCs w:val="20"/>
          <w:lang w:eastAsia="en-US"/>
        </w:rPr>
        <w:t xml:space="preserve">Il Responsabile del procedimento per la fase di affidamento è </w:t>
      </w:r>
      <w:r w:rsidR="00A2393C">
        <w:rPr>
          <w:rFonts w:ascii="Calibri" w:eastAsia="Calibri" w:hAnsi="Calibri"/>
          <w:sz w:val="20"/>
          <w:szCs w:val="20"/>
          <w:lang w:eastAsia="en-US"/>
        </w:rPr>
        <w:t>Fabrizio Soriente fabrizio.soriente@gmail.com</w:t>
      </w:r>
      <w:r w:rsidRPr="00D860D6">
        <w:rPr>
          <w:rFonts w:ascii="Calibri" w:eastAsia="Calibri" w:hAnsi="Calibri"/>
          <w:i/>
          <w:iCs/>
          <w:sz w:val="20"/>
          <w:szCs w:val="20"/>
          <w:lang w:eastAsia="en-US"/>
        </w:rPr>
        <w:t>.</w:t>
      </w:r>
    </w:p>
    <w:p w14:paraId="41A8AC3F" w14:textId="77777777" w:rsidR="00D860D6" w:rsidRPr="00D860D6" w:rsidRDefault="00D860D6" w:rsidP="00D860D6">
      <w:pPr>
        <w:spacing w:line="300" w:lineRule="exact"/>
        <w:jc w:val="both"/>
        <w:rPr>
          <w:rFonts w:ascii="Calibri" w:eastAsia="Calibri" w:hAnsi="Calibri"/>
          <w:sz w:val="20"/>
          <w:szCs w:val="20"/>
          <w:lang w:eastAsia="en-US"/>
        </w:rPr>
      </w:pPr>
    </w:p>
    <w:p w14:paraId="5F67FCEB" w14:textId="77777777" w:rsidR="00FA32C2" w:rsidRPr="00486D91" w:rsidRDefault="00FA32C2" w:rsidP="00F91A82">
      <w:pPr>
        <w:spacing w:line="300" w:lineRule="exact"/>
        <w:jc w:val="both"/>
        <w:rPr>
          <w:rFonts w:ascii="Calibri" w:eastAsia="Calibri" w:hAnsi="Calibri"/>
          <w:sz w:val="20"/>
          <w:szCs w:val="20"/>
          <w:lang w:eastAsia="en-US"/>
        </w:rPr>
      </w:pPr>
    </w:p>
    <w:p w14:paraId="335EAD52" w14:textId="77777777" w:rsidR="00FA32C2" w:rsidRPr="00486D91" w:rsidRDefault="00FA32C2" w:rsidP="00F91A82">
      <w:pPr>
        <w:spacing w:line="300" w:lineRule="exact"/>
        <w:jc w:val="both"/>
        <w:rPr>
          <w:rFonts w:ascii="Calibri" w:eastAsia="Calibri" w:hAnsi="Calibri"/>
          <w:sz w:val="20"/>
          <w:szCs w:val="20"/>
          <w:lang w:eastAsia="en-US"/>
        </w:rPr>
      </w:pPr>
      <w:r w:rsidRPr="00486D91">
        <w:rPr>
          <w:rFonts w:ascii="Calibri" w:eastAsia="Calibri" w:hAnsi="Calibri"/>
          <w:sz w:val="20"/>
          <w:szCs w:val="20"/>
          <w:lang w:eastAsia="en-US"/>
        </w:rPr>
        <w:t>Allegati:</w:t>
      </w:r>
    </w:p>
    <w:p w14:paraId="522BF67C" w14:textId="3472B7D9" w:rsidR="00FA32C2" w:rsidRPr="00566910" w:rsidRDefault="00961DD7" w:rsidP="00FA32C2">
      <w:pPr>
        <w:spacing w:line="300" w:lineRule="exact"/>
        <w:jc w:val="both"/>
        <w:rPr>
          <w:rFonts w:ascii="Calibri" w:eastAsia="Calibri" w:hAnsi="Calibri"/>
          <w:sz w:val="20"/>
          <w:szCs w:val="20"/>
          <w:lang w:eastAsia="en-US"/>
        </w:rPr>
      </w:pPr>
      <w:r>
        <w:rPr>
          <w:rFonts w:ascii="Calibri" w:eastAsia="Calibri" w:hAnsi="Calibri"/>
          <w:sz w:val="20"/>
          <w:szCs w:val="20"/>
          <w:lang w:eastAsia="en-US"/>
        </w:rPr>
        <w:t>A</w:t>
      </w:r>
      <w:r w:rsidR="00FA32C2" w:rsidRPr="00486D91">
        <w:rPr>
          <w:rFonts w:ascii="Calibri" w:eastAsia="Calibri" w:hAnsi="Calibri"/>
          <w:sz w:val="20"/>
          <w:szCs w:val="20"/>
          <w:lang w:eastAsia="en-US"/>
        </w:rPr>
        <w:t xml:space="preserve">llegato 1 </w:t>
      </w:r>
      <w:r w:rsidR="00566910">
        <w:rPr>
          <w:rFonts w:ascii="Calibri" w:eastAsia="Calibri" w:hAnsi="Calibri"/>
          <w:sz w:val="20"/>
          <w:szCs w:val="20"/>
          <w:lang w:eastAsia="en-US"/>
        </w:rPr>
        <w:t>-</w:t>
      </w:r>
      <w:r w:rsidR="00FA32C2" w:rsidRPr="00486D91">
        <w:rPr>
          <w:rFonts w:ascii="Calibri" w:eastAsia="Calibri" w:hAnsi="Calibri"/>
          <w:sz w:val="20"/>
          <w:szCs w:val="20"/>
          <w:lang w:eastAsia="en-US"/>
        </w:rPr>
        <w:t xml:space="preserve"> </w:t>
      </w:r>
      <w:r>
        <w:rPr>
          <w:rFonts w:ascii="Calibri" w:eastAsia="Calibri" w:hAnsi="Calibri"/>
          <w:sz w:val="20"/>
          <w:szCs w:val="20"/>
          <w:lang w:eastAsia="en-US"/>
        </w:rPr>
        <w:t>Manifestazione di interesse</w:t>
      </w:r>
    </w:p>
    <w:sectPr w:rsidR="00FA32C2" w:rsidRPr="00566910" w:rsidSect="002F36AA">
      <w:headerReference w:type="even" r:id="rId13"/>
      <w:headerReference w:type="default" r:id="rId14"/>
      <w:footerReference w:type="even" r:id="rId15"/>
      <w:footerReference w:type="default" r:id="rId16"/>
      <w:headerReference w:type="first" r:id="rId17"/>
      <w:footerReference w:type="first" r:id="rId18"/>
      <w:pgSz w:w="11906" w:h="16838"/>
      <w:pgMar w:top="2268" w:right="1416" w:bottom="1985" w:left="226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02B57" w14:textId="77777777" w:rsidR="00860456" w:rsidRDefault="00860456">
      <w:r>
        <w:separator/>
      </w:r>
    </w:p>
  </w:endnote>
  <w:endnote w:type="continuationSeparator" w:id="0">
    <w:p w14:paraId="424A90E1" w14:textId="77777777" w:rsidR="00860456" w:rsidRDefault="00860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474" w14:textId="77777777" w:rsidR="00EC5C1A" w:rsidRDefault="00EC5C1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3DA3E2F1" w14:textId="77777777" w:rsidR="00EC5C1A" w:rsidRDefault="00EC5C1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14EF9" w14:textId="52C6FA71" w:rsidR="00EC5C1A" w:rsidRDefault="00EC5C1A" w:rsidP="00577DD2">
    <w:pPr>
      <w:pStyle w:val="Pidipagina"/>
      <w:tabs>
        <w:tab w:val="clear" w:pos="4819"/>
        <w:tab w:val="clear" w:pos="9638"/>
        <w:tab w:val="right" w:pos="8080"/>
      </w:tabs>
      <w:jc w:val="both"/>
      <w:rPr>
        <w:rFonts w:ascii="Calibri" w:hAnsi="Calibri"/>
        <w:color w:val="808080"/>
        <w:sz w:val="16"/>
        <w:szCs w:val="16"/>
      </w:rPr>
    </w:pPr>
    <w:r w:rsidRPr="0079508C">
      <w:rPr>
        <w:rFonts w:ascii="Calibri" w:hAnsi="Calibri"/>
        <w:color w:val="808080"/>
        <w:sz w:val="16"/>
        <w:szCs w:val="16"/>
      </w:rPr>
      <w:t>Avviso di indagine di mercato ai sensi del D.</w:t>
    </w:r>
    <w:r w:rsidR="00292C0D">
      <w:rPr>
        <w:rFonts w:ascii="Calibri" w:hAnsi="Calibri"/>
        <w:color w:val="808080"/>
        <w:sz w:val="16"/>
        <w:szCs w:val="16"/>
      </w:rPr>
      <w:t xml:space="preserve"> </w:t>
    </w:r>
    <w:r w:rsidRPr="0079508C">
      <w:rPr>
        <w:rFonts w:ascii="Calibri" w:hAnsi="Calibri"/>
        <w:color w:val="808080"/>
        <w:sz w:val="16"/>
        <w:szCs w:val="16"/>
      </w:rPr>
      <w:t>Lgs</w:t>
    </w:r>
    <w:r w:rsidR="003754C9">
      <w:rPr>
        <w:rFonts w:ascii="Calibri" w:hAnsi="Calibri"/>
        <w:color w:val="808080"/>
        <w:sz w:val="16"/>
        <w:szCs w:val="16"/>
      </w:rPr>
      <w:t xml:space="preserve">. n. </w:t>
    </w:r>
    <w:r>
      <w:rPr>
        <w:rFonts w:ascii="Calibri" w:hAnsi="Calibri"/>
        <w:color w:val="808080"/>
        <w:sz w:val="16"/>
        <w:szCs w:val="16"/>
      </w:rPr>
      <w:t>36</w:t>
    </w:r>
    <w:r w:rsidRPr="0079508C">
      <w:rPr>
        <w:rFonts w:ascii="Calibri" w:hAnsi="Calibri"/>
        <w:color w:val="808080"/>
        <w:sz w:val="16"/>
        <w:szCs w:val="16"/>
      </w:rPr>
      <w:t>/</w:t>
    </w:r>
    <w:r w:rsidRPr="00455601">
      <w:rPr>
        <w:rFonts w:ascii="Calibri" w:hAnsi="Calibri"/>
        <w:color w:val="808080"/>
        <w:sz w:val="16"/>
        <w:szCs w:val="16"/>
      </w:rPr>
      <w:t>20</w:t>
    </w:r>
    <w:r>
      <w:rPr>
        <w:rFonts w:ascii="Calibri" w:hAnsi="Calibri"/>
        <w:color w:val="808080"/>
        <w:sz w:val="16"/>
        <w:szCs w:val="16"/>
      </w:rPr>
      <w:t>23</w:t>
    </w:r>
    <w:r w:rsidR="003754C9">
      <w:rPr>
        <w:rFonts w:ascii="Calibri" w:hAnsi="Calibri"/>
        <w:color w:val="808080"/>
        <w:sz w:val="16"/>
        <w:szCs w:val="16"/>
      </w:rPr>
      <w:t xml:space="preserve"> </w:t>
    </w:r>
    <w:r>
      <w:rPr>
        <w:rFonts w:ascii="Calibri" w:hAnsi="Calibri"/>
        <w:color w:val="808080"/>
        <w:sz w:val="16"/>
        <w:szCs w:val="16"/>
      </w:rPr>
      <w:t>-</w:t>
    </w:r>
    <w:r w:rsidRPr="00455601">
      <w:rPr>
        <w:rFonts w:ascii="Calibri" w:hAnsi="Calibri"/>
        <w:color w:val="808080"/>
        <w:sz w:val="16"/>
        <w:szCs w:val="16"/>
      </w:rPr>
      <w:t xml:space="preserve"> </w:t>
    </w:r>
    <w:r w:rsidRPr="00312A78">
      <w:rPr>
        <w:rFonts w:ascii="Calibri" w:hAnsi="Calibri"/>
        <w:color w:val="808080"/>
        <w:sz w:val="16"/>
        <w:szCs w:val="16"/>
      </w:rPr>
      <w:t>Procedura negoziata</w:t>
    </w:r>
    <w:r>
      <w:rPr>
        <w:rFonts w:ascii="Calibri" w:hAnsi="Calibri"/>
        <w:color w:val="808080"/>
        <w:sz w:val="16"/>
        <w:szCs w:val="16"/>
      </w:rPr>
      <w:t xml:space="preserve"> </w:t>
    </w:r>
    <w:r w:rsidRPr="00C63631">
      <w:rPr>
        <w:rFonts w:ascii="Calibri" w:hAnsi="Calibri"/>
        <w:color w:val="808080"/>
        <w:sz w:val="16"/>
        <w:szCs w:val="16"/>
      </w:rPr>
      <w:t xml:space="preserve">ai sensi dell’art. </w:t>
    </w:r>
    <w:r>
      <w:rPr>
        <w:rFonts w:ascii="Calibri" w:hAnsi="Calibri"/>
        <w:color w:val="808080"/>
        <w:sz w:val="16"/>
        <w:szCs w:val="16"/>
      </w:rPr>
      <w:t>50</w:t>
    </w:r>
    <w:r w:rsidRPr="00C63631">
      <w:rPr>
        <w:rFonts w:ascii="Calibri" w:hAnsi="Calibri"/>
        <w:color w:val="808080"/>
        <w:sz w:val="16"/>
        <w:szCs w:val="16"/>
      </w:rPr>
      <w:t xml:space="preserve">, comma </w:t>
    </w:r>
    <w:r>
      <w:rPr>
        <w:rFonts w:ascii="Calibri" w:hAnsi="Calibri"/>
        <w:color w:val="808080"/>
        <w:sz w:val="16"/>
        <w:szCs w:val="16"/>
      </w:rPr>
      <w:t>1</w:t>
    </w:r>
    <w:r w:rsidRPr="00C63631">
      <w:rPr>
        <w:rFonts w:ascii="Calibri" w:hAnsi="Calibri"/>
        <w:color w:val="808080"/>
        <w:sz w:val="16"/>
        <w:szCs w:val="16"/>
      </w:rPr>
      <w:t xml:space="preserve"> lettera </w:t>
    </w:r>
    <w:r>
      <w:rPr>
        <w:rFonts w:ascii="Calibri" w:hAnsi="Calibri"/>
        <w:color w:val="808080"/>
        <w:sz w:val="16"/>
        <w:szCs w:val="16"/>
      </w:rPr>
      <w:t>e</w:t>
    </w:r>
    <w:r w:rsidRPr="00C63631">
      <w:rPr>
        <w:rFonts w:ascii="Calibri" w:hAnsi="Calibri"/>
        <w:color w:val="808080"/>
        <w:sz w:val="16"/>
        <w:szCs w:val="16"/>
      </w:rPr>
      <w:t xml:space="preserve">) </w:t>
    </w:r>
    <w:r>
      <w:rPr>
        <w:rFonts w:ascii="Calibri" w:hAnsi="Calibri"/>
        <w:color w:val="808080"/>
        <w:sz w:val="16"/>
        <w:szCs w:val="16"/>
      </w:rPr>
      <w:t>del D.lgs. 36/2023</w:t>
    </w:r>
    <w:r w:rsidR="006D1FED">
      <w:rPr>
        <w:rFonts w:ascii="Calibri" w:hAnsi="Calibri"/>
        <w:color w:val="808080"/>
        <w:sz w:val="16"/>
        <w:szCs w:val="16"/>
      </w:rPr>
      <w:t xml:space="preserve"> </w:t>
    </w:r>
    <w:r w:rsidRPr="00312A78">
      <w:rPr>
        <w:rFonts w:ascii="Calibri" w:hAnsi="Calibri"/>
        <w:color w:val="808080"/>
        <w:sz w:val="16"/>
        <w:szCs w:val="16"/>
      </w:rPr>
      <w:t xml:space="preserve">per l’affidamento </w:t>
    </w:r>
    <w:r w:rsidR="006D1FED">
      <w:rPr>
        <w:rFonts w:ascii="Calibri" w:hAnsi="Calibri"/>
        <w:color w:val="808080"/>
        <w:sz w:val="16"/>
        <w:szCs w:val="16"/>
      </w:rPr>
      <w:t xml:space="preserve">del </w:t>
    </w:r>
    <w:r w:rsidR="006D1FED" w:rsidRPr="006D1FED">
      <w:rPr>
        <w:rFonts w:ascii="Calibri" w:hAnsi="Calibri"/>
        <w:color w:val="808080"/>
        <w:sz w:val="16"/>
        <w:szCs w:val="16"/>
      </w:rPr>
      <w:t>Servizio di Supporto Professionale per consulenza specialistica in materia di Tutela Ambientale ed Alimentare per Sogei S.p.A</w:t>
    </w:r>
    <w:r w:rsidR="00CC73E1">
      <w:rPr>
        <w:rFonts w:ascii="Calibri" w:hAnsi="Calibri"/>
        <w:color w:val="808080"/>
        <w:sz w:val="16"/>
        <w:szCs w:val="16"/>
      </w:rPr>
      <w:t>.</w:t>
    </w:r>
    <w:r w:rsidR="00D83602">
      <w:rPr>
        <w:rFonts w:ascii="Calibri" w:hAnsi="Calibri"/>
        <w:color w:val="808080"/>
        <w:sz w:val="16"/>
        <w:szCs w:val="16"/>
      </w:rPr>
      <w:t xml:space="preserve"> - </w:t>
    </w:r>
    <w:proofErr w:type="spellStart"/>
    <w:r w:rsidR="00D83602" w:rsidRPr="00D83602">
      <w:rPr>
        <w:rFonts w:ascii="Calibri" w:hAnsi="Calibri"/>
        <w:color w:val="808080"/>
        <w:sz w:val="16"/>
        <w:szCs w:val="16"/>
      </w:rPr>
      <w:t>RdA</w:t>
    </w:r>
    <w:proofErr w:type="spellEnd"/>
    <w:r w:rsidR="00D83602" w:rsidRPr="00D83602">
      <w:rPr>
        <w:rFonts w:ascii="Calibri" w:hAnsi="Calibri"/>
        <w:color w:val="808080"/>
        <w:sz w:val="16"/>
        <w:szCs w:val="16"/>
      </w:rPr>
      <w:t xml:space="preserve"> 51603 -</w:t>
    </w:r>
    <w:r w:rsidR="00D83602">
      <w:rPr>
        <w:rFonts w:ascii="Calibri" w:hAnsi="Calibri"/>
        <w:color w:val="808080"/>
        <w:sz w:val="16"/>
        <w:szCs w:val="16"/>
      </w:rPr>
      <w:t xml:space="preserve"> </w:t>
    </w:r>
    <w:proofErr w:type="spellStart"/>
    <w:r w:rsidR="00D83602">
      <w:rPr>
        <w:rFonts w:ascii="Calibri" w:hAnsi="Calibri"/>
        <w:color w:val="808080"/>
        <w:sz w:val="16"/>
        <w:szCs w:val="16"/>
      </w:rPr>
      <w:t>iniz</w:t>
    </w:r>
    <w:proofErr w:type="spellEnd"/>
    <w:r w:rsidR="00D83602">
      <w:rPr>
        <w:rFonts w:ascii="Calibri" w:hAnsi="Calibri"/>
        <w:color w:val="808080"/>
        <w:sz w:val="16"/>
        <w:szCs w:val="16"/>
      </w:rPr>
      <w:t xml:space="preserve"> 197/2020</w:t>
    </w:r>
  </w:p>
  <w:p w14:paraId="6FDF8038" w14:textId="3339521A" w:rsidR="00EC5C1A" w:rsidRDefault="00EC5C1A" w:rsidP="006F5713">
    <w:pPr>
      <w:pStyle w:val="Pidipagina"/>
      <w:tabs>
        <w:tab w:val="clear" w:pos="4819"/>
        <w:tab w:val="clear" w:pos="9638"/>
        <w:tab w:val="right" w:pos="8080"/>
      </w:tabs>
      <w:rPr>
        <w:rFonts w:ascii="Calibri" w:hAnsi="Calibri"/>
        <w:color w:val="808080"/>
        <w:sz w:val="16"/>
        <w:szCs w:val="16"/>
      </w:rPr>
    </w:pPr>
    <w:r>
      <w:rPr>
        <w:rFonts w:ascii="Calibri" w:hAnsi="Calibri"/>
        <w:color w:val="808080"/>
        <w:sz w:val="16"/>
        <w:szCs w:val="16"/>
      </w:rPr>
      <w:tab/>
    </w:r>
    <w:r w:rsidRPr="00A95EF4">
      <w:rPr>
        <w:rFonts w:ascii="Calibri" w:hAnsi="Calibri"/>
        <w:color w:val="808080"/>
        <w:sz w:val="16"/>
        <w:szCs w:val="16"/>
      </w:rPr>
      <w:t xml:space="preserve">pag. </w:t>
    </w:r>
    <w:r w:rsidRPr="00A95EF4">
      <w:rPr>
        <w:rFonts w:ascii="Calibri" w:hAnsi="Calibri"/>
        <w:color w:val="808080"/>
        <w:sz w:val="16"/>
        <w:szCs w:val="16"/>
      </w:rPr>
      <w:fldChar w:fldCharType="begin"/>
    </w:r>
    <w:r w:rsidRPr="00A95EF4">
      <w:rPr>
        <w:rFonts w:ascii="Calibri" w:hAnsi="Calibri"/>
        <w:color w:val="808080"/>
        <w:sz w:val="16"/>
        <w:szCs w:val="16"/>
      </w:rPr>
      <w:instrText>PAGE   \* MERGEFORMAT</w:instrText>
    </w:r>
    <w:r w:rsidRPr="00A95EF4">
      <w:rPr>
        <w:rFonts w:ascii="Calibri" w:hAnsi="Calibri"/>
        <w:color w:val="808080"/>
        <w:sz w:val="16"/>
        <w:szCs w:val="16"/>
      </w:rPr>
      <w:fldChar w:fldCharType="separate"/>
    </w:r>
    <w:r w:rsidR="004946CB">
      <w:rPr>
        <w:rFonts w:ascii="Calibri" w:hAnsi="Calibri"/>
        <w:noProof/>
        <w:color w:val="808080"/>
        <w:sz w:val="16"/>
        <w:szCs w:val="16"/>
      </w:rPr>
      <w:t>10</w:t>
    </w:r>
    <w:r w:rsidRPr="00A95EF4">
      <w:rPr>
        <w:rFonts w:ascii="Calibri" w:hAnsi="Calibri"/>
        <w:color w:val="808080"/>
        <w:sz w:val="16"/>
        <w:szCs w:val="16"/>
      </w:rPr>
      <w:fldChar w:fldCharType="end"/>
    </w:r>
  </w:p>
  <w:p w14:paraId="6C46D568" w14:textId="32251600" w:rsidR="00EC5C1A" w:rsidRPr="006F5713" w:rsidRDefault="00EC5C1A" w:rsidP="006F5713">
    <w:pPr>
      <w:pStyle w:val="Pidipagina"/>
      <w:tabs>
        <w:tab w:val="clear" w:pos="4819"/>
        <w:tab w:val="clear" w:pos="9638"/>
        <w:tab w:val="right" w:pos="8080"/>
      </w:tabs>
      <w:rPr>
        <w:rFonts w:ascii="Calibri" w:hAnsi="Calibri"/>
        <w:color w:val="000000"/>
        <w:sz w:val="18"/>
        <w:szCs w:val="18"/>
      </w:rPr>
    </w:pPr>
    <w:r w:rsidRPr="009A259C">
      <w:rPr>
        <w:rFonts w:ascii="Calibri" w:hAnsi="Calibri"/>
        <w:color w:val="808080"/>
        <w:sz w:val="16"/>
        <w:szCs w:val="16"/>
      </w:rPr>
      <w:t xml:space="preserve">Classificazione del documento: </w:t>
    </w:r>
    <w:bookmarkStart w:id="6" w:name="BookmarkClassificazionePdP"/>
    <w:bookmarkStart w:id="7" w:name="BookmarkTitoloPdP"/>
    <w:bookmarkEnd w:id="6"/>
    <w:bookmarkEnd w:id="7"/>
    <w:r w:rsidRPr="009A259C">
      <w:rPr>
        <w:rFonts w:ascii="Calibri" w:hAnsi="Calibri"/>
        <w:color w:val="808080"/>
        <w:sz w:val="16"/>
        <w:szCs w:val="16"/>
      </w:rPr>
      <w:t>Consip Public</w:t>
    </w:r>
    <w:r>
      <w:rPr>
        <w:rFonts w:ascii="Cambria" w:hAnsi="Cambria"/>
        <w:color w:val="808080"/>
        <w:sz w:val="16"/>
        <w:szCs w:val="14"/>
      </w:rPr>
      <w:tab/>
    </w:r>
    <w:r w:rsidRPr="000B245D">
      <w:rPr>
        <w:rStyle w:val="Numeropagina"/>
        <w:rFonts w:ascii="Calibri" w:hAnsi="Calibri"/>
        <w:color w:val="000000"/>
        <w:sz w:val="18"/>
        <w:szCs w:val="18"/>
      </w:rPr>
      <w:tab/>
    </w:r>
    <w:bookmarkStart w:id="8" w:name="BookmarkDataPdP"/>
    <w:bookmarkEnd w:id="8"/>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4E27F" w14:textId="77777777" w:rsidR="00EC5C1A" w:rsidRPr="00A95EF4" w:rsidRDefault="00EC5C1A" w:rsidP="00D213D2">
    <w:pPr>
      <w:numPr>
        <w:ilvl w:val="0"/>
        <w:numId w:val="2"/>
      </w:numPr>
      <w:tabs>
        <w:tab w:val="center" w:pos="4819"/>
        <w:tab w:val="right" w:pos="9638"/>
      </w:tabs>
      <w:spacing w:before="240" w:line="276" w:lineRule="auto"/>
      <w:jc w:val="both"/>
      <w:rPr>
        <w:rFonts w:ascii="Calibri" w:hAnsi="Calibri"/>
        <w:b/>
        <w:color w:val="808080"/>
        <w:sz w:val="16"/>
        <w:szCs w:val="16"/>
      </w:rPr>
    </w:pPr>
    <w:r w:rsidRPr="00A95EF4">
      <w:rPr>
        <w:rFonts w:ascii="Calibri" w:hAnsi="Calibri"/>
        <w:b/>
        <w:color w:val="808080"/>
        <w:sz w:val="16"/>
        <w:szCs w:val="16"/>
      </w:rPr>
      <w:t>Consip S.p.A. a socio unico</w:t>
    </w:r>
  </w:p>
  <w:p w14:paraId="658200D8" w14:textId="77777777" w:rsidR="00EC5C1A" w:rsidRPr="00A95EF4" w:rsidRDefault="00EC5C1A" w:rsidP="00D213D2">
    <w:pPr>
      <w:numPr>
        <w:ilvl w:val="0"/>
        <w:numId w:val="2"/>
      </w:numPr>
      <w:tabs>
        <w:tab w:val="center" w:pos="4819"/>
        <w:tab w:val="right" w:pos="9638"/>
      </w:tabs>
      <w:spacing w:line="360" w:lineRule="auto"/>
      <w:jc w:val="both"/>
      <w:rPr>
        <w:rFonts w:ascii="Calibri" w:hAnsi="Calibri"/>
        <w:color w:val="808080"/>
        <w:sz w:val="16"/>
        <w:szCs w:val="16"/>
      </w:rPr>
    </w:pPr>
    <w:r w:rsidRPr="00A95EF4">
      <w:rPr>
        <w:rFonts w:ascii="Calibri" w:hAnsi="Calibri"/>
        <w:color w:val="808080"/>
        <w:sz w:val="16"/>
        <w:szCs w:val="16"/>
      </w:rPr>
      <w:t>Sede Legale: Via Isonzo 19/E – 00198 Roma</w:t>
    </w:r>
  </w:p>
  <w:p w14:paraId="47674F16" w14:textId="77777777" w:rsidR="00EC5C1A" w:rsidRPr="00A95EF4" w:rsidRDefault="00EC5C1A" w:rsidP="00D213D2">
    <w:pPr>
      <w:numPr>
        <w:ilvl w:val="0"/>
        <w:numId w:val="2"/>
      </w:numPr>
      <w:tabs>
        <w:tab w:val="center" w:pos="4819"/>
        <w:tab w:val="right" w:pos="9638"/>
      </w:tabs>
      <w:spacing w:line="360" w:lineRule="auto"/>
      <w:jc w:val="both"/>
      <w:rPr>
        <w:rFonts w:ascii="Calibri" w:hAnsi="Calibri"/>
        <w:color w:val="808080"/>
        <w:sz w:val="16"/>
        <w:szCs w:val="16"/>
        <w:lang w:val="en-US"/>
      </w:rPr>
    </w:pPr>
    <w:r w:rsidRPr="00A95EF4">
      <w:rPr>
        <w:rFonts w:ascii="Calibri" w:hAnsi="Calibri"/>
        <w:color w:val="808080"/>
        <w:sz w:val="16"/>
        <w:szCs w:val="16"/>
        <w:lang w:val="en-US"/>
      </w:rPr>
      <w:t xml:space="preserve">T +39 06 85449.1 – F +39 06 85449 281 – </w:t>
    </w:r>
    <w:hyperlink r:id="rId1" w:history="1">
      <w:r w:rsidRPr="00A95EF4">
        <w:rPr>
          <w:rFonts w:ascii="Calibri" w:hAnsi="Calibri"/>
          <w:color w:val="808080"/>
          <w:sz w:val="16"/>
          <w:szCs w:val="16"/>
          <w:lang w:val="en-US"/>
        </w:rPr>
        <w:t>www.consip.it</w:t>
      </w:r>
    </w:hyperlink>
  </w:p>
  <w:p w14:paraId="6151D90E" w14:textId="77777777" w:rsidR="00EC5C1A" w:rsidRPr="00A95EF4" w:rsidRDefault="00EC5C1A" w:rsidP="00D213D2">
    <w:pPr>
      <w:numPr>
        <w:ilvl w:val="0"/>
        <w:numId w:val="2"/>
      </w:numPr>
      <w:tabs>
        <w:tab w:val="left" w:pos="6237"/>
        <w:tab w:val="right" w:pos="9638"/>
      </w:tabs>
      <w:spacing w:line="360" w:lineRule="auto"/>
      <w:jc w:val="both"/>
      <w:rPr>
        <w:rFonts w:ascii="Calibri" w:hAnsi="Calibri"/>
        <w:color w:val="808080"/>
        <w:sz w:val="16"/>
        <w:szCs w:val="16"/>
      </w:rPr>
    </w:pPr>
    <w:r w:rsidRPr="00A95EF4">
      <w:rPr>
        <w:rFonts w:ascii="Calibri" w:hAnsi="Calibri"/>
        <w:color w:val="808080"/>
        <w:sz w:val="16"/>
        <w:szCs w:val="16"/>
      </w:rPr>
      <w:t xml:space="preserve">Capitale Sociale € 5.200.000,00 </w:t>
    </w:r>
    <w:proofErr w:type="spellStart"/>
    <w:r w:rsidRPr="00A95EF4">
      <w:rPr>
        <w:rFonts w:ascii="Calibri" w:hAnsi="Calibri"/>
        <w:color w:val="808080"/>
        <w:sz w:val="16"/>
        <w:szCs w:val="16"/>
      </w:rPr>
      <w:t>i.v</w:t>
    </w:r>
    <w:proofErr w:type="spellEnd"/>
    <w:r w:rsidRPr="00A95EF4">
      <w:rPr>
        <w:rFonts w:ascii="Calibri" w:hAnsi="Calibri"/>
        <w:color w:val="808080"/>
        <w:sz w:val="16"/>
        <w:szCs w:val="16"/>
      </w:rPr>
      <w:t>. C.F. e P.IVA 05359681003</w:t>
    </w:r>
  </w:p>
  <w:p w14:paraId="1C00D4AA" w14:textId="77777777" w:rsidR="00EC5C1A" w:rsidRPr="00A95EF4" w:rsidRDefault="00EC5C1A" w:rsidP="00D213D2">
    <w:pPr>
      <w:numPr>
        <w:ilvl w:val="0"/>
        <w:numId w:val="2"/>
      </w:numPr>
      <w:tabs>
        <w:tab w:val="left" w:pos="6237"/>
        <w:tab w:val="right" w:pos="9638"/>
      </w:tabs>
      <w:spacing w:line="360" w:lineRule="auto"/>
      <w:jc w:val="both"/>
      <w:rPr>
        <w:rFonts w:ascii="Calibri" w:hAnsi="Calibri"/>
        <w:color w:val="808080"/>
        <w:sz w:val="16"/>
        <w:szCs w:val="16"/>
      </w:rPr>
    </w:pPr>
    <w:proofErr w:type="spellStart"/>
    <w:proofErr w:type="gramStart"/>
    <w:r w:rsidRPr="00A95EF4">
      <w:rPr>
        <w:rFonts w:ascii="Calibri" w:hAnsi="Calibri"/>
        <w:color w:val="808080"/>
        <w:sz w:val="16"/>
        <w:szCs w:val="16"/>
      </w:rPr>
      <w:t>Iscr.Reg.Imp.c</w:t>
    </w:r>
    <w:proofErr w:type="spellEnd"/>
    <w:proofErr w:type="gramEnd"/>
    <w:r w:rsidRPr="00A95EF4">
      <w:rPr>
        <w:rFonts w:ascii="Calibri" w:hAnsi="Calibri"/>
        <w:color w:val="808080"/>
        <w:sz w:val="16"/>
        <w:szCs w:val="16"/>
      </w:rPr>
      <w:t xml:space="preserve">/o </w:t>
    </w:r>
    <w:proofErr w:type="spellStart"/>
    <w:r w:rsidRPr="00A95EF4">
      <w:rPr>
        <w:rFonts w:ascii="Calibri" w:hAnsi="Calibri"/>
        <w:color w:val="808080"/>
        <w:sz w:val="16"/>
        <w:szCs w:val="16"/>
      </w:rPr>
      <w:t>C.I.I.A</w:t>
    </w:r>
    <w:proofErr w:type="spellEnd"/>
    <w:r w:rsidRPr="00A95EF4">
      <w:rPr>
        <w:rFonts w:ascii="Calibri" w:hAnsi="Calibri"/>
        <w:color w:val="808080"/>
        <w:sz w:val="16"/>
        <w:szCs w:val="16"/>
      </w:rPr>
      <w:t xml:space="preserve">. Roma 05359681003 </w:t>
    </w:r>
    <w:proofErr w:type="spellStart"/>
    <w:r w:rsidRPr="00A95EF4">
      <w:rPr>
        <w:rFonts w:ascii="Calibri" w:hAnsi="Calibri"/>
        <w:color w:val="808080"/>
        <w:sz w:val="16"/>
        <w:szCs w:val="16"/>
      </w:rPr>
      <w:t>Iscr.R.E.A</w:t>
    </w:r>
    <w:proofErr w:type="spellEnd"/>
    <w:r w:rsidRPr="00A95EF4">
      <w:rPr>
        <w:rFonts w:ascii="Calibri" w:hAnsi="Calibri"/>
        <w:color w:val="808080"/>
        <w:sz w:val="16"/>
        <w:szCs w:val="16"/>
      </w:rPr>
      <w:t xml:space="preserve">. </w:t>
    </w:r>
    <w:proofErr w:type="spellStart"/>
    <w:r w:rsidRPr="00A95EF4">
      <w:rPr>
        <w:rFonts w:ascii="Calibri" w:hAnsi="Calibri"/>
        <w:color w:val="808080"/>
        <w:sz w:val="16"/>
        <w:szCs w:val="16"/>
      </w:rPr>
      <w:t>N.878407</w:t>
    </w:r>
    <w:proofErr w:type="spellEnd"/>
    <w:r w:rsidRPr="00A95EF4">
      <w:rPr>
        <w:rFonts w:ascii="Calibri" w:hAnsi="Calibri"/>
        <w:color w:val="808080"/>
        <w:sz w:val="16"/>
        <w:szCs w:val="16"/>
      </w:rPr>
      <w:t xml:space="preserve"> </w:t>
    </w:r>
  </w:p>
  <w:p w14:paraId="66EB4AC8" w14:textId="1CA5E368" w:rsidR="00EC5C1A" w:rsidRPr="009A259C" w:rsidRDefault="00EC5C1A" w:rsidP="00D213D2">
    <w:pPr>
      <w:numPr>
        <w:ilvl w:val="0"/>
        <w:numId w:val="2"/>
      </w:numPr>
      <w:tabs>
        <w:tab w:val="left" w:pos="4820"/>
        <w:tab w:val="right" w:pos="7938"/>
      </w:tabs>
      <w:spacing w:line="360" w:lineRule="auto"/>
      <w:jc w:val="both"/>
      <w:rPr>
        <w:rFonts w:ascii="Calibri" w:hAnsi="Calibri"/>
        <w:color w:val="808080"/>
        <w:sz w:val="16"/>
        <w:szCs w:val="16"/>
      </w:rPr>
    </w:pPr>
    <w:r w:rsidRPr="00A95EF4">
      <w:rPr>
        <w:rFonts w:ascii="Calibri" w:hAnsi="Calibri"/>
        <w:color w:val="808080"/>
        <w:sz w:val="16"/>
        <w:szCs w:val="16"/>
      </w:rPr>
      <w:tab/>
      <w:t xml:space="preserve">pag. </w:t>
    </w:r>
    <w:r w:rsidRPr="00A95EF4">
      <w:rPr>
        <w:rFonts w:ascii="Calibri" w:hAnsi="Calibri"/>
        <w:color w:val="808080"/>
        <w:sz w:val="16"/>
        <w:szCs w:val="16"/>
      </w:rPr>
      <w:fldChar w:fldCharType="begin"/>
    </w:r>
    <w:r w:rsidRPr="00A95EF4">
      <w:rPr>
        <w:rFonts w:ascii="Calibri" w:hAnsi="Calibri"/>
        <w:color w:val="808080"/>
        <w:sz w:val="16"/>
        <w:szCs w:val="16"/>
      </w:rPr>
      <w:instrText>PAGE   \* MERGEFORMAT</w:instrText>
    </w:r>
    <w:r w:rsidRPr="00A95EF4">
      <w:rPr>
        <w:rFonts w:ascii="Calibri" w:hAnsi="Calibri"/>
        <w:color w:val="808080"/>
        <w:sz w:val="16"/>
        <w:szCs w:val="16"/>
      </w:rPr>
      <w:fldChar w:fldCharType="separate"/>
    </w:r>
    <w:r w:rsidR="004946CB">
      <w:rPr>
        <w:rFonts w:ascii="Calibri" w:hAnsi="Calibri"/>
        <w:noProof/>
        <w:color w:val="808080"/>
        <w:sz w:val="16"/>
        <w:szCs w:val="16"/>
      </w:rPr>
      <w:t>1</w:t>
    </w:r>
    <w:r w:rsidRPr="00A95EF4">
      <w:rPr>
        <w:rFonts w:ascii="Calibri" w:hAnsi="Calibr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652E3" w14:textId="77777777" w:rsidR="00860456" w:rsidRDefault="00860456">
      <w:r>
        <w:separator/>
      </w:r>
    </w:p>
  </w:footnote>
  <w:footnote w:type="continuationSeparator" w:id="0">
    <w:p w14:paraId="59404EDD" w14:textId="77777777" w:rsidR="00860456" w:rsidRDefault="008604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DAD2F" w14:textId="77777777" w:rsidR="00EC5C1A" w:rsidRDefault="00EC5C1A">
    <w:pPr>
      <w:pStyle w:val="Intestazione"/>
    </w:pPr>
    <w:r>
      <w:rPr>
        <w:noProof/>
      </w:rPr>
      <w:drawing>
        <wp:anchor distT="0" distB="0" distL="114300" distR="114300" simplePos="0" relativeHeight="251656704" behindDoc="1" locked="0" layoutInCell="1" allowOverlap="1" wp14:anchorId="6056E710" wp14:editId="00EB4541">
          <wp:simplePos x="0" y="0"/>
          <wp:positionH relativeFrom="column">
            <wp:posOffset>-720090</wp:posOffset>
          </wp:positionH>
          <wp:positionV relativeFrom="paragraph">
            <wp:posOffset>-448945</wp:posOffset>
          </wp:positionV>
          <wp:extent cx="1333500" cy="1143000"/>
          <wp:effectExtent l="0" t="0" r="0" b="0"/>
          <wp:wrapTight wrapText="bothSides">
            <wp:wrapPolygon edited="0">
              <wp:start x="0" y="0"/>
              <wp:lineTo x="0" y="21240"/>
              <wp:lineTo x="21291" y="21240"/>
              <wp:lineTo x="21291" y="0"/>
              <wp:lineTo x="0" y="0"/>
            </wp:wrapPolygon>
          </wp:wrapTight>
          <wp:docPr id="1" name="Immagine 1"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BB52E" w14:textId="77777777" w:rsidR="00EC5C1A" w:rsidRDefault="00EC5C1A">
    <w:pPr>
      <w:pStyle w:val="Intestazione"/>
    </w:pPr>
    <w:r>
      <w:rPr>
        <w:noProof/>
      </w:rPr>
      <w:drawing>
        <wp:anchor distT="0" distB="0" distL="114300" distR="114300" simplePos="0" relativeHeight="251658752" behindDoc="1" locked="0" layoutInCell="1" allowOverlap="1" wp14:anchorId="5CCC8C6D" wp14:editId="2E342C2F">
          <wp:simplePos x="0" y="0"/>
          <wp:positionH relativeFrom="column">
            <wp:posOffset>-1714500</wp:posOffset>
          </wp:positionH>
          <wp:positionV relativeFrom="paragraph">
            <wp:posOffset>-610235</wp:posOffset>
          </wp:positionV>
          <wp:extent cx="1333500" cy="1143000"/>
          <wp:effectExtent l="0" t="0" r="0" b="0"/>
          <wp:wrapTight wrapText="bothSides">
            <wp:wrapPolygon edited="0">
              <wp:start x="0" y="0"/>
              <wp:lineTo x="0" y="21240"/>
              <wp:lineTo x="21291" y="21240"/>
              <wp:lineTo x="21291" y="0"/>
              <wp:lineTo x="0" y="0"/>
            </wp:wrapPolygon>
          </wp:wrapTight>
          <wp:docPr id="5" name="Immagine 5"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0ACD3" w14:textId="77777777" w:rsidR="00EC5C1A" w:rsidRDefault="00EC5C1A">
    <w:pPr>
      <w:pStyle w:val="Intestazione"/>
    </w:pPr>
    <w:r>
      <w:rPr>
        <w:noProof/>
      </w:rPr>
      <w:drawing>
        <wp:anchor distT="0" distB="0" distL="114300" distR="114300" simplePos="0" relativeHeight="251657728" behindDoc="1" locked="0" layoutInCell="1" allowOverlap="1" wp14:anchorId="228FCC4F" wp14:editId="019DC640">
          <wp:simplePos x="0" y="0"/>
          <wp:positionH relativeFrom="column">
            <wp:posOffset>-1828800</wp:posOffset>
          </wp:positionH>
          <wp:positionV relativeFrom="paragraph">
            <wp:posOffset>-495935</wp:posOffset>
          </wp:positionV>
          <wp:extent cx="2583180" cy="1177925"/>
          <wp:effectExtent l="0" t="0" r="7620" b="3175"/>
          <wp:wrapTight wrapText="bothSides">
            <wp:wrapPolygon edited="0">
              <wp:start x="0" y="0"/>
              <wp:lineTo x="0" y="21309"/>
              <wp:lineTo x="21504" y="21309"/>
              <wp:lineTo x="21504" y="0"/>
              <wp:lineTo x="0" y="0"/>
            </wp:wrapPolygon>
          </wp:wrapTight>
          <wp:docPr id="4" name="Immagine 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3180" cy="1177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9D05B6E"/>
    <w:lvl w:ilvl="0">
      <w:start w:val="1"/>
      <w:numFmt w:val="decimal"/>
      <w:pStyle w:val="Numeroelenco"/>
      <w:lvlText w:val="%1."/>
      <w:lvlJc w:val="left"/>
      <w:pPr>
        <w:tabs>
          <w:tab w:val="num" w:pos="360"/>
        </w:tabs>
        <w:ind w:left="360" w:hanging="360"/>
      </w:pPr>
    </w:lvl>
  </w:abstractNum>
  <w:abstractNum w:abstractNumId="2"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3" w15:restartNumberingAfterBreak="0">
    <w:nsid w:val="03254C0A"/>
    <w:multiLevelType w:val="hybridMultilevel"/>
    <w:tmpl w:val="BDCCD69E"/>
    <w:lvl w:ilvl="0" w:tplc="5C26741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B64341"/>
    <w:multiLevelType w:val="hybridMultilevel"/>
    <w:tmpl w:val="A14083FE"/>
    <w:lvl w:ilvl="0" w:tplc="CD1A08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6A92605"/>
    <w:multiLevelType w:val="hybridMultilevel"/>
    <w:tmpl w:val="903E23D4"/>
    <w:lvl w:ilvl="0" w:tplc="A9801C7E">
      <w:start w:val="1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5243CF"/>
    <w:multiLevelType w:val="multilevel"/>
    <w:tmpl w:val="52CA8622"/>
    <w:lvl w:ilvl="0">
      <w:start w:val="3"/>
      <w:numFmt w:val="decimal"/>
      <w:lvlText w:val="%1"/>
      <w:lvlJc w:val="left"/>
      <w:pPr>
        <w:ind w:left="360" w:hanging="360"/>
      </w:pPr>
      <w:rPr>
        <w:rFonts w:eastAsia="Times New Roman" w:cs="Arial" w:hint="default"/>
        <w:i/>
        <w:color w:val="4F81BD" w:themeColor="accent1"/>
      </w:rPr>
    </w:lvl>
    <w:lvl w:ilvl="1">
      <w:start w:val="6"/>
      <w:numFmt w:val="decimal"/>
      <w:lvlText w:val="%1.%2"/>
      <w:lvlJc w:val="left"/>
      <w:pPr>
        <w:ind w:left="360" w:hanging="360"/>
      </w:pPr>
      <w:rPr>
        <w:rFonts w:eastAsia="Times New Roman" w:cs="Arial" w:hint="default"/>
        <w:i/>
        <w:color w:val="4F81BD" w:themeColor="accent1"/>
      </w:rPr>
    </w:lvl>
    <w:lvl w:ilvl="2">
      <w:start w:val="1"/>
      <w:numFmt w:val="decimal"/>
      <w:lvlText w:val="%1.%2.%3"/>
      <w:lvlJc w:val="left"/>
      <w:pPr>
        <w:ind w:left="720" w:hanging="720"/>
      </w:pPr>
      <w:rPr>
        <w:rFonts w:eastAsia="Times New Roman" w:cs="Arial" w:hint="default"/>
        <w:i/>
        <w:color w:val="4F81BD" w:themeColor="accent1"/>
      </w:rPr>
    </w:lvl>
    <w:lvl w:ilvl="3">
      <w:start w:val="1"/>
      <w:numFmt w:val="decimal"/>
      <w:lvlText w:val="%1.%2.%3.%4"/>
      <w:lvlJc w:val="left"/>
      <w:pPr>
        <w:ind w:left="720" w:hanging="720"/>
      </w:pPr>
      <w:rPr>
        <w:rFonts w:eastAsia="Times New Roman" w:cs="Arial" w:hint="default"/>
        <w:i/>
        <w:color w:val="4F81BD" w:themeColor="accent1"/>
      </w:rPr>
    </w:lvl>
    <w:lvl w:ilvl="4">
      <w:start w:val="1"/>
      <w:numFmt w:val="decimal"/>
      <w:lvlText w:val="%1.%2.%3.%4.%5"/>
      <w:lvlJc w:val="left"/>
      <w:pPr>
        <w:ind w:left="720" w:hanging="720"/>
      </w:pPr>
      <w:rPr>
        <w:rFonts w:eastAsia="Times New Roman" w:cs="Arial" w:hint="default"/>
        <w:i/>
        <w:color w:val="4F81BD" w:themeColor="accent1"/>
      </w:rPr>
    </w:lvl>
    <w:lvl w:ilvl="5">
      <w:start w:val="1"/>
      <w:numFmt w:val="decimal"/>
      <w:lvlText w:val="%1.%2.%3.%4.%5.%6"/>
      <w:lvlJc w:val="left"/>
      <w:pPr>
        <w:ind w:left="1080" w:hanging="1080"/>
      </w:pPr>
      <w:rPr>
        <w:rFonts w:eastAsia="Times New Roman" w:cs="Arial" w:hint="default"/>
        <w:i/>
        <w:color w:val="4F81BD" w:themeColor="accent1"/>
      </w:rPr>
    </w:lvl>
    <w:lvl w:ilvl="6">
      <w:start w:val="1"/>
      <w:numFmt w:val="decimal"/>
      <w:lvlText w:val="%1.%2.%3.%4.%5.%6.%7"/>
      <w:lvlJc w:val="left"/>
      <w:pPr>
        <w:ind w:left="1080" w:hanging="1080"/>
      </w:pPr>
      <w:rPr>
        <w:rFonts w:eastAsia="Times New Roman" w:cs="Arial" w:hint="default"/>
        <w:i/>
        <w:color w:val="4F81BD" w:themeColor="accent1"/>
      </w:rPr>
    </w:lvl>
    <w:lvl w:ilvl="7">
      <w:start w:val="1"/>
      <w:numFmt w:val="decimal"/>
      <w:lvlText w:val="%1.%2.%3.%4.%5.%6.%7.%8"/>
      <w:lvlJc w:val="left"/>
      <w:pPr>
        <w:ind w:left="1440" w:hanging="1440"/>
      </w:pPr>
      <w:rPr>
        <w:rFonts w:eastAsia="Times New Roman" w:cs="Arial" w:hint="default"/>
        <w:i/>
        <w:color w:val="4F81BD" w:themeColor="accent1"/>
      </w:rPr>
    </w:lvl>
    <w:lvl w:ilvl="8">
      <w:start w:val="1"/>
      <w:numFmt w:val="decimal"/>
      <w:lvlText w:val="%1.%2.%3.%4.%5.%6.%7.%8.%9"/>
      <w:lvlJc w:val="left"/>
      <w:pPr>
        <w:ind w:left="1440" w:hanging="1440"/>
      </w:pPr>
      <w:rPr>
        <w:rFonts w:eastAsia="Times New Roman" w:cs="Arial" w:hint="default"/>
        <w:i/>
        <w:color w:val="4F81BD" w:themeColor="accent1"/>
      </w:rPr>
    </w:lvl>
  </w:abstractNum>
  <w:abstractNum w:abstractNumId="7"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1FB0BCE"/>
    <w:multiLevelType w:val="multilevel"/>
    <w:tmpl w:val="1CC63A4A"/>
    <w:lvl w:ilvl="0">
      <w:start w:val="1"/>
      <w:numFmt w:val="decimal"/>
      <w:pStyle w:val="Titolo"/>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57"/>
        </w:tabs>
        <w:ind w:left="1857" w:hanging="864"/>
      </w:pPr>
      <w:rPr>
        <w:rFonts w:hint="default"/>
      </w:rPr>
    </w:lvl>
    <w:lvl w:ilvl="4">
      <w:start w:val="1"/>
      <w:numFmt w:val="decimal"/>
      <w:lvlText w:val="%1.%2.%3.%4.%5"/>
      <w:lvlJc w:val="left"/>
      <w:pPr>
        <w:tabs>
          <w:tab w:val="num" w:pos="1222"/>
        </w:tabs>
        <w:ind w:left="426" w:hanging="284"/>
      </w:pPr>
      <w:rPr>
        <w:rFonts w:hint="default"/>
      </w:rPr>
    </w:lvl>
    <w:lvl w:ilvl="5">
      <w:start w:val="1"/>
      <w:numFmt w:val="decimal"/>
      <w:lvlText w:val="%1.%2.%3.%4.%5.%6"/>
      <w:lvlJc w:val="left"/>
      <w:pPr>
        <w:tabs>
          <w:tab w:val="num" w:pos="1724"/>
        </w:tabs>
        <w:ind w:left="1152" w:hanging="868"/>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D6A3314"/>
    <w:multiLevelType w:val="multilevel"/>
    <w:tmpl w:val="816C7366"/>
    <w:lvl w:ilvl="0">
      <w:start w:val="1"/>
      <w:numFmt w:val="bullet"/>
      <w:pStyle w:val="Puntino"/>
      <w:lvlText w:val=""/>
      <w:lvlJc w:val="left"/>
      <w:pPr>
        <w:tabs>
          <w:tab w:val="num" w:pos="1508"/>
        </w:tabs>
        <w:ind w:left="1508" w:hanging="357"/>
      </w:pPr>
      <w:rPr>
        <w:rFonts w:ascii="Symbol" w:hAnsi="Symbol" w:hint="default"/>
        <w:sz w:val="16"/>
      </w:rPr>
    </w:lvl>
    <w:lvl w:ilvl="1">
      <w:start w:val="1"/>
      <w:numFmt w:val="bullet"/>
      <w:lvlText w:val=""/>
      <w:lvlJc w:val="left"/>
      <w:pPr>
        <w:tabs>
          <w:tab w:val="num" w:pos="1865"/>
        </w:tabs>
        <w:ind w:left="1865" w:hanging="357"/>
      </w:pPr>
      <w:rPr>
        <w:rFonts w:ascii="Symbol" w:hAnsi="Symbol" w:hint="default"/>
      </w:rPr>
    </w:lvl>
    <w:lvl w:ilvl="2">
      <w:start w:val="1"/>
      <w:numFmt w:val="bullet"/>
      <w:lvlText w:val=""/>
      <w:lvlJc w:val="left"/>
      <w:pPr>
        <w:tabs>
          <w:tab w:val="num" w:pos="2222"/>
        </w:tabs>
        <w:ind w:left="2223" w:hanging="358"/>
      </w:pPr>
      <w:rPr>
        <w:rFonts w:ascii="Wingdings" w:hAnsi="Wingdings" w:hint="default"/>
      </w:rPr>
    </w:lvl>
    <w:lvl w:ilvl="3">
      <w:start w:val="1"/>
      <w:numFmt w:val="bullet"/>
      <w:lvlText w:val=""/>
      <w:lvlJc w:val="left"/>
      <w:pPr>
        <w:tabs>
          <w:tab w:val="num" w:pos="2579"/>
        </w:tabs>
        <w:ind w:left="2580" w:hanging="358"/>
      </w:pPr>
      <w:rPr>
        <w:rFonts w:ascii="Symbol" w:hAnsi="Symbol" w:hint="default"/>
      </w:rPr>
    </w:lvl>
    <w:lvl w:ilvl="4">
      <w:start w:val="1"/>
      <w:numFmt w:val="bullet"/>
      <w:lvlText w:val="o"/>
      <w:lvlJc w:val="left"/>
      <w:pPr>
        <w:tabs>
          <w:tab w:val="num" w:pos="2936"/>
        </w:tabs>
        <w:ind w:left="2937" w:hanging="358"/>
      </w:pPr>
      <w:rPr>
        <w:rFonts w:ascii="Courier New" w:hAnsi="Courier New" w:hint="default"/>
      </w:rPr>
    </w:lvl>
    <w:lvl w:ilvl="5">
      <w:start w:val="1"/>
      <w:numFmt w:val="bullet"/>
      <w:lvlText w:val=""/>
      <w:lvlJc w:val="left"/>
      <w:pPr>
        <w:tabs>
          <w:tab w:val="num" w:pos="3293"/>
        </w:tabs>
        <w:ind w:left="2726" w:firstLine="210"/>
      </w:pPr>
      <w:rPr>
        <w:rFonts w:ascii="Wingdings" w:hAnsi="Wingdings" w:hint="default"/>
      </w:rPr>
    </w:lvl>
    <w:lvl w:ilvl="6">
      <w:start w:val="1"/>
      <w:numFmt w:val="bullet"/>
      <w:lvlText w:val=""/>
      <w:lvlJc w:val="left"/>
      <w:pPr>
        <w:tabs>
          <w:tab w:val="num" w:pos="3650"/>
        </w:tabs>
        <w:ind w:left="3083" w:firstLine="210"/>
      </w:pPr>
      <w:rPr>
        <w:rFonts w:ascii="Symbol" w:hAnsi="Symbol" w:hint="default"/>
      </w:rPr>
    </w:lvl>
    <w:lvl w:ilvl="7">
      <w:start w:val="1"/>
      <w:numFmt w:val="bullet"/>
      <w:lvlText w:val="o"/>
      <w:lvlJc w:val="left"/>
      <w:pPr>
        <w:tabs>
          <w:tab w:val="num" w:pos="4007"/>
        </w:tabs>
        <w:ind w:left="3440" w:firstLine="210"/>
      </w:pPr>
      <w:rPr>
        <w:rFonts w:ascii="Courier New" w:hAnsi="Courier New" w:hint="default"/>
      </w:rPr>
    </w:lvl>
    <w:lvl w:ilvl="8">
      <w:start w:val="1"/>
      <w:numFmt w:val="bullet"/>
      <w:lvlText w:val=""/>
      <w:lvlJc w:val="left"/>
      <w:pPr>
        <w:tabs>
          <w:tab w:val="num" w:pos="4364"/>
        </w:tabs>
        <w:ind w:left="3797" w:firstLine="210"/>
      </w:pPr>
      <w:rPr>
        <w:rFonts w:ascii="Wingdings" w:hAnsi="Wingdings" w:hint="default"/>
      </w:rPr>
    </w:lvl>
  </w:abstractNum>
  <w:abstractNum w:abstractNumId="10" w15:restartNumberingAfterBreak="0">
    <w:nsid w:val="1D7B1DAE"/>
    <w:multiLevelType w:val="hybridMultilevel"/>
    <w:tmpl w:val="A1E8D4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1EC34CF6"/>
    <w:multiLevelType w:val="hybridMultilevel"/>
    <w:tmpl w:val="7076DD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0E827F3"/>
    <w:multiLevelType w:val="hybridMultilevel"/>
    <w:tmpl w:val="A7CCC89A"/>
    <w:lvl w:ilvl="0" w:tplc="5C26741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F07F95"/>
    <w:multiLevelType w:val="hybridMultilevel"/>
    <w:tmpl w:val="E80007B4"/>
    <w:lvl w:ilvl="0" w:tplc="18DE64D6">
      <w:start w:val="1"/>
      <w:numFmt w:val="lowerLetter"/>
      <w:lvlText w:val="%1)"/>
      <w:lvlJc w:val="left"/>
      <w:pPr>
        <w:ind w:left="720" w:hanging="360"/>
      </w:pPr>
      <w:rPr>
        <w:rFonts w:eastAsia="Times New Roman" w:cs="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B522D3C"/>
    <w:multiLevelType w:val="hybridMultilevel"/>
    <w:tmpl w:val="0310B596"/>
    <w:lvl w:ilvl="0" w:tplc="E300F914">
      <w:start w:val="1"/>
      <w:numFmt w:val="bullet"/>
      <w:pStyle w:val="Puntoelenco"/>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2A72C7"/>
    <w:multiLevelType w:val="hybridMultilevel"/>
    <w:tmpl w:val="8D0A38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AC021DF"/>
    <w:multiLevelType w:val="hybridMultilevel"/>
    <w:tmpl w:val="0E64858A"/>
    <w:lvl w:ilvl="0" w:tplc="5718AB24">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EEA625A"/>
    <w:multiLevelType w:val="hybridMultilevel"/>
    <w:tmpl w:val="D7E4D352"/>
    <w:lvl w:ilvl="0" w:tplc="5C26741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193DD3"/>
    <w:multiLevelType w:val="singleLevel"/>
    <w:tmpl w:val="91C0E1E4"/>
    <w:lvl w:ilvl="0">
      <w:start w:val="1"/>
      <w:numFmt w:val="decimal"/>
      <w:pStyle w:val="Titolo1"/>
      <w:lvlText w:val="%1."/>
      <w:lvlJc w:val="left"/>
      <w:pPr>
        <w:tabs>
          <w:tab w:val="num" w:pos="360"/>
        </w:tabs>
        <w:ind w:left="360" w:hanging="360"/>
      </w:pPr>
      <w:rPr>
        <w:rFonts w:ascii="Arial" w:hAnsi="Arial" w:hint="default"/>
        <w:b/>
        <w:i w:val="0"/>
        <w:sz w:val="22"/>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AFD1C5A"/>
    <w:multiLevelType w:val="hybridMultilevel"/>
    <w:tmpl w:val="85F8FE94"/>
    <w:lvl w:ilvl="0" w:tplc="2AE860EE">
      <w:start w:val="1"/>
      <w:numFmt w:val="decimal"/>
      <w:lvlText w:val="%1."/>
      <w:lvlJc w:val="left"/>
      <w:pPr>
        <w:ind w:left="720" w:hanging="360"/>
      </w:pPr>
      <w:rPr>
        <w:rFonts w:ascii="Calibri" w:eastAsia="Times New Roman" w:hAnsi="Calibri" w:cs="Trebuchet M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54F04AD"/>
    <w:multiLevelType w:val="hybridMultilevel"/>
    <w:tmpl w:val="03D2F6F6"/>
    <w:lvl w:ilvl="0" w:tplc="A888FF66">
      <w:start w:val="1"/>
      <w:numFmt w:val="lowerLetter"/>
      <w:lvlText w:val="%1)"/>
      <w:lvlJc w:val="left"/>
      <w:pPr>
        <w:ind w:left="720" w:hanging="360"/>
      </w:pPr>
      <w:rPr>
        <w:rFonts w:eastAsia="Times New Roman" w:cs="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BA87F40"/>
    <w:multiLevelType w:val="hybridMultilevel"/>
    <w:tmpl w:val="3566D9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5" w15:restartNumberingAfterBreak="0">
    <w:nsid w:val="64A12FA4"/>
    <w:multiLevelType w:val="multilevel"/>
    <w:tmpl w:val="CAFE0ABE"/>
    <w:name w:val="Heading"/>
    <w:lvl w:ilvl="0">
      <w:start w:val="1"/>
      <w:numFmt w:val="decimal"/>
      <w:lvlRestart w:val="0"/>
      <w:lvlText w:val="%1."/>
      <w:lvlJc w:val="left"/>
      <w:pPr>
        <w:tabs>
          <w:tab w:val="num" w:pos="850"/>
        </w:tabs>
        <w:ind w:left="850" w:hanging="850"/>
      </w:pPr>
      <w:rPr>
        <w:sz w:val="16"/>
        <w:szCs w:val="16"/>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497823"/>
    <w:multiLevelType w:val="hybridMultilevel"/>
    <w:tmpl w:val="417CA5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B61464A"/>
    <w:multiLevelType w:val="hybridMultilevel"/>
    <w:tmpl w:val="94168932"/>
    <w:lvl w:ilvl="0" w:tplc="C90E96DC">
      <w:start w:val="1"/>
      <w:numFmt w:val="bullet"/>
      <w:pStyle w:val="1bullet"/>
      <w:lvlText w:val=""/>
      <w:lvlJc w:val="left"/>
      <w:pPr>
        <w:ind w:left="862" w:hanging="360"/>
      </w:pPr>
      <w:rPr>
        <w:rFonts w:ascii="Symbol" w:hAnsi="Symbol"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8" w15:restartNumberingAfterBreak="0">
    <w:nsid w:val="6F3F12D2"/>
    <w:multiLevelType w:val="hybridMultilevel"/>
    <w:tmpl w:val="854A123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0D44600"/>
    <w:multiLevelType w:val="multilevel"/>
    <w:tmpl w:val="A6A0F664"/>
    <w:lvl w:ilvl="0">
      <w:start w:val="1"/>
      <w:numFmt w:val="decimal"/>
      <w:lvlText w:val="%1."/>
      <w:lvlJc w:val="left"/>
      <w:pPr>
        <w:ind w:left="720" w:hanging="360"/>
      </w:pPr>
      <w:rPr>
        <w:rFonts w:eastAsia="Times New Roman" w:cs="Arial" w:hint="default"/>
        <w:b/>
      </w:rPr>
    </w:lvl>
    <w:lvl w:ilvl="1">
      <w:start w:val="3"/>
      <w:numFmt w:val="decimal"/>
      <w:isLgl/>
      <w:lvlText w:val="%1.%2"/>
      <w:lvlJc w:val="left"/>
      <w:pPr>
        <w:ind w:left="720" w:hanging="360"/>
      </w:pPr>
      <w:rPr>
        <w:rFonts w:hint="default"/>
        <w:color w:val="0000CC"/>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5F86E64"/>
    <w:multiLevelType w:val="hybridMultilevel"/>
    <w:tmpl w:val="3566D9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7072204"/>
    <w:multiLevelType w:val="hybridMultilevel"/>
    <w:tmpl w:val="49E2BD2C"/>
    <w:lvl w:ilvl="0" w:tplc="CD1A085E">
      <w:start w:val="1"/>
      <w:numFmt w:val="bullet"/>
      <w:lvlText w:val=""/>
      <w:lvlJc w:val="left"/>
      <w:pPr>
        <w:ind w:left="1514" w:hanging="360"/>
      </w:pPr>
      <w:rPr>
        <w:rFonts w:ascii="Symbol" w:hAnsi="Symbol" w:hint="default"/>
      </w:rPr>
    </w:lvl>
    <w:lvl w:ilvl="1" w:tplc="04100019">
      <w:start w:val="1"/>
      <w:numFmt w:val="lowerLetter"/>
      <w:lvlText w:val="%2."/>
      <w:lvlJc w:val="left"/>
      <w:pPr>
        <w:ind w:left="2234" w:hanging="360"/>
      </w:pPr>
    </w:lvl>
    <w:lvl w:ilvl="2" w:tplc="0410001B" w:tentative="1">
      <w:start w:val="1"/>
      <w:numFmt w:val="lowerRoman"/>
      <w:lvlText w:val="%3."/>
      <w:lvlJc w:val="right"/>
      <w:pPr>
        <w:ind w:left="2954" w:hanging="180"/>
      </w:pPr>
    </w:lvl>
    <w:lvl w:ilvl="3" w:tplc="0410000F" w:tentative="1">
      <w:start w:val="1"/>
      <w:numFmt w:val="decimal"/>
      <w:lvlText w:val="%4."/>
      <w:lvlJc w:val="left"/>
      <w:pPr>
        <w:ind w:left="3674" w:hanging="360"/>
      </w:pPr>
    </w:lvl>
    <w:lvl w:ilvl="4" w:tplc="04100019" w:tentative="1">
      <w:start w:val="1"/>
      <w:numFmt w:val="lowerLetter"/>
      <w:lvlText w:val="%5."/>
      <w:lvlJc w:val="left"/>
      <w:pPr>
        <w:ind w:left="4394" w:hanging="360"/>
      </w:pPr>
    </w:lvl>
    <w:lvl w:ilvl="5" w:tplc="0410001B" w:tentative="1">
      <w:start w:val="1"/>
      <w:numFmt w:val="lowerRoman"/>
      <w:lvlText w:val="%6."/>
      <w:lvlJc w:val="right"/>
      <w:pPr>
        <w:ind w:left="5114" w:hanging="180"/>
      </w:pPr>
    </w:lvl>
    <w:lvl w:ilvl="6" w:tplc="0410000F" w:tentative="1">
      <w:start w:val="1"/>
      <w:numFmt w:val="decimal"/>
      <w:lvlText w:val="%7."/>
      <w:lvlJc w:val="left"/>
      <w:pPr>
        <w:ind w:left="5834" w:hanging="360"/>
      </w:pPr>
    </w:lvl>
    <w:lvl w:ilvl="7" w:tplc="04100019" w:tentative="1">
      <w:start w:val="1"/>
      <w:numFmt w:val="lowerLetter"/>
      <w:lvlText w:val="%8."/>
      <w:lvlJc w:val="left"/>
      <w:pPr>
        <w:ind w:left="6554" w:hanging="360"/>
      </w:pPr>
    </w:lvl>
    <w:lvl w:ilvl="8" w:tplc="0410001B" w:tentative="1">
      <w:start w:val="1"/>
      <w:numFmt w:val="lowerRoman"/>
      <w:lvlText w:val="%9."/>
      <w:lvlJc w:val="right"/>
      <w:pPr>
        <w:ind w:left="7274" w:hanging="180"/>
      </w:pPr>
    </w:lvl>
  </w:abstractNum>
  <w:abstractNum w:abstractNumId="32" w15:restartNumberingAfterBreak="0">
    <w:nsid w:val="7A8B79E4"/>
    <w:multiLevelType w:val="multilevel"/>
    <w:tmpl w:val="F44CB1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F1A5143"/>
    <w:multiLevelType w:val="hybridMultilevel"/>
    <w:tmpl w:val="81680A2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19"/>
  </w:num>
  <w:num w:numId="2">
    <w:abstractNumId w:val="0"/>
  </w:num>
  <w:num w:numId="3">
    <w:abstractNumId w:val="1"/>
  </w:num>
  <w:num w:numId="4">
    <w:abstractNumId w:val="24"/>
  </w:num>
  <w:num w:numId="5">
    <w:abstractNumId w:val="13"/>
  </w:num>
  <w:num w:numId="6">
    <w:abstractNumId w:val="20"/>
  </w:num>
  <w:num w:numId="7">
    <w:abstractNumId w:val="10"/>
  </w:num>
  <w:num w:numId="8">
    <w:abstractNumId w:val="7"/>
  </w:num>
  <w:num w:numId="9">
    <w:abstractNumId w:val="29"/>
  </w:num>
  <w:num w:numId="10">
    <w:abstractNumId w:val="11"/>
  </w:num>
  <w:num w:numId="11">
    <w:abstractNumId w:val="18"/>
  </w:num>
  <w:num w:numId="12">
    <w:abstractNumId w:val="3"/>
  </w:num>
  <w:num w:numId="13">
    <w:abstractNumId w:val="12"/>
  </w:num>
  <w:num w:numId="14">
    <w:abstractNumId w:val="28"/>
  </w:num>
  <w:num w:numId="15">
    <w:abstractNumId w:val="26"/>
  </w:num>
  <w:num w:numId="16">
    <w:abstractNumId w:val="30"/>
  </w:num>
  <w:num w:numId="17">
    <w:abstractNumId w:val="23"/>
  </w:num>
  <w:num w:numId="18">
    <w:abstractNumId w:val="33"/>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6"/>
  </w:num>
  <w:num w:numId="33">
    <w:abstractNumId w:val="27"/>
  </w:num>
  <w:num w:numId="34">
    <w:abstractNumId w:val="8"/>
  </w:num>
  <w:num w:numId="35">
    <w:abstractNumId w:val="9"/>
    <w:lvlOverride w:ilvl="0">
      <w:lvl w:ilvl="0">
        <w:start w:val="1"/>
        <w:numFmt w:val="bullet"/>
        <w:pStyle w:val="Puntino"/>
        <w:lvlText w:val=""/>
        <w:lvlJc w:val="left"/>
        <w:pPr>
          <w:tabs>
            <w:tab w:val="num" w:pos="1066"/>
          </w:tabs>
          <w:ind w:left="1066" w:hanging="357"/>
        </w:pPr>
        <w:rPr>
          <w:rFonts w:ascii="Symbol" w:hAnsi="Symbol" w:hint="default"/>
          <w:sz w:val="16"/>
        </w:rPr>
      </w:lvl>
    </w:lvlOverride>
    <w:lvlOverride w:ilvl="1">
      <w:lvl w:ilvl="1">
        <w:start w:val="1"/>
        <w:numFmt w:val="bullet"/>
        <w:lvlText w:val=""/>
        <w:lvlJc w:val="left"/>
        <w:pPr>
          <w:tabs>
            <w:tab w:val="num" w:pos="1423"/>
          </w:tabs>
          <w:ind w:left="1423" w:hanging="357"/>
        </w:pPr>
        <w:rPr>
          <w:rFonts w:ascii="Symbol" w:hAnsi="Symbol" w:hint="default"/>
        </w:rPr>
      </w:lvl>
    </w:lvlOverride>
    <w:lvlOverride w:ilvl="2">
      <w:lvl w:ilvl="2">
        <w:start w:val="1"/>
        <w:numFmt w:val="bullet"/>
        <w:lvlText w:val=""/>
        <w:lvlJc w:val="left"/>
        <w:pPr>
          <w:tabs>
            <w:tab w:val="num" w:pos="1780"/>
          </w:tabs>
          <w:ind w:left="1781" w:hanging="358"/>
        </w:pPr>
        <w:rPr>
          <w:rFonts w:ascii="Wingdings" w:hAnsi="Wingdings" w:hint="default"/>
        </w:rPr>
      </w:lvl>
    </w:lvlOverride>
    <w:lvlOverride w:ilvl="3">
      <w:lvl w:ilvl="3">
        <w:start w:val="1"/>
        <w:numFmt w:val="bullet"/>
        <w:lvlText w:val=""/>
        <w:lvlJc w:val="left"/>
        <w:pPr>
          <w:tabs>
            <w:tab w:val="num" w:pos="2137"/>
          </w:tabs>
          <w:ind w:left="2138" w:hanging="358"/>
        </w:pPr>
        <w:rPr>
          <w:rFonts w:ascii="Symbol" w:hAnsi="Symbol" w:hint="default"/>
        </w:rPr>
      </w:lvl>
    </w:lvlOverride>
    <w:lvlOverride w:ilvl="4">
      <w:lvl w:ilvl="4">
        <w:start w:val="1"/>
        <w:numFmt w:val="bullet"/>
        <w:lvlText w:val="o"/>
        <w:lvlJc w:val="left"/>
        <w:pPr>
          <w:tabs>
            <w:tab w:val="num" w:pos="2494"/>
          </w:tabs>
          <w:ind w:left="2495" w:hanging="358"/>
        </w:pPr>
        <w:rPr>
          <w:rFonts w:ascii="Courier New" w:hAnsi="Courier New" w:hint="default"/>
        </w:rPr>
      </w:lvl>
    </w:lvlOverride>
    <w:lvlOverride w:ilvl="5">
      <w:lvl w:ilvl="5">
        <w:start w:val="1"/>
        <w:numFmt w:val="bullet"/>
        <w:lvlText w:val=""/>
        <w:lvlJc w:val="left"/>
        <w:pPr>
          <w:tabs>
            <w:tab w:val="num" w:pos="2851"/>
          </w:tabs>
          <w:ind w:left="2852" w:hanging="358"/>
        </w:pPr>
        <w:rPr>
          <w:rFonts w:ascii="Wingdings" w:hAnsi="Wingdings" w:hint="default"/>
        </w:rPr>
      </w:lvl>
    </w:lvlOverride>
    <w:lvlOverride w:ilvl="6">
      <w:lvl w:ilvl="6">
        <w:start w:val="1"/>
        <w:numFmt w:val="bullet"/>
        <w:lvlText w:val=""/>
        <w:lvlJc w:val="left"/>
        <w:pPr>
          <w:tabs>
            <w:tab w:val="num" w:pos="3208"/>
          </w:tabs>
          <w:ind w:left="3209" w:hanging="358"/>
        </w:pPr>
        <w:rPr>
          <w:rFonts w:ascii="Symbol" w:hAnsi="Symbol" w:hint="default"/>
        </w:rPr>
      </w:lvl>
    </w:lvlOverride>
    <w:lvlOverride w:ilvl="7">
      <w:lvl w:ilvl="7">
        <w:start w:val="1"/>
        <w:numFmt w:val="bullet"/>
        <w:lvlText w:val="o"/>
        <w:lvlJc w:val="left"/>
        <w:pPr>
          <w:tabs>
            <w:tab w:val="num" w:pos="3565"/>
          </w:tabs>
          <w:ind w:left="3567" w:hanging="359"/>
        </w:pPr>
        <w:rPr>
          <w:rFonts w:ascii="Courier New" w:hAnsi="Courier New" w:hint="default"/>
        </w:rPr>
      </w:lvl>
    </w:lvlOverride>
    <w:lvlOverride w:ilvl="8">
      <w:lvl w:ilvl="8">
        <w:start w:val="1"/>
        <w:numFmt w:val="bullet"/>
        <w:lvlText w:val=""/>
        <w:lvlJc w:val="left"/>
        <w:pPr>
          <w:tabs>
            <w:tab w:val="num" w:pos="3922"/>
          </w:tabs>
          <w:ind w:left="3924" w:hanging="359"/>
        </w:pPr>
        <w:rPr>
          <w:rFonts w:ascii="Wingdings" w:hAnsi="Wingdings" w:hint="default"/>
        </w:rPr>
      </w:lvl>
    </w:lvlOverride>
  </w:num>
  <w:num w:numId="36">
    <w:abstractNumId w:val="31"/>
  </w:num>
  <w:num w:numId="37">
    <w:abstractNumId w:val="4"/>
  </w:num>
  <w:num w:numId="38">
    <w:abstractNumId w:val="14"/>
  </w:num>
  <w:num w:numId="39">
    <w:abstractNumId w:val="17"/>
  </w:num>
  <w:num w:numId="40">
    <w:abstractNumId w:val="22"/>
  </w:num>
  <w:num w:numId="41">
    <w:abstractNumId w:val="21"/>
  </w:num>
  <w:num w:numId="42">
    <w:abstractNumId w:val="5"/>
  </w:num>
  <w:num w:numId="43">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210"/>
    <w:rsid w:val="00004F89"/>
    <w:rsid w:val="0000627D"/>
    <w:rsid w:val="00006AFA"/>
    <w:rsid w:val="00010A5A"/>
    <w:rsid w:val="00011DF2"/>
    <w:rsid w:val="00015409"/>
    <w:rsid w:val="00020AF2"/>
    <w:rsid w:val="00024B32"/>
    <w:rsid w:val="000461AF"/>
    <w:rsid w:val="000537EB"/>
    <w:rsid w:val="00054404"/>
    <w:rsid w:val="000549BB"/>
    <w:rsid w:val="00062D64"/>
    <w:rsid w:val="00070132"/>
    <w:rsid w:val="00070498"/>
    <w:rsid w:val="00070FB9"/>
    <w:rsid w:val="00071992"/>
    <w:rsid w:val="00072007"/>
    <w:rsid w:val="00072A07"/>
    <w:rsid w:val="000745C5"/>
    <w:rsid w:val="00077F6B"/>
    <w:rsid w:val="00080B1C"/>
    <w:rsid w:val="00081545"/>
    <w:rsid w:val="00081778"/>
    <w:rsid w:val="000818B4"/>
    <w:rsid w:val="00082C3E"/>
    <w:rsid w:val="00087BD9"/>
    <w:rsid w:val="000903B4"/>
    <w:rsid w:val="000906DD"/>
    <w:rsid w:val="000946BC"/>
    <w:rsid w:val="000A376C"/>
    <w:rsid w:val="000A6CF3"/>
    <w:rsid w:val="000A701C"/>
    <w:rsid w:val="000A71E5"/>
    <w:rsid w:val="000B1F59"/>
    <w:rsid w:val="000B245D"/>
    <w:rsid w:val="000B47C4"/>
    <w:rsid w:val="000B67D4"/>
    <w:rsid w:val="000B717D"/>
    <w:rsid w:val="000C2937"/>
    <w:rsid w:val="000C2B1E"/>
    <w:rsid w:val="000C2BCF"/>
    <w:rsid w:val="000C59A3"/>
    <w:rsid w:val="000C74E5"/>
    <w:rsid w:val="000D4A61"/>
    <w:rsid w:val="000E15A6"/>
    <w:rsid w:val="000E2238"/>
    <w:rsid w:val="000F2D31"/>
    <w:rsid w:val="00102D68"/>
    <w:rsid w:val="00102DA5"/>
    <w:rsid w:val="00105F9F"/>
    <w:rsid w:val="0010656B"/>
    <w:rsid w:val="00106724"/>
    <w:rsid w:val="00113EBB"/>
    <w:rsid w:val="00120E94"/>
    <w:rsid w:val="00127854"/>
    <w:rsid w:val="00132242"/>
    <w:rsid w:val="00140A3E"/>
    <w:rsid w:val="00144A74"/>
    <w:rsid w:val="00145DC8"/>
    <w:rsid w:val="00151B5F"/>
    <w:rsid w:val="001701DA"/>
    <w:rsid w:val="00173232"/>
    <w:rsid w:val="0018266E"/>
    <w:rsid w:val="00184D3D"/>
    <w:rsid w:val="0018714B"/>
    <w:rsid w:val="001A1B75"/>
    <w:rsid w:val="001A2BD2"/>
    <w:rsid w:val="001A54C2"/>
    <w:rsid w:val="001A610B"/>
    <w:rsid w:val="001B147D"/>
    <w:rsid w:val="001B191B"/>
    <w:rsid w:val="001B7AD6"/>
    <w:rsid w:val="001C4745"/>
    <w:rsid w:val="001C49B1"/>
    <w:rsid w:val="001C658A"/>
    <w:rsid w:val="001D0A21"/>
    <w:rsid w:val="001D1E6E"/>
    <w:rsid w:val="001D540B"/>
    <w:rsid w:val="001E21DC"/>
    <w:rsid w:val="001E2849"/>
    <w:rsid w:val="001E36E1"/>
    <w:rsid w:val="001F1524"/>
    <w:rsid w:val="001F1C3A"/>
    <w:rsid w:val="001F4C06"/>
    <w:rsid w:val="001F6676"/>
    <w:rsid w:val="001F7F13"/>
    <w:rsid w:val="002006DF"/>
    <w:rsid w:val="0020433D"/>
    <w:rsid w:val="00204867"/>
    <w:rsid w:val="00204DAD"/>
    <w:rsid w:val="00204E25"/>
    <w:rsid w:val="0020505C"/>
    <w:rsid w:val="00210231"/>
    <w:rsid w:val="0021176E"/>
    <w:rsid w:val="002131BC"/>
    <w:rsid w:val="00222584"/>
    <w:rsid w:val="00223685"/>
    <w:rsid w:val="00226278"/>
    <w:rsid w:val="00226F9A"/>
    <w:rsid w:val="00230333"/>
    <w:rsid w:val="00230CF4"/>
    <w:rsid w:val="00234E4E"/>
    <w:rsid w:val="00235AC6"/>
    <w:rsid w:val="00240068"/>
    <w:rsid w:val="002425B1"/>
    <w:rsid w:val="00243CAD"/>
    <w:rsid w:val="002446FB"/>
    <w:rsid w:val="002458E7"/>
    <w:rsid w:val="00247B9B"/>
    <w:rsid w:val="00251DF8"/>
    <w:rsid w:val="00253064"/>
    <w:rsid w:val="0026214C"/>
    <w:rsid w:val="00270B0C"/>
    <w:rsid w:val="00280A11"/>
    <w:rsid w:val="00284FBE"/>
    <w:rsid w:val="00285186"/>
    <w:rsid w:val="00286D56"/>
    <w:rsid w:val="002873BD"/>
    <w:rsid w:val="00292210"/>
    <w:rsid w:val="00292C0D"/>
    <w:rsid w:val="00296960"/>
    <w:rsid w:val="002A5BB3"/>
    <w:rsid w:val="002A7409"/>
    <w:rsid w:val="002C2EC5"/>
    <w:rsid w:val="002C3180"/>
    <w:rsid w:val="002C64EA"/>
    <w:rsid w:val="002D06D3"/>
    <w:rsid w:val="002E3B51"/>
    <w:rsid w:val="002E3C5C"/>
    <w:rsid w:val="002E621B"/>
    <w:rsid w:val="002E6B88"/>
    <w:rsid w:val="002F0ACB"/>
    <w:rsid w:val="002F36AA"/>
    <w:rsid w:val="002F41CE"/>
    <w:rsid w:val="002F4E06"/>
    <w:rsid w:val="002F4E1D"/>
    <w:rsid w:val="002F4FF7"/>
    <w:rsid w:val="002F79C8"/>
    <w:rsid w:val="00305D12"/>
    <w:rsid w:val="00312A78"/>
    <w:rsid w:val="0031498D"/>
    <w:rsid w:val="00320639"/>
    <w:rsid w:val="00322CF9"/>
    <w:rsid w:val="00323E8F"/>
    <w:rsid w:val="0033029B"/>
    <w:rsid w:val="003340B2"/>
    <w:rsid w:val="00334642"/>
    <w:rsid w:val="00335853"/>
    <w:rsid w:val="00347CB8"/>
    <w:rsid w:val="00347CF8"/>
    <w:rsid w:val="003505A6"/>
    <w:rsid w:val="003525E5"/>
    <w:rsid w:val="00353C9A"/>
    <w:rsid w:val="00356496"/>
    <w:rsid w:val="003572A3"/>
    <w:rsid w:val="00361DD4"/>
    <w:rsid w:val="00370AEA"/>
    <w:rsid w:val="0037310B"/>
    <w:rsid w:val="00373607"/>
    <w:rsid w:val="003746EA"/>
    <w:rsid w:val="003754C9"/>
    <w:rsid w:val="00377614"/>
    <w:rsid w:val="00377B99"/>
    <w:rsid w:val="00380727"/>
    <w:rsid w:val="00385324"/>
    <w:rsid w:val="003A5B84"/>
    <w:rsid w:val="003A608E"/>
    <w:rsid w:val="003A7903"/>
    <w:rsid w:val="003B18B2"/>
    <w:rsid w:val="003B1BC1"/>
    <w:rsid w:val="003B273C"/>
    <w:rsid w:val="003B395B"/>
    <w:rsid w:val="003B4DAF"/>
    <w:rsid w:val="003B5B3C"/>
    <w:rsid w:val="003B6CB9"/>
    <w:rsid w:val="003C36AA"/>
    <w:rsid w:val="003C77A7"/>
    <w:rsid w:val="003D00A0"/>
    <w:rsid w:val="003D34B4"/>
    <w:rsid w:val="003D3C5B"/>
    <w:rsid w:val="003D3DF1"/>
    <w:rsid w:val="003D6689"/>
    <w:rsid w:val="003D6886"/>
    <w:rsid w:val="003D7141"/>
    <w:rsid w:val="003D7485"/>
    <w:rsid w:val="003E57E4"/>
    <w:rsid w:val="003E772F"/>
    <w:rsid w:val="003F0DCE"/>
    <w:rsid w:val="003F5466"/>
    <w:rsid w:val="004050FA"/>
    <w:rsid w:val="00406BDD"/>
    <w:rsid w:val="00411BF1"/>
    <w:rsid w:val="00412785"/>
    <w:rsid w:val="0041746C"/>
    <w:rsid w:val="0042295A"/>
    <w:rsid w:val="004316F2"/>
    <w:rsid w:val="00432CA9"/>
    <w:rsid w:val="004351E2"/>
    <w:rsid w:val="00435C43"/>
    <w:rsid w:val="0043722D"/>
    <w:rsid w:val="004378B0"/>
    <w:rsid w:val="004476B4"/>
    <w:rsid w:val="00453330"/>
    <w:rsid w:val="004544A6"/>
    <w:rsid w:val="00455601"/>
    <w:rsid w:val="00461E9C"/>
    <w:rsid w:val="004621E1"/>
    <w:rsid w:val="00473D46"/>
    <w:rsid w:val="00482C23"/>
    <w:rsid w:val="00486D13"/>
    <w:rsid w:val="00486D91"/>
    <w:rsid w:val="00490324"/>
    <w:rsid w:val="0049050D"/>
    <w:rsid w:val="004946CB"/>
    <w:rsid w:val="0049493D"/>
    <w:rsid w:val="004A02A8"/>
    <w:rsid w:val="004A33DE"/>
    <w:rsid w:val="004A5ABD"/>
    <w:rsid w:val="004A7A6F"/>
    <w:rsid w:val="004B17D8"/>
    <w:rsid w:val="004C1B3C"/>
    <w:rsid w:val="004C76F2"/>
    <w:rsid w:val="004E480F"/>
    <w:rsid w:val="004E573B"/>
    <w:rsid w:val="004E6D48"/>
    <w:rsid w:val="004F10D6"/>
    <w:rsid w:val="004F1A78"/>
    <w:rsid w:val="004F4FAC"/>
    <w:rsid w:val="004F6749"/>
    <w:rsid w:val="004F7E8D"/>
    <w:rsid w:val="00501002"/>
    <w:rsid w:val="00505AC8"/>
    <w:rsid w:val="00510350"/>
    <w:rsid w:val="005112D4"/>
    <w:rsid w:val="00513480"/>
    <w:rsid w:val="00521E9B"/>
    <w:rsid w:val="00522BD0"/>
    <w:rsid w:val="005240C3"/>
    <w:rsid w:val="005246A2"/>
    <w:rsid w:val="005248B2"/>
    <w:rsid w:val="00525995"/>
    <w:rsid w:val="00525D8A"/>
    <w:rsid w:val="00526723"/>
    <w:rsid w:val="0052720A"/>
    <w:rsid w:val="0052774C"/>
    <w:rsid w:val="00527C92"/>
    <w:rsid w:val="005319BD"/>
    <w:rsid w:val="005328E8"/>
    <w:rsid w:val="00532BC4"/>
    <w:rsid w:val="00533779"/>
    <w:rsid w:val="00536181"/>
    <w:rsid w:val="00537F38"/>
    <w:rsid w:val="00547E4E"/>
    <w:rsid w:val="00554091"/>
    <w:rsid w:val="005544DF"/>
    <w:rsid w:val="00555610"/>
    <w:rsid w:val="00556150"/>
    <w:rsid w:val="00556499"/>
    <w:rsid w:val="00560AB1"/>
    <w:rsid w:val="0056208B"/>
    <w:rsid w:val="00566910"/>
    <w:rsid w:val="0056736B"/>
    <w:rsid w:val="0057069A"/>
    <w:rsid w:val="0057145C"/>
    <w:rsid w:val="00572B1B"/>
    <w:rsid w:val="0057583C"/>
    <w:rsid w:val="00577DD2"/>
    <w:rsid w:val="005818B4"/>
    <w:rsid w:val="00581FDF"/>
    <w:rsid w:val="005844C5"/>
    <w:rsid w:val="005862D1"/>
    <w:rsid w:val="005872B7"/>
    <w:rsid w:val="00592F6C"/>
    <w:rsid w:val="00593779"/>
    <w:rsid w:val="005960B4"/>
    <w:rsid w:val="005965DA"/>
    <w:rsid w:val="00596BF7"/>
    <w:rsid w:val="005A084B"/>
    <w:rsid w:val="005A2D41"/>
    <w:rsid w:val="005A61BF"/>
    <w:rsid w:val="005A66A8"/>
    <w:rsid w:val="005B1097"/>
    <w:rsid w:val="005B1271"/>
    <w:rsid w:val="005B53EA"/>
    <w:rsid w:val="005C0FEB"/>
    <w:rsid w:val="005C5CE4"/>
    <w:rsid w:val="005C6236"/>
    <w:rsid w:val="005C7981"/>
    <w:rsid w:val="005D0B6C"/>
    <w:rsid w:val="005D40F3"/>
    <w:rsid w:val="005D4E65"/>
    <w:rsid w:val="005D5065"/>
    <w:rsid w:val="005D5638"/>
    <w:rsid w:val="005E1B65"/>
    <w:rsid w:val="005E25D1"/>
    <w:rsid w:val="005E2B69"/>
    <w:rsid w:val="005E6B18"/>
    <w:rsid w:val="005E79F8"/>
    <w:rsid w:val="005F2452"/>
    <w:rsid w:val="005F3765"/>
    <w:rsid w:val="005F70B9"/>
    <w:rsid w:val="00605039"/>
    <w:rsid w:val="006068BC"/>
    <w:rsid w:val="006103B4"/>
    <w:rsid w:val="00615DEA"/>
    <w:rsid w:val="00623348"/>
    <w:rsid w:val="0062509D"/>
    <w:rsid w:val="00625F23"/>
    <w:rsid w:val="00633F7A"/>
    <w:rsid w:val="00640B1A"/>
    <w:rsid w:val="00640F43"/>
    <w:rsid w:val="00641EBA"/>
    <w:rsid w:val="0064216B"/>
    <w:rsid w:val="00650E77"/>
    <w:rsid w:val="00652C72"/>
    <w:rsid w:val="00652D98"/>
    <w:rsid w:val="00654802"/>
    <w:rsid w:val="00655E16"/>
    <w:rsid w:val="006649AA"/>
    <w:rsid w:val="006664D0"/>
    <w:rsid w:val="00670F5A"/>
    <w:rsid w:val="006717EB"/>
    <w:rsid w:val="00675D9E"/>
    <w:rsid w:val="0067668B"/>
    <w:rsid w:val="0068114E"/>
    <w:rsid w:val="0068264F"/>
    <w:rsid w:val="0068358D"/>
    <w:rsid w:val="006856B3"/>
    <w:rsid w:val="00690758"/>
    <w:rsid w:val="00692034"/>
    <w:rsid w:val="0069314B"/>
    <w:rsid w:val="00694A7E"/>
    <w:rsid w:val="00697252"/>
    <w:rsid w:val="006A53AC"/>
    <w:rsid w:val="006A7CCB"/>
    <w:rsid w:val="006B4B43"/>
    <w:rsid w:val="006B7333"/>
    <w:rsid w:val="006D019E"/>
    <w:rsid w:val="006D1FED"/>
    <w:rsid w:val="006D2944"/>
    <w:rsid w:val="006D3237"/>
    <w:rsid w:val="006D5702"/>
    <w:rsid w:val="006D6E8C"/>
    <w:rsid w:val="006E6218"/>
    <w:rsid w:val="006F5713"/>
    <w:rsid w:val="007001CE"/>
    <w:rsid w:val="00704661"/>
    <w:rsid w:val="0070646E"/>
    <w:rsid w:val="00707DAB"/>
    <w:rsid w:val="007104A8"/>
    <w:rsid w:val="007116BA"/>
    <w:rsid w:val="007119D2"/>
    <w:rsid w:val="007134A7"/>
    <w:rsid w:val="00715175"/>
    <w:rsid w:val="00725333"/>
    <w:rsid w:val="00725F45"/>
    <w:rsid w:val="00727877"/>
    <w:rsid w:val="0073463D"/>
    <w:rsid w:val="007414A1"/>
    <w:rsid w:val="00742268"/>
    <w:rsid w:val="0075246D"/>
    <w:rsid w:val="00753CC4"/>
    <w:rsid w:val="00754E75"/>
    <w:rsid w:val="00757EC1"/>
    <w:rsid w:val="00767636"/>
    <w:rsid w:val="00767CF2"/>
    <w:rsid w:val="007714BF"/>
    <w:rsid w:val="007764B7"/>
    <w:rsid w:val="0078251F"/>
    <w:rsid w:val="00782E4C"/>
    <w:rsid w:val="00783BFA"/>
    <w:rsid w:val="0078506A"/>
    <w:rsid w:val="00792F3C"/>
    <w:rsid w:val="0079508C"/>
    <w:rsid w:val="007969C3"/>
    <w:rsid w:val="00797E7E"/>
    <w:rsid w:val="007A58C0"/>
    <w:rsid w:val="007B157C"/>
    <w:rsid w:val="007B2AAF"/>
    <w:rsid w:val="007C2FFE"/>
    <w:rsid w:val="007C7957"/>
    <w:rsid w:val="007D3006"/>
    <w:rsid w:val="007D42E4"/>
    <w:rsid w:val="007D7508"/>
    <w:rsid w:val="007E09AE"/>
    <w:rsid w:val="007F15A9"/>
    <w:rsid w:val="007F58B2"/>
    <w:rsid w:val="00802A01"/>
    <w:rsid w:val="0080549E"/>
    <w:rsid w:val="0081055C"/>
    <w:rsid w:val="00810A51"/>
    <w:rsid w:val="0081341E"/>
    <w:rsid w:val="008139CE"/>
    <w:rsid w:val="00816025"/>
    <w:rsid w:val="008165A7"/>
    <w:rsid w:val="008172BC"/>
    <w:rsid w:val="0082489E"/>
    <w:rsid w:val="0082571E"/>
    <w:rsid w:val="00830EB9"/>
    <w:rsid w:val="00837447"/>
    <w:rsid w:val="00840A34"/>
    <w:rsid w:val="00841439"/>
    <w:rsid w:val="00843A42"/>
    <w:rsid w:val="00850B86"/>
    <w:rsid w:val="00850FEE"/>
    <w:rsid w:val="00857274"/>
    <w:rsid w:val="00860456"/>
    <w:rsid w:val="008643BE"/>
    <w:rsid w:val="008656F6"/>
    <w:rsid w:val="00871761"/>
    <w:rsid w:val="008845FD"/>
    <w:rsid w:val="00887E40"/>
    <w:rsid w:val="008909B6"/>
    <w:rsid w:val="008958F4"/>
    <w:rsid w:val="00897E33"/>
    <w:rsid w:val="00897FDB"/>
    <w:rsid w:val="008A0B0F"/>
    <w:rsid w:val="008A58B4"/>
    <w:rsid w:val="008A6DA7"/>
    <w:rsid w:val="008B1585"/>
    <w:rsid w:val="008B1EEB"/>
    <w:rsid w:val="008B3E79"/>
    <w:rsid w:val="008B40E4"/>
    <w:rsid w:val="008C1C85"/>
    <w:rsid w:val="008C67E0"/>
    <w:rsid w:val="008D181F"/>
    <w:rsid w:val="008E1987"/>
    <w:rsid w:val="008E496B"/>
    <w:rsid w:val="008E7184"/>
    <w:rsid w:val="008E7DC5"/>
    <w:rsid w:val="008E7E55"/>
    <w:rsid w:val="008F016A"/>
    <w:rsid w:val="008F0D0B"/>
    <w:rsid w:val="008F2C7E"/>
    <w:rsid w:val="008F6D6D"/>
    <w:rsid w:val="00902B14"/>
    <w:rsid w:val="00902F97"/>
    <w:rsid w:val="009057EE"/>
    <w:rsid w:val="00910C83"/>
    <w:rsid w:val="0091456C"/>
    <w:rsid w:val="00915E9E"/>
    <w:rsid w:val="00933B07"/>
    <w:rsid w:val="00934C2B"/>
    <w:rsid w:val="00940E67"/>
    <w:rsid w:val="00944788"/>
    <w:rsid w:val="009455A2"/>
    <w:rsid w:val="00952261"/>
    <w:rsid w:val="00952598"/>
    <w:rsid w:val="0096010F"/>
    <w:rsid w:val="00961DD7"/>
    <w:rsid w:val="009638C6"/>
    <w:rsid w:val="0096496D"/>
    <w:rsid w:val="00964CBF"/>
    <w:rsid w:val="00972030"/>
    <w:rsid w:val="009748BD"/>
    <w:rsid w:val="00986DE1"/>
    <w:rsid w:val="00994156"/>
    <w:rsid w:val="00997FBB"/>
    <w:rsid w:val="009A1D35"/>
    <w:rsid w:val="009A259C"/>
    <w:rsid w:val="009A32E3"/>
    <w:rsid w:val="009B3D65"/>
    <w:rsid w:val="009B6B95"/>
    <w:rsid w:val="009C0208"/>
    <w:rsid w:val="009C1A85"/>
    <w:rsid w:val="009D27C8"/>
    <w:rsid w:val="009D6C0E"/>
    <w:rsid w:val="009D752B"/>
    <w:rsid w:val="009E4044"/>
    <w:rsid w:val="009E5238"/>
    <w:rsid w:val="009E63C5"/>
    <w:rsid w:val="009E7693"/>
    <w:rsid w:val="009E7AD5"/>
    <w:rsid w:val="009F1DBB"/>
    <w:rsid w:val="009F2F48"/>
    <w:rsid w:val="009F4495"/>
    <w:rsid w:val="00A12517"/>
    <w:rsid w:val="00A12A7C"/>
    <w:rsid w:val="00A12E1D"/>
    <w:rsid w:val="00A14C57"/>
    <w:rsid w:val="00A20E2C"/>
    <w:rsid w:val="00A210D5"/>
    <w:rsid w:val="00A21A93"/>
    <w:rsid w:val="00A23015"/>
    <w:rsid w:val="00A23717"/>
    <w:rsid w:val="00A2393C"/>
    <w:rsid w:val="00A27FCD"/>
    <w:rsid w:val="00A32A4D"/>
    <w:rsid w:val="00A34C0F"/>
    <w:rsid w:val="00A34CF1"/>
    <w:rsid w:val="00A3552F"/>
    <w:rsid w:val="00A478BA"/>
    <w:rsid w:val="00A50BE7"/>
    <w:rsid w:val="00A50D1A"/>
    <w:rsid w:val="00A54579"/>
    <w:rsid w:val="00A60991"/>
    <w:rsid w:val="00A60BDB"/>
    <w:rsid w:val="00A62137"/>
    <w:rsid w:val="00A712B8"/>
    <w:rsid w:val="00A76BEC"/>
    <w:rsid w:val="00A76E8B"/>
    <w:rsid w:val="00A772DF"/>
    <w:rsid w:val="00A80B01"/>
    <w:rsid w:val="00A843A6"/>
    <w:rsid w:val="00A84C06"/>
    <w:rsid w:val="00A9010D"/>
    <w:rsid w:val="00A9049D"/>
    <w:rsid w:val="00A974F9"/>
    <w:rsid w:val="00AA1254"/>
    <w:rsid w:val="00AA5FA5"/>
    <w:rsid w:val="00AA7352"/>
    <w:rsid w:val="00AA79F8"/>
    <w:rsid w:val="00AB0D78"/>
    <w:rsid w:val="00AB2046"/>
    <w:rsid w:val="00AB376B"/>
    <w:rsid w:val="00AB4B9A"/>
    <w:rsid w:val="00AB6455"/>
    <w:rsid w:val="00AB73FF"/>
    <w:rsid w:val="00AC04C7"/>
    <w:rsid w:val="00AC7DB5"/>
    <w:rsid w:val="00AD1613"/>
    <w:rsid w:val="00AD331C"/>
    <w:rsid w:val="00AD6521"/>
    <w:rsid w:val="00AE016A"/>
    <w:rsid w:val="00AE77F6"/>
    <w:rsid w:val="00AF5CFB"/>
    <w:rsid w:val="00AF6B0B"/>
    <w:rsid w:val="00AF70DB"/>
    <w:rsid w:val="00B02B07"/>
    <w:rsid w:val="00B03305"/>
    <w:rsid w:val="00B04A4F"/>
    <w:rsid w:val="00B050C3"/>
    <w:rsid w:val="00B054E3"/>
    <w:rsid w:val="00B0686E"/>
    <w:rsid w:val="00B06D13"/>
    <w:rsid w:val="00B06EE2"/>
    <w:rsid w:val="00B11239"/>
    <w:rsid w:val="00B11270"/>
    <w:rsid w:val="00B125FE"/>
    <w:rsid w:val="00B130E6"/>
    <w:rsid w:val="00B23330"/>
    <w:rsid w:val="00B259ED"/>
    <w:rsid w:val="00B301F3"/>
    <w:rsid w:val="00B3347B"/>
    <w:rsid w:val="00B336FC"/>
    <w:rsid w:val="00B37242"/>
    <w:rsid w:val="00B55399"/>
    <w:rsid w:val="00B6091C"/>
    <w:rsid w:val="00B6341A"/>
    <w:rsid w:val="00B64B45"/>
    <w:rsid w:val="00B67C19"/>
    <w:rsid w:val="00B702E8"/>
    <w:rsid w:val="00B73A3E"/>
    <w:rsid w:val="00B74A25"/>
    <w:rsid w:val="00B80DEC"/>
    <w:rsid w:val="00B81618"/>
    <w:rsid w:val="00B835CD"/>
    <w:rsid w:val="00B8633B"/>
    <w:rsid w:val="00B90FF7"/>
    <w:rsid w:val="00B93D27"/>
    <w:rsid w:val="00BA0441"/>
    <w:rsid w:val="00BA0EF4"/>
    <w:rsid w:val="00BA2A74"/>
    <w:rsid w:val="00BA3E00"/>
    <w:rsid w:val="00BA45AE"/>
    <w:rsid w:val="00BA583D"/>
    <w:rsid w:val="00BA7914"/>
    <w:rsid w:val="00BB46C9"/>
    <w:rsid w:val="00BB6956"/>
    <w:rsid w:val="00BB7187"/>
    <w:rsid w:val="00BC2904"/>
    <w:rsid w:val="00BC5C05"/>
    <w:rsid w:val="00BD01A9"/>
    <w:rsid w:val="00BE403E"/>
    <w:rsid w:val="00BF6075"/>
    <w:rsid w:val="00C01E61"/>
    <w:rsid w:val="00C0355F"/>
    <w:rsid w:val="00C05D8F"/>
    <w:rsid w:val="00C069C5"/>
    <w:rsid w:val="00C1071C"/>
    <w:rsid w:val="00C15C02"/>
    <w:rsid w:val="00C17F50"/>
    <w:rsid w:val="00C230C6"/>
    <w:rsid w:val="00C238EC"/>
    <w:rsid w:val="00C27138"/>
    <w:rsid w:val="00C35F37"/>
    <w:rsid w:val="00C4216B"/>
    <w:rsid w:val="00C425B2"/>
    <w:rsid w:val="00C53ED9"/>
    <w:rsid w:val="00C56C31"/>
    <w:rsid w:val="00C63631"/>
    <w:rsid w:val="00C65549"/>
    <w:rsid w:val="00C773D5"/>
    <w:rsid w:val="00C808AC"/>
    <w:rsid w:val="00C8112D"/>
    <w:rsid w:val="00C83EB2"/>
    <w:rsid w:val="00C85815"/>
    <w:rsid w:val="00C86B87"/>
    <w:rsid w:val="00C90FCE"/>
    <w:rsid w:val="00C922D6"/>
    <w:rsid w:val="00CA083E"/>
    <w:rsid w:val="00CA1AFD"/>
    <w:rsid w:val="00CA3C09"/>
    <w:rsid w:val="00CA59E1"/>
    <w:rsid w:val="00CA667A"/>
    <w:rsid w:val="00CC087E"/>
    <w:rsid w:val="00CC435A"/>
    <w:rsid w:val="00CC46AF"/>
    <w:rsid w:val="00CC52FF"/>
    <w:rsid w:val="00CC6308"/>
    <w:rsid w:val="00CC70F0"/>
    <w:rsid w:val="00CC73E1"/>
    <w:rsid w:val="00CC754B"/>
    <w:rsid w:val="00CD1417"/>
    <w:rsid w:val="00CD29BA"/>
    <w:rsid w:val="00CD3519"/>
    <w:rsid w:val="00CE0DAD"/>
    <w:rsid w:val="00CE2D86"/>
    <w:rsid w:val="00CE33C8"/>
    <w:rsid w:val="00CF05E6"/>
    <w:rsid w:val="00D00277"/>
    <w:rsid w:val="00D004C3"/>
    <w:rsid w:val="00D06F99"/>
    <w:rsid w:val="00D16381"/>
    <w:rsid w:val="00D1651B"/>
    <w:rsid w:val="00D174A8"/>
    <w:rsid w:val="00D17685"/>
    <w:rsid w:val="00D213D2"/>
    <w:rsid w:val="00D2410C"/>
    <w:rsid w:val="00D24B6B"/>
    <w:rsid w:val="00D2526C"/>
    <w:rsid w:val="00D30451"/>
    <w:rsid w:val="00D31F92"/>
    <w:rsid w:val="00D40D9B"/>
    <w:rsid w:val="00D4265B"/>
    <w:rsid w:val="00D46683"/>
    <w:rsid w:val="00D50C09"/>
    <w:rsid w:val="00D54AE3"/>
    <w:rsid w:val="00D57854"/>
    <w:rsid w:val="00D71534"/>
    <w:rsid w:val="00D7246F"/>
    <w:rsid w:val="00D7421E"/>
    <w:rsid w:val="00D74C8F"/>
    <w:rsid w:val="00D74E7D"/>
    <w:rsid w:val="00D768E5"/>
    <w:rsid w:val="00D76925"/>
    <w:rsid w:val="00D801F8"/>
    <w:rsid w:val="00D80B7B"/>
    <w:rsid w:val="00D81218"/>
    <w:rsid w:val="00D81B4F"/>
    <w:rsid w:val="00D83602"/>
    <w:rsid w:val="00D860D6"/>
    <w:rsid w:val="00D908A3"/>
    <w:rsid w:val="00D91BEC"/>
    <w:rsid w:val="00D922F1"/>
    <w:rsid w:val="00D963B6"/>
    <w:rsid w:val="00D972D8"/>
    <w:rsid w:val="00DA029E"/>
    <w:rsid w:val="00DA309C"/>
    <w:rsid w:val="00DA639D"/>
    <w:rsid w:val="00DB4D11"/>
    <w:rsid w:val="00DB5E43"/>
    <w:rsid w:val="00DC387D"/>
    <w:rsid w:val="00DD0BB0"/>
    <w:rsid w:val="00DD3112"/>
    <w:rsid w:val="00DD5E42"/>
    <w:rsid w:val="00DD735C"/>
    <w:rsid w:val="00DD7F8E"/>
    <w:rsid w:val="00DE00F2"/>
    <w:rsid w:val="00DE0259"/>
    <w:rsid w:val="00DE4BF6"/>
    <w:rsid w:val="00DF13C4"/>
    <w:rsid w:val="00DF60E9"/>
    <w:rsid w:val="00DF6D36"/>
    <w:rsid w:val="00E032FA"/>
    <w:rsid w:val="00E04F1E"/>
    <w:rsid w:val="00E052AB"/>
    <w:rsid w:val="00E12598"/>
    <w:rsid w:val="00E14523"/>
    <w:rsid w:val="00E21B67"/>
    <w:rsid w:val="00E23191"/>
    <w:rsid w:val="00E25D63"/>
    <w:rsid w:val="00E42D7A"/>
    <w:rsid w:val="00E4464B"/>
    <w:rsid w:val="00E462AD"/>
    <w:rsid w:val="00E53784"/>
    <w:rsid w:val="00E54059"/>
    <w:rsid w:val="00E63096"/>
    <w:rsid w:val="00E64077"/>
    <w:rsid w:val="00E64C4F"/>
    <w:rsid w:val="00E66B02"/>
    <w:rsid w:val="00E7233E"/>
    <w:rsid w:val="00E747CF"/>
    <w:rsid w:val="00E77812"/>
    <w:rsid w:val="00E811B9"/>
    <w:rsid w:val="00E840BB"/>
    <w:rsid w:val="00E91E71"/>
    <w:rsid w:val="00E92FA3"/>
    <w:rsid w:val="00EA4FEF"/>
    <w:rsid w:val="00EA58CC"/>
    <w:rsid w:val="00EA7770"/>
    <w:rsid w:val="00EB3C66"/>
    <w:rsid w:val="00EB6026"/>
    <w:rsid w:val="00EB7C5A"/>
    <w:rsid w:val="00EC0F74"/>
    <w:rsid w:val="00EC1307"/>
    <w:rsid w:val="00EC20A6"/>
    <w:rsid w:val="00EC5C1A"/>
    <w:rsid w:val="00EC60CD"/>
    <w:rsid w:val="00ED02C8"/>
    <w:rsid w:val="00ED0CAB"/>
    <w:rsid w:val="00ED36E7"/>
    <w:rsid w:val="00ED3DD7"/>
    <w:rsid w:val="00EE2294"/>
    <w:rsid w:val="00EE2C4C"/>
    <w:rsid w:val="00EE49A9"/>
    <w:rsid w:val="00EF7215"/>
    <w:rsid w:val="00F049BA"/>
    <w:rsid w:val="00F07C02"/>
    <w:rsid w:val="00F15EB5"/>
    <w:rsid w:val="00F16C1B"/>
    <w:rsid w:val="00F16C1E"/>
    <w:rsid w:val="00F176DE"/>
    <w:rsid w:val="00F2293B"/>
    <w:rsid w:val="00F254A7"/>
    <w:rsid w:val="00F256A1"/>
    <w:rsid w:val="00F3230B"/>
    <w:rsid w:val="00F3260A"/>
    <w:rsid w:val="00F328B9"/>
    <w:rsid w:val="00F4203B"/>
    <w:rsid w:val="00F451DC"/>
    <w:rsid w:val="00F46008"/>
    <w:rsid w:val="00F46F23"/>
    <w:rsid w:val="00F51343"/>
    <w:rsid w:val="00F51E5D"/>
    <w:rsid w:val="00F55F19"/>
    <w:rsid w:val="00F55F8A"/>
    <w:rsid w:val="00F6055D"/>
    <w:rsid w:val="00F65D6A"/>
    <w:rsid w:val="00F70E76"/>
    <w:rsid w:val="00F7781D"/>
    <w:rsid w:val="00F86722"/>
    <w:rsid w:val="00F919D5"/>
    <w:rsid w:val="00F91A82"/>
    <w:rsid w:val="00F9587B"/>
    <w:rsid w:val="00F9737E"/>
    <w:rsid w:val="00FA1A17"/>
    <w:rsid w:val="00FA1BE1"/>
    <w:rsid w:val="00FA32C2"/>
    <w:rsid w:val="00FA3AE0"/>
    <w:rsid w:val="00FB6554"/>
    <w:rsid w:val="00FB7F5E"/>
    <w:rsid w:val="00FC0829"/>
    <w:rsid w:val="00FC2173"/>
    <w:rsid w:val="00FC5A12"/>
    <w:rsid w:val="00FC6F08"/>
    <w:rsid w:val="00FD078E"/>
    <w:rsid w:val="00FD4AF9"/>
    <w:rsid w:val="00FE0963"/>
    <w:rsid w:val="00FE17D1"/>
    <w:rsid w:val="00FE68A1"/>
    <w:rsid w:val="00FF13E0"/>
    <w:rsid w:val="00FF59C0"/>
    <w:rsid w:val="00FF5A60"/>
    <w:rsid w:val="00FF63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974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link w:val="Titolo1Carattere"/>
    <w:uiPriority w:val="9"/>
    <w:qFormat/>
    <w:pPr>
      <w:keepNext/>
      <w:numPr>
        <w:numId w:val="1"/>
      </w:numPr>
      <w:spacing w:before="120" w:after="120"/>
      <w:outlineLvl w:val="0"/>
    </w:pPr>
    <w:rPr>
      <w:rFonts w:ascii="Arial" w:hAnsi="Arial"/>
      <w:b/>
      <w:sz w:val="22"/>
    </w:rPr>
  </w:style>
  <w:style w:type="paragraph" w:styleId="Titolo2">
    <w:name w:val="heading 2"/>
    <w:basedOn w:val="Normale"/>
    <w:next w:val="Normale"/>
    <w:link w:val="Titolo2Carattere"/>
    <w:uiPriority w:val="9"/>
    <w:qFormat/>
    <w:pPr>
      <w:keepNext/>
      <w:jc w:val="center"/>
      <w:outlineLvl w:val="1"/>
    </w:pPr>
    <w:rPr>
      <w:i/>
      <w:iCs/>
    </w:rPr>
  </w:style>
  <w:style w:type="paragraph" w:styleId="Titolo3">
    <w:name w:val="heading 3"/>
    <w:basedOn w:val="Normale"/>
    <w:next w:val="Normale"/>
    <w:link w:val="Titolo3Carattere"/>
    <w:uiPriority w:val="9"/>
    <w:qFormat/>
    <w:pPr>
      <w:keepNext/>
      <w:jc w:val="center"/>
      <w:outlineLvl w:val="2"/>
    </w:pPr>
    <w:rPr>
      <w:b/>
      <w:bCs/>
      <w:i/>
      <w:iCs/>
    </w:rPr>
  </w:style>
  <w:style w:type="paragraph" w:styleId="Titolo4">
    <w:name w:val="heading 4"/>
    <w:basedOn w:val="Normale"/>
    <w:next w:val="Normale"/>
    <w:link w:val="Titolo4Carattere"/>
    <w:uiPriority w:val="9"/>
    <w:qFormat/>
    <w:pPr>
      <w:keepNext/>
      <w:jc w:val="center"/>
      <w:outlineLvl w:val="3"/>
    </w:pPr>
    <w:rPr>
      <w:b/>
      <w:bCs/>
    </w:rPr>
  </w:style>
  <w:style w:type="paragraph" w:styleId="Titolo5">
    <w:name w:val="heading 5"/>
    <w:basedOn w:val="Normale"/>
    <w:next w:val="Normale"/>
    <w:qFormat/>
    <w:pPr>
      <w:keepNext/>
      <w:spacing w:line="360" w:lineRule="auto"/>
      <w:jc w:val="center"/>
      <w:outlineLvl w:val="4"/>
    </w:pPr>
    <w:rPr>
      <w:rFonts w:ascii="Comic Sans MS" w:hAnsi="Comic Sans MS"/>
      <w:sz w:val="28"/>
    </w:rPr>
  </w:style>
  <w:style w:type="paragraph" w:styleId="Titolo6">
    <w:name w:val="heading 6"/>
    <w:basedOn w:val="Normale"/>
    <w:next w:val="Normale"/>
    <w:qFormat/>
    <w:pPr>
      <w:keepNext/>
      <w:outlineLvl w:val="5"/>
    </w:pPr>
    <w:rPr>
      <w:rFonts w:ascii="Arial" w:hAnsi="Arial" w:cs="Arial"/>
      <w:b/>
      <w:bCs/>
      <w:sz w:val="20"/>
      <w:szCs w:val="20"/>
    </w:rPr>
  </w:style>
  <w:style w:type="paragraph" w:styleId="Titolo7">
    <w:name w:val="heading 7"/>
    <w:basedOn w:val="Normale"/>
    <w:next w:val="Normale"/>
    <w:qFormat/>
    <w:pPr>
      <w:keepNext/>
      <w:autoSpaceDE w:val="0"/>
      <w:autoSpaceDN w:val="0"/>
      <w:adjustRightInd w:val="0"/>
      <w:jc w:val="center"/>
      <w:outlineLvl w:val="6"/>
    </w:pPr>
    <w:rPr>
      <w:rFonts w:ascii="Arial" w:hAnsi="Arial" w:cs="Arial"/>
      <w:b/>
      <w:bCs/>
      <w:color w:val="000000"/>
      <w:sz w:val="20"/>
      <w:szCs w:val="20"/>
    </w:rPr>
  </w:style>
  <w:style w:type="paragraph" w:styleId="Titolo8">
    <w:name w:val="heading 8"/>
    <w:basedOn w:val="Normale"/>
    <w:next w:val="Normale"/>
    <w:qFormat/>
    <w:pPr>
      <w:keepNext/>
      <w:jc w:val="center"/>
      <w:outlineLvl w:val="7"/>
    </w:pPr>
    <w:rPr>
      <w:rFonts w:ascii="Arial" w:hAnsi="Arial" w:cs="Arial"/>
      <w:b/>
      <w:bCs/>
      <w:sz w:val="20"/>
      <w:szCs w:val="20"/>
    </w:rPr>
  </w:style>
  <w:style w:type="paragraph" w:styleId="Titolo9">
    <w:name w:val="heading 9"/>
    <w:basedOn w:val="Normale"/>
    <w:next w:val="Normale"/>
    <w:qFormat/>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tyle>
  <w:style w:type="paragraph" w:styleId="Intestazione">
    <w:name w:val="header"/>
    <w:basedOn w:val="Normale"/>
    <w:link w:val="IntestazioneCarattere"/>
    <w:uiPriority w:val="99"/>
    <w:pPr>
      <w:tabs>
        <w:tab w:val="center" w:pos="4819"/>
        <w:tab w:val="right" w:pos="9638"/>
      </w:tabs>
    </w:pPr>
  </w:style>
  <w:style w:type="paragraph" w:styleId="Corpotesto">
    <w:name w:val="Body Text"/>
    <w:aliases w:val="Para"/>
    <w:basedOn w:val="Normale"/>
    <w:pPr>
      <w:overflowPunct w:val="0"/>
      <w:autoSpaceDE w:val="0"/>
      <w:autoSpaceDN w:val="0"/>
      <w:adjustRightInd w:val="0"/>
      <w:jc w:val="center"/>
      <w:textAlignment w:val="baseline"/>
    </w:pPr>
    <w:rPr>
      <w:rFonts w:ascii="Comic Sans MS" w:hAnsi="Comic Sans MS"/>
      <w:i/>
      <w:sz w:val="14"/>
      <w:szCs w:val="20"/>
    </w:rPr>
  </w:style>
  <w:style w:type="paragraph" w:styleId="Mappadocumento">
    <w:name w:val="Document Map"/>
    <w:basedOn w:val="Normale"/>
    <w:semiHidden/>
    <w:pPr>
      <w:shd w:val="clear" w:color="auto" w:fill="000080"/>
    </w:pPr>
    <w:rPr>
      <w:rFonts w:ascii="Tahoma" w:hAnsi="Tahoma" w:cs="Tahoma"/>
    </w:rPr>
  </w:style>
  <w:style w:type="paragraph" w:styleId="Testofumetto">
    <w:name w:val="Balloon Text"/>
    <w:basedOn w:val="Normale"/>
    <w:link w:val="TestofumettoCarattere"/>
    <w:uiPriority w:val="99"/>
    <w:semiHidden/>
    <w:rPr>
      <w:rFonts w:ascii="Tahoma" w:hAnsi="Tahoma" w:cs="Tahoma"/>
      <w:sz w:val="16"/>
      <w:szCs w:val="16"/>
    </w:rPr>
  </w:style>
  <w:style w:type="paragraph" w:styleId="Corpodeltesto3">
    <w:name w:val="Body Text 3"/>
    <w:basedOn w:val="Normale"/>
    <w:pPr>
      <w:pBdr>
        <w:top w:val="single" w:sz="4" w:space="1" w:color="auto"/>
        <w:left w:val="single" w:sz="4" w:space="4" w:color="auto"/>
        <w:bottom w:val="single" w:sz="4" w:space="1" w:color="auto"/>
        <w:right w:val="single" w:sz="4" w:space="4" w:color="auto"/>
      </w:pBdr>
    </w:pPr>
    <w:rPr>
      <w:b/>
      <w:bCs/>
    </w:rPr>
  </w:style>
  <w:style w:type="paragraph" w:customStyle="1" w:styleId="Corpodeltesto21">
    <w:name w:val="Corpo del testo 21"/>
    <w:basedOn w:val="Normale"/>
    <w:pPr>
      <w:jc w:val="both"/>
    </w:pPr>
  </w:style>
  <w:style w:type="paragraph" w:customStyle="1" w:styleId="Corpodeltesto31">
    <w:name w:val="Corpo del testo 31"/>
    <w:basedOn w:val="Normale"/>
    <w:pPr>
      <w:pBdr>
        <w:top w:val="single" w:sz="6" w:space="1" w:color="auto"/>
        <w:left w:val="single" w:sz="6" w:space="4" w:color="auto"/>
        <w:bottom w:val="single" w:sz="6" w:space="1" w:color="auto"/>
        <w:right w:val="single" w:sz="6" w:space="4" w:color="auto"/>
      </w:pBdr>
    </w:pPr>
    <w:rPr>
      <w:b/>
    </w:rPr>
  </w:style>
  <w:style w:type="character" w:styleId="Collegamentoipertestuale">
    <w:name w:val="Hyperlink"/>
    <w:rPr>
      <w:color w:val="0000FF"/>
      <w:u w:val="single"/>
    </w:rPr>
  </w:style>
  <w:style w:type="paragraph" w:customStyle="1" w:styleId="microblujustify">
    <w:name w:val="microblujustify"/>
    <w:basedOn w:val="Normale"/>
    <w:pPr>
      <w:spacing w:before="100" w:beforeAutospacing="1" w:after="100" w:afterAutospacing="1"/>
    </w:pPr>
  </w:style>
  <w:style w:type="character" w:styleId="Collegamentovisitato">
    <w:name w:val="FollowedHyperlink"/>
    <w:rPr>
      <w:color w:val="800080"/>
      <w:u w:val="single"/>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EB6026"/>
    <w:rPr>
      <w:sz w:val="16"/>
      <w:szCs w:val="16"/>
    </w:rPr>
  </w:style>
  <w:style w:type="paragraph" w:styleId="Testocommento">
    <w:name w:val="annotation text"/>
    <w:basedOn w:val="Normale"/>
    <w:link w:val="TestocommentoCarattere"/>
    <w:uiPriority w:val="99"/>
    <w:semiHidden/>
    <w:unhideWhenUsed/>
    <w:rsid w:val="00EB6026"/>
    <w:rPr>
      <w:sz w:val="20"/>
      <w:szCs w:val="20"/>
    </w:rPr>
  </w:style>
  <w:style w:type="character" w:customStyle="1" w:styleId="TestocommentoCarattere">
    <w:name w:val="Testo commento Carattere"/>
    <w:basedOn w:val="Carpredefinitoparagrafo"/>
    <w:link w:val="Testocommento"/>
    <w:uiPriority w:val="99"/>
    <w:semiHidden/>
    <w:rsid w:val="00EB6026"/>
  </w:style>
  <w:style w:type="paragraph" w:styleId="Soggettocommento">
    <w:name w:val="annotation subject"/>
    <w:basedOn w:val="Testocommento"/>
    <w:next w:val="Testocommento"/>
    <w:link w:val="SoggettocommentoCarattere"/>
    <w:uiPriority w:val="99"/>
    <w:semiHidden/>
    <w:unhideWhenUsed/>
    <w:rsid w:val="00EB6026"/>
    <w:rPr>
      <w:b/>
      <w:bCs/>
    </w:rPr>
  </w:style>
  <w:style w:type="character" w:customStyle="1" w:styleId="SoggettocommentoCarattere">
    <w:name w:val="Soggetto commento Carattere"/>
    <w:link w:val="Soggettocommento"/>
    <w:uiPriority w:val="99"/>
    <w:semiHidden/>
    <w:rsid w:val="00EB6026"/>
    <w:rPr>
      <w:b/>
      <w:bCs/>
    </w:rPr>
  </w:style>
  <w:style w:type="paragraph" w:customStyle="1" w:styleId="Titolocopertina">
    <w:name w:val="Titolo copertina"/>
    <w:basedOn w:val="Normale"/>
    <w:autoRedefine/>
    <w:rsid w:val="00961DD7"/>
    <w:pPr>
      <w:keepNext/>
      <w:spacing w:line="300" w:lineRule="exact"/>
      <w:jc w:val="both"/>
    </w:pPr>
    <w:rPr>
      <w:rFonts w:ascii="Calibri" w:hAnsi="Calibri"/>
      <w:b/>
      <w:sz w:val="36"/>
    </w:rPr>
  </w:style>
  <w:style w:type="paragraph" w:customStyle="1" w:styleId="Titoli14bold">
    <w:name w:val="Titoli 14 bold"/>
    <w:basedOn w:val="Normale"/>
    <w:rsid w:val="00B6091C"/>
    <w:pPr>
      <w:keepNext/>
      <w:spacing w:line="300" w:lineRule="atLeast"/>
    </w:pPr>
    <w:rPr>
      <w:rFonts w:ascii="Calibri" w:hAnsi="Calibri"/>
      <w:b/>
      <w:sz w:val="28"/>
    </w:rPr>
  </w:style>
  <w:style w:type="paragraph" w:styleId="Paragrafoelenco">
    <w:name w:val="List Paragraph"/>
    <w:basedOn w:val="Normale"/>
    <w:uiPriority w:val="34"/>
    <w:qFormat/>
    <w:rsid w:val="00F46F23"/>
    <w:pPr>
      <w:ind w:left="720"/>
      <w:contextualSpacing/>
    </w:pPr>
  </w:style>
  <w:style w:type="paragraph" w:styleId="Revisione">
    <w:name w:val="Revision"/>
    <w:hidden/>
    <w:uiPriority w:val="99"/>
    <w:semiHidden/>
    <w:rsid w:val="006D2944"/>
    <w:rPr>
      <w:sz w:val="24"/>
      <w:szCs w:val="24"/>
    </w:rPr>
  </w:style>
  <w:style w:type="paragraph" w:styleId="Corpodeltesto2">
    <w:name w:val="Body Text 2"/>
    <w:basedOn w:val="Normale"/>
    <w:link w:val="Corpodeltesto2Carattere"/>
    <w:uiPriority w:val="99"/>
    <w:semiHidden/>
    <w:unhideWhenUsed/>
    <w:rsid w:val="002C2EC5"/>
    <w:pPr>
      <w:spacing w:after="120" w:line="480" w:lineRule="auto"/>
    </w:pPr>
  </w:style>
  <w:style w:type="character" w:customStyle="1" w:styleId="Corpodeltesto2Carattere">
    <w:name w:val="Corpo del testo 2 Carattere"/>
    <w:basedOn w:val="Carpredefinitoparagrafo"/>
    <w:link w:val="Corpodeltesto2"/>
    <w:uiPriority w:val="99"/>
    <w:semiHidden/>
    <w:rsid w:val="002C2EC5"/>
    <w:rPr>
      <w:sz w:val="24"/>
      <w:szCs w:val="24"/>
    </w:rPr>
  </w:style>
  <w:style w:type="character" w:customStyle="1" w:styleId="Grassetto">
    <w:name w:val="Grassetto"/>
    <w:rsid w:val="002C2EC5"/>
    <w:rPr>
      <w:rFonts w:ascii="Calibri" w:hAnsi="Calibri"/>
      <w:b/>
      <w:bCs/>
      <w:sz w:val="20"/>
    </w:rPr>
  </w:style>
  <w:style w:type="character" w:customStyle="1" w:styleId="Grassettocorsivo">
    <w:name w:val="Grassetto corsivo"/>
    <w:rsid w:val="002C2EC5"/>
    <w:rPr>
      <w:rFonts w:ascii="Trebuchet MS" w:hAnsi="Trebuchet MS"/>
      <w:b/>
      <w:i/>
      <w:sz w:val="20"/>
    </w:rPr>
  </w:style>
  <w:style w:type="character" w:customStyle="1" w:styleId="GrassettoblucorsivoCarattere">
    <w:name w:val="Grassetto blu corsivo Carattere"/>
    <w:link w:val="Grassettoblucorsivo"/>
    <w:rsid w:val="002C2EC5"/>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2C2EC5"/>
    <w:pPr>
      <w:widowControl w:val="0"/>
      <w:tabs>
        <w:tab w:val="left" w:pos="0"/>
      </w:tabs>
      <w:spacing w:line="300" w:lineRule="exact"/>
    </w:pPr>
    <w:rPr>
      <w:rFonts w:ascii="Trebuchet MS" w:hAnsi="Trebuchet MS"/>
      <w:b/>
      <w:i/>
      <w:color w:val="0000FF"/>
      <w:kern w:val="2"/>
      <w:sz w:val="20"/>
    </w:rPr>
  </w:style>
  <w:style w:type="paragraph" w:styleId="Numeroelenco">
    <w:name w:val="List Number"/>
    <w:basedOn w:val="Normale"/>
    <w:uiPriority w:val="99"/>
    <w:unhideWhenUsed/>
    <w:rsid w:val="002C2EC5"/>
    <w:pPr>
      <w:numPr>
        <w:numId w:val="3"/>
      </w:numPr>
      <w:spacing w:line="360" w:lineRule="auto"/>
      <w:contextualSpacing/>
      <w:jc w:val="both"/>
    </w:pPr>
    <w:rPr>
      <w:rFonts w:ascii="Calibri" w:hAnsi="Calibri"/>
      <w:sz w:val="20"/>
    </w:rPr>
  </w:style>
  <w:style w:type="character" w:customStyle="1" w:styleId="BLOCKBOLD">
    <w:name w:val="BLOCK BOLD"/>
    <w:rsid w:val="002C2EC5"/>
    <w:rPr>
      <w:rFonts w:ascii="Trebuchet MS" w:hAnsi="Trebuchet MS"/>
      <w:b/>
      <w:caps/>
      <w:color w:val="auto"/>
      <w:sz w:val="20"/>
      <w:szCs w:val="20"/>
    </w:rPr>
  </w:style>
  <w:style w:type="character" w:customStyle="1" w:styleId="Titolo1Carattere">
    <w:name w:val="Titolo 1 Carattere"/>
    <w:basedOn w:val="Carpredefinitoparagrafo"/>
    <w:link w:val="Titolo1"/>
    <w:uiPriority w:val="9"/>
    <w:rsid w:val="001C658A"/>
    <w:rPr>
      <w:rFonts w:ascii="Arial" w:hAnsi="Arial"/>
      <w:b/>
      <w:sz w:val="22"/>
      <w:szCs w:val="24"/>
    </w:rPr>
  </w:style>
  <w:style w:type="character" w:customStyle="1" w:styleId="Titolo2Carattere">
    <w:name w:val="Titolo 2 Carattere"/>
    <w:basedOn w:val="Carpredefinitoparagrafo"/>
    <w:link w:val="Titolo2"/>
    <w:uiPriority w:val="9"/>
    <w:rsid w:val="001C658A"/>
    <w:rPr>
      <w:i/>
      <w:iCs/>
      <w:sz w:val="24"/>
      <w:szCs w:val="24"/>
    </w:rPr>
  </w:style>
  <w:style w:type="character" w:customStyle="1" w:styleId="Titolo3Carattere">
    <w:name w:val="Titolo 3 Carattere"/>
    <w:basedOn w:val="Carpredefinitoparagrafo"/>
    <w:link w:val="Titolo3"/>
    <w:uiPriority w:val="9"/>
    <w:rsid w:val="001C658A"/>
    <w:rPr>
      <w:b/>
      <w:bCs/>
      <w:i/>
      <w:iCs/>
      <w:sz w:val="24"/>
      <w:szCs w:val="24"/>
    </w:rPr>
  </w:style>
  <w:style w:type="character" w:customStyle="1" w:styleId="Titolo4Carattere">
    <w:name w:val="Titolo 4 Carattere"/>
    <w:basedOn w:val="Carpredefinitoparagrafo"/>
    <w:link w:val="Titolo4"/>
    <w:uiPriority w:val="9"/>
    <w:rsid w:val="001C658A"/>
    <w:rPr>
      <w:b/>
      <w:bCs/>
      <w:sz w:val="24"/>
      <w:szCs w:val="24"/>
    </w:rPr>
  </w:style>
  <w:style w:type="paragraph" w:customStyle="1" w:styleId="NormalBold">
    <w:name w:val="NormalBold"/>
    <w:basedOn w:val="Normale"/>
    <w:link w:val="NormalBoldChar"/>
    <w:rsid w:val="001C658A"/>
    <w:pPr>
      <w:widowControl w:val="0"/>
    </w:pPr>
    <w:rPr>
      <w:b/>
      <w:szCs w:val="22"/>
      <w:lang w:bidi="it-IT"/>
    </w:rPr>
  </w:style>
  <w:style w:type="character" w:customStyle="1" w:styleId="NormalBoldChar">
    <w:name w:val="NormalBold Char"/>
    <w:link w:val="NormalBold"/>
    <w:locked/>
    <w:rsid w:val="001C658A"/>
    <w:rPr>
      <w:b/>
      <w:sz w:val="24"/>
      <w:szCs w:val="22"/>
      <w:lang w:bidi="it-IT"/>
    </w:rPr>
  </w:style>
  <w:style w:type="character" w:customStyle="1" w:styleId="DeltaViewInsertion">
    <w:name w:val="DeltaView Insertion"/>
    <w:rsid w:val="001C658A"/>
    <w:rPr>
      <w:b/>
      <w:i/>
      <w:spacing w:val="0"/>
    </w:rPr>
  </w:style>
  <w:style w:type="character" w:customStyle="1" w:styleId="PidipaginaCarattere">
    <w:name w:val="Piè di pagina Carattere"/>
    <w:basedOn w:val="Carpredefinitoparagrafo"/>
    <w:link w:val="Pidipagina"/>
    <w:uiPriority w:val="99"/>
    <w:rsid w:val="001C658A"/>
    <w:rPr>
      <w:sz w:val="24"/>
      <w:szCs w:val="24"/>
    </w:rPr>
  </w:style>
  <w:style w:type="paragraph" w:styleId="Testonotaapidipagina">
    <w:name w:val="footnote text"/>
    <w:basedOn w:val="Normale"/>
    <w:link w:val="TestonotaapidipaginaCarattere"/>
    <w:uiPriority w:val="99"/>
    <w:unhideWhenUsed/>
    <w:rsid w:val="001C658A"/>
    <w:pPr>
      <w:ind w:left="720" w:hanging="720"/>
      <w:jc w:val="both"/>
    </w:pPr>
    <w:rPr>
      <w:rFonts w:eastAsia="Calibri"/>
      <w:sz w:val="20"/>
      <w:szCs w:val="20"/>
      <w:lang w:bidi="it-IT"/>
    </w:rPr>
  </w:style>
  <w:style w:type="character" w:customStyle="1" w:styleId="TestonotaapidipaginaCarattere">
    <w:name w:val="Testo nota a piè di pagina Carattere"/>
    <w:basedOn w:val="Carpredefinitoparagrafo"/>
    <w:link w:val="Testonotaapidipagina"/>
    <w:uiPriority w:val="99"/>
    <w:rsid w:val="001C658A"/>
    <w:rPr>
      <w:rFonts w:eastAsia="Calibri"/>
      <w:lang w:bidi="it-IT"/>
    </w:rPr>
  </w:style>
  <w:style w:type="character" w:styleId="Rimandonotaapidipagina">
    <w:name w:val="footnote reference"/>
    <w:basedOn w:val="Carpredefinitoparagrafo"/>
    <w:uiPriority w:val="99"/>
    <w:unhideWhenUsed/>
    <w:rsid w:val="001C658A"/>
    <w:rPr>
      <w:shd w:val="clear" w:color="auto" w:fill="auto"/>
      <w:vertAlign w:val="superscript"/>
    </w:rPr>
  </w:style>
  <w:style w:type="paragraph" w:customStyle="1" w:styleId="Text1">
    <w:name w:val="Text 1"/>
    <w:basedOn w:val="Normale"/>
    <w:rsid w:val="001C658A"/>
    <w:pPr>
      <w:spacing w:before="120" w:after="120"/>
      <w:ind w:left="850"/>
      <w:jc w:val="both"/>
    </w:pPr>
    <w:rPr>
      <w:rFonts w:eastAsia="Calibri"/>
      <w:szCs w:val="22"/>
      <w:lang w:bidi="it-IT"/>
    </w:rPr>
  </w:style>
  <w:style w:type="paragraph" w:customStyle="1" w:styleId="NormalLeft">
    <w:name w:val="Normal Left"/>
    <w:basedOn w:val="Normale"/>
    <w:rsid w:val="001C658A"/>
    <w:pPr>
      <w:spacing w:before="120" w:after="120"/>
    </w:pPr>
    <w:rPr>
      <w:rFonts w:eastAsia="Calibri"/>
      <w:szCs w:val="22"/>
      <w:lang w:bidi="it-IT"/>
    </w:rPr>
  </w:style>
  <w:style w:type="paragraph" w:customStyle="1" w:styleId="Tiret0">
    <w:name w:val="Tiret 0"/>
    <w:basedOn w:val="Normale"/>
    <w:rsid w:val="001C658A"/>
    <w:pPr>
      <w:numPr>
        <w:numId w:val="4"/>
      </w:numPr>
      <w:spacing w:before="120" w:after="120"/>
      <w:jc w:val="both"/>
    </w:pPr>
    <w:rPr>
      <w:rFonts w:eastAsia="Calibri"/>
      <w:szCs w:val="22"/>
      <w:lang w:bidi="it-IT"/>
    </w:rPr>
  </w:style>
  <w:style w:type="paragraph" w:customStyle="1" w:styleId="Tiret1">
    <w:name w:val="Tiret 1"/>
    <w:basedOn w:val="Normale"/>
    <w:rsid w:val="001C658A"/>
    <w:pPr>
      <w:numPr>
        <w:numId w:val="6"/>
      </w:numPr>
      <w:spacing w:before="120" w:after="120"/>
      <w:jc w:val="both"/>
    </w:pPr>
    <w:rPr>
      <w:rFonts w:eastAsia="Calibri"/>
      <w:szCs w:val="22"/>
      <w:lang w:bidi="it-IT"/>
    </w:rPr>
  </w:style>
  <w:style w:type="paragraph" w:customStyle="1" w:styleId="NumPar1">
    <w:name w:val="NumPar 1"/>
    <w:basedOn w:val="Normale"/>
    <w:next w:val="Text1"/>
    <w:rsid w:val="001C658A"/>
    <w:pPr>
      <w:numPr>
        <w:numId w:val="5"/>
      </w:numPr>
      <w:spacing w:before="120" w:after="120"/>
      <w:jc w:val="both"/>
    </w:pPr>
    <w:rPr>
      <w:rFonts w:eastAsia="Calibri"/>
      <w:szCs w:val="22"/>
      <w:lang w:bidi="it-IT"/>
    </w:rPr>
  </w:style>
  <w:style w:type="paragraph" w:customStyle="1" w:styleId="NumPar2">
    <w:name w:val="NumPar 2"/>
    <w:basedOn w:val="Normale"/>
    <w:next w:val="Text1"/>
    <w:rsid w:val="001C658A"/>
    <w:pPr>
      <w:numPr>
        <w:ilvl w:val="1"/>
        <w:numId w:val="5"/>
      </w:numPr>
      <w:spacing w:before="120" w:after="120"/>
      <w:jc w:val="both"/>
    </w:pPr>
    <w:rPr>
      <w:rFonts w:eastAsia="Calibri"/>
      <w:szCs w:val="22"/>
      <w:lang w:bidi="it-IT"/>
    </w:rPr>
  </w:style>
  <w:style w:type="paragraph" w:customStyle="1" w:styleId="NumPar3">
    <w:name w:val="NumPar 3"/>
    <w:basedOn w:val="Normale"/>
    <w:next w:val="Text1"/>
    <w:rsid w:val="001C658A"/>
    <w:pPr>
      <w:numPr>
        <w:ilvl w:val="2"/>
        <w:numId w:val="5"/>
      </w:numPr>
      <w:spacing w:before="120" w:after="120"/>
      <w:jc w:val="both"/>
    </w:pPr>
    <w:rPr>
      <w:rFonts w:eastAsia="Calibri"/>
      <w:szCs w:val="22"/>
      <w:lang w:bidi="it-IT"/>
    </w:rPr>
  </w:style>
  <w:style w:type="paragraph" w:customStyle="1" w:styleId="NumPar4">
    <w:name w:val="NumPar 4"/>
    <w:basedOn w:val="Normale"/>
    <w:next w:val="Text1"/>
    <w:rsid w:val="001C658A"/>
    <w:pPr>
      <w:numPr>
        <w:ilvl w:val="3"/>
        <w:numId w:val="5"/>
      </w:numPr>
      <w:spacing w:before="120" w:after="120"/>
      <w:jc w:val="both"/>
    </w:pPr>
    <w:rPr>
      <w:rFonts w:eastAsia="Calibri"/>
      <w:szCs w:val="22"/>
      <w:lang w:bidi="it-IT"/>
    </w:rPr>
  </w:style>
  <w:style w:type="paragraph" w:customStyle="1" w:styleId="ChapterTitle">
    <w:name w:val="ChapterTitle"/>
    <w:basedOn w:val="Normale"/>
    <w:next w:val="Normale"/>
    <w:rsid w:val="001C658A"/>
    <w:pPr>
      <w:keepNext/>
      <w:spacing w:before="120" w:after="360"/>
      <w:jc w:val="center"/>
    </w:pPr>
    <w:rPr>
      <w:rFonts w:eastAsia="Calibri"/>
      <w:b/>
      <w:sz w:val="32"/>
      <w:szCs w:val="22"/>
      <w:lang w:bidi="it-IT"/>
    </w:rPr>
  </w:style>
  <w:style w:type="paragraph" w:customStyle="1" w:styleId="SectionTitle">
    <w:name w:val="SectionTitle"/>
    <w:basedOn w:val="Normale"/>
    <w:next w:val="Titolo1"/>
    <w:rsid w:val="001C658A"/>
    <w:pPr>
      <w:keepNext/>
      <w:spacing w:before="120" w:after="360"/>
      <w:jc w:val="center"/>
    </w:pPr>
    <w:rPr>
      <w:rFonts w:eastAsia="Calibri"/>
      <w:b/>
      <w:smallCaps/>
      <w:sz w:val="28"/>
      <w:szCs w:val="22"/>
      <w:lang w:bidi="it-IT"/>
    </w:rPr>
  </w:style>
  <w:style w:type="paragraph" w:customStyle="1" w:styleId="Annexetitre">
    <w:name w:val="Annexe titre"/>
    <w:basedOn w:val="Normale"/>
    <w:next w:val="Normale"/>
    <w:rsid w:val="001C658A"/>
    <w:pPr>
      <w:spacing w:before="120" w:after="120"/>
      <w:jc w:val="center"/>
    </w:pPr>
    <w:rPr>
      <w:rFonts w:eastAsia="Calibri"/>
      <w:b/>
      <w:szCs w:val="22"/>
      <w:u w:val="single"/>
      <w:lang w:bidi="it-IT"/>
    </w:rPr>
  </w:style>
  <w:style w:type="paragraph" w:customStyle="1" w:styleId="Titrearticle">
    <w:name w:val="Titre article"/>
    <w:basedOn w:val="Normale"/>
    <w:next w:val="Normale"/>
    <w:rsid w:val="001C658A"/>
    <w:pPr>
      <w:keepNext/>
      <w:spacing w:before="360" w:after="120"/>
      <w:jc w:val="center"/>
    </w:pPr>
    <w:rPr>
      <w:rFonts w:eastAsia="Calibri"/>
      <w:i/>
      <w:szCs w:val="22"/>
      <w:lang w:bidi="it-IT"/>
    </w:rPr>
  </w:style>
  <w:style w:type="character" w:customStyle="1" w:styleId="IntestazioneCarattere">
    <w:name w:val="Intestazione Carattere"/>
    <w:basedOn w:val="Carpredefinitoparagrafo"/>
    <w:link w:val="Intestazione"/>
    <w:uiPriority w:val="99"/>
    <w:rsid w:val="001C658A"/>
    <w:rPr>
      <w:sz w:val="24"/>
      <w:szCs w:val="24"/>
    </w:rPr>
  </w:style>
  <w:style w:type="character" w:customStyle="1" w:styleId="TestofumettoCarattere">
    <w:name w:val="Testo fumetto Carattere"/>
    <w:basedOn w:val="Carpredefinitoparagrafo"/>
    <w:link w:val="Testofumetto"/>
    <w:uiPriority w:val="99"/>
    <w:semiHidden/>
    <w:rsid w:val="001C658A"/>
    <w:rPr>
      <w:rFonts w:ascii="Tahoma" w:hAnsi="Tahoma" w:cs="Tahoma"/>
      <w:sz w:val="16"/>
      <w:szCs w:val="16"/>
    </w:rPr>
  </w:style>
  <w:style w:type="paragraph" w:styleId="NormaleWeb">
    <w:name w:val="Normal (Web)"/>
    <w:basedOn w:val="Normale"/>
    <w:uiPriority w:val="99"/>
    <w:unhideWhenUsed/>
    <w:rsid w:val="001C658A"/>
    <w:pPr>
      <w:spacing w:before="100" w:beforeAutospacing="1" w:after="100" w:afterAutospacing="1"/>
    </w:pPr>
  </w:style>
  <w:style w:type="paragraph" w:customStyle="1" w:styleId="capitolititolati">
    <w:name w:val="capitoli_titolati"/>
    <w:basedOn w:val="Normale"/>
    <w:rsid w:val="00B11239"/>
    <w:pPr>
      <w:spacing w:before="100" w:beforeAutospacing="1" w:after="100" w:afterAutospacing="1"/>
    </w:pPr>
  </w:style>
  <w:style w:type="paragraph" w:customStyle="1" w:styleId="usoboll1">
    <w:name w:val="usoboll1"/>
    <w:basedOn w:val="Normale"/>
    <w:link w:val="usoboll1Carattere"/>
    <w:rsid w:val="003F0DCE"/>
    <w:pPr>
      <w:widowControl w:val="0"/>
      <w:spacing w:line="482" w:lineRule="atLeast"/>
      <w:jc w:val="both"/>
    </w:pPr>
    <w:rPr>
      <w:szCs w:val="20"/>
    </w:rPr>
  </w:style>
  <w:style w:type="character" w:customStyle="1" w:styleId="usoboll1Carattere">
    <w:name w:val="usoboll1 Carattere"/>
    <w:link w:val="usoboll1"/>
    <w:rsid w:val="003F0DCE"/>
    <w:rPr>
      <w:sz w:val="24"/>
    </w:rPr>
  </w:style>
  <w:style w:type="paragraph" w:styleId="Puntoelenco">
    <w:name w:val="List Bullet"/>
    <w:basedOn w:val="Normale"/>
    <w:rsid w:val="0081341E"/>
    <w:pPr>
      <w:numPr>
        <w:numId w:val="31"/>
      </w:numPr>
      <w:tabs>
        <w:tab w:val="clear" w:pos="360"/>
      </w:tabs>
      <w:spacing w:line="300" w:lineRule="exact"/>
      <w:jc w:val="both"/>
    </w:pPr>
    <w:rPr>
      <w:rFonts w:ascii="Trebuchet MS" w:hAnsi="Trebuchet MS"/>
      <w:sz w:val="20"/>
    </w:rPr>
  </w:style>
  <w:style w:type="paragraph" w:customStyle="1" w:styleId="testo1">
    <w:name w:val="testo1"/>
    <w:basedOn w:val="Normale"/>
    <w:rsid w:val="00B125FE"/>
    <w:pPr>
      <w:spacing w:after="120" w:line="300" w:lineRule="exact"/>
      <w:jc w:val="both"/>
    </w:pPr>
    <w:rPr>
      <w:rFonts w:ascii="Bookman Old Style" w:hAnsi="Bookman Old Style"/>
      <w:sz w:val="20"/>
      <w:szCs w:val="20"/>
    </w:rPr>
  </w:style>
  <w:style w:type="paragraph" w:styleId="Titolo">
    <w:name w:val="Title"/>
    <w:next w:val="Sottotitolo"/>
    <w:link w:val="TitoloCarattere"/>
    <w:autoRedefine/>
    <w:qFormat/>
    <w:rsid w:val="00B125FE"/>
    <w:pPr>
      <w:keepLines/>
      <w:widowControl w:val="0"/>
      <w:numPr>
        <w:numId w:val="34"/>
      </w:numPr>
      <w:tabs>
        <w:tab w:val="left" w:pos="851"/>
      </w:tabs>
      <w:adjustRightInd w:val="0"/>
      <w:spacing w:line="300" w:lineRule="exact"/>
      <w:textAlignment w:val="baseline"/>
      <w:outlineLvl w:val="0"/>
    </w:pPr>
    <w:rPr>
      <w:rFonts w:asciiTheme="minorHAnsi" w:hAnsiTheme="minorHAnsi"/>
      <w:b/>
      <w:bCs/>
      <w:iCs/>
      <w:caps/>
      <w:sz w:val="24"/>
      <w:szCs w:val="24"/>
    </w:rPr>
  </w:style>
  <w:style w:type="character" w:customStyle="1" w:styleId="TitoloCarattere">
    <w:name w:val="Titolo Carattere"/>
    <w:basedOn w:val="Carpredefinitoparagrafo"/>
    <w:link w:val="Titolo"/>
    <w:rsid w:val="00B125FE"/>
    <w:rPr>
      <w:rFonts w:asciiTheme="minorHAnsi" w:hAnsiTheme="minorHAnsi"/>
      <w:b/>
      <w:bCs/>
      <w:iCs/>
      <w:caps/>
      <w:sz w:val="24"/>
      <w:szCs w:val="24"/>
    </w:rPr>
  </w:style>
  <w:style w:type="paragraph" w:customStyle="1" w:styleId="1bullet">
    <w:name w:val="1 bullet"/>
    <w:basedOn w:val="Paragrafoelenco"/>
    <w:link w:val="1bulletCarattere"/>
    <w:qFormat/>
    <w:rsid w:val="00B125FE"/>
    <w:pPr>
      <w:widowControl w:val="0"/>
      <w:numPr>
        <w:numId w:val="33"/>
      </w:numPr>
      <w:autoSpaceDE w:val="0"/>
      <w:autoSpaceDN w:val="0"/>
      <w:adjustRightInd w:val="0"/>
      <w:spacing w:line="276" w:lineRule="auto"/>
      <w:jc w:val="both"/>
    </w:pPr>
    <w:rPr>
      <w:rFonts w:asciiTheme="minorHAnsi" w:hAnsiTheme="minorHAnsi" w:cs="Trebuchet MS"/>
      <w:kern w:val="2"/>
      <w:sz w:val="20"/>
    </w:rPr>
  </w:style>
  <w:style w:type="character" w:customStyle="1" w:styleId="1bulletCarattere">
    <w:name w:val="1 bullet Carattere"/>
    <w:basedOn w:val="Carpredefinitoparagrafo"/>
    <w:link w:val="1bullet"/>
    <w:rsid w:val="00B125FE"/>
    <w:rPr>
      <w:rFonts w:asciiTheme="minorHAnsi" w:hAnsiTheme="minorHAnsi" w:cs="Trebuchet MS"/>
      <w:kern w:val="2"/>
      <w:szCs w:val="24"/>
    </w:rPr>
  </w:style>
  <w:style w:type="paragraph" w:customStyle="1" w:styleId="Puntino">
    <w:name w:val="Puntino"/>
    <w:basedOn w:val="Corpotesto"/>
    <w:qFormat/>
    <w:rsid w:val="00B125FE"/>
    <w:pPr>
      <w:numPr>
        <w:numId w:val="35"/>
      </w:numPr>
      <w:tabs>
        <w:tab w:val="num" w:pos="360"/>
      </w:tabs>
      <w:overflowPunct/>
      <w:autoSpaceDE/>
      <w:autoSpaceDN/>
      <w:adjustRightInd/>
      <w:spacing w:before="120"/>
      <w:ind w:left="0" w:firstLine="0"/>
      <w:jc w:val="both"/>
      <w:textAlignment w:val="auto"/>
    </w:pPr>
    <w:rPr>
      <w:rFonts w:ascii="Arial" w:hAnsi="Arial"/>
      <w:i w:val="0"/>
      <w:sz w:val="22"/>
    </w:rPr>
  </w:style>
  <w:style w:type="paragraph" w:styleId="Sottotitolo">
    <w:name w:val="Subtitle"/>
    <w:basedOn w:val="Normale"/>
    <w:next w:val="Normale"/>
    <w:link w:val="SottotitoloCarattere"/>
    <w:uiPriority w:val="11"/>
    <w:qFormat/>
    <w:rsid w:val="00B125F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B125FE"/>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929">
      <w:bodyDiv w:val="1"/>
      <w:marLeft w:val="0"/>
      <w:marRight w:val="0"/>
      <w:marTop w:val="0"/>
      <w:marBottom w:val="0"/>
      <w:divBdr>
        <w:top w:val="none" w:sz="0" w:space="0" w:color="auto"/>
        <w:left w:val="none" w:sz="0" w:space="0" w:color="auto"/>
        <w:bottom w:val="none" w:sz="0" w:space="0" w:color="auto"/>
        <w:right w:val="none" w:sz="0" w:space="0" w:color="auto"/>
      </w:divBdr>
    </w:div>
    <w:div w:id="138227900">
      <w:bodyDiv w:val="1"/>
      <w:marLeft w:val="0"/>
      <w:marRight w:val="0"/>
      <w:marTop w:val="0"/>
      <w:marBottom w:val="0"/>
      <w:divBdr>
        <w:top w:val="none" w:sz="0" w:space="0" w:color="auto"/>
        <w:left w:val="none" w:sz="0" w:space="0" w:color="auto"/>
        <w:bottom w:val="none" w:sz="0" w:space="0" w:color="auto"/>
        <w:right w:val="none" w:sz="0" w:space="0" w:color="auto"/>
      </w:divBdr>
    </w:div>
    <w:div w:id="212160941">
      <w:bodyDiv w:val="1"/>
      <w:marLeft w:val="0"/>
      <w:marRight w:val="0"/>
      <w:marTop w:val="0"/>
      <w:marBottom w:val="0"/>
      <w:divBdr>
        <w:top w:val="none" w:sz="0" w:space="0" w:color="auto"/>
        <w:left w:val="none" w:sz="0" w:space="0" w:color="auto"/>
        <w:bottom w:val="none" w:sz="0" w:space="0" w:color="auto"/>
        <w:right w:val="none" w:sz="0" w:space="0" w:color="auto"/>
      </w:divBdr>
    </w:div>
    <w:div w:id="382683579">
      <w:bodyDiv w:val="1"/>
      <w:marLeft w:val="0"/>
      <w:marRight w:val="0"/>
      <w:marTop w:val="0"/>
      <w:marBottom w:val="0"/>
      <w:divBdr>
        <w:top w:val="none" w:sz="0" w:space="0" w:color="auto"/>
        <w:left w:val="none" w:sz="0" w:space="0" w:color="auto"/>
        <w:bottom w:val="none" w:sz="0" w:space="0" w:color="auto"/>
        <w:right w:val="none" w:sz="0" w:space="0" w:color="auto"/>
      </w:divBdr>
      <w:divsChild>
        <w:div w:id="1712143832">
          <w:marLeft w:val="0"/>
          <w:marRight w:val="0"/>
          <w:marTop w:val="0"/>
          <w:marBottom w:val="0"/>
          <w:divBdr>
            <w:top w:val="none" w:sz="0" w:space="0" w:color="auto"/>
            <w:left w:val="none" w:sz="0" w:space="0" w:color="auto"/>
            <w:bottom w:val="none" w:sz="0" w:space="0" w:color="auto"/>
            <w:right w:val="none" w:sz="0" w:space="0" w:color="auto"/>
          </w:divBdr>
        </w:div>
      </w:divsChild>
    </w:div>
    <w:div w:id="457994513">
      <w:bodyDiv w:val="1"/>
      <w:marLeft w:val="0"/>
      <w:marRight w:val="0"/>
      <w:marTop w:val="0"/>
      <w:marBottom w:val="0"/>
      <w:divBdr>
        <w:top w:val="none" w:sz="0" w:space="0" w:color="auto"/>
        <w:left w:val="none" w:sz="0" w:space="0" w:color="auto"/>
        <w:bottom w:val="none" w:sz="0" w:space="0" w:color="auto"/>
        <w:right w:val="none" w:sz="0" w:space="0" w:color="auto"/>
      </w:divBdr>
    </w:div>
    <w:div w:id="459421529">
      <w:bodyDiv w:val="1"/>
      <w:marLeft w:val="0"/>
      <w:marRight w:val="0"/>
      <w:marTop w:val="0"/>
      <w:marBottom w:val="0"/>
      <w:divBdr>
        <w:top w:val="none" w:sz="0" w:space="0" w:color="auto"/>
        <w:left w:val="none" w:sz="0" w:space="0" w:color="auto"/>
        <w:bottom w:val="none" w:sz="0" w:space="0" w:color="auto"/>
        <w:right w:val="none" w:sz="0" w:space="0" w:color="auto"/>
      </w:divBdr>
    </w:div>
    <w:div w:id="477311162">
      <w:bodyDiv w:val="1"/>
      <w:marLeft w:val="0"/>
      <w:marRight w:val="0"/>
      <w:marTop w:val="0"/>
      <w:marBottom w:val="0"/>
      <w:divBdr>
        <w:top w:val="none" w:sz="0" w:space="0" w:color="auto"/>
        <w:left w:val="none" w:sz="0" w:space="0" w:color="auto"/>
        <w:bottom w:val="none" w:sz="0" w:space="0" w:color="auto"/>
        <w:right w:val="none" w:sz="0" w:space="0" w:color="auto"/>
      </w:divBdr>
    </w:div>
    <w:div w:id="545143327">
      <w:bodyDiv w:val="1"/>
      <w:marLeft w:val="0"/>
      <w:marRight w:val="0"/>
      <w:marTop w:val="0"/>
      <w:marBottom w:val="0"/>
      <w:divBdr>
        <w:top w:val="none" w:sz="0" w:space="0" w:color="auto"/>
        <w:left w:val="none" w:sz="0" w:space="0" w:color="auto"/>
        <w:bottom w:val="none" w:sz="0" w:space="0" w:color="auto"/>
        <w:right w:val="none" w:sz="0" w:space="0" w:color="auto"/>
      </w:divBdr>
    </w:div>
    <w:div w:id="588658324">
      <w:bodyDiv w:val="1"/>
      <w:marLeft w:val="0"/>
      <w:marRight w:val="0"/>
      <w:marTop w:val="0"/>
      <w:marBottom w:val="0"/>
      <w:divBdr>
        <w:top w:val="none" w:sz="0" w:space="0" w:color="auto"/>
        <w:left w:val="none" w:sz="0" w:space="0" w:color="auto"/>
        <w:bottom w:val="none" w:sz="0" w:space="0" w:color="auto"/>
        <w:right w:val="none" w:sz="0" w:space="0" w:color="auto"/>
      </w:divBdr>
    </w:div>
    <w:div w:id="640699169">
      <w:bodyDiv w:val="1"/>
      <w:marLeft w:val="0"/>
      <w:marRight w:val="0"/>
      <w:marTop w:val="0"/>
      <w:marBottom w:val="0"/>
      <w:divBdr>
        <w:top w:val="none" w:sz="0" w:space="0" w:color="auto"/>
        <w:left w:val="none" w:sz="0" w:space="0" w:color="auto"/>
        <w:bottom w:val="none" w:sz="0" w:space="0" w:color="auto"/>
        <w:right w:val="none" w:sz="0" w:space="0" w:color="auto"/>
      </w:divBdr>
    </w:div>
    <w:div w:id="715395406">
      <w:bodyDiv w:val="1"/>
      <w:marLeft w:val="0"/>
      <w:marRight w:val="0"/>
      <w:marTop w:val="0"/>
      <w:marBottom w:val="0"/>
      <w:divBdr>
        <w:top w:val="none" w:sz="0" w:space="0" w:color="auto"/>
        <w:left w:val="none" w:sz="0" w:space="0" w:color="auto"/>
        <w:bottom w:val="none" w:sz="0" w:space="0" w:color="auto"/>
        <w:right w:val="none" w:sz="0" w:space="0" w:color="auto"/>
      </w:divBdr>
    </w:div>
    <w:div w:id="774790961">
      <w:bodyDiv w:val="1"/>
      <w:marLeft w:val="0"/>
      <w:marRight w:val="0"/>
      <w:marTop w:val="0"/>
      <w:marBottom w:val="0"/>
      <w:divBdr>
        <w:top w:val="none" w:sz="0" w:space="0" w:color="auto"/>
        <w:left w:val="none" w:sz="0" w:space="0" w:color="auto"/>
        <w:bottom w:val="none" w:sz="0" w:space="0" w:color="auto"/>
        <w:right w:val="none" w:sz="0" w:space="0" w:color="auto"/>
      </w:divBdr>
    </w:div>
    <w:div w:id="887453442">
      <w:bodyDiv w:val="1"/>
      <w:marLeft w:val="0"/>
      <w:marRight w:val="0"/>
      <w:marTop w:val="0"/>
      <w:marBottom w:val="0"/>
      <w:divBdr>
        <w:top w:val="none" w:sz="0" w:space="0" w:color="auto"/>
        <w:left w:val="none" w:sz="0" w:space="0" w:color="auto"/>
        <w:bottom w:val="none" w:sz="0" w:space="0" w:color="auto"/>
        <w:right w:val="none" w:sz="0" w:space="0" w:color="auto"/>
      </w:divBdr>
    </w:div>
    <w:div w:id="1048453031">
      <w:bodyDiv w:val="1"/>
      <w:marLeft w:val="0"/>
      <w:marRight w:val="0"/>
      <w:marTop w:val="0"/>
      <w:marBottom w:val="0"/>
      <w:divBdr>
        <w:top w:val="none" w:sz="0" w:space="0" w:color="auto"/>
        <w:left w:val="none" w:sz="0" w:space="0" w:color="auto"/>
        <w:bottom w:val="none" w:sz="0" w:space="0" w:color="auto"/>
        <w:right w:val="none" w:sz="0" w:space="0" w:color="auto"/>
      </w:divBdr>
    </w:div>
    <w:div w:id="1087770723">
      <w:bodyDiv w:val="1"/>
      <w:marLeft w:val="0"/>
      <w:marRight w:val="0"/>
      <w:marTop w:val="0"/>
      <w:marBottom w:val="0"/>
      <w:divBdr>
        <w:top w:val="none" w:sz="0" w:space="0" w:color="auto"/>
        <w:left w:val="none" w:sz="0" w:space="0" w:color="auto"/>
        <w:bottom w:val="none" w:sz="0" w:space="0" w:color="auto"/>
        <w:right w:val="none" w:sz="0" w:space="0" w:color="auto"/>
      </w:divBdr>
    </w:div>
    <w:div w:id="1145397355">
      <w:bodyDiv w:val="1"/>
      <w:marLeft w:val="0"/>
      <w:marRight w:val="0"/>
      <w:marTop w:val="0"/>
      <w:marBottom w:val="0"/>
      <w:divBdr>
        <w:top w:val="none" w:sz="0" w:space="0" w:color="auto"/>
        <w:left w:val="none" w:sz="0" w:space="0" w:color="auto"/>
        <w:bottom w:val="none" w:sz="0" w:space="0" w:color="auto"/>
        <w:right w:val="none" w:sz="0" w:space="0" w:color="auto"/>
      </w:divBdr>
    </w:div>
    <w:div w:id="1173449876">
      <w:bodyDiv w:val="1"/>
      <w:marLeft w:val="0"/>
      <w:marRight w:val="0"/>
      <w:marTop w:val="0"/>
      <w:marBottom w:val="0"/>
      <w:divBdr>
        <w:top w:val="none" w:sz="0" w:space="0" w:color="auto"/>
        <w:left w:val="none" w:sz="0" w:space="0" w:color="auto"/>
        <w:bottom w:val="none" w:sz="0" w:space="0" w:color="auto"/>
        <w:right w:val="none" w:sz="0" w:space="0" w:color="auto"/>
      </w:divBdr>
    </w:div>
    <w:div w:id="1366371551">
      <w:bodyDiv w:val="1"/>
      <w:marLeft w:val="0"/>
      <w:marRight w:val="0"/>
      <w:marTop w:val="0"/>
      <w:marBottom w:val="0"/>
      <w:divBdr>
        <w:top w:val="none" w:sz="0" w:space="0" w:color="auto"/>
        <w:left w:val="none" w:sz="0" w:space="0" w:color="auto"/>
        <w:bottom w:val="none" w:sz="0" w:space="0" w:color="auto"/>
        <w:right w:val="none" w:sz="0" w:space="0" w:color="auto"/>
      </w:divBdr>
    </w:div>
    <w:div w:id="1394814928">
      <w:bodyDiv w:val="1"/>
      <w:marLeft w:val="0"/>
      <w:marRight w:val="0"/>
      <w:marTop w:val="0"/>
      <w:marBottom w:val="0"/>
      <w:divBdr>
        <w:top w:val="none" w:sz="0" w:space="0" w:color="auto"/>
        <w:left w:val="none" w:sz="0" w:space="0" w:color="auto"/>
        <w:bottom w:val="none" w:sz="0" w:space="0" w:color="auto"/>
        <w:right w:val="none" w:sz="0" w:space="0" w:color="auto"/>
      </w:divBdr>
      <w:divsChild>
        <w:div w:id="103775315">
          <w:marLeft w:val="432"/>
          <w:marRight w:val="0"/>
          <w:marTop w:val="0"/>
          <w:marBottom w:val="0"/>
          <w:divBdr>
            <w:top w:val="none" w:sz="0" w:space="0" w:color="auto"/>
            <w:left w:val="none" w:sz="0" w:space="0" w:color="auto"/>
            <w:bottom w:val="none" w:sz="0" w:space="0" w:color="auto"/>
            <w:right w:val="none" w:sz="0" w:space="0" w:color="auto"/>
          </w:divBdr>
        </w:div>
        <w:div w:id="1628125727">
          <w:marLeft w:val="432"/>
          <w:marRight w:val="0"/>
          <w:marTop w:val="0"/>
          <w:marBottom w:val="0"/>
          <w:divBdr>
            <w:top w:val="none" w:sz="0" w:space="0" w:color="auto"/>
            <w:left w:val="none" w:sz="0" w:space="0" w:color="auto"/>
            <w:bottom w:val="none" w:sz="0" w:space="0" w:color="auto"/>
            <w:right w:val="none" w:sz="0" w:space="0" w:color="auto"/>
          </w:divBdr>
        </w:div>
        <w:div w:id="1850832192">
          <w:marLeft w:val="432"/>
          <w:marRight w:val="0"/>
          <w:marTop w:val="0"/>
          <w:marBottom w:val="0"/>
          <w:divBdr>
            <w:top w:val="none" w:sz="0" w:space="0" w:color="auto"/>
            <w:left w:val="none" w:sz="0" w:space="0" w:color="auto"/>
            <w:bottom w:val="none" w:sz="0" w:space="0" w:color="auto"/>
            <w:right w:val="none" w:sz="0" w:space="0" w:color="auto"/>
          </w:divBdr>
        </w:div>
      </w:divsChild>
    </w:div>
    <w:div w:id="1482694737">
      <w:bodyDiv w:val="1"/>
      <w:marLeft w:val="0"/>
      <w:marRight w:val="0"/>
      <w:marTop w:val="0"/>
      <w:marBottom w:val="0"/>
      <w:divBdr>
        <w:top w:val="none" w:sz="0" w:space="0" w:color="auto"/>
        <w:left w:val="none" w:sz="0" w:space="0" w:color="auto"/>
        <w:bottom w:val="none" w:sz="0" w:space="0" w:color="auto"/>
        <w:right w:val="none" w:sz="0" w:space="0" w:color="auto"/>
      </w:divBdr>
    </w:div>
    <w:div w:id="1487937558">
      <w:bodyDiv w:val="1"/>
      <w:marLeft w:val="0"/>
      <w:marRight w:val="0"/>
      <w:marTop w:val="0"/>
      <w:marBottom w:val="0"/>
      <w:divBdr>
        <w:top w:val="none" w:sz="0" w:space="0" w:color="auto"/>
        <w:left w:val="none" w:sz="0" w:space="0" w:color="auto"/>
        <w:bottom w:val="none" w:sz="0" w:space="0" w:color="auto"/>
        <w:right w:val="none" w:sz="0" w:space="0" w:color="auto"/>
      </w:divBdr>
    </w:div>
    <w:div w:id="2001691153">
      <w:bodyDiv w:val="1"/>
      <w:marLeft w:val="0"/>
      <w:marRight w:val="0"/>
      <w:marTop w:val="0"/>
      <w:marBottom w:val="0"/>
      <w:divBdr>
        <w:top w:val="none" w:sz="0" w:space="0" w:color="auto"/>
        <w:left w:val="none" w:sz="0" w:space="0" w:color="auto"/>
        <w:bottom w:val="none" w:sz="0" w:space="0" w:color="auto"/>
        <w:right w:val="none" w:sz="0" w:space="0" w:color="auto"/>
      </w:divBdr>
      <w:divsChild>
        <w:div w:id="1095596307">
          <w:marLeft w:val="0"/>
          <w:marRight w:val="0"/>
          <w:marTop w:val="0"/>
          <w:marBottom w:val="0"/>
          <w:divBdr>
            <w:top w:val="none" w:sz="0" w:space="0" w:color="auto"/>
            <w:left w:val="none" w:sz="0" w:space="0" w:color="auto"/>
            <w:bottom w:val="none" w:sz="0" w:space="0" w:color="auto"/>
            <w:right w:val="none" w:sz="0" w:space="0" w:color="auto"/>
          </w:divBdr>
          <w:divsChild>
            <w:div w:id="78527945">
              <w:marLeft w:val="0"/>
              <w:marRight w:val="0"/>
              <w:marTop w:val="0"/>
              <w:marBottom w:val="0"/>
              <w:divBdr>
                <w:top w:val="none" w:sz="0" w:space="0" w:color="auto"/>
                <w:left w:val="none" w:sz="0" w:space="0" w:color="auto"/>
                <w:bottom w:val="none" w:sz="0" w:space="0" w:color="auto"/>
                <w:right w:val="none" w:sz="0" w:space="0" w:color="auto"/>
              </w:divBdr>
            </w:div>
            <w:div w:id="123082098">
              <w:marLeft w:val="0"/>
              <w:marRight w:val="0"/>
              <w:marTop w:val="0"/>
              <w:marBottom w:val="0"/>
              <w:divBdr>
                <w:top w:val="none" w:sz="0" w:space="0" w:color="auto"/>
                <w:left w:val="none" w:sz="0" w:space="0" w:color="auto"/>
                <w:bottom w:val="none" w:sz="0" w:space="0" w:color="auto"/>
                <w:right w:val="none" w:sz="0" w:space="0" w:color="auto"/>
              </w:divBdr>
            </w:div>
            <w:div w:id="279922006">
              <w:marLeft w:val="0"/>
              <w:marRight w:val="0"/>
              <w:marTop w:val="0"/>
              <w:marBottom w:val="0"/>
              <w:divBdr>
                <w:top w:val="none" w:sz="0" w:space="0" w:color="auto"/>
                <w:left w:val="none" w:sz="0" w:space="0" w:color="auto"/>
                <w:bottom w:val="none" w:sz="0" w:space="0" w:color="auto"/>
                <w:right w:val="none" w:sz="0" w:space="0" w:color="auto"/>
              </w:divBdr>
            </w:div>
            <w:div w:id="359472422">
              <w:marLeft w:val="0"/>
              <w:marRight w:val="0"/>
              <w:marTop w:val="0"/>
              <w:marBottom w:val="0"/>
              <w:divBdr>
                <w:top w:val="none" w:sz="0" w:space="0" w:color="auto"/>
                <w:left w:val="none" w:sz="0" w:space="0" w:color="auto"/>
                <w:bottom w:val="none" w:sz="0" w:space="0" w:color="auto"/>
                <w:right w:val="none" w:sz="0" w:space="0" w:color="auto"/>
              </w:divBdr>
            </w:div>
            <w:div w:id="426315673">
              <w:marLeft w:val="0"/>
              <w:marRight w:val="0"/>
              <w:marTop w:val="0"/>
              <w:marBottom w:val="0"/>
              <w:divBdr>
                <w:top w:val="none" w:sz="0" w:space="0" w:color="auto"/>
                <w:left w:val="none" w:sz="0" w:space="0" w:color="auto"/>
                <w:bottom w:val="none" w:sz="0" w:space="0" w:color="auto"/>
                <w:right w:val="none" w:sz="0" w:space="0" w:color="auto"/>
              </w:divBdr>
            </w:div>
            <w:div w:id="637565417">
              <w:marLeft w:val="0"/>
              <w:marRight w:val="0"/>
              <w:marTop w:val="0"/>
              <w:marBottom w:val="0"/>
              <w:divBdr>
                <w:top w:val="none" w:sz="0" w:space="0" w:color="auto"/>
                <w:left w:val="none" w:sz="0" w:space="0" w:color="auto"/>
                <w:bottom w:val="none" w:sz="0" w:space="0" w:color="auto"/>
                <w:right w:val="none" w:sz="0" w:space="0" w:color="auto"/>
              </w:divBdr>
            </w:div>
            <w:div w:id="713045970">
              <w:marLeft w:val="0"/>
              <w:marRight w:val="0"/>
              <w:marTop w:val="0"/>
              <w:marBottom w:val="0"/>
              <w:divBdr>
                <w:top w:val="none" w:sz="0" w:space="0" w:color="auto"/>
                <w:left w:val="none" w:sz="0" w:space="0" w:color="auto"/>
                <w:bottom w:val="none" w:sz="0" w:space="0" w:color="auto"/>
                <w:right w:val="none" w:sz="0" w:space="0" w:color="auto"/>
              </w:divBdr>
            </w:div>
            <w:div w:id="731119875">
              <w:marLeft w:val="0"/>
              <w:marRight w:val="0"/>
              <w:marTop w:val="0"/>
              <w:marBottom w:val="0"/>
              <w:divBdr>
                <w:top w:val="none" w:sz="0" w:space="0" w:color="auto"/>
                <w:left w:val="none" w:sz="0" w:space="0" w:color="auto"/>
                <w:bottom w:val="none" w:sz="0" w:space="0" w:color="auto"/>
                <w:right w:val="none" w:sz="0" w:space="0" w:color="auto"/>
              </w:divBdr>
            </w:div>
            <w:div w:id="1050422657">
              <w:marLeft w:val="0"/>
              <w:marRight w:val="0"/>
              <w:marTop w:val="0"/>
              <w:marBottom w:val="0"/>
              <w:divBdr>
                <w:top w:val="none" w:sz="0" w:space="0" w:color="auto"/>
                <w:left w:val="none" w:sz="0" w:space="0" w:color="auto"/>
                <w:bottom w:val="none" w:sz="0" w:space="0" w:color="auto"/>
                <w:right w:val="none" w:sz="0" w:space="0" w:color="auto"/>
              </w:divBdr>
            </w:div>
            <w:div w:id="1081370665">
              <w:marLeft w:val="0"/>
              <w:marRight w:val="0"/>
              <w:marTop w:val="0"/>
              <w:marBottom w:val="0"/>
              <w:divBdr>
                <w:top w:val="none" w:sz="0" w:space="0" w:color="auto"/>
                <w:left w:val="none" w:sz="0" w:space="0" w:color="auto"/>
                <w:bottom w:val="none" w:sz="0" w:space="0" w:color="auto"/>
                <w:right w:val="none" w:sz="0" w:space="0" w:color="auto"/>
              </w:divBdr>
            </w:div>
            <w:div w:id="1200973630">
              <w:marLeft w:val="0"/>
              <w:marRight w:val="0"/>
              <w:marTop w:val="0"/>
              <w:marBottom w:val="0"/>
              <w:divBdr>
                <w:top w:val="none" w:sz="0" w:space="0" w:color="auto"/>
                <w:left w:val="none" w:sz="0" w:space="0" w:color="auto"/>
                <w:bottom w:val="none" w:sz="0" w:space="0" w:color="auto"/>
                <w:right w:val="none" w:sz="0" w:space="0" w:color="auto"/>
              </w:divBdr>
            </w:div>
            <w:div w:id="1238831446">
              <w:marLeft w:val="0"/>
              <w:marRight w:val="0"/>
              <w:marTop w:val="0"/>
              <w:marBottom w:val="0"/>
              <w:divBdr>
                <w:top w:val="none" w:sz="0" w:space="0" w:color="auto"/>
                <w:left w:val="none" w:sz="0" w:space="0" w:color="auto"/>
                <w:bottom w:val="none" w:sz="0" w:space="0" w:color="auto"/>
                <w:right w:val="none" w:sz="0" w:space="0" w:color="auto"/>
              </w:divBdr>
            </w:div>
            <w:div w:id="1510946523">
              <w:marLeft w:val="0"/>
              <w:marRight w:val="0"/>
              <w:marTop w:val="0"/>
              <w:marBottom w:val="0"/>
              <w:divBdr>
                <w:top w:val="none" w:sz="0" w:space="0" w:color="auto"/>
                <w:left w:val="none" w:sz="0" w:space="0" w:color="auto"/>
                <w:bottom w:val="none" w:sz="0" w:space="0" w:color="auto"/>
                <w:right w:val="none" w:sz="0" w:space="0" w:color="auto"/>
              </w:divBdr>
            </w:div>
            <w:div w:id="1710492114">
              <w:marLeft w:val="0"/>
              <w:marRight w:val="0"/>
              <w:marTop w:val="0"/>
              <w:marBottom w:val="0"/>
              <w:divBdr>
                <w:top w:val="none" w:sz="0" w:space="0" w:color="auto"/>
                <w:left w:val="none" w:sz="0" w:space="0" w:color="auto"/>
                <w:bottom w:val="none" w:sz="0" w:space="0" w:color="auto"/>
                <w:right w:val="none" w:sz="0" w:space="0" w:color="auto"/>
              </w:divBdr>
            </w:div>
            <w:div w:id="1779179809">
              <w:marLeft w:val="0"/>
              <w:marRight w:val="0"/>
              <w:marTop w:val="0"/>
              <w:marBottom w:val="0"/>
              <w:divBdr>
                <w:top w:val="none" w:sz="0" w:space="0" w:color="auto"/>
                <w:left w:val="none" w:sz="0" w:space="0" w:color="auto"/>
                <w:bottom w:val="none" w:sz="0" w:space="0" w:color="auto"/>
                <w:right w:val="none" w:sz="0" w:space="0" w:color="auto"/>
              </w:divBdr>
            </w:div>
            <w:div w:id="1795638896">
              <w:marLeft w:val="0"/>
              <w:marRight w:val="0"/>
              <w:marTop w:val="0"/>
              <w:marBottom w:val="0"/>
              <w:divBdr>
                <w:top w:val="none" w:sz="0" w:space="0" w:color="auto"/>
                <w:left w:val="none" w:sz="0" w:space="0" w:color="auto"/>
                <w:bottom w:val="none" w:sz="0" w:space="0" w:color="auto"/>
                <w:right w:val="none" w:sz="0" w:space="0" w:color="auto"/>
              </w:divBdr>
            </w:div>
            <w:div w:id="207808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88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acquistisottosoglia@postacert.consip.i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sercizio.diritti.privacy@consip.i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cquistinretepa.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fficioacquistisottosoglia@postacert.consip.it"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36ED0-70F0-456D-B375-C60837302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4131</Words>
  <Characters>23552</Characters>
  <Application>Microsoft Office Word</Application>
  <DocSecurity>0</DocSecurity>
  <Lines>196</Lines>
  <Paragraphs>55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27628</CharactersWithSpaces>
  <SharedDoc>false</SharedDoc>
  <HLinks>
    <vt:vector size="12" baseType="variant">
      <vt:variant>
        <vt:i4>3473476</vt:i4>
      </vt:variant>
      <vt:variant>
        <vt:i4>3</vt:i4>
      </vt:variant>
      <vt:variant>
        <vt:i4>0</vt:i4>
      </vt:variant>
      <vt:variant>
        <vt:i4>5</vt:i4>
      </vt:variant>
      <vt:variant>
        <vt:lpwstr>mailto:ufficio.acquisti@consip.it</vt:lpwstr>
      </vt:variant>
      <vt:variant>
        <vt:lpwstr/>
      </vt:variant>
      <vt:variant>
        <vt:i4>3473476</vt:i4>
      </vt:variant>
      <vt:variant>
        <vt:i4>0</vt:i4>
      </vt:variant>
      <vt:variant>
        <vt:i4>0</vt:i4>
      </vt:variant>
      <vt:variant>
        <vt:i4>5</vt:i4>
      </vt:variant>
      <vt:variant>
        <vt:lpwstr>mailto:ufficio.acquisti@consip.it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2023-12-01T15:30:00Z</dcterms:created>
  <dcterms:modified xsi:type="dcterms:W3CDTF">2023-12-01T15:55:00Z</dcterms:modified>
</cp:coreProperties>
</file>