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4D406C17" w14:textId="77777777" w:rsidR="00C32D85" w:rsidRPr="00C32D85" w:rsidRDefault="00F63B03" w:rsidP="00CD29F2">
      <w:pPr>
        <w:spacing w:line="300" w:lineRule="exact"/>
        <w:rPr>
          <w:rStyle w:val="BLOCKBOLD"/>
          <w:rFonts w:asciiTheme="majorHAnsi" w:hAnsiTheme="majorHAnsi"/>
        </w:rPr>
      </w:pPr>
      <w:r w:rsidRPr="00864138">
        <w:rPr>
          <w:rStyle w:val="BLOCKBOLD"/>
          <w:rFonts w:asciiTheme="majorHAnsi" w:hAnsiTheme="majorHAnsi" w:cstheme="majorHAnsi"/>
        </w:rPr>
        <w:t>DICHIARAZIONE NECESSARIA RESA ANCHE AI SENSI DEGLI ARTT. 46 E 47 DEL D.P.R. 445/2000 per</w:t>
      </w:r>
      <w:r w:rsidRPr="00CD29F2">
        <w:rPr>
          <w:rStyle w:val="BLOCKBOLD"/>
          <w:rFonts w:asciiTheme="majorHAnsi" w:hAnsiTheme="majorHAnsi" w:cstheme="majorHAnsi"/>
        </w:rPr>
        <w:t xml:space="preserve"> </w:t>
      </w:r>
      <w:bookmarkStart w:id="0" w:name="_Hlk204163974"/>
      <w:r w:rsidR="00C32D85" w:rsidRPr="00C32D85">
        <w:rPr>
          <w:rStyle w:val="BLOCKBOLD"/>
          <w:rFonts w:asciiTheme="majorHAnsi" w:hAnsiTheme="majorHAnsi" w:cstheme="majorHAnsi"/>
        </w:rPr>
        <w:t xml:space="preserve">Fornitura licenze </w:t>
      </w:r>
      <w:r w:rsidR="00C32D85" w:rsidRPr="00C32D85">
        <w:rPr>
          <w:rStyle w:val="BLOCKBOLD"/>
          <w:rFonts w:asciiTheme="majorHAnsi" w:hAnsiTheme="majorHAnsi" w:cstheme="majorHAnsi"/>
          <w:i/>
          <w:iCs/>
        </w:rPr>
        <w:t>Coursera</w:t>
      </w:r>
      <w:r w:rsidR="00C32D85" w:rsidRPr="00C32D85">
        <w:rPr>
          <w:rStyle w:val="BLOCKBOLD"/>
          <w:rFonts w:asciiTheme="majorHAnsi" w:hAnsiTheme="majorHAnsi" w:cstheme="majorHAnsi"/>
        </w:rPr>
        <w:t xml:space="preserve"> per corsi formativi in modalità </w:t>
      </w:r>
      <w:r w:rsidR="00C32D85" w:rsidRPr="00C32D85">
        <w:rPr>
          <w:rStyle w:val="BLOCKBOLD"/>
          <w:rFonts w:asciiTheme="majorHAnsi" w:hAnsiTheme="majorHAnsi" w:cstheme="majorHAnsi"/>
          <w:i/>
          <w:iCs/>
        </w:rPr>
        <w:t>Massive Online Open Course</w:t>
      </w:r>
      <w:bookmarkEnd w:id="0"/>
      <w:r w:rsidR="00C32D85" w:rsidRPr="00C32D85">
        <w:rPr>
          <w:rStyle w:val="BLOCKBOLD"/>
          <w:rFonts w:asciiTheme="majorHAnsi" w:hAnsiTheme="majorHAnsi"/>
        </w:rPr>
        <w:t xml:space="preserve"> </w:t>
      </w:r>
    </w:p>
    <w:p w14:paraId="25AFE250" w14:textId="77777777" w:rsidR="00C32D85" w:rsidRDefault="00C32D85" w:rsidP="00CD29F2">
      <w:pPr>
        <w:spacing w:line="300" w:lineRule="exact"/>
        <w:rPr>
          <w:rFonts w:asciiTheme="majorHAnsi" w:hAnsiTheme="majorHAnsi" w:cstheme="majorHAnsi"/>
          <w:szCs w:val="20"/>
        </w:rPr>
      </w:pPr>
    </w:p>
    <w:p w14:paraId="2CED3294" w14:textId="3B7F8220" w:rsidR="00B90BCA" w:rsidRPr="00AB5B67" w:rsidRDefault="00B90BCA" w:rsidP="00CD29F2">
      <w:pPr>
        <w:spacing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xml:space="preserve">, </w:t>
      </w:r>
      <w:proofErr w:type="spellStart"/>
      <w:r w:rsidR="00C039FE">
        <w:rPr>
          <w:rFonts w:asciiTheme="majorHAnsi" w:hAnsiTheme="majorHAnsi" w:cstheme="majorHAnsi"/>
          <w:szCs w:val="20"/>
        </w:rPr>
        <w:t>Pec</w:t>
      </w:r>
      <w:proofErr w:type="spellEnd"/>
      <w:r w:rsidR="00C039FE">
        <w:rPr>
          <w:rFonts w:asciiTheme="majorHAnsi" w:hAnsiTheme="majorHAnsi" w:cstheme="majorHAnsi"/>
          <w:szCs w:val="20"/>
        </w:rPr>
        <w:t xml:space="preserve">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lastRenderedPageBreak/>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 xml:space="preserve">Situazioni di esclusione dalla partecipazione alla procedura di cui all’art. 94 del </w:t>
      </w:r>
      <w:proofErr w:type="spellStart"/>
      <w:r w:rsidRPr="004A720D">
        <w:rPr>
          <w:rFonts w:asciiTheme="majorHAnsi" w:hAnsiTheme="majorHAnsi" w:cstheme="majorHAnsi"/>
          <w:b/>
          <w:szCs w:val="20"/>
        </w:rPr>
        <w:t>D.Lgs.</w:t>
      </w:r>
      <w:proofErr w:type="spellEnd"/>
      <w:r w:rsidRPr="004A720D">
        <w:rPr>
          <w:rFonts w:asciiTheme="majorHAnsi" w:hAnsiTheme="majorHAnsi" w:cstheme="majorHAnsi"/>
          <w:b/>
          <w:szCs w:val="20"/>
        </w:rPr>
        <w:t xml:space="preserve">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lastRenderedPageBreak/>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4A720D">
        <w:rPr>
          <w:rFonts w:asciiTheme="majorHAnsi" w:hAnsiTheme="majorHAnsi" w:cstheme="majorHAnsi"/>
          <w:i/>
          <w:sz w:val="18"/>
          <w:szCs w:val="18"/>
        </w:rPr>
        <w:t>Cleaning</w:t>
      </w:r>
      <w:proofErr w:type="spellEnd"/>
      <w:r w:rsidR="00F05AE5" w:rsidRPr="004A720D">
        <w:rPr>
          <w:rFonts w:asciiTheme="majorHAnsi" w:hAnsiTheme="majorHAnsi" w:cstheme="majorHAnsi"/>
          <w:i/>
          <w:sz w:val="18"/>
          <w:szCs w:val="18"/>
        </w:rPr>
        <w:t xml:space="preserve">”)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lastRenderedPageBreak/>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4A720D">
        <w:rPr>
          <w:rFonts w:asciiTheme="majorHAnsi" w:hAnsiTheme="majorHAnsi" w:cstheme="majorHAnsi"/>
          <w:i/>
          <w:sz w:val="18"/>
          <w:szCs w:val="18"/>
        </w:rPr>
        <w:t>Cleaning</w:t>
      </w:r>
      <w:proofErr w:type="spellEnd"/>
      <w:r w:rsidR="00F80A67" w:rsidRPr="004A720D">
        <w:rPr>
          <w:rFonts w:asciiTheme="majorHAnsi" w:hAnsiTheme="majorHAnsi" w:cstheme="majorHAnsi"/>
          <w:i/>
          <w:sz w:val="18"/>
          <w:szCs w:val="18"/>
        </w:rPr>
        <w:t xml:space="preserve">”)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 xml:space="preserve">è </w:t>
      </w:r>
      <w:r w:rsidR="00615492" w:rsidRPr="004A720D">
        <w:rPr>
          <w:rFonts w:asciiTheme="majorHAnsi" w:hAnsiTheme="majorHAnsi" w:cstheme="majorHAnsi"/>
          <w:i/>
          <w:sz w:val="18"/>
          <w:szCs w:val="18"/>
        </w:rPr>
        <w:lastRenderedPageBreak/>
        <w:t>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xml:space="preserve">, indichi l'operatore economico se ha adottato misure sufficienti a dimostrare la sua affidabilità (autodisciplina o Self </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w:t>
      </w:r>
      <w:proofErr w:type="spellStart"/>
      <w:r w:rsidR="007156D7" w:rsidRPr="004A720D">
        <w:rPr>
          <w:rFonts w:asciiTheme="majorHAnsi" w:hAnsiTheme="majorHAnsi" w:cstheme="majorHAnsi"/>
          <w:i/>
        </w:rPr>
        <w:t>cleaning</w:t>
      </w:r>
      <w:proofErr w:type="spellEnd"/>
      <w:r w:rsidR="007156D7" w:rsidRPr="004A720D">
        <w:rPr>
          <w:rFonts w:asciiTheme="majorHAnsi" w:hAnsiTheme="majorHAnsi" w:cstheme="majorHAnsi"/>
          <w:i/>
        </w:rPr>
        <w:t>)</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lastRenderedPageBreak/>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prevista dall'art. 53 comma 16-ter del </w:t>
      </w:r>
      <w:proofErr w:type="spellStart"/>
      <w:r w:rsidRPr="004A720D">
        <w:rPr>
          <w:rFonts w:asciiTheme="majorHAnsi" w:hAnsiTheme="majorHAnsi" w:cstheme="majorHAnsi"/>
          <w:szCs w:val="20"/>
          <w:lang w:val="x-none"/>
        </w:rPr>
        <w:t>D.Lgs.</w:t>
      </w:r>
      <w:proofErr w:type="spellEnd"/>
      <w:r w:rsidRPr="004A720D">
        <w:rPr>
          <w:rFonts w:asciiTheme="majorHAnsi" w:hAnsiTheme="majorHAnsi" w:cstheme="majorHAnsi"/>
          <w:szCs w:val="20"/>
          <w:lang w:val="x-none"/>
        </w:rPr>
        <w:t xml:space="preserve">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appaltante che hanno 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Lgs.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w:t>
      </w:r>
      <w:r w:rsidRPr="004A720D">
        <w:rPr>
          <w:rFonts w:cs="Trebuchet MS"/>
          <w:szCs w:val="20"/>
        </w:rPr>
        <w:lastRenderedPageBreak/>
        <w:t xml:space="preserve">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proofErr w:type="spellStart"/>
      <w:r w:rsidR="00534C6A" w:rsidRPr="004A720D">
        <w:rPr>
          <w:rFonts w:asciiTheme="majorHAnsi" w:hAnsiTheme="majorHAnsi" w:cstheme="majorHAnsi"/>
          <w:szCs w:val="20"/>
        </w:rPr>
        <w:t>Pec</w:t>
      </w:r>
      <w:proofErr w:type="spellEnd"/>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w:t>
      </w:r>
      <w:r w:rsidRPr="004A720D">
        <w:rPr>
          <w:rFonts w:asciiTheme="majorHAnsi" w:hAnsiTheme="majorHAnsi" w:cstheme="majorHAnsi"/>
          <w:szCs w:val="20"/>
        </w:rPr>
        <w:lastRenderedPageBreak/>
        <w:t>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even" r:id="rId8"/>
      <w:headerReference w:type="default" r:id="rId9"/>
      <w:footerReference w:type="even" r:id="rId10"/>
      <w:footerReference w:type="default" r:id="rId11"/>
      <w:headerReference w:type="first" r:id="rId12"/>
      <w:footerReference w:type="first" r:id="rId13"/>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2DDB2" w14:textId="5034918E" w:rsidR="00040A80" w:rsidRDefault="00C32D85" w:rsidP="00AF7F55">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 xml:space="preserve">Rda 52538 </w:t>
    </w:r>
    <w:r w:rsidR="00ED2431" w:rsidRPr="00F63B03">
      <w:rPr>
        <w:rFonts w:asciiTheme="majorHAnsi" w:hAnsiTheme="majorHAnsi"/>
        <w:color w:val="808080"/>
        <w:sz w:val="16"/>
        <w:szCs w:val="14"/>
      </w:rPr>
      <w:t xml:space="preserve">Allegato 1 - Dichiarazione necessaria resa anche ai sensi degli artt. 46 e 47 del d.p.r. 445/2000 </w:t>
    </w:r>
  </w:p>
  <w:p w14:paraId="1FCDC8A0" w14:textId="1910C0B6"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E7B92">
      <w:rPr>
        <w:rFonts w:asciiTheme="majorHAnsi" w:hAnsiTheme="majorHAnsi"/>
        <w:noProof/>
        <w:color w:val="808080"/>
        <w:sz w:val="16"/>
        <w:szCs w:val="14"/>
      </w:rPr>
      <w:t>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7CBF26C0" w14:textId="77777777" w:rsidR="00040A80" w:rsidRPr="002A1B57" w:rsidRDefault="00040A80" w:rsidP="00D46760">
    <w:pPr>
      <w:pStyle w:val="Pidipagina"/>
      <w:tabs>
        <w:tab w:val="clear" w:pos="4819"/>
        <w:tab w:val="left" w:pos="4820"/>
        <w:tab w:val="right" w:pos="8505"/>
      </w:tabs>
      <w:rPr>
        <w:rFonts w:asciiTheme="majorHAnsi" w:hAnsiTheme="majorHAnsi"/>
        <w:bCs/>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12ED" w14:textId="77777777" w:rsidR="00C32D85" w:rsidRDefault="00C32D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14BB9" w14:textId="5C3623FB" w:rsidR="00ED2431" w:rsidRDefault="008773BA" w:rsidP="00BC115B">
    <w:pPr>
      <w:tabs>
        <w:tab w:val="left" w:pos="1080"/>
      </w:tabs>
      <w:ind w:hanging="1080"/>
    </w:pPr>
    <w:r>
      <w:rPr>
        <w:noProof/>
      </w:rPr>
      <w:drawing>
        <wp:inline distT="0" distB="0" distL="0" distR="0" wp14:anchorId="70203F86" wp14:editId="7049D9D1">
          <wp:extent cx="1207135" cy="298450"/>
          <wp:effectExtent l="0" t="0" r="0" b="6350"/>
          <wp:docPr id="133167505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2984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2E5B7" w14:textId="5F5FB8E9" w:rsidR="00ED2431" w:rsidRPr="00BC115B" w:rsidRDefault="008773BA" w:rsidP="00BC115B">
    <w:pPr>
      <w:ind w:hanging="1080"/>
    </w:pPr>
    <w:r>
      <w:rPr>
        <w:noProof/>
      </w:rPr>
      <w:drawing>
        <wp:inline distT="0" distB="0" distL="0" distR="0" wp14:anchorId="2B827629" wp14:editId="07ABA82F">
          <wp:extent cx="1207135" cy="298450"/>
          <wp:effectExtent l="0" t="0" r="0" b="6350"/>
          <wp:docPr id="823956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298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897979470">
    <w:abstractNumId w:val="5"/>
  </w:num>
  <w:num w:numId="2" w16cid:durableId="418185415">
    <w:abstractNumId w:val="6"/>
  </w:num>
  <w:num w:numId="3" w16cid:durableId="1244532073">
    <w:abstractNumId w:val="2"/>
  </w:num>
  <w:num w:numId="4" w16cid:durableId="1700007831">
    <w:abstractNumId w:val="0"/>
  </w:num>
  <w:num w:numId="5" w16cid:durableId="1887790325">
    <w:abstractNumId w:val="1"/>
  </w:num>
  <w:num w:numId="6" w16cid:durableId="2069717821">
    <w:abstractNumId w:val="9"/>
  </w:num>
  <w:num w:numId="7" w16cid:durableId="1717506730">
    <w:abstractNumId w:val="8"/>
  </w:num>
  <w:num w:numId="8" w16cid:durableId="562571329">
    <w:abstractNumId w:val="7"/>
  </w:num>
  <w:num w:numId="9" w16cid:durableId="408844468">
    <w:abstractNumId w:val="10"/>
  </w:num>
  <w:num w:numId="10" w16cid:durableId="2120222094">
    <w:abstractNumId w:val="4"/>
  </w:num>
  <w:num w:numId="11" w16cid:durableId="1599097100">
    <w:abstractNumId w:val="2"/>
  </w:num>
  <w:num w:numId="12" w16cid:durableId="558248699">
    <w:abstractNumId w:val="2"/>
  </w:num>
  <w:num w:numId="13" w16cid:durableId="1455632414">
    <w:abstractNumId w:val="2"/>
  </w:num>
  <w:num w:numId="14" w16cid:durableId="509562921">
    <w:abstractNumId w:val="2"/>
  </w:num>
  <w:num w:numId="15" w16cid:durableId="243074280">
    <w:abstractNumId w:val="2"/>
  </w:num>
  <w:num w:numId="16" w16cid:durableId="785539900">
    <w:abstractNumId w:val="2"/>
  </w:num>
  <w:num w:numId="17" w16cid:durableId="2113892392">
    <w:abstractNumId w:val="2"/>
  </w:num>
  <w:num w:numId="18" w16cid:durableId="1529875908">
    <w:abstractNumId w:val="2"/>
  </w:num>
  <w:num w:numId="19" w16cid:durableId="1122580447">
    <w:abstractNumId w:val="2"/>
  </w:num>
  <w:num w:numId="20" w16cid:durableId="312292249">
    <w:abstractNumId w:val="2"/>
  </w:num>
  <w:num w:numId="21" w16cid:durableId="2146923196">
    <w:abstractNumId w:val="2"/>
  </w:num>
  <w:num w:numId="22" w16cid:durableId="731807036">
    <w:abstractNumId w:val="2"/>
  </w:num>
  <w:num w:numId="23" w16cid:durableId="1264143719">
    <w:abstractNumId w:val="2"/>
  </w:num>
  <w:num w:numId="24" w16cid:durableId="260845095">
    <w:abstractNumId w:val="2"/>
  </w:num>
  <w:num w:numId="25" w16cid:durableId="1020474231">
    <w:abstractNumId w:val="2"/>
  </w:num>
  <w:num w:numId="26" w16cid:durableId="2045396613">
    <w:abstractNumId w:val="2"/>
  </w:num>
  <w:num w:numId="27" w16cid:durableId="1867868534">
    <w:abstractNumId w:val="2"/>
  </w:num>
  <w:num w:numId="28" w16cid:durableId="68894246">
    <w:abstractNumId w:val="2"/>
  </w:num>
  <w:num w:numId="29" w16cid:durableId="1025063467">
    <w:abstractNumId w:val="2"/>
  </w:num>
  <w:num w:numId="30" w16cid:durableId="1925214645">
    <w:abstractNumId w:val="2"/>
  </w:num>
  <w:num w:numId="31" w16cid:durableId="2048137772">
    <w:abstractNumId w:val="2"/>
  </w:num>
  <w:num w:numId="32" w16cid:durableId="1162431222">
    <w:abstractNumId w:val="2"/>
  </w:num>
  <w:num w:numId="33" w16cid:durableId="962349166">
    <w:abstractNumId w:val="2"/>
  </w:num>
  <w:num w:numId="34" w16cid:durableId="181436818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46A0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1B57"/>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27F0A"/>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773BA"/>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76CF8"/>
    <w:rsid w:val="0098195B"/>
    <w:rsid w:val="0098206D"/>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2D85"/>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29F2"/>
    <w:rsid w:val="00CD5003"/>
    <w:rsid w:val="00CE0355"/>
    <w:rsid w:val="00CE71CA"/>
    <w:rsid w:val="00CE7B92"/>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C6C07"/>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14:docId w14:val="1D678384"/>
  <w15:docId w15:val="{3903D53E-B5E5-4908-A265-AE6B9B36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98DBF-1ADD-4801-BB82-ADE9A80E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3671</Words>
  <Characters>22293</Characters>
  <Application>Microsoft Office Word</Application>
  <DocSecurity>0</DocSecurity>
  <Lines>185</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25913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Magliocco Lucia</cp:lastModifiedBy>
  <cp:revision>4</cp:revision>
  <dcterms:created xsi:type="dcterms:W3CDTF">2023-07-24T17:46:00Z</dcterms:created>
  <dcterms:modified xsi:type="dcterms:W3CDTF">2025-07-23T09:55:00Z</dcterms:modified>
</cp:coreProperties>
</file>