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F62B7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3E0AE770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435D8F2D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774A82D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008B7078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00665BC7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71DB8CE6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0EB95452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76E4860F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37F7D719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3A03B86B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3BC6AEA6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5026DE9C" w14:textId="0AEDF4CB"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LA GARA </w:t>
      </w:r>
      <w:r w:rsidR="006A5CA1" w:rsidRPr="006A5CA1">
        <w:rPr>
          <w:rStyle w:val="BLOCKBOLD"/>
          <w:rFonts w:asciiTheme="minorHAnsi" w:hAnsiTheme="minorHAnsi" w:cstheme="minorHAnsi"/>
        </w:rPr>
        <w:t>Procedura negoziata senza pubblicazione di un bando (ex art. 50, comma 1, lettera e), del D.Lgs. n. 36/2023 per l’acquisizione materiale hardware per sale VDC Agenzia delle Entrate</w:t>
      </w:r>
      <w:r w:rsidR="006A5CA1">
        <w:rPr>
          <w:rStyle w:val="BLOCKBOLD"/>
          <w:rFonts w:asciiTheme="minorHAnsi" w:hAnsiTheme="minorHAnsi" w:cstheme="minorHAnsi"/>
        </w:rPr>
        <w:t>.</w:t>
      </w:r>
    </w:p>
    <w:p w14:paraId="7E36EB5F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1BF0A083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794A84F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ADB436E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08B6B532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6451F7A8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3796E696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3318DA51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5B7C1663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4273C05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6DA5899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029B449D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19A3F2B6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41A2E206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0C5C99D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5ED43FC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0FA0D5B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2834C94B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C1B11F9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058D3B20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162200E9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3189ACA8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9B183D9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7A1BD500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(oppure) </w:t>
      </w:r>
    </w:p>
    <w:p w14:paraId="18C7518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319014BE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7F788F4B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1E1B05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0FF6283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7073114E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96BD5C0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08F3D655" w14:textId="77777777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14:paraId="0D723B78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72603418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6FBB8430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BA1A6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1CAF4764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2B06" w14:textId="380E006C"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Public</w:t>
    </w:r>
  </w:p>
  <w:p w14:paraId="0FF281B7" w14:textId="2E575A3D" w:rsidR="002169ED" w:rsidRPr="006A5CA1" w:rsidRDefault="00347E9C" w:rsidP="00F0226A">
    <w:pPr>
      <w:pStyle w:val="Pidipagina"/>
      <w:rPr>
        <w:b/>
        <w:noProof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20490D" wp14:editId="2C9F6D10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7C3AB" w14:textId="77777777"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A5CA1" w:rsidRPr="006A5CA1">
      <w:rPr>
        <w:rFonts w:asciiTheme="minorHAnsi" w:hAnsiTheme="minorHAnsi" w:cstheme="minorHAnsi"/>
        <w:noProof/>
        <w:sz w:val="16"/>
        <w:szCs w:val="16"/>
      </w:rPr>
      <w:t>Procedura negoziata senza pubblicazione di un bando (ex art. 50, comma 1, lettera e), del D.Lgs. n. 36/2023 per l’acquisizione materiale hardware per sale VDC Agenzia delle Entrate</w:t>
    </w:r>
    <w:r w:rsidR="006A5CA1">
      <w:rPr>
        <w:rFonts w:asciiTheme="minorHAnsi" w:hAnsiTheme="minorHAnsi" w:cstheme="minorHAnsi"/>
        <w:noProof/>
        <w:sz w:val="16"/>
        <w:szCs w:val="16"/>
      </w:rPr>
      <w:t>.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2169ED" w:rsidRPr="006A5CA1">
      <w:rPr>
        <w:i/>
        <w:noProof/>
      </w:rPr>
      <w:t xml:space="preserve">         </w:t>
    </w:r>
  </w:p>
  <w:p w14:paraId="6566F8C2" w14:textId="77777777" w:rsidR="002169ED" w:rsidRPr="00EB56C7" w:rsidRDefault="002169ED" w:rsidP="002169ED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EB56C7">
      <w:rPr>
        <w:rFonts w:asciiTheme="minorHAnsi" w:hAnsiTheme="minorHAnsi" w:cstheme="minorHAnsi"/>
        <w:noProof/>
        <w:sz w:val="16"/>
        <w:szCs w:val="16"/>
      </w:rPr>
      <w:t>Allegato</w:t>
    </w:r>
    <w:r>
      <w:rPr>
        <w:rFonts w:asciiTheme="minorHAnsi" w:hAnsiTheme="minorHAnsi" w:cstheme="minorHAnsi"/>
        <w:noProof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noProof/>
        <w:sz w:val="16"/>
        <w:szCs w:val="16"/>
      </w:rPr>
      <w:t>Dichiarazione DPCM n.</w:t>
    </w:r>
    <w:r w:rsid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noProof/>
        <w:sz w:val="16"/>
        <w:szCs w:val="16"/>
      </w:rPr>
      <w:t>187-1991</w:t>
    </w:r>
    <w:r>
      <w:rPr>
        <w:rFonts w:asciiTheme="minorHAnsi" w:hAnsiTheme="minorHAnsi" w:cstheme="minorHAnsi"/>
        <w:noProof/>
        <w:sz w:val="16"/>
        <w:szCs w:val="16"/>
      </w:rPr>
      <w:t>”</w:t>
    </w:r>
  </w:p>
  <w:p w14:paraId="3A621BEB" w14:textId="7777777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5FDA5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6C60440D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34822217">
    <w:abstractNumId w:val="0"/>
  </w:num>
  <w:num w:numId="2" w16cid:durableId="1581209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169ED"/>
    <w:rsid w:val="00251702"/>
    <w:rsid w:val="00347E9C"/>
    <w:rsid w:val="00586D37"/>
    <w:rsid w:val="006153EF"/>
    <w:rsid w:val="006A5CA1"/>
    <w:rsid w:val="008565A7"/>
    <w:rsid w:val="00982395"/>
    <w:rsid w:val="009E603A"/>
    <w:rsid w:val="00B858DC"/>
    <w:rsid w:val="00DE2EA5"/>
    <w:rsid w:val="00DF4807"/>
    <w:rsid w:val="00E62C4E"/>
    <w:rsid w:val="00F0226A"/>
    <w:rsid w:val="00FB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08A480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5</cp:revision>
  <dcterms:created xsi:type="dcterms:W3CDTF">2023-09-06T13:55:00Z</dcterms:created>
  <dcterms:modified xsi:type="dcterms:W3CDTF">2025-07-09T14:07:00Z</dcterms:modified>
</cp:coreProperties>
</file>