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87A24"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5A427DA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43DB9A4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5ABA867C"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40C62414"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0C62F5B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4B79879C"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0543781"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09E1FC73" w14:textId="77777777" w:rsidR="00E22B77" w:rsidRPr="007A0AF6" w:rsidRDefault="00E22B77" w:rsidP="007A0AF6">
      <w:pPr>
        <w:autoSpaceDE w:val="0"/>
        <w:autoSpaceDN w:val="0"/>
        <w:adjustRightInd w:val="0"/>
        <w:spacing w:after="0" w:line="300" w:lineRule="exact"/>
        <w:rPr>
          <w:rFonts w:cs="TimesNewRoman"/>
          <w:sz w:val="20"/>
          <w:szCs w:val="20"/>
        </w:rPr>
      </w:pPr>
    </w:p>
    <w:p w14:paraId="3D9E7E2D"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045B593F"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3F7B71A5" w14:textId="77777777" w:rsidR="00602AF8" w:rsidRPr="00196503" w:rsidRDefault="00602AF8" w:rsidP="007A0AF6">
      <w:pPr>
        <w:autoSpaceDE w:val="0"/>
        <w:autoSpaceDN w:val="0"/>
        <w:adjustRightInd w:val="0"/>
        <w:spacing w:after="0" w:line="300" w:lineRule="exact"/>
        <w:rPr>
          <w:rFonts w:cs="TimesNewRoman"/>
          <w:b/>
          <w:sz w:val="20"/>
          <w:szCs w:val="20"/>
        </w:rPr>
      </w:pPr>
    </w:p>
    <w:p w14:paraId="7DC3A3C6"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556EE527"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A59FDAF"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0965E75D" w14:textId="77777777" w:rsidR="00602AF8" w:rsidRPr="00196503" w:rsidRDefault="00602AF8" w:rsidP="007A0AF6">
      <w:pPr>
        <w:autoSpaceDE w:val="0"/>
        <w:autoSpaceDN w:val="0"/>
        <w:adjustRightInd w:val="0"/>
        <w:spacing w:after="0" w:line="300" w:lineRule="exact"/>
        <w:rPr>
          <w:rFonts w:cs="TimesNewRoman"/>
          <w:b/>
          <w:sz w:val="20"/>
          <w:szCs w:val="20"/>
        </w:rPr>
      </w:pPr>
    </w:p>
    <w:p w14:paraId="25698486"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5C0DC2D3"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16F7F0B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40D9A08D" w14:textId="77777777" w:rsidR="00602AF8" w:rsidRPr="00196503" w:rsidRDefault="00602AF8" w:rsidP="007A0AF6">
      <w:pPr>
        <w:autoSpaceDE w:val="0"/>
        <w:autoSpaceDN w:val="0"/>
        <w:adjustRightInd w:val="0"/>
        <w:spacing w:after="0" w:line="300" w:lineRule="exact"/>
        <w:rPr>
          <w:rFonts w:cs="TimesNewRoman"/>
          <w:sz w:val="20"/>
          <w:szCs w:val="20"/>
        </w:rPr>
      </w:pPr>
    </w:p>
    <w:p w14:paraId="77F10A6D" w14:textId="10AEFCFA" w:rsidR="00C732B0" w:rsidRPr="00820EA0" w:rsidRDefault="00602AF8" w:rsidP="007A0AF6">
      <w:pPr>
        <w:autoSpaceDE w:val="0"/>
        <w:autoSpaceDN w:val="0"/>
        <w:adjustRightInd w:val="0"/>
        <w:spacing w:after="0" w:line="300" w:lineRule="exact"/>
        <w:rPr>
          <w:rFonts w:cs="TimesNewRoman"/>
          <w:b/>
          <w:color w:val="000000" w:themeColor="text1"/>
          <w:sz w:val="20"/>
          <w:szCs w:val="20"/>
        </w:rPr>
      </w:pPr>
      <w:r w:rsidRPr="00196503">
        <w:rPr>
          <w:rFonts w:cs="TimesNewRoman"/>
          <w:b/>
          <w:sz w:val="20"/>
          <w:szCs w:val="20"/>
        </w:rPr>
        <w:t>Stazione appaltante</w:t>
      </w:r>
      <w:r w:rsidR="00722C85" w:rsidRPr="00196503">
        <w:rPr>
          <w:rFonts w:cs="TimesNewRoman"/>
          <w:b/>
          <w:sz w:val="20"/>
          <w:szCs w:val="20"/>
        </w:rPr>
        <w:t xml:space="preserve"> e </w:t>
      </w:r>
      <w:r w:rsidR="00722C85" w:rsidRPr="00820EA0">
        <w:rPr>
          <w:rFonts w:cs="TimesNewRoman"/>
          <w:b/>
          <w:color w:val="000000" w:themeColor="text1"/>
          <w:sz w:val="20"/>
          <w:szCs w:val="20"/>
        </w:rPr>
        <w:t>Beneficiario</w:t>
      </w:r>
      <w:r w:rsidRPr="00820EA0">
        <w:rPr>
          <w:rFonts w:cs="TimesNewRoman"/>
          <w:b/>
          <w:color w:val="000000" w:themeColor="text1"/>
          <w:sz w:val="20"/>
          <w:szCs w:val="20"/>
        </w:rPr>
        <w:t xml:space="preserve">: </w:t>
      </w:r>
      <w:r w:rsidR="007F5B26" w:rsidRPr="00820EA0">
        <w:rPr>
          <w:rFonts w:cs="TimesNewRoman,Bold"/>
          <w:b/>
          <w:bCs/>
          <w:i/>
          <w:color w:val="000000" w:themeColor="text1"/>
          <w:sz w:val="20"/>
          <w:szCs w:val="20"/>
        </w:rPr>
        <w:t>Consip S.p.A.</w:t>
      </w:r>
    </w:p>
    <w:p w14:paraId="7529E331" w14:textId="77777777" w:rsidR="00C732B0" w:rsidRPr="00196503" w:rsidRDefault="00C732B0" w:rsidP="007A0AF6">
      <w:pPr>
        <w:autoSpaceDE w:val="0"/>
        <w:autoSpaceDN w:val="0"/>
        <w:adjustRightInd w:val="0"/>
        <w:spacing w:after="0" w:line="300" w:lineRule="exact"/>
        <w:rPr>
          <w:rFonts w:cs="TimesNewRoman"/>
          <w:sz w:val="20"/>
          <w:szCs w:val="20"/>
        </w:rPr>
      </w:pPr>
    </w:p>
    <w:p w14:paraId="496FABD7" w14:textId="77777777" w:rsidR="00820EA0"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w:t>
      </w:r>
      <w:proofErr w:type="spellStart"/>
      <w:r w:rsidRPr="00196503">
        <w:rPr>
          <w:rFonts w:cs="TimesNewRoman"/>
          <w:sz w:val="20"/>
          <w:szCs w:val="20"/>
        </w:rPr>
        <w:t>servizi</w:t>
      </w:r>
      <w:r w:rsidR="00820EA0">
        <w:rPr>
          <w:rFonts w:cs="TimesNewRoman"/>
          <w:sz w:val="20"/>
          <w:szCs w:val="20"/>
        </w:rPr>
        <w:t>O</w:t>
      </w:r>
      <w:proofErr w:type="spellEnd"/>
      <w:r w:rsidR="00820EA0">
        <w:rPr>
          <w:rFonts w:cs="TimesNewRoman"/>
          <w:sz w:val="20"/>
          <w:szCs w:val="20"/>
        </w:rPr>
        <w:t>:</w:t>
      </w:r>
      <w:r w:rsidRPr="00196503">
        <w:rPr>
          <w:rFonts w:cs="TimesNewRoman"/>
          <w:sz w:val="20"/>
          <w:szCs w:val="20"/>
        </w:rPr>
        <w:t xml:space="preserve"> </w:t>
      </w:r>
      <w:r w:rsidR="00820EA0" w:rsidRPr="00820EA0">
        <w:rPr>
          <w:rFonts w:cs="TimesNewRoman"/>
          <w:sz w:val="20"/>
          <w:szCs w:val="20"/>
        </w:rPr>
        <w:t xml:space="preserve">Affidamento del servizio di ricerca e selezione per </w:t>
      </w:r>
      <w:proofErr w:type="spellStart"/>
      <w:r w:rsidR="00820EA0" w:rsidRPr="00820EA0">
        <w:rPr>
          <w:rFonts w:cs="TimesNewRoman"/>
          <w:sz w:val="20"/>
          <w:szCs w:val="20"/>
        </w:rPr>
        <w:t>professional</w:t>
      </w:r>
      <w:proofErr w:type="spellEnd"/>
      <w:r w:rsidR="00820EA0" w:rsidRPr="00820EA0">
        <w:rPr>
          <w:rFonts w:cs="TimesNewRoman"/>
          <w:sz w:val="20"/>
          <w:szCs w:val="20"/>
        </w:rPr>
        <w:t xml:space="preserve"> </w:t>
      </w:r>
    </w:p>
    <w:p w14:paraId="62FDC8B5" w14:textId="7864ADE2" w:rsidR="00E22B77" w:rsidRPr="00196503" w:rsidRDefault="00E22B7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CIG _______________ </w:t>
      </w:r>
    </w:p>
    <w:p w14:paraId="3D09B5F9"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896F2B7" w14:textId="77777777" w:rsidR="00602AF8" w:rsidRPr="00196503" w:rsidRDefault="00602AF8" w:rsidP="007A0AF6">
      <w:pPr>
        <w:autoSpaceDE w:val="0"/>
        <w:autoSpaceDN w:val="0"/>
        <w:adjustRightInd w:val="0"/>
        <w:spacing w:after="0" w:line="300" w:lineRule="exact"/>
        <w:rPr>
          <w:rFonts w:cs="TimesNewRoman"/>
          <w:sz w:val="20"/>
          <w:szCs w:val="20"/>
        </w:rPr>
      </w:pPr>
    </w:p>
    <w:p w14:paraId="11EA277B"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5EF95AB8" w14:textId="77777777" w:rsidR="00E716CD" w:rsidRPr="00196503" w:rsidRDefault="00E716CD" w:rsidP="007A0AF6">
      <w:pPr>
        <w:autoSpaceDE w:val="0"/>
        <w:autoSpaceDN w:val="0"/>
        <w:adjustRightInd w:val="0"/>
        <w:spacing w:after="0" w:line="300" w:lineRule="exact"/>
        <w:rPr>
          <w:rFonts w:cs="TimesNewRoman"/>
          <w:sz w:val="20"/>
          <w:szCs w:val="20"/>
        </w:rPr>
      </w:pPr>
    </w:p>
    <w:p w14:paraId="1F1A3829" w14:textId="6B694303"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14:paraId="4BE94546" w14:textId="77777777" w:rsidR="00602AF8" w:rsidRPr="00196503" w:rsidRDefault="00602AF8" w:rsidP="007A0AF6">
      <w:pPr>
        <w:autoSpaceDE w:val="0"/>
        <w:autoSpaceDN w:val="0"/>
        <w:adjustRightInd w:val="0"/>
        <w:spacing w:after="0" w:line="300" w:lineRule="exact"/>
        <w:rPr>
          <w:rFonts w:cs="TimesNewRoman"/>
          <w:sz w:val="20"/>
          <w:szCs w:val="20"/>
        </w:rPr>
      </w:pPr>
    </w:p>
    <w:p w14:paraId="4F137A1A"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394011F6" w14:textId="77777777" w:rsidR="00602AF8" w:rsidRPr="00196503" w:rsidRDefault="00602AF8" w:rsidP="007A0AF6">
      <w:pPr>
        <w:autoSpaceDE w:val="0"/>
        <w:autoSpaceDN w:val="0"/>
        <w:adjustRightInd w:val="0"/>
        <w:spacing w:after="0" w:line="300" w:lineRule="exact"/>
        <w:rPr>
          <w:rFonts w:cs="TimesNewRoman"/>
          <w:sz w:val="20"/>
          <w:szCs w:val="20"/>
        </w:rPr>
      </w:pPr>
    </w:p>
    <w:p w14:paraId="69FDCE0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48D5BD35" w14:textId="77777777" w:rsidR="00602AF8" w:rsidRPr="00196503" w:rsidRDefault="00602AF8" w:rsidP="007A0AF6">
      <w:pPr>
        <w:autoSpaceDE w:val="0"/>
        <w:autoSpaceDN w:val="0"/>
        <w:adjustRightInd w:val="0"/>
        <w:spacing w:after="0" w:line="300" w:lineRule="exact"/>
        <w:rPr>
          <w:rFonts w:cs="TimesNewRoman"/>
          <w:sz w:val="20"/>
          <w:szCs w:val="20"/>
        </w:rPr>
      </w:pPr>
    </w:p>
    <w:p w14:paraId="4AC86BDA" w14:textId="77777777" w:rsidR="00676BFE" w:rsidRPr="00196503" w:rsidRDefault="00676BFE" w:rsidP="007A0AF6">
      <w:pPr>
        <w:autoSpaceDE w:val="0"/>
        <w:autoSpaceDN w:val="0"/>
        <w:adjustRightInd w:val="0"/>
        <w:spacing w:after="0" w:line="300" w:lineRule="exact"/>
        <w:rPr>
          <w:rFonts w:cs="TimesNewRoman"/>
          <w:sz w:val="20"/>
          <w:szCs w:val="20"/>
        </w:rPr>
      </w:pPr>
    </w:p>
    <w:p w14:paraId="05DE5C9F"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E93EBBF"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4BC7C9C4"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4A9433B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32904F8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65474D99"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B78CDD4"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647D49C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583682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D4051E1" w14:textId="00F5492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w:t>
      </w:r>
      <w:r w:rsidRPr="00820EA0">
        <w:rPr>
          <w:rFonts w:cs="TimesNewRoman"/>
          <w:color w:val="000000" w:themeColor="text1"/>
          <w:sz w:val="20"/>
          <w:szCs w:val="20"/>
        </w:rPr>
        <w:t xml:space="preserve">nei confronti </w:t>
      </w:r>
      <w:r w:rsidR="0032779E" w:rsidRPr="00820EA0">
        <w:rPr>
          <w:rFonts w:cs="TimesNewRoman"/>
          <w:color w:val="000000" w:themeColor="text1"/>
          <w:sz w:val="20"/>
          <w:szCs w:val="20"/>
        </w:rPr>
        <w:t xml:space="preserve">della </w:t>
      </w:r>
      <w:r w:rsidR="00CF0B3A" w:rsidRPr="00820EA0">
        <w:rPr>
          <w:rFonts w:cs="TimesNewRoman,Bold"/>
          <w:i/>
          <w:color w:val="000000" w:themeColor="text1"/>
          <w:sz w:val="20"/>
          <w:szCs w:val="20"/>
        </w:rPr>
        <w:t>Consip S.p.</w:t>
      </w:r>
      <w:r w:rsidR="00AC5129" w:rsidRPr="00820EA0">
        <w:rPr>
          <w:rFonts w:cs="TimesNewRoman,Bold"/>
          <w:i/>
          <w:color w:val="000000" w:themeColor="text1"/>
          <w:sz w:val="20"/>
          <w:szCs w:val="20"/>
        </w:rPr>
        <w:t>A</w:t>
      </w:r>
      <w:r w:rsidR="00D101F2" w:rsidRPr="00820EA0">
        <w:rPr>
          <w:rFonts w:cs="TimesNewRoman,Bold"/>
          <w:i/>
          <w:color w:val="000000" w:themeColor="text1"/>
          <w:sz w:val="20"/>
          <w:szCs w:val="20"/>
        </w:rPr>
        <w:t>.</w:t>
      </w:r>
      <w:r w:rsidR="00AC5129" w:rsidRPr="00820EA0">
        <w:rPr>
          <w:rFonts w:cs="TimesNewRoman,Bold"/>
          <w:i/>
          <w:color w:val="000000" w:themeColor="text1"/>
          <w:sz w:val="20"/>
          <w:szCs w:val="20"/>
        </w:rPr>
        <w:t xml:space="preserve"> </w:t>
      </w:r>
      <w:r w:rsidR="00AC5129" w:rsidRPr="00820EA0">
        <w:rPr>
          <w:rFonts w:cs="TimesNewRoman"/>
          <w:color w:val="000000" w:themeColor="text1"/>
          <w:sz w:val="20"/>
          <w:szCs w:val="20"/>
        </w:rPr>
        <w:t xml:space="preserve">(di seguito anche </w:t>
      </w:r>
      <w:r w:rsidR="00CF0B3A" w:rsidRPr="00820EA0">
        <w:rPr>
          <w:rFonts w:cs="TimesNewRoman,Bold"/>
          <w:i/>
          <w:color w:val="000000" w:themeColor="text1"/>
          <w:sz w:val="20"/>
          <w:szCs w:val="20"/>
        </w:rPr>
        <w:t>Consip</w:t>
      </w:r>
      <w:r w:rsidR="00CF0B3A" w:rsidRPr="00820EA0">
        <w:rPr>
          <w:rFonts w:cs="TimesNewRoman"/>
          <w:color w:val="000000" w:themeColor="text1"/>
          <w:sz w:val="20"/>
          <w:szCs w:val="20"/>
        </w:rPr>
        <w:t xml:space="preserve"> o</w:t>
      </w:r>
      <w:r w:rsidR="001C780E" w:rsidRPr="00820EA0">
        <w:rPr>
          <w:rFonts w:cs="TimesNewRoman"/>
          <w:color w:val="000000" w:themeColor="text1"/>
          <w:sz w:val="20"/>
          <w:szCs w:val="20"/>
        </w:rPr>
        <w:t xml:space="preserve"> </w:t>
      </w:r>
      <w:r w:rsidR="00CF0B3A" w:rsidRPr="00820EA0">
        <w:rPr>
          <w:rFonts w:cs="TimesNewRoman"/>
          <w:color w:val="000000" w:themeColor="text1"/>
          <w:sz w:val="20"/>
          <w:szCs w:val="20"/>
        </w:rPr>
        <w:t>Committente</w:t>
      </w:r>
      <w:r w:rsidR="001C780E" w:rsidRPr="00820EA0">
        <w:rPr>
          <w:rFonts w:cs="TimesNewRoman"/>
          <w:color w:val="000000" w:themeColor="text1"/>
          <w:sz w:val="20"/>
          <w:szCs w:val="20"/>
        </w:rPr>
        <w:t>)</w:t>
      </w:r>
      <w:r w:rsidRPr="00820EA0">
        <w:rPr>
          <w:rFonts w:cs="TimesNewRoman"/>
          <w:color w:val="000000" w:themeColor="text1"/>
          <w:sz w:val="20"/>
          <w:szCs w:val="20"/>
        </w:rPr>
        <w:t xml:space="preserve">, nei limiti della somma garantita indicata nella Scheda Tecnica, al risarcimento dei danni da questa subiti in conseguenza del mancato o inesatto adempimento da parte del Contraente </w:t>
      </w:r>
      <w:r w:rsidRPr="00196503">
        <w:rPr>
          <w:rFonts w:cs="TimesNewRoman"/>
          <w:sz w:val="20"/>
          <w:szCs w:val="20"/>
        </w:rPr>
        <w:t xml:space="preserve">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7791DBC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31AA81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534C5F5"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049B362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1792A3E" w14:textId="6F8DBC25" w:rsidR="00480AF7" w:rsidRPr="00820EA0" w:rsidRDefault="00480AF7" w:rsidP="00ED67DA">
      <w:pPr>
        <w:autoSpaceDE w:val="0"/>
        <w:autoSpaceDN w:val="0"/>
        <w:adjustRightInd w:val="0"/>
        <w:spacing w:after="0" w:line="300" w:lineRule="exact"/>
        <w:ind w:left="708"/>
        <w:jc w:val="both"/>
        <w:rPr>
          <w:rFonts w:cs="TimesNewRoman"/>
          <w:color w:val="000000" w:themeColor="text1"/>
          <w:sz w:val="20"/>
          <w:szCs w:val="20"/>
        </w:rPr>
      </w:pPr>
      <w:r w:rsidRPr="00196503">
        <w:rPr>
          <w:rFonts w:cs="TimesNewRoman"/>
          <w:sz w:val="20"/>
          <w:szCs w:val="20"/>
        </w:rPr>
        <w:t xml:space="preserve">i) delle maggiori somme pagate </w:t>
      </w:r>
      <w:r w:rsidR="00CF0B3A" w:rsidRPr="00820EA0">
        <w:rPr>
          <w:rFonts w:cs="TimesNewRoman"/>
          <w:color w:val="000000" w:themeColor="text1"/>
          <w:sz w:val="20"/>
          <w:szCs w:val="20"/>
        </w:rPr>
        <w:t xml:space="preserve">dalla </w:t>
      </w:r>
      <w:r w:rsidR="00D101F2" w:rsidRPr="00820EA0">
        <w:rPr>
          <w:rFonts w:cs="TimesNewRoman,Bold"/>
          <w:i/>
          <w:color w:val="000000" w:themeColor="text1"/>
          <w:sz w:val="20"/>
          <w:szCs w:val="20"/>
        </w:rPr>
        <w:t>Consi</w:t>
      </w:r>
      <w:r w:rsidR="00820EA0" w:rsidRPr="00820EA0">
        <w:rPr>
          <w:rFonts w:cs="TimesNewRoman,Bold"/>
          <w:i/>
          <w:color w:val="000000" w:themeColor="text1"/>
          <w:sz w:val="20"/>
          <w:szCs w:val="20"/>
        </w:rPr>
        <w:t>p</w:t>
      </w:r>
      <w:r w:rsidR="00D101F2" w:rsidRPr="00820EA0">
        <w:rPr>
          <w:rFonts w:cs="TimesNewRoman"/>
          <w:color w:val="000000" w:themeColor="text1"/>
          <w:sz w:val="20"/>
          <w:szCs w:val="20"/>
        </w:rPr>
        <w:t xml:space="preserve"> </w:t>
      </w:r>
      <w:r w:rsidRPr="00820EA0">
        <w:rPr>
          <w:rFonts w:cs="TimesNewRoman"/>
          <w:color w:val="000000" w:themeColor="text1"/>
          <w:sz w:val="20"/>
          <w:szCs w:val="20"/>
        </w:rPr>
        <w:t>all’Affidatario rispetto alle risultanze della liquidazione finale, salva comunque la risarcibilità del maggior danno verso l’Appaltatore;</w:t>
      </w:r>
    </w:p>
    <w:p w14:paraId="30566F94" w14:textId="2B77D9D1" w:rsidR="00480AF7" w:rsidRPr="00820EA0" w:rsidRDefault="00480AF7" w:rsidP="00ED67DA">
      <w:pPr>
        <w:autoSpaceDE w:val="0"/>
        <w:autoSpaceDN w:val="0"/>
        <w:adjustRightInd w:val="0"/>
        <w:spacing w:after="0" w:line="300" w:lineRule="exact"/>
        <w:ind w:left="708"/>
        <w:jc w:val="both"/>
        <w:rPr>
          <w:rFonts w:cs="TimesNewRoman"/>
          <w:color w:val="000000" w:themeColor="text1"/>
          <w:sz w:val="20"/>
          <w:szCs w:val="20"/>
        </w:rPr>
      </w:pPr>
      <w:r w:rsidRPr="00820EA0">
        <w:rPr>
          <w:rFonts w:cs="TimesNewRoman"/>
          <w:color w:val="000000" w:themeColor="text1"/>
          <w:sz w:val="20"/>
          <w:szCs w:val="20"/>
        </w:rPr>
        <w:t>ii) della eventuale maggiore spesa sostenuta</w:t>
      </w:r>
      <w:r w:rsidR="00CF0B3A" w:rsidRPr="00820EA0">
        <w:rPr>
          <w:rFonts w:cs="TimesNewRoman"/>
          <w:color w:val="000000" w:themeColor="text1"/>
          <w:sz w:val="20"/>
          <w:szCs w:val="20"/>
        </w:rPr>
        <w:t xml:space="preserve"> dalla</w:t>
      </w:r>
      <w:r w:rsidRPr="00820EA0">
        <w:rPr>
          <w:rFonts w:cs="TimesNewRoman"/>
          <w:color w:val="000000" w:themeColor="text1"/>
          <w:sz w:val="20"/>
          <w:szCs w:val="20"/>
        </w:rPr>
        <w:t xml:space="preserve"> </w:t>
      </w:r>
      <w:r w:rsidR="00D101F2" w:rsidRPr="00820EA0">
        <w:rPr>
          <w:rFonts w:cs="TimesNewRoman,Bold"/>
          <w:i/>
          <w:color w:val="000000" w:themeColor="text1"/>
          <w:sz w:val="20"/>
          <w:szCs w:val="20"/>
        </w:rPr>
        <w:t>Consip</w:t>
      </w:r>
      <w:r w:rsidR="00D101F2" w:rsidRPr="00820EA0">
        <w:rPr>
          <w:rFonts w:cs="TimesNewRoman"/>
          <w:color w:val="000000" w:themeColor="text1"/>
          <w:sz w:val="20"/>
          <w:szCs w:val="20"/>
        </w:rPr>
        <w:t xml:space="preserve"> </w:t>
      </w:r>
      <w:r w:rsidRPr="00820EA0">
        <w:rPr>
          <w:rFonts w:cs="TimesNewRoman"/>
          <w:color w:val="000000" w:themeColor="text1"/>
          <w:sz w:val="20"/>
          <w:szCs w:val="20"/>
        </w:rPr>
        <w:t xml:space="preserve">per il completamento dei lavori </w:t>
      </w:r>
      <w:r w:rsidR="006C7A57" w:rsidRPr="00820EA0">
        <w:rPr>
          <w:rFonts w:cs="TimesNewRoman"/>
          <w:color w:val="000000" w:themeColor="text1"/>
          <w:sz w:val="20"/>
          <w:szCs w:val="20"/>
        </w:rPr>
        <w:t xml:space="preserve">dei servizi e delle forniture </w:t>
      </w:r>
      <w:r w:rsidRPr="00820EA0">
        <w:rPr>
          <w:rFonts w:cs="TimesNewRoman"/>
          <w:color w:val="000000" w:themeColor="text1"/>
          <w:sz w:val="20"/>
          <w:szCs w:val="20"/>
        </w:rPr>
        <w:t xml:space="preserve">nel caso di risoluzione </w:t>
      </w:r>
      <w:r w:rsidR="001C780E" w:rsidRPr="00820EA0">
        <w:rPr>
          <w:rFonts w:cs="TimesNewRoman"/>
          <w:color w:val="000000" w:themeColor="text1"/>
          <w:sz w:val="20"/>
          <w:szCs w:val="20"/>
        </w:rPr>
        <w:t>del</w:t>
      </w:r>
      <w:r w:rsidRPr="00820EA0">
        <w:rPr>
          <w:rFonts w:cs="TimesNewRoman"/>
          <w:color w:val="000000" w:themeColor="text1"/>
          <w:sz w:val="20"/>
          <w:szCs w:val="20"/>
        </w:rPr>
        <w:t xml:space="preserve"> contratto disposta in danno dell’Affidatario;</w:t>
      </w:r>
    </w:p>
    <w:p w14:paraId="7F035F8C" w14:textId="77777777" w:rsidR="00480AF7" w:rsidRPr="00820EA0" w:rsidRDefault="00480AF7" w:rsidP="00ED67DA">
      <w:pPr>
        <w:autoSpaceDE w:val="0"/>
        <w:autoSpaceDN w:val="0"/>
        <w:adjustRightInd w:val="0"/>
        <w:spacing w:after="0" w:line="300" w:lineRule="exact"/>
        <w:ind w:left="708"/>
        <w:jc w:val="both"/>
        <w:rPr>
          <w:rFonts w:cs="TimesNewRoman"/>
          <w:color w:val="000000" w:themeColor="text1"/>
          <w:sz w:val="20"/>
          <w:szCs w:val="20"/>
        </w:rPr>
      </w:pPr>
      <w:r w:rsidRPr="00820EA0">
        <w:rPr>
          <w:rFonts w:cs="TimesNewRoman"/>
          <w:color w:val="000000" w:themeColor="text1"/>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3F757572" w14:textId="77777777" w:rsidR="00820EA0" w:rsidRPr="00820EA0" w:rsidRDefault="00480AF7" w:rsidP="007A0AF6">
      <w:pPr>
        <w:autoSpaceDE w:val="0"/>
        <w:autoSpaceDN w:val="0"/>
        <w:adjustRightInd w:val="0"/>
        <w:spacing w:after="0" w:line="300" w:lineRule="exact"/>
        <w:jc w:val="both"/>
        <w:rPr>
          <w:rFonts w:cs="TimesNewRoman"/>
          <w:color w:val="000000" w:themeColor="text1"/>
          <w:sz w:val="20"/>
          <w:szCs w:val="20"/>
        </w:rPr>
      </w:pPr>
      <w:r w:rsidRPr="00820EA0">
        <w:rPr>
          <w:rFonts w:cs="TimesNewRoman"/>
          <w:color w:val="000000" w:themeColor="text1"/>
          <w:sz w:val="20"/>
          <w:szCs w:val="20"/>
        </w:rPr>
        <w:t>La garanzia è estesa alle obbligazioni accertate a carico del Contraente con sentenza passata in giudicato derivanti dalla violazione degli impegni assunti con la sottoscrizione del protocollo di legalità</w:t>
      </w:r>
      <w:r w:rsidR="0032779E" w:rsidRPr="00820EA0">
        <w:rPr>
          <w:rFonts w:cs="TimesNewRoman"/>
          <w:color w:val="000000" w:themeColor="text1"/>
          <w:sz w:val="20"/>
          <w:szCs w:val="20"/>
        </w:rPr>
        <w:t>/Patto di integrità</w:t>
      </w:r>
      <w:r w:rsidRPr="00820EA0">
        <w:rPr>
          <w:rFonts w:cs="TimesNewRoman"/>
          <w:color w:val="000000" w:themeColor="text1"/>
          <w:sz w:val="20"/>
          <w:szCs w:val="20"/>
        </w:rPr>
        <w:t xml:space="preserve"> eventualmente presente nei documenti di gara. </w:t>
      </w:r>
    </w:p>
    <w:p w14:paraId="18276C5C" w14:textId="2FEC02DD" w:rsidR="00480AF7" w:rsidRPr="00196503" w:rsidRDefault="00480AF7" w:rsidP="007A0AF6">
      <w:pPr>
        <w:autoSpaceDE w:val="0"/>
        <w:autoSpaceDN w:val="0"/>
        <w:adjustRightInd w:val="0"/>
        <w:spacing w:after="0" w:line="300" w:lineRule="exact"/>
        <w:jc w:val="both"/>
        <w:rPr>
          <w:rFonts w:cs="TimesNewRoman"/>
          <w:sz w:val="20"/>
          <w:szCs w:val="20"/>
        </w:rPr>
      </w:pPr>
      <w:r w:rsidRPr="00820EA0">
        <w:rPr>
          <w:rFonts w:cs="TimesNewRoman"/>
          <w:color w:val="000000" w:themeColor="text1"/>
          <w:sz w:val="20"/>
          <w:szCs w:val="20"/>
        </w:rPr>
        <w:t xml:space="preserve">L’estensione opera a condizione che la violazione venga comunicata </w:t>
      </w:r>
      <w:r w:rsidR="00D101F2" w:rsidRPr="00820EA0">
        <w:rPr>
          <w:rFonts w:cs="TimesNewRoman"/>
          <w:color w:val="000000" w:themeColor="text1"/>
          <w:sz w:val="20"/>
          <w:szCs w:val="20"/>
        </w:rPr>
        <w:t xml:space="preserve">da </w:t>
      </w:r>
      <w:r w:rsidR="00D101F2" w:rsidRPr="00820EA0">
        <w:rPr>
          <w:rFonts w:cs="TimesNewRoman,Bold"/>
          <w:i/>
          <w:color w:val="000000" w:themeColor="text1"/>
          <w:sz w:val="20"/>
          <w:szCs w:val="20"/>
        </w:rPr>
        <w:t>Consip</w:t>
      </w:r>
      <w:r w:rsidR="00D101F2" w:rsidRPr="00820EA0">
        <w:rPr>
          <w:rFonts w:cs="TimesNewRoman"/>
          <w:color w:val="000000" w:themeColor="text1"/>
          <w:sz w:val="20"/>
          <w:szCs w:val="20"/>
        </w:rPr>
        <w:t xml:space="preserve"> </w:t>
      </w:r>
      <w:r w:rsidRPr="00820EA0">
        <w:rPr>
          <w:rFonts w:cs="TimesNewRoman"/>
          <w:color w:val="000000" w:themeColor="text1"/>
          <w:sz w:val="20"/>
          <w:szCs w:val="20"/>
        </w:rPr>
        <w:t xml:space="preserve">al Garante </w:t>
      </w:r>
      <w:r w:rsidRPr="00196503">
        <w:rPr>
          <w:rFonts w:cs="TimesNewRoman"/>
          <w:sz w:val="20"/>
          <w:szCs w:val="20"/>
        </w:rPr>
        <w:t xml:space="preserve">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3B74C60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09DD2A9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4B7EA5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1EA55B9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8B7060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306FC690" w14:textId="28A16FB4"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01F2">
        <w:rPr>
          <w:rFonts w:cs="TimesNewRoman,Bold"/>
          <w:b/>
          <w:bCs/>
          <w:i/>
          <w:color w:val="1B35A5"/>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01F2">
        <w:rPr>
          <w:rFonts w:cs="TimesNewRoman,Bold"/>
          <w:b/>
          <w:bCs/>
          <w:i/>
          <w:color w:val="1B35A5"/>
          <w:sz w:val="20"/>
          <w:szCs w:val="20"/>
        </w:rPr>
        <w:t>Consip</w:t>
      </w:r>
      <w:r w:rsidR="00D101F2" w:rsidRPr="00196503">
        <w:rPr>
          <w:rFonts w:cs="TimesNewRoman"/>
          <w:sz w:val="20"/>
          <w:szCs w:val="20"/>
        </w:rPr>
        <w:t xml:space="preserve"> </w:t>
      </w:r>
      <w:r w:rsidRPr="00196503">
        <w:rPr>
          <w:rFonts w:cs="TimesNewRoman"/>
          <w:sz w:val="20"/>
          <w:szCs w:val="20"/>
        </w:rPr>
        <w:t>al Garante.</w:t>
      </w:r>
    </w:p>
    <w:p w14:paraId="4B2151B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584987D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7EC33B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B87F42D"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09AF4B40"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24E6951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3CF3629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6019E14B"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5BE4DB0D" w14:textId="5447251B"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corrisponderà l’importo dovuto dal Contraente, nei limiti della somma garantita alla data dell'escussione, entro il termine di 15 giorni dal ricevimento della semplice richiesta scritta della</w:t>
      </w:r>
      <w:r w:rsidRPr="00820EA0">
        <w:rPr>
          <w:rFonts w:cs="TimesNewRoman"/>
          <w:i/>
          <w:color w:val="000000" w:themeColor="text1"/>
          <w:sz w:val="20"/>
          <w:szCs w:val="20"/>
        </w:rPr>
        <w:t xml:space="preserve"> </w:t>
      </w:r>
      <w:r w:rsidR="00D101F2" w:rsidRPr="00820EA0">
        <w:rPr>
          <w:rFonts w:cs="TimesNewRoman,Bold"/>
          <w:i/>
          <w:color w:val="000000" w:themeColor="text1"/>
          <w:sz w:val="20"/>
          <w:szCs w:val="20"/>
        </w:rPr>
        <w:t>Consip</w:t>
      </w:r>
      <w:r w:rsidR="00D101F2" w:rsidRPr="00820EA0">
        <w:rPr>
          <w:rFonts w:cs="TimesNewRoman"/>
          <w:color w:val="000000" w:themeColor="text1"/>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75B475A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2711C7FB" w14:textId="4867590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w:t>
      </w:r>
      <w:r w:rsidRPr="00820EA0">
        <w:rPr>
          <w:rFonts w:cs="TimesNewRoman"/>
          <w:color w:val="000000" w:themeColor="text1"/>
          <w:sz w:val="20"/>
          <w:szCs w:val="20"/>
        </w:rPr>
        <w:t xml:space="preserve">la </w:t>
      </w:r>
      <w:r w:rsidR="00D101F2" w:rsidRPr="00820EA0">
        <w:rPr>
          <w:rFonts w:cs="TimesNewRoman,Bold"/>
          <w:i/>
          <w:color w:val="000000" w:themeColor="text1"/>
          <w:sz w:val="20"/>
          <w:szCs w:val="20"/>
        </w:rPr>
        <w:t>Consip</w:t>
      </w:r>
      <w:r w:rsidR="00D101F2" w:rsidRPr="00820EA0">
        <w:rPr>
          <w:rFonts w:cs="TimesNewRoman"/>
          <w:color w:val="000000" w:themeColor="text1"/>
          <w:sz w:val="20"/>
          <w:szCs w:val="20"/>
        </w:rPr>
        <w:t xml:space="preserve"> </w:t>
      </w:r>
      <w:r w:rsidRPr="00820EA0">
        <w:rPr>
          <w:rFonts w:cs="TimesNewRoman"/>
          <w:color w:val="000000" w:themeColor="text1"/>
          <w:sz w:val="20"/>
          <w:szCs w:val="20"/>
        </w:rPr>
        <w:t xml:space="preserve">per </w:t>
      </w:r>
      <w:r w:rsidRPr="00196503">
        <w:rPr>
          <w:rFonts w:cs="TimesNewRoman"/>
          <w:sz w:val="20"/>
          <w:szCs w:val="20"/>
        </w:rPr>
        <w:t xml:space="preserve">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7031B309"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DAE4BB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629B979A" w14:textId="26975FB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820EA0">
        <w:rPr>
          <w:rFonts w:cs="TimesNewRoman,Bold"/>
          <w:i/>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820EA0">
        <w:rPr>
          <w:rFonts w:cs="TimesNewRoman,Bold"/>
          <w:i/>
          <w:color w:val="000000" w:themeColor="text1"/>
          <w:sz w:val="20"/>
          <w:szCs w:val="20"/>
        </w:rPr>
        <w:t>Consip</w:t>
      </w:r>
      <w:r w:rsidR="00D101F2" w:rsidRPr="00820EA0">
        <w:rPr>
          <w:rFonts w:cs="TimesNewRoman"/>
          <w:color w:val="000000" w:themeColor="text1"/>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0613CCE9"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0A8B19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22B157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087D6AAF"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E725F1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14B6D2F2" w14:textId="183FA3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In caso di controversia fra il Garan</w:t>
      </w:r>
      <w:r w:rsidRPr="00820EA0">
        <w:rPr>
          <w:rFonts w:cs="TimesNewRoman"/>
          <w:color w:val="000000" w:themeColor="text1"/>
          <w:sz w:val="20"/>
          <w:szCs w:val="20"/>
        </w:rPr>
        <w:t xml:space="preserve">te e </w:t>
      </w:r>
      <w:r w:rsidR="00D101F2" w:rsidRPr="00820EA0">
        <w:rPr>
          <w:rFonts w:cs="TimesNewRoman,Bold"/>
          <w:b/>
          <w:bCs/>
          <w:i/>
          <w:color w:val="000000" w:themeColor="text1"/>
          <w:sz w:val="20"/>
          <w:szCs w:val="20"/>
        </w:rPr>
        <w:t>Consip</w:t>
      </w:r>
      <w:r w:rsidRPr="00820EA0">
        <w:rPr>
          <w:rFonts w:cs="TimesNewRoman"/>
          <w:color w:val="000000" w:themeColor="text1"/>
          <w:sz w:val="20"/>
          <w:szCs w:val="20"/>
        </w:rPr>
        <w:t xml:space="preserve">, il foro competente </w:t>
      </w:r>
      <w:r w:rsidRPr="00196503">
        <w:rPr>
          <w:rFonts w:cs="TimesNewRoman"/>
          <w:sz w:val="20"/>
          <w:szCs w:val="20"/>
        </w:rPr>
        <w:t xml:space="preserve">è quello </w:t>
      </w:r>
      <w:r w:rsidR="006C7A57" w:rsidRPr="00196503">
        <w:rPr>
          <w:rFonts w:cs="TimesNewRoman"/>
          <w:sz w:val="20"/>
          <w:szCs w:val="20"/>
        </w:rPr>
        <w:t>di Roma</w:t>
      </w:r>
      <w:r w:rsidRPr="00196503">
        <w:rPr>
          <w:rFonts w:cs="TimesNewRoman"/>
          <w:sz w:val="20"/>
          <w:szCs w:val="20"/>
        </w:rPr>
        <w:t>.</w:t>
      </w:r>
    </w:p>
    <w:p w14:paraId="44C73C5F"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A63D3AB"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2BC01B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19AA4F9"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4B78F9D"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410D6BDA" w14:textId="77777777" w:rsidR="008647A1" w:rsidRDefault="008647A1" w:rsidP="007A0AF6">
      <w:pPr>
        <w:autoSpaceDE w:val="0"/>
        <w:autoSpaceDN w:val="0"/>
        <w:adjustRightInd w:val="0"/>
        <w:spacing w:after="0" w:line="300" w:lineRule="exact"/>
        <w:jc w:val="both"/>
        <w:rPr>
          <w:sz w:val="20"/>
          <w:szCs w:val="20"/>
        </w:rPr>
      </w:pPr>
    </w:p>
    <w:p w14:paraId="3AEF60BD" w14:textId="77777777" w:rsidR="008647A1" w:rsidRPr="008647A1" w:rsidRDefault="008647A1" w:rsidP="008647A1">
      <w:pPr>
        <w:rPr>
          <w:sz w:val="20"/>
          <w:szCs w:val="20"/>
        </w:rPr>
      </w:pPr>
    </w:p>
    <w:p w14:paraId="0C5F04A3" w14:textId="77777777" w:rsidR="008647A1" w:rsidRPr="008647A1" w:rsidRDefault="008647A1" w:rsidP="008647A1">
      <w:pPr>
        <w:rPr>
          <w:sz w:val="20"/>
          <w:szCs w:val="20"/>
        </w:rPr>
      </w:pPr>
    </w:p>
    <w:p w14:paraId="344189C1" w14:textId="77777777" w:rsidR="008647A1" w:rsidRPr="008647A1" w:rsidRDefault="008647A1" w:rsidP="008647A1">
      <w:pPr>
        <w:rPr>
          <w:sz w:val="20"/>
          <w:szCs w:val="20"/>
        </w:rPr>
      </w:pPr>
    </w:p>
    <w:p w14:paraId="514E6EDA" w14:textId="77777777" w:rsidR="008647A1" w:rsidRPr="008647A1" w:rsidRDefault="008647A1" w:rsidP="008647A1">
      <w:pPr>
        <w:rPr>
          <w:sz w:val="20"/>
          <w:szCs w:val="20"/>
        </w:rPr>
      </w:pPr>
    </w:p>
    <w:p w14:paraId="48FF94CF" w14:textId="77777777" w:rsidR="008647A1" w:rsidRPr="008647A1" w:rsidRDefault="008647A1" w:rsidP="008647A1">
      <w:pPr>
        <w:rPr>
          <w:sz w:val="20"/>
          <w:szCs w:val="20"/>
        </w:rPr>
      </w:pPr>
    </w:p>
    <w:p w14:paraId="0FFCAD75" w14:textId="77777777" w:rsidR="00480AF7" w:rsidRPr="008647A1" w:rsidRDefault="008647A1" w:rsidP="008647A1">
      <w:pPr>
        <w:tabs>
          <w:tab w:val="left" w:pos="3746"/>
        </w:tabs>
        <w:rPr>
          <w:sz w:val="20"/>
          <w:szCs w:val="20"/>
        </w:rPr>
      </w:pPr>
      <w:r>
        <w:rPr>
          <w:sz w:val="20"/>
          <w:szCs w:val="20"/>
        </w:rPr>
        <w:lastRenderedPageBreak/>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D69B2" w14:textId="77777777" w:rsidR="003E651F" w:rsidRDefault="003E651F" w:rsidP="00C50E01">
      <w:pPr>
        <w:spacing w:after="0" w:line="240" w:lineRule="auto"/>
      </w:pPr>
      <w:r>
        <w:separator/>
      </w:r>
    </w:p>
  </w:endnote>
  <w:endnote w:type="continuationSeparator" w:id="0">
    <w:p w14:paraId="4468839D"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F20F9" w14:textId="3EF92E40" w:rsidR="00C50E01" w:rsidRPr="00C50E01" w:rsidRDefault="00C50E01" w:rsidP="00C50E01">
    <w:pPr>
      <w:pStyle w:val="Pidipagina"/>
      <w:rPr>
        <w:sz w:val="18"/>
        <w:szCs w:val="18"/>
      </w:rPr>
    </w:pPr>
    <w:r w:rsidRPr="00C50E01">
      <w:rPr>
        <w:sz w:val="18"/>
        <w:szCs w:val="18"/>
      </w:rPr>
      <w:t>Classificazione del documento</w:t>
    </w:r>
    <w:r w:rsidR="00820EA0">
      <w:rPr>
        <w:sz w:val="18"/>
        <w:szCs w:val="18"/>
      </w:rPr>
      <w:t>:</w:t>
    </w:r>
    <w:r w:rsidRPr="00C50E01">
      <w:rPr>
        <w:sz w:val="18"/>
        <w:szCs w:val="18"/>
      </w:rPr>
      <w:t xml:space="preserve"> Consip Public </w:t>
    </w:r>
  </w:p>
  <w:p w14:paraId="25F0DED4" w14:textId="376AA3A2" w:rsidR="00C50E01" w:rsidRPr="00820EA0" w:rsidRDefault="00820EA0" w:rsidP="00C50E01">
    <w:pPr>
      <w:pStyle w:val="Pidipagina"/>
      <w:rPr>
        <w:noProof/>
        <w:sz w:val="18"/>
        <w:szCs w:val="18"/>
        <w:lang w:val="x-none"/>
      </w:rPr>
    </w:pPr>
    <w:r w:rsidRPr="00820EA0">
      <w:rPr>
        <w:sz w:val="18"/>
        <w:szCs w:val="18"/>
        <w:lang w:val="x-none"/>
      </w:rPr>
      <w:t>Affidamento diretto sul MEPA (ex art. 50 comma 1, lettera b D. Lgs. 36/2023)</w:t>
    </w:r>
    <w:r>
      <w:rPr>
        <w:sz w:val="18"/>
        <w:szCs w:val="18"/>
        <w:lang w:val="x-none"/>
      </w:rPr>
      <w:t xml:space="preserve"> </w:t>
    </w:r>
    <w:r w:rsidR="00C50E01" w:rsidRPr="00C50E01">
      <w:rPr>
        <w:noProof/>
        <w:sz w:val="18"/>
        <w:szCs w:val="18"/>
      </w:rPr>
      <w:t xml:space="preserve">per </w:t>
    </w:r>
    <w:r w:rsidRPr="00820EA0">
      <w:rPr>
        <w:noProof/>
        <w:sz w:val="18"/>
        <w:szCs w:val="18"/>
        <w:lang w:val="x-none"/>
      </w:rPr>
      <w:t>Affidamento del servizio di ricerca e selezione per professional</w:t>
    </w:r>
  </w:p>
  <w:p w14:paraId="24A133EC"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5751B475"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07088" w14:textId="77777777" w:rsidR="003E651F" w:rsidRDefault="003E651F" w:rsidP="00C50E01">
      <w:pPr>
        <w:spacing w:after="0" w:line="240" w:lineRule="auto"/>
      </w:pPr>
      <w:r>
        <w:separator/>
      </w:r>
    </w:p>
  </w:footnote>
  <w:footnote w:type="continuationSeparator" w:id="0">
    <w:p w14:paraId="42C36027"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71146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20EA0"/>
    <w:rsid w:val="008647A1"/>
    <w:rsid w:val="008E6D70"/>
    <w:rsid w:val="00912E58"/>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D60FDE"/>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D236A3"/>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1172</Words>
  <Characters>6683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Montagna Maria Vittoria</cp:lastModifiedBy>
  <cp:revision>5</cp:revision>
  <cp:lastPrinted>2018-10-05T16:10:00Z</cp:lastPrinted>
  <dcterms:created xsi:type="dcterms:W3CDTF">2023-10-11T07:03:00Z</dcterms:created>
  <dcterms:modified xsi:type="dcterms:W3CDTF">2024-12-11T17:02:00Z</dcterms:modified>
</cp:coreProperties>
</file>