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</w:t>
      </w:r>
      <w:r w:rsidR="005341AD" w:rsidRPr="005341AD">
        <w:rPr>
          <w:rFonts w:asciiTheme="minorHAnsi" w:hAnsiTheme="minorHAnsi"/>
          <w:b/>
        </w:rPr>
        <w:t xml:space="preserve">LA </w:t>
      </w:r>
      <w:r w:rsidR="005341AD" w:rsidRPr="005341AD">
        <w:rPr>
          <w:rFonts w:asciiTheme="minorHAnsi" w:hAnsiTheme="minorHAnsi" w:cstheme="minorHAnsi"/>
          <w:b/>
          <w:szCs w:val="20"/>
        </w:rPr>
        <w:t>PROCEDURA NEGOZIATA SENZA PUBBLICAZIONE DI UN BANDO FUORI MEPA (EX ART. 50, COMMA 1, LETTERA E), DEL D.LGS. 36/2023, PRECEDUTA DA AVVISO DI INDAGINE DI MERCATO PER LICENZE D’USO DELLA BANCA DATI DEI GRAFI STRADALI HERE VERSIONE PREMIUM E RELATIVO SERVIZIO ANNUALE DI AGGIORNAMENTO</w:t>
      </w:r>
    </w:p>
    <w:p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:rsidR="00DF4807" w:rsidRPr="00F0226A" w:rsidRDefault="00DF4807" w:rsidP="00B858DC">
      <w:pPr>
        <w:rPr>
          <w:rFonts w:asciiTheme="minorHAnsi" w:hAnsiTheme="minorHAnsi" w:cstheme="minorHAnsi"/>
        </w:rPr>
      </w:pPr>
    </w:p>
    <w:p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:rsidR="007B3A21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</w:p>
    <w:p w:rsidR="00B858DC" w:rsidRPr="008565A7" w:rsidRDefault="00B858DC" w:rsidP="007B3A21">
      <w:pPr>
        <w:ind w:left="5496" w:firstLine="168"/>
        <w:rPr>
          <w:rFonts w:asciiTheme="minorHAnsi" w:hAnsiTheme="minorHAnsi" w:cstheme="minorHAnsi"/>
          <w:szCs w:val="20"/>
        </w:rPr>
      </w:pPr>
      <w:bookmarkStart w:id="0" w:name="_GoBack"/>
      <w:bookmarkEnd w:id="0"/>
      <w:r w:rsidRPr="008565A7">
        <w:rPr>
          <w:rFonts w:asciiTheme="minorHAnsi" w:hAnsiTheme="minorHAnsi" w:cstheme="minorHAnsi"/>
          <w:szCs w:val="20"/>
        </w:rPr>
        <w:t>Firma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 xml:space="preserve">Classificazione del documento: Consip </w:t>
    </w:r>
    <w:r w:rsidR="005341AD">
      <w:rPr>
        <w:rFonts w:asciiTheme="minorHAnsi" w:hAnsiTheme="minorHAnsi" w:cstheme="minorHAnsi"/>
        <w:noProof/>
        <w:sz w:val="16"/>
        <w:szCs w:val="16"/>
      </w:rPr>
      <w:t>Public</w:t>
    </w:r>
  </w:p>
  <w:p w:rsidR="005341AD" w:rsidRDefault="00347E9C" w:rsidP="002169ED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03AA8E" wp14:editId="52B2E0F4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3A2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7B3A21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03AA8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" stroked="f">
              <v:textbox>
                <w:txbxContent>
                  <w:p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B3A2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7B3A21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5341AD" w:rsidRPr="005341AD">
      <w:rPr>
        <w:rFonts w:asciiTheme="minorHAnsi" w:hAnsiTheme="minorHAnsi" w:cstheme="minorHAnsi"/>
        <w:noProof/>
        <w:sz w:val="16"/>
        <w:szCs w:val="16"/>
      </w:rPr>
      <w:t>Procedura negoziata senza pubblicazione di un bando Fuori MePA (ex art. 50, comma 1, lettera e), del D.Lgs. 36/2023, preceduta da Avviso di Indagine di Mercato per Licenze d’uso della banca dati dei grafi stradali HERE versione Premium e relativo servizio annuale di aggiornamento</w:t>
    </w:r>
  </w:p>
  <w:p w:rsidR="002169ED" w:rsidRPr="00347E9C" w:rsidRDefault="002169ED">
    <w:pPr>
      <w:pStyle w:val="Pidipagina"/>
      <w:rPr>
        <w:rFonts w:asciiTheme="minorHAnsi" w:hAnsiTheme="minorHAnsi" w:cstheme="minorHAnsi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  <w:r w:rsidR="005341AD">
      <w:rPr>
        <w:rFonts w:asciiTheme="minorHAnsi" w:hAnsiTheme="minorHAnsi" w:cstheme="minorHAnsi"/>
        <w:sz w:val="16"/>
        <w:szCs w:val="16"/>
      </w:rPr>
      <w:t xml:space="preserve">  </w:t>
    </w:r>
    <w:r w:rsidR="00347E9C">
      <w:tab/>
    </w:r>
    <w:r w:rsidR="00347E9C"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="00347E9C"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="00347E9C"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9ED"/>
    <w:rsid w:val="002169ED"/>
    <w:rsid w:val="00251702"/>
    <w:rsid w:val="00347E9C"/>
    <w:rsid w:val="005341AD"/>
    <w:rsid w:val="00586D37"/>
    <w:rsid w:val="006153EF"/>
    <w:rsid w:val="007B3A21"/>
    <w:rsid w:val="008565A7"/>
    <w:rsid w:val="009E603A"/>
    <w:rsid w:val="00B858DC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503A68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6</cp:revision>
  <dcterms:created xsi:type="dcterms:W3CDTF">2023-09-06T13:55:00Z</dcterms:created>
  <dcterms:modified xsi:type="dcterms:W3CDTF">2024-05-23T13:35:00Z</dcterms:modified>
</cp:coreProperties>
</file>