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69ED" w:rsidRPr="00892F6B" w:rsidRDefault="002169ED" w:rsidP="002169ED">
      <w:pPr>
        <w:pStyle w:val="Titolocopertina"/>
        <w:jc w:val="center"/>
        <w:rPr>
          <w:rFonts w:ascii="Calibri" w:hAnsi="Calibri"/>
          <w:kern w:val="32"/>
        </w:rPr>
      </w:pPr>
      <w:r>
        <w:rPr>
          <w:rFonts w:ascii="Calibri" w:hAnsi="Calibri"/>
          <w:kern w:val="32"/>
        </w:rPr>
        <w:t>dichiarazione familiari conviventi</w:t>
      </w:r>
    </w:p>
    <w:p w:rsidR="002169ED" w:rsidRPr="00892F6B" w:rsidRDefault="002169ED" w:rsidP="002169ED">
      <w:pPr>
        <w:pStyle w:val="Titolocopertina"/>
        <w:jc w:val="center"/>
        <w:rPr>
          <w:rFonts w:ascii="Calibri" w:hAnsi="Calibri"/>
          <w:kern w:val="32"/>
        </w:rPr>
      </w:pPr>
      <w:r w:rsidRPr="00892F6B">
        <w:rPr>
          <w:rFonts w:ascii="Calibri" w:hAnsi="Calibri"/>
          <w:kern w:val="32"/>
        </w:rPr>
        <w:t>RILASCIATA ANCHE AI SENSI DELL’ART. 46 DEL D.P.R. 445/2000</w:t>
      </w:r>
    </w:p>
    <w:p w:rsidR="002169ED" w:rsidRPr="00892F6B" w:rsidRDefault="002169ED" w:rsidP="002169ED">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2169ED" w:rsidRPr="00892F6B" w:rsidRDefault="002169ED" w:rsidP="002169ED">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2169ED" w:rsidRPr="00892F6B" w:rsidRDefault="002169ED" w:rsidP="002169ED">
      <w:pPr>
        <w:rPr>
          <w:rStyle w:val="Grassettocorsivo"/>
          <w:rFonts w:ascii="Calibri" w:hAnsi="Calibri"/>
        </w:rPr>
      </w:pPr>
      <w:r w:rsidRPr="00892F6B">
        <w:rPr>
          <w:rFonts w:ascii="Calibri" w:hAnsi="Calibri"/>
        </w:rPr>
        <w:br w:type="page"/>
      </w:r>
    </w:p>
    <w:p w:rsidR="002169ED" w:rsidRPr="00892F6B" w:rsidRDefault="002169ED" w:rsidP="002169ED">
      <w:pPr>
        <w:rPr>
          <w:rFonts w:ascii="Calibri" w:hAnsi="Calibri"/>
        </w:rPr>
      </w:pPr>
    </w:p>
    <w:p w:rsidR="002169ED" w:rsidRPr="00892F6B" w:rsidRDefault="002169ED" w:rsidP="002169ED">
      <w:pPr>
        <w:rPr>
          <w:rFonts w:ascii="Calibri" w:hAnsi="Calibri"/>
        </w:rPr>
      </w:pPr>
    </w:p>
    <w:p w:rsidR="002169ED" w:rsidRPr="00892F6B" w:rsidRDefault="002169ED" w:rsidP="002169ED">
      <w:pPr>
        <w:pStyle w:val="Intestazione"/>
        <w:rPr>
          <w:rFonts w:ascii="Calibri" w:hAnsi="Calibri"/>
        </w:rPr>
      </w:pPr>
      <w:r w:rsidRPr="00892F6B">
        <w:rPr>
          <w:rFonts w:ascii="Calibri" w:hAnsi="Calibri"/>
        </w:rPr>
        <w:t>Spett.le</w:t>
      </w:r>
    </w:p>
    <w:p w:rsidR="002169ED" w:rsidRPr="00892F6B" w:rsidRDefault="002169ED" w:rsidP="002169ED">
      <w:pPr>
        <w:pStyle w:val="Intestazione"/>
        <w:rPr>
          <w:rFonts w:ascii="Calibri" w:hAnsi="Calibri"/>
          <w:b/>
          <w:bCs/>
        </w:rPr>
      </w:pPr>
      <w:r w:rsidRPr="00892F6B">
        <w:rPr>
          <w:rFonts w:ascii="Calibri" w:hAnsi="Calibri"/>
          <w:b/>
          <w:bCs/>
        </w:rPr>
        <w:t>Consip S.p.A.</w:t>
      </w:r>
    </w:p>
    <w:p w:rsidR="002169ED" w:rsidRPr="00892F6B" w:rsidRDefault="002169ED" w:rsidP="002169ED">
      <w:pPr>
        <w:pStyle w:val="Intestazione"/>
        <w:rPr>
          <w:rFonts w:ascii="Calibri" w:hAnsi="Calibri"/>
        </w:rPr>
      </w:pPr>
      <w:r w:rsidRPr="00892F6B">
        <w:rPr>
          <w:rFonts w:ascii="Calibri" w:hAnsi="Calibri"/>
        </w:rPr>
        <w:t>Via Isonzo, 19/E</w:t>
      </w:r>
    </w:p>
    <w:p w:rsidR="002169ED" w:rsidRPr="00892F6B" w:rsidRDefault="002169ED" w:rsidP="002169ED">
      <w:pPr>
        <w:pStyle w:val="Intestazione"/>
        <w:rPr>
          <w:rFonts w:ascii="Calibri" w:hAnsi="Calibri"/>
        </w:rPr>
      </w:pPr>
      <w:r w:rsidRPr="00892F6B">
        <w:rPr>
          <w:rFonts w:ascii="Calibri" w:hAnsi="Calibri"/>
        </w:rPr>
        <w:t>00198 ROMA</w:t>
      </w:r>
    </w:p>
    <w:p w:rsidR="002169ED" w:rsidRPr="00892F6B" w:rsidRDefault="002169ED" w:rsidP="002169ED">
      <w:pPr>
        <w:rPr>
          <w:rFonts w:ascii="Calibri" w:hAnsi="Calibri"/>
        </w:rPr>
      </w:pPr>
    </w:p>
    <w:p w:rsidR="002169ED" w:rsidRPr="00892F6B" w:rsidRDefault="002169ED" w:rsidP="002169ED">
      <w:pPr>
        <w:rPr>
          <w:rFonts w:ascii="Calibri" w:hAnsi="Calibri"/>
        </w:rPr>
      </w:pPr>
    </w:p>
    <w:p w:rsidR="002169ED" w:rsidRPr="00892F6B" w:rsidRDefault="002169ED" w:rsidP="002169ED">
      <w:pPr>
        <w:rPr>
          <w:rStyle w:val="BLOCKBOLD"/>
          <w:rFonts w:ascii="Calibri" w:hAnsi="Calibri"/>
        </w:rPr>
      </w:pPr>
      <w:r w:rsidRPr="00892F6B">
        <w:rPr>
          <w:rStyle w:val="BLOCKBOLD"/>
          <w:rFonts w:ascii="Calibri" w:hAnsi="Calibri"/>
        </w:rPr>
        <w:t>DICHIARAZIONE ANCHE AI SENSI DEL D.P.R. 445/2000</w:t>
      </w:r>
    </w:p>
    <w:p w:rsidR="002169ED" w:rsidRPr="00892F6B" w:rsidRDefault="002169ED" w:rsidP="002169ED">
      <w:pPr>
        <w:rPr>
          <w:rStyle w:val="BLOCKBOLD"/>
          <w:rFonts w:ascii="Calibri" w:hAnsi="Calibri"/>
          <w:color w:val="0000FF"/>
        </w:rPr>
      </w:pPr>
      <w:r w:rsidRPr="00892F6B">
        <w:rPr>
          <w:rStyle w:val="BLOCKBOLD"/>
          <w:rFonts w:ascii="Calibri" w:hAnsi="Calibri"/>
        </w:rPr>
        <w:t>PER</w:t>
      </w:r>
      <w:r w:rsidR="00D90BF4" w:rsidRPr="00D90BF4">
        <w:rPr>
          <w:rStyle w:val="BLOCKBOLD"/>
          <w:rFonts w:ascii="Calibri" w:hAnsi="Calibri"/>
        </w:rPr>
        <w:t>Sistema Videowall per la nuova Control Room del SECUTITY NETWORK &amp; OPEARATION CENTER di Sogei.</w:t>
      </w:r>
      <w:r w:rsidRPr="00892F6B">
        <w:rPr>
          <w:rStyle w:val="BLOCKBOLD"/>
          <w:rFonts w:ascii="Calibri" w:hAnsi="Calibri"/>
        </w:rPr>
        <w:t xml:space="preserve"> </w:t>
      </w:r>
    </w:p>
    <w:p w:rsidR="002169ED" w:rsidRPr="00892F6B" w:rsidRDefault="002169ED" w:rsidP="002169ED">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r>
        <w:rPr>
          <w:rFonts w:ascii="Calibri" w:hAnsi="Calibri" w:cs="Trebuchet MS"/>
          <w:szCs w:val="20"/>
        </w:rPr>
        <w:t xml:space="preserve"> </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________ il ________________ residente a________________________via/piazza_____________________________________n.__________Codice Fiscale_________________ in qualità di_____________________________________</w:t>
      </w:r>
      <w:r>
        <w:rPr>
          <w:rFonts w:ascii="Calibri" w:hAnsi="Calibri" w:cs="Trebuchet MS"/>
          <w:szCs w:val="20"/>
        </w:rPr>
        <w:t xml:space="preserve"> </w:t>
      </w:r>
      <w:r w:rsidRPr="00892F6B">
        <w:rPr>
          <w:rFonts w:ascii="Calibri" w:hAnsi="Calibri" w:cs="Trebuchet MS"/>
          <w:szCs w:val="20"/>
        </w:rPr>
        <w:t>della società_______________________</w:t>
      </w:r>
      <w:r>
        <w:rPr>
          <w:rFonts w:ascii="Calibri" w:hAnsi="Calibri" w:cs="Trebuchet MS"/>
          <w:szCs w:val="20"/>
        </w:rPr>
        <w:t xml:space="preserve"> </w:t>
      </w:r>
      <w:r w:rsidRPr="00892F6B">
        <w:rPr>
          <w:rFonts w:ascii="Calibri" w:hAnsi="Calibri" w:cs="Trebuchet MS"/>
          <w:szCs w:val="20"/>
        </w:rPr>
        <w:t>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2169ED" w:rsidRPr="00892F6B" w:rsidRDefault="002169ED" w:rsidP="002169ED">
      <w:pPr>
        <w:jc w:val="center"/>
        <w:rPr>
          <w:rFonts w:ascii="Calibri" w:hAnsi="Calibri" w:cs="Arial"/>
          <w:b/>
          <w:bCs/>
          <w:sz w:val="18"/>
          <w:szCs w:val="18"/>
        </w:rPr>
      </w:pPr>
    </w:p>
    <w:p w:rsidR="002169ED" w:rsidRPr="00892F6B" w:rsidRDefault="002169ED" w:rsidP="002169ED">
      <w:pPr>
        <w:jc w:val="center"/>
        <w:rPr>
          <w:rFonts w:ascii="Calibri" w:hAnsi="Calibri" w:cs="Arial"/>
          <w:b/>
          <w:bCs/>
          <w:sz w:val="18"/>
          <w:szCs w:val="18"/>
        </w:rPr>
      </w:pPr>
      <w:r w:rsidRPr="00462323">
        <w:rPr>
          <w:rFonts w:ascii="Calibri" w:hAnsi="Calibri" w:cs="Arial"/>
          <w:b/>
          <w:bCs/>
          <w:szCs w:val="18"/>
        </w:rPr>
        <w:t>DICHIARA</w:t>
      </w:r>
    </w:p>
    <w:p w:rsidR="002169ED" w:rsidRPr="00892F6B" w:rsidRDefault="002169ED" w:rsidP="002169ED">
      <w:pPr>
        <w:rPr>
          <w:rFonts w:ascii="Calibri" w:hAnsi="Calibri" w:cs="Arial"/>
          <w:sz w:val="18"/>
          <w:szCs w:val="18"/>
        </w:rPr>
      </w:pPr>
    </w:p>
    <w:p w:rsidR="002169ED" w:rsidRPr="00892F6B" w:rsidRDefault="002169ED" w:rsidP="002169ED">
      <w:pPr>
        <w:rPr>
          <w:rFonts w:ascii="Calibri" w:hAnsi="Calibri" w:cs="Arial"/>
          <w:bCs/>
          <w:szCs w:val="20"/>
        </w:rPr>
      </w:pPr>
      <w:r w:rsidRPr="00892F6B">
        <w:rPr>
          <w:rFonts w:ascii="Calibri" w:hAnsi="Calibri" w:cs="Arial"/>
          <w:bCs/>
          <w:szCs w:val="20"/>
        </w:rPr>
        <w:t xml:space="preserve">ai sensi dell’art. 85, del </w:t>
      </w:r>
      <w:proofErr w:type="spellStart"/>
      <w:proofErr w:type="gramStart"/>
      <w:r w:rsidRPr="00892F6B">
        <w:rPr>
          <w:rFonts w:ascii="Calibri" w:hAnsi="Calibri" w:cs="Arial"/>
          <w:bCs/>
          <w:szCs w:val="20"/>
        </w:rPr>
        <w:t>D.Lgs</w:t>
      </w:r>
      <w:proofErr w:type="spellEnd"/>
      <w:proofErr w:type="gram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rsidR="002169ED" w:rsidRPr="00892F6B" w:rsidRDefault="002169ED" w:rsidP="002169ED">
      <w:pPr>
        <w:rPr>
          <w:rFonts w:ascii="Calibri" w:hAnsi="Calibri" w:cs="Arial"/>
          <w:bCs/>
          <w:szCs w:val="20"/>
        </w:rPr>
      </w:pPr>
    </w:p>
    <w:p w:rsidR="002169ED" w:rsidRPr="00892F6B" w:rsidRDefault="002169ED" w:rsidP="002169ED">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2169ED" w:rsidRPr="00892F6B" w:rsidRDefault="002169ED" w:rsidP="002169ED">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2169ED" w:rsidRPr="00892F6B" w:rsidRDefault="002169ED" w:rsidP="002169ED">
      <w:pPr>
        <w:rPr>
          <w:rFonts w:ascii="Calibri" w:hAnsi="Calibri" w:cs="Trebuchet MS"/>
          <w:szCs w:val="20"/>
        </w:rPr>
      </w:pPr>
      <w:r w:rsidRPr="00892F6B">
        <w:rPr>
          <w:rFonts w:ascii="Calibri" w:hAnsi="Calibri" w:cs="Trebuchet MS"/>
          <w:szCs w:val="20"/>
        </w:rPr>
        <w:t>Codice Fiscale_________________</w:t>
      </w:r>
    </w:p>
    <w:p w:rsidR="002169ED" w:rsidRPr="00892F6B" w:rsidRDefault="002169ED" w:rsidP="002169ED">
      <w:pPr>
        <w:rPr>
          <w:rFonts w:ascii="Calibri" w:hAnsi="Calibri" w:cs="Trebuchet MS"/>
          <w:szCs w:val="20"/>
        </w:rPr>
      </w:pPr>
    </w:p>
    <w:p w:rsidR="002169ED" w:rsidRPr="00892F6B" w:rsidRDefault="002169ED" w:rsidP="002169ED">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2169ED" w:rsidRPr="00892F6B" w:rsidRDefault="002169ED" w:rsidP="002169ED">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2169ED" w:rsidRPr="00892F6B" w:rsidRDefault="002169ED" w:rsidP="002169ED">
      <w:pPr>
        <w:rPr>
          <w:rFonts w:ascii="Calibri" w:hAnsi="Calibri" w:cs="Trebuchet MS"/>
          <w:szCs w:val="20"/>
        </w:rPr>
      </w:pPr>
      <w:r w:rsidRPr="00892F6B">
        <w:rPr>
          <w:rFonts w:ascii="Calibri" w:hAnsi="Calibri" w:cs="Trebuchet MS"/>
          <w:szCs w:val="20"/>
        </w:rPr>
        <w:t>Codice Fiscale_________________</w:t>
      </w:r>
    </w:p>
    <w:p w:rsidR="002169ED" w:rsidRPr="00892F6B" w:rsidRDefault="002169ED" w:rsidP="002169ED">
      <w:pPr>
        <w:rPr>
          <w:rFonts w:ascii="Calibri" w:hAnsi="Calibri"/>
          <w:szCs w:val="20"/>
        </w:rPr>
      </w:pPr>
    </w:p>
    <w:p w:rsidR="002169ED" w:rsidRPr="00892F6B" w:rsidRDefault="002169ED" w:rsidP="002169ED">
      <w:pPr>
        <w:rPr>
          <w:rFonts w:ascii="Calibri" w:hAnsi="Calibri" w:cs="Arial"/>
          <w:bCs/>
          <w:szCs w:val="20"/>
        </w:rPr>
      </w:pPr>
      <w:r w:rsidRPr="00892F6B">
        <w:rPr>
          <w:rFonts w:ascii="Calibri" w:hAnsi="Calibri" w:cs="Arial"/>
          <w:bCs/>
          <w:szCs w:val="20"/>
        </w:rPr>
        <w:t>Nome___________________________________Cognome_________________________________</w:t>
      </w:r>
    </w:p>
    <w:p w:rsidR="002169ED" w:rsidRPr="00892F6B" w:rsidRDefault="002169ED" w:rsidP="002169ED">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2169ED" w:rsidRPr="00892F6B" w:rsidRDefault="002169ED" w:rsidP="002169ED">
      <w:pPr>
        <w:rPr>
          <w:rFonts w:ascii="Calibri" w:hAnsi="Calibri"/>
          <w:szCs w:val="20"/>
        </w:rPr>
      </w:pPr>
      <w:r w:rsidRPr="00892F6B">
        <w:rPr>
          <w:rFonts w:ascii="Calibri" w:hAnsi="Calibri" w:cs="Trebuchet MS"/>
          <w:szCs w:val="20"/>
        </w:rPr>
        <w:t>Codice Fiscale_________________</w:t>
      </w:r>
    </w:p>
    <w:p w:rsidR="002169ED" w:rsidRPr="00892F6B" w:rsidRDefault="002169ED" w:rsidP="002169ED">
      <w:pPr>
        <w:rPr>
          <w:rFonts w:ascii="Calibri" w:hAnsi="Calibri" w:cs="Arial"/>
          <w:b/>
          <w:bCs/>
          <w:sz w:val="18"/>
          <w:szCs w:val="18"/>
        </w:rPr>
      </w:pPr>
    </w:p>
    <w:p w:rsidR="002169ED" w:rsidRPr="00892F6B" w:rsidRDefault="002169ED" w:rsidP="002169ED">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2169ED" w:rsidRPr="00892F6B" w:rsidRDefault="002169ED" w:rsidP="002169ED">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w:t>
      </w:r>
      <w:bookmarkStart w:id="0" w:name="_GoBack"/>
      <w:bookmarkEnd w:id="0"/>
      <w:r w:rsidRPr="00892F6B">
        <w:rPr>
          <w:rFonts w:ascii="Calibri" w:hAnsi="Calibri"/>
          <w:lang w:eastAsia="ar-SA"/>
        </w:rPr>
        <w:t>lazione di tali dati,</w:t>
      </w:r>
      <w:r w:rsidRPr="00892F6B">
        <w:rPr>
          <w:rFonts w:ascii="Calibri" w:hAnsi="Calibri"/>
          <w:b/>
          <w:bCs/>
          <w:lang w:eastAsia="ar-SA"/>
        </w:rPr>
        <w:t xml:space="preserve"> </w:t>
      </w:r>
      <w:r w:rsidRPr="00892F6B">
        <w:rPr>
          <w:rFonts w:ascii="Calibri" w:hAnsi="Calibri"/>
        </w:rPr>
        <w:t xml:space="preserve">di aver letto l’informativa sul trattamento dei dati </w:t>
      </w:r>
      <w:r w:rsidRPr="00892F6B">
        <w:rPr>
          <w:rFonts w:ascii="Calibri" w:hAnsi="Calibri"/>
        </w:rPr>
        <w:lastRenderedPageBreak/>
        <w:t>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2169ED" w:rsidRPr="00892F6B" w:rsidRDefault="002169ED" w:rsidP="002169ED">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2169ED" w:rsidRPr="00892F6B" w:rsidRDefault="002169ED" w:rsidP="002169ED">
      <w:pPr>
        <w:rPr>
          <w:rFonts w:ascii="Calibri" w:hAnsi="Calibri" w:cs="Arial"/>
          <w:b/>
          <w:bCs/>
          <w:sz w:val="18"/>
          <w:szCs w:val="18"/>
        </w:rPr>
      </w:pPr>
    </w:p>
    <w:p w:rsidR="002169ED" w:rsidRPr="00892F6B" w:rsidRDefault="002169ED" w:rsidP="002169ED">
      <w:pPr>
        <w:rPr>
          <w:rFonts w:ascii="Calibri" w:hAnsi="Calibri" w:cs="Trebuchet MS"/>
          <w:szCs w:val="20"/>
        </w:rPr>
      </w:pPr>
      <w:r w:rsidRPr="00892F6B">
        <w:rPr>
          <w:rFonts w:ascii="Calibri" w:hAnsi="Calibri" w:cs="Trebuchet MS"/>
          <w:szCs w:val="20"/>
        </w:rPr>
        <w:t>______, li _________________</w:t>
      </w:r>
    </w:p>
    <w:p w:rsidR="002169ED" w:rsidRPr="00892F6B" w:rsidRDefault="002169ED" w:rsidP="002169ED">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2169ED" w:rsidRPr="009312AE" w:rsidRDefault="002169ED" w:rsidP="002169ED">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9E603A" w:rsidRDefault="009E603A" w:rsidP="002169ED"/>
    <w:sectPr w:rsidR="009E603A" w:rsidSect="002169ED">
      <w:footerReference w:type="default" r:id="rId7"/>
      <w:pgSz w:w="11906" w:h="16838"/>
      <w:pgMar w:top="1701" w:right="1983" w:bottom="1985"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702E" w:rsidRDefault="004A702E" w:rsidP="002169ED">
      <w:pPr>
        <w:spacing w:line="240" w:lineRule="auto"/>
      </w:pPr>
      <w:r>
        <w:separator/>
      </w:r>
    </w:p>
  </w:endnote>
  <w:endnote w:type="continuationSeparator" w:id="0">
    <w:p w:rsidR="004A702E" w:rsidRDefault="004A702E" w:rsidP="002169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0C94" w:rsidRPr="00A40C94" w:rsidRDefault="00A40C94" w:rsidP="00A40C94">
    <w:pPr>
      <w:pStyle w:val="Pidipagina"/>
      <w:rPr>
        <w:rFonts w:asciiTheme="minorHAnsi" w:hAnsiTheme="minorHAnsi" w:cstheme="minorHAnsi"/>
        <w:noProof/>
        <w:sz w:val="16"/>
        <w:szCs w:val="16"/>
      </w:rPr>
    </w:pPr>
    <w:r w:rsidRPr="00A40C94">
      <w:rPr>
        <w:rFonts w:asciiTheme="minorHAnsi" w:hAnsiTheme="minorHAnsi" w:cstheme="minorHAnsi"/>
        <w:noProof/>
        <w:sz w:val="16"/>
        <w:szCs w:val="16"/>
      </w:rPr>
      <w:t>Classificazione del documento:</w:t>
    </w:r>
    <w:r w:rsidR="00D90BF4">
      <w:rPr>
        <w:rFonts w:asciiTheme="minorHAnsi" w:hAnsiTheme="minorHAnsi" w:cstheme="minorHAnsi"/>
        <w:noProof/>
        <w:sz w:val="16"/>
        <w:szCs w:val="16"/>
      </w:rPr>
      <w:t xml:space="preserve"> Consip Public </w:t>
    </w:r>
  </w:p>
  <w:p w:rsidR="002169ED" w:rsidRPr="00EB56C7" w:rsidRDefault="00D90BF4" w:rsidP="00A40C94">
    <w:pPr>
      <w:pStyle w:val="Pidipagina"/>
      <w:rPr>
        <w:rStyle w:val="Numeropagina"/>
        <w:rFonts w:asciiTheme="minorHAnsi" w:hAnsiTheme="minorHAnsi" w:cstheme="minorHAnsi"/>
      </w:rPr>
    </w:pPr>
    <w:r w:rsidRPr="00D90BF4">
      <w:rPr>
        <w:rFonts w:asciiTheme="minorHAnsi" w:hAnsiTheme="minorHAnsi" w:cstheme="minorHAnsi"/>
        <w:noProof/>
        <w:sz w:val="16"/>
        <w:szCs w:val="16"/>
      </w:rPr>
      <w:t>D. Lgs. n. 36/2023 - Procedura negoziata ai sensi dell’art. 50, comma 1 lettera e)</w:t>
    </w:r>
    <w:r>
      <w:rPr>
        <w:rFonts w:asciiTheme="minorHAnsi" w:hAnsiTheme="minorHAnsi" w:cstheme="minorHAnsi"/>
        <w:noProof/>
        <w:sz w:val="16"/>
        <w:szCs w:val="16"/>
      </w:rPr>
      <w:t xml:space="preserve"> </w:t>
    </w:r>
    <w:r w:rsidR="00A40C94" w:rsidRPr="00A40C94">
      <w:rPr>
        <w:rFonts w:asciiTheme="minorHAnsi" w:hAnsiTheme="minorHAnsi" w:cstheme="minorHAnsi"/>
        <w:noProof/>
        <w:sz w:val="16"/>
        <w:szCs w:val="16"/>
      </w:rPr>
      <w:t xml:space="preserve">per </w:t>
    </w:r>
    <w:r>
      <w:rPr>
        <w:rFonts w:asciiTheme="minorHAnsi" w:hAnsiTheme="minorHAnsi" w:cstheme="minorHAnsi"/>
        <w:noProof/>
        <w:sz w:val="16"/>
        <w:szCs w:val="16"/>
      </w:rPr>
      <w:t>il</w:t>
    </w:r>
    <w:r w:rsidR="00A40C94" w:rsidRPr="00A40C94">
      <w:rPr>
        <w:rFonts w:asciiTheme="minorHAnsi" w:hAnsiTheme="minorHAnsi" w:cstheme="minorHAnsi"/>
        <w:noProof/>
        <w:sz w:val="16"/>
        <w:szCs w:val="16"/>
      </w:rPr>
      <w:t xml:space="preserve"> </w:t>
    </w:r>
    <w:r w:rsidRPr="00D90BF4">
      <w:rPr>
        <w:rFonts w:asciiTheme="minorHAnsi" w:hAnsiTheme="minorHAnsi" w:cstheme="minorHAnsi"/>
        <w:noProof/>
        <w:sz w:val="16"/>
        <w:szCs w:val="16"/>
      </w:rPr>
      <w:t>Sistema Videowall per la nuova Control Room del SECUTITY NETWORK &amp; OPEARATION CENTER di Sogei.</w:t>
    </w:r>
    <w:r w:rsidR="002169ED" w:rsidRPr="00EB56C7">
      <w:rPr>
        <w:rStyle w:val="CorsivorossoCarattere"/>
        <w:rFonts w:asciiTheme="minorHAnsi" w:hAnsiTheme="minorHAnsi" w:cstheme="minorHAnsi"/>
        <w:sz w:val="16"/>
        <w:szCs w:val="16"/>
      </w:rPr>
      <w:t xml:space="preserve">                  </w:t>
    </w:r>
  </w:p>
  <w:p w:rsidR="002169ED" w:rsidRPr="00EB56C7" w:rsidRDefault="00741193" w:rsidP="002169ED">
    <w:pPr>
      <w:pStyle w:val="Pidipagina"/>
      <w:rPr>
        <w:rFonts w:asciiTheme="minorHAnsi" w:hAnsiTheme="minorHAnsi" w:cstheme="minorHAnsi"/>
        <w:sz w:val="16"/>
        <w:szCs w:val="16"/>
      </w:rPr>
    </w:pPr>
    <w:r w:rsidRPr="00EB56C7">
      <w:rPr>
        <w:rFonts w:asciiTheme="minorHAnsi" w:hAnsiTheme="minorHAnsi" w:cstheme="minorHAnsi"/>
        <w:noProof/>
        <w:sz w:val="16"/>
        <w:szCs w:val="16"/>
      </w:rPr>
      <mc:AlternateContent>
        <mc:Choice Requires="wps">
          <w:drawing>
            <wp:anchor distT="0" distB="0" distL="114300" distR="114300" simplePos="0" relativeHeight="251659264" behindDoc="0" locked="0" layoutInCell="1" allowOverlap="1" wp14:anchorId="2703AA8E" wp14:editId="52B2E0F4">
              <wp:simplePos x="0" y="0"/>
              <wp:positionH relativeFrom="rightMargin">
                <wp:align>left</wp:align>
              </wp:positionH>
              <wp:positionV relativeFrom="paragraph">
                <wp:posOffset>10404</wp:posOffset>
              </wp:positionV>
              <wp:extent cx="685800" cy="360045"/>
              <wp:effectExtent l="0" t="0" r="0" b="1905"/>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169ED" w:rsidRPr="00462323" w:rsidRDefault="002169ED" w:rsidP="002169ED">
                          <w:pPr>
                            <w:rPr>
                              <w:rFonts w:asciiTheme="minorHAnsi" w:hAnsiTheme="minorHAnsi" w:cstheme="minorHAnsi"/>
                            </w:rPr>
                          </w:pPr>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D90BF4">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D90BF4">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03AA8E" id="_x0000_t202" coordsize="21600,21600" o:spt="202" path="m,l,21600r21600,l21600,xe">
              <v:stroke joinstyle="miter"/>
              <v:path gradientshapeok="t" o:connecttype="rect"/>
            </v:shapetype>
            <v:shape id="Casella di testo 3" o:spid="_x0000_s1026" type="#_x0000_t202" style="position:absolute;left:0;text-align:left;margin-left:0;margin-top:.8pt;width:54pt;height:28.35pt;z-index:251659264;visibility:visible;mso-wrap-style:square;mso-width-percent:0;mso-height-percent:0;mso-wrap-distance-left:9pt;mso-wrap-distance-top:0;mso-wrap-distance-right:9pt;mso-wrap-distance-bottom:0;mso-position-horizontal:left;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" stroked="f">
              <v:textbox>
                <w:txbxContent>
                  <w:p w:rsidR="002169ED" w:rsidRPr="00462323" w:rsidRDefault="002169ED" w:rsidP="002169ED">
                    <w:pPr>
                      <w:rPr>
                        <w:rFonts w:asciiTheme="minorHAnsi" w:hAnsiTheme="minorHAnsi" w:cstheme="minorHAnsi"/>
                      </w:rPr>
                    </w:pPr>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D90BF4">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D90BF4">
                      <w:rPr>
                        <w:rStyle w:val="Numeropagina"/>
                        <w:noProof/>
                      </w:rPr>
                      <w:t>3</w:t>
                    </w:r>
                    <w:r w:rsidRPr="000D2520">
                      <w:rPr>
                        <w:rStyle w:val="Numeropagina"/>
                      </w:rPr>
                      <w:fldChar w:fldCharType="end"/>
                    </w:r>
                  </w:p>
                </w:txbxContent>
              </v:textbox>
              <w10:wrap anchorx="margin"/>
            </v:shape>
          </w:pict>
        </mc:Fallback>
      </mc:AlternateContent>
    </w:r>
    <w:r w:rsidR="002169ED" w:rsidRPr="00EB56C7">
      <w:rPr>
        <w:rFonts w:asciiTheme="minorHAnsi" w:hAnsiTheme="minorHAnsi" w:cstheme="minorHAnsi"/>
        <w:sz w:val="16"/>
        <w:szCs w:val="16"/>
      </w:rPr>
      <w:t>Allegato</w:t>
    </w:r>
    <w:r w:rsidR="002169ED">
      <w:rPr>
        <w:rFonts w:asciiTheme="minorHAnsi" w:hAnsiTheme="minorHAnsi" w:cstheme="minorHAnsi"/>
        <w:sz w:val="16"/>
        <w:szCs w:val="16"/>
      </w:rPr>
      <w:t xml:space="preserve"> “Dichiarazione familiari conviventi”</w:t>
    </w:r>
    <w:r>
      <w:rPr>
        <w:rFonts w:asciiTheme="minorHAnsi" w:hAnsiTheme="minorHAnsi" w:cstheme="minorHAnsi"/>
        <w:sz w:val="16"/>
        <w:szCs w:val="16"/>
      </w:rPr>
      <w:tab/>
      <w:t xml:space="preserve">rev. </w:t>
    </w:r>
    <w:r w:rsidR="004B2A3D">
      <w:rPr>
        <w:rFonts w:asciiTheme="minorHAnsi" w:hAnsiTheme="minorHAnsi" w:cstheme="minorHAnsi"/>
        <w:sz w:val="16"/>
        <w:szCs w:val="16"/>
      </w:rPr>
      <w:t>30</w:t>
    </w:r>
    <w:r>
      <w:rPr>
        <w:rFonts w:asciiTheme="minorHAnsi" w:hAnsiTheme="minorHAnsi" w:cstheme="minorHAnsi"/>
        <w:sz w:val="16"/>
        <w:szCs w:val="16"/>
      </w:rPr>
      <w:t>/</w:t>
    </w:r>
    <w:r w:rsidR="004B2A3D">
      <w:rPr>
        <w:rFonts w:asciiTheme="minorHAnsi" w:hAnsiTheme="minorHAnsi" w:cstheme="minorHAnsi"/>
        <w:sz w:val="16"/>
        <w:szCs w:val="16"/>
      </w:rPr>
      <w:t>10</w:t>
    </w:r>
    <w:r>
      <w:rPr>
        <w:rFonts w:asciiTheme="minorHAnsi" w:hAnsiTheme="minorHAnsi" w:cstheme="minorHAnsi"/>
        <w:sz w:val="16"/>
        <w:szCs w:val="16"/>
      </w:rPr>
      <w:t>/2023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702E" w:rsidRDefault="004A702E" w:rsidP="002169ED">
      <w:pPr>
        <w:spacing w:line="240" w:lineRule="auto"/>
      </w:pPr>
      <w:r>
        <w:separator/>
      </w:r>
    </w:p>
  </w:footnote>
  <w:footnote w:type="continuationSeparator" w:id="0">
    <w:p w:rsidR="004A702E" w:rsidRDefault="004A702E" w:rsidP="002169E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69ED"/>
    <w:rsid w:val="002169ED"/>
    <w:rsid w:val="003A4351"/>
    <w:rsid w:val="00462323"/>
    <w:rsid w:val="004A702E"/>
    <w:rsid w:val="004B2A3D"/>
    <w:rsid w:val="00741193"/>
    <w:rsid w:val="009E603A"/>
    <w:rsid w:val="00A40C94"/>
    <w:rsid w:val="00D90BF4"/>
    <w:rsid w:val="00E62C4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260456C"/>
  <w15:chartTrackingRefBased/>
  <w15:docId w15:val="{D6647C49-607B-4D38-9A22-8B3206A48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169ED"/>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umeroelenco">
    <w:name w:val="List Number"/>
    <w:basedOn w:val="Normale"/>
    <w:link w:val="NumeroelencoCarattere"/>
    <w:rsid w:val="002169ED"/>
    <w:pPr>
      <w:numPr>
        <w:numId w:val="1"/>
      </w:numPr>
    </w:pPr>
    <w:rPr>
      <w:lang w:val="x-none" w:eastAsia="x-none"/>
    </w:rPr>
  </w:style>
  <w:style w:type="character" w:customStyle="1" w:styleId="Grassettocorsivo">
    <w:name w:val="Grassetto corsivo"/>
    <w:rsid w:val="002169ED"/>
    <w:rPr>
      <w:rFonts w:ascii="Trebuchet MS" w:hAnsi="Trebuchet MS"/>
      <w:b/>
      <w:i/>
      <w:sz w:val="20"/>
    </w:rPr>
  </w:style>
  <w:style w:type="paragraph" w:customStyle="1" w:styleId="Titolocopertina">
    <w:name w:val="Titolo copertina"/>
    <w:basedOn w:val="Normale"/>
    <w:autoRedefine/>
    <w:rsid w:val="002169ED"/>
    <w:pPr>
      <w:autoSpaceDE/>
      <w:autoSpaceDN/>
      <w:adjustRightInd/>
      <w:spacing w:line="480" w:lineRule="auto"/>
      <w:jc w:val="left"/>
    </w:pPr>
    <w:rPr>
      <w:caps/>
      <w:sz w:val="28"/>
      <w:szCs w:val="28"/>
    </w:rPr>
  </w:style>
  <w:style w:type="character" w:customStyle="1" w:styleId="BLOCKBOLD">
    <w:name w:val="BLOCK BOLD"/>
    <w:rsid w:val="002169ED"/>
    <w:rPr>
      <w:rFonts w:ascii="Trebuchet MS" w:hAnsi="Trebuchet MS"/>
      <w:b/>
      <w:caps/>
      <w:color w:val="auto"/>
      <w:sz w:val="20"/>
      <w:szCs w:val="20"/>
    </w:rPr>
  </w:style>
  <w:style w:type="paragraph" w:styleId="Intestazione">
    <w:name w:val="header"/>
    <w:basedOn w:val="Normale"/>
    <w:link w:val="IntestazioneCarattere"/>
    <w:rsid w:val="002169ED"/>
    <w:pPr>
      <w:ind w:left="5103"/>
    </w:pPr>
  </w:style>
  <w:style w:type="character" w:customStyle="1" w:styleId="IntestazioneCarattere">
    <w:name w:val="Intestazione Carattere"/>
    <w:basedOn w:val="Carpredefinitoparagrafo"/>
    <w:link w:val="Intestazione"/>
    <w:rsid w:val="002169ED"/>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2169ED"/>
    <w:rPr>
      <w:rFonts w:ascii="Trebuchet MS" w:eastAsia="Times New Roman" w:hAnsi="Trebuchet MS" w:cs="Times New Roman"/>
      <w:kern w:val="2"/>
      <w:sz w:val="20"/>
      <w:szCs w:val="24"/>
      <w:lang w:val="x-none" w:eastAsia="x-none"/>
    </w:rPr>
  </w:style>
  <w:style w:type="paragraph" w:styleId="Pidipagina">
    <w:name w:val="footer"/>
    <w:basedOn w:val="Normale"/>
    <w:link w:val="PidipaginaCarattere"/>
    <w:unhideWhenUsed/>
    <w:rsid w:val="002169ED"/>
    <w:pPr>
      <w:tabs>
        <w:tab w:val="center" w:pos="4819"/>
        <w:tab w:val="right" w:pos="9638"/>
      </w:tabs>
      <w:spacing w:line="240" w:lineRule="auto"/>
    </w:pPr>
  </w:style>
  <w:style w:type="character" w:customStyle="1" w:styleId="PidipaginaCarattere">
    <w:name w:val="Piè di pagina Carattere"/>
    <w:basedOn w:val="Carpredefinitoparagrafo"/>
    <w:link w:val="Pidipagina"/>
    <w:rsid w:val="002169ED"/>
    <w:rPr>
      <w:rFonts w:ascii="Trebuchet MS" w:eastAsia="Times New Roman" w:hAnsi="Trebuchet MS" w:cs="Times New Roman"/>
      <w:kern w:val="2"/>
      <w:sz w:val="20"/>
      <w:szCs w:val="24"/>
      <w:lang w:eastAsia="it-IT"/>
    </w:rPr>
  </w:style>
  <w:style w:type="character" w:styleId="Numeropagina">
    <w:name w:val="page number"/>
    <w:rsid w:val="002169ED"/>
    <w:rPr>
      <w:rFonts w:ascii="Trebuchet MS" w:hAnsi="Trebuchet MS"/>
      <w:b/>
      <w:color w:val="auto"/>
      <w:sz w:val="16"/>
      <w:szCs w:val="16"/>
    </w:rPr>
  </w:style>
  <w:style w:type="paragraph" w:customStyle="1" w:styleId="Corsivoblu">
    <w:name w:val="Corsivo blu"/>
    <w:basedOn w:val="Normale"/>
    <w:link w:val="CorsivobluCarattere"/>
    <w:rsid w:val="002169ED"/>
    <w:rPr>
      <w:i/>
      <w:color w:val="0000FF"/>
    </w:rPr>
  </w:style>
  <w:style w:type="character" w:customStyle="1" w:styleId="CorsivobluCarattere">
    <w:name w:val="Corsivo blu Carattere"/>
    <w:link w:val="Corsivoblu"/>
    <w:rsid w:val="002169ED"/>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2169ED"/>
    <w:pPr>
      <w:autoSpaceDE/>
      <w:autoSpaceDN/>
      <w:adjustRightInd/>
    </w:pPr>
    <w:rPr>
      <w:i/>
      <w:color w:val="FF0000"/>
      <w:kern w:val="0"/>
      <w:szCs w:val="20"/>
    </w:rPr>
  </w:style>
  <w:style w:type="character" w:customStyle="1" w:styleId="CorsivorossoCarattere">
    <w:name w:val="Corsivo rosso Carattere"/>
    <w:link w:val="Corsivorosso"/>
    <w:rsid w:val="002169ED"/>
    <w:rPr>
      <w:rFonts w:ascii="Trebuchet MS" w:eastAsia="Times New Roman" w:hAnsi="Trebuchet MS" w:cs="Times New Roman"/>
      <w:i/>
      <w:color w:val="FF0000"/>
      <w:sz w:val="20"/>
      <w:szCs w:val="20"/>
      <w:lang w:eastAsia="it-IT"/>
    </w:rPr>
  </w:style>
  <w:style w:type="paragraph" w:styleId="Testofumetto">
    <w:name w:val="Balloon Text"/>
    <w:basedOn w:val="Normale"/>
    <w:link w:val="TestofumettoCarattere"/>
    <w:uiPriority w:val="99"/>
    <w:semiHidden/>
    <w:unhideWhenUsed/>
    <w:rsid w:val="00A40C94"/>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40C94"/>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501</Words>
  <Characters>2859</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Morrone Enrico</cp:lastModifiedBy>
  <cp:revision>5</cp:revision>
  <dcterms:created xsi:type="dcterms:W3CDTF">2023-09-06T13:57:00Z</dcterms:created>
  <dcterms:modified xsi:type="dcterms:W3CDTF">2023-11-23T09:05:00Z</dcterms:modified>
</cp:coreProperties>
</file>