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d.m.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w:t>
      </w:r>
      <w:r w:rsidR="000B15D9">
        <w:rPr>
          <w:rFonts w:cs="TimesNewRoman"/>
          <w:sz w:val="20"/>
          <w:szCs w:val="20"/>
        </w:rPr>
        <w:t xml:space="preserve"> </w:t>
      </w:r>
      <w:r w:rsidRPr="000416ED">
        <w:rPr>
          <w:rFonts w:cs="TimesNewRoman"/>
          <w:sz w:val="20"/>
          <w:szCs w:val="20"/>
        </w:rPr>
        <w:t xml:space="preserve">  __________ Via ________ CAP Prov.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Città _____________ Via ___________ CAP</w:t>
      </w:r>
      <w:r w:rsidR="000B15D9">
        <w:rPr>
          <w:rFonts w:cs="TimesNewRoman"/>
          <w:sz w:val="20"/>
          <w:szCs w:val="20"/>
        </w:rPr>
        <w:t xml:space="preserve"> </w:t>
      </w:r>
      <w:r w:rsidRPr="000416ED">
        <w:rPr>
          <w:rFonts w:cs="TimesNewRoman"/>
          <w:sz w:val="20"/>
          <w:szCs w:val="20"/>
        </w:rPr>
        <w:t xml:space="preserve">  __________ Prov.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opera/servizio/fornitura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Somma garantita (€) __________________ % del costo del</w:t>
      </w:r>
      <w:r w:rsidR="000B15D9">
        <w:rPr>
          <w:rFonts w:cs="TimesNewRoman"/>
          <w:sz w:val="20"/>
          <w:szCs w:val="20"/>
        </w:rPr>
        <w:t xml:space="preserve"> servizio</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 xml:space="preserve">5. Schema tipo 1.2 (d.m.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034AAC">
        <w:rPr>
          <w:rFonts w:cs="TimesNewRoman"/>
          <w:sz w:val="20"/>
          <w:szCs w:val="20"/>
        </w:rPr>
        <w:t>A</w:t>
      </w:r>
      <w:r w:rsidR="001C780E" w:rsidRPr="000416ED">
        <w:rPr>
          <w:rFonts w:cs="TimesNewRoman"/>
          <w:sz w:val="20"/>
          <w:szCs w:val="20"/>
        </w:rPr>
        <w:t xml:space="preserve">. </w:t>
      </w:r>
      <w:r w:rsidR="00CF0B3A" w:rsidRPr="000416ED">
        <w:rPr>
          <w:rFonts w:cs="TimesNewRoman"/>
          <w:sz w:val="20"/>
          <w:szCs w:val="20"/>
        </w:rPr>
        <w:t>&lt;</w:t>
      </w:r>
      <w:r w:rsidR="00CF0B3A" w:rsidRPr="000416ED">
        <w:rPr>
          <w:rFonts w:cs="TimesNewRoman,Bold"/>
          <w:b/>
          <w:bCs/>
          <w:i/>
          <w:color w:val="1B35A5"/>
          <w:sz w:val="20"/>
          <w:szCs w:val="20"/>
        </w:rPr>
        <w:t>oppure</w:t>
      </w:r>
      <w:r w:rsidR="00CF0B3A" w:rsidRPr="000416ED">
        <w:rPr>
          <w:rFonts w:cs="TimesNewRoman"/>
          <w:sz w:val="20"/>
          <w:szCs w:val="20"/>
        </w:rPr>
        <w:t xml:space="preserve"> Inail, </w:t>
      </w:r>
      <w:r w:rsidR="001C780E" w:rsidRPr="000416ED">
        <w:rPr>
          <w:rFonts w:cs="TimesNewRoman"/>
          <w:sz w:val="20"/>
          <w:szCs w:val="20"/>
        </w:rPr>
        <w:t>(d’ora in poi solo</w:t>
      </w:r>
      <w:r w:rsidR="000B15D9">
        <w:rPr>
          <w:rFonts w:cs="TimesNewRoman"/>
          <w:sz w:val="20"/>
          <w:szCs w:val="20"/>
        </w:rPr>
        <w:t xml:space="preserve"> Sogei</w:t>
      </w:r>
      <w:r w:rsidR="00CF0B3A" w:rsidRPr="000416ED">
        <w:rPr>
          <w:rFonts w:cs="TimesNewRoman"/>
          <w:sz w:val="20"/>
          <w:szCs w:val="20"/>
        </w:rPr>
        <w:t>,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0B15D9">
        <w:rPr>
          <w:rFonts w:cs="TimesNewRoman"/>
          <w:sz w:val="20"/>
          <w:szCs w:val="20"/>
        </w:rPr>
        <w:t>;</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 xml:space="preserve">dalla Sogei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 xml:space="preserve">Sogei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000B15D9">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000B15D9">
        <w:rPr>
          <w:rFonts w:cs="TimesNewRoman"/>
          <w:sz w:val="20"/>
          <w:szCs w:val="20"/>
        </w:rPr>
        <w:t xml:space="preserve">, </w:t>
      </w:r>
      <w:r w:rsidRPr="000416ED">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0B15D9">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0B15D9">
        <w:rPr>
          <w:rFonts w:cs="TimesNewRoman"/>
          <w:sz w:val="20"/>
          <w:szCs w:val="20"/>
        </w:rPr>
        <w:t xml:space="preserve">Sogei </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0B15D9">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000B15D9">
        <w:rPr>
          <w:rFonts w:cs="TimesNewRoman"/>
          <w:sz w:val="20"/>
          <w:szCs w:val="20"/>
        </w:rPr>
        <w:t xml:space="preserve"> </w:t>
      </w:r>
      <w:r w:rsidRPr="000416ED">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0B15D9">
        <w:rPr>
          <w:rFonts w:cs="TimesNewRoman"/>
          <w:sz w:val="20"/>
          <w:szCs w:val="20"/>
        </w:rPr>
        <w:t>Sogei</w:t>
      </w:r>
      <w:r w:rsidR="00CF0B3A" w:rsidRPr="000416ED">
        <w:rPr>
          <w:rFonts w:cs="TimesNewRoman"/>
          <w:sz w:val="20"/>
          <w:szCs w:val="20"/>
        </w:rPr>
        <w:t xml:space="preserve">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0B15D9">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0B15D9">
        <w:rPr>
          <w:rFonts w:cs="TimesNewRoman"/>
          <w:sz w:val="20"/>
          <w:szCs w:val="20"/>
        </w:rPr>
        <w:t>Sogei</w:t>
      </w:r>
      <w:bookmarkStart w:id="0" w:name="_GoBack"/>
      <w:bookmarkEnd w:id="0"/>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C" w:rsidRDefault="00034AAC" w:rsidP="00034AAC">
      <w:pPr>
        <w:spacing w:after="0" w:line="240" w:lineRule="auto"/>
      </w:pPr>
      <w:r>
        <w:separator/>
      </w:r>
    </w:p>
  </w:endnote>
  <w:endnote w:type="continuationSeparator" w:id="0">
    <w:p w:rsidR="00034AAC" w:rsidRDefault="00034AAC" w:rsidP="00034A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6A6A6" w:themeColor="background1" w:themeShade="A6"/>
        <w:sz w:val="18"/>
      </w:rPr>
      <w:id w:val="-676041808"/>
      <w:docPartObj>
        <w:docPartGallery w:val="Page Numbers (Bottom of Page)"/>
        <w:docPartUnique/>
      </w:docPartObj>
    </w:sdtPr>
    <w:sdtEndPr/>
    <w:sdtContent>
      <w:p w:rsidR="00034AAC" w:rsidRPr="00034AAC" w:rsidRDefault="00034AAC">
        <w:pPr>
          <w:pStyle w:val="Pidipagina"/>
          <w:jc w:val="right"/>
          <w:rPr>
            <w:color w:val="A6A6A6" w:themeColor="background1" w:themeShade="A6"/>
            <w:sz w:val="18"/>
          </w:rPr>
        </w:pPr>
        <w:r w:rsidRPr="00034AAC">
          <w:rPr>
            <w:color w:val="A6A6A6" w:themeColor="background1" w:themeShade="A6"/>
            <w:sz w:val="18"/>
          </w:rPr>
          <w:fldChar w:fldCharType="begin"/>
        </w:r>
        <w:r w:rsidRPr="00034AAC">
          <w:rPr>
            <w:color w:val="A6A6A6" w:themeColor="background1" w:themeShade="A6"/>
            <w:sz w:val="18"/>
          </w:rPr>
          <w:instrText>PAGE   \* MERGEFORMAT</w:instrText>
        </w:r>
        <w:r w:rsidRPr="00034AAC">
          <w:rPr>
            <w:color w:val="A6A6A6" w:themeColor="background1" w:themeShade="A6"/>
            <w:sz w:val="18"/>
          </w:rPr>
          <w:fldChar w:fldCharType="separate"/>
        </w:r>
        <w:r w:rsidR="000B15D9">
          <w:rPr>
            <w:noProof/>
            <w:color w:val="A6A6A6" w:themeColor="background1" w:themeShade="A6"/>
            <w:sz w:val="18"/>
          </w:rPr>
          <w:t>1</w:t>
        </w:r>
        <w:r w:rsidRPr="00034AAC">
          <w:rPr>
            <w:color w:val="A6A6A6" w:themeColor="background1" w:themeShade="A6"/>
            <w:sz w:val="18"/>
          </w:rPr>
          <w:fldChar w:fldCharType="end"/>
        </w:r>
      </w:p>
    </w:sdtContent>
  </w:sdt>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Standard di garanzia definitiva</w:t>
    </w:r>
  </w:p>
  <w:p w:rsidR="00034AAC" w:rsidRPr="00034AAC" w:rsidRDefault="00034AAC" w:rsidP="00034AAC">
    <w:pPr>
      <w:pStyle w:val="Pidipagina"/>
      <w:rPr>
        <w:color w:val="A6A6A6" w:themeColor="background1" w:themeShade="A6"/>
        <w:sz w:val="18"/>
      </w:rPr>
    </w:pPr>
    <w:r w:rsidRPr="00034AAC">
      <w:rPr>
        <w:color w:val="A6A6A6" w:themeColor="background1" w:themeShade="A6"/>
        <w:sz w:val="18"/>
      </w:rPr>
      <w:t>Classificazione: Consip Public</w:t>
    </w:r>
    <w:r>
      <w:rPr>
        <w:color w:val="A6A6A6" w:themeColor="background1" w:themeShade="A6"/>
        <w:sz w:val="18"/>
      </w:rPr>
      <w:tab/>
      <w:t>rev. 13/04/2023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C" w:rsidRDefault="00034AAC" w:rsidP="00034AAC">
      <w:pPr>
        <w:spacing w:after="0" w:line="240" w:lineRule="auto"/>
      </w:pPr>
      <w:r>
        <w:separator/>
      </w:r>
    </w:p>
  </w:footnote>
  <w:footnote w:type="continuationSeparator" w:id="0">
    <w:p w:rsidR="00034AAC" w:rsidRDefault="00034AAC" w:rsidP="00034A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34AAC"/>
    <w:rsid w:val="000416ED"/>
    <w:rsid w:val="000B15D9"/>
    <w:rsid w:val="001541B3"/>
    <w:rsid w:val="001C780E"/>
    <w:rsid w:val="002D3EC7"/>
    <w:rsid w:val="0032779E"/>
    <w:rsid w:val="00402024"/>
    <w:rsid w:val="00480AF7"/>
    <w:rsid w:val="004D13D4"/>
    <w:rsid w:val="004E0930"/>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016EA9"/>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034A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34AAC"/>
  </w:style>
  <w:style w:type="paragraph" w:styleId="Pidipagina">
    <w:name w:val="footer"/>
    <w:basedOn w:val="Normale"/>
    <w:link w:val="PidipaginaCarattere"/>
    <w:uiPriority w:val="99"/>
    <w:unhideWhenUsed/>
    <w:rsid w:val="00034A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34A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D0646-9A27-43A5-94D8-2A1BDCD93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1237</Words>
  <Characters>7054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22</cp:revision>
  <cp:lastPrinted>2018-10-05T16:10:00Z</cp:lastPrinted>
  <dcterms:created xsi:type="dcterms:W3CDTF">2018-10-05T16:01:00Z</dcterms:created>
  <dcterms:modified xsi:type="dcterms:W3CDTF">2023-06-01T15:46:00Z</dcterms:modified>
</cp:coreProperties>
</file>