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A8D" w:rsidRPr="00E7630B" w:rsidRDefault="00F11A8D" w:rsidP="00581CE2">
      <w:pPr>
        <w:pStyle w:val="Titolocopertina"/>
        <w:rPr>
          <w:rFonts w:ascii="Calibri" w:hAnsi="Calibri"/>
          <w:kern w:val="32"/>
          <w:sz w:val="20"/>
          <w:szCs w:val="20"/>
        </w:rPr>
      </w:pPr>
    </w:p>
    <w:p w:rsidR="00F11A8D" w:rsidRPr="00E7630B" w:rsidRDefault="00F11A8D" w:rsidP="00581CE2">
      <w:pPr>
        <w:pStyle w:val="Corpotesto"/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>ALLEGATO</w:t>
      </w:r>
      <w:r w:rsidR="00C347FB" w:rsidRPr="00E7630B">
        <w:rPr>
          <w:rStyle w:val="BLOCKBOLD"/>
          <w:rFonts w:ascii="Calibri" w:hAnsi="Calibri"/>
        </w:rPr>
        <w:t xml:space="preserve"> </w:t>
      </w:r>
      <w:r w:rsidR="00A9737E" w:rsidRPr="00E7630B">
        <w:rPr>
          <w:rStyle w:val="BLOCKBOLD"/>
          <w:rFonts w:ascii="Calibri" w:hAnsi="Calibri"/>
        </w:rPr>
        <w:t>Fac simile</w:t>
      </w:r>
      <w:r w:rsidRPr="00E7630B">
        <w:rPr>
          <w:rStyle w:val="BLOCKBOLD"/>
          <w:rFonts w:ascii="Calibri" w:hAnsi="Calibri"/>
        </w:rPr>
        <w:t xml:space="preserve"> </w:t>
      </w:r>
      <w:r w:rsidR="003A1FC5" w:rsidRPr="00E7630B">
        <w:rPr>
          <w:rStyle w:val="BLOCKBOLD"/>
          <w:rFonts w:ascii="Calibri" w:hAnsi="Calibri"/>
        </w:rPr>
        <w:t xml:space="preserve">Dichiarazione di </w:t>
      </w:r>
      <w:r w:rsidRPr="00E7630B">
        <w:rPr>
          <w:rStyle w:val="BLOCKBOLD"/>
          <w:rFonts w:ascii="Calibri" w:hAnsi="Calibri"/>
        </w:rPr>
        <w:t>OFFERTA ECONOMICA</w:t>
      </w:r>
    </w:p>
    <w:p w:rsidR="00581CE2" w:rsidRPr="00E7630B" w:rsidRDefault="00581CE2" w:rsidP="00581CE2">
      <w:pPr>
        <w:pStyle w:val="Corpotesto"/>
        <w:rPr>
          <w:rStyle w:val="BLOCKBOLD"/>
          <w:rFonts w:ascii="Calibri" w:hAnsi="Calibri"/>
        </w:rPr>
      </w:pPr>
    </w:p>
    <w:p w:rsidR="0093315B" w:rsidRPr="00E7630B" w:rsidRDefault="0093315B" w:rsidP="0093315B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Dichiarazione d’offerta economica, conforme al Fac-simile seguente, deve essere sottoscritta</w:t>
      </w:r>
      <w:r w:rsidR="000C3542">
        <w:rPr>
          <w:rFonts w:ascii="Calibri" w:hAnsi="Calibri" w:cs="Trebuchet MS"/>
          <w:szCs w:val="20"/>
        </w:rPr>
        <w:t xml:space="preserve"> digitalmente</w:t>
      </w:r>
      <w:r w:rsidRPr="00E7630B">
        <w:rPr>
          <w:rFonts w:ascii="Calibri" w:hAnsi="Calibri" w:cs="Trebuchet MS"/>
          <w:szCs w:val="20"/>
        </w:rPr>
        <w:t xml:space="preserve"> dal legale rappresentante avente i poteri necessari per impegnare l’impresa nella presente procedura/procuratore speciale dell’impresa.</w:t>
      </w:r>
    </w:p>
    <w:p w:rsidR="0093315B" w:rsidRPr="00E7630B" w:rsidRDefault="0093315B" w:rsidP="00F77E79">
      <w:pPr>
        <w:pStyle w:val="Corpotesto"/>
        <w:rPr>
          <w:rFonts w:ascii="Calibri" w:hAnsi="Calibri"/>
          <w:szCs w:val="20"/>
        </w:rPr>
      </w:pPr>
    </w:p>
    <w:p w:rsidR="00F77E79" w:rsidRPr="00E7630B" w:rsidRDefault="00F77E79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Tutti gli importi dovranno essere espressi in Euro e si intendono al netto di IVA ai sensi dell’art. 4 del D.P.R. 21 gennaio 1999, n. 22.</w:t>
      </w: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581CE2" w:rsidRPr="00E7630B" w:rsidRDefault="000D5145" w:rsidP="000B5C60">
      <w:pPr>
        <w:jc w:val="left"/>
        <w:rPr>
          <w:rFonts w:ascii="Calibri" w:hAnsi="Calibri"/>
          <w:szCs w:val="20"/>
        </w:rPr>
      </w:pPr>
      <w:bookmarkStart w:id="0" w:name="_GoBack"/>
      <w:bookmarkEnd w:id="0"/>
      <w:r w:rsidRPr="00E7630B">
        <w:rPr>
          <w:rFonts w:ascii="Calibri" w:hAnsi="Calibri" w:cs="Trebuchet MS"/>
          <w:szCs w:val="20"/>
        </w:rPr>
        <w:br w:type="page"/>
      </w:r>
      <w:r w:rsidR="00581CE2" w:rsidRPr="00E7630B">
        <w:rPr>
          <w:rFonts w:ascii="Calibri" w:hAnsi="Calibri"/>
          <w:szCs w:val="20"/>
        </w:rPr>
        <w:lastRenderedPageBreak/>
        <w:t>Spett.le</w:t>
      </w:r>
    </w:p>
    <w:p w:rsidR="000B5C60" w:rsidRDefault="000B5C60" w:rsidP="00581CE2">
      <w:pPr>
        <w:pStyle w:val="Intestazione"/>
        <w:rPr>
          <w:rFonts w:ascii="Calibri" w:hAnsi="Calibri"/>
          <w:b/>
          <w:bCs/>
          <w:szCs w:val="20"/>
        </w:rPr>
      </w:pPr>
    </w:p>
    <w:p w:rsidR="00581CE2" w:rsidRPr="00E7630B" w:rsidRDefault="00581CE2" w:rsidP="00581CE2">
      <w:pPr>
        <w:pStyle w:val="Intestazione"/>
        <w:rPr>
          <w:rFonts w:ascii="Calibri" w:hAnsi="Calibri"/>
          <w:b/>
          <w:bCs/>
          <w:szCs w:val="20"/>
        </w:rPr>
      </w:pPr>
      <w:r w:rsidRPr="00E7630B">
        <w:rPr>
          <w:rFonts w:ascii="Calibri" w:hAnsi="Calibri"/>
          <w:b/>
          <w:bCs/>
          <w:szCs w:val="20"/>
        </w:rPr>
        <w:t>Consip S.p.A.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Via Isonzo, 19/E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00198 ROMA</w:t>
      </w:r>
    </w:p>
    <w:p w:rsidR="00F11A8D" w:rsidRDefault="00F11A8D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:rsidR="0045084B" w:rsidRDefault="0045084B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:rsidR="000B5C60" w:rsidRPr="00E7630B" w:rsidRDefault="000B5C60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:rsidR="00F11A8D" w:rsidRPr="00E7630B" w:rsidRDefault="00F11A8D" w:rsidP="00581CE2">
      <w:pPr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 xml:space="preserve">DICHIARAZIONE D’OFFERTA </w:t>
      </w:r>
    </w:p>
    <w:p w:rsidR="00C40732" w:rsidRPr="001A0F9A" w:rsidRDefault="00FF3631" w:rsidP="00F11A8D">
      <w:pPr>
        <w:rPr>
          <w:rFonts w:ascii="Calibri" w:hAnsi="Calibri" w:cs="Trebuchet MS"/>
          <w:b/>
          <w:szCs w:val="20"/>
        </w:rPr>
      </w:pPr>
      <w:r w:rsidRPr="00FF3631">
        <w:rPr>
          <w:rFonts w:ascii="Calibri" w:hAnsi="Calibri" w:cs="Trebuchet MS"/>
          <w:b/>
          <w:bCs/>
          <w:szCs w:val="20"/>
        </w:rPr>
        <w:t xml:space="preserve">Servizio di supporto specialistico per la costruzione </w:t>
      </w:r>
      <w:r>
        <w:rPr>
          <w:rFonts w:ascii="Calibri" w:hAnsi="Calibri" w:cs="Trebuchet MS"/>
          <w:b/>
          <w:szCs w:val="20"/>
        </w:rPr>
        <w:t>di Modelli CGE (Computable General Equilibrium</w:t>
      </w:r>
      <w:r w:rsidR="001A0F9A" w:rsidRPr="001A0F9A">
        <w:rPr>
          <w:rFonts w:ascii="Calibri" w:hAnsi="Calibri" w:cs="Trebuchet MS"/>
          <w:b/>
          <w:szCs w:val="20"/>
        </w:rPr>
        <w:t>)</w:t>
      </w:r>
    </w:p>
    <w:p w:rsidR="001A0F9A" w:rsidRPr="00E7630B" w:rsidRDefault="001A0F9A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F3631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:rsidR="00FE7DD9" w:rsidRDefault="00F11A8D" w:rsidP="00FF3631">
      <w:pPr>
        <w:rPr>
          <w:rFonts w:ascii="Calibri" w:hAnsi="Calibri"/>
        </w:rPr>
      </w:pPr>
      <w:r w:rsidRPr="00E7630B">
        <w:rPr>
          <w:rFonts w:ascii="Calibri" w:hAnsi="Calibri" w:cs="Trebuchet MS"/>
          <w:szCs w:val="20"/>
        </w:rPr>
        <w:t xml:space="preserve">si impegna ad adempiere a tutte le obbligazioni previste </w:t>
      </w:r>
      <w:r w:rsidR="00E96377">
        <w:rPr>
          <w:rFonts w:ascii="Calibri" w:hAnsi="Calibri" w:cs="Trebuchet MS"/>
          <w:szCs w:val="20"/>
        </w:rPr>
        <w:t>nello Schema di Contratto</w:t>
      </w:r>
      <w:r w:rsidRPr="00E7630B">
        <w:rPr>
          <w:rFonts w:ascii="Calibri" w:hAnsi="Calibri" w:cs="Trebuchet MS"/>
          <w:szCs w:val="20"/>
        </w:rPr>
        <w:t xml:space="preserve"> e </w:t>
      </w:r>
      <w:r w:rsidR="00FE7DD9">
        <w:rPr>
          <w:rFonts w:ascii="Calibri" w:hAnsi="Calibri" w:cs="Trebuchet MS"/>
          <w:szCs w:val="20"/>
        </w:rPr>
        <w:t xml:space="preserve">nell’Allegato A-Progetto </w:t>
      </w:r>
      <w:r w:rsidR="008D1E17">
        <w:rPr>
          <w:rFonts w:ascii="Calibri" w:hAnsi="Calibri"/>
        </w:rPr>
        <w:t>al p</w:t>
      </w:r>
      <w:r w:rsidR="008D1E17" w:rsidRPr="001B3C33">
        <w:rPr>
          <w:rFonts w:ascii="Calibri" w:hAnsi="Calibri"/>
        </w:rPr>
        <w:t>re</w:t>
      </w:r>
      <w:r w:rsidR="00FE7DD9">
        <w:rPr>
          <w:rFonts w:ascii="Calibri" w:hAnsi="Calibri"/>
        </w:rPr>
        <w:t xml:space="preserve">zzo TOTALE complessivo offerto </w:t>
      </w:r>
      <w:r w:rsidR="008D1E17">
        <w:rPr>
          <w:rFonts w:ascii="Calibri" w:hAnsi="Calibri"/>
        </w:rPr>
        <w:t>riportato nella seguente tabella</w:t>
      </w:r>
      <w:r w:rsidR="00FE7DD9">
        <w:rPr>
          <w:rFonts w:ascii="Calibri" w:hAnsi="Calibri"/>
        </w:rPr>
        <w:t>:</w:t>
      </w:r>
    </w:p>
    <w:p w:rsidR="00FE7DD9" w:rsidRDefault="00FE7DD9" w:rsidP="00FF3631">
      <w:pPr>
        <w:widowControl/>
        <w:spacing w:line="240" w:lineRule="auto"/>
        <w:ind w:hanging="142"/>
        <w:rPr>
          <w:rFonts w:ascii="Calibri Light" w:eastAsia="Calibri" w:hAnsi="Calibri Light"/>
          <w:color w:val="000000"/>
          <w:kern w:val="0"/>
          <w:szCs w:val="20"/>
          <w:lang w:eastAsia="en-US"/>
        </w:rPr>
      </w:pPr>
    </w:p>
    <w:p w:rsidR="000B5C60" w:rsidRPr="0045084B" w:rsidRDefault="000B5C60" w:rsidP="00FF3631">
      <w:pPr>
        <w:widowControl/>
        <w:spacing w:line="240" w:lineRule="auto"/>
        <w:ind w:hanging="142"/>
        <w:rPr>
          <w:rFonts w:ascii="Calibri Light" w:eastAsia="Calibri" w:hAnsi="Calibri Light"/>
          <w:color w:val="000000"/>
          <w:kern w:val="0"/>
          <w:szCs w:val="20"/>
          <w:lang w:eastAsia="en-US"/>
        </w:rPr>
      </w:pPr>
    </w:p>
    <w:tbl>
      <w:tblPr>
        <w:tblpPr w:leftFromText="141" w:rightFromText="141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0"/>
        <w:gridCol w:w="3395"/>
        <w:gridCol w:w="1748"/>
        <w:gridCol w:w="1984"/>
      </w:tblGrid>
      <w:tr w:rsidR="00FE7DD9" w:rsidRPr="00FE7DD9" w:rsidTr="005C65F4">
        <w:trPr>
          <w:trHeight w:val="507"/>
        </w:trPr>
        <w:tc>
          <w:tcPr>
            <w:tcW w:w="2620" w:type="dxa"/>
            <w:shd w:val="clear" w:color="auto" w:fill="auto"/>
            <w:vAlign w:val="center"/>
          </w:tcPr>
          <w:p w:rsidR="00FE7DD9" w:rsidRPr="00FE7DD9" w:rsidRDefault="00FE7DD9" w:rsidP="00FF3631">
            <w:pPr>
              <w:widowControl/>
              <w:spacing w:line="240" w:lineRule="auto"/>
              <w:ind w:hanging="142"/>
              <w:jc w:val="center"/>
              <w:rPr>
                <w:rFonts w:ascii="Calibri Light" w:eastAsia="Calibri" w:hAnsi="Calibri Light"/>
                <w:b/>
                <w:color w:val="000000"/>
                <w:kern w:val="0"/>
                <w:sz w:val="18"/>
                <w:szCs w:val="22"/>
                <w:lang w:eastAsia="en-US"/>
              </w:rPr>
            </w:pPr>
            <w:r w:rsidRPr="00FE7DD9">
              <w:rPr>
                <w:rFonts w:ascii="Calibri Light" w:eastAsia="Calibri" w:hAnsi="Calibri Light"/>
                <w:b/>
                <w:color w:val="000000"/>
                <w:kern w:val="0"/>
                <w:sz w:val="18"/>
                <w:szCs w:val="22"/>
                <w:lang w:eastAsia="en-US"/>
              </w:rPr>
              <w:t>Descrizione del servizio garantito annualmente</w:t>
            </w:r>
          </w:p>
        </w:tc>
        <w:tc>
          <w:tcPr>
            <w:tcW w:w="3395" w:type="dxa"/>
          </w:tcPr>
          <w:p w:rsidR="00FE7DD9" w:rsidRPr="00FE7DD9" w:rsidRDefault="00FE7DD9" w:rsidP="00FF3631">
            <w:pPr>
              <w:widowControl/>
              <w:spacing w:line="240" w:lineRule="auto"/>
              <w:ind w:hanging="142"/>
              <w:jc w:val="center"/>
              <w:rPr>
                <w:rFonts w:ascii="Calibri Light" w:eastAsia="Calibri" w:hAnsi="Calibri Light"/>
                <w:b/>
                <w:color w:val="000000"/>
                <w:kern w:val="0"/>
                <w:sz w:val="18"/>
                <w:szCs w:val="22"/>
                <w:lang w:eastAsia="en-US"/>
              </w:rPr>
            </w:pPr>
            <w:r w:rsidRPr="00FE7DD9">
              <w:rPr>
                <w:rFonts w:ascii="Calibri Light" w:eastAsia="Calibri" w:hAnsi="Calibri Light"/>
                <w:b/>
                <w:color w:val="000000"/>
                <w:kern w:val="0"/>
                <w:sz w:val="18"/>
                <w:szCs w:val="22"/>
                <w:lang w:eastAsia="en-US"/>
              </w:rPr>
              <w:t>Descrizione del servizio programmatico/strategico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E7DD9" w:rsidRPr="00FE7DD9" w:rsidRDefault="00FE7DD9" w:rsidP="00FF3631">
            <w:pPr>
              <w:widowControl/>
              <w:spacing w:line="240" w:lineRule="auto"/>
              <w:ind w:hanging="142"/>
              <w:jc w:val="center"/>
              <w:rPr>
                <w:rFonts w:ascii="Calibri Light" w:eastAsia="Calibri" w:hAnsi="Calibri Light"/>
                <w:b/>
                <w:color w:val="000000"/>
                <w:kern w:val="0"/>
                <w:sz w:val="18"/>
                <w:szCs w:val="22"/>
                <w:lang w:eastAsia="en-US"/>
              </w:rPr>
            </w:pPr>
            <w:r w:rsidRPr="00FE7DD9">
              <w:rPr>
                <w:rFonts w:ascii="Calibri Light" w:eastAsia="Calibri" w:hAnsi="Calibri Light"/>
                <w:b/>
                <w:color w:val="000000"/>
                <w:kern w:val="0"/>
                <w:sz w:val="18"/>
                <w:szCs w:val="22"/>
                <w:lang w:eastAsia="en-US"/>
              </w:rPr>
              <w:t>Durata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E7DD9" w:rsidRPr="00FE7DD9" w:rsidRDefault="00F851D2" w:rsidP="00FF3631">
            <w:pPr>
              <w:widowControl/>
              <w:spacing w:line="240" w:lineRule="auto"/>
              <w:ind w:hanging="142"/>
              <w:jc w:val="center"/>
              <w:rPr>
                <w:rFonts w:ascii="Calibri Light" w:eastAsia="Calibri" w:hAnsi="Calibri Light"/>
                <w:b/>
                <w:color w:val="000000"/>
                <w:kern w:val="0"/>
                <w:sz w:val="18"/>
                <w:szCs w:val="22"/>
                <w:lang w:eastAsia="en-US"/>
              </w:rPr>
            </w:pPr>
            <w:r>
              <w:rPr>
                <w:rFonts w:ascii="Calibri Light" w:eastAsia="Calibri" w:hAnsi="Calibri Light"/>
                <w:b/>
                <w:color w:val="000000"/>
                <w:kern w:val="0"/>
                <w:sz w:val="18"/>
                <w:szCs w:val="22"/>
                <w:lang w:eastAsia="en-US"/>
              </w:rPr>
              <w:t xml:space="preserve">Importo totale offerto </w:t>
            </w:r>
            <w:r w:rsidR="00FE7DD9" w:rsidRPr="00FE7DD9">
              <w:rPr>
                <w:rFonts w:ascii="Calibri Light" w:eastAsia="Calibri" w:hAnsi="Calibri Light"/>
                <w:b/>
                <w:color w:val="000000"/>
                <w:kern w:val="0"/>
                <w:sz w:val="18"/>
                <w:szCs w:val="22"/>
                <w:lang w:eastAsia="en-US"/>
              </w:rPr>
              <w:t>(IVA Esclusa)</w:t>
            </w:r>
          </w:p>
        </w:tc>
      </w:tr>
      <w:tr w:rsidR="005C65F4" w:rsidRPr="00FE7DD9" w:rsidTr="005C65F4">
        <w:trPr>
          <w:trHeight w:val="2400"/>
        </w:trPr>
        <w:tc>
          <w:tcPr>
            <w:tcW w:w="2620" w:type="dxa"/>
            <w:vMerge w:val="restart"/>
            <w:shd w:val="clear" w:color="auto" w:fill="auto"/>
            <w:vAlign w:val="center"/>
          </w:tcPr>
          <w:p w:rsidR="005C65F4" w:rsidRPr="005C65F4" w:rsidRDefault="005C65F4" w:rsidP="005C65F4">
            <w:pPr>
              <w:tabs>
                <w:tab w:val="left" w:pos="708"/>
              </w:tabs>
              <w:spacing w:line="276" w:lineRule="auto"/>
              <w:jc w:val="left"/>
              <w:rPr>
                <w:rFonts w:ascii="Calibri Light" w:eastAsia="Calibri" w:hAnsi="Calibri Light"/>
                <w:color w:val="000000"/>
                <w:sz w:val="18"/>
                <w:szCs w:val="18"/>
                <w:lang w:eastAsia="en-US"/>
              </w:rPr>
            </w:pPr>
            <w:r w:rsidRPr="005C65F4">
              <w:rPr>
                <w:rFonts w:ascii="Calibri Light" w:eastAsia="Calibri" w:hAnsi="Calibri Light"/>
                <w:color w:val="000000"/>
                <w:sz w:val="18"/>
                <w:szCs w:val="18"/>
                <w:lang w:eastAsia="en-US"/>
              </w:rPr>
              <w:t xml:space="preserve">Servizio di supporto specialistico per la costruzione dei modelli CGE </w:t>
            </w:r>
            <w:r w:rsidRPr="005C65F4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per quanto di seguito riportato:</w:t>
            </w:r>
          </w:p>
          <w:p w:rsidR="005C65F4" w:rsidRPr="009C2B86" w:rsidRDefault="005C65F4" w:rsidP="005C65F4">
            <w:pPr>
              <w:widowControl/>
              <w:numPr>
                <w:ilvl w:val="0"/>
                <w:numId w:val="23"/>
              </w:numPr>
              <w:spacing w:line="276" w:lineRule="auto"/>
              <w:ind w:left="284" w:hanging="284"/>
              <w:jc w:val="left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9C2B86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Costruzione di nuovi moduli e aggiornamento del modello MACGEM-IT statico, dinamico e multiregionale.</w:t>
            </w:r>
          </w:p>
          <w:p w:rsidR="005C65F4" w:rsidRPr="009C2B86" w:rsidRDefault="005C65F4" w:rsidP="005C65F4">
            <w:pPr>
              <w:widowControl/>
              <w:numPr>
                <w:ilvl w:val="0"/>
                <w:numId w:val="23"/>
              </w:numPr>
              <w:spacing w:line="276" w:lineRule="auto"/>
              <w:ind w:left="284" w:hanging="284"/>
              <w:jc w:val="left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9C2B86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Modellizzazione e simulazione di scenari di policy per l’economia Italiana su richiesta di Sogei/DT.</w:t>
            </w:r>
          </w:p>
          <w:p w:rsidR="005C65F4" w:rsidRPr="009C2B86" w:rsidRDefault="005C65F4" w:rsidP="005C65F4">
            <w:pPr>
              <w:widowControl/>
              <w:numPr>
                <w:ilvl w:val="0"/>
                <w:numId w:val="23"/>
              </w:numPr>
              <w:spacing w:line="276" w:lineRule="auto"/>
              <w:ind w:left="284" w:hanging="284"/>
              <w:jc w:val="left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9C2B86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valutazione di coerenza tra le simulazioni MACGEM-IT con le analoghe simulazioni dei modelli econometrici disponibili in Sogei/DT ed eventuali aggiustamenti ed allineamenti;</w:t>
            </w:r>
          </w:p>
          <w:p w:rsidR="005C65F4" w:rsidRPr="009C2B86" w:rsidRDefault="005C65F4" w:rsidP="005C65F4">
            <w:pPr>
              <w:widowControl/>
              <w:numPr>
                <w:ilvl w:val="0"/>
                <w:numId w:val="23"/>
              </w:numPr>
              <w:spacing w:line="276" w:lineRule="auto"/>
              <w:ind w:left="284" w:hanging="284"/>
              <w:jc w:val="left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9C2B86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Training sul modello MACGEM-IT, sulla costruzione delle simulazioni, sulla programmazione e sul database.</w:t>
            </w:r>
          </w:p>
          <w:p w:rsidR="005C65F4" w:rsidRPr="009C2B86" w:rsidRDefault="005C65F4" w:rsidP="005C65F4">
            <w:pPr>
              <w:widowControl/>
              <w:numPr>
                <w:ilvl w:val="0"/>
                <w:numId w:val="23"/>
              </w:numPr>
              <w:spacing w:line="276" w:lineRule="auto"/>
              <w:ind w:left="284" w:hanging="284"/>
              <w:jc w:val="left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9C2B86">
              <w:rPr>
                <w:rFonts w:ascii="Calibri Light" w:eastAsia="Calibri" w:hAnsi="Calibri Light"/>
                <w:sz w:val="18"/>
                <w:szCs w:val="18"/>
                <w:lang w:eastAsia="en-US"/>
              </w:rPr>
              <w:t>Redazione annuale di un report scientifico dettagliato del lavoro svolto e dello stato dell’arte dei modelli.</w:t>
            </w:r>
          </w:p>
          <w:p w:rsidR="005C65F4" w:rsidRPr="005C65F4" w:rsidRDefault="005C65F4" w:rsidP="005C65F4">
            <w:pPr>
              <w:widowControl/>
              <w:numPr>
                <w:ilvl w:val="0"/>
                <w:numId w:val="23"/>
              </w:numPr>
              <w:spacing w:line="276" w:lineRule="auto"/>
              <w:ind w:left="284" w:hanging="284"/>
              <w:jc w:val="left"/>
              <w:rPr>
                <w:rFonts w:ascii="Calibri Light" w:eastAsia="Calibri" w:hAnsi="Calibri Light"/>
                <w:sz w:val="18"/>
                <w:szCs w:val="18"/>
                <w:lang w:eastAsia="en-US"/>
              </w:rPr>
            </w:pPr>
            <w:r w:rsidRPr="009C2B86">
              <w:rPr>
                <w:rFonts w:ascii="Calibri Light" w:eastAsia="Calibri" w:hAnsi="Calibri Light"/>
                <w:sz w:val="18"/>
                <w:szCs w:val="18"/>
                <w:lang w:eastAsia="en-US"/>
              </w:rPr>
              <w:lastRenderedPageBreak/>
              <w:t>Confronto, validazione dei modelli e divulgazione scientifica.</w:t>
            </w:r>
            <w:r>
              <w:rPr>
                <w:rFonts w:ascii="Calibri Light" w:eastAsia="Calibri" w:hAnsi="Calibri Light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395" w:type="dxa"/>
            <w:vAlign w:val="center"/>
          </w:tcPr>
          <w:p w:rsidR="005C65F4" w:rsidRPr="005C65F4" w:rsidRDefault="005C65F4" w:rsidP="005C65F4">
            <w:pPr>
              <w:widowControl/>
              <w:tabs>
                <w:tab w:val="left" w:pos="284"/>
              </w:tabs>
              <w:suppressAutoHyphens/>
              <w:autoSpaceDE/>
              <w:autoSpaceDN/>
              <w:adjustRightInd/>
              <w:spacing w:before="120" w:after="120" w:line="240" w:lineRule="auto"/>
              <w:ind w:left="204"/>
              <w:jc w:val="left"/>
              <w:rPr>
                <w:rFonts w:ascii="Calibri Light" w:eastAsia="Calibri" w:hAnsi="Calibri Light" w:cs="Calibri Light"/>
                <w:kern w:val="0"/>
                <w:sz w:val="18"/>
                <w:szCs w:val="22"/>
                <w:lang w:eastAsia="en-US"/>
              </w:rPr>
            </w:pPr>
            <w:r w:rsidRPr="005C65F4">
              <w:rPr>
                <w:rFonts w:ascii="Calibri" w:eastAsia="Calibri" w:hAnsi="Calibri"/>
                <w:color w:val="000000"/>
                <w:kern w:val="0"/>
                <w:sz w:val="18"/>
                <w:szCs w:val="18"/>
                <w:lang w:eastAsia="en-US"/>
              </w:rPr>
              <w:lastRenderedPageBreak/>
              <w:t>a.</w:t>
            </w:r>
            <w:r w:rsidRPr="005C65F4">
              <w:rPr>
                <w:rFonts w:ascii="Calibri" w:eastAsia="Calibri" w:hAnsi="Calibri"/>
                <w:color w:val="000000"/>
                <w:kern w:val="0"/>
                <w:sz w:val="18"/>
                <w:szCs w:val="18"/>
                <w:lang w:eastAsia="en-US"/>
              </w:rPr>
              <w:tab/>
            </w:r>
            <w:r w:rsidRPr="005C65F4">
              <w:rPr>
                <w:rFonts w:ascii="Calibri Light" w:eastAsia="Calibri" w:hAnsi="Calibri Light" w:cs="Calibri Light"/>
                <w:kern w:val="0"/>
                <w:sz w:val="18"/>
                <w:szCs w:val="22"/>
                <w:lang w:eastAsia="en-US"/>
              </w:rPr>
              <w:t>Costruzione e aggiornamento della base dati SAM nazionale per l’anno 2018.</w:t>
            </w:r>
          </w:p>
          <w:p w:rsidR="005C65F4" w:rsidRPr="00FE7DD9" w:rsidRDefault="005C65F4" w:rsidP="005C65F4">
            <w:pPr>
              <w:widowControl/>
              <w:tabs>
                <w:tab w:val="left" w:pos="284"/>
              </w:tabs>
              <w:suppressAutoHyphens/>
              <w:autoSpaceDE/>
              <w:autoSpaceDN/>
              <w:adjustRightInd/>
              <w:spacing w:before="120" w:after="120" w:line="240" w:lineRule="auto"/>
              <w:ind w:left="204"/>
              <w:jc w:val="left"/>
              <w:rPr>
                <w:rFonts w:ascii="Calibri" w:eastAsia="Calibri" w:hAnsi="Calibri"/>
                <w:color w:val="000000"/>
                <w:kern w:val="0"/>
                <w:sz w:val="18"/>
                <w:szCs w:val="18"/>
                <w:lang w:eastAsia="en-US"/>
              </w:rPr>
            </w:pPr>
            <w:r w:rsidRPr="005C65F4">
              <w:rPr>
                <w:rFonts w:ascii="Calibri Light" w:eastAsia="Calibri" w:hAnsi="Calibri Light" w:cs="Calibri Light"/>
                <w:kern w:val="0"/>
                <w:sz w:val="18"/>
                <w:szCs w:val="22"/>
                <w:lang w:eastAsia="en-US"/>
              </w:rPr>
              <w:t>b.</w:t>
            </w:r>
            <w:r w:rsidRPr="005C65F4">
              <w:rPr>
                <w:rFonts w:ascii="Calibri Light" w:eastAsia="Calibri" w:hAnsi="Calibri Light" w:cs="Calibri Light"/>
                <w:kern w:val="0"/>
                <w:sz w:val="18"/>
                <w:szCs w:val="22"/>
                <w:lang w:eastAsia="en-US"/>
              </w:rPr>
              <w:tab/>
              <w:t>Calibrazione dei nuovi parametri nel modello MACGEM-IT nazionale statico e dinamico.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5C65F4" w:rsidRPr="00FE7DD9" w:rsidRDefault="005C65F4" w:rsidP="005C65F4">
            <w:pPr>
              <w:widowControl/>
              <w:spacing w:line="240" w:lineRule="auto"/>
              <w:ind w:hanging="142"/>
              <w:jc w:val="center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  <w:r w:rsidRPr="00FE7DD9"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  <w:t>I Anno</w:t>
            </w:r>
          </w:p>
          <w:p w:rsidR="005C65F4" w:rsidRPr="00FE7DD9" w:rsidRDefault="005C65F4" w:rsidP="005C65F4">
            <w:pPr>
              <w:widowControl/>
              <w:spacing w:line="240" w:lineRule="auto"/>
              <w:ind w:hanging="142"/>
              <w:jc w:val="center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  <w:r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  <w:t>(dalla stipula al 31/12/2023</w:t>
            </w:r>
            <w:r w:rsidRPr="00FE7DD9"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C65F4" w:rsidRPr="00FE7DD9" w:rsidRDefault="005C65F4" w:rsidP="005C65F4">
            <w:pPr>
              <w:widowControl/>
              <w:spacing w:line="240" w:lineRule="auto"/>
              <w:ind w:hanging="142"/>
              <w:jc w:val="center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  <w:r w:rsidRPr="00FE7DD9"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  <w:t>Importo in cifre</w:t>
            </w:r>
          </w:p>
          <w:p w:rsidR="005C65F4" w:rsidRPr="00FE7DD9" w:rsidRDefault="005C65F4" w:rsidP="005C65F4">
            <w:pPr>
              <w:widowControl/>
              <w:spacing w:line="240" w:lineRule="auto"/>
              <w:ind w:hanging="142"/>
              <w:jc w:val="center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  <w:r w:rsidRPr="00FE7DD9"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  <w:t>____________</w:t>
            </w:r>
          </w:p>
          <w:p w:rsidR="005C65F4" w:rsidRPr="00FE7DD9" w:rsidRDefault="005C65F4" w:rsidP="005C65F4">
            <w:pPr>
              <w:widowControl/>
              <w:spacing w:line="240" w:lineRule="auto"/>
              <w:ind w:hanging="142"/>
              <w:jc w:val="center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</w:p>
          <w:p w:rsidR="005C65F4" w:rsidRPr="00FE7DD9" w:rsidRDefault="005C65F4" w:rsidP="005C65F4">
            <w:pPr>
              <w:widowControl/>
              <w:spacing w:line="240" w:lineRule="auto"/>
              <w:ind w:hanging="142"/>
              <w:jc w:val="center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  <w:r w:rsidRPr="00FE7DD9"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  <w:t>Importo in lettere</w:t>
            </w:r>
          </w:p>
          <w:p w:rsidR="005C65F4" w:rsidRPr="00FE7DD9" w:rsidRDefault="005C65F4" w:rsidP="005C65F4">
            <w:pPr>
              <w:widowControl/>
              <w:spacing w:line="240" w:lineRule="auto"/>
              <w:ind w:hanging="142"/>
              <w:jc w:val="center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  <w:r w:rsidRPr="00FE7DD9"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  <w:t>______________</w:t>
            </w:r>
          </w:p>
        </w:tc>
      </w:tr>
      <w:tr w:rsidR="005C65F4" w:rsidRPr="00FE7DD9" w:rsidTr="005C65F4">
        <w:trPr>
          <w:trHeight w:val="1598"/>
        </w:trPr>
        <w:tc>
          <w:tcPr>
            <w:tcW w:w="2620" w:type="dxa"/>
            <w:vMerge/>
            <w:shd w:val="clear" w:color="auto" w:fill="auto"/>
            <w:vAlign w:val="center"/>
          </w:tcPr>
          <w:p w:rsidR="005C65F4" w:rsidRPr="00FE7DD9" w:rsidRDefault="005C65F4" w:rsidP="005C65F4">
            <w:pPr>
              <w:widowControl/>
              <w:numPr>
                <w:ilvl w:val="0"/>
                <w:numId w:val="20"/>
              </w:numPr>
              <w:tabs>
                <w:tab w:val="left" w:pos="284"/>
              </w:tabs>
              <w:suppressAutoHyphens/>
              <w:autoSpaceDE/>
              <w:autoSpaceDN/>
              <w:adjustRightInd/>
              <w:spacing w:before="120" w:after="120" w:line="240" w:lineRule="auto"/>
              <w:ind w:left="284" w:hanging="142"/>
              <w:jc w:val="left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3395" w:type="dxa"/>
            <w:vAlign w:val="center"/>
          </w:tcPr>
          <w:p w:rsidR="005C65F4" w:rsidRPr="005C65F4" w:rsidRDefault="005C65F4" w:rsidP="005C65F4">
            <w:pPr>
              <w:widowControl/>
              <w:tabs>
                <w:tab w:val="left" w:pos="284"/>
              </w:tabs>
              <w:suppressAutoHyphens/>
              <w:autoSpaceDE/>
              <w:autoSpaceDN/>
              <w:adjustRightInd/>
              <w:spacing w:before="120" w:after="120" w:line="240" w:lineRule="auto"/>
              <w:ind w:left="204"/>
              <w:contextualSpacing/>
              <w:jc w:val="left"/>
              <w:rPr>
                <w:rFonts w:ascii="Calibri Light" w:eastAsia="Calibri" w:hAnsi="Calibri Light" w:cs="Calibri Light"/>
                <w:kern w:val="0"/>
                <w:sz w:val="18"/>
                <w:szCs w:val="22"/>
                <w:lang w:eastAsia="en-US"/>
              </w:rPr>
            </w:pPr>
            <w:r w:rsidRPr="005C65F4">
              <w:rPr>
                <w:rFonts w:ascii="Calibri Light" w:eastAsia="Calibri" w:hAnsi="Calibri Light" w:cs="Calibri Light"/>
                <w:kern w:val="0"/>
                <w:sz w:val="18"/>
                <w:szCs w:val="22"/>
                <w:lang w:eastAsia="en-US"/>
              </w:rPr>
              <w:t>a.</w:t>
            </w:r>
            <w:r w:rsidRPr="005C65F4">
              <w:rPr>
                <w:rFonts w:ascii="Calibri Light" w:eastAsia="Calibri" w:hAnsi="Calibri Light" w:cs="Calibri Light"/>
                <w:kern w:val="0"/>
                <w:sz w:val="18"/>
                <w:szCs w:val="22"/>
                <w:lang w:eastAsia="en-US"/>
              </w:rPr>
              <w:tab/>
              <w:t xml:space="preserve">Modulazione delle funzioni di utilità delle famiglie, al fine di cogliere ipotesi di comportamento riconducibili a consumatori non ricardiani. </w:t>
            </w:r>
          </w:p>
          <w:p w:rsidR="005C65F4" w:rsidRPr="00FE7DD9" w:rsidRDefault="005C65F4" w:rsidP="005C65F4">
            <w:pPr>
              <w:widowControl/>
              <w:tabs>
                <w:tab w:val="left" w:pos="284"/>
              </w:tabs>
              <w:suppressAutoHyphens/>
              <w:autoSpaceDE/>
              <w:autoSpaceDN/>
              <w:adjustRightInd/>
              <w:spacing w:before="120" w:after="120" w:line="240" w:lineRule="auto"/>
              <w:ind w:left="204"/>
              <w:contextualSpacing/>
              <w:jc w:val="left"/>
              <w:rPr>
                <w:rFonts w:ascii="Calibri Light" w:eastAsia="Calibri" w:hAnsi="Calibri Light" w:cs="Calibri Light"/>
                <w:kern w:val="0"/>
                <w:sz w:val="18"/>
                <w:szCs w:val="22"/>
                <w:lang w:eastAsia="en-US"/>
              </w:rPr>
            </w:pPr>
            <w:r w:rsidRPr="005C65F4">
              <w:rPr>
                <w:rFonts w:ascii="Calibri Light" w:eastAsia="Calibri" w:hAnsi="Calibri Light" w:cs="Calibri Light"/>
                <w:kern w:val="0"/>
                <w:sz w:val="18"/>
                <w:szCs w:val="22"/>
                <w:lang w:eastAsia="en-US"/>
              </w:rPr>
              <w:t>b.</w:t>
            </w:r>
            <w:r w:rsidRPr="005C65F4">
              <w:rPr>
                <w:rFonts w:ascii="Calibri Light" w:eastAsia="Calibri" w:hAnsi="Calibri Light" w:cs="Calibri Light"/>
                <w:kern w:val="0"/>
                <w:sz w:val="18"/>
                <w:szCs w:val="22"/>
                <w:lang w:eastAsia="en-US"/>
              </w:rPr>
              <w:tab/>
              <w:t>Valutazione degli effetti redistributivi diretti ed indiretti delle politiche fiscali all’interno del sistema economico anche in termini di povertà.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5C65F4" w:rsidRPr="00FE7DD9" w:rsidRDefault="005C65F4" w:rsidP="005C65F4">
            <w:pPr>
              <w:widowControl/>
              <w:spacing w:line="240" w:lineRule="auto"/>
              <w:ind w:hanging="142"/>
              <w:jc w:val="center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  <w:r w:rsidRPr="00FE7DD9"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  <w:t>II Anno</w:t>
            </w:r>
          </w:p>
          <w:p w:rsidR="005C65F4" w:rsidRPr="00FE7DD9" w:rsidRDefault="005C65F4" w:rsidP="005C65F4">
            <w:pPr>
              <w:widowControl/>
              <w:spacing w:line="240" w:lineRule="auto"/>
              <w:ind w:hanging="142"/>
              <w:jc w:val="center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  <w:r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  <w:t>(dal 01/01/2024 al 31/12/2024</w:t>
            </w:r>
            <w:r w:rsidRPr="00FE7DD9"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C65F4" w:rsidRPr="00FE7DD9" w:rsidRDefault="005C65F4" w:rsidP="005C65F4">
            <w:pPr>
              <w:widowControl/>
              <w:spacing w:line="240" w:lineRule="auto"/>
              <w:ind w:hanging="142"/>
              <w:jc w:val="center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  <w:r w:rsidRPr="00FE7DD9"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  <w:t>Importo in cifre</w:t>
            </w:r>
          </w:p>
          <w:p w:rsidR="005C65F4" w:rsidRPr="00FE7DD9" w:rsidRDefault="005C65F4" w:rsidP="005C65F4">
            <w:pPr>
              <w:widowControl/>
              <w:spacing w:line="240" w:lineRule="auto"/>
              <w:ind w:hanging="142"/>
              <w:jc w:val="center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  <w:r w:rsidRPr="00FE7DD9"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  <w:t>____________</w:t>
            </w:r>
          </w:p>
          <w:p w:rsidR="005C65F4" w:rsidRPr="00FE7DD9" w:rsidRDefault="005C65F4" w:rsidP="005C65F4">
            <w:pPr>
              <w:widowControl/>
              <w:spacing w:line="240" w:lineRule="auto"/>
              <w:ind w:hanging="142"/>
              <w:jc w:val="center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</w:p>
          <w:p w:rsidR="005C65F4" w:rsidRPr="00FE7DD9" w:rsidRDefault="005C65F4" w:rsidP="005C65F4">
            <w:pPr>
              <w:widowControl/>
              <w:spacing w:line="240" w:lineRule="auto"/>
              <w:ind w:hanging="142"/>
              <w:jc w:val="center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  <w:r w:rsidRPr="00FE7DD9"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  <w:t>Importo in lettere</w:t>
            </w:r>
          </w:p>
          <w:p w:rsidR="005C65F4" w:rsidRPr="00FE7DD9" w:rsidRDefault="005C65F4" w:rsidP="005C65F4">
            <w:pPr>
              <w:widowControl/>
              <w:spacing w:line="240" w:lineRule="auto"/>
              <w:ind w:hanging="142"/>
              <w:jc w:val="center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  <w:r w:rsidRPr="00FE7DD9"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  <w:t>______________</w:t>
            </w:r>
          </w:p>
        </w:tc>
      </w:tr>
      <w:tr w:rsidR="005C65F4" w:rsidRPr="00FE7DD9" w:rsidTr="005C65F4">
        <w:trPr>
          <w:trHeight w:val="1390"/>
        </w:trPr>
        <w:tc>
          <w:tcPr>
            <w:tcW w:w="2620" w:type="dxa"/>
            <w:vMerge/>
            <w:shd w:val="clear" w:color="auto" w:fill="auto"/>
            <w:vAlign w:val="center"/>
          </w:tcPr>
          <w:p w:rsidR="005C65F4" w:rsidRPr="00FE7DD9" w:rsidRDefault="005C65F4" w:rsidP="005C65F4">
            <w:pPr>
              <w:widowControl/>
              <w:spacing w:line="240" w:lineRule="auto"/>
              <w:jc w:val="left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</w:p>
        </w:tc>
        <w:tc>
          <w:tcPr>
            <w:tcW w:w="3395" w:type="dxa"/>
            <w:vAlign w:val="center"/>
          </w:tcPr>
          <w:p w:rsidR="005C65F4" w:rsidRPr="005C65F4" w:rsidRDefault="005C65F4" w:rsidP="005C65F4">
            <w:pPr>
              <w:widowControl/>
              <w:tabs>
                <w:tab w:val="left" w:pos="284"/>
              </w:tabs>
              <w:suppressAutoHyphens/>
              <w:autoSpaceDE/>
              <w:autoSpaceDN/>
              <w:adjustRightInd/>
              <w:spacing w:before="120" w:after="120" w:line="240" w:lineRule="auto"/>
              <w:ind w:left="204"/>
              <w:jc w:val="left"/>
              <w:rPr>
                <w:rFonts w:ascii="Calibri Light" w:hAnsi="Calibri Light" w:cs="Calibri Light"/>
                <w:kern w:val="0"/>
                <w:sz w:val="18"/>
                <w:szCs w:val="18"/>
              </w:rPr>
            </w:pPr>
            <w:r w:rsidRPr="005C65F4">
              <w:rPr>
                <w:rFonts w:ascii="Calibri Light" w:hAnsi="Calibri Light" w:cs="Calibri Light"/>
                <w:kern w:val="0"/>
                <w:sz w:val="18"/>
                <w:szCs w:val="18"/>
              </w:rPr>
              <w:t>a.</w:t>
            </w:r>
            <w:r w:rsidRPr="005C65F4">
              <w:rPr>
                <w:rFonts w:ascii="Calibri Light" w:hAnsi="Calibri Light" w:cs="Calibri Light"/>
                <w:kern w:val="0"/>
                <w:sz w:val="18"/>
                <w:szCs w:val="18"/>
              </w:rPr>
              <w:tab/>
              <w:t>Introduzione di regole di chiusura macroeconomica alternative nel modello MACGEM-IT nella versione statica e dinamica, soprattutto per quanto riguarda il comportamento del Governo e la relazione Risparmio-Investimento.</w:t>
            </w:r>
          </w:p>
          <w:p w:rsidR="0045084B" w:rsidRDefault="005C65F4" w:rsidP="0045084B">
            <w:pPr>
              <w:widowControl/>
              <w:tabs>
                <w:tab w:val="left" w:pos="284"/>
              </w:tabs>
              <w:suppressAutoHyphens/>
              <w:autoSpaceDE/>
              <w:autoSpaceDN/>
              <w:adjustRightInd/>
              <w:spacing w:before="120" w:after="120" w:line="240" w:lineRule="auto"/>
              <w:ind w:left="204"/>
              <w:jc w:val="left"/>
              <w:rPr>
                <w:rFonts w:ascii="Calibri Light" w:hAnsi="Calibri Light" w:cs="Calibri Light"/>
                <w:kern w:val="0"/>
                <w:sz w:val="18"/>
                <w:szCs w:val="18"/>
              </w:rPr>
            </w:pPr>
            <w:r w:rsidRPr="005C65F4">
              <w:rPr>
                <w:rFonts w:ascii="Calibri Light" w:hAnsi="Calibri Light" w:cs="Calibri Light"/>
                <w:kern w:val="0"/>
                <w:sz w:val="18"/>
                <w:szCs w:val="18"/>
              </w:rPr>
              <w:t>b.</w:t>
            </w:r>
            <w:r w:rsidRPr="005C65F4">
              <w:rPr>
                <w:rFonts w:ascii="Calibri Light" w:hAnsi="Calibri Light" w:cs="Calibri Light"/>
                <w:kern w:val="0"/>
                <w:sz w:val="18"/>
                <w:szCs w:val="18"/>
              </w:rPr>
              <w:tab/>
              <w:t>Validazione delle alternative di chiusura macroeconomica attraverso il confronto dei risultati ottenibili negli scenari standard.</w:t>
            </w:r>
          </w:p>
          <w:p w:rsidR="005C65F4" w:rsidRPr="00FE7DD9" w:rsidRDefault="0045084B" w:rsidP="0045084B">
            <w:pPr>
              <w:widowControl/>
              <w:tabs>
                <w:tab w:val="left" w:pos="284"/>
              </w:tabs>
              <w:suppressAutoHyphens/>
              <w:autoSpaceDE/>
              <w:autoSpaceDN/>
              <w:adjustRightInd/>
              <w:spacing w:before="120" w:after="120" w:line="240" w:lineRule="auto"/>
              <w:ind w:left="204"/>
              <w:jc w:val="left"/>
              <w:rPr>
                <w:rFonts w:ascii="Calibri Light" w:hAnsi="Calibri Light" w:cs="Calibri Light"/>
                <w:kern w:val="0"/>
                <w:sz w:val="18"/>
                <w:szCs w:val="18"/>
              </w:rPr>
            </w:pPr>
            <w:r w:rsidRPr="0045084B">
              <w:rPr>
                <w:rFonts w:ascii="Calibri Light" w:hAnsi="Calibri Light" w:cs="Calibri Light"/>
                <w:kern w:val="0"/>
                <w:sz w:val="18"/>
                <w:szCs w:val="18"/>
              </w:rPr>
              <w:t>c.</w:t>
            </w:r>
            <w:r w:rsidRPr="0045084B">
              <w:rPr>
                <w:rFonts w:ascii="Calibri Light" w:hAnsi="Calibri Light" w:cs="Calibri Light"/>
                <w:kern w:val="0"/>
                <w:sz w:val="18"/>
                <w:szCs w:val="18"/>
              </w:rPr>
              <w:tab/>
              <w:t xml:space="preserve">Introduzione dell’ipotesi di imperfetta concorrenza nei mercati di </w:t>
            </w:r>
            <w:r w:rsidRPr="0045084B">
              <w:rPr>
                <w:rFonts w:ascii="Calibri Light" w:hAnsi="Calibri Light" w:cs="Calibri Light"/>
                <w:kern w:val="0"/>
                <w:sz w:val="18"/>
                <w:szCs w:val="18"/>
              </w:rPr>
              <w:lastRenderedPageBreak/>
              <w:t>alcuni prodotti sotto forma di rigidità nella formazione dei prezzi e/o generazione di margini di profitto monopolistici.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5C65F4" w:rsidRPr="00FE7DD9" w:rsidRDefault="005C65F4" w:rsidP="005C65F4">
            <w:pPr>
              <w:widowControl/>
              <w:spacing w:line="240" w:lineRule="auto"/>
              <w:jc w:val="center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  <w:r w:rsidRPr="00FE7DD9"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  <w:lastRenderedPageBreak/>
              <w:t>III Anno</w:t>
            </w:r>
          </w:p>
          <w:p w:rsidR="005C65F4" w:rsidRPr="00FE7DD9" w:rsidRDefault="005C65F4" w:rsidP="005C65F4">
            <w:pPr>
              <w:widowControl/>
              <w:spacing w:line="240" w:lineRule="auto"/>
              <w:jc w:val="center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  <w:r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  <w:t>(dal 01/01/2025 al 31/12/2025</w:t>
            </w:r>
            <w:r w:rsidRPr="00FE7DD9"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C65F4" w:rsidRPr="00FE7DD9" w:rsidRDefault="005C65F4" w:rsidP="005C65F4">
            <w:pPr>
              <w:widowControl/>
              <w:spacing w:line="240" w:lineRule="auto"/>
              <w:jc w:val="center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  <w:r w:rsidRPr="00FE7DD9"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  <w:t>Importo in cifre</w:t>
            </w:r>
          </w:p>
          <w:p w:rsidR="005C65F4" w:rsidRPr="00FE7DD9" w:rsidRDefault="005C65F4" w:rsidP="005C65F4">
            <w:pPr>
              <w:widowControl/>
              <w:spacing w:line="240" w:lineRule="auto"/>
              <w:jc w:val="center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  <w:r w:rsidRPr="00FE7DD9"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  <w:t>____________</w:t>
            </w:r>
          </w:p>
          <w:p w:rsidR="005C65F4" w:rsidRPr="00FE7DD9" w:rsidRDefault="005C65F4" w:rsidP="005C65F4">
            <w:pPr>
              <w:widowControl/>
              <w:spacing w:line="240" w:lineRule="auto"/>
              <w:jc w:val="center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</w:p>
          <w:p w:rsidR="005C65F4" w:rsidRPr="00FE7DD9" w:rsidRDefault="005C65F4" w:rsidP="005C65F4">
            <w:pPr>
              <w:widowControl/>
              <w:spacing w:line="240" w:lineRule="auto"/>
              <w:jc w:val="center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  <w:r w:rsidRPr="00FE7DD9"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  <w:t>Importo in lettere</w:t>
            </w:r>
          </w:p>
          <w:p w:rsidR="005C65F4" w:rsidRPr="00FE7DD9" w:rsidRDefault="005C65F4" w:rsidP="005C65F4">
            <w:pPr>
              <w:widowControl/>
              <w:spacing w:line="240" w:lineRule="auto"/>
              <w:jc w:val="center"/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</w:pPr>
            <w:r w:rsidRPr="00FE7DD9">
              <w:rPr>
                <w:rFonts w:ascii="Calibri Light" w:eastAsia="Calibri" w:hAnsi="Calibri Light"/>
                <w:color w:val="000000"/>
                <w:kern w:val="0"/>
                <w:sz w:val="18"/>
                <w:szCs w:val="22"/>
                <w:lang w:eastAsia="en-US"/>
              </w:rPr>
              <w:t>______________</w:t>
            </w:r>
          </w:p>
        </w:tc>
      </w:tr>
      <w:tr w:rsidR="005C65F4" w:rsidRPr="00FE7DD9" w:rsidTr="008C2882">
        <w:trPr>
          <w:trHeight w:val="1209"/>
        </w:trPr>
        <w:tc>
          <w:tcPr>
            <w:tcW w:w="7763" w:type="dxa"/>
            <w:gridSpan w:val="3"/>
          </w:tcPr>
          <w:p w:rsidR="005C65F4" w:rsidRPr="006F239B" w:rsidRDefault="005C65F4" w:rsidP="005C65F4">
            <w:pPr>
              <w:widowControl/>
              <w:spacing w:line="240" w:lineRule="auto"/>
              <w:jc w:val="left"/>
              <w:rPr>
                <w:rFonts w:ascii="Calibri Light" w:eastAsia="Calibri" w:hAnsi="Calibri Light"/>
                <w:b/>
                <w:color w:val="000000"/>
                <w:kern w:val="0"/>
                <w:szCs w:val="20"/>
                <w:lang w:eastAsia="en-US"/>
              </w:rPr>
            </w:pPr>
            <w:r w:rsidRPr="006F239B">
              <w:rPr>
                <w:rFonts w:ascii="Calibri Light" w:eastAsia="Calibri" w:hAnsi="Calibri Light"/>
                <w:b/>
                <w:color w:val="000000"/>
                <w:kern w:val="0"/>
                <w:szCs w:val="20"/>
                <w:lang w:eastAsia="en-US"/>
              </w:rPr>
              <w:t xml:space="preserve">Prezzo TOTALE complessivo offerto P </w:t>
            </w:r>
            <w:r w:rsidRPr="006F239B">
              <w:rPr>
                <w:rFonts w:ascii="Calibri Light" w:eastAsia="Calibri" w:hAnsi="Calibri Light"/>
                <w:b/>
                <w:color w:val="000000"/>
                <w:kern w:val="0"/>
                <w:szCs w:val="20"/>
                <w:vertAlign w:val="subscript"/>
                <w:lang w:eastAsia="en-US"/>
              </w:rPr>
              <w:t>PTO</w:t>
            </w:r>
            <w:r w:rsidRPr="006F239B">
              <w:rPr>
                <w:rFonts w:ascii="Calibri Light" w:eastAsia="Calibri" w:hAnsi="Calibri Light"/>
                <w:b/>
                <w:color w:val="000000"/>
                <w:kern w:val="0"/>
                <w:szCs w:val="20"/>
                <w:lang w:eastAsia="en-US"/>
              </w:rPr>
              <w:t xml:space="preserve"> </w:t>
            </w:r>
          </w:p>
          <w:p w:rsidR="005C65F4" w:rsidRPr="006F239B" w:rsidRDefault="005C65F4" w:rsidP="005C65F4">
            <w:pPr>
              <w:widowControl/>
              <w:spacing w:line="240" w:lineRule="auto"/>
              <w:jc w:val="left"/>
              <w:rPr>
                <w:rFonts w:ascii="Calibri Light" w:eastAsia="Calibri" w:hAnsi="Calibri Light"/>
                <w:color w:val="000000"/>
                <w:kern w:val="0"/>
                <w:sz w:val="18"/>
                <w:szCs w:val="18"/>
                <w:lang w:eastAsia="en-US"/>
              </w:rPr>
            </w:pPr>
            <w:r w:rsidRPr="006F239B">
              <w:rPr>
                <w:rFonts w:ascii="Calibri Light" w:eastAsia="Calibri" w:hAnsi="Calibri Light"/>
                <w:b/>
                <w:color w:val="000000"/>
                <w:kern w:val="0"/>
                <w:szCs w:val="20"/>
                <w:lang w:eastAsia="en-US"/>
              </w:rPr>
              <w:t>(sommatoria degli importi totali offerti) (IVA ESCLUSA)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C65F4" w:rsidRPr="006F239B" w:rsidRDefault="005C65F4" w:rsidP="005C65F4">
            <w:pPr>
              <w:widowControl/>
              <w:spacing w:line="240" w:lineRule="auto"/>
              <w:jc w:val="left"/>
              <w:rPr>
                <w:rFonts w:ascii="Calibri Light" w:eastAsia="Calibri" w:hAnsi="Calibri Light"/>
                <w:b/>
                <w:color w:val="000000"/>
                <w:kern w:val="0"/>
                <w:sz w:val="18"/>
                <w:szCs w:val="18"/>
                <w:lang w:eastAsia="en-US"/>
              </w:rPr>
            </w:pPr>
            <w:r w:rsidRPr="006F239B">
              <w:rPr>
                <w:rFonts w:ascii="Calibri Light" w:eastAsia="Calibri" w:hAnsi="Calibri Light"/>
                <w:b/>
                <w:color w:val="000000"/>
                <w:kern w:val="0"/>
                <w:sz w:val="18"/>
                <w:szCs w:val="18"/>
                <w:lang w:eastAsia="en-US"/>
              </w:rPr>
              <w:t>Importo in cifre</w:t>
            </w:r>
          </w:p>
          <w:p w:rsidR="005C65F4" w:rsidRPr="006F239B" w:rsidRDefault="005C65F4" w:rsidP="005C65F4">
            <w:pPr>
              <w:widowControl/>
              <w:spacing w:line="240" w:lineRule="auto"/>
              <w:jc w:val="left"/>
              <w:rPr>
                <w:rFonts w:ascii="Calibri Light" w:eastAsia="Calibri" w:hAnsi="Calibri Light"/>
                <w:b/>
                <w:color w:val="000000"/>
                <w:kern w:val="0"/>
                <w:sz w:val="18"/>
                <w:szCs w:val="18"/>
                <w:lang w:eastAsia="en-US"/>
              </w:rPr>
            </w:pPr>
            <w:r w:rsidRPr="006F239B">
              <w:rPr>
                <w:rFonts w:ascii="Calibri Light" w:eastAsia="Calibri" w:hAnsi="Calibri Light"/>
                <w:b/>
                <w:color w:val="000000"/>
                <w:kern w:val="0"/>
                <w:sz w:val="18"/>
                <w:szCs w:val="18"/>
                <w:lang w:eastAsia="en-US"/>
              </w:rPr>
              <w:t>______________</w:t>
            </w:r>
          </w:p>
          <w:p w:rsidR="005C65F4" w:rsidRPr="006F239B" w:rsidRDefault="005C65F4" w:rsidP="005C65F4">
            <w:pPr>
              <w:widowControl/>
              <w:spacing w:line="240" w:lineRule="auto"/>
              <w:jc w:val="left"/>
              <w:rPr>
                <w:rFonts w:ascii="Calibri Light" w:eastAsia="Calibri" w:hAnsi="Calibri Light"/>
                <w:b/>
                <w:color w:val="000000"/>
                <w:kern w:val="0"/>
                <w:sz w:val="18"/>
                <w:szCs w:val="18"/>
                <w:lang w:eastAsia="en-US"/>
              </w:rPr>
            </w:pPr>
          </w:p>
          <w:p w:rsidR="005C65F4" w:rsidRPr="006F239B" w:rsidRDefault="005C65F4" w:rsidP="005C65F4">
            <w:pPr>
              <w:widowControl/>
              <w:spacing w:line="240" w:lineRule="auto"/>
              <w:jc w:val="left"/>
              <w:rPr>
                <w:rFonts w:ascii="Calibri Light" w:eastAsia="Calibri" w:hAnsi="Calibri Light"/>
                <w:b/>
                <w:color w:val="000000"/>
                <w:kern w:val="0"/>
                <w:sz w:val="18"/>
                <w:szCs w:val="18"/>
                <w:lang w:eastAsia="en-US"/>
              </w:rPr>
            </w:pPr>
            <w:r w:rsidRPr="006F239B">
              <w:rPr>
                <w:rFonts w:ascii="Calibri Light" w:eastAsia="Calibri" w:hAnsi="Calibri Light"/>
                <w:b/>
                <w:color w:val="000000"/>
                <w:kern w:val="0"/>
                <w:sz w:val="18"/>
                <w:szCs w:val="18"/>
                <w:lang w:eastAsia="en-US"/>
              </w:rPr>
              <w:t>Importo in lettere</w:t>
            </w:r>
          </w:p>
          <w:p w:rsidR="005C65F4" w:rsidRDefault="005C65F4" w:rsidP="005C65F4">
            <w:pPr>
              <w:widowControl/>
              <w:spacing w:line="240" w:lineRule="auto"/>
              <w:jc w:val="left"/>
              <w:rPr>
                <w:rFonts w:ascii="Calibri Light" w:eastAsia="Calibri" w:hAnsi="Calibri Light"/>
                <w:b/>
                <w:color w:val="000000"/>
                <w:kern w:val="0"/>
                <w:sz w:val="18"/>
                <w:szCs w:val="18"/>
                <w:lang w:eastAsia="en-US"/>
              </w:rPr>
            </w:pPr>
            <w:r>
              <w:rPr>
                <w:rFonts w:ascii="Calibri Light" w:eastAsia="Calibri" w:hAnsi="Calibri Light"/>
                <w:b/>
                <w:color w:val="000000"/>
                <w:kern w:val="0"/>
                <w:sz w:val="18"/>
                <w:szCs w:val="18"/>
                <w:lang w:eastAsia="en-US"/>
              </w:rPr>
              <w:t>_______________</w:t>
            </w:r>
          </w:p>
          <w:p w:rsidR="005C65F4" w:rsidRPr="006F239B" w:rsidRDefault="005C65F4" w:rsidP="005C65F4">
            <w:pPr>
              <w:widowControl/>
              <w:spacing w:line="240" w:lineRule="auto"/>
              <w:jc w:val="left"/>
              <w:rPr>
                <w:rFonts w:ascii="Calibri Light" w:eastAsia="Calibri" w:hAnsi="Calibri Light"/>
                <w:b/>
                <w:color w:val="000000"/>
                <w:kern w:val="0"/>
                <w:sz w:val="18"/>
                <w:szCs w:val="18"/>
                <w:lang w:eastAsia="en-US"/>
              </w:rPr>
            </w:pPr>
          </w:p>
        </w:tc>
      </w:tr>
    </w:tbl>
    <w:p w:rsidR="00FE7DD9" w:rsidRDefault="00FE7DD9" w:rsidP="006A4F15">
      <w:pPr>
        <w:rPr>
          <w:rFonts w:ascii="Calibri" w:hAnsi="Calibri"/>
        </w:rPr>
      </w:pPr>
    </w:p>
    <w:p w:rsidR="00FE7DD9" w:rsidRDefault="00FE7DD9" w:rsidP="006A4F15">
      <w:pPr>
        <w:rPr>
          <w:rFonts w:ascii="Calibri" w:hAnsi="Calibri"/>
        </w:rPr>
      </w:pPr>
    </w:p>
    <w:p w:rsidR="00F11A8D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La ________________, inoltre, nell’accettare tutte le condizioni specificate </w:t>
      </w:r>
      <w:r w:rsidR="00E96377">
        <w:rPr>
          <w:rFonts w:ascii="Calibri" w:hAnsi="Calibri" w:cs="Trebuchet MS"/>
          <w:szCs w:val="20"/>
        </w:rPr>
        <w:t>nello Schema di Contratto</w:t>
      </w:r>
      <w:r w:rsidR="00FE7DD9">
        <w:rPr>
          <w:rFonts w:ascii="Calibri" w:hAnsi="Calibri" w:cs="Trebuchet MS"/>
          <w:szCs w:val="20"/>
        </w:rPr>
        <w:t xml:space="preserve"> e nell’Allegato A, </w:t>
      </w:r>
      <w:r w:rsidRPr="00E7630B">
        <w:rPr>
          <w:rFonts w:ascii="Calibri" w:hAnsi="Calibri" w:cs="Trebuchet MS"/>
          <w:szCs w:val="20"/>
        </w:rPr>
        <w:t>dichiara altresì:</w:t>
      </w:r>
    </w:p>
    <w:p w:rsidR="00E96377" w:rsidRPr="00E7630B" w:rsidRDefault="00E96377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l’offerta è irrevocabile ed impeg</w:t>
      </w:r>
      <w:r w:rsidR="005D3F1B" w:rsidRPr="00E7630B">
        <w:rPr>
          <w:rFonts w:ascii="Calibri" w:hAnsi="Calibri" w:cs="Trebuchet MS"/>
          <w:szCs w:val="20"/>
        </w:rPr>
        <w:t xml:space="preserve">nativa sino al </w:t>
      </w:r>
      <w:r w:rsidR="00DD5676">
        <w:rPr>
          <w:rFonts w:ascii="Calibri" w:hAnsi="Calibri" w:cs="Trebuchet MS"/>
          <w:szCs w:val="20"/>
        </w:rPr>
        <w:t>120</w:t>
      </w:r>
      <w:r w:rsidR="00170D8E" w:rsidRPr="00E7630B">
        <w:rPr>
          <w:rFonts w:ascii="Calibri" w:hAnsi="Calibri" w:cs="Trebuchet MS"/>
          <w:szCs w:val="20"/>
        </w:rPr>
        <w:t>° (</w:t>
      </w:r>
      <w:r w:rsidR="00DD5676">
        <w:rPr>
          <w:rFonts w:ascii="Calibri" w:hAnsi="Calibri" w:cs="Trebuchet MS"/>
          <w:szCs w:val="20"/>
        </w:rPr>
        <w:t>centoven</w:t>
      </w:r>
      <w:r w:rsidR="005D3F1B" w:rsidRPr="00E7630B">
        <w:rPr>
          <w:rFonts w:ascii="Calibri" w:hAnsi="Calibri" w:cs="Trebuchet MS"/>
          <w:szCs w:val="20"/>
        </w:rPr>
        <w:t>tesimo</w:t>
      </w:r>
      <w:r w:rsidR="00170D8E" w:rsidRPr="00E7630B">
        <w:rPr>
          <w:rFonts w:ascii="Calibri" w:hAnsi="Calibri" w:cs="Trebuchet MS"/>
          <w:szCs w:val="20"/>
        </w:rPr>
        <w:t>) giorno dalla sottoscrizione della stessa</w:t>
      </w:r>
      <w:r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che detta offerta non vincolerà in alcun modo </w:t>
      </w:r>
      <w:smartTag w:uri="urn:schemas-microsoft-com:office:smarttags" w:element="PersonName">
        <w:smartTagPr>
          <w:attr w:name="ProductID" w:val="la Consip S.p"/>
        </w:smartTagPr>
        <w:r w:rsidRPr="00E7630B">
          <w:rPr>
            <w:rFonts w:ascii="Calibri" w:hAnsi="Calibri" w:cs="Trebuchet MS"/>
            <w:szCs w:val="20"/>
          </w:rPr>
          <w:t>la Consip S.p</w:t>
        </w:r>
      </w:smartTag>
      <w:r w:rsidRPr="00E7630B">
        <w:rPr>
          <w:rFonts w:ascii="Calibri" w:hAnsi="Calibri" w:cs="Trebuchet MS"/>
          <w:szCs w:val="20"/>
        </w:rPr>
        <w:t>.A.</w:t>
      </w:r>
      <w:r w:rsidR="006A4F15" w:rsidRPr="00E7630B">
        <w:rPr>
          <w:rFonts w:ascii="Calibri" w:hAnsi="Calibri" w:cs="Trebuchet MS"/>
          <w:szCs w:val="20"/>
        </w:rPr>
        <w:t xml:space="preserve"> </w:t>
      </w:r>
      <w:r w:rsidR="00FE7DD9">
        <w:rPr>
          <w:rFonts w:ascii="Calibri" w:hAnsi="Calibri" w:cs="Trebuchet MS"/>
          <w:szCs w:val="20"/>
        </w:rPr>
        <w:t>e/o Sogei</w:t>
      </w:r>
      <w:r w:rsidRPr="00E7630B">
        <w:rPr>
          <w:rFonts w:ascii="Calibri" w:hAnsi="Calibri" w:cs="Trebuchet MS"/>
          <w:szCs w:val="20"/>
        </w:rPr>
        <w:t>;</w:t>
      </w:r>
    </w:p>
    <w:p w:rsidR="0093315B" w:rsidRPr="00E7630B" w:rsidRDefault="004A1CFC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di assumere a proprio carico tutti gli oneri assicurativi e previdenziali di legge, di osservare le norme vigenti in materia di sicurezza di lavoro e di retribuzione dei lavoratori dipendenti, nonché di accettare condizioni contrattuali e penalità</w:t>
      </w:r>
      <w:r w:rsidR="0093315B" w:rsidRPr="00E7630B">
        <w:rPr>
          <w:rFonts w:ascii="Calibri" w:hAnsi="Calibri" w:cs="Trebuchet MS"/>
          <w:szCs w:val="20"/>
        </w:rPr>
        <w:t>;</w:t>
      </w:r>
    </w:p>
    <w:p w:rsidR="00001CA9" w:rsidRPr="00961131" w:rsidRDefault="00C019F5" w:rsidP="00FE7DD9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i</w:t>
      </w:r>
      <w:r w:rsidR="00001CA9">
        <w:rPr>
          <w:rFonts w:ascii="Calibri" w:hAnsi="Calibri" w:cs="Trebuchet MS"/>
          <w:szCs w:val="20"/>
        </w:rPr>
        <w:t>l valore complessivo de</w:t>
      </w:r>
      <w:r w:rsidR="00001CA9" w:rsidRPr="00D41F0B">
        <w:rPr>
          <w:rFonts w:ascii="Calibri" w:hAnsi="Calibri" w:cs="Trebuchet MS"/>
          <w:szCs w:val="20"/>
        </w:rPr>
        <w:t xml:space="preserve">gli “oneri aziendali concernenti l'adempimento delle disposizioni in materia di salute e sicurezza” sui luoghi di lavoro </w:t>
      </w:r>
      <w:r w:rsidR="00001CA9">
        <w:rPr>
          <w:rFonts w:ascii="Calibri" w:hAnsi="Calibri" w:cs="Trebuchet MS"/>
          <w:szCs w:val="20"/>
        </w:rPr>
        <w:t xml:space="preserve">è pari a </w:t>
      </w:r>
      <w:r w:rsidR="005C65F4">
        <w:rPr>
          <w:rFonts w:ascii="Calibri" w:hAnsi="Calibri" w:cs="Trebuchet MS"/>
          <w:szCs w:val="20"/>
        </w:rPr>
        <w:t xml:space="preserve">è pari ad Euro _______ </w:t>
      </w:r>
      <w:r w:rsidR="00001CA9" w:rsidRPr="00001CA9">
        <w:rPr>
          <w:rFonts w:ascii="Calibri" w:hAnsi="Calibri" w:cs="Trebuchet MS"/>
          <w:szCs w:val="20"/>
        </w:rPr>
        <w:t>= (____________/__)</w:t>
      </w:r>
    </w:p>
    <w:p w:rsidR="00001CA9" w:rsidRPr="00D41F0B" w:rsidRDefault="00001CA9" w:rsidP="00001CA9">
      <w:pPr>
        <w:ind w:left="698"/>
        <w:rPr>
          <w:rFonts w:ascii="Calibri" w:hAnsi="Calibri" w:cs="Trebuchet MS"/>
          <w:szCs w:val="20"/>
        </w:rPr>
      </w:pPr>
      <w:r w:rsidRPr="00D41F0B">
        <w:rPr>
          <w:rFonts w:ascii="Calibri" w:hAnsi="Calibri" w:cs="Trebuchet MS"/>
          <w:szCs w:val="20"/>
        </w:rPr>
        <w:t>di cui all’art. 95, c</w:t>
      </w:r>
      <w:r w:rsidR="005C65F4">
        <w:rPr>
          <w:rFonts w:ascii="Calibri" w:hAnsi="Calibri" w:cs="Trebuchet MS"/>
          <w:szCs w:val="20"/>
        </w:rPr>
        <w:t xml:space="preserve">omma 10, del D. </w:t>
      </w:r>
      <w:proofErr w:type="spellStart"/>
      <w:r w:rsidR="005C65F4">
        <w:rPr>
          <w:rFonts w:ascii="Calibri" w:hAnsi="Calibri" w:cs="Trebuchet MS"/>
          <w:szCs w:val="20"/>
        </w:rPr>
        <w:t>Lgs</w:t>
      </w:r>
      <w:proofErr w:type="spellEnd"/>
      <w:r w:rsidR="005C65F4">
        <w:rPr>
          <w:rFonts w:ascii="Calibri" w:hAnsi="Calibri" w:cs="Trebuchet MS"/>
          <w:szCs w:val="20"/>
        </w:rPr>
        <w:t>. n. 50/2016</w:t>
      </w:r>
    </w:p>
    <w:p w:rsidR="00F11A8D" w:rsidRPr="00E7630B" w:rsidRDefault="00F11A8D" w:rsidP="00001CA9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8D1E17">
        <w:rPr>
          <w:rFonts w:ascii="Calibri" w:hAnsi="Calibri" w:cs="Trebuchet MS"/>
          <w:szCs w:val="20"/>
        </w:rPr>
        <w:t xml:space="preserve">di prendere atto che i termini stabiliti </w:t>
      </w:r>
      <w:r w:rsidR="00E96377">
        <w:rPr>
          <w:rFonts w:ascii="Calibri" w:hAnsi="Calibri" w:cs="Trebuchet MS"/>
          <w:szCs w:val="20"/>
        </w:rPr>
        <w:t>nello Schema di Contratto</w:t>
      </w:r>
      <w:r w:rsidR="00FE7DD9">
        <w:rPr>
          <w:rFonts w:ascii="Calibri" w:hAnsi="Calibri" w:cs="Trebuchet MS"/>
          <w:szCs w:val="20"/>
        </w:rPr>
        <w:t xml:space="preserve"> e/o nell’Allegato A </w:t>
      </w:r>
      <w:r w:rsidRPr="00E7630B">
        <w:rPr>
          <w:rFonts w:ascii="Calibri" w:hAnsi="Calibri" w:cs="Trebuchet MS"/>
          <w:szCs w:val="20"/>
        </w:rPr>
        <w:t xml:space="preserve">relativi ai tempi di esecuzione dei servizi </w:t>
      </w:r>
      <w:r w:rsidR="00A9737E" w:rsidRPr="00E7630B">
        <w:rPr>
          <w:rFonts w:ascii="Calibri" w:hAnsi="Calibri" w:cs="Trebuchet MS"/>
          <w:szCs w:val="20"/>
        </w:rPr>
        <w:t xml:space="preserve">in </w:t>
      </w:r>
      <w:r w:rsidRPr="00E7630B">
        <w:rPr>
          <w:rFonts w:ascii="Calibri" w:hAnsi="Calibri" w:cs="Trebuchet MS"/>
          <w:szCs w:val="20"/>
        </w:rPr>
        <w:t>oggetto sono da considerarsi a tutti gli effetti termini essenziali ai sensi e per gli effetti dell’articolo 1457 cod. civ.</w:t>
      </w:r>
    </w:p>
    <w:p w:rsidR="00F11A8D" w:rsidRPr="00E7630B" w:rsidRDefault="00FE7DD9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l’Allegato A</w:t>
      </w:r>
      <w:r w:rsidR="00F11A8D" w:rsidRPr="00E7630B">
        <w:rPr>
          <w:rFonts w:ascii="Calibri" w:hAnsi="Calibri" w:cs="Trebuchet MS"/>
          <w:szCs w:val="20"/>
        </w:rPr>
        <w:t>, nonché le modalità di esecuzione contrattuale migliorative dell’offerta, costituiranno parte integrante e sostanziale del Contr</w:t>
      </w:r>
      <w:r>
        <w:rPr>
          <w:rFonts w:ascii="Calibri" w:hAnsi="Calibri" w:cs="Trebuchet MS"/>
          <w:szCs w:val="20"/>
        </w:rPr>
        <w:t xml:space="preserve">atto che verrà stipulato con la </w:t>
      </w:r>
      <w:r w:rsidR="00502ED1" w:rsidRPr="00613F76">
        <w:rPr>
          <w:rFonts w:ascii="Calibri" w:hAnsi="Calibri" w:cs="Trebuchet MS"/>
          <w:szCs w:val="20"/>
        </w:rPr>
        <w:t>Sogei</w:t>
      </w:r>
      <w:r w:rsidR="00F11A8D" w:rsidRPr="00E7630B">
        <w:rPr>
          <w:rFonts w:ascii="Calibri" w:hAnsi="Calibri" w:cs="Trebuchet MS"/>
          <w:szCs w:val="20"/>
        </w:rPr>
        <w:t>.</w:t>
      </w:r>
    </w:p>
    <w:p w:rsidR="00650361" w:rsidRDefault="00650361" w:rsidP="00F11A8D">
      <w:pPr>
        <w:rPr>
          <w:rFonts w:ascii="Calibri" w:hAnsi="Calibri" w:cs="Trebuchet MS"/>
          <w:szCs w:val="20"/>
        </w:rPr>
      </w:pPr>
    </w:p>
    <w:p w:rsidR="00FE7DD9" w:rsidRDefault="00FE7DD9" w:rsidP="00F11A8D">
      <w:pPr>
        <w:rPr>
          <w:rFonts w:ascii="Calibri" w:hAnsi="Calibri" w:cs="Trebuchet MS"/>
          <w:szCs w:val="20"/>
        </w:rPr>
      </w:pPr>
    </w:p>
    <w:p w:rsidR="00FE7DD9" w:rsidRPr="00E7630B" w:rsidRDefault="00FE7DD9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______, lì__________</w:t>
      </w:r>
    </w:p>
    <w:p w:rsidR="00650361" w:rsidRPr="00E7630B" w:rsidRDefault="00650361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Firma</w:t>
      </w: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0B5C6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2694" w:right="992" w:bottom="1276" w:left="1985" w:header="720" w:footer="382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632" w:rsidRDefault="00782632" w:rsidP="00816101">
      <w:r>
        <w:separator/>
      </w:r>
    </w:p>
  </w:endnote>
  <w:endnote w:type="continuationSeparator" w:id="0">
    <w:p w:rsidR="00782632" w:rsidRDefault="00782632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FC5" w:rsidRDefault="003A1FC5" w:rsidP="001D4405">
    <w:pPr>
      <w:pStyle w:val="Pidipagina"/>
    </w:pPr>
    <w:r>
      <w:t>Dichiarazione di offerta</w:t>
    </w:r>
    <w:r w:rsidR="001D4405">
      <w:t xml:space="preserve"> economica</w:t>
    </w:r>
  </w:p>
  <w:p w:rsidR="003A1FC5" w:rsidRDefault="003A1FC5" w:rsidP="001D4405">
    <w:pPr>
      <w:pStyle w:val="Pidipagina"/>
    </w:pPr>
  </w:p>
  <w:p w:rsidR="00471B87" w:rsidRPr="00471B87" w:rsidRDefault="00471B87" w:rsidP="001D4405">
    <w:pPr>
      <w:pStyle w:val="Pidipagina"/>
    </w:pPr>
    <w:r w:rsidRPr="00471B87">
      <w:t>Classificazione del documen</w:t>
    </w:r>
    <w:r w:rsidR="00222ADC">
      <w:t>to: Consip</w:t>
    </w:r>
    <w:r w:rsidR="00CE47F3">
      <w:t xml:space="preserve"> </w:t>
    </w:r>
    <w:r w:rsidR="001A0F9A">
      <w:t>Public</w:t>
    </w:r>
    <w:r w:rsidR="005C65F4">
      <w:t xml:space="preserve"> </w:t>
    </w:r>
    <w:r w:rsidR="005C65F4">
      <w:tab/>
    </w:r>
    <w:r w:rsidR="001D4405">
      <w:t>rev. 13/04/2023</w:t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1D4405">
      <w:rPr>
        <w:noProof/>
      </w:rPr>
      <w:t>3</w:t>
    </w:r>
    <w:r w:rsidRPr="00471B8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BC8" w:rsidRPr="001D4405" w:rsidRDefault="00E43BC8" w:rsidP="001D4405">
    <w:pPr>
      <w:pStyle w:val="Pidipagina"/>
    </w:pPr>
    <w:r w:rsidRPr="001D4405">
      <w:t>Dichiarazione di offerta</w:t>
    </w:r>
    <w:r w:rsidR="001D4405">
      <w:t xml:space="preserve"> economica</w:t>
    </w:r>
  </w:p>
  <w:p w:rsidR="00E43BC8" w:rsidRPr="001D4405" w:rsidRDefault="00E43BC8" w:rsidP="001D4405">
    <w:pPr>
      <w:pStyle w:val="Pidipagina"/>
    </w:pPr>
  </w:p>
  <w:p w:rsidR="00E43BC8" w:rsidRPr="00EA586D" w:rsidRDefault="00E43BC8" w:rsidP="001D4405">
    <w:pPr>
      <w:pStyle w:val="Pidipagina"/>
      <w:rPr>
        <w:b/>
      </w:rPr>
    </w:pPr>
    <w:r w:rsidRPr="001D4405">
      <w:t>Classificazione del documento: Cons</w:t>
    </w:r>
    <w:r w:rsidR="001A0F9A" w:rsidRPr="001D4405">
      <w:t>ip Public</w:t>
    </w:r>
    <w:r w:rsidRPr="001D4405">
      <w:tab/>
    </w:r>
    <w:r w:rsidR="001D4405" w:rsidRPr="001D4405">
      <w:t>rev. 13/04/2023</w:t>
    </w:r>
    <w:r w:rsidR="001D4405" w:rsidRPr="001D4405">
      <w:tab/>
    </w:r>
    <w:r w:rsidR="005C65F4">
      <w:tab/>
    </w:r>
    <w:r w:rsidRPr="00EA586D">
      <w:t xml:space="preserve">pag. </w:t>
    </w:r>
    <w:r w:rsidRPr="00EA586D">
      <w:rPr>
        <w:b/>
      </w:rPr>
      <w:fldChar w:fldCharType="begin"/>
    </w:r>
    <w:r w:rsidRPr="00EA586D">
      <w:instrText>PAGE   \* MERGEFORMAT</w:instrText>
    </w:r>
    <w:r w:rsidRPr="00EA586D">
      <w:rPr>
        <w:b/>
      </w:rPr>
      <w:fldChar w:fldCharType="separate"/>
    </w:r>
    <w:r w:rsidR="001D4405" w:rsidRPr="001D4405">
      <w:rPr>
        <w:b/>
        <w:noProof/>
      </w:rPr>
      <w:t>1</w:t>
    </w:r>
    <w:r w:rsidRPr="00EA586D">
      <w:rPr>
        <w:b/>
      </w:rPr>
      <w:fldChar w:fldCharType="end"/>
    </w:r>
  </w:p>
  <w:p w:rsidR="007D4A50" w:rsidRPr="00EA586D" w:rsidRDefault="005435C9" w:rsidP="001D4405">
    <w:pPr>
      <w:pStyle w:val="Pidipagina"/>
      <w:rPr>
        <w:b/>
      </w:rPr>
    </w:pPr>
    <w:r w:rsidRPr="00EA586D">
      <w:tab/>
    </w:r>
    <w:r w:rsidRPr="00EA586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632" w:rsidRDefault="00782632" w:rsidP="00816101">
      <w:r>
        <w:separator/>
      </w:r>
    </w:p>
  </w:footnote>
  <w:footnote w:type="continuationSeparator" w:id="0">
    <w:p w:rsidR="00782632" w:rsidRDefault="00782632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382E76" w:rsidP="0081610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382E76" w:rsidP="0081610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BE5833"/>
    <w:multiLevelType w:val="hybridMultilevel"/>
    <w:tmpl w:val="D91239E2"/>
    <w:lvl w:ilvl="0" w:tplc="B4722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0" w15:restartNumberingAfterBreak="0">
    <w:nsid w:val="6CCF0683"/>
    <w:multiLevelType w:val="hybridMultilevel"/>
    <w:tmpl w:val="03202EDC"/>
    <w:lvl w:ilvl="0" w:tplc="04100019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DB1DF4"/>
    <w:multiLevelType w:val="hybridMultilevel"/>
    <w:tmpl w:val="BC966FA8"/>
    <w:lvl w:ilvl="0" w:tplc="04100019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9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 w:numId="20">
    <w:abstractNumId w:val="17"/>
  </w:num>
  <w:num w:numId="21">
    <w:abstractNumId w:val="20"/>
  </w:num>
  <w:num w:numId="22">
    <w:abstractNumId w:val="2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1B8A"/>
    <w:rsid w:val="00013243"/>
    <w:rsid w:val="000139CE"/>
    <w:rsid w:val="00014850"/>
    <w:rsid w:val="000156B6"/>
    <w:rsid w:val="00020FC1"/>
    <w:rsid w:val="000226D3"/>
    <w:rsid w:val="000226EC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5C60"/>
    <w:rsid w:val="000B6C4A"/>
    <w:rsid w:val="000B6FBF"/>
    <w:rsid w:val="000C3542"/>
    <w:rsid w:val="000C755D"/>
    <w:rsid w:val="000C7C9F"/>
    <w:rsid w:val="000D02C4"/>
    <w:rsid w:val="000D5145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0F9A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4405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CFB"/>
    <w:rsid w:val="002A57AB"/>
    <w:rsid w:val="002A6647"/>
    <w:rsid w:val="002B01FC"/>
    <w:rsid w:val="002B1208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55AF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2E76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0765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3D12"/>
    <w:rsid w:val="004446A9"/>
    <w:rsid w:val="00444B89"/>
    <w:rsid w:val="00444CA9"/>
    <w:rsid w:val="00447EE5"/>
    <w:rsid w:val="0045084B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6C2"/>
    <w:rsid w:val="0049143A"/>
    <w:rsid w:val="004956AD"/>
    <w:rsid w:val="004957D9"/>
    <w:rsid w:val="004A1CFC"/>
    <w:rsid w:val="004A3C15"/>
    <w:rsid w:val="004A3CBD"/>
    <w:rsid w:val="004A6961"/>
    <w:rsid w:val="004A6C74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E7AD9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65F4"/>
    <w:rsid w:val="005C7981"/>
    <w:rsid w:val="005C7E37"/>
    <w:rsid w:val="005D1B44"/>
    <w:rsid w:val="005D2CA2"/>
    <w:rsid w:val="005D3F1B"/>
    <w:rsid w:val="005D7FFE"/>
    <w:rsid w:val="005E086A"/>
    <w:rsid w:val="005E2ECB"/>
    <w:rsid w:val="005E3992"/>
    <w:rsid w:val="005E78A0"/>
    <w:rsid w:val="005F2EF9"/>
    <w:rsid w:val="005F3E83"/>
    <w:rsid w:val="005F73F7"/>
    <w:rsid w:val="00601382"/>
    <w:rsid w:val="00602A1A"/>
    <w:rsid w:val="00603864"/>
    <w:rsid w:val="006045E0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E30"/>
    <w:rsid w:val="006E1C4A"/>
    <w:rsid w:val="006E28D9"/>
    <w:rsid w:val="006E5BDC"/>
    <w:rsid w:val="006F1A71"/>
    <w:rsid w:val="006F239B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E32"/>
    <w:rsid w:val="007743EC"/>
    <w:rsid w:val="00774B71"/>
    <w:rsid w:val="00775AAB"/>
    <w:rsid w:val="00775B12"/>
    <w:rsid w:val="00776431"/>
    <w:rsid w:val="007802CE"/>
    <w:rsid w:val="00780A49"/>
    <w:rsid w:val="00782632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1875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6C85"/>
    <w:rsid w:val="008C0BDF"/>
    <w:rsid w:val="008C0C41"/>
    <w:rsid w:val="008C1B60"/>
    <w:rsid w:val="008C1D6E"/>
    <w:rsid w:val="008C2882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E068B"/>
    <w:rsid w:val="008E1CC1"/>
    <w:rsid w:val="008E3FD3"/>
    <w:rsid w:val="008E4BCE"/>
    <w:rsid w:val="008E60E9"/>
    <w:rsid w:val="008E6664"/>
    <w:rsid w:val="008E7EFE"/>
    <w:rsid w:val="008F0D72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33B4"/>
    <w:rsid w:val="00AE4FC9"/>
    <w:rsid w:val="00AE553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9F5"/>
    <w:rsid w:val="00C01DA4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263B"/>
    <w:rsid w:val="00CE383E"/>
    <w:rsid w:val="00CE47F3"/>
    <w:rsid w:val="00CE4BAE"/>
    <w:rsid w:val="00CE6A7A"/>
    <w:rsid w:val="00CF1F3E"/>
    <w:rsid w:val="00CF2AA3"/>
    <w:rsid w:val="00CF4A15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60A24"/>
    <w:rsid w:val="00E615AD"/>
    <w:rsid w:val="00E62685"/>
    <w:rsid w:val="00E6633F"/>
    <w:rsid w:val="00E674B5"/>
    <w:rsid w:val="00E674C0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1D2"/>
    <w:rsid w:val="00F85323"/>
    <w:rsid w:val="00F86127"/>
    <w:rsid w:val="00F86A4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E7DD9"/>
    <w:rsid w:val="00FF1232"/>
    <w:rsid w:val="00FF3425"/>
    <w:rsid w:val="00FF3631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1"/>
    <o:shapelayout v:ext="edit">
      <o:idmap v:ext="edit" data="1"/>
    </o:shapelayout>
  </w:shapeDefaults>
  <w:decimalSymbol w:val=","/>
  <w:listSeparator w:val=";"/>
  <w14:docId w14:val="289D84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1D4405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1D4405"/>
    <w:rPr>
      <w:rFonts w:ascii="Calibri" w:hAnsi="Calibri"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649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2023-04-13T08:50:00Z</dcterms:created>
  <dcterms:modified xsi:type="dcterms:W3CDTF">2023-04-13T10:34:00Z</dcterms:modified>
  <cp:category> </cp:category>
</cp:coreProperties>
</file>