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Codice Ditta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Sede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>ichiarazione sulla tracci</w:t>
    </w:r>
    <w:r w:rsidR="00875040">
      <w:rPr>
        <w:rFonts w:ascii="Cambria" w:hAnsi="Cambria"/>
        <w:color w:val="808080"/>
        <w:sz w:val="16"/>
        <w:szCs w:val="14"/>
      </w:rPr>
      <w:t>abilità dei flussi finanziari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>Classificazione del docume</w:t>
    </w:r>
    <w:r w:rsidR="00875040">
      <w:rPr>
        <w:rFonts w:ascii="Cambria" w:hAnsi="Cambria"/>
        <w:color w:val="808080"/>
        <w:sz w:val="16"/>
        <w:szCs w:val="14"/>
      </w:rPr>
      <w:t xml:space="preserve">nto: Consip </w:t>
    </w:r>
    <w:proofErr w:type="spellStart"/>
    <w:r w:rsidR="00875040">
      <w:rPr>
        <w:rFonts w:ascii="Cambria" w:hAnsi="Cambria"/>
        <w:color w:val="808080"/>
        <w:sz w:val="16"/>
        <w:szCs w:val="14"/>
      </w:rPr>
      <w:t>internal</w:t>
    </w:r>
    <w:proofErr w:type="spellEnd"/>
    <w:r w:rsidR="00875040">
      <w:rPr>
        <w:rFonts w:ascii="Cambria" w:hAnsi="Cambria"/>
        <w:color w:val="808080"/>
        <w:sz w:val="16"/>
        <w:szCs w:val="14"/>
      </w:rPr>
      <w:t xml:space="preserve"> </w:t>
    </w:r>
    <w:r w:rsidR="00875040">
      <w:rPr>
        <w:rFonts w:ascii="Cambria" w:hAnsi="Cambria"/>
        <w:color w:val="808080"/>
        <w:sz w:val="16"/>
        <w:szCs w:val="14"/>
      </w:rPr>
      <w:tab/>
      <w:t>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875040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92001F" w:rsidRPr="008A405D">
      <w:rPr>
        <w:i/>
        <w:noProof/>
        <w:sz w:val="20"/>
      </w:rPr>
      <w:drawing>
        <wp:inline distT="0" distB="0" distL="0" distR="0">
          <wp:extent cx="855980" cy="31686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040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001F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138E007"/>
  <w15:chartTrackingRefBased/>
  <w15:docId w15:val="{6BC60BB9-05F0-4FAE-9029-21EAB1B0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03C97-F5A9-45A2-B87A-96670ADD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3159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3</cp:revision>
  <cp:lastPrinted>2011-06-24T13:40:00Z</cp:lastPrinted>
  <dcterms:created xsi:type="dcterms:W3CDTF">2023-04-12T16:12:00Z</dcterms:created>
  <dcterms:modified xsi:type="dcterms:W3CDTF">2023-04-13T10:37:00Z</dcterms:modified>
</cp:coreProperties>
</file>