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0571D0" w:rsidRPr="000416ED" w:rsidRDefault="000571D0" w:rsidP="007A0AF6">
      <w:pPr>
        <w:autoSpaceDE w:val="0"/>
        <w:autoSpaceDN w:val="0"/>
        <w:adjustRightInd w:val="0"/>
        <w:spacing w:after="0" w:line="300" w:lineRule="exact"/>
        <w:jc w:val="center"/>
        <w:rPr>
          <w:rFonts w:cs="TimesNewRoman,Bold"/>
          <w:b/>
          <w:bCs/>
          <w:sz w:val="20"/>
          <w:szCs w:val="20"/>
        </w:rPr>
      </w:pP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d.m.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_____________ Via ___________ CAP  __________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0C7661" w:rsidRPr="000416ED" w:rsidRDefault="000C7661"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dell’opera </w:t>
      </w:r>
      <w:r w:rsidR="001C780E" w:rsidRPr="000416ED">
        <w:rPr>
          <w:rFonts w:cs="TimesNewRoman"/>
          <w:sz w:val="20"/>
          <w:szCs w:val="20"/>
        </w:rPr>
        <w:t>(</w:t>
      </w:r>
      <w:r w:rsidR="001C780E" w:rsidRPr="000416ED">
        <w:rPr>
          <w:rFonts w:cs="TimesNewRoman,Bold"/>
          <w:b/>
          <w:bCs/>
          <w:i/>
          <w:color w:val="1B35A5"/>
          <w:sz w:val="20"/>
          <w:szCs w:val="20"/>
        </w:rPr>
        <w:t>oppure</w:t>
      </w:r>
      <w:r w:rsidR="001C780E" w:rsidRPr="000416ED">
        <w:rPr>
          <w:rFonts w:cs="TimesNewRoman"/>
          <w:sz w:val="20"/>
          <w:szCs w:val="20"/>
        </w:rPr>
        <w:t xml:space="preserve"> del servizio </w:t>
      </w:r>
      <w:r w:rsidR="001C780E" w:rsidRPr="000416ED">
        <w:rPr>
          <w:rFonts w:cs="TimesNewRoman,Bold"/>
          <w:b/>
          <w:bCs/>
          <w:i/>
          <w:color w:val="1B35A5"/>
          <w:sz w:val="20"/>
          <w:szCs w:val="20"/>
        </w:rPr>
        <w:t>oppure</w:t>
      </w:r>
      <w:r w:rsidR="001C780E" w:rsidRPr="000416ED">
        <w:rPr>
          <w:rFonts w:cs="TimesNewRoman"/>
          <w:sz w:val="20"/>
          <w:szCs w:val="20"/>
        </w:rPr>
        <w:t xml:space="preserve"> della fornitura</w:t>
      </w:r>
      <w:r w:rsidR="001C780E" w:rsidRPr="000416ED">
        <w:rPr>
          <w:rFonts w:cs="TimesNewRoman"/>
          <w:i/>
          <w:sz w:val="20"/>
          <w:szCs w:val="20"/>
        </w:rPr>
        <w:t>)</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 xml:space="preserve">5. Schema tipo 1.2 (d.m.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034AAC">
        <w:rPr>
          <w:rFonts w:cs="TimesNewRoman"/>
          <w:sz w:val="20"/>
          <w:szCs w:val="20"/>
        </w:rPr>
        <w:t>A</w:t>
      </w:r>
      <w:r w:rsidR="001C780E" w:rsidRPr="000416ED">
        <w:rPr>
          <w:rFonts w:cs="TimesNewRoman"/>
          <w:sz w:val="20"/>
          <w:szCs w:val="20"/>
        </w:rPr>
        <w:t>.</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2F5BF1">
        <w:rPr>
          <w:rFonts w:cs="TimesNewRoman"/>
          <w:sz w:val="20"/>
          <w:szCs w:val="20"/>
        </w:rPr>
        <w:t>dalla Sogei</w:t>
      </w:r>
      <w:r w:rsidR="00CF0B3A"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2F5BF1">
        <w:rPr>
          <w:rFonts w:cs="TimesNewRoman"/>
          <w:sz w:val="20"/>
          <w:szCs w:val="20"/>
        </w:rPr>
        <w:t>Sogei</w:t>
      </w:r>
      <w:r w:rsidR="00CF0B3A"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2F5BF1">
        <w:rPr>
          <w:rFonts w:cs="TimesNewRoman"/>
          <w:sz w:val="20"/>
          <w:szCs w:val="20"/>
        </w:rPr>
        <w:t>Sogei</w:t>
      </w:r>
      <w:r w:rsidR="00CF0B3A"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2F5BF1">
        <w:rPr>
          <w:rFonts w:cs="TimesNewRoman"/>
          <w:sz w:val="20"/>
          <w:szCs w:val="20"/>
        </w:rPr>
        <w:t>Sogei</w:t>
      </w:r>
      <w:r w:rsidR="00CF0B3A" w:rsidRPr="000416ED">
        <w:rPr>
          <w:rFonts w:cs="TimesNewRoman"/>
          <w:sz w:val="20"/>
          <w:szCs w:val="20"/>
        </w:rPr>
        <w:t xml:space="preserve">,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 xml:space="preserve">Sogei,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 xml:space="preserve">Sogei, </w:t>
      </w:r>
      <w:bookmarkStart w:id="0" w:name="_GoBack"/>
      <w:bookmarkEnd w:id="0"/>
      <w:r w:rsidRPr="000416ED">
        <w:rPr>
          <w:rFonts w:cs="TimesNewRoman"/>
          <w:sz w:val="20"/>
          <w:szCs w:val="20"/>
        </w:rPr>
        <w:t xml:space="preserve">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D12" w:rsidRDefault="00A22D12" w:rsidP="00034AAC">
      <w:pPr>
        <w:spacing w:after="0" w:line="240" w:lineRule="auto"/>
      </w:pPr>
      <w:r>
        <w:separator/>
      </w:r>
    </w:p>
  </w:endnote>
  <w:endnote w:type="continuationSeparator" w:id="0">
    <w:p w:rsidR="00A22D12" w:rsidRDefault="00A22D12" w:rsidP="00034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6A6A6" w:themeColor="background1" w:themeShade="A6"/>
        <w:sz w:val="18"/>
      </w:rPr>
      <w:id w:val="-676041808"/>
      <w:docPartObj>
        <w:docPartGallery w:val="Page Numbers (Bottom of Page)"/>
        <w:docPartUnique/>
      </w:docPartObj>
    </w:sdtPr>
    <w:sdtEndPr/>
    <w:sdtContent>
      <w:p w:rsidR="00034AAC" w:rsidRPr="00034AAC" w:rsidRDefault="00034AAC">
        <w:pPr>
          <w:pStyle w:val="Pidipagina"/>
          <w:jc w:val="right"/>
          <w:rPr>
            <w:color w:val="A6A6A6" w:themeColor="background1" w:themeShade="A6"/>
            <w:sz w:val="18"/>
          </w:rPr>
        </w:pPr>
        <w:r w:rsidRPr="00034AAC">
          <w:rPr>
            <w:color w:val="A6A6A6" w:themeColor="background1" w:themeShade="A6"/>
            <w:sz w:val="18"/>
          </w:rPr>
          <w:fldChar w:fldCharType="begin"/>
        </w:r>
        <w:r w:rsidRPr="00034AAC">
          <w:rPr>
            <w:color w:val="A6A6A6" w:themeColor="background1" w:themeShade="A6"/>
            <w:sz w:val="18"/>
          </w:rPr>
          <w:instrText>PAGE   \* MERGEFORMAT</w:instrText>
        </w:r>
        <w:r w:rsidRPr="00034AAC">
          <w:rPr>
            <w:color w:val="A6A6A6" w:themeColor="background1" w:themeShade="A6"/>
            <w:sz w:val="18"/>
          </w:rPr>
          <w:fldChar w:fldCharType="separate"/>
        </w:r>
        <w:r w:rsidR="002F5BF1">
          <w:rPr>
            <w:noProof/>
            <w:color w:val="A6A6A6" w:themeColor="background1" w:themeShade="A6"/>
            <w:sz w:val="18"/>
          </w:rPr>
          <w:t>1</w:t>
        </w:r>
        <w:r w:rsidRPr="00034AAC">
          <w:rPr>
            <w:color w:val="A6A6A6" w:themeColor="background1" w:themeShade="A6"/>
            <w:sz w:val="18"/>
          </w:rPr>
          <w:fldChar w:fldCharType="end"/>
        </w:r>
      </w:p>
    </w:sdtContent>
  </w:sdt>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Standard di garanzia definitiva</w:t>
    </w:r>
  </w:p>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Classificazione: Consip Public</w:t>
    </w:r>
    <w:r>
      <w:rPr>
        <w:color w:val="A6A6A6" w:themeColor="background1" w:themeShade="A6"/>
        <w:sz w:val="18"/>
      </w:rPr>
      <w:tab/>
      <w:t>rev. 13/04/2023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D12" w:rsidRDefault="00A22D12" w:rsidP="00034AAC">
      <w:pPr>
        <w:spacing w:after="0" w:line="240" w:lineRule="auto"/>
      </w:pPr>
      <w:r>
        <w:separator/>
      </w:r>
    </w:p>
  </w:footnote>
  <w:footnote w:type="continuationSeparator" w:id="0">
    <w:p w:rsidR="00A22D12" w:rsidRDefault="00A22D12" w:rsidP="00034A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34AAC"/>
    <w:rsid w:val="000416ED"/>
    <w:rsid w:val="000571D0"/>
    <w:rsid w:val="000C7661"/>
    <w:rsid w:val="001541B3"/>
    <w:rsid w:val="001C780E"/>
    <w:rsid w:val="002D3EC7"/>
    <w:rsid w:val="002F5BF1"/>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22D12"/>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6BE6A"/>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034A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4AAC"/>
  </w:style>
  <w:style w:type="paragraph" w:styleId="Pidipagina">
    <w:name w:val="footer"/>
    <w:basedOn w:val="Normale"/>
    <w:link w:val="PidipaginaCarattere"/>
    <w:uiPriority w:val="99"/>
    <w:unhideWhenUsed/>
    <w:rsid w:val="00034A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4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8A35F-5560-429D-8981-571172805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1242</Words>
  <Characters>7083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Maggiori Francesco</cp:lastModifiedBy>
  <cp:revision>24</cp:revision>
  <cp:lastPrinted>2018-10-05T16:10:00Z</cp:lastPrinted>
  <dcterms:created xsi:type="dcterms:W3CDTF">2018-10-05T16:01:00Z</dcterms:created>
  <dcterms:modified xsi:type="dcterms:W3CDTF">2023-04-17T10:24:00Z</dcterms:modified>
</cp:coreProperties>
</file>