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77777777" w:rsidR="009B2ACE" w:rsidRPr="00FA4308" w:rsidRDefault="009B2ACE" w:rsidP="006523DE">
      <w:pPr>
        <w:tabs>
          <w:tab w:val="left" w:pos="5103"/>
        </w:tabs>
        <w:spacing w:line="360" w:lineRule="exact"/>
        <w:rPr>
          <w:rFonts w:asciiTheme="majorHAnsi" w:hAnsiTheme="majorHAnsi" w:cs="Trebuchet MS"/>
          <w:kern w:val="2"/>
          <w:szCs w:val="20"/>
        </w:rPr>
      </w:pPr>
      <w:r w:rsidRPr="00FA4308">
        <w:rPr>
          <w:rFonts w:asciiTheme="majorHAnsi" w:hAnsiTheme="majorHAnsi" w:cs="Trebuchet MS"/>
          <w:kern w:val="2"/>
          <w:szCs w:val="20"/>
        </w:rPr>
        <w:t>Trasmissione fatta a mezzo PEC</w:t>
      </w:r>
    </w:p>
    <w:p w14:paraId="6BBD72CD" w14:textId="77777777" w:rsidR="00974D88" w:rsidRPr="00FA4308" w:rsidRDefault="00974D88" w:rsidP="00974D88">
      <w:pPr>
        <w:rPr>
          <w:rFonts w:asciiTheme="minorHAnsi" w:hAnsiTheme="minorHAnsi"/>
          <w:szCs w:val="20"/>
        </w:rPr>
      </w:pPr>
    </w:p>
    <w:p w14:paraId="5DEA024E" w14:textId="77777777" w:rsidR="00974D88" w:rsidRPr="00FA4308" w:rsidRDefault="00974D88" w:rsidP="00974D88">
      <w:pPr>
        <w:rPr>
          <w:rFonts w:asciiTheme="minorHAnsi" w:hAnsiTheme="minorHAnsi"/>
          <w:szCs w:val="20"/>
        </w:rPr>
      </w:pPr>
      <w:r w:rsidRPr="00FA4308">
        <w:rPr>
          <w:rFonts w:asciiTheme="minorHAnsi" w:hAnsiTheme="minorHAnsi"/>
          <w:szCs w:val="20"/>
        </w:rPr>
        <w:t>Prot. n.</w:t>
      </w:r>
    </w:p>
    <w:p w14:paraId="75675076" w14:textId="77777777" w:rsidR="00974D88" w:rsidRPr="00FA4308" w:rsidRDefault="00974D88" w:rsidP="006523DE">
      <w:pPr>
        <w:tabs>
          <w:tab w:val="left" w:pos="5103"/>
        </w:tabs>
        <w:spacing w:line="360" w:lineRule="exact"/>
        <w:rPr>
          <w:rFonts w:asciiTheme="majorHAnsi" w:hAnsiTheme="majorHAnsi"/>
          <w:szCs w:val="20"/>
        </w:rPr>
      </w:pPr>
    </w:p>
    <w:p w14:paraId="1786AED0" w14:textId="77777777" w:rsidR="004D247E" w:rsidRPr="00FA4308" w:rsidRDefault="004D247E" w:rsidP="006523DE">
      <w:pPr>
        <w:pStyle w:val="TitoloCasalino"/>
        <w:spacing w:line="360" w:lineRule="exact"/>
        <w:rPr>
          <w:rFonts w:asciiTheme="majorHAnsi" w:hAnsiTheme="majorHAnsi"/>
          <w:szCs w:val="20"/>
        </w:rPr>
      </w:pPr>
    </w:p>
    <w:p w14:paraId="24ED236D" w14:textId="77777777" w:rsidR="00905886" w:rsidRPr="00FA4308" w:rsidRDefault="00905886" w:rsidP="006523DE">
      <w:pPr>
        <w:pStyle w:val="TitoloCasalino"/>
        <w:spacing w:line="360" w:lineRule="exact"/>
        <w:rPr>
          <w:rFonts w:asciiTheme="majorHAnsi" w:hAnsiTheme="majorHAnsi"/>
          <w:szCs w:val="20"/>
        </w:rPr>
      </w:pPr>
      <w:r w:rsidRPr="00FA4308">
        <w:rPr>
          <w:rFonts w:asciiTheme="majorHAnsi" w:hAnsiTheme="majorHAnsi"/>
          <w:szCs w:val="20"/>
        </w:rPr>
        <w:t>Spett.le</w:t>
      </w:r>
    </w:p>
    <w:p w14:paraId="658069E1" w14:textId="77777777" w:rsidR="00566AC0" w:rsidRDefault="00566AC0" w:rsidP="006523DE">
      <w:pPr>
        <w:pStyle w:val="TitoloCasalino"/>
        <w:spacing w:line="360" w:lineRule="exact"/>
        <w:rPr>
          <w:rFonts w:asciiTheme="majorHAnsi" w:hAnsiTheme="majorHAnsi"/>
          <w:b/>
          <w:szCs w:val="20"/>
        </w:rPr>
      </w:pPr>
      <w:r w:rsidRPr="00566AC0">
        <w:rPr>
          <w:rFonts w:asciiTheme="majorHAnsi" w:hAnsiTheme="majorHAnsi"/>
          <w:b/>
          <w:szCs w:val="20"/>
        </w:rPr>
        <w:t>Class Editori S.p.A</w:t>
      </w:r>
    </w:p>
    <w:p w14:paraId="56E39CD1" w14:textId="77777777" w:rsidR="00566AC0" w:rsidRDefault="00566AC0" w:rsidP="006523DE">
      <w:pPr>
        <w:pStyle w:val="TitoloCasalino"/>
        <w:spacing w:line="360" w:lineRule="exact"/>
        <w:rPr>
          <w:rFonts w:asciiTheme="majorHAnsi" w:hAnsiTheme="majorHAnsi"/>
          <w:szCs w:val="20"/>
        </w:rPr>
      </w:pPr>
      <w:r w:rsidRPr="00566AC0">
        <w:rPr>
          <w:rFonts w:asciiTheme="majorHAnsi" w:hAnsiTheme="majorHAnsi"/>
          <w:szCs w:val="20"/>
        </w:rPr>
        <w:t xml:space="preserve">Via </w:t>
      </w:r>
      <w:proofErr w:type="spellStart"/>
      <w:r w:rsidRPr="00566AC0">
        <w:rPr>
          <w:rFonts w:asciiTheme="majorHAnsi" w:hAnsiTheme="majorHAnsi"/>
          <w:szCs w:val="20"/>
        </w:rPr>
        <w:t>Burigozzo</w:t>
      </w:r>
      <w:proofErr w:type="spellEnd"/>
      <w:r w:rsidRPr="00566AC0">
        <w:rPr>
          <w:rFonts w:asciiTheme="majorHAnsi" w:hAnsiTheme="majorHAnsi"/>
          <w:szCs w:val="20"/>
        </w:rPr>
        <w:t>, 5</w:t>
      </w:r>
    </w:p>
    <w:p w14:paraId="0FB89BBB" w14:textId="697D6CD2" w:rsidR="00D9666D" w:rsidRPr="00FA4308" w:rsidRDefault="00566AC0" w:rsidP="006523DE">
      <w:pPr>
        <w:pStyle w:val="TitoloCasalino"/>
        <w:spacing w:line="360" w:lineRule="exact"/>
        <w:rPr>
          <w:rFonts w:asciiTheme="majorHAnsi" w:hAnsiTheme="majorHAnsi"/>
          <w:szCs w:val="20"/>
        </w:rPr>
      </w:pPr>
      <w:r>
        <w:rPr>
          <w:rFonts w:asciiTheme="majorHAnsi" w:hAnsiTheme="majorHAnsi"/>
          <w:szCs w:val="20"/>
        </w:rPr>
        <w:t>20122 - Milano</w:t>
      </w:r>
    </w:p>
    <w:p w14:paraId="383B08B6" w14:textId="644C8C21" w:rsidR="009B2ACE" w:rsidRPr="00FA4308" w:rsidRDefault="009B2ACE" w:rsidP="006523DE">
      <w:pPr>
        <w:pStyle w:val="TitoloCasalino"/>
        <w:spacing w:line="360" w:lineRule="exact"/>
        <w:rPr>
          <w:rFonts w:asciiTheme="majorHAnsi" w:hAnsiTheme="majorHAnsi"/>
          <w:szCs w:val="20"/>
        </w:rPr>
      </w:pPr>
      <w:r w:rsidRPr="00FA4308">
        <w:rPr>
          <w:rFonts w:asciiTheme="majorHAnsi" w:hAnsiTheme="majorHAnsi"/>
          <w:szCs w:val="20"/>
        </w:rPr>
        <w:t>PEC</w:t>
      </w:r>
      <w:r w:rsidR="00566AC0">
        <w:rPr>
          <w:rFonts w:asciiTheme="majorHAnsi" w:hAnsiTheme="majorHAnsi"/>
          <w:szCs w:val="20"/>
        </w:rPr>
        <w:t xml:space="preserve"> </w:t>
      </w:r>
      <w:r w:rsidR="00566AC0" w:rsidRPr="00566AC0">
        <w:rPr>
          <w:rFonts w:asciiTheme="majorHAnsi" w:hAnsiTheme="majorHAnsi"/>
          <w:szCs w:val="20"/>
        </w:rPr>
        <w:t>classpispa@legalmail.it</w:t>
      </w:r>
    </w:p>
    <w:p w14:paraId="4BC9F54C" w14:textId="77777777" w:rsidR="00BC115B" w:rsidRPr="00FA4308" w:rsidRDefault="00BC115B" w:rsidP="006523DE">
      <w:pPr>
        <w:spacing w:line="360" w:lineRule="exact"/>
        <w:rPr>
          <w:rFonts w:asciiTheme="majorHAnsi" w:hAnsiTheme="majorHAnsi"/>
          <w:szCs w:val="20"/>
        </w:rPr>
      </w:pPr>
    </w:p>
    <w:p w14:paraId="75A2AE76" w14:textId="2FD8C112" w:rsidR="00DD73D1" w:rsidRPr="00D60232" w:rsidRDefault="00BC115B" w:rsidP="006523DE">
      <w:pPr>
        <w:pStyle w:val="Oggetto"/>
        <w:spacing w:line="360" w:lineRule="exact"/>
        <w:rPr>
          <w:rFonts w:asciiTheme="majorHAnsi" w:hAnsiTheme="majorHAnsi"/>
        </w:rPr>
      </w:pPr>
      <w:r w:rsidRPr="00FA4308">
        <w:rPr>
          <w:rFonts w:asciiTheme="majorHAnsi" w:hAnsiTheme="majorHAnsi"/>
        </w:rPr>
        <w:t xml:space="preserve">Oggetto: </w:t>
      </w:r>
      <w:r w:rsidR="00B34EB7" w:rsidRPr="00FA4308">
        <w:rPr>
          <w:rFonts w:asciiTheme="majorHAnsi" w:hAnsiTheme="majorHAnsi"/>
        </w:rPr>
        <w:t xml:space="preserve">Affidamento diretto </w:t>
      </w:r>
      <w:r w:rsidR="00B34EB7" w:rsidRPr="00D60232">
        <w:rPr>
          <w:rFonts w:asciiTheme="majorHAnsi" w:hAnsiTheme="majorHAnsi"/>
        </w:rPr>
        <w:t xml:space="preserve">ai sensi </w:t>
      </w:r>
      <w:r w:rsidR="005271E1" w:rsidRPr="00D60232">
        <w:rPr>
          <w:rFonts w:asciiTheme="majorHAnsi" w:hAnsiTheme="majorHAnsi"/>
        </w:rPr>
        <w:t xml:space="preserve">dell’art. 1, comma 2 lett. a) del DL 76/2020, così come convertito dalla legge 120/2020, </w:t>
      </w:r>
      <w:r w:rsidR="00B34EB7" w:rsidRPr="00D60232">
        <w:rPr>
          <w:rFonts w:asciiTheme="majorHAnsi" w:hAnsiTheme="majorHAnsi"/>
        </w:rPr>
        <w:t>finalizzato alla stipula di un contratto per</w:t>
      </w:r>
      <w:r w:rsidR="007E64A9">
        <w:rPr>
          <w:rFonts w:asciiTheme="majorHAnsi" w:hAnsiTheme="majorHAnsi"/>
        </w:rPr>
        <w:t xml:space="preserve"> la </w:t>
      </w:r>
      <w:r w:rsidR="00B34EB7" w:rsidRPr="00D60232">
        <w:rPr>
          <w:rFonts w:asciiTheme="majorHAnsi" w:hAnsiTheme="majorHAnsi"/>
        </w:rPr>
        <w:t xml:space="preserve"> </w:t>
      </w:r>
      <w:r w:rsidR="007E64A9" w:rsidRPr="007E64A9">
        <w:rPr>
          <w:rFonts w:asciiTheme="majorHAnsi" w:hAnsiTheme="majorHAnsi"/>
        </w:rPr>
        <w:t xml:space="preserve">Partecipazione </w:t>
      </w:r>
      <w:r w:rsidR="007E64A9">
        <w:rPr>
          <w:rFonts w:asciiTheme="majorHAnsi" w:hAnsiTheme="majorHAnsi"/>
        </w:rPr>
        <w:t>all’</w:t>
      </w:r>
      <w:r w:rsidR="007E64A9" w:rsidRPr="007E64A9">
        <w:rPr>
          <w:rFonts w:asciiTheme="majorHAnsi" w:hAnsiTheme="majorHAnsi"/>
        </w:rPr>
        <w:t xml:space="preserve">evento intelligenza artificiale Class Editori </w:t>
      </w:r>
      <w:r w:rsidR="00B34EB7" w:rsidRPr="00D60232">
        <w:rPr>
          <w:rFonts w:asciiTheme="majorHAnsi" w:hAnsiTheme="majorHAnsi"/>
        </w:rPr>
        <w:t xml:space="preserve">SMART CIG </w:t>
      </w:r>
      <w:r w:rsidR="00AF2BB6" w:rsidRPr="00AF2BB6">
        <w:rPr>
          <w:rFonts w:asciiTheme="majorHAnsi" w:hAnsiTheme="majorHAnsi"/>
        </w:rPr>
        <w:t>ZAB3A65643</w:t>
      </w:r>
      <w:r w:rsidR="00DD73D1" w:rsidRPr="00D60232">
        <w:rPr>
          <w:rFonts w:asciiTheme="majorHAnsi" w:hAnsiTheme="majorHAnsi"/>
        </w:rPr>
        <w:t>. Richiesta di offerta.</w:t>
      </w:r>
    </w:p>
    <w:p w14:paraId="4E6ED56C" w14:textId="77777777" w:rsidR="007E64A9" w:rsidRDefault="007E64A9" w:rsidP="006523DE">
      <w:pPr>
        <w:rPr>
          <w:rFonts w:cs="Calibri"/>
          <w:bCs/>
          <w:iCs/>
        </w:rPr>
      </w:pPr>
    </w:p>
    <w:p w14:paraId="4E684279" w14:textId="5D02F67C" w:rsidR="00257EC6" w:rsidRPr="00D60232" w:rsidRDefault="00257EC6" w:rsidP="006523DE">
      <w:pPr>
        <w:rPr>
          <w:rFonts w:cs="Trebuchet MS"/>
          <w:b/>
          <w:i/>
          <w:color w:val="0066FF"/>
          <w:szCs w:val="20"/>
        </w:rPr>
      </w:pPr>
      <w:r w:rsidRPr="00D60232">
        <w:rPr>
          <w:rFonts w:cs="Calibri"/>
          <w:bCs/>
          <w:iCs/>
        </w:rPr>
        <w:t xml:space="preserve">Con determina a contrarre del </w:t>
      </w:r>
      <w:r w:rsidR="00AF2BB6">
        <w:rPr>
          <w:rFonts w:cs="Calibri"/>
          <w:bCs/>
          <w:iCs/>
        </w:rPr>
        <w:t>10</w:t>
      </w:r>
      <w:r w:rsidR="002A451D">
        <w:rPr>
          <w:rFonts w:cs="Calibri"/>
          <w:bCs/>
          <w:iCs/>
        </w:rPr>
        <w:t>/03/2023</w:t>
      </w:r>
      <w:r w:rsidRPr="00D60232">
        <w:rPr>
          <w:rFonts w:cs="Calibri"/>
          <w:bCs/>
          <w:iCs/>
        </w:rPr>
        <w:t xml:space="preserve">, </w:t>
      </w:r>
      <w:r w:rsidRPr="00D60232">
        <w:rPr>
          <w:rFonts w:cs="Trebuchet MS"/>
        </w:rPr>
        <w:t xml:space="preserve">Consip S.p.A. a socio unico (di seguito per brevità anche Consip) per conto di </w:t>
      </w:r>
      <w:proofErr w:type="spellStart"/>
      <w:r w:rsidR="007E64A9">
        <w:rPr>
          <w:rFonts w:cs="Trebuchet MS"/>
        </w:rPr>
        <w:t>Sogei</w:t>
      </w:r>
      <w:proofErr w:type="spellEnd"/>
      <w:r w:rsidR="007E64A9">
        <w:rPr>
          <w:rFonts w:cs="Trebuchet MS"/>
        </w:rPr>
        <w:t xml:space="preserve"> S.p.A.</w:t>
      </w:r>
      <w:r w:rsidRPr="00D60232">
        <w:rPr>
          <w:rFonts w:cs="Trebuchet MS"/>
        </w:rPr>
        <w:t xml:space="preserve"> (di seguito per brevità anche Committente), </w:t>
      </w:r>
      <w:r w:rsidRPr="00D60232">
        <w:rPr>
          <w:rFonts w:cs="Calibri"/>
          <w:bCs/>
          <w:iCs/>
        </w:rPr>
        <w:t xml:space="preserve">ha deliberato di affidare il servizio di </w:t>
      </w:r>
      <w:r w:rsidR="007E64A9" w:rsidRPr="007E64A9">
        <w:rPr>
          <w:rFonts w:cs="Calibri"/>
          <w:bCs/>
          <w:iCs/>
        </w:rPr>
        <w:t xml:space="preserve">contratto per la </w:t>
      </w:r>
      <w:r w:rsidR="00B01582">
        <w:rPr>
          <w:rFonts w:cs="Calibri"/>
          <w:bCs/>
          <w:iCs/>
        </w:rPr>
        <w:t>“</w:t>
      </w:r>
      <w:r w:rsidR="007E64A9" w:rsidRPr="007E64A9">
        <w:rPr>
          <w:rFonts w:cs="Calibri"/>
          <w:bCs/>
          <w:iCs/>
        </w:rPr>
        <w:t>Partecipazione all’evento intelligenza artificiale Class Editori</w:t>
      </w:r>
      <w:r w:rsidRPr="00D60232">
        <w:rPr>
          <w:rFonts w:cs="Calibri"/>
          <w:bCs/>
          <w:iCs/>
          <w:color w:val="0033CC"/>
        </w:rPr>
        <w:t>.</w:t>
      </w:r>
    </w:p>
    <w:p w14:paraId="10CAF7BF" w14:textId="77777777" w:rsidR="00257EC6" w:rsidRPr="00D60232" w:rsidRDefault="00257EC6" w:rsidP="006523DE">
      <w:pPr>
        <w:spacing w:line="360" w:lineRule="exact"/>
        <w:rPr>
          <w:rFonts w:cs="Trebuchet MS"/>
          <w:b/>
          <w:i/>
          <w:color w:val="0000FF"/>
        </w:rPr>
      </w:pPr>
    </w:p>
    <w:p w14:paraId="558F216B" w14:textId="7F8005AD" w:rsidR="0067535C" w:rsidRDefault="0067535C" w:rsidP="006523DE">
      <w:pPr>
        <w:spacing w:line="360" w:lineRule="exact"/>
        <w:rPr>
          <w:rFonts w:cs="Trebuchet MS"/>
          <w:b/>
          <w:i/>
          <w:color w:val="0000FF"/>
        </w:rPr>
      </w:pPr>
      <w:r w:rsidRPr="00D60232">
        <w:rPr>
          <w:rFonts w:asciiTheme="majorHAnsi" w:hAnsiTheme="majorHAnsi"/>
          <w:szCs w:val="20"/>
        </w:rPr>
        <w:t>on apposita Convenzione stipulata in data 12 aprile 2013, Sogei S.p.A. ha affidato a Consip S.p.A. le attività relative al processo di approvvigionamento per le acquisizioni di beni e servizi, ivi comprese le attività connesse e strumentali</w:t>
      </w:r>
      <w:r w:rsidR="00AD1EFC" w:rsidRPr="00D60232">
        <w:rPr>
          <w:rFonts w:cs="Trebuchet MS"/>
          <w:b/>
          <w:i/>
          <w:color w:val="0000FF"/>
        </w:rPr>
        <w:t>.</w:t>
      </w:r>
    </w:p>
    <w:p w14:paraId="6AC1EDFC" w14:textId="12983176" w:rsidR="003630B7" w:rsidRPr="00D60232" w:rsidRDefault="003630B7" w:rsidP="006523DE">
      <w:pPr>
        <w:spacing w:line="360" w:lineRule="exact"/>
        <w:rPr>
          <w:rFonts w:cs="Trebuchet MS"/>
          <w:b/>
          <w:i/>
          <w:color w:val="0000FF"/>
        </w:rPr>
      </w:pPr>
    </w:p>
    <w:p w14:paraId="52FA4D5E" w14:textId="24A69044" w:rsidR="00D95B14" w:rsidRPr="007E64A9" w:rsidRDefault="00F342A8" w:rsidP="00D95B14">
      <w:pPr>
        <w:spacing w:line="360" w:lineRule="exact"/>
        <w:rPr>
          <w:rFonts w:cs="Trebuchet MS"/>
          <w:szCs w:val="20"/>
        </w:rPr>
      </w:pPr>
      <w:r w:rsidRPr="00D60232">
        <w:rPr>
          <w:rFonts w:cs="Trebuchet MS"/>
          <w:szCs w:val="20"/>
        </w:rPr>
        <w:t>Consip</w:t>
      </w:r>
      <w:r w:rsidRPr="00D60232">
        <w:rPr>
          <w:rFonts w:cs="Trebuchet MS"/>
        </w:rPr>
        <w:t xml:space="preserve"> procede per la presente acquisizione all’affidamento a </w:t>
      </w:r>
      <w:r w:rsidR="007E64A9" w:rsidRPr="007E64A9">
        <w:rPr>
          <w:rFonts w:cs="Trebuchet MS"/>
        </w:rPr>
        <w:t xml:space="preserve">L’Operatore Economico Class Editori </w:t>
      </w:r>
      <w:proofErr w:type="gramStart"/>
      <w:r w:rsidR="007E64A9" w:rsidRPr="007E64A9">
        <w:rPr>
          <w:rFonts w:cs="Trebuchet MS"/>
        </w:rPr>
        <w:t xml:space="preserve">S.p.A </w:t>
      </w:r>
      <w:r w:rsidRPr="00D60232">
        <w:rPr>
          <w:rFonts w:cs="Trebuchet MS"/>
        </w:rPr>
        <w:t xml:space="preserve"> in</w:t>
      </w:r>
      <w:proofErr w:type="gramEnd"/>
      <w:r w:rsidRPr="00D60232">
        <w:rPr>
          <w:rFonts w:cs="Trebuchet MS"/>
        </w:rPr>
        <w:t xml:space="preserve"> quanto _</w:t>
      </w:r>
      <w:r w:rsidR="007E64A9" w:rsidRPr="007E64A9">
        <w:t xml:space="preserve"> </w:t>
      </w:r>
      <w:r w:rsidR="007E64A9" w:rsidRPr="007E64A9">
        <w:rPr>
          <w:rFonts w:cs="Trebuchet MS"/>
        </w:rPr>
        <w:t>è l’organizzatore dell’evento sul tema l'Intelligenza Artificiale che  rappresenta l'iniziativa di riferimento per il confronto tra i protagonisti della più avanzata forma di innovazione</w:t>
      </w:r>
      <w:r w:rsidRPr="00D60232">
        <w:rPr>
          <w:rFonts w:cs="Trebuchet MS"/>
          <w:b/>
          <w:i/>
          <w:color w:val="0000FF"/>
        </w:rPr>
        <w:t xml:space="preserve">. </w:t>
      </w:r>
      <w:r w:rsidRPr="00D60232">
        <w:rPr>
          <w:rFonts w:cs="Trebuchet MS"/>
        </w:rPr>
        <w:t>Per la presente acquisizione viene allegato lo schema di contratto.</w:t>
      </w:r>
    </w:p>
    <w:p w14:paraId="2FC2862F" w14:textId="6BD6FBE3" w:rsidR="008C17B7" w:rsidRDefault="008C17B7" w:rsidP="006523DE">
      <w:pPr>
        <w:spacing w:line="360" w:lineRule="exact"/>
        <w:rPr>
          <w:rFonts w:cs="Trebuchet MS"/>
          <w:b/>
          <w:i/>
          <w:color w:val="0000FF"/>
        </w:rPr>
      </w:pPr>
    </w:p>
    <w:p w14:paraId="318A225C" w14:textId="1954705F" w:rsidR="00F9623E" w:rsidRPr="00F9623E" w:rsidRDefault="00F9623E" w:rsidP="00F9623E">
      <w:pPr>
        <w:autoSpaceDE w:val="0"/>
        <w:autoSpaceDN w:val="0"/>
        <w:adjustRightInd w:val="0"/>
        <w:rPr>
          <w:rFonts w:eastAsia="Calibri" w:cs="Calibri"/>
          <w:bCs/>
          <w:iCs/>
          <w:szCs w:val="20"/>
          <w:lang w:eastAsia="en-US"/>
        </w:rPr>
      </w:pPr>
      <w:r w:rsidRPr="00C52E1E">
        <w:rPr>
          <w:rFonts w:cs="Trebuchet MS"/>
          <w:szCs w:val="20"/>
        </w:rPr>
        <w:t xml:space="preserve">Il Responsabile del procedimento è </w:t>
      </w:r>
      <w:r w:rsidR="007E64A9">
        <w:rPr>
          <w:rFonts w:cs="Trebuchet MS"/>
          <w:szCs w:val="20"/>
        </w:rPr>
        <w:t>Massimo Tosques</w:t>
      </w:r>
      <w:r w:rsidRPr="00C52E1E">
        <w:rPr>
          <w:rFonts w:cs="Trebuchet MS"/>
          <w:szCs w:val="20"/>
        </w:rPr>
        <w:t xml:space="preserve"> ferma restando l’applicazione dell’art. 31, comma 10, del Codice. </w:t>
      </w:r>
      <w:r w:rsidRPr="00C52E1E">
        <w:rPr>
          <w:rFonts w:eastAsia="Calibri" w:cs="Calibri"/>
          <w:bCs/>
          <w:iCs/>
          <w:szCs w:val="20"/>
          <w:lang w:eastAsia="en-US"/>
        </w:rPr>
        <w:t xml:space="preserve">Il responsabile individuato ai sensi </w:t>
      </w:r>
      <w:r w:rsidRPr="008916E9">
        <w:rPr>
          <w:rFonts w:eastAsia="Calibri" w:cs="Calibri"/>
          <w:bCs/>
          <w:iCs/>
          <w:szCs w:val="20"/>
          <w:lang w:eastAsia="en-US"/>
        </w:rPr>
        <w:t xml:space="preserve">dell’art.  </w:t>
      </w:r>
      <w:r w:rsidR="00B1024A" w:rsidRPr="008916E9">
        <w:rPr>
          <w:rFonts w:eastAsia="Calibri" w:cs="Calibri"/>
          <w:bCs/>
          <w:iCs/>
          <w:szCs w:val="20"/>
          <w:lang w:eastAsia="en-US"/>
        </w:rPr>
        <w:t xml:space="preserve">1, comma 1, </w:t>
      </w:r>
      <w:r w:rsidRPr="008916E9">
        <w:rPr>
          <w:rFonts w:eastAsia="Calibri" w:cs="Calibri"/>
          <w:bCs/>
          <w:iCs/>
          <w:szCs w:val="20"/>
          <w:lang w:eastAsia="en-US"/>
        </w:rPr>
        <w:t>del decreto legge n. 76/2020, convertito con modificazioni dalla legge n. 120/2020, ai fini di quanto previsto</w:t>
      </w:r>
      <w:r w:rsidRPr="00C52E1E">
        <w:rPr>
          <w:rFonts w:eastAsia="Calibri" w:cs="Calibri"/>
          <w:bCs/>
          <w:iCs/>
          <w:szCs w:val="20"/>
          <w:lang w:eastAsia="en-US"/>
        </w:rPr>
        <w:t xml:space="preserve"> nella legge medesima è </w:t>
      </w:r>
      <w:r w:rsidRPr="00C52E1E">
        <w:rPr>
          <w:rFonts w:eastAsia="Calibri" w:cs="Calibri"/>
          <w:bCs/>
          <w:iCs/>
          <w:szCs w:val="20"/>
          <w:lang w:eastAsia="en-US"/>
        </w:rPr>
        <w:lastRenderedPageBreak/>
        <w:t xml:space="preserve">il Responsabile della Divisione “Sourcing </w:t>
      </w:r>
      <w:r w:rsidR="002A451D" w:rsidRPr="00C52E1E">
        <w:rPr>
          <w:rFonts w:eastAsia="Calibri" w:cs="Calibri"/>
          <w:bCs/>
          <w:iCs/>
          <w:szCs w:val="20"/>
          <w:lang w:eastAsia="en-US"/>
        </w:rPr>
        <w:t>Operation</w:t>
      </w:r>
      <w:r w:rsidRPr="00C52E1E">
        <w:rPr>
          <w:rFonts w:eastAsia="Calibri" w:cs="Calibri"/>
          <w:bCs/>
          <w:iCs/>
          <w:szCs w:val="20"/>
          <w:lang w:eastAsia="en-US"/>
        </w:rPr>
        <w:t>”, che nel rispetto delle deleghe a questi attualmente conferite, valida ed approva le diverse fasi procedurali.</w:t>
      </w:r>
    </w:p>
    <w:p w14:paraId="27902C64" w14:textId="77777777" w:rsidR="00F9623E" w:rsidRPr="00D60232" w:rsidRDefault="00F9623E" w:rsidP="006523DE">
      <w:pPr>
        <w:spacing w:line="360" w:lineRule="exact"/>
        <w:rPr>
          <w:rFonts w:cs="Trebuchet MS"/>
          <w:b/>
          <w:i/>
          <w:color w:val="0000FF"/>
        </w:rPr>
      </w:pPr>
    </w:p>
    <w:p w14:paraId="54A283C7" w14:textId="77777777" w:rsidR="003630B7" w:rsidRPr="00D60232" w:rsidRDefault="003630B7" w:rsidP="006523DE">
      <w:pPr>
        <w:spacing w:line="360" w:lineRule="exact"/>
        <w:jc w:val="center"/>
        <w:rPr>
          <w:rFonts w:asciiTheme="majorHAnsi" w:hAnsiTheme="majorHAnsi"/>
          <w:szCs w:val="20"/>
        </w:rPr>
      </w:pPr>
      <w:r w:rsidRPr="00D60232">
        <w:rPr>
          <w:rFonts w:asciiTheme="majorHAnsi" w:hAnsiTheme="majorHAnsi"/>
          <w:szCs w:val="20"/>
        </w:rPr>
        <w:t>***</w:t>
      </w:r>
    </w:p>
    <w:p w14:paraId="2E664E60" w14:textId="1ABD96A4" w:rsidR="006F0CA8" w:rsidRPr="00D60232" w:rsidRDefault="006F0CA8" w:rsidP="007E64A9">
      <w:pPr>
        <w:spacing w:line="360" w:lineRule="exact"/>
        <w:rPr>
          <w:rFonts w:asciiTheme="majorHAnsi" w:hAnsiTheme="majorHAnsi"/>
          <w:szCs w:val="20"/>
        </w:rPr>
      </w:pPr>
      <w:r w:rsidRPr="00D60232">
        <w:rPr>
          <w:rFonts w:asciiTheme="majorHAnsi" w:hAnsiTheme="majorHAnsi"/>
          <w:szCs w:val="20"/>
        </w:rPr>
        <w:t xml:space="preserve">Con la presente Richiesta di offerta la Consip S.p.A. intende procedere all’affidamento del Contratto - avente a oggetto la </w:t>
      </w:r>
      <w:r w:rsidR="007E64A9" w:rsidRPr="007E64A9">
        <w:rPr>
          <w:rFonts w:asciiTheme="majorHAnsi" w:hAnsiTheme="majorHAnsi"/>
          <w:szCs w:val="20"/>
        </w:rPr>
        <w:t>Partecipazione all’evento intelligenza artificiale Class Editori</w:t>
      </w:r>
      <w:r w:rsidR="007E64A9">
        <w:rPr>
          <w:rFonts w:asciiTheme="majorHAnsi" w:hAnsiTheme="majorHAnsi"/>
          <w:szCs w:val="20"/>
        </w:rPr>
        <w:t>.</w:t>
      </w:r>
    </w:p>
    <w:p w14:paraId="25D97BDD" w14:textId="77777777" w:rsidR="006F0CA8" w:rsidRPr="00D60232" w:rsidRDefault="006F0CA8" w:rsidP="006523DE">
      <w:pPr>
        <w:spacing w:line="360" w:lineRule="exact"/>
        <w:rPr>
          <w:rFonts w:asciiTheme="majorHAnsi" w:hAnsiTheme="majorHAnsi"/>
          <w:szCs w:val="20"/>
        </w:rPr>
      </w:pPr>
    </w:p>
    <w:p w14:paraId="1D1375F6" w14:textId="315237D6"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Con la stipula del Contratto la società aggiudicataria si obbliga a fornire il/i servizio/i e/o il/</w:t>
      </w:r>
      <w:proofErr w:type="gramStart"/>
      <w:r w:rsidRPr="00D60232">
        <w:rPr>
          <w:rFonts w:asciiTheme="majorHAnsi" w:hAnsiTheme="majorHAnsi"/>
          <w:szCs w:val="20"/>
        </w:rPr>
        <w:t>i  bene</w:t>
      </w:r>
      <w:proofErr w:type="gramEnd"/>
      <w:r w:rsidRPr="00D60232">
        <w:rPr>
          <w:rFonts w:asciiTheme="majorHAnsi" w:hAnsiTheme="majorHAnsi"/>
          <w:szCs w:val="20"/>
        </w:rPr>
        <w:t xml:space="preserve">/i di cui sopra. Il Contratto verrà stipulato dalla </w:t>
      </w:r>
      <w:proofErr w:type="spellStart"/>
      <w:r w:rsidRPr="00D60232">
        <w:rPr>
          <w:rFonts w:asciiTheme="majorHAnsi" w:hAnsiTheme="majorHAnsi"/>
          <w:szCs w:val="20"/>
        </w:rPr>
        <w:t>Sogei</w:t>
      </w:r>
      <w:proofErr w:type="spellEnd"/>
      <w:r w:rsidRPr="00D60232">
        <w:rPr>
          <w:rFonts w:asciiTheme="majorHAnsi" w:hAnsiTheme="majorHAnsi"/>
          <w:szCs w:val="20"/>
        </w:rPr>
        <w:t xml:space="preserve"> S.p.A.</w:t>
      </w:r>
    </w:p>
    <w:p w14:paraId="0EA11D03" w14:textId="77777777" w:rsidR="006F0CA8" w:rsidRPr="00D60232" w:rsidRDefault="006F0CA8" w:rsidP="006523DE">
      <w:pPr>
        <w:spacing w:line="360" w:lineRule="exact"/>
        <w:rPr>
          <w:rFonts w:asciiTheme="majorHAnsi" w:hAnsiTheme="majorHAnsi"/>
          <w:szCs w:val="20"/>
        </w:rPr>
      </w:pPr>
      <w:r w:rsidRPr="00D60232">
        <w:rPr>
          <w:rFonts w:asciiTheme="majorHAnsi" w:hAnsiTheme="majorHAnsi"/>
          <w:szCs w:val="20"/>
        </w:rPr>
        <w:t>Il Contratto non conterrà clausola compromissoria.</w:t>
      </w:r>
    </w:p>
    <w:p w14:paraId="55E2A9DF" w14:textId="77777777" w:rsidR="00262690" w:rsidRPr="00D60232" w:rsidRDefault="00262690" w:rsidP="006523DE">
      <w:pPr>
        <w:spacing w:line="360" w:lineRule="exact"/>
        <w:rPr>
          <w:rFonts w:asciiTheme="majorHAnsi" w:hAnsiTheme="majorHAnsi"/>
          <w:szCs w:val="20"/>
        </w:rPr>
      </w:pPr>
    </w:p>
    <w:p w14:paraId="01509D48" w14:textId="77777777" w:rsidR="002209FA" w:rsidRPr="00D60232" w:rsidRDefault="002209FA" w:rsidP="006523DE">
      <w:pPr>
        <w:spacing w:line="360" w:lineRule="exact"/>
        <w:rPr>
          <w:rFonts w:asciiTheme="majorHAnsi" w:hAnsiTheme="majorHAnsi"/>
          <w:szCs w:val="20"/>
        </w:rPr>
      </w:pPr>
    </w:p>
    <w:p w14:paraId="408FB5DF" w14:textId="77777777" w:rsidR="0050460E" w:rsidRPr="00D60232" w:rsidRDefault="0050460E" w:rsidP="0050460E">
      <w:pPr>
        <w:rPr>
          <w:rFonts w:cs="Trebuchet MS"/>
          <w:szCs w:val="20"/>
        </w:rPr>
      </w:pPr>
      <w:r w:rsidRPr="00D60232">
        <w:rPr>
          <w:rFonts w:cs="Trebuchet MS"/>
          <w:szCs w:val="20"/>
        </w:rPr>
        <w:t>Sogei, ai sensi e per gli effetti all’art. 4 comma 4 del D.lgs. 231/02 e s.m.i., si riserva di negoziare con l’aggiudicatario i termini di pagamento delle fatture fino a 60 (sessanta) giorni data ricevimento fattura. Si invita a tenerne conto ai fini della formulazione dell’offerta economica.</w:t>
      </w:r>
    </w:p>
    <w:p w14:paraId="5931D7D9" w14:textId="5A90520F" w:rsidR="00A242C5" w:rsidRDefault="00A242C5" w:rsidP="00A242C5">
      <w:pPr>
        <w:tabs>
          <w:tab w:val="num" w:pos="1146"/>
        </w:tabs>
        <w:autoSpaceDE w:val="0"/>
        <w:autoSpaceDN w:val="0"/>
        <w:adjustRightInd w:val="0"/>
        <w:spacing w:line="300" w:lineRule="exact"/>
        <w:rPr>
          <w:rFonts w:cs="Calibri"/>
          <w:b/>
          <w:i/>
          <w:color w:val="0000FF"/>
          <w:szCs w:val="20"/>
          <w:lang w:eastAsia="en-US"/>
        </w:rPr>
      </w:pPr>
    </w:p>
    <w:p w14:paraId="768C6743" w14:textId="77777777" w:rsidR="006E2335" w:rsidRPr="00D60232" w:rsidRDefault="006E2335" w:rsidP="00A242C5">
      <w:pPr>
        <w:tabs>
          <w:tab w:val="num" w:pos="1146"/>
        </w:tabs>
        <w:autoSpaceDE w:val="0"/>
        <w:autoSpaceDN w:val="0"/>
        <w:adjustRightInd w:val="0"/>
        <w:spacing w:line="300" w:lineRule="exact"/>
        <w:rPr>
          <w:rFonts w:cs="Calibri"/>
          <w:b/>
          <w:i/>
          <w:color w:val="0000FF"/>
          <w:szCs w:val="20"/>
          <w:lang w:eastAsia="en-US"/>
        </w:rPr>
      </w:pPr>
    </w:p>
    <w:p w14:paraId="575B4CCE" w14:textId="25325C29" w:rsidR="00690141" w:rsidRPr="00D60232" w:rsidRDefault="00690141" w:rsidP="00690141">
      <w:pPr>
        <w:autoSpaceDE w:val="0"/>
        <w:autoSpaceDN w:val="0"/>
        <w:adjustRightInd w:val="0"/>
        <w:spacing w:line="300" w:lineRule="exact"/>
        <w:rPr>
          <w:rFonts w:cs="Calibri"/>
          <w:szCs w:val="20"/>
        </w:rPr>
      </w:pPr>
    </w:p>
    <w:p w14:paraId="644105D9" w14:textId="5DB48C8A" w:rsidR="0050460E" w:rsidRPr="00D60232" w:rsidRDefault="00690141" w:rsidP="00690141">
      <w:pPr>
        <w:jc w:val="center"/>
        <w:rPr>
          <w:rFonts w:cs="Trebuchet MS"/>
          <w:szCs w:val="20"/>
        </w:rPr>
      </w:pPr>
      <w:r w:rsidRPr="00D60232">
        <w:rPr>
          <w:rFonts w:cs="Trebuchet MS"/>
          <w:szCs w:val="20"/>
        </w:rPr>
        <w:t>***</w:t>
      </w:r>
    </w:p>
    <w:p w14:paraId="3B04CBAD" w14:textId="1CE9EB32" w:rsidR="00117DB0" w:rsidRPr="00D60232" w:rsidRDefault="00117DB0" w:rsidP="006523DE">
      <w:pPr>
        <w:spacing w:line="360" w:lineRule="exact"/>
        <w:rPr>
          <w:rFonts w:asciiTheme="majorHAnsi" w:hAnsiTheme="majorHAnsi"/>
          <w:szCs w:val="20"/>
        </w:rPr>
      </w:pPr>
      <w:r w:rsidRPr="00D60232">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D60232">
        <w:rPr>
          <w:rFonts w:asciiTheme="majorHAnsi" w:hAnsiTheme="majorHAnsi"/>
          <w:szCs w:val="20"/>
        </w:rPr>
        <w:t xml:space="preserve">106 del </w:t>
      </w:r>
      <w:r w:rsidR="00E77A96" w:rsidRPr="00D60232">
        <w:rPr>
          <w:rFonts w:cs="Trebuchet MS"/>
          <w:szCs w:val="20"/>
        </w:rPr>
        <w:t>Codice</w:t>
      </w:r>
      <w:r w:rsidR="00E77A96" w:rsidRPr="00D60232">
        <w:rPr>
          <w:rFonts w:asciiTheme="majorHAnsi" w:hAnsiTheme="majorHAnsi"/>
          <w:szCs w:val="20"/>
        </w:rPr>
        <w:t xml:space="preserve"> </w:t>
      </w:r>
      <w:r w:rsidRPr="00D60232">
        <w:rPr>
          <w:rFonts w:asciiTheme="majorHAnsi" w:hAnsiTheme="majorHAnsi"/>
          <w:szCs w:val="20"/>
        </w:rPr>
        <w:t>per i contratti a esecuzione periodica e continuativa.</w:t>
      </w:r>
    </w:p>
    <w:p w14:paraId="24CA63B2" w14:textId="77777777" w:rsidR="00B872A0" w:rsidRPr="00D60232" w:rsidRDefault="00B872A0" w:rsidP="00B872A0">
      <w:pPr>
        <w:rPr>
          <w:rFonts w:cs="Calibri"/>
          <w:b/>
          <w:i/>
          <w:color w:val="0000FF"/>
          <w:szCs w:val="20"/>
        </w:rPr>
      </w:pPr>
    </w:p>
    <w:p w14:paraId="420677D3" w14:textId="35E5F820" w:rsidR="00D0180B" w:rsidRPr="00D60232" w:rsidRDefault="00D0180B" w:rsidP="006523DE">
      <w:pPr>
        <w:spacing w:before="60" w:after="60" w:line="360" w:lineRule="exact"/>
        <w:rPr>
          <w:bCs/>
          <w:iCs/>
          <w:szCs w:val="20"/>
        </w:rPr>
      </w:pPr>
      <w:r w:rsidRPr="00D60232">
        <w:rPr>
          <w:bCs/>
          <w:iCs/>
          <w:szCs w:val="20"/>
        </w:rPr>
        <w:t xml:space="preserve">Si precisa che trova applicazione l’art. 106 co. 11 del </w:t>
      </w:r>
      <w:r w:rsidR="00E77A96" w:rsidRPr="00D60232">
        <w:rPr>
          <w:rFonts w:cs="Trebuchet MS"/>
          <w:szCs w:val="20"/>
        </w:rPr>
        <w:t>Codice</w:t>
      </w:r>
      <w:r w:rsidRPr="00D60232">
        <w:rPr>
          <w:bCs/>
          <w:iCs/>
          <w:szCs w:val="20"/>
        </w:rPr>
        <w:t xml:space="preserve">,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favorevoli per la stazione appaltante&gt;. </w:t>
      </w:r>
    </w:p>
    <w:p w14:paraId="0D2FBA8A" w14:textId="77777777" w:rsidR="00335EE4" w:rsidRPr="00D60232" w:rsidRDefault="00335EE4" w:rsidP="006523DE">
      <w:pPr>
        <w:spacing w:line="360" w:lineRule="exact"/>
        <w:rPr>
          <w:rFonts w:cs="Trebuchet MS"/>
          <w:b/>
          <w:i/>
          <w:color w:val="0000FF"/>
          <w:szCs w:val="20"/>
        </w:rPr>
      </w:pPr>
    </w:p>
    <w:p w14:paraId="7F645E56" w14:textId="77777777" w:rsidR="002908CF" w:rsidRPr="00D60232" w:rsidRDefault="002908CF" w:rsidP="006523DE">
      <w:pPr>
        <w:spacing w:line="360" w:lineRule="exact"/>
        <w:rPr>
          <w:szCs w:val="20"/>
        </w:rPr>
      </w:pPr>
    </w:p>
    <w:p w14:paraId="46A96287" w14:textId="77777777" w:rsidR="001F3A62" w:rsidRPr="00D60232" w:rsidRDefault="001F3A62" w:rsidP="006523DE">
      <w:pPr>
        <w:spacing w:line="360" w:lineRule="exact"/>
        <w:jc w:val="center"/>
        <w:rPr>
          <w:rFonts w:asciiTheme="majorHAnsi" w:hAnsiTheme="majorHAnsi"/>
          <w:b/>
          <w:szCs w:val="20"/>
        </w:rPr>
      </w:pPr>
      <w:r w:rsidRPr="00D60232">
        <w:rPr>
          <w:rFonts w:asciiTheme="majorHAnsi" w:hAnsiTheme="majorHAnsi"/>
          <w:b/>
          <w:szCs w:val="20"/>
        </w:rPr>
        <w:t>* * * *</w:t>
      </w:r>
    </w:p>
    <w:p w14:paraId="6B35A032" w14:textId="2CFC3E7F"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Alla luce delle considerazioni che precedono, si invita, pertanto, codesta società a far pervenire a Consip S.p.A., entro il giorno</w:t>
      </w:r>
      <w:r w:rsidR="00316679" w:rsidRPr="00D60232">
        <w:rPr>
          <w:rFonts w:asciiTheme="majorHAnsi" w:hAnsiTheme="majorHAnsi"/>
          <w:szCs w:val="20"/>
        </w:rPr>
        <w:t xml:space="preserve"> </w:t>
      </w:r>
      <w:r w:rsidR="00163F5E">
        <w:rPr>
          <w:rFonts w:asciiTheme="majorHAnsi" w:hAnsiTheme="majorHAnsi"/>
          <w:szCs w:val="20"/>
        </w:rPr>
        <w:t>30</w:t>
      </w:r>
      <w:r w:rsidR="000514CD" w:rsidRPr="000514CD">
        <w:rPr>
          <w:rFonts w:asciiTheme="majorHAnsi" w:hAnsiTheme="majorHAnsi"/>
          <w:szCs w:val="20"/>
        </w:rPr>
        <w:t>/03/2023</w:t>
      </w:r>
      <w:r w:rsidRPr="000514CD">
        <w:rPr>
          <w:rFonts w:asciiTheme="majorHAnsi" w:hAnsiTheme="majorHAnsi"/>
          <w:szCs w:val="20"/>
        </w:rPr>
        <w:t>,</w:t>
      </w:r>
      <w:r w:rsidRPr="00D60232">
        <w:rPr>
          <w:rFonts w:asciiTheme="majorHAnsi" w:hAnsiTheme="majorHAnsi"/>
          <w:szCs w:val="20"/>
        </w:rPr>
        <w:t xml:space="preserve"> la propria dichiarazione di Offerta Economica </w:t>
      </w:r>
      <w:r w:rsidR="00DD652C" w:rsidRPr="00D60232">
        <w:rPr>
          <w:rFonts w:asciiTheme="majorHAnsi" w:hAnsiTheme="majorHAnsi"/>
          <w:szCs w:val="20"/>
        </w:rPr>
        <w:t xml:space="preserve">completa di tutta la documentazione di seguito indicata </w:t>
      </w:r>
      <w:r w:rsidRPr="00D60232">
        <w:rPr>
          <w:rFonts w:asciiTheme="majorHAnsi" w:hAnsiTheme="majorHAnsi"/>
          <w:szCs w:val="20"/>
        </w:rPr>
        <w:t xml:space="preserve">all’indirizzo </w:t>
      </w:r>
      <w:r w:rsidR="00DE4A3C" w:rsidRPr="00D60232">
        <w:rPr>
          <w:rFonts w:asciiTheme="majorHAnsi" w:hAnsiTheme="majorHAnsi"/>
          <w:szCs w:val="20"/>
        </w:rPr>
        <w:t xml:space="preserve">di </w:t>
      </w:r>
      <w:r w:rsidR="00DE4A3C" w:rsidRPr="00D60232">
        <w:rPr>
          <w:rFonts w:asciiTheme="majorHAnsi" w:hAnsiTheme="majorHAnsi"/>
          <w:szCs w:val="20"/>
          <w:u w:val="single"/>
        </w:rPr>
        <w:t>posta elettronica certificata</w:t>
      </w:r>
      <w:r w:rsidRPr="00D60232">
        <w:rPr>
          <w:rFonts w:asciiTheme="majorHAnsi" w:hAnsiTheme="majorHAnsi"/>
          <w:szCs w:val="20"/>
        </w:rPr>
        <w:t>:</w:t>
      </w:r>
      <w:r w:rsidR="00A25043" w:rsidRPr="00D60232">
        <w:rPr>
          <w:rFonts w:asciiTheme="majorHAnsi" w:hAnsiTheme="majorHAnsi"/>
          <w:szCs w:val="20"/>
        </w:rPr>
        <w:t xml:space="preserve"> </w:t>
      </w:r>
    </w:p>
    <w:p w14:paraId="034F7F20" w14:textId="45EBBE2D" w:rsidR="00A25043" w:rsidRPr="00D60232" w:rsidRDefault="000A2B79" w:rsidP="006523DE">
      <w:pPr>
        <w:spacing w:line="360" w:lineRule="exact"/>
        <w:rPr>
          <w:rFonts w:asciiTheme="majorHAnsi" w:hAnsiTheme="majorHAnsi"/>
          <w:szCs w:val="20"/>
        </w:rPr>
      </w:pPr>
      <w:hyperlink r:id="rId8" w:history="1">
        <w:r w:rsidR="00A25043" w:rsidRPr="00D60232">
          <w:rPr>
            <w:rStyle w:val="Collegamentoipertestuale"/>
            <w:rFonts w:asciiTheme="majorHAnsi" w:hAnsiTheme="majorHAnsi"/>
            <w:szCs w:val="20"/>
          </w:rPr>
          <w:t>ufficioacquistisottosoglia@postacert.consip.it</w:t>
        </w:r>
      </w:hyperlink>
      <w:r w:rsidR="009F6A95" w:rsidRPr="00D60232">
        <w:rPr>
          <w:rStyle w:val="Collegamentoipertestuale"/>
          <w:rFonts w:asciiTheme="majorHAnsi" w:hAnsiTheme="majorHAnsi"/>
          <w:szCs w:val="20"/>
        </w:rPr>
        <w:t xml:space="preserve"> &gt;</w:t>
      </w:r>
      <w:r w:rsidR="00A25043" w:rsidRPr="00D60232">
        <w:rPr>
          <w:rFonts w:asciiTheme="majorHAnsi" w:hAnsiTheme="majorHAnsi"/>
          <w:szCs w:val="20"/>
        </w:rPr>
        <w:t>.</w:t>
      </w:r>
    </w:p>
    <w:p w14:paraId="14B88E05" w14:textId="77777777" w:rsidR="000F029E" w:rsidRPr="00D60232" w:rsidRDefault="000F029E" w:rsidP="006523DE">
      <w:pPr>
        <w:spacing w:line="360" w:lineRule="exact"/>
        <w:rPr>
          <w:rFonts w:asciiTheme="majorHAnsi" w:hAnsiTheme="majorHAnsi"/>
          <w:szCs w:val="20"/>
        </w:rPr>
      </w:pPr>
      <w:r w:rsidRPr="00D60232">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77777777" w:rsidR="004F32C4" w:rsidRPr="00D60232" w:rsidRDefault="004F32C4" w:rsidP="006523DE">
      <w:pPr>
        <w:spacing w:line="360" w:lineRule="exact"/>
        <w:rPr>
          <w:rFonts w:asciiTheme="majorHAnsi" w:hAnsiTheme="majorHAnsi"/>
          <w:szCs w:val="20"/>
        </w:rPr>
      </w:pPr>
      <w:r w:rsidRPr="00D60232">
        <w:rPr>
          <w:rFonts w:asciiTheme="majorHAnsi" w:hAnsiTheme="majorHAnsi"/>
          <w:szCs w:val="20"/>
        </w:rPr>
        <w:t>In particolare, nell’oggetto della mail, il concorrente dovrà inserire i seguenti dati:</w:t>
      </w:r>
    </w:p>
    <w:p w14:paraId="65D8B345" w14:textId="29C1AE12" w:rsidR="00170B3A" w:rsidRPr="00D60232" w:rsidRDefault="004F32C4" w:rsidP="006523DE">
      <w:pPr>
        <w:spacing w:line="360" w:lineRule="exact"/>
        <w:rPr>
          <w:rFonts w:asciiTheme="majorHAnsi" w:hAnsiTheme="majorHAnsi"/>
          <w:szCs w:val="20"/>
        </w:rPr>
      </w:pPr>
      <w:r w:rsidRPr="00D60232">
        <w:rPr>
          <w:rFonts w:asciiTheme="majorHAnsi" w:hAnsiTheme="majorHAnsi"/>
          <w:szCs w:val="20"/>
        </w:rPr>
        <w:t xml:space="preserve">“– </w:t>
      </w:r>
      <w:r w:rsidR="002A451D">
        <w:rPr>
          <w:rFonts w:asciiTheme="majorHAnsi" w:hAnsiTheme="majorHAnsi"/>
          <w:szCs w:val="20"/>
        </w:rPr>
        <w:t>N. Iniziativa 113/2023</w:t>
      </w:r>
      <w:r w:rsidR="00E30C13" w:rsidRPr="00D60232">
        <w:rPr>
          <w:rFonts w:asciiTheme="majorHAnsi" w:hAnsiTheme="majorHAnsi"/>
          <w:szCs w:val="20"/>
        </w:rPr>
        <w:t xml:space="preserve"> - n. RDA</w:t>
      </w:r>
      <w:r w:rsidR="002A451D">
        <w:rPr>
          <w:rFonts w:asciiTheme="majorHAnsi" w:hAnsiTheme="majorHAnsi"/>
          <w:szCs w:val="20"/>
        </w:rPr>
        <w:t xml:space="preserve"> 51438</w:t>
      </w:r>
      <w:r w:rsidRPr="00D60232">
        <w:rPr>
          <w:rFonts w:asciiTheme="majorHAnsi" w:hAnsiTheme="majorHAnsi"/>
          <w:szCs w:val="20"/>
        </w:rPr>
        <w:t xml:space="preserve"> – c.a. </w:t>
      </w:r>
      <w:r w:rsidR="002A451D">
        <w:rPr>
          <w:rFonts w:asciiTheme="majorHAnsi" w:hAnsiTheme="majorHAnsi"/>
          <w:szCs w:val="20"/>
        </w:rPr>
        <w:t>Enrico Morrone</w:t>
      </w:r>
      <w:r w:rsidRPr="00D60232">
        <w:rPr>
          <w:rFonts w:asciiTheme="majorHAnsi" w:hAnsiTheme="majorHAnsi"/>
          <w:szCs w:val="20"/>
        </w:rPr>
        <w:t>”</w:t>
      </w:r>
    </w:p>
    <w:p w14:paraId="45624937" w14:textId="77777777" w:rsidR="004F32C4" w:rsidRPr="00D60232" w:rsidRDefault="004F32C4" w:rsidP="006523DE">
      <w:pPr>
        <w:spacing w:line="360" w:lineRule="exact"/>
        <w:rPr>
          <w:rFonts w:asciiTheme="majorHAnsi" w:hAnsiTheme="majorHAnsi"/>
          <w:szCs w:val="20"/>
        </w:rPr>
      </w:pPr>
    </w:p>
    <w:p w14:paraId="669F9314" w14:textId="77777777" w:rsidR="001F3A62" w:rsidRPr="00D60232" w:rsidRDefault="001F3A62" w:rsidP="006523DE">
      <w:pPr>
        <w:spacing w:line="360" w:lineRule="exact"/>
        <w:rPr>
          <w:rFonts w:asciiTheme="majorHAnsi" w:hAnsiTheme="majorHAnsi"/>
          <w:szCs w:val="20"/>
        </w:rPr>
      </w:pPr>
      <w:r w:rsidRPr="00D60232">
        <w:rPr>
          <w:rFonts w:asciiTheme="majorHAnsi" w:hAnsiTheme="majorHAnsi"/>
          <w:szCs w:val="20"/>
        </w:rPr>
        <w:t xml:space="preserve">Nella </w:t>
      </w:r>
      <w:r w:rsidR="00DD652C" w:rsidRPr="00D60232">
        <w:rPr>
          <w:rFonts w:asciiTheme="majorHAnsi" w:hAnsiTheme="majorHAnsi"/>
          <w:szCs w:val="20"/>
        </w:rPr>
        <w:t>mail</w:t>
      </w:r>
      <w:r w:rsidR="0029379E" w:rsidRPr="00D60232">
        <w:rPr>
          <w:rFonts w:asciiTheme="majorHAnsi" w:hAnsiTheme="majorHAnsi"/>
          <w:szCs w:val="20"/>
        </w:rPr>
        <w:t xml:space="preserve"> di posta elettronica certificata</w:t>
      </w:r>
      <w:r w:rsidR="00DD652C" w:rsidRPr="00D60232">
        <w:rPr>
          <w:rFonts w:asciiTheme="majorHAnsi" w:hAnsiTheme="majorHAnsi"/>
          <w:szCs w:val="20"/>
        </w:rPr>
        <w:t xml:space="preserve"> contenente l’offerta </w:t>
      </w:r>
      <w:r w:rsidRPr="00D60232">
        <w:rPr>
          <w:rFonts w:asciiTheme="majorHAnsi" w:hAnsiTheme="majorHAnsi"/>
          <w:szCs w:val="20"/>
        </w:rPr>
        <w:t>dovrà essere contenuto quanto segue:</w:t>
      </w:r>
    </w:p>
    <w:p w14:paraId="5EA4FBA6" w14:textId="20F814A8" w:rsidR="003F78D3" w:rsidRPr="00D60232" w:rsidRDefault="00992551" w:rsidP="00F90796">
      <w:pPr>
        <w:pStyle w:val="Paragrafoelenco"/>
        <w:numPr>
          <w:ilvl w:val="0"/>
          <w:numId w:val="4"/>
        </w:numPr>
        <w:spacing w:line="360" w:lineRule="exact"/>
        <w:rPr>
          <w:rFonts w:asciiTheme="majorHAnsi" w:hAnsiTheme="majorHAnsi"/>
          <w:szCs w:val="20"/>
        </w:rPr>
      </w:pPr>
      <w:r w:rsidRPr="00D60232">
        <w:rPr>
          <w:rFonts w:asciiTheme="majorHAnsi" w:hAnsiTheme="majorHAnsi"/>
          <w:b/>
          <w:szCs w:val="20"/>
        </w:rPr>
        <w:t>dichiaraz</w:t>
      </w:r>
      <w:r w:rsidR="00133D55" w:rsidRPr="00D60232">
        <w:rPr>
          <w:rFonts w:asciiTheme="majorHAnsi" w:hAnsiTheme="majorHAnsi"/>
          <w:b/>
          <w:szCs w:val="20"/>
        </w:rPr>
        <w:t xml:space="preserve">ione necessaria conforme al </w:t>
      </w:r>
      <w:proofErr w:type="spellStart"/>
      <w:r w:rsidR="00133D55" w:rsidRPr="00D60232">
        <w:rPr>
          <w:rFonts w:asciiTheme="majorHAnsi" w:hAnsiTheme="majorHAnsi"/>
          <w:b/>
          <w:szCs w:val="20"/>
        </w:rPr>
        <w:t>fac</w:t>
      </w:r>
      <w:proofErr w:type="spellEnd"/>
      <w:r w:rsidR="00133D55" w:rsidRPr="00D60232">
        <w:rPr>
          <w:rFonts w:asciiTheme="majorHAnsi" w:hAnsiTheme="majorHAnsi"/>
          <w:b/>
          <w:szCs w:val="20"/>
        </w:rPr>
        <w:t xml:space="preserve"> </w:t>
      </w:r>
      <w:r w:rsidRPr="00D60232">
        <w:rPr>
          <w:rFonts w:asciiTheme="majorHAnsi" w:hAnsiTheme="majorHAnsi"/>
          <w:b/>
          <w:szCs w:val="20"/>
        </w:rPr>
        <w:t>simile di cui all’</w:t>
      </w:r>
      <w:r w:rsidR="002E5F74" w:rsidRPr="00D60232">
        <w:rPr>
          <w:rFonts w:asciiTheme="majorHAnsi" w:hAnsiTheme="majorHAnsi"/>
          <w:b/>
          <w:szCs w:val="20"/>
        </w:rPr>
        <w:t>Allegato 1</w:t>
      </w:r>
      <w:r w:rsidRPr="00D60232">
        <w:rPr>
          <w:rFonts w:asciiTheme="majorHAnsi" w:hAnsiTheme="majorHAnsi"/>
          <w:szCs w:val="20"/>
        </w:rPr>
        <w:t>, vale a dire</w:t>
      </w:r>
      <w:r w:rsidR="002E5F74" w:rsidRPr="00D60232">
        <w:rPr>
          <w:rFonts w:asciiTheme="majorHAnsi" w:hAnsiTheme="majorHAnsi"/>
          <w:szCs w:val="20"/>
        </w:rPr>
        <w:t xml:space="preserve"> </w:t>
      </w:r>
      <w:r w:rsidR="001F3A62" w:rsidRPr="00D60232">
        <w:rPr>
          <w:rFonts w:asciiTheme="majorHAnsi" w:hAnsiTheme="majorHAnsi"/>
          <w:szCs w:val="20"/>
        </w:rPr>
        <w:t xml:space="preserve">un documento/dichiarazione, da rendersi ai sensi del D.P.R. n. 445/2000, contenente l’attestazione del possesso dei requisiti prescritti dall’art. </w:t>
      </w:r>
      <w:r w:rsidR="00902641" w:rsidRPr="00D60232">
        <w:rPr>
          <w:rFonts w:asciiTheme="majorHAnsi" w:hAnsiTheme="majorHAnsi"/>
          <w:szCs w:val="20"/>
        </w:rPr>
        <w:t>80</w:t>
      </w:r>
      <w:r w:rsidR="001F3A62" w:rsidRPr="00D60232">
        <w:rPr>
          <w:rFonts w:asciiTheme="majorHAnsi" w:hAnsiTheme="majorHAnsi"/>
          <w:szCs w:val="20"/>
        </w:rPr>
        <w:t xml:space="preserve"> del </w:t>
      </w:r>
      <w:r w:rsidR="00E77A96" w:rsidRPr="00D60232">
        <w:rPr>
          <w:rFonts w:cs="Trebuchet MS"/>
          <w:szCs w:val="20"/>
        </w:rPr>
        <w:t>Codice</w:t>
      </w:r>
      <w:r w:rsidR="00614E84" w:rsidRPr="00D60232">
        <w:rPr>
          <w:rFonts w:asciiTheme="majorHAnsi" w:hAnsiTheme="majorHAnsi"/>
          <w:szCs w:val="20"/>
        </w:rPr>
        <w:t xml:space="preserve">, la </w:t>
      </w:r>
      <w:r w:rsidR="00614E84" w:rsidRPr="00D60232">
        <w:rPr>
          <w:rFonts w:asciiTheme="majorHAnsi" w:hAnsiTheme="majorHAnsi"/>
          <w:iCs/>
          <w:szCs w:val="20"/>
        </w:rPr>
        <w:t>non sussistenza della causa interdittiva di cui all’art. 53, comma 16-ter, del D.lgs. n. 165/2001,</w:t>
      </w:r>
      <w:r w:rsidR="00614E84" w:rsidRPr="00D60232">
        <w:rPr>
          <w:rFonts w:asciiTheme="majorHAnsi" w:hAnsiTheme="majorHAnsi"/>
          <w:szCs w:val="20"/>
        </w:rPr>
        <w:t xml:space="preserve"> nonché</w:t>
      </w:r>
      <w:r w:rsidR="001F3A62" w:rsidRPr="00D60232">
        <w:rPr>
          <w:rFonts w:asciiTheme="majorHAnsi" w:hAnsiTheme="majorHAnsi"/>
          <w:szCs w:val="20"/>
        </w:rPr>
        <w:t xml:space="preserve"> le ulteriori dichiarazioni riportate nel fac-simile di cui all’Allegato 1 alla presente Lettera Richiesta di Offerta (a tale fine </w:t>
      </w:r>
      <w:r w:rsidR="0087235E" w:rsidRPr="00D60232">
        <w:rPr>
          <w:rFonts w:asciiTheme="majorHAnsi" w:hAnsiTheme="majorHAnsi"/>
          <w:szCs w:val="20"/>
        </w:rPr>
        <w:t xml:space="preserve">dovrà </w:t>
      </w:r>
      <w:r w:rsidR="001F3A62" w:rsidRPr="00D60232">
        <w:rPr>
          <w:rFonts w:asciiTheme="majorHAnsi" w:hAnsiTheme="majorHAnsi"/>
          <w:szCs w:val="20"/>
        </w:rPr>
        <w:t>essere utilizzato il menzionato fac-simile).</w:t>
      </w:r>
    </w:p>
    <w:p w14:paraId="345EBD98" w14:textId="3DE8349D" w:rsidR="006533C2" w:rsidRDefault="003F78D3" w:rsidP="006533C2">
      <w:pPr>
        <w:pStyle w:val="Paragrafoelenco"/>
        <w:spacing w:line="360" w:lineRule="exact"/>
        <w:rPr>
          <w:rFonts w:eastAsia="Calibri"/>
          <w:bCs/>
          <w:szCs w:val="20"/>
        </w:rPr>
      </w:pPr>
      <w:r w:rsidRPr="00D60232">
        <w:rPr>
          <w:rFonts w:eastAsia="Calibri"/>
          <w:bCs/>
          <w:szCs w:val="20"/>
        </w:rPr>
        <w:t>Con riferimento alle fattispecie di cui all’art. 80, comma 4, del Codice, come novellato dal D.L. 76/2020, convertito con modifiche dalla legge 120/2020, devono essere dichiarati tutti i provvedimenti ivi inclusi quelli non definitivi.</w:t>
      </w:r>
    </w:p>
    <w:p w14:paraId="66326C71" w14:textId="30FA3A06" w:rsidR="00D60232" w:rsidRDefault="00D60232" w:rsidP="00D60232">
      <w:pPr>
        <w:spacing w:before="60" w:after="60" w:line="360" w:lineRule="exact"/>
        <w:ind w:left="709"/>
        <w:rPr>
          <w:rFonts w:cs="Trebuchet MS"/>
          <w:szCs w:val="20"/>
        </w:rPr>
      </w:pPr>
      <w:r w:rsidRPr="007530EC">
        <w:rPr>
          <w:rFonts w:cs="Trebuchet MS"/>
          <w:szCs w:val="20"/>
        </w:rPr>
        <w:t>Con riferimento alle fattispecie di cui all’art 80, comma 4, del Codice, si precisa che, ai sensi di quanto disposto dall’art. 10, comma 1, lett. c della L.  17 gennaio 2022, n. 238, gli operatori economici, limitatamente alle violazioni non definitivamente accertate in materia fiscale, saranno tenuti a dichiarare esclusivamente violazioni non definitivamente accertate di importo superiore a 35.000 Euro.</w:t>
      </w:r>
    </w:p>
    <w:p w14:paraId="10373A9D" w14:textId="77777777" w:rsidR="00D60232" w:rsidRPr="00D60232" w:rsidRDefault="00D60232" w:rsidP="006533C2">
      <w:pPr>
        <w:pStyle w:val="Paragrafoelenco"/>
        <w:spacing w:line="360" w:lineRule="exact"/>
        <w:rPr>
          <w:rFonts w:eastAsia="Calibri"/>
          <w:bCs/>
          <w:szCs w:val="20"/>
        </w:rPr>
      </w:pPr>
    </w:p>
    <w:p w14:paraId="6CC26B83" w14:textId="12351D1F" w:rsidR="00E10001" w:rsidRPr="00D60232" w:rsidRDefault="00E10001" w:rsidP="006533C2">
      <w:pPr>
        <w:pStyle w:val="Paragrafoelenco"/>
        <w:spacing w:line="360" w:lineRule="exact"/>
        <w:rPr>
          <w:rFonts w:asciiTheme="majorHAnsi" w:hAnsiTheme="majorHAnsi"/>
          <w:szCs w:val="20"/>
        </w:rPr>
      </w:pPr>
      <w:r w:rsidRPr="00D60232">
        <w:rPr>
          <w:rFonts w:asciiTheme="majorHAnsi" w:hAnsiTheme="majorHAnsi"/>
          <w:szCs w:val="20"/>
        </w:rPr>
        <w:t>Il predetto documento dovrà contenere una dichiarazione con cui il</w:t>
      </w:r>
      <w:r w:rsidR="006533C2" w:rsidRPr="00D60232">
        <w:rPr>
          <w:rFonts w:asciiTheme="majorHAnsi" w:hAnsiTheme="majorHAnsi"/>
          <w:szCs w:val="20"/>
        </w:rPr>
        <w:t xml:space="preserve"> </w:t>
      </w:r>
      <w:r w:rsidRPr="00D60232">
        <w:rPr>
          <w:rFonts w:asciiTheme="majorHAnsi" w:hAnsiTheme="majorHAnsi"/>
          <w:szCs w:val="20"/>
        </w:rPr>
        <w:t xml:space="preserve">concorrente </w:t>
      </w:r>
      <w:proofErr w:type="gramStart"/>
      <w:r w:rsidRPr="00D60232">
        <w:rPr>
          <w:rFonts w:asciiTheme="majorHAnsi" w:hAnsiTheme="majorHAnsi"/>
          <w:szCs w:val="20"/>
        </w:rPr>
        <w:t>dichiara  di</w:t>
      </w:r>
      <w:proofErr w:type="gramEnd"/>
      <w:r w:rsidRPr="00D60232">
        <w:rPr>
          <w:rFonts w:asciiTheme="majorHAnsi" w:hAnsiTheme="majorHAnsi"/>
          <w:szCs w:val="20"/>
        </w:rPr>
        <w:t xml:space="preserve">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4868CF" w:rsidRPr="00D60232">
        <w:rPr>
          <w:rFonts w:asciiTheme="majorHAnsi" w:hAnsiTheme="majorHAnsi"/>
          <w:szCs w:val="20"/>
        </w:rPr>
        <w:t xml:space="preserve"> Le condizioni del patto integrità si intenderanno accettate per effetto della sottoscrizione della domanda di partecipazione.</w:t>
      </w:r>
    </w:p>
    <w:p w14:paraId="5AD9F1F8" w14:textId="10263700" w:rsidR="001F3A62" w:rsidRPr="00D60232" w:rsidRDefault="00CC6C5B" w:rsidP="003F78D3">
      <w:pPr>
        <w:pStyle w:val="Paragrafoelenco"/>
        <w:spacing w:line="360" w:lineRule="exact"/>
        <w:rPr>
          <w:rFonts w:asciiTheme="majorHAnsi" w:hAnsiTheme="majorHAnsi"/>
          <w:szCs w:val="20"/>
        </w:rPr>
      </w:pPr>
      <w:r w:rsidRPr="00D60232">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Pr="00D60232">
        <w:rPr>
          <w:rFonts w:asciiTheme="majorHAnsi" w:hAnsiTheme="majorHAnsi"/>
          <w:szCs w:val="20"/>
        </w:rPr>
        <w:t xml:space="preserve">. </w:t>
      </w:r>
    </w:p>
    <w:p w14:paraId="7624A157" w14:textId="77777777" w:rsidR="00F477A3" w:rsidRPr="00D60232" w:rsidRDefault="00F477A3" w:rsidP="006523DE">
      <w:pPr>
        <w:spacing w:before="60" w:after="60" w:line="360" w:lineRule="exact"/>
        <w:rPr>
          <w:rFonts w:asciiTheme="majorHAnsi" w:hAnsiTheme="majorHAnsi"/>
          <w:b/>
          <w:bCs/>
          <w:i/>
          <w:color w:val="0062F2"/>
          <w:szCs w:val="20"/>
        </w:rPr>
      </w:pPr>
    </w:p>
    <w:p w14:paraId="188D7C9D" w14:textId="77777777" w:rsidR="00050C85" w:rsidRPr="00D60232" w:rsidRDefault="00050C85" w:rsidP="00050C85">
      <w:pPr>
        <w:rPr>
          <w:rFonts w:cs="Trebuchet MS"/>
          <w:szCs w:val="20"/>
        </w:rPr>
      </w:pPr>
    </w:p>
    <w:p w14:paraId="03AD6339" w14:textId="77777777" w:rsidR="00F477A3" w:rsidRPr="00D60232" w:rsidRDefault="00F477A3" w:rsidP="00F90796">
      <w:pPr>
        <w:pStyle w:val="Paragrafoelenco"/>
        <w:numPr>
          <w:ilvl w:val="0"/>
          <w:numId w:val="4"/>
        </w:numPr>
        <w:spacing w:line="360" w:lineRule="exact"/>
        <w:rPr>
          <w:rFonts w:asciiTheme="majorHAnsi" w:hAnsiTheme="majorHAnsi"/>
          <w:szCs w:val="20"/>
        </w:rPr>
      </w:pPr>
      <w:r w:rsidRPr="00D60232">
        <w:rPr>
          <w:rFonts w:cs="Trebuchet MS"/>
          <w:b/>
          <w:szCs w:val="20"/>
        </w:rPr>
        <w:t>dichiarazione attestante gli estremi identificativi del/dei conto/i corrente/i dedicato/i</w:t>
      </w:r>
      <w:r w:rsidRPr="00D60232">
        <w:rPr>
          <w:rFonts w:cs="Trebuchet MS"/>
          <w:szCs w:val="20"/>
        </w:rPr>
        <w:t xml:space="preserve"> (conforme al </w:t>
      </w:r>
      <w:proofErr w:type="spellStart"/>
      <w:r w:rsidRPr="00D60232">
        <w:rPr>
          <w:rFonts w:cs="Trebuchet MS"/>
          <w:szCs w:val="20"/>
        </w:rPr>
        <w:t>fac</w:t>
      </w:r>
      <w:proofErr w:type="spellEnd"/>
      <w:r w:rsidRPr="00D60232">
        <w:rPr>
          <w:rFonts w:cs="Trebuchet MS"/>
          <w:szCs w:val="20"/>
        </w:rPr>
        <w:t xml:space="preserve"> simile allegato alla presente “</w:t>
      </w:r>
      <w:r w:rsidRPr="00D60232">
        <w:rPr>
          <w:iCs/>
        </w:rPr>
        <w:t>Scheda anagrafica e tracciabilità dei flussi finanziari”</w:t>
      </w:r>
      <w:r w:rsidRPr="00D6023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D60232">
        <w:rPr>
          <w:rFonts w:cs="Trebuchet MS"/>
          <w:szCs w:val="20"/>
        </w:rPr>
        <w:t>E’</w:t>
      </w:r>
      <w:proofErr w:type="gramEnd"/>
      <w:r w:rsidRPr="00D60232">
        <w:rPr>
          <w:rFonts w:cs="Trebuchet MS"/>
          <w:szCs w:val="20"/>
        </w:rPr>
        <w:t xml:space="preserve"> necessario comunicare tempestivamente e comunque entro e non oltre il termine di 7 giorni dalla/e variazione/i, qualsivoglia variazione intervenuta in ordine ai su richiamati dati; </w:t>
      </w:r>
      <w:r w:rsidRPr="00D60232">
        <w:rPr>
          <w:iCs/>
        </w:rPr>
        <w:t xml:space="preserve">il nominativo del “Responsabile della Fornitura” (con i suoi riferimenti, email, </w:t>
      </w:r>
      <w:proofErr w:type="spellStart"/>
      <w:r w:rsidRPr="00D60232">
        <w:rPr>
          <w:iCs/>
        </w:rPr>
        <w:t>pec</w:t>
      </w:r>
      <w:proofErr w:type="spellEnd"/>
      <w:r w:rsidRPr="00D60232">
        <w:rPr>
          <w:iCs/>
        </w:rPr>
        <w:t xml:space="preserve"> </w:t>
      </w:r>
      <w:proofErr w:type="spellStart"/>
      <w:r w:rsidRPr="00D60232">
        <w:rPr>
          <w:iCs/>
        </w:rPr>
        <w:t>ecc</w:t>
      </w:r>
      <w:proofErr w:type="spellEnd"/>
      <w:r w:rsidRPr="00D60232">
        <w:rPr>
          <w:iCs/>
        </w:rPr>
        <w:t xml:space="preserve">) con dichiarazione conforme al </w:t>
      </w:r>
      <w:proofErr w:type="spellStart"/>
      <w:r w:rsidRPr="00D60232">
        <w:rPr>
          <w:iCs/>
        </w:rPr>
        <w:t>fac</w:t>
      </w:r>
      <w:proofErr w:type="spellEnd"/>
      <w:r w:rsidRPr="00D60232">
        <w:rPr>
          <w:iCs/>
        </w:rPr>
        <w:t xml:space="preserve"> simile allegato alla presente (Scheda anagrafica e tracciabilità dei flussi finanziari</w:t>
      </w:r>
      <w:r w:rsidRPr="00D60232">
        <w:rPr>
          <w:rFonts w:asciiTheme="majorHAnsi" w:hAnsiTheme="majorHAnsi"/>
          <w:b/>
          <w:bCs/>
          <w:i/>
          <w:color w:val="0062F2"/>
          <w:szCs w:val="20"/>
        </w:rPr>
        <w:t>&gt;</w:t>
      </w:r>
      <w:r w:rsidRPr="00D60232">
        <w:rPr>
          <w:iCs/>
        </w:rPr>
        <w:t>.</w:t>
      </w:r>
    </w:p>
    <w:p w14:paraId="5BB4B82F" w14:textId="77777777" w:rsidR="001F3A62" w:rsidRPr="00D60232" w:rsidRDefault="001F3A62" w:rsidP="00F90796">
      <w:pPr>
        <w:numPr>
          <w:ilvl w:val="0"/>
          <w:numId w:val="4"/>
        </w:numPr>
        <w:spacing w:line="360" w:lineRule="exact"/>
        <w:rPr>
          <w:rFonts w:asciiTheme="majorHAnsi" w:hAnsiTheme="majorHAnsi"/>
          <w:szCs w:val="20"/>
        </w:rPr>
      </w:pPr>
      <w:r w:rsidRPr="00D60232">
        <w:rPr>
          <w:rFonts w:asciiTheme="majorHAnsi" w:hAnsiTheme="majorHAnsi"/>
          <w:szCs w:val="20"/>
        </w:rPr>
        <w:t>copia della procura speciale in caso di dichiarazione resa da Procuratore speciale il cui nominativo e i relativi poteri non siano riportati sulla C.C.I.A.A.;</w:t>
      </w:r>
    </w:p>
    <w:p w14:paraId="1C1D763D" w14:textId="5F44019F" w:rsidR="00A81E75" w:rsidRPr="00D60232" w:rsidRDefault="001F3A62" w:rsidP="00F90796">
      <w:pPr>
        <w:numPr>
          <w:ilvl w:val="0"/>
          <w:numId w:val="4"/>
        </w:numPr>
        <w:spacing w:line="360" w:lineRule="exact"/>
        <w:rPr>
          <w:rFonts w:asciiTheme="majorHAnsi" w:hAnsiTheme="majorHAnsi"/>
          <w:szCs w:val="20"/>
        </w:rPr>
      </w:pPr>
      <w:r w:rsidRPr="00D60232">
        <w:rPr>
          <w:rFonts w:asciiTheme="majorHAnsi" w:hAnsiTheme="majorHAnsi"/>
          <w:szCs w:val="20"/>
        </w:rPr>
        <w:t xml:space="preserve">la dichiarazione di Offerta Economica nella quale, conformemente al fac-simile allegato alla presente Richiesta di Offerta, dovrà essere esplicitato il corrispettivo contrattuale globale massimo e omnicomprensivo fisso e invariabile che non dovrà essere superiore all’importo massimo pari ad € </w:t>
      </w:r>
      <w:r w:rsidR="002447D3">
        <w:rPr>
          <w:rFonts w:asciiTheme="majorHAnsi" w:hAnsiTheme="majorHAnsi"/>
          <w:szCs w:val="20"/>
        </w:rPr>
        <w:t>15.000/00</w:t>
      </w:r>
      <w:r w:rsidRPr="00D60232">
        <w:rPr>
          <w:rFonts w:asciiTheme="majorHAnsi" w:hAnsiTheme="majorHAnsi"/>
          <w:szCs w:val="20"/>
        </w:rPr>
        <w:t xml:space="preserve"> (</w:t>
      </w:r>
      <w:proofErr w:type="spellStart"/>
      <w:r w:rsidR="002447D3">
        <w:rPr>
          <w:rFonts w:asciiTheme="majorHAnsi" w:hAnsiTheme="majorHAnsi"/>
          <w:szCs w:val="20"/>
        </w:rPr>
        <w:t>Euroquindicimila</w:t>
      </w:r>
      <w:proofErr w:type="spellEnd"/>
      <w:r w:rsidRPr="00D60232">
        <w:rPr>
          <w:rFonts w:asciiTheme="majorHAnsi" w:hAnsiTheme="majorHAnsi"/>
          <w:szCs w:val="20"/>
        </w:rPr>
        <w:t xml:space="preserve">/00) </w:t>
      </w:r>
      <w:r w:rsidR="00A81E75" w:rsidRPr="00D60232">
        <w:rPr>
          <w:rFonts w:asciiTheme="majorHAnsi" w:hAnsiTheme="majorHAnsi"/>
          <w:b/>
          <w:color w:val="00B0F0"/>
          <w:szCs w:val="20"/>
        </w:rPr>
        <w:t xml:space="preserve"> </w:t>
      </w:r>
      <w:r w:rsidR="00A81E75" w:rsidRPr="00D60232">
        <w:rPr>
          <w:rFonts w:asciiTheme="majorHAnsi" w:hAnsiTheme="majorHAnsi"/>
          <w:szCs w:val="20"/>
        </w:rPr>
        <w:t>Oltre al menzionato corrispettivo contrattuale globale massimo, nell’Offerta Economica dovranno essere altresì esplicitati i singoli corrispettivi da cui lo stesso è composto e, segnatamente quelli specificati nel fac-simile allegato Dichiarazione di Offerta Economica.</w:t>
      </w:r>
      <w:r w:rsidR="002435F5" w:rsidRPr="00D60232">
        <w:rPr>
          <w:rFonts w:asciiTheme="majorHAnsi" w:hAnsiTheme="majorHAnsi"/>
          <w:szCs w:val="20"/>
          <w:u w:val="single"/>
        </w:rPr>
        <w:t xml:space="preserve"> Essa dovrà essere presentata sotto forma di documento informatico munito di firma digitale del legale rappresentante del concorrente, o comunque di soggetto dotato di comprovati poteri di firma</w:t>
      </w:r>
      <w:r w:rsidR="00D0180B" w:rsidRPr="00D60232">
        <w:rPr>
          <w:rFonts w:asciiTheme="majorHAnsi" w:hAnsiTheme="majorHAnsi"/>
          <w:szCs w:val="20"/>
          <w:u w:val="single"/>
        </w:rPr>
        <w:t>.</w:t>
      </w:r>
    </w:p>
    <w:p w14:paraId="2FB08D12" w14:textId="77777777" w:rsidR="00454963" w:rsidRPr="00D60232" w:rsidRDefault="00454963" w:rsidP="006523DE">
      <w:pPr>
        <w:spacing w:line="360" w:lineRule="exact"/>
        <w:ind w:left="709"/>
        <w:rPr>
          <w:rFonts w:asciiTheme="majorHAnsi" w:hAnsiTheme="majorHAnsi"/>
          <w:szCs w:val="20"/>
        </w:rPr>
      </w:pPr>
    </w:p>
    <w:p w14:paraId="73D9CE00" w14:textId="77777777" w:rsidR="00B01582" w:rsidRPr="00B01582" w:rsidRDefault="00B01582" w:rsidP="00B01582">
      <w:pPr>
        <w:spacing w:line="360" w:lineRule="exact"/>
        <w:ind w:left="720" w:hanging="1004"/>
        <w:rPr>
          <w:rFonts w:asciiTheme="majorHAnsi" w:hAnsiTheme="majorHAnsi"/>
          <w:b/>
          <w:szCs w:val="20"/>
        </w:rPr>
      </w:pPr>
      <w:r w:rsidRPr="00B01582">
        <w:rPr>
          <w:rFonts w:asciiTheme="majorHAnsi" w:hAnsiTheme="majorHAnsi"/>
          <w:b/>
          <w:szCs w:val="20"/>
        </w:rPr>
        <w:t>Fatturazione</w:t>
      </w:r>
    </w:p>
    <w:p w14:paraId="05C0C7D2" w14:textId="7CFA27E2" w:rsidR="00B01582" w:rsidRPr="00B01582" w:rsidRDefault="00B01582" w:rsidP="00B01582">
      <w:pPr>
        <w:spacing w:line="360" w:lineRule="exact"/>
        <w:ind w:left="720"/>
        <w:rPr>
          <w:rFonts w:asciiTheme="majorHAnsi" w:hAnsiTheme="majorHAnsi"/>
          <w:szCs w:val="20"/>
        </w:rPr>
      </w:pPr>
      <w:r w:rsidRPr="00B01582">
        <w:rPr>
          <w:rFonts w:asciiTheme="majorHAnsi" w:hAnsiTheme="majorHAnsi"/>
          <w:szCs w:val="20"/>
        </w:rPr>
        <w:t xml:space="preserve">In merito all’evento Intelligenza artificiale - Content </w:t>
      </w:r>
      <w:proofErr w:type="spellStart"/>
      <w:r w:rsidRPr="00B01582">
        <w:rPr>
          <w:rFonts w:asciiTheme="majorHAnsi" w:hAnsiTheme="majorHAnsi"/>
          <w:szCs w:val="20"/>
        </w:rPr>
        <w:t>contribution</w:t>
      </w:r>
      <w:proofErr w:type="spellEnd"/>
      <w:r w:rsidRPr="00B01582">
        <w:rPr>
          <w:rFonts w:asciiTheme="majorHAnsi" w:hAnsiTheme="majorHAnsi"/>
          <w:szCs w:val="20"/>
        </w:rPr>
        <w:t xml:space="preserve"> (</w:t>
      </w:r>
      <w:proofErr w:type="spellStart"/>
      <w:r w:rsidRPr="00B01582">
        <w:rPr>
          <w:rFonts w:asciiTheme="majorHAnsi" w:hAnsiTheme="majorHAnsi"/>
          <w:szCs w:val="20"/>
        </w:rPr>
        <w:t>survey</w:t>
      </w:r>
      <w:proofErr w:type="spellEnd"/>
      <w:r w:rsidRPr="00B01582">
        <w:rPr>
          <w:rFonts w:asciiTheme="majorHAnsi" w:hAnsiTheme="majorHAnsi"/>
          <w:szCs w:val="20"/>
        </w:rPr>
        <w:t xml:space="preserve">, </w:t>
      </w:r>
      <w:proofErr w:type="spellStart"/>
      <w:r w:rsidRPr="00B01582">
        <w:rPr>
          <w:rFonts w:asciiTheme="majorHAnsi" w:hAnsiTheme="majorHAnsi"/>
          <w:szCs w:val="20"/>
        </w:rPr>
        <w:t>white</w:t>
      </w:r>
      <w:proofErr w:type="spellEnd"/>
      <w:r w:rsidRPr="00B01582">
        <w:rPr>
          <w:rFonts w:asciiTheme="majorHAnsi" w:hAnsiTheme="majorHAnsi"/>
          <w:szCs w:val="20"/>
        </w:rPr>
        <w:t xml:space="preserve"> </w:t>
      </w:r>
      <w:proofErr w:type="spellStart"/>
      <w:r w:rsidRPr="00B01582">
        <w:rPr>
          <w:rFonts w:asciiTheme="majorHAnsi" w:hAnsiTheme="majorHAnsi"/>
          <w:szCs w:val="20"/>
        </w:rPr>
        <w:t>paper</w:t>
      </w:r>
      <w:proofErr w:type="spellEnd"/>
      <w:r w:rsidRPr="00B01582">
        <w:rPr>
          <w:rFonts w:asciiTheme="majorHAnsi" w:hAnsiTheme="majorHAnsi"/>
          <w:szCs w:val="20"/>
        </w:rPr>
        <w:t xml:space="preserve">, best </w:t>
      </w:r>
      <w:proofErr w:type="spellStart"/>
      <w:r w:rsidRPr="00B01582">
        <w:rPr>
          <w:rFonts w:asciiTheme="majorHAnsi" w:hAnsiTheme="majorHAnsi"/>
          <w:szCs w:val="20"/>
        </w:rPr>
        <w:t>practice</w:t>
      </w:r>
      <w:proofErr w:type="spellEnd"/>
      <w:r w:rsidRPr="00B01582">
        <w:rPr>
          <w:rFonts w:asciiTheme="majorHAnsi" w:hAnsiTheme="majorHAnsi"/>
          <w:szCs w:val="20"/>
        </w:rPr>
        <w:t xml:space="preserve"> ...)  – intervento contenutistico all’interno di uno dei panel nelle tavole rotonde dell’evento Intelligenza artificiale giornate del 28 febbraio, 1-2 marzo, l’aggiudicatario potrà emettere fattura direttamente alla stipula del contratto con </w:t>
      </w:r>
      <w:proofErr w:type="spellStart"/>
      <w:r w:rsidRPr="00B01582">
        <w:rPr>
          <w:rFonts w:asciiTheme="majorHAnsi" w:hAnsiTheme="majorHAnsi"/>
          <w:szCs w:val="20"/>
        </w:rPr>
        <w:t>Sogei</w:t>
      </w:r>
      <w:proofErr w:type="spellEnd"/>
      <w:r w:rsidRPr="00B01582">
        <w:rPr>
          <w:rFonts w:asciiTheme="majorHAnsi" w:hAnsiTheme="majorHAnsi"/>
          <w:szCs w:val="20"/>
        </w:rPr>
        <w:t>;</w:t>
      </w:r>
    </w:p>
    <w:p w14:paraId="23CAA5E7" w14:textId="261C0730" w:rsidR="009305F2" w:rsidRDefault="00B01582" w:rsidP="00B01582">
      <w:pPr>
        <w:spacing w:line="360" w:lineRule="exact"/>
        <w:ind w:left="720"/>
        <w:rPr>
          <w:rFonts w:asciiTheme="majorHAnsi" w:hAnsiTheme="majorHAnsi"/>
          <w:szCs w:val="20"/>
        </w:rPr>
      </w:pPr>
      <w:r w:rsidRPr="00B01582">
        <w:rPr>
          <w:rFonts w:asciiTheme="majorHAnsi" w:hAnsiTheme="majorHAnsi"/>
          <w:szCs w:val="20"/>
        </w:rPr>
        <w:t xml:space="preserve">In </w:t>
      </w:r>
      <w:proofErr w:type="gramStart"/>
      <w:r w:rsidRPr="00B01582">
        <w:rPr>
          <w:rFonts w:asciiTheme="majorHAnsi" w:hAnsiTheme="majorHAnsi"/>
          <w:szCs w:val="20"/>
        </w:rPr>
        <w:t>merito  all’evento</w:t>
      </w:r>
      <w:proofErr w:type="gramEnd"/>
      <w:r w:rsidRPr="00B01582">
        <w:rPr>
          <w:rFonts w:asciiTheme="majorHAnsi" w:hAnsiTheme="majorHAnsi"/>
          <w:szCs w:val="20"/>
        </w:rPr>
        <w:t xml:space="preserve"> Intelligenza artificiale - Content </w:t>
      </w:r>
      <w:proofErr w:type="spellStart"/>
      <w:r w:rsidRPr="00B01582">
        <w:rPr>
          <w:rFonts w:asciiTheme="majorHAnsi" w:hAnsiTheme="majorHAnsi"/>
          <w:szCs w:val="20"/>
        </w:rPr>
        <w:t>contribution</w:t>
      </w:r>
      <w:proofErr w:type="spellEnd"/>
      <w:r w:rsidRPr="00B01582">
        <w:rPr>
          <w:rFonts w:asciiTheme="majorHAnsi" w:hAnsiTheme="majorHAnsi"/>
          <w:szCs w:val="20"/>
        </w:rPr>
        <w:t xml:space="preserve"> (</w:t>
      </w:r>
      <w:proofErr w:type="spellStart"/>
      <w:r w:rsidRPr="00B01582">
        <w:rPr>
          <w:rFonts w:asciiTheme="majorHAnsi" w:hAnsiTheme="majorHAnsi"/>
          <w:szCs w:val="20"/>
        </w:rPr>
        <w:t>survey</w:t>
      </w:r>
      <w:proofErr w:type="spellEnd"/>
      <w:r w:rsidRPr="00B01582">
        <w:rPr>
          <w:rFonts w:asciiTheme="majorHAnsi" w:hAnsiTheme="majorHAnsi"/>
          <w:szCs w:val="20"/>
        </w:rPr>
        <w:t xml:space="preserve">, </w:t>
      </w:r>
      <w:proofErr w:type="spellStart"/>
      <w:r w:rsidRPr="00B01582">
        <w:rPr>
          <w:rFonts w:asciiTheme="majorHAnsi" w:hAnsiTheme="majorHAnsi"/>
          <w:szCs w:val="20"/>
        </w:rPr>
        <w:t>white</w:t>
      </w:r>
      <w:proofErr w:type="spellEnd"/>
      <w:r w:rsidRPr="00B01582">
        <w:rPr>
          <w:rFonts w:asciiTheme="majorHAnsi" w:hAnsiTheme="majorHAnsi"/>
          <w:szCs w:val="20"/>
        </w:rPr>
        <w:t xml:space="preserve"> </w:t>
      </w:r>
      <w:proofErr w:type="spellStart"/>
      <w:r w:rsidRPr="00B01582">
        <w:rPr>
          <w:rFonts w:asciiTheme="majorHAnsi" w:hAnsiTheme="majorHAnsi"/>
          <w:szCs w:val="20"/>
        </w:rPr>
        <w:t>paper</w:t>
      </w:r>
      <w:proofErr w:type="spellEnd"/>
      <w:r w:rsidRPr="00B01582">
        <w:rPr>
          <w:rFonts w:asciiTheme="majorHAnsi" w:hAnsiTheme="majorHAnsi"/>
          <w:szCs w:val="20"/>
        </w:rPr>
        <w:t xml:space="preserve">, best </w:t>
      </w:r>
      <w:proofErr w:type="spellStart"/>
      <w:r w:rsidRPr="00B01582">
        <w:rPr>
          <w:rFonts w:asciiTheme="majorHAnsi" w:hAnsiTheme="majorHAnsi"/>
          <w:szCs w:val="20"/>
        </w:rPr>
        <w:t>practice</w:t>
      </w:r>
      <w:proofErr w:type="spellEnd"/>
      <w:r w:rsidRPr="00B01582">
        <w:rPr>
          <w:rFonts w:asciiTheme="majorHAnsi" w:hAnsiTheme="majorHAnsi"/>
          <w:szCs w:val="20"/>
        </w:rPr>
        <w:t xml:space="preserve"> ...)  –  intervento contenutistico all’interno di uno dei panel nelle tavole rotonde          dell’evento Intelligenza artificiale periodo giugno con data da definirsi, l’aggiudicatario potrà emettere fattura a termine dell’evento.</w:t>
      </w:r>
    </w:p>
    <w:p w14:paraId="6E7C8B60" w14:textId="77777777" w:rsidR="00B01582" w:rsidRPr="00D60232" w:rsidRDefault="00B01582" w:rsidP="00B01582">
      <w:pPr>
        <w:spacing w:line="360" w:lineRule="exact"/>
        <w:ind w:left="720"/>
        <w:rPr>
          <w:rFonts w:asciiTheme="majorHAnsi" w:hAnsiTheme="majorHAnsi"/>
          <w:szCs w:val="20"/>
        </w:rPr>
      </w:pPr>
    </w:p>
    <w:p w14:paraId="10E40C6D" w14:textId="038FBECD" w:rsidR="00F33BA6" w:rsidRPr="00D60232" w:rsidRDefault="00F33BA6" w:rsidP="006523DE">
      <w:pPr>
        <w:spacing w:line="360" w:lineRule="exact"/>
        <w:jc w:val="center"/>
        <w:rPr>
          <w:rFonts w:asciiTheme="majorHAnsi" w:hAnsiTheme="majorHAnsi"/>
          <w:szCs w:val="20"/>
        </w:rPr>
      </w:pPr>
      <w:r w:rsidRPr="00D60232">
        <w:rPr>
          <w:rFonts w:asciiTheme="majorHAnsi" w:hAnsiTheme="majorHAnsi"/>
          <w:szCs w:val="20"/>
        </w:rPr>
        <w:lastRenderedPageBreak/>
        <w:t>***</w:t>
      </w:r>
    </w:p>
    <w:p w14:paraId="65D31A1C" w14:textId="1EB1D169" w:rsidR="00137E60" w:rsidRDefault="00137E60" w:rsidP="00137E60">
      <w:pPr>
        <w:widowControl w:val="0"/>
        <w:spacing w:line="280" w:lineRule="exact"/>
        <w:rPr>
          <w:rFonts w:cs="Calibri"/>
          <w:color w:val="D9D9D9"/>
          <w:szCs w:val="20"/>
        </w:rPr>
      </w:pPr>
    </w:p>
    <w:p w14:paraId="26BB671D" w14:textId="77777777" w:rsidR="00B01582" w:rsidRPr="00D60232" w:rsidRDefault="00B01582" w:rsidP="00137E60">
      <w:pPr>
        <w:widowControl w:val="0"/>
        <w:spacing w:line="280" w:lineRule="exact"/>
        <w:rPr>
          <w:rFonts w:cs="Calibri"/>
          <w:color w:val="D9D9D9"/>
          <w:szCs w:val="20"/>
        </w:rPr>
      </w:pPr>
    </w:p>
    <w:p w14:paraId="03849CFD" w14:textId="4D6A3603" w:rsidR="00137E60" w:rsidRPr="00D60232" w:rsidRDefault="00137E60" w:rsidP="00137E60">
      <w:pPr>
        <w:widowControl w:val="0"/>
        <w:spacing w:line="280" w:lineRule="exact"/>
        <w:rPr>
          <w:rFonts w:cs="Calibri"/>
          <w:szCs w:val="20"/>
        </w:rPr>
      </w:pPr>
      <w:r w:rsidRPr="00D60232">
        <w:rPr>
          <w:rFonts w:cs="Calibri"/>
          <w:szCs w:val="20"/>
        </w:rPr>
        <w:t xml:space="preserve">In ottemperanza a quanto stabilito dall’art. 8, comma 1, lett. a) della L. 120/2020, resta ferma la facoltà di procedere all’esecuzione anticipata ai sensi dell’art. 32, comma 8 del </w:t>
      </w:r>
      <w:r w:rsidR="00E77A96" w:rsidRPr="00D60232">
        <w:rPr>
          <w:rFonts w:cs="Trebuchet MS"/>
          <w:szCs w:val="20"/>
        </w:rPr>
        <w:t>Codice</w:t>
      </w:r>
      <w:r w:rsidRPr="00D60232">
        <w:rPr>
          <w:rFonts w:cs="Calibri"/>
          <w:szCs w:val="20"/>
        </w:rPr>
        <w:t>.</w:t>
      </w:r>
    </w:p>
    <w:p w14:paraId="0D7913C1" w14:textId="5877567D" w:rsidR="00137E60" w:rsidRPr="00D60232" w:rsidRDefault="00137E60" w:rsidP="00137E60">
      <w:pPr>
        <w:rPr>
          <w:rFonts w:eastAsia="Calibri"/>
          <w:szCs w:val="20"/>
        </w:rPr>
      </w:pPr>
      <w:r w:rsidRPr="00D60232">
        <w:rPr>
          <w:rFonts w:eastAsia="Calibri"/>
          <w:szCs w:val="20"/>
        </w:rPr>
        <w:t xml:space="preserve">La mancata stipula del contratto entro il termine di cui all’art. 32, comma 8, così come modificato dal D.L. 76/2020, se imputabile all’operatore economico, costituisce </w:t>
      </w:r>
      <w:r w:rsidRPr="00D60232">
        <w:rPr>
          <w:rFonts w:eastAsia="Calibri"/>
          <w:b/>
          <w:bCs/>
          <w:szCs w:val="20"/>
        </w:rPr>
        <w:t>causa di esclusione</w:t>
      </w:r>
      <w:r w:rsidRPr="00D60232">
        <w:rPr>
          <w:rFonts w:eastAsia="Calibri"/>
          <w:szCs w:val="20"/>
        </w:rPr>
        <w:t xml:space="preserve"> dell’operatore dalla procedura.</w:t>
      </w:r>
    </w:p>
    <w:p w14:paraId="5BEDB6BD" w14:textId="13CD931C" w:rsidR="00753040" w:rsidRPr="00D60232" w:rsidRDefault="00753040" w:rsidP="00753040">
      <w:pPr>
        <w:rPr>
          <w:rFonts w:cs="Trebuchet MS"/>
          <w:szCs w:val="20"/>
        </w:rPr>
      </w:pPr>
      <w:r w:rsidRPr="00D60232">
        <w:rPr>
          <w:rFonts w:cs="Trebuchet MS"/>
          <w:szCs w:val="20"/>
        </w:rPr>
        <w:t>Con l’aggiudicatario, verrà stipulato un Contratto da Sogei e inviato al fornitore aggiudicatario, sulla base delle condizioni contrattuali allegate alla presente iniziativa e delle caratteristiche tecniche ed economiche dell’oggetto contrattuale.</w:t>
      </w:r>
    </w:p>
    <w:p w14:paraId="4988463A" w14:textId="25F3E37B" w:rsidR="00753040" w:rsidRPr="00D60232" w:rsidRDefault="00753040" w:rsidP="00753040">
      <w:pPr>
        <w:pStyle w:val="Corpodeltesto21"/>
        <w:widowControl w:val="0"/>
        <w:spacing w:line="360" w:lineRule="exact"/>
        <w:ind w:right="16"/>
        <w:rPr>
          <w:rStyle w:val="CorsivobluCarattere"/>
          <w:iCs w:val="0"/>
          <w:sz w:val="20"/>
        </w:rPr>
      </w:pPr>
      <w:r w:rsidRPr="00D60232">
        <w:rPr>
          <w:rFonts w:ascii="Calibri" w:hAnsi="Calibri"/>
          <w:i w:val="0"/>
          <w:sz w:val="20"/>
          <w:u w:val="single"/>
        </w:rPr>
        <w:t>Si precisa che le prestazioni oggetto del contratto saranno sottoposte al pagamento dell’imposta di bollo, che il Fornitore sarà chiamato a versare a Sogei al momento della sottoscrizione della documentazione contrattuale</w:t>
      </w:r>
      <w:r w:rsidRPr="00D60232">
        <w:rPr>
          <w:rStyle w:val="CorsivobluCarattere"/>
          <w:iCs w:val="0"/>
          <w:sz w:val="20"/>
        </w:rPr>
        <w:t>.</w:t>
      </w:r>
    </w:p>
    <w:p w14:paraId="54BC6833" w14:textId="77777777" w:rsidR="00753040" w:rsidRPr="00D60232" w:rsidRDefault="00753040" w:rsidP="006523DE">
      <w:pPr>
        <w:spacing w:line="360" w:lineRule="exact"/>
        <w:rPr>
          <w:rFonts w:asciiTheme="majorHAnsi" w:hAnsiTheme="majorHAnsi"/>
          <w:szCs w:val="20"/>
        </w:rPr>
      </w:pPr>
    </w:p>
    <w:p w14:paraId="5A53D620" w14:textId="3C5CF1FE" w:rsidR="00340F6B" w:rsidRPr="00D60232" w:rsidRDefault="00340F6B" w:rsidP="006523DE">
      <w:pPr>
        <w:spacing w:line="360" w:lineRule="exact"/>
        <w:rPr>
          <w:rFonts w:asciiTheme="majorHAnsi" w:hAnsiTheme="majorHAnsi"/>
          <w:szCs w:val="20"/>
        </w:rPr>
      </w:pPr>
      <w:r w:rsidRPr="00D60232">
        <w:rPr>
          <w:rFonts w:asciiTheme="majorHAnsi" w:hAnsiTheme="majorHAnsi"/>
          <w:szCs w:val="20"/>
        </w:rPr>
        <w:t>Si applica quanto previsto all’art.35 del D.L. 24 giugno 2014 n.90 come convertito dalla legge 11 agosto 2014 n.114.</w:t>
      </w:r>
    </w:p>
    <w:p w14:paraId="5D4A6808" w14:textId="77777777" w:rsidR="00F33BA6" w:rsidRPr="00D60232" w:rsidRDefault="00F33BA6" w:rsidP="006523DE">
      <w:pPr>
        <w:spacing w:line="360" w:lineRule="exact"/>
        <w:rPr>
          <w:rFonts w:asciiTheme="majorHAnsi" w:hAnsiTheme="majorHAnsi"/>
          <w:szCs w:val="20"/>
        </w:rPr>
      </w:pPr>
    </w:p>
    <w:p w14:paraId="0A85F604" w14:textId="77777777" w:rsidR="00263212" w:rsidRPr="00D60232" w:rsidRDefault="00263212" w:rsidP="006523DE">
      <w:pPr>
        <w:spacing w:line="360" w:lineRule="exact"/>
        <w:jc w:val="center"/>
        <w:rPr>
          <w:rFonts w:asciiTheme="majorHAnsi" w:hAnsiTheme="majorHAnsi"/>
          <w:b/>
          <w:szCs w:val="20"/>
        </w:rPr>
      </w:pPr>
      <w:r w:rsidRPr="00D60232">
        <w:rPr>
          <w:rFonts w:asciiTheme="majorHAnsi" w:hAnsiTheme="majorHAnsi"/>
          <w:b/>
          <w:szCs w:val="20"/>
        </w:rPr>
        <w:t>TRATTAMENTO DEI DATI</w:t>
      </w:r>
    </w:p>
    <w:p w14:paraId="503BBBA3" w14:textId="77777777" w:rsidR="00263212" w:rsidRPr="00D60232" w:rsidRDefault="00263212" w:rsidP="006523DE">
      <w:pPr>
        <w:spacing w:line="360" w:lineRule="exact"/>
        <w:rPr>
          <w:rFonts w:asciiTheme="majorHAnsi" w:hAnsiTheme="majorHAnsi"/>
          <w:szCs w:val="20"/>
        </w:rPr>
      </w:pPr>
    </w:p>
    <w:p w14:paraId="00679315" w14:textId="77777777" w:rsidR="002447D3" w:rsidRDefault="002447D3" w:rsidP="002447D3">
      <w:pPr>
        <w:spacing w:line="360" w:lineRule="exact"/>
        <w:rPr>
          <w:lang w:eastAsia="ar-SA"/>
        </w:rPr>
      </w:pPr>
      <w:r>
        <w:rPr>
          <w:lang w:eastAsia="ar-SA"/>
        </w:rPr>
        <w:t>Ai sensi dell’art. 13 del Regolamento UE n. 2016/679 relativo alla protezione delle persone fisiche con riguardo al trattamento dei dati personali, nonché alla libera circolazione di tali dati (nel seguito anche “Regolamento UE” o “GDPR”), Consip S.p.A. fornisce le seguenti informazioni sul trattamento dei dati personali.</w:t>
      </w:r>
    </w:p>
    <w:p w14:paraId="20823983" w14:textId="77777777" w:rsidR="002447D3" w:rsidRDefault="002447D3" w:rsidP="002447D3">
      <w:pPr>
        <w:spacing w:line="360" w:lineRule="exact"/>
        <w:rPr>
          <w:lang w:eastAsia="ar-SA"/>
        </w:rPr>
      </w:pPr>
      <w:r>
        <w:rPr>
          <w:lang w:eastAsia="ar-SA"/>
        </w:rPr>
        <w:t>Finalità e base giuridica del trattamento</w:t>
      </w:r>
    </w:p>
    <w:p w14:paraId="3EE528DD" w14:textId="77777777" w:rsidR="002447D3" w:rsidRDefault="002447D3" w:rsidP="002447D3">
      <w:pPr>
        <w:spacing w:line="360" w:lineRule="exact"/>
        <w:rPr>
          <w:lang w:eastAsia="ar-SA"/>
        </w:rPr>
      </w:pPr>
      <w:r>
        <w:rPr>
          <w:lang w:eastAsia="ar-SA"/>
        </w:rPr>
        <w:t>In relazione alle attività svolte di rispettiva competenza svolte dalla Consip e dalla Committente, si segnala che:</w:t>
      </w:r>
    </w:p>
    <w:p w14:paraId="785D7914" w14:textId="77777777" w:rsidR="002447D3" w:rsidRDefault="002447D3" w:rsidP="002447D3">
      <w:pPr>
        <w:spacing w:line="360" w:lineRule="exact"/>
        <w:rPr>
          <w:lang w:eastAsia="ar-SA"/>
        </w:rPr>
      </w:pPr>
      <w:r>
        <w:rPr>
          <w:lang w:eastAsia="ar-SA"/>
        </w:rPr>
        <w:t xml:space="preserve">i dati forniti dall’affidatario vengono raccolti e trattati da Consip S.p.A.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34FAE974" w14:textId="77777777" w:rsidR="002447D3" w:rsidRDefault="002447D3" w:rsidP="002447D3">
      <w:pPr>
        <w:spacing w:line="360" w:lineRule="exact"/>
        <w:rPr>
          <w:lang w:eastAsia="ar-SA"/>
        </w:rPr>
      </w:pPr>
      <w:r>
        <w:rPr>
          <w:lang w:eastAsia="ar-SA"/>
        </w:rPr>
        <w:lastRenderedPageBreak/>
        <w:t>i dati forniti dall’affidatario vengono acquisiti da Consip ai fini della redazione e della stipula del Contratto, per l’adempimento degli obblighi legali ad esso connessi, oltre che per la gestione ed esecuzione economica ed amministrativa del contratto stesso.</w:t>
      </w:r>
    </w:p>
    <w:p w14:paraId="18DAE447" w14:textId="77777777" w:rsidR="002447D3" w:rsidRDefault="002447D3" w:rsidP="002447D3">
      <w:pPr>
        <w:spacing w:line="360" w:lineRule="exact"/>
        <w:rPr>
          <w:lang w:eastAsia="ar-SA"/>
        </w:rPr>
      </w:pPr>
      <w:r>
        <w:rPr>
          <w:lang w:eastAsia="ar-SA"/>
        </w:rPr>
        <w:t>Tutti i dati acquisiti da Consip S.p.A. potranno essere trattati anche per fini di studio e statistici nel rispetto e delle norme previste dal Regolamento UE.</w:t>
      </w:r>
    </w:p>
    <w:p w14:paraId="2074492B" w14:textId="77777777" w:rsidR="002447D3" w:rsidRDefault="002447D3" w:rsidP="002447D3">
      <w:pPr>
        <w:spacing w:line="360" w:lineRule="exact"/>
        <w:rPr>
          <w:lang w:eastAsia="ar-SA"/>
        </w:rPr>
      </w:pPr>
      <w:r>
        <w:rPr>
          <w:lang w:eastAsia="ar-SA"/>
        </w:rPr>
        <w:t>Natura del conferimento</w:t>
      </w:r>
    </w:p>
    <w:p w14:paraId="2827B424" w14:textId="77777777" w:rsidR="002447D3" w:rsidRDefault="002447D3" w:rsidP="002447D3">
      <w:pPr>
        <w:spacing w:line="360" w:lineRule="exact"/>
        <w:rPr>
          <w:lang w:eastAsia="ar-SA"/>
        </w:rPr>
      </w:pPr>
      <w:r>
        <w:rPr>
          <w:lang w:eastAsia="ar-SA"/>
        </w:rPr>
        <w:t xml:space="preserve">L’affidatario è tenuto a fornire i dati a Consip S.p.A., in ragione degli obblighi legali derivanti dalla normativa in materia di appalti e contrattualistica pubblica. Il rifiuto di fornire i dati richiesti da Consip S.p.A. potrebbe determinare l’impossibilità di stipulare il contratto. </w:t>
      </w:r>
    </w:p>
    <w:p w14:paraId="1636816D" w14:textId="77777777" w:rsidR="002447D3" w:rsidRDefault="002447D3" w:rsidP="002447D3">
      <w:pPr>
        <w:spacing w:line="360" w:lineRule="exact"/>
        <w:rPr>
          <w:lang w:eastAsia="ar-SA"/>
        </w:rPr>
      </w:pPr>
      <w:r>
        <w:rPr>
          <w:lang w:eastAsia="ar-SA"/>
        </w:rPr>
        <w:t>Dati sensibili e giudiziari</w:t>
      </w:r>
    </w:p>
    <w:p w14:paraId="440FFCDA" w14:textId="77777777" w:rsidR="002447D3" w:rsidRDefault="002447D3" w:rsidP="002447D3">
      <w:pPr>
        <w:spacing w:line="360" w:lineRule="exact"/>
        <w:rPr>
          <w:lang w:eastAsia="ar-SA"/>
        </w:rPr>
      </w:pPr>
      <w:r>
        <w:rPr>
          <w:lang w:eastAsia="ar-SA"/>
        </w:rPr>
        <w:t xml:space="preserve">Di norma i dati forniti dall’affidatario non rientrano nelle “categorie particolari di dati personali” di cui all’art. 9 Regolamento UE. Il trattamento dei “dati personali relativi a condanne penali e reati” di cui all’art. 10 Regolamento UE (c.d. dati giudiziari), invece, è limitato al solo scopo di valutare il possesso dei requisiti e delle qualità previsti dalla vigente normativa applicabile ai fini della partecipazione alla gara e dell’aggiudicazione. </w:t>
      </w:r>
    </w:p>
    <w:p w14:paraId="34641143" w14:textId="77777777" w:rsidR="002447D3" w:rsidRDefault="002447D3" w:rsidP="002447D3">
      <w:pPr>
        <w:spacing w:line="360" w:lineRule="exact"/>
        <w:rPr>
          <w:lang w:eastAsia="ar-SA"/>
        </w:rPr>
      </w:pPr>
      <w:r>
        <w:rPr>
          <w:lang w:eastAsia="ar-SA"/>
        </w:rPr>
        <w:t>Modalità del trattamento dei dati</w:t>
      </w:r>
    </w:p>
    <w:p w14:paraId="7DF6F78D" w14:textId="77777777" w:rsidR="002447D3" w:rsidRDefault="002447D3" w:rsidP="002447D3">
      <w:pPr>
        <w:spacing w:line="360" w:lineRule="exact"/>
        <w:rPr>
          <w:lang w:eastAsia="ar-SA"/>
        </w:rPr>
      </w:pPr>
      <w:r>
        <w:rPr>
          <w:lang w:eastAsia="ar-SA"/>
        </w:rPr>
        <w:t>Il trattamento dei dati verrà effettuato da Consip S.p.A. e dalla Committente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0683CF9E" w14:textId="77777777" w:rsidR="002447D3" w:rsidRDefault="002447D3" w:rsidP="002447D3">
      <w:pPr>
        <w:spacing w:line="360" w:lineRule="exact"/>
        <w:rPr>
          <w:lang w:eastAsia="ar-SA"/>
        </w:rPr>
      </w:pPr>
      <w:r>
        <w:rPr>
          <w:lang w:eastAsia="ar-SA"/>
        </w:rPr>
        <w:t>Ambito di comunicazione e di diffusione dei dati</w:t>
      </w:r>
    </w:p>
    <w:p w14:paraId="09C08963" w14:textId="77777777" w:rsidR="002447D3" w:rsidRDefault="002447D3" w:rsidP="002447D3">
      <w:pPr>
        <w:spacing w:line="360" w:lineRule="exact"/>
        <w:rPr>
          <w:lang w:eastAsia="ar-SA"/>
        </w:rPr>
      </w:pPr>
      <w:r>
        <w:rPr>
          <w:lang w:eastAsia="ar-SA"/>
        </w:rPr>
        <w:t>I dati potranno essere:</w:t>
      </w:r>
    </w:p>
    <w:p w14:paraId="3A635C27" w14:textId="77777777" w:rsidR="002447D3" w:rsidRDefault="002447D3" w:rsidP="002447D3">
      <w:pPr>
        <w:spacing w:line="360" w:lineRule="exact"/>
        <w:rPr>
          <w:lang w:eastAsia="ar-SA"/>
        </w:rPr>
      </w:pPr>
      <w:r>
        <w:rPr>
          <w:lang w:eastAsia="ar-SA"/>
        </w:rPr>
        <w:t>trattati dal personale di Consip S.p.A. che cura il procedimento di gara, dal personale di altri uffici della medesima società che svolgono attività ad esso attinente nonché dagli uffici della medesima società che si occupano di attività per fini di studio e statistici;</w:t>
      </w:r>
    </w:p>
    <w:p w14:paraId="10D31F0F" w14:textId="77777777" w:rsidR="002447D3" w:rsidRDefault="002447D3" w:rsidP="002447D3">
      <w:pPr>
        <w:spacing w:line="360" w:lineRule="exact"/>
        <w:rPr>
          <w:lang w:eastAsia="ar-SA"/>
        </w:rPr>
      </w:pPr>
      <w:r>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0E5B4297" w14:textId="77777777" w:rsidR="002447D3" w:rsidRDefault="002447D3" w:rsidP="002447D3">
      <w:pPr>
        <w:spacing w:line="360" w:lineRule="exact"/>
        <w:rPr>
          <w:lang w:eastAsia="ar-SA"/>
        </w:rPr>
      </w:pPr>
      <w:r>
        <w:rPr>
          <w:lang w:eastAsia="ar-SA"/>
        </w:rPr>
        <w:t>comunicati ad eventuali soggetti esterni, facenti parte delle Commissioni di aggiudicazione e di collaudo che verranno di volta in volta costituite;</w:t>
      </w:r>
    </w:p>
    <w:p w14:paraId="5E1660E9" w14:textId="77777777" w:rsidR="002447D3" w:rsidRDefault="002447D3" w:rsidP="002447D3">
      <w:pPr>
        <w:spacing w:line="360" w:lineRule="exact"/>
        <w:rPr>
          <w:lang w:eastAsia="ar-SA"/>
        </w:rPr>
      </w:pPr>
      <w:r>
        <w:rPr>
          <w:lang w:eastAsia="ar-SA"/>
        </w:rPr>
        <w:t>comunicati, ricorrendone le condizioni, al Ministero dell’Economia e delle Finanze o ad altra Pubblica Amministrazione per la quale Consip S.p.A. e la Committente svolgano attività ai sensi dello statuto sociale, alla Agenzia per l’Italia Digitale, relativamente ai dati forniti dal concorrente aggiudicatario</w:t>
      </w:r>
    </w:p>
    <w:p w14:paraId="1B90C47B" w14:textId="77777777" w:rsidR="002447D3" w:rsidRDefault="002447D3" w:rsidP="002447D3">
      <w:pPr>
        <w:spacing w:line="360" w:lineRule="exact"/>
        <w:rPr>
          <w:lang w:eastAsia="ar-SA"/>
        </w:rPr>
      </w:pPr>
      <w:r>
        <w:rPr>
          <w:lang w:eastAsia="ar-SA"/>
        </w:rPr>
        <w:lastRenderedPageBreak/>
        <w:t>ovvero, in alternativa:</w:t>
      </w:r>
    </w:p>
    <w:p w14:paraId="1BCE6380" w14:textId="77777777" w:rsidR="002447D3" w:rsidRDefault="002447D3" w:rsidP="002447D3">
      <w:pPr>
        <w:spacing w:line="360" w:lineRule="exact"/>
        <w:rPr>
          <w:lang w:eastAsia="ar-SA"/>
        </w:rPr>
      </w:pPr>
      <w:r>
        <w:rPr>
          <w:lang w:eastAsia="ar-SA"/>
        </w:rPr>
        <w:t>comunicati all’Autorità Nazionale Anticorruzione, in osservanza a quanto previsto dalla Determinazione AVCP n. 1 del 10/01/2008.</w:t>
      </w:r>
    </w:p>
    <w:p w14:paraId="57CBDD8C" w14:textId="77777777" w:rsidR="002447D3" w:rsidRDefault="002447D3" w:rsidP="002447D3">
      <w:pPr>
        <w:spacing w:line="360" w:lineRule="exact"/>
        <w:rPr>
          <w:lang w:eastAsia="ar-SA"/>
        </w:rPr>
      </w:pPr>
      <w:r>
        <w:rPr>
          <w:lang w:eastAsia="ar-SA"/>
        </w:rPr>
        <w:t xml:space="preserve">Il nominativo dell’affidatario ed il prezzo di affidamento dell’appalto, potranno essere diffusi tramite i siti internet www.consip.it, www.acquistinretepa.it e www.mef.gov.it. Inoltre, le informazioni e i dati inerenti l’affidamento, nei limiti e in applicazione dei principi e delle disposizioni in materia di dati pubblici e riutilizzo delle informazioni del settore pubblico (D. </w:t>
      </w:r>
      <w:proofErr w:type="spellStart"/>
      <w:r>
        <w:rPr>
          <w:lang w:eastAsia="ar-SA"/>
        </w:rPr>
        <w:t>Lgs</w:t>
      </w:r>
      <w:proofErr w:type="spellEnd"/>
      <w:r>
        <w:rPr>
          <w:lang w:eastAsia="ar-SA"/>
        </w:rPr>
        <w:t xml:space="preserve">. 36/2006 e artt. 52 e 68, comma 3, del </w:t>
      </w:r>
      <w:proofErr w:type="spellStart"/>
      <w:proofErr w:type="gramStart"/>
      <w:r>
        <w:rPr>
          <w:lang w:eastAsia="ar-SA"/>
        </w:rPr>
        <w:t>D.Lgs</w:t>
      </w:r>
      <w:proofErr w:type="gramEnd"/>
      <w:r>
        <w:rPr>
          <w:lang w:eastAsia="ar-SA"/>
        </w:rPr>
        <w:t>.</w:t>
      </w:r>
      <w:proofErr w:type="spellEnd"/>
      <w:r>
        <w:rPr>
          <w:lang w:eastAsia="ar-SA"/>
        </w:rPr>
        <w:t xml:space="preserve"> 82/2005 e </w:t>
      </w:r>
      <w:proofErr w:type="spellStart"/>
      <w:r>
        <w:rPr>
          <w:lang w:eastAsia="ar-SA"/>
        </w:rPr>
        <w:t>s.m.i.</w:t>
      </w:r>
      <w:proofErr w:type="spellEnd"/>
      <w:r>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Pr>
          <w:lang w:eastAsia="ar-SA"/>
        </w:rPr>
        <w:t>lett</w:t>
      </w:r>
      <w:proofErr w:type="spellEnd"/>
      <w:r>
        <w:rPr>
          <w:lang w:eastAsia="ar-SA"/>
        </w:rPr>
        <w:t xml:space="preserve">. b, e comma 32 L. 190/2012; art. 35 D. </w:t>
      </w:r>
      <w:proofErr w:type="spellStart"/>
      <w:r>
        <w:rPr>
          <w:lang w:eastAsia="ar-SA"/>
        </w:rPr>
        <w:t>Lgs</w:t>
      </w:r>
      <w:proofErr w:type="spellEnd"/>
      <w:r>
        <w:rPr>
          <w:lang w:eastAsia="ar-SA"/>
        </w:rPr>
        <w:t xml:space="preserve">. n. 33/2012; nonché art. 29 D. </w:t>
      </w:r>
      <w:proofErr w:type="spellStart"/>
      <w:r>
        <w:rPr>
          <w:lang w:eastAsia="ar-SA"/>
        </w:rPr>
        <w:t>Lgs</w:t>
      </w:r>
      <w:proofErr w:type="spellEnd"/>
      <w:r>
        <w:rPr>
          <w:lang w:eastAsia="ar-SA"/>
        </w:rPr>
        <w:t xml:space="preserve">. n. 50/2016), il concorrente/contraente prende atto ed acconsente a che i dati e la documentazione che la legge impone di pubblicare, siano pubblicati e diffusi, ricorrendone le condizioni, tramite il sito internet www.consip.it, sezione “Società Trasparente” e il sito internet della Committente www.sogei.it per le attività di rispettiva competenza. </w:t>
      </w:r>
    </w:p>
    <w:p w14:paraId="42FF189A" w14:textId="77777777" w:rsidR="002447D3" w:rsidRDefault="002447D3" w:rsidP="002447D3">
      <w:pPr>
        <w:spacing w:line="360" w:lineRule="exact"/>
        <w:rPr>
          <w:lang w:eastAsia="ar-SA"/>
        </w:rPr>
      </w:pPr>
      <w:r>
        <w:rPr>
          <w:lang w:eastAsia="ar-SA"/>
        </w:rPr>
        <w:t xml:space="preserve">In adempimento di obblighi di legge, i dati potrebbero essere trasferiti ad un’organizzazione internazionale, </w:t>
      </w:r>
    </w:p>
    <w:p w14:paraId="4F5FB67E" w14:textId="77777777" w:rsidR="002447D3" w:rsidRDefault="002447D3" w:rsidP="002447D3">
      <w:pPr>
        <w:spacing w:line="360" w:lineRule="exact"/>
        <w:rPr>
          <w:lang w:eastAsia="ar-SA"/>
        </w:rPr>
      </w:pPr>
      <w:r>
        <w:rPr>
          <w:lang w:eastAsia="ar-SA"/>
        </w:rPr>
        <w:t>Periodo di conservazione dei dati</w:t>
      </w:r>
    </w:p>
    <w:p w14:paraId="25E8E4DB" w14:textId="77777777" w:rsidR="002447D3" w:rsidRDefault="002447D3" w:rsidP="002447D3">
      <w:pPr>
        <w:spacing w:line="360" w:lineRule="exact"/>
        <w:rPr>
          <w:lang w:eastAsia="ar-SA"/>
        </w:rPr>
      </w:pPr>
      <w:r>
        <w:rPr>
          <w:lang w:eastAsia="ar-SA"/>
        </w:rPr>
        <w:t xml:space="preserve">Il periodo di conservazione dei dati è di 10 anni dall’affidamento per la stazione appaltante e dalla conclusione dell’esecuzione del contratto per la Committente. </w:t>
      </w:r>
    </w:p>
    <w:p w14:paraId="72A05A4E" w14:textId="77777777" w:rsidR="002447D3" w:rsidRDefault="002447D3" w:rsidP="002447D3">
      <w:pPr>
        <w:spacing w:line="360" w:lineRule="exact"/>
        <w:rPr>
          <w:lang w:eastAsia="ar-SA"/>
        </w:rPr>
      </w:pPr>
      <w:r>
        <w:rPr>
          <w:lang w:eastAsia="ar-SA"/>
        </w:rPr>
        <w:t>Inoltre, i dati potranno essere conservati, anche in forma aggregata, per fini di studio o statistici nel rispetto degli artt. 89 del Regolamento UE e 110 bis del Codice Privacy.</w:t>
      </w:r>
    </w:p>
    <w:p w14:paraId="0CB55DBF" w14:textId="77777777" w:rsidR="002447D3" w:rsidRDefault="002447D3" w:rsidP="002447D3">
      <w:pPr>
        <w:spacing w:line="360" w:lineRule="exact"/>
        <w:rPr>
          <w:lang w:eastAsia="ar-SA"/>
        </w:rPr>
      </w:pPr>
      <w:r>
        <w:rPr>
          <w:lang w:eastAsia="ar-SA"/>
        </w:rPr>
        <w:t>Processo decisionale automatizzato</w:t>
      </w:r>
    </w:p>
    <w:p w14:paraId="24DA2229" w14:textId="77777777" w:rsidR="002447D3" w:rsidRDefault="002447D3" w:rsidP="002447D3">
      <w:pPr>
        <w:spacing w:line="360" w:lineRule="exact"/>
        <w:rPr>
          <w:lang w:eastAsia="ar-SA"/>
        </w:rPr>
      </w:pPr>
      <w:r>
        <w:rPr>
          <w:lang w:eastAsia="ar-SA"/>
        </w:rPr>
        <w:t>Nell’ambito dell’affidamento non è presente alcun processo decisionale automatizzato.</w:t>
      </w:r>
    </w:p>
    <w:p w14:paraId="5F5D3418" w14:textId="77777777" w:rsidR="002447D3" w:rsidRDefault="002447D3" w:rsidP="002447D3">
      <w:pPr>
        <w:spacing w:line="360" w:lineRule="exact"/>
        <w:rPr>
          <w:lang w:eastAsia="ar-SA"/>
        </w:rPr>
      </w:pPr>
      <w:r>
        <w:rPr>
          <w:lang w:eastAsia="ar-SA"/>
        </w:rPr>
        <w:t>Diritti dell’interessato</w:t>
      </w:r>
    </w:p>
    <w:p w14:paraId="15A45536" w14:textId="77777777" w:rsidR="002447D3" w:rsidRDefault="002447D3" w:rsidP="002447D3">
      <w:pPr>
        <w:spacing w:line="360" w:lineRule="exact"/>
        <w:rPr>
          <w:lang w:eastAsia="ar-SA"/>
        </w:rPr>
      </w:pPr>
      <w:r>
        <w:rPr>
          <w:lang w:eastAsia="ar-SA"/>
        </w:rPr>
        <w:t xml:space="preserve">Per “interessato” si intende qualsiasi persona fisica i cui dati sono trasferiti dall’affidatario alla stazione appaltante e tramite essa alla Committente. </w:t>
      </w:r>
    </w:p>
    <w:p w14:paraId="5C65BFF3" w14:textId="77777777" w:rsidR="002447D3" w:rsidRDefault="002447D3" w:rsidP="002447D3">
      <w:pPr>
        <w:spacing w:line="360" w:lineRule="exact"/>
        <w:rPr>
          <w:lang w:eastAsia="ar-SA"/>
        </w:rPr>
      </w:pPr>
      <w:r>
        <w:rPr>
          <w:lang w:eastAsia="ar-SA"/>
        </w:rPr>
        <w:t xml:space="preserve">All'interessato vengono riconosciuti i diritti di cui agli artt. da 15 a 23 del Regolamento UE. In particolare, l’interessato ha: i) il diritto di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w:t>
      </w:r>
      <w:r>
        <w:rPr>
          <w:lang w:eastAsia="ar-SA"/>
        </w:rPr>
        <w:lastRenderedPageBreak/>
        <w:t xml:space="preserve">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w:t>
      </w:r>
    </w:p>
    <w:p w14:paraId="4681A41F" w14:textId="77777777" w:rsidR="002447D3" w:rsidRDefault="002447D3" w:rsidP="002447D3">
      <w:pPr>
        <w:spacing w:line="360" w:lineRule="exact"/>
        <w:rPr>
          <w:lang w:eastAsia="ar-SA"/>
        </w:rPr>
      </w:pPr>
      <w:r>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768200BE" w14:textId="77777777" w:rsidR="002447D3" w:rsidRDefault="002447D3" w:rsidP="002447D3">
      <w:pPr>
        <w:spacing w:line="360" w:lineRule="exact"/>
        <w:rPr>
          <w:lang w:eastAsia="ar-SA"/>
        </w:rPr>
      </w:pPr>
      <w:r>
        <w:rPr>
          <w:lang w:eastAsia="ar-SA"/>
        </w:rPr>
        <w:t xml:space="preserve">Titolare del trattamento </w:t>
      </w:r>
      <w:proofErr w:type="gramStart"/>
      <w:r>
        <w:rPr>
          <w:lang w:eastAsia="ar-SA"/>
        </w:rPr>
        <w:t>e  Responsabile</w:t>
      </w:r>
      <w:proofErr w:type="gramEnd"/>
      <w:r>
        <w:rPr>
          <w:lang w:eastAsia="ar-SA"/>
        </w:rPr>
        <w:t xml:space="preserve"> della Protezione dei dati</w:t>
      </w:r>
    </w:p>
    <w:p w14:paraId="74635DCD" w14:textId="77777777" w:rsidR="002447D3" w:rsidRDefault="002447D3" w:rsidP="002447D3">
      <w:pPr>
        <w:spacing w:line="360" w:lineRule="exact"/>
        <w:rPr>
          <w:lang w:eastAsia="ar-SA"/>
        </w:rPr>
      </w:pPr>
      <w:r>
        <w:rPr>
          <w:lang w:eastAsia="ar-SA"/>
        </w:rPr>
        <w:t xml:space="preserve">Titolari del trattamento sono, per le attività di rispettiva competenza, Consip S.p.A. e </w:t>
      </w:r>
      <w:proofErr w:type="spellStart"/>
      <w:r>
        <w:rPr>
          <w:lang w:eastAsia="ar-SA"/>
        </w:rPr>
        <w:t>Sogei</w:t>
      </w:r>
      <w:proofErr w:type="spellEnd"/>
      <w:r>
        <w:rPr>
          <w:lang w:eastAsia="ar-SA"/>
        </w:rPr>
        <w:t xml:space="preserve">: con sede legale, rispettivamente, in Roma, Via Isonzo n. 19/D-E e in Via Mario Carucci n.99. </w:t>
      </w:r>
    </w:p>
    <w:p w14:paraId="23126727" w14:textId="77777777" w:rsidR="002447D3" w:rsidRDefault="002447D3" w:rsidP="002447D3">
      <w:pPr>
        <w:spacing w:line="360" w:lineRule="exact"/>
        <w:rPr>
          <w:lang w:eastAsia="ar-SA"/>
        </w:rPr>
      </w:pPr>
      <w:r>
        <w:rPr>
          <w:lang w:eastAsia="ar-SA"/>
        </w:rPr>
        <w:t>Per l’esercizio dei diritti di cui agli artt. da 15 a 23 del Regolamento UE e per qualsiasi richiesta in merito al trattamento dei dati personali conferiti, le società potranno essere contattate ai seguenti indirizzi:</w:t>
      </w:r>
    </w:p>
    <w:p w14:paraId="140C0961" w14:textId="77777777" w:rsidR="002447D3" w:rsidRDefault="002447D3" w:rsidP="002447D3">
      <w:pPr>
        <w:spacing w:line="360" w:lineRule="exact"/>
        <w:rPr>
          <w:lang w:eastAsia="ar-SA"/>
        </w:rPr>
      </w:pPr>
      <w:r>
        <w:rPr>
          <w:lang w:eastAsia="ar-SA"/>
        </w:rPr>
        <w:t xml:space="preserve">Data </w:t>
      </w:r>
      <w:proofErr w:type="spellStart"/>
      <w:r>
        <w:rPr>
          <w:lang w:eastAsia="ar-SA"/>
        </w:rPr>
        <w:t>Protection</w:t>
      </w:r>
      <w:proofErr w:type="spellEnd"/>
      <w:r>
        <w:rPr>
          <w:lang w:eastAsia="ar-SA"/>
        </w:rPr>
        <w:t xml:space="preserve"> </w:t>
      </w:r>
      <w:proofErr w:type="spellStart"/>
      <w:r>
        <w:rPr>
          <w:lang w:eastAsia="ar-SA"/>
        </w:rPr>
        <w:t>Officer</w:t>
      </w:r>
      <w:proofErr w:type="spellEnd"/>
      <w:r>
        <w:rPr>
          <w:lang w:eastAsia="ar-SA"/>
        </w:rPr>
        <w:t xml:space="preserve"> di Consip S.p.A.: esercizio.diritti.privacy@consip.it</w:t>
      </w:r>
    </w:p>
    <w:p w14:paraId="2CD08949" w14:textId="77777777" w:rsidR="002447D3" w:rsidRDefault="002447D3" w:rsidP="002447D3">
      <w:pPr>
        <w:spacing w:line="360" w:lineRule="exact"/>
        <w:rPr>
          <w:lang w:eastAsia="ar-SA"/>
        </w:rPr>
      </w:pPr>
      <w:r>
        <w:rPr>
          <w:lang w:eastAsia="ar-SA"/>
        </w:rPr>
        <w:t xml:space="preserve">Data </w:t>
      </w:r>
      <w:proofErr w:type="spellStart"/>
      <w:r>
        <w:rPr>
          <w:lang w:eastAsia="ar-SA"/>
        </w:rPr>
        <w:t>Protection</w:t>
      </w:r>
      <w:proofErr w:type="spellEnd"/>
      <w:r>
        <w:rPr>
          <w:lang w:eastAsia="ar-SA"/>
        </w:rPr>
        <w:t xml:space="preserve"> </w:t>
      </w:r>
      <w:proofErr w:type="spellStart"/>
      <w:r>
        <w:rPr>
          <w:lang w:eastAsia="ar-SA"/>
        </w:rPr>
        <w:t>Officer</w:t>
      </w:r>
      <w:proofErr w:type="spellEnd"/>
      <w:r>
        <w:rPr>
          <w:lang w:eastAsia="ar-SA"/>
        </w:rPr>
        <w:t xml:space="preserve"> di </w:t>
      </w:r>
      <w:proofErr w:type="spellStart"/>
      <w:r>
        <w:rPr>
          <w:lang w:eastAsia="ar-SA"/>
        </w:rPr>
        <w:t>Sogei</w:t>
      </w:r>
      <w:proofErr w:type="spellEnd"/>
      <w:r>
        <w:rPr>
          <w:lang w:eastAsia="ar-SA"/>
        </w:rPr>
        <w:t xml:space="preserve">: c/o Ufficio affari legali - SOGEI S.p.A. al seguente indirizzo: Via Mario Carucci, 99 – 00143 Roma. Al fine di agevolare il rispetto dei termini di legge, è necessario che le richieste avanzate riportino la dicitura “Esercizio diritti ex art. 15 e </w:t>
      </w:r>
      <w:proofErr w:type="spellStart"/>
      <w:r>
        <w:rPr>
          <w:lang w:eastAsia="ar-SA"/>
        </w:rPr>
        <w:t>ss</w:t>
      </w:r>
      <w:proofErr w:type="spellEnd"/>
      <w:r>
        <w:rPr>
          <w:lang w:eastAsia="ar-SA"/>
        </w:rPr>
        <w:t xml:space="preserve"> del Regolamento UE n. 2016/679”.</w:t>
      </w:r>
    </w:p>
    <w:p w14:paraId="572F6E17" w14:textId="77777777" w:rsidR="002447D3" w:rsidRDefault="002447D3" w:rsidP="002447D3">
      <w:pPr>
        <w:spacing w:line="360" w:lineRule="exact"/>
        <w:rPr>
          <w:lang w:eastAsia="ar-SA"/>
        </w:rPr>
      </w:pPr>
      <w:r>
        <w:rPr>
          <w:lang w:eastAsia="ar-SA"/>
        </w:rPr>
        <w:t xml:space="preserve">    </w:t>
      </w:r>
    </w:p>
    <w:p w14:paraId="519F4783" w14:textId="77777777" w:rsidR="002447D3" w:rsidRDefault="002447D3" w:rsidP="002447D3">
      <w:pPr>
        <w:spacing w:line="360" w:lineRule="exact"/>
        <w:rPr>
          <w:lang w:eastAsia="ar-SA"/>
        </w:rPr>
      </w:pPr>
      <w:r>
        <w:rPr>
          <w:lang w:eastAsia="ar-SA"/>
        </w:rPr>
        <w:t>Consenso al trattamento dei dati personali</w:t>
      </w:r>
    </w:p>
    <w:p w14:paraId="668760A7" w14:textId="77777777" w:rsidR="002447D3" w:rsidRDefault="002447D3" w:rsidP="002447D3">
      <w:pPr>
        <w:spacing w:line="360" w:lineRule="exact"/>
        <w:rPr>
          <w:lang w:eastAsia="ar-SA"/>
        </w:rPr>
      </w:pPr>
      <w:r>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3C658E04" w14:textId="7293CE5E" w:rsidR="00C64657" w:rsidRPr="00D60232" w:rsidRDefault="002447D3" w:rsidP="002447D3">
      <w:pPr>
        <w:spacing w:line="360" w:lineRule="exact"/>
        <w:rPr>
          <w:rFonts w:asciiTheme="minorHAnsi" w:hAnsiTheme="minorHAnsi"/>
          <w:lang w:eastAsia="ar-SA"/>
        </w:rPr>
      </w:pPr>
      <w:r>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3C8E4E81" w14:textId="77777777" w:rsidR="001F3A62" w:rsidRPr="00D60232" w:rsidRDefault="001F3A62" w:rsidP="006523DE">
      <w:pPr>
        <w:rPr>
          <w:rFonts w:asciiTheme="majorHAnsi" w:hAnsiTheme="majorHAnsi"/>
          <w:szCs w:val="20"/>
        </w:rPr>
      </w:pPr>
      <w:r w:rsidRPr="00D60232">
        <w:rPr>
          <w:rFonts w:asciiTheme="majorHAnsi" w:hAnsiTheme="majorHAnsi"/>
          <w:szCs w:val="20"/>
        </w:rPr>
        <w:t>Distinti saluti.</w:t>
      </w:r>
    </w:p>
    <w:tbl>
      <w:tblPr>
        <w:tblW w:w="9192" w:type="dxa"/>
        <w:tblInd w:w="-70" w:type="dxa"/>
        <w:tblLayout w:type="fixed"/>
        <w:tblCellMar>
          <w:left w:w="70" w:type="dxa"/>
          <w:right w:w="70" w:type="dxa"/>
        </w:tblCellMar>
        <w:tblLook w:val="04A0" w:firstRow="1" w:lastRow="0" w:firstColumn="1" w:lastColumn="0" w:noHBand="0" w:noVBand="1"/>
      </w:tblPr>
      <w:tblGrid>
        <w:gridCol w:w="3920"/>
        <w:gridCol w:w="2309"/>
        <w:gridCol w:w="2963"/>
      </w:tblGrid>
      <w:tr w:rsidR="00D36148" w:rsidRPr="00D60232" w14:paraId="64708ECD" w14:textId="77777777" w:rsidTr="00C36028">
        <w:trPr>
          <w:trHeight w:val="1127"/>
        </w:trPr>
        <w:tc>
          <w:tcPr>
            <w:tcW w:w="3920" w:type="dxa"/>
            <w:shd w:val="clear" w:color="auto" w:fill="auto"/>
            <w:tcMar>
              <w:top w:w="57" w:type="dxa"/>
              <w:bottom w:w="57" w:type="dxa"/>
            </w:tcMar>
            <w:vAlign w:val="center"/>
          </w:tcPr>
          <w:p w14:paraId="4F376DDD" w14:textId="77777777" w:rsidR="00C36028" w:rsidRPr="00D60232" w:rsidRDefault="00C36028" w:rsidP="00C36028">
            <w:pPr>
              <w:spacing w:line="276" w:lineRule="auto"/>
              <w:rPr>
                <w:rFonts w:cs="Arial"/>
                <w:bCs/>
              </w:rPr>
            </w:pPr>
            <w:r w:rsidRPr="00D60232">
              <w:rPr>
                <w:rFonts w:cs="Arial"/>
                <w:bCs/>
              </w:rPr>
              <w:t>Divisione Sourcing Operation</w:t>
            </w:r>
          </w:p>
          <w:p w14:paraId="4052B61F" w14:textId="0E421425" w:rsidR="00C36028" w:rsidRPr="00D60232" w:rsidRDefault="002447D3" w:rsidP="00C36028">
            <w:pPr>
              <w:spacing w:line="276" w:lineRule="auto"/>
              <w:rPr>
                <w:rFonts w:cs="Arial"/>
                <w:bCs/>
              </w:rPr>
            </w:pPr>
            <w:r>
              <w:rPr>
                <w:rFonts w:cs="Arial"/>
                <w:bCs/>
              </w:rPr>
              <w:t>Il Responsabile (Gianandrea Greco</w:t>
            </w:r>
            <w:r w:rsidR="00C36028" w:rsidRPr="00D60232">
              <w:rPr>
                <w:rFonts w:cs="Arial"/>
                <w:bCs/>
              </w:rPr>
              <w:t>)</w:t>
            </w:r>
          </w:p>
          <w:p w14:paraId="7BE7F66C" w14:textId="47126D2F" w:rsidR="00D36148" w:rsidRPr="00D60232" w:rsidRDefault="00C36028" w:rsidP="00C36028">
            <w:pPr>
              <w:spacing w:line="276" w:lineRule="auto"/>
              <w:rPr>
                <w:rFonts w:cs="Arial"/>
                <w:bCs/>
              </w:rPr>
            </w:pPr>
            <w:r w:rsidRPr="00D60232">
              <w:rPr>
                <w:rFonts w:cs="Arial"/>
                <w:bCs/>
              </w:rPr>
              <w:t>Firmato digitalmente</w:t>
            </w:r>
          </w:p>
          <w:p w14:paraId="28F36EB4" w14:textId="187832BD" w:rsidR="00C36028" w:rsidRDefault="00C36028" w:rsidP="00C36028">
            <w:pPr>
              <w:spacing w:line="276" w:lineRule="auto"/>
              <w:rPr>
                <w:rFonts w:cs="Arial"/>
                <w:bCs/>
              </w:rPr>
            </w:pPr>
          </w:p>
          <w:p w14:paraId="563F3ADA" w14:textId="6FA871CD" w:rsidR="005C7B87" w:rsidRDefault="005C7B87" w:rsidP="00C36028">
            <w:pPr>
              <w:spacing w:line="276" w:lineRule="auto"/>
              <w:rPr>
                <w:rFonts w:cs="Arial"/>
                <w:bCs/>
              </w:rPr>
            </w:pPr>
          </w:p>
          <w:p w14:paraId="2C22CAC6" w14:textId="77777777" w:rsidR="005C7B87" w:rsidRPr="00D60232" w:rsidRDefault="005C7B87" w:rsidP="00C36028">
            <w:pPr>
              <w:spacing w:line="276" w:lineRule="auto"/>
              <w:rPr>
                <w:rFonts w:cs="Arial"/>
                <w:bCs/>
              </w:rPr>
            </w:pPr>
          </w:p>
          <w:p w14:paraId="3F35EB02" w14:textId="632ACC2E" w:rsidR="00C36028" w:rsidRPr="00D60232" w:rsidRDefault="00C36028" w:rsidP="00C36028">
            <w:pPr>
              <w:spacing w:line="276" w:lineRule="auto"/>
              <w:rPr>
                <w:rFonts w:cs="Arial"/>
                <w:bCs/>
              </w:rPr>
            </w:pPr>
          </w:p>
        </w:tc>
        <w:tc>
          <w:tcPr>
            <w:tcW w:w="2309" w:type="dxa"/>
            <w:shd w:val="clear" w:color="auto" w:fill="auto"/>
            <w:tcMar>
              <w:top w:w="57" w:type="dxa"/>
              <w:bottom w:w="57" w:type="dxa"/>
            </w:tcMar>
            <w:vAlign w:val="center"/>
          </w:tcPr>
          <w:p w14:paraId="12858DBC" w14:textId="77777777" w:rsidR="00D36148" w:rsidRPr="00D60232" w:rsidRDefault="00D36148" w:rsidP="00D95B14">
            <w:pPr>
              <w:jc w:val="center"/>
              <w:rPr>
                <w:rFonts w:cs="Arial"/>
              </w:rPr>
            </w:pPr>
          </w:p>
        </w:tc>
        <w:tc>
          <w:tcPr>
            <w:tcW w:w="2963" w:type="dxa"/>
            <w:shd w:val="clear" w:color="auto" w:fill="auto"/>
            <w:tcMar>
              <w:top w:w="57" w:type="dxa"/>
              <w:bottom w:w="57" w:type="dxa"/>
            </w:tcMar>
            <w:vAlign w:val="center"/>
          </w:tcPr>
          <w:p w14:paraId="289B2F41" w14:textId="6174B603" w:rsidR="00D36148" w:rsidRPr="00D60232" w:rsidRDefault="00D36148" w:rsidP="00D95B14">
            <w:pPr>
              <w:jc w:val="center"/>
              <w:rPr>
                <w:rFonts w:cs="Arial"/>
              </w:rPr>
            </w:pPr>
          </w:p>
        </w:tc>
      </w:tr>
    </w:tbl>
    <w:p w14:paraId="4D234589" w14:textId="77777777" w:rsidR="001F3A62" w:rsidRPr="00D60232" w:rsidRDefault="001F3A62" w:rsidP="006523DE">
      <w:pPr>
        <w:ind w:left="4536" w:hanging="4536"/>
        <w:rPr>
          <w:rFonts w:asciiTheme="majorHAnsi" w:hAnsiTheme="majorHAnsi"/>
          <w:szCs w:val="20"/>
        </w:rPr>
      </w:pPr>
      <w:r w:rsidRPr="00D60232">
        <w:rPr>
          <w:rFonts w:asciiTheme="majorHAnsi" w:hAnsiTheme="majorHAnsi"/>
          <w:szCs w:val="20"/>
        </w:rPr>
        <w:t xml:space="preserve">Allegati: </w:t>
      </w:r>
    </w:p>
    <w:p w14:paraId="7E27950B" w14:textId="40F86B30" w:rsidR="001F3A62" w:rsidRPr="00D60232" w:rsidRDefault="001F3A62" w:rsidP="006523DE">
      <w:pPr>
        <w:rPr>
          <w:rFonts w:asciiTheme="majorHAnsi" w:hAnsiTheme="majorHAnsi"/>
          <w:szCs w:val="20"/>
        </w:rPr>
      </w:pPr>
      <w:r w:rsidRPr="00D60232">
        <w:rPr>
          <w:rFonts w:asciiTheme="majorHAnsi" w:hAnsiTheme="majorHAnsi"/>
          <w:szCs w:val="20"/>
        </w:rPr>
        <w:t>Facsimile Dichiarazione</w:t>
      </w:r>
      <w:r w:rsidR="00B63EBA" w:rsidRPr="00D60232">
        <w:rPr>
          <w:rFonts w:asciiTheme="majorHAnsi" w:hAnsiTheme="majorHAnsi"/>
          <w:szCs w:val="20"/>
        </w:rPr>
        <w:t xml:space="preserve"> necessaria</w:t>
      </w:r>
    </w:p>
    <w:p w14:paraId="0A488212" w14:textId="10584A8E" w:rsidR="00444EE0" w:rsidRPr="00D60232" w:rsidRDefault="00F5736D" w:rsidP="006523DE">
      <w:pPr>
        <w:rPr>
          <w:rFonts w:asciiTheme="majorHAnsi" w:hAnsiTheme="majorHAnsi"/>
          <w:szCs w:val="20"/>
        </w:rPr>
      </w:pPr>
      <w:r w:rsidRPr="00D60232">
        <w:rPr>
          <w:rFonts w:asciiTheme="majorHAnsi" w:hAnsiTheme="majorHAnsi"/>
          <w:szCs w:val="20"/>
        </w:rPr>
        <w:t>Schema di</w:t>
      </w:r>
      <w:r w:rsidR="00444EE0" w:rsidRPr="00D60232">
        <w:rPr>
          <w:rFonts w:asciiTheme="majorHAnsi" w:hAnsiTheme="majorHAnsi"/>
          <w:szCs w:val="20"/>
        </w:rPr>
        <w:t xml:space="preserve"> Con</w:t>
      </w:r>
      <w:r w:rsidRPr="00D60232">
        <w:rPr>
          <w:rFonts w:asciiTheme="majorHAnsi" w:hAnsiTheme="majorHAnsi"/>
          <w:szCs w:val="20"/>
        </w:rPr>
        <w:t xml:space="preserve">tratto </w:t>
      </w:r>
    </w:p>
    <w:p w14:paraId="1AB2B453" w14:textId="1BFEC8A2" w:rsidR="00444EE0" w:rsidRPr="00D60232" w:rsidRDefault="00444EE0" w:rsidP="006523DE">
      <w:pPr>
        <w:rPr>
          <w:rFonts w:asciiTheme="majorHAnsi" w:hAnsiTheme="majorHAnsi"/>
          <w:szCs w:val="20"/>
        </w:rPr>
      </w:pPr>
      <w:r w:rsidRPr="00D60232">
        <w:rPr>
          <w:rFonts w:asciiTheme="majorHAnsi" w:hAnsiTheme="majorHAnsi"/>
          <w:szCs w:val="20"/>
        </w:rPr>
        <w:t>Fac-simile Dichiarazione di Offerta Economica</w:t>
      </w:r>
    </w:p>
    <w:p w14:paraId="54BC8814" w14:textId="1AFF587C" w:rsidR="00F41A23" w:rsidRPr="00D60232" w:rsidRDefault="00F5736D" w:rsidP="006523DE">
      <w:pPr>
        <w:rPr>
          <w:rFonts w:asciiTheme="majorHAnsi" w:hAnsiTheme="majorHAnsi"/>
          <w:szCs w:val="20"/>
        </w:rPr>
      </w:pPr>
      <w:r w:rsidRPr="00D60232">
        <w:rPr>
          <w:rFonts w:asciiTheme="majorHAnsi" w:hAnsiTheme="majorHAnsi"/>
          <w:szCs w:val="20"/>
        </w:rPr>
        <w:t>Scheda anagrafica e dichiarazione</w:t>
      </w:r>
      <w:r w:rsidR="00444EE0" w:rsidRPr="00D60232">
        <w:rPr>
          <w:rFonts w:asciiTheme="majorHAnsi" w:hAnsiTheme="majorHAnsi"/>
          <w:szCs w:val="20"/>
        </w:rPr>
        <w:t xml:space="preserve"> sulla tracciabilità dei flussi finanziari</w:t>
      </w:r>
    </w:p>
    <w:p w14:paraId="5FBD3C62" w14:textId="1B9B2734" w:rsidR="00B365F7" w:rsidRPr="00D60232" w:rsidRDefault="00B365F7" w:rsidP="00B365F7">
      <w:pPr>
        <w:spacing w:line="300" w:lineRule="exact"/>
        <w:rPr>
          <w:rFonts w:asciiTheme="majorHAnsi" w:hAnsiTheme="majorHAnsi"/>
          <w:szCs w:val="20"/>
        </w:rPr>
      </w:pPr>
      <w:r w:rsidRPr="00D60232">
        <w:rPr>
          <w:rFonts w:asciiTheme="majorHAnsi" w:hAnsiTheme="majorHAnsi"/>
          <w:szCs w:val="20"/>
        </w:rPr>
        <w:t>Allegato Privacy</w:t>
      </w:r>
    </w:p>
    <w:p w14:paraId="314E8AF6" w14:textId="615CF4DD" w:rsidR="00C66019" w:rsidRPr="00D60232" w:rsidRDefault="00B517DB" w:rsidP="006523DE">
      <w:pPr>
        <w:rPr>
          <w:rFonts w:asciiTheme="majorHAnsi" w:hAnsiTheme="majorHAnsi"/>
          <w:szCs w:val="20"/>
        </w:rPr>
      </w:pPr>
      <w:r>
        <w:rPr>
          <w:rFonts w:asciiTheme="majorHAnsi" w:hAnsiTheme="majorHAnsi"/>
          <w:szCs w:val="20"/>
        </w:rPr>
        <w:t>Patto di integrità</w:t>
      </w:r>
      <w:bookmarkStart w:id="0" w:name="_GoBack"/>
      <w:bookmarkEnd w:id="0"/>
    </w:p>
    <w:p w14:paraId="2B94125F" w14:textId="77777777" w:rsidR="00B365F7" w:rsidRPr="00D0180B" w:rsidRDefault="00B365F7" w:rsidP="006523DE">
      <w:pPr>
        <w:spacing w:line="300" w:lineRule="exact"/>
        <w:rPr>
          <w:rFonts w:asciiTheme="majorHAnsi" w:hAnsiTheme="majorHAnsi"/>
          <w:szCs w:val="20"/>
        </w:rPr>
      </w:pPr>
    </w:p>
    <w:sectPr w:rsidR="00B365F7" w:rsidRPr="00D0180B" w:rsidSect="0049014D">
      <w:headerReference w:type="default" r:id="rId9"/>
      <w:footerReference w:type="even" r:id="rId10"/>
      <w:footerReference w:type="default" r:id="rId11"/>
      <w:headerReference w:type="first" r:id="rId12"/>
      <w:footerReference w:type="first" r:id="rId13"/>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8E459" w14:textId="77777777" w:rsidR="000A2B79" w:rsidRDefault="000A2B79">
      <w:r>
        <w:separator/>
      </w:r>
    </w:p>
  </w:endnote>
  <w:endnote w:type="continuationSeparator" w:id="0">
    <w:p w14:paraId="732C603D" w14:textId="77777777" w:rsidR="000A2B79" w:rsidRDefault="000A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B44D" w14:textId="54A25324" w:rsidR="00D95B14" w:rsidRPr="002D1C30" w:rsidRDefault="00D95B14" w:rsidP="00830E39">
    <w:pPr>
      <w:pStyle w:val="Pidipagina"/>
      <w:tabs>
        <w:tab w:val="clear" w:pos="4819"/>
        <w:tab w:val="left" w:pos="6237"/>
      </w:tabs>
      <w:rPr>
        <w:rFonts w:asciiTheme="majorHAnsi" w:hAnsiTheme="majorHAnsi"/>
        <w:color w:val="808080"/>
        <w:sz w:val="16"/>
        <w:szCs w:val="14"/>
      </w:rPr>
    </w:pPr>
    <w:r w:rsidRPr="002D1C30">
      <w:rPr>
        <w:rFonts w:asciiTheme="majorHAnsi" w:hAnsiTheme="majorHAnsi"/>
        <w:color w:val="808080"/>
        <w:sz w:val="16"/>
        <w:szCs w:val="14"/>
      </w:rPr>
      <w:t xml:space="preserve">Procedura ai sensi </w:t>
    </w:r>
    <w:r w:rsidR="000A5016" w:rsidRPr="000A5016">
      <w:rPr>
        <w:rFonts w:asciiTheme="majorHAnsi" w:hAnsiTheme="majorHAnsi"/>
        <w:color w:val="808080"/>
        <w:sz w:val="16"/>
        <w:szCs w:val="14"/>
      </w:rPr>
      <w:t xml:space="preserve">ex art. 1 comma 2 </w:t>
    </w:r>
    <w:proofErr w:type="spellStart"/>
    <w:r w:rsidR="000A5016" w:rsidRPr="000A5016">
      <w:rPr>
        <w:rFonts w:asciiTheme="majorHAnsi" w:hAnsiTheme="majorHAnsi"/>
        <w:color w:val="808080"/>
        <w:sz w:val="16"/>
        <w:szCs w:val="14"/>
      </w:rPr>
      <w:t>lett</w:t>
    </w:r>
    <w:proofErr w:type="spellEnd"/>
    <w:r w:rsidR="000A5016" w:rsidRPr="000A5016">
      <w:rPr>
        <w:rFonts w:asciiTheme="majorHAnsi" w:hAnsiTheme="majorHAnsi"/>
        <w:color w:val="808080"/>
        <w:sz w:val="16"/>
        <w:szCs w:val="14"/>
      </w:rPr>
      <w:t>. a) della legge 120/2020 ed ex art. 36, comma 6 d.lgs. 50/2016)</w:t>
    </w:r>
    <w:r w:rsidRPr="002D1C30">
      <w:rPr>
        <w:rFonts w:asciiTheme="majorHAnsi" w:hAnsiTheme="majorHAnsi"/>
        <w:color w:val="808080"/>
        <w:sz w:val="16"/>
        <w:szCs w:val="14"/>
      </w:rPr>
      <w:t xml:space="preserve"> _</w:t>
    </w:r>
    <w:r w:rsidR="000A5016">
      <w:rPr>
        <w:rFonts w:asciiTheme="majorHAnsi" w:hAnsiTheme="majorHAnsi"/>
        <w:color w:val="808080"/>
        <w:sz w:val="16"/>
        <w:szCs w:val="14"/>
      </w:rPr>
      <w:t xml:space="preserve">finalizzata alla stipula per la </w:t>
    </w:r>
    <w:r w:rsidRPr="002D1C30">
      <w:rPr>
        <w:rFonts w:asciiTheme="majorHAnsi" w:hAnsiTheme="majorHAnsi"/>
        <w:color w:val="808080"/>
        <w:sz w:val="16"/>
        <w:szCs w:val="14"/>
      </w:rPr>
      <w:t>_</w:t>
    </w:r>
    <w:r w:rsidR="000A5016" w:rsidRPr="000A5016">
      <w:t xml:space="preserve"> </w:t>
    </w:r>
    <w:r w:rsidR="000A5016" w:rsidRPr="000A5016">
      <w:rPr>
        <w:rFonts w:asciiTheme="majorHAnsi" w:hAnsiTheme="majorHAnsi"/>
        <w:color w:val="808080"/>
        <w:sz w:val="16"/>
        <w:szCs w:val="14"/>
      </w:rPr>
      <w:t>Partecipazione evento intelligenza artificiale Class Editori</w:t>
    </w:r>
    <w:r w:rsidRPr="002D1C30">
      <w:rPr>
        <w:rFonts w:asciiTheme="majorHAnsi" w:hAnsiTheme="majorHAnsi"/>
        <w:color w:val="808080"/>
        <w:sz w:val="16"/>
        <w:szCs w:val="14"/>
      </w:rPr>
      <w:t>.</w:t>
    </w:r>
  </w:p>
  <w:p w14:paraId="6BA5A890" w14:textId="06DFBBB8" w:rsidR="00D95B14"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Pr>
        <w:rFonts w:asciiTheme="majorHAnsi" w:hAnsiTheme="majorHAnsi"/>
        <w:color w:val="808080"/>
        <w:sz w:val="16"/>
        <w:szCs w:val="14"/>
      </w:rPr>
      <w:tab/>
      <w:t>23/10/2020</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517DB">
      <w:rPr>
        <w:rFonts w:asciiTheme="majorHAnsi" w:hAnsiTheme="majorHAnsi"/>
        <w:noProof/>
        <w:color w:val="808080"/>
        <w:sz w:val="16"/>
        <w:szCs w:val="14"/>
      </w:rPr>
      <w:t>2</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6ECA6E3D"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 public</w:t>
    </w:r>
    <w:r>
      <w:rPr>
        <w:rFonts w:asciiTheme="majorHAnsi" w:hAnsiTheme="majorHAnsi"/>
        <w:color w:val="808080"/>
        <w:sz w:val="16"/>
        <w:szCs w:val="16"/>
      </w:rPr>
      <w:tab/>
      <w:t>03/01/2019</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B517DB">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749CA" w14:textId="77777777" w:rsidR="000A2B79" w:rsidRDefault="000A2B79">
      <w:r>
        <w:separator/>
      </w:r>
    </w:p>
  </w:footnote>
  <w:footnote w:type="continuationSeparator" w:id="0">
    <w:p w14:paraId="5BC3629E" w14:textId="77777777" w:rsidR="000A2B79" w:rsidRDefault="000A2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5"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80901F1"/>
    <w:multiLevelType w:val="hybridMultilevel"/>
    <w:tmpl w:val="359E4E04"/>
    <w:lvl w:ilvl="0" w:tplc="0410000F">
      <w:start w:val="1"/>
      <w:numFmt w:val="decimal"/>
      <w:lvlText w:val="%1."/>
      <w:lvlJc w:val="left"/>
      <w:pPr>
        <w:tabs>
          <w:tab w:val="num" w:pos="720"/>
        </w:tabs>
        <w:ind w:left="720"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1"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B20DF"/>
    <w:multiLevelType w:val="hybridMultilevel"/>
    <w:tmpl w:val="F10E44E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542BB5"/>
    <w:multiLevelType w:val="hybridMultilevel"/>
    <w:tmpl w:val="89E6D244"/>
    <w:lvl w:ilvl="0" w:tplc="AC7C8764">
      <w:start w:val="1"/>
      <w:numFmt w:val="decimal"/>
      <w:lvlText w:val="%1."/>
      <w:lvlJc w:val="left"/>
      <w:pPr>
        <w:tabs>
          <w:tab w:val="num" w:pos="786"/>
        </w:tabs>
        <w:ind w:left="786" w:hanging="360"/>
      </w:pPr>
      <w:rPr>
        <w:b/>
        <w:i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1"/>
  </w:num>
  <w:num w:numId="4">
    <w:abstractNumId w:val="18"/>
  </w:num>
  <w:num w:numId="5">
    <w:abstractNumId w:val="29"/>
  </w:num>
  <w:num w:numId="6">
    <w:abstractNumId w:val="13"/>
  </w:num>
  <w:num w:numId="7">
    <w:abstractNumId w:val="19"/>
  </w:num>
  <w:num w:numId="8">
    <w:abstractNumId w:val="2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num>
  <w:num w:numId="12">
    <w:abstractNumId w:val="0"/>
    <w:lvlOverride w:ilvl="0">
      <w:startOverride w:val="1"/>
    </w:lvlOverride>
  </w:num>
  <w:num w:numId="13">
    <w:abstractNumId w:val="24"/>
  </w:num>
  <w:num w:numId="14">
    <w:abstractNumId w:val="8"/>
  </w:num>
  <w:num w:numId="15">
    <w:abstractNumId w:val="20"/>
  </w:num>
  <w:num w:numId="16">
    <w:abstractNumId w:val="15"/>
  </w:num>
  <w:num w:numId="17">
    <w:abstractNumId w:val="12"/>
  </w:num>
  <w:num w:numId="18">
    <w:abstractNumId w:val="23"/>
  </w:num>
  <w:num w:numId="19">
    <w:abstractNumId w:val="22"/>
  </w:num>
  <w:num w:numId="20">
    <w:abstractNumId w:val="2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8"/>
  </w:num>
  <w:num w:numId="24">
    <w:abstractNumId w:val="16"/>
  </w:num>
  <w:num w:numId="25">
    <w:abstractNumId w:val="6"/>
  </w:num>
  <w:num w:numId="26">
    <w:abstractNumId w:val="4"/>
  </w:num>
  <w:num w:numId="27">
    <w:abstractNumId w:val="21"/>
  </w:num>
  <w:num w:numId="28">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2513C"/>
    <w:rsid w:val="000277CE"/>
    <w:rsid w:val="0003172C"/>
    <w:rsid w:val="00031765"/>
    <w:rsid w:val="00042F8C"/>
    <w:rsid w:val="00050C85"/>
    <w:rsid w:val="000514CD"/>
    <w:rsid w:val="00053629"/>
    <w:rsid w:val="000546DB"/>
    <w:rsid w:val="000578AD"/>
    <w:rsid w:val="000645F3"/>
    <w:rsid w:val="000651A9"/>
    <w:rsid w:val="00065301"/>
    <w:rsid w:val="00072BDB"/>
    <w:rsid w:val="00073CA8"/>
    <w:rsid w:val="000751D9"/>
    <w:rsid w:val="00077D6D"/>
    <w:rsid w:val="0008159E"/>
    <w:rsid w:val="0008284D"/>
    <w:rsid w:val="00086029"/>
    <w:rsid w:val="00090070"/>
    <w:rsid w:val="00093FB8"/>
    <w:rsid w:val="0009666C"/>
    <w:rsid w:val="000A0892"/>
    <w:rsid w:val="000A25F6"/>
    <w:rsid w:val="000A2B79"/>
    <w:rsid w:val="000A2DF0"/>
    <w:rsid w:val="000A5016"/>
    <w:rsid w:val="000C4FAD"/>
    <w:rsid w:val="000C7372"/>
    <w:rsid w:val="000D03C7"/>
    <w:rsid w:val="000E351C"/>
    <w:rsid w:val="000E3945"/>
    <w:rsid w:val="000F029E"/>
    <w:rsid w:val="000F6848"/>
    <w:rsid w:val="0010082E"/>
    <w:rsid w:val="00102717"/>
    <w:rsid w:val="00105E17"/>
    <w:rsid w:val="00106062"/>
    <w:rsid w:val="00112EA6"/>
    <w:rsid w:val="001131FA"/>
    <w:rsid w:val="00113AD8"/>
    <w:rsid w:val="00115831"/>
    <w:rsid w:val="00117DB0"/>
    <w:rsid w:val="001202E7"/>
    <w:rsid w:val="001221C4"/>
    <w:rsid w:val="00122D39"/>
    <w:rsid w:val="0012434B"/>
    <w:rsid w:val="00126726"/>
    <w:rsid w:val="00133D55"/>
    <w:rsid w:val="00134790"/>
    <w:rsid w:val="00137B16"/>
    <w:rsid w:val="00137E60"/>
    <w:rsid w:val="00142716"/>
    <w:rsid w:val="00143560"/>
    <w:rsid w:val="001459BD"/>
    <w:rsid w:val="00150E4A"/>
    <w:rsid w:val="001510DD"/>
    <w:rsid w:val="001551AB"/>
    <w:rsid w:val="00163F5E"/>
    <w:rsid w:val="0017071C"/>
    <w:rsid w:val="00170B3A"/>
    <w:rsid w:val="0018045D"/>
    <w:rsid w:val="00181D59"/>
    <w:rsid w:val="00183765"/>
    <w:rsid w:val="00184AD6"/>
    <w:rsid w:val="0019236C"/>
    <w:rsid w:val="00195572"/>
    <w:rsid w:val="001A00FA"/>
    <w:rsid w:val="001A2250"/>
    <w:rsid w:val="001A506D"/>
    <w:rsid w:val="001A6222"/>
    <w:rsid w:val="001A7357"/>
    <w:rsid w:val="001B126D"/>
    <w:rsid w:val="001B21A3"/>
    <w:rsid w:val="001B5BDB"/>
    <w:rsid w:val="001B6B5C"/>
    <w:rsid w:val="001C18F8"/>
    <w:rsid w:val="001C25EB"/>
    <w:rsid w:val="001C66A6"/>
    <w:rsid w:val="001D022E"/>
    <w:rsid w:val="001D2CA2"/>
    <w:rsid w:val="001D5395"/>
    <w:rsid w:val="001E61B3"/>
    <w:rsid w:val="001E7C86"/>
    <w:rsid w:val="001F16EF"/>
    <w:rsid w:val="001F3A62"/>
    <w:rsid w:val="001F5450"/>
    <w:rsid w:val="001F54C4"/>
    <w:rsid w:val="00200126"/>
    <w:rsid w:val="00200624"/>
    <w:rsid w:val="00200FC8"/>
    <w:rsid w:val="00211C3C"/>
    <w:rsid w:val="00211FBE"/>
    <w:rsid w:val="00215B0E"/>
    <w:rsid w:val="00215CB3"/>
    <w:rsid w:val="002162A2"/>
    <w:rsid w:val="002209FA"/>
    <w:rsid w:val="0022579B"/>
    <w:rsid w:val="00225938"/>
    <w:rsid w:val="00230CC9"/>
    <w:rsid w:val="0023156B"/>
    <w:rsid w:val="002369D1"/>
    <w:rsid w:val="002435F5"/>
    <w:rsid w:val="00243B76"/>
    <w:rsid w:val="002447D3"/>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90133"/>
    <w:rsid w:val="0029028B"/>
    <w:rsid w:val="002908CF"/>
    <w:rsid w:val="0029343D"/>
    <w:rsid w:val="0029379E"/>
    <w:rsid w:val="002937D0"/>
    <w:rsid w:val="0029643A"/>
    <w:rsid w:val="00296E61"/>
    <w:rsid w:val="002979C1"/>
    <w:rsid w:val="002A451D"/>
    <w:rsid w:val="002A574F"/>
    <w:rsid w:val="002A5B4F"/>
    <w:rsid w:val="002B0F64"/>
    <w:rsid w:val="002B53BC"/>
    <w:rsid w:val="002C3123"/>
    <w:rsid w:val="002C49FB"/>
    <w:rsid w:val="002C723B"/>
    <w:rsid w:val="002D1C30"/>
    <w:rsid w:val="002D253D"/>
    <w:rsid w:val="002D49AC"/>
    <w:rsid w:val="002E5F74"/>
    <w:rsid w:val="002F0507"/>
    <w:rsid w:val="002F62FC"/>
    <w:rsid w:val="00303B0F"/>
    <w:rsid w:val="003108FE"/>
    <w:rsid w:val="00312887"/>
    <w:rsid w:val="003145E7"/>
    <w:rsid w:val="0031472C"/>
    <w:rsid w:val="00316679"/>
    <w:rsid w:val="0032370A"/>
    <w:rsid w:val="003245C3"/>
    <w:rsid w:val="00324A55"/>
    <w:rsid w:val="00326AE8"/>
    <w:rsid w:val="00331712"/>
    <w:rsid w:val="003340A9"/>
    <w:rsid w:val="00335EE4"/>
    <w:rsid w:val="00337823"/>
    <w:rsid w:val="00340F6B"/>
    <w:rsid w:val="00343DC9"/>
    <w:rsid w:val="00345C4E"/>
    <w:rsid w:val="00350403"/>
    <w:rsid w:val="00351544"/>
    <w:rsid w:val="003555FF"/>
    <w:rsid w:val="003565E2"/>
    <w:rsid w:val="003601CC"/>
    <w:rsid w:val="003617B5"/>
    <w:rsid w:val="003630B7"/>
    <w:rsid w:val="00365296"/>
    <w:rsid w:val="00372F49"/>
    <w:rsid w:val="00373DCB"/>
    <w:rsid w:val="0037712B"/>
    <w:rsid w:val="00383575"/>
    <w:rsid w:val="00383F97"/>
    <w:rsid w:val="00386E2C"/>
    <w:rsid w:val="00394B27"/>
    <w:rsid w:val="00396E59"/>
    <w:rsid w:val="003A4E9D"/>
    <w:rsid w:val="003A4FFE"/>
    <w:rsid w:val="003B0AA4"/>
    <w:rsid w:val="003C1698"/>
    <w:rsid w:val="003C6BE7"/>
    <w:rsid w:val="003C6D07"/>
    <w:rsid w:val="003D299B"/>
    <w:rsid w:val="003D36DA"/>
    <w:rsid w:val="003D4995"/>
    <w:rsid w:val="003D4A72"/>
    <w:rsid w:val="003D54C3"/>
    <w:rsid w:val="003D5EC4"/>
    <w:rsid w:val="003D6DD5"/>
    <w:rsid w:val="003D6ECA"/>
    <w:rsid w:val="003E0509"/>
    <w:rsid w:val="003E3740"/>
    <w:rsid w:val="003F14C0"/>
    <w:rsid w:val="003F78D3"/>
    <w:rsid w:val="004038BB"/>
    <w:rsid w:val="00403A2A"/>
    <w:rsid w:val="00410184"/>
    <w:rsid w:val="00414ACC"/>
    <w:rsid w:val="00414EC8"/>
    <w:rsid w:val="00416DA4"/>
    <w:rsid w:val="00422BF8"/>
    <w:rsid w:val="004257B3"/>
    <w:rsid w:val="00436FEC"/>
    <w:rsid w:val="00441605"/>
    <w:rsid w:val="00442AA3"/>
    <w:rsid w:val="00442D5B"/>
    <w:rsid w:val="00443E21"/>
    <w:rsid w:val="004448EB"/>
    <w:rsid w:val="00444EE0"/>
    <w:rsid w:val="0044623E"/>
    <w:rsid w:val="004464D7"/>
    <w:rsid w:val="004470C8"/>
    <w:rsid w:val="00451AD4"/>
    <w:rsid w:val="00453FC1"/>
    <w:rsid w:val="004547E6"/>
    <w:rsid w:val="00454963"/>
    <w:rsid w:val="004555D2"/>
    <w:rsid w:val="00455F8D"/>
    <w:rsid w:val="00457A36"/>
    <w:rsid w:val="00467181"/>
    <w:rsid w:val="004679C6"/>
    <w:rsid w:val="00472B08"/>
    <w:rsid w:val="004760CD"/>
    <w:rsid w:val="00480712"/>
    <w:rsid w:val="0048438C"/>
    <w:rsid w:val="00485340"/>
    <w:rsid w:val="004868CF"/>
    <w:rsid w:val="00486A11"/>
    <w:rsid w:val="0049014D"/>
    <w:rsid w:val="00496174"/>
    <w:rsid w:val="00496251"/>
    <w:rsid w:val="004A2670"/>
    <w:rsid w:val="004A41DF"/>
    <w:rsid w:val="004B02FD"/>
    <w:rsid w:val="004B71E2"/>
    <w:rsid w:val="004D247E"/>
    <w:rsid w:val="004D3831"/>
    <w:rsid w:val="004D5F3B"/>
    <w:rsid w:val="004D7C82"/>
    <w:rsid w:val="004F1C02"/>
    <w:rsid w:val="004F32C4"/>
    <w:rsid w:val="004F3E7E"/>
    <w:rsid w:val="004F6C37"/>
    <w:rsid w:val="00500070"/>
    <w:rsid w:val="00500A58"/>
    <w:rsid w:val="005013D6"/>
    <w:rsid w:val="00502784"/>
    <w:rsid w:val="0050460E"/>
    <w:rsid w:val="00510C1A"/>
    <w:rsid w:val="00512BB7"/>
    <w:rsid w:val="0052094B"/>
    <w:rsid w:val="005240BF"/>
    <w:rsid w:val="005271E1"/>
    <w:rsid w:val="0053371D"/>
    <w:rsid w:val="005341C8"/>
    <w:rsid w:val="005342A3"/>
    <w:rsid w:val="0054284E"/>
    <w:rsid w:val="00544210"/>
    <w:rsid w:val="00546B09"/>
    <w:rsid w:val="00547BFD"/>
    <w:rsid w:val="00550AB2"/>
    <w:rsid w:val="0055173C"/>
    <w:rsid w:val="00560103"/>
    <w:rsid w:val="00560A34"/>
    <w:rsid w:val="00566AC0"/>
    <w:rsid w:val="00584CD8"/>
    <w:rsid w:val="00586314"/>
    <w:rsid w:val="00595197"/>
    <w:rsid w:val="005A1760"/>
    <w:rsid w:val="005A1784"/>
    <w:rsid w:val="005A5A37"/>
    <w:rsid w:val="005A65B6"/>
    <w:rsid w:val="005B6D71"/>
    <w:rsid w:val="005C541D"/>
    <w:rsid w:val="005C7B87"/>
    <w:rsid w:val="005D2BAE"/>
    <w:rsid w:val="005D4B64"/>
    <w:rsid w:val="005D512B"/>
    <w:rsid w:val="005E04A6"/>
    <w:rsid w:val="005E1CDD"/>
    <w:rsid w:val="005E266C"/>
    <w:rsid w:val="005F2714"/>
    <w:rsid w:val="005F2B8C"/>
    <w:rsid w:val="005F36DB"/>
    <w:rsid w:val="005F6509"/>
    <w:rsid w:val="005F6FE8"/>
    <w:rsid w:val="0060375E"/>
    <w:rsid w:val="00604A91"/>
    <w:rsid w:val="00610833"/>
    <w:rsid w:val="00611CDC"/>
    <w:rsid w:val="00611FCA"/>
    <w:rsid w:val="00611FCF"/>
    <w:rsid w:val="00612048"/>
    <w:rsid w:val="00614E84"/>
    <w:rsid w:val="00616786"/>
    <w:rsid w:val="00617DAF"/>
    <w:rsid w:val="00635ED1"/>
    <w:rsid w:val="006402EC"/>
    <w:rsid w:val="00641477"/>
    <w:rsid w:val="00641543"/>
    <w:rsid w:val="00651476"/>
    <w:rsid w:val="006523DE"/>
    <w:rsid w:val="006533C2"/>
    <w:rsid w:val="0065341D"/>
    <w:rsid w:val="006553FF"/>
    <w:rsid w:val="006567A1"/>
    <w:rsid w:val="00661CB9"/>
    <w:rsid w:val="00665321"/>
    <w:rsid w:val="00665928"/>
    <w:rsid w:val="006659DD"/>
    <w:rsid w:val="00665B91"/>
    <w:rsid w:val="00675055"/>
    <w:rsid w:val="0067535C"/>
    <w:rsid w:val="0067733C"/>
    <w:rsid w:val="00686A40"/>
    <w:rsid w:val="00690141"/>
    <w:rsid w:val="00692791"/>
    <w:rsid w:val="006A33E0"/>
    <w:rsid w:val="006A6D98"/>
    <w:rsid w:val="006A7B0E"/>
    <w:rsid w:val="006B1684"/>
    <w:rsid w:val="006B29BC"/>
    <w:rsid w:val="006B44BA"/>
    <w:rsid w:val="006C5F9D"/>
    <w:rsid w:val="006C6CA1"/>
    <w:rsid w:val="006C7472"/>
    <w:rsid w:val="006D1738"/>
    <w:rsid w:val="006D3342"/>
    <w:rsid w:val="006D3EF9"/>
    <w:rsid w:val="006E2335"/>
    <w:rsid w:val="006E2399"/>
    <w:rsid w:val="006E2EB8"/>
    <w:rsid w:val="006F0CA8"/>
    <w:rsid w:val="006F28FC"/>
    <w:rsid w:val="006F4CCB"/>
    <w:rsid w:val="00711D7E"/>
    <w:rsid w:val="00722A9C"/>
    <w:rsid w:val="00723622"/>
    <w:rsid w:val="0075173E"/>
    <w:rsid w:val="007526C6"/>
    <w:rsid w:val="00753040"/>
    <w:rsid w:val="007530EC"/>
    <w:rsid w:val="00753363"/>
    <w:rsid w:val="0075388A"/>
    <w:rsid w:val="00763A7A"/>
    <w:rsid w:val="0076696C"/>
    <w:rsid w:val="00770B43"/>
    <w:rsid w:val="00773650"/>
    <w:rsid w:val="00773942"/>
    <w:rsid w:val="0077574C"/>
    <w:rsid w:val="007831A1"/>
    <w:rsid w:val="00783D67"/>
    <w:rsid w:val="00786F29"/>
    <w:rsid w:val="00787FF0"/>
    <w:rsid w:val="00792BF4"/>
    <w:rsid w:val="007A0D9A"/>
    <w:rsid w:val="007A14E9"/>
    <w:rsid w:val="007A1711"/>
    <w:rsid w:val="007C11A4"/>
    <w:rsid w:val="007D3741"/>
    <w:rsid w:val="007D41C3"/>
    <w:rsid w:val="007D436F"/>
    <w:rsid w:val="007D4BD0"/>
    <w:rsid w:val="007D5FCB"/>
    <w:rsid w:val="007E0FB6"/>
    <w:rsid w:val="007E165B"/>
    <w:rsid w:val="007E17E1"/>
    <w:rsid w:val="007E1960"/>
    <w:rsid w:val="007E374C"/>
    <w:rsid w:val="007E3855"/>
    <w:rsid w:val="007E64A9"/>
    <w:rsid w:val="007F00AD"/>
    <w:rsid w:val="007F4FDB"/>
    <w:rsid w:val="007F507B"/>
    <w:rsid w:val="00804B9C"/>
    <w:rsid w:val="00812E8A"/>
    <w:rsid w:val="008132A4"/>
    <w:rsid w:val="0081349A"/>
    <w:rsid w:val="00824141"/>
    <w:rsid w:val="0082469A"/>
    <w:rsid w:val="00830E39"/>
    <w:rsid w:val="008540EE"/>
    <w:rsid w:val="00863824"/>
    <w:rsid w:val="008674A9"/>
    <w:rsid w:val="0087235E"/>
    <w:rsid w:val="00873D35"/>
    <w:rsid w:val="00873D9F"/>
    <w:rsid w:val="0088024B"/>
    <w:rsid w:val="0088166E"/>
    <w:rsid w:val="00882E07"/>
    <w:rsid w:val="00883BE8"/>
    <w:rsid w:val="00885171"/>
    <w:rsid w:val="008916E9"/>
    <w:rsid w:val="00891901"/>
    <w:rsid w:val="00893978"/>
    <w:rsid w:val="008A0090"/>
    <w:rsid w:val="008A0850"/>
    <w:rsid w:val="008A091A"/>
    <w:rsid w:val="008A11A4"/>
    <w:rsid w:val="008A2440"/>
    <w:rsid w:val="008A741E"/>
    <w:rsid w:val="008B1524"/>
    <w:rsid w:val="008B6AFA"/>
    <w:rsid w:val="008B73A1"/>
    <w:rsid w:val="008B7618"/>
    <w:rsid w:val="008C17B7"/>
    <w:rsid w:val="008D06DF"/>
    <w:rsid w:val="008D38CA"/>
    <w:rsid w:val="008D45BC"/>
    <w:rsid w:val="008D5945"/>
    <w:rsid w:val="008E00DB"/>
    <w:rsid w:val="008E248F"/>
    <w:rsid w:val="008E7F52"/>
    <w:rsid w:val="008F0CA3"/>
    <w:rsid w:val="008F0CE3"/>
    <w:rsid w:val="008F2185"/>
    <w:rsid w:val="008F4200"/>
    <w:rsid w:val="008F7B5E"/>
    <w:rsid w:val="009022F5"/>
    <w:rsid w:val="00902641"/>
    <w:rsid w:val="00902EB3"/>
    <w:rsid w:val="00905886"/>
    <w:rsid w:val="00906813"/>
    <w:rsid w:val="009102FD"/>
    <w:rsid w:val="0091369C"/>
    <w:rsid w:val="009148D4"/>
    <w:rsid w:val="009208B5"/>
    <w:rsid w:val="009218DD"/>
    <w:rsid w:val="00924EBB"/>
    <w:rsid w:val="00927359"/>
    <w:rsid w:val="009305F2"/>
    <w:rsid w:val="009334D4"/>
    <w:rsid w:val="0094007D"/>
    <w:rsid w:val="0094205D"/>
    <w:rsid w:val="00944A4C"/>
    <w:rsid w:val="009459AA"/>
    <w:rsid w:val="00951DD2"/>
    <w:rsid w:val="00952720"/>
    <w:rsid w:val="0095389E"/>
    <w:rsid w:val="009626CF"/>
    <w:rsid w:val="00966DCD"/>
    <w:rsid w:val="00972F61"/>
    <w:rsid w:val="00972F73"/>
    <w:rsid w:val="00974D88"/>
    <w:rsid w:val="00976854"/>
    <w:rsid w:val="00992551"/>
    <w:rsid w:val="00995496"/>
    <w:rsid w:val="009A1074"/>
    <w:rsid w:val="009A2CF6"/>
    <w:rsid w:val="009B27C0"/>
    <w:rsid w:val="009B2807"/>
    <w:rsid w:val="009B281A"/>
    <w:rsid w:val="009B2ACE"/>
    <w:rsid w:val="009B73B6"/>
    <w:rsid w:val="009C140E"/>
    <w:rsid w:val="009C1492"/>
    <w:rsid w:val="009C28CA"/>
    <w:rsid w:val="009C5388"/>
    <w:rsid w:val="009C666E"/>
    <w:rsid w:val="009D0A4C"/>
    <w:rsid w:val="009D608E"/>
    <w:rsid w:val="009D7803"/>
    <w:rsid w:val="009D7903"/>
    <w:rsid w:val="009E3F26"/>
    <w:rsid w:val="009E5746"/>
    <w:rsid w:val="009E5953"/>
    <w:rsid w:val="009E5E6C"/>
    <w:rsid w:val="009F02CE"/>
    <w:rsid w:val="009F05D8"/>
    <w:rsid w:val="009F6225"/>
    <w:rsid w:val="009F6A95"/>
    <w:rsid w:val="00A06689"/>
    <w:rsid w:val="00A11EBD"/>
    <w:rsid w:val="00A13537"/>
    <w:rsid w:val="00A1474F"/>
    <w:rsid w:val="00A148DC"/>
    <w:rsid w:val="00A20B38"/>
    <w:rsid w:val="00A20FE6"/>
    <w:rsid w:val="00A242C5"/>
    <w:rsid w:val="00A25043"/>
    <w:rsid w:val="00A2561B"/>
    <w:rsid w:val="00A2563C"/>
    <w:rsid w:val="00A271B7"/>
    <w:rsid w:val="00A27864"/>
    <w:rsid w:val="00A309A8"/>
    <w:rsid w:val="00A33C1E"/>
    <w:rsid w:val="00A363FE"/>
    <w:rsid w:val="00A45418"/>
    <w:rsid w:val="00A52A9C"/>
    <w:rsid w:val="00A52E07"/>
    <w:rsid w:val="00A56C50"/>
    <w:rsid w:val="00A666B5"/>
    <w:rsid w:val="00A80B0B"/>
    <w:rsid w:val="00A81E75"/>
    <w:rsid w:val="00A8672C"/>
    <w:rsid w:val="00A941D2"/>
    <w:rsid w:val="00AA4859"/>
    <w:rsid w:val="00AA6929"/>
    <w:rsid w:val="00AA7CBF"/>
    <w:rsid w:val="00AB4EDD"/>
    <w:rsid w:val="00AC2C9E"/>
    <w:rsid w:val="00AC3C81"/>
    <w:rsid w:val="00AD1426"/>
    <w:rsid w:val="00AD1EFC"/>
    <w:rsid w:val="00AE17FD"/>
    <w:rsid w:val="00AE1DCB"/>
    <w:rsid w:val="00AE4C63"/>
    <w:rsid w:val="00AE7779"/>
    <w:rsid w:val="00AF2BB6"/>
    <w:rsid w:val="00AF6114"/>
    <w:rsid w:val="00AF70C3"/>
    <w:rsid w:val="00B01582"/>
    <w:rsid w:val="00B1024A"/>
    <w:rsid w:val="00B10BEE"/>
    <w:rsid w:val="00B10D31"/>
    <w:rsid w:val="00B13FEE"/>
    <w:rsid w:val="00B215D1"/>
    <w:rsid w:val="00B21659"/>
    <w:rsid w:val="00B253AA"/>
    <w:rsid w:val="00B34EB7"/>
    <w:rsid w:val="00B365F7"/>
    <w:rsid w:val="00B41FDA"/>
    <w:rsid w:val="00B44C61"/>
    <w:rsid w:val="00B501A1"/>
    <w:rsid w:val="00B517DB"/>
    <w:rsid w:val="00B54C10"/>
    <w:rsid w:val="00B57A6A"/>
    <w:rsid w:val="00B63341"/>
    <w:rsid w:val="00B63EBA"/>
    <w:rsid w:val="00B665EE"/>
    <w:rsid w:val="00B67C75"/>
    <w:rsid w:val="00B72A00"/>
    <w:rsid w:val="00B74502"/>
    <w:rsid w:val="00B76C40"/>
    <w:rsid w:val="00B771E1"/>
    <w:rsid w:val="00B834D9"/>
    <w:rsid w:val="00B861D4"/>
    <w:rsid w:val="00B872A0"/>
    <w:rsid w:val="00B8768F"/>
    <w:rsid w:val="00B91FE5"/>
    <w:rsid w:val="00B94A9E"/>
    <w:rsid w:val="00B96BF0"/>
    <w:rsid w:val="00BA6B2F"/>
    <w:rsid w:val="00BB4192"/>
    <w:rsid w:val="00BB7681"/>
    <w:rsid w:val="00BB7C45"/>
    <w:rsid w:val="00BC0081"/>
    <w:rsid w:val="00BC0207"/>
    <w:rsid w:val="00BC076C"/>
    <w:rsid w:val="00BC115B"/>
    <w:rsid w:val="00BC1A65"/>
    <w:rsid w:val="00BC4F40"/>
    <w:rsid w:val="00BD3EA5"/>
    <w:rsid w:val="00BD6571"/>
    <w:rsid w:val="00BE1ABB"/>
    <w:rsid w:val="00BF524A"/>
    <w:rsid w:val="00BF7E2C"/>
    <w:rsid w:val="00C03592"/>
    <w:rsid w:val="00C06023"/>
    <w:rsid w:val="00C074B7"/>
    <w:rsid w:val="00C07BE3"/>
    <w:rsid w:val="00C11742"/>
    <w:rsid w:val="00C1797E"/>
    <w:rsid w:val="00C30CCA"/>
    <w:rsid w:val="00C35C82"/>
    <w:rsid w:val="00C36028"/>
    <w:rsid w:val="00C424C2"/>
    <w:rsid w:val="00C47D18"/>
    <w:rsid w:val="00C5170B"/>
    <w:rsid w:val="00C51BC3"/>
    <w:rsid w:val="00C52E1E"/>
    <w:rsid w:val="00C537AB"/>
    <w:rsid w:val="00C565B4"/>
    <w:rsid w:val="00C6076D"/>
    <w:rsid w:val="00C64657"/>
    <w:rsid w:val="00C6509B"/>
    <w:rsid w:val="00C66019"/>
    <w:rsid w:val="00C66A86"/>
    <w:rsid w:val="00C725E7"/>
    <w:rsid w:val="00C73765"/>
    <w:rsid w:val="00C747D1"/>
    <w:rsid w:val="00C803E5"/>
    <w:rsid w:val="00C86686"/>
    <w:rsid w:val="00C87F0B"/>
    <w:rsid w:val="00C91241"/>
    <w:rsid w:val="00C95BBF"/>
    <w:rsid w:val="00C97056"/>
    <w:rsid w:val="00CA154F"/>
    <w:rsid w:val="00CA2ADE"/>
    <w:rsid w:val="00CA375F"/>
    <w:rsid w:val="00CA4AF2"/>
    <w:rsid w:val="00CA7A07"/>
    <w:rsid w:val="00CB6F5B"/>
    <w:rsid w:val="00CC189E"/>
    <w:rsid w:val="00CC40BC"/>
    <w:rsid w:val="00CC6C5B"/>
    <w:rsid w:val="00CD2DC4"/>
    <w:rsid w:val="00CD7960"/>
    <w:rsid w:val="00CE0B05"/>
    <w:rsid w:val="00CF0B5B"/>
    <w:rsid w:val="00CF266D"/>
    <w:rsid w:val="00CF3B9A"/>
    <w:rsid w:val="00CF4BFD"/>
    <w:rsid w:val="00D0180B"/>
    <w:rsid w:val="00D03031"/>
    <w:rsid w:val="00D14703"/>
    <w:rsid w:val="00D234BC"/>
    <w:rsid w:val="00D304BF"/>
    <w:rsid w:val="00D30846"/>
    <w:rsid w:val="00D321DA"/>
    <w:rsid w:val="00D32893"/>
    <w:rsid w:val="00D36148"/>
    <w:rsid w:val="00D368CF"/>
    <w:rsid w:val="00D37B53"/>
    <w:rsid w:val="00D40AD6"/>
    <w:rsid w:val="00D429D5"/>
    <w:rsid w:val="00D42B4A"/>
    <w:rsid w:val="00D47240"/>
    <w:rsid w:val="00D5293A"/>
    <w:rsid w:val="00D537BA"/>
    <w:rsid w:val="00D60232"/>
    <w:rsid w:val="00D62F3E"/>
    <w:rsid w:val="00D64CB7"/>
    <w:rsid w:val="00D74BB1"/>
    <w:rsid w:val="00D8379A"/>
    <w:rsid w:val="00D86A13"/>
    <w:rsid w:val="00D93591"/>
    <w:rsid w:val="00D95990"/>
    <w:rsid w:val="00D95B14"/>
    <w:rsid w:val="00D9609F"/>
    <w:rsid w:val="00D9666D"/>
    <w:rsid w:val="00DA7E15"/>
    <w:rsid w:val="00DB1FA8"/>
    <w:rsid w:val="00DB28F4"/>
    <w:rsid w:val="00DB3A56"/>
    <w:rsid w:val="00DB47B8"/>
    <w:rsid w:val="00DC0335"/>
    <w:rsid w:val="00DC07AB"/>
    <w:rsid w:val="00DC1E2E"/>
    <w:rsid w:val="00DC47A9"/>
    <w:rsid w:val="00DC6577"/>
    <w:rsid w:val="00DC6806"/>
    <w:rsid w:val="00DC6A15"/>
    <w:rsid w:val="00DC762B"/>
    <w:rsid w:val="00DD065F"/>
    <w:rsid w:val="00DD0743"/>
    <w:rsid w:val="00DD652C"/>
    <w:rsid w:val="00DD73D1"/>
    <w:rsid w:val="00DE0C09"/>
    <w:rsid w:val="00DE2017"/>
    <w:rsid w:val="00DE4A3C"/>
    <w:rsid w:val="00DE4DFD"/>
    <w:rsid w:val="00DE65E0"/>
    <w:rsid w:val="00DE7D47"/>
    <w:rsid w:val="00DF4B10"/>
    <w:rsid w:val="00DF70CD"/>
    <w:rsid w:val="00E000F1"/>
    <w:rsid w:val="00E10001"/>
    <w:rsid w:val="00E12C32"/>
    <w:rsid w:val="00E13876"/>
    <w:rsid w:val="00E154D9"/>
    <w:rsid w:val="00E20388"/>
    <w:rsid w:val="00E24B4F"/>
    <w:rsid w:val="00E25241"/>
    <w:rsid w:val="00E260B9"/>
    <w:rsid w:val="00E308CB"/>
    <w:rsid w:val="00E30C13"/>
    <w:rsid w:val="00E41401"/>
    <w:rsid w:val="00E4421E"/>
    <w:rsid w:val="00E60973"/>
    <w:rsid w:val="00E6442E"/>
    <w:rsid w:val="00E6604A"/>
    <w:rsid w:val="00E703DF"/>
    <w:rsid w:val="00E77A96"/>
    <w:rsid w:val="00E8178C"/>
    <w:rsid w:val="00E836F9"/>
    <w:rsid w:val="00E95341"/>
    <w:rsid w:val="00E96569"/>
    <w:rsid w:val="00EA60BE"/>
    <w:rsid w:val="00EB05B0"/>
    <w:rsid w:val="00EB6874"/>
    <w:rsid w:val="00EB7D9B"/>
    <w:rsid w:val="00EB7E88"/>
    <w:rsid w:val="00EC19FC"/>
    <w:rsid w:val="00EC1D8D"/>
    <w:rsid w:val="00EC26D8"/>
    <w:rsid w:val="00EC4F4F"/>
    <w:rsid w:val="00ED11F3"/>
    <w:rsid w:val="00ED1D5A"/>
    <w:rsid w:val="00ED7D36"/>
    <w:rsid w:val="00EF2B39"/>
    <w:rsid w:val="00F0597B"/>
    <w:rsid w:val="00F05E8E"/>
    <w:rsid w:val="00F06C95"/>
    <w:rsid w:val="00F16903"/>
    <w:rsid w:val="00F22E87"/>
    <w:rsid w:val="00F23F7E"/>
    <w:rsid w:val="00F27796"/>
    <w:rsid w:val="00F31FB1"/>
    <w:rsid w:val="00F33BA6"/>
    <w:rsid w:val="00F34056"/>
    <w:rsid w:val="00F342A8"/>
    <w:rsid w:val="00F3544D"/>
    <w:rsid w:val="00F378A6"/>
    <w:rsid w:val="00F4047F"/>
    <w:rsid w:val="00F41A23"/>
    <w:rsid w:val="00F46A17"/>
    <w:rsid w:val="00F477A3"/>
    <w:rsid w:val="00F52476"/>
    <w:rsid w:val="00F52DC0"/>
    <w:rsid w:val="00F5736D"/>
    <w:rsid w:val="00F73262"/>
    <w:rsid w:val="00F77003"/>
    <w:rsid w:val="00F779DB"/>
    <w:rsid w:val="00F81E17"/>
    <w:rsid w:val="00F8621F"/>
    <w:rsid w:val="00F90796"/>
    <w:rsid w:val="00F9623E"/>
    <w:rsid w:val="00F96F4C"/>
    <w:rsid w:val="00FA225A"/>
    <w:rsid w:val="00FA4308"/>
    <w:rsid w:val="00FA6463"/>
    <w:rsid w:val="00FB5311"/>
    <w:rsid w:val="00FB6906"/>
    <w:rsid w:val="00FB7A14"/>
    <w:rsid w:val="00FC409A"/>
    <w:rsid w:val="00FD4CD7"/>
    <w:rsid w:val="00FE484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40EE"/>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E10001"/>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unhideWhenUsed/>
    <w:rsid w:val="00BF524A"/>
    <w:rPr>
      <w:sz w:val="16"/>
      <w:szCs w:val="16"/>
    </w:rPr>
  </w:style>
  <w:style w:type="paragraph" w:styleId="Testocommento">
    <w:name w:val="annotation text"/>
    <w:basedOn w:val="Normale"/>
    <w:link w:val="TestocommentoCarattere"/>
    <w:unhideWhenUsed/>
    <w:rsid w:val="00BF524A"/>
    <w:pPr>
      <w:spacing w:line="240" w:lineRule="auto"/>
    </w:pPr>
    <w:rPr>
      <w:szCs w:val="20"/>
    </w:rPr>
  </w:style>
  <w:style w:type="character" w:customStyle="1" w:styleId="TestocommentoCarattere">
    <w:name w:val="Testo commento Carattere"/>
    <w:basedOn w:val="Carpredefinitoparagrafo"/>
    <w:link w:val="Testocommento"/>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E10001"/>
    <w:rPr>
      <w:rFonts w:ascii="Calibri" w:hAnsi="Calibri" w:cs="Calibri"/>
      <w:b/>
      <w:caps/>
      <w:color w:val="0000CC"/>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7702">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631790162">
      <w:bodyDiv w:val="1"/>
      <w:marLeft w:val="0"/>
      <w:marRight w:val="0"/>
      <w:marTop w:val="0"/>
      <w:marBottom w:val="0"/>
      <w:divBdr>
        <w:top w:val="none" w:sz="0" w:space="0" w:color="auto"/>
        <w:left w:val="none" w:sz="0" w:space="0" w:color="auto"/>
        <w:bottom w:val="none" w:sz="0" w:space="0" w:color="auto"/>
        <w:right w:val="none" w:sz="0" w:space="0" w:color="auto"/>
      </w:divBdr>
    </w:div>
    <w:div w:id="661201428">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cquistisottosoglia@postacert.consip.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24099-7756-4150-AFFD-D0B57365A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2774</Words>
  <Characters>15816</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18553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2023-03-20T09:35:00Z</dcterms:created>
  <dcterms:modified xsi:type="dcterms:W3CDTF">2023-03-20T09:35:00Z</dcterms:modified>
</cp:coreProperties>
</file>