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4B3577" w:rsidRDefault="00FA3377" w:rsidP="000A371D">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4B3577" w:rsidRPr="004B3577">
        <w:rPr>
          <w:rStyle w:val="BLOCKBOLD"/>
          <w:rFonts w:ascii="Calibri" w:hAnsi="Calibri"/>
        </w:rPr>
        <w:t>Affidamento diretto su MEPA (ex art. 1 comma 2 lett. a) della legge 120/2020 ed ex art. 36, comma 6 d.lgs. 50/2016)</w:t>
      </w:r>
      <w:r w:rsidR="004B3577">
        <w:rPr>
          <w:rStyle w:val="BLOCKBOLD"/>
          <w:rFonts w:ascii="Calibri" w:hAnsi="Calibri"/>
        </w:rPr>
        <w:t xml:space="preserve"> - </w:t>
      </w:r>
      <w:r w:rsidR="004B3577" w:rsidRPr="004B3577">
        <w:t xml:space="preserve"> </w:t>
      </w:r>
      <w:r w:rsidR="004B3577" w:rsidRPr="004B3577">
        <w:rPr>
          <w:rStyle w:val="BLOCKBOLD"/>
          <w:rFonts w:ascii="Calibri" w:hAnsi="Calibri"/>
        </w:rPr>
        <w:t>Fornitura e installazione di numero 3(tre) gazebo per le sedi Sogei di via Carucci, 99 e 85</w:t>
      </w:r>
    </w:p>
    <w:p w:rsidR="004B3577" w:rsidRDefault="004B3577" w:rsidP="000A371D">
      <w:pPr>
        <w:rPr>
          <w:rStyle w:val="BLOCKBOLD"/>
          <w:rFonts w:ascii="Calibri" w:hAnsi="Calibri"/>
        </w:rPr>
      </w:pPr>
    </w:p>
    <w:p w:rsidR="00D112F6" w:rsidRPr="00185D37" w:rsidRDefault="004B3577" w:rsidP="000A371D">
      <w:pPr>
        <w:rPr>
          <w:rFonts w:ascii="Calibri" w:hAnsi="Calibri" w:cs="Trebuchet MS"/>
          <w:szCs w:val="20"/>
        </w:rPr>
      </w:pPr>
      <w:r>
        <w:rPr>
          <w:rStyle w:val="BLOCKBOLD"/>
          <w:rFonts w:ascii="Calibri" w:hAnsi="Calibri"/>
        </w:rPr>
        <w:t xml:space="preserve"> </w:t>
      </w:r>
      <w:r w:rsidR="000A371D"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000A371D" w:rsidRPr="00984F99">
        <w:rPr>
          <w:rFonts w:ascii="Calibri" w:hAnsi="Calibri" w:cs="Trebuchet MS"/>
          <w:szCs w:val="20"/>
        </w:rPr>
        <w:t xml:space="preserve">, </w:t>
      </w:r>
      <w:r w:rsidR="000A371D"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000A371D"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771C0E" w:rsidRPr="00185D37" w:rsidRDefault="00771C0E" w:rsidP="0060120F">
      <w:pPr>
        <w:jc w:val="center"/>
        <w:rPr>
          <w:rStyle w:val="BLOCKBOLD"/>
          <w:rFonts w:ascii="Calibri" w:hAnsi="Calibri"/>
        </w:rPr>
      </w:pPr>
    </w:p>
    <w:p w:rsidR="00185D37" w:rsidRPr="00C10D5E" w:rsidRDefault="00185D37" w:rsidP="00185D37">
      <w:pPr>
        <w:pStyle w:val="Numeroelenco"/>
        <w:numPr>
          <w:ilvl w:val="0"/>
          <w:numId w:val="0"/>
        </w:numPr>
        <w:ind w:left="360"/>
        <w:rPr>
          <w:rFonts w:ascii="Calibri" w:hAnsi="Calibri" w:cs="Trebuchet MS"/>
          <w:color w:val="0000FF"/>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w:t>
      </w:r>
      <w:r w:rsidR="00F37A3D">
        <w:rPr>
          <w:rFonts w:ascii="Calibri" w:hAnsi="Calibri"/>
          <w:szCs w:val="20"/>
        </w:rPr>
        <w:t>(</w:t>
      </w:r>
      <w:r w:rsidR="00F37A3D" w:rsidRPr="00F37A3D">
        <w:rPr>
          <w:rFonts w:ascii="Calibri" w:hAnsi="Calibri"/>
          <w:b/>
          <w:i/>
          <w:szCs w:val="20"/>
          <w:u w:val="single"/>
        </w:rPr>
        <w:t>VALORIZZARE UNA DELLE DUE SCELTE ED ELIMINARE L’ALTRA</w:t>
      </w:r>
      <w:r w:rsidR="00F37A3D">
        <w:rPr>
          <w:rFonts w:ascii="Calibri" w:hAnsi="Calibri"/>
          <w:szCs w:val="20"/>
        </w:rPr>
        <w:t xml:space="preserve">) </w:t>
      </w:r>
      <w:r w:rsidRPr="00921DB9">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 xml:space="preserve">conflitti di interesse rispetto ai commissari di gara e/o agli altri soggetti che intervengono nella procedura di gara successivamente alla presentazione dell’offerta, fornendo gli elementi utili a consentire la valutazione della stazione </w:t>
      </w:r>
      <w:r w:rsidRPr="00900AA3">
        <w:rPr>
          <w:rFonts w:ascii="Calibri" w:hAnsi="Calibri"/>
          <w:szCs w:val="20"/>
        </w:rPr>
        <w:lastRenderedPageBreak/>
        <w:t>appaltante</w:t>
      </w:r>
      <w:r w:rsidRPr="00900AA3">
        <w:rPr>
          <w:szCs w:val="20"/>
        </w:rPr>
        <w:t>.</w:t>
      </w:r>
    </w:p>
    <w:p w:rsidR="00921DB9" w:rsidRPr="00AF016D" w:rsidRDefault="000D564C" w:rsidP="00921DB9">
      <w:pPr>
        <w:pStyle w:val="Numeroelenco"/>
        <w:numPr>
          <w:ilvl w:val="0"/>
          <w:numId w:val="9"/>
        </w:numPr>
        <w:ind w:left="426" w:hanging="426"/>
        <w:rPr>
          <w:rFonts w:ascii="Calibri" w:hAnsi="Calibri" w:cs="Trebuchet MS"/>
          <w:b/>
          <w:i/>
          <w:color w:val="0000FF"/>
          <w:lang w:eastAsia="en-US"/>
        </w:rPr>
      </w:pPr>
      <w:r w:rsidRPr="00185D37">
        <w:rPr>
          <w:rFonts w:ascii="Calibri" w:hAnsi="Calibri"/>
        </w:rPr>
        <w:t xml:space="preserve">che accetta, ai sensi dell’art. 100, comma 2 del Codice, i requisiti particolari per l’esecuzione del contratto nell’ipotesi in cui risulti </w:t>
      </w:r>
      <w:r w:rsidRPr="00AF016D">
        <w:rPr>
          <w:rFonts w:ascii="Calibri" w:hAnsi="Calibri"/>
        </w:rPr>
        <w:t>aggiudicatario</w:t>
      </w:r>
      <w:r w:rsidR="00086FB6" w:rsidRPr="00AF016D">
        <w:rPr>
          <w:rFonts w:ascii="Calibri" w:hAnsi="Calibri"/>
        </w:rPr>
        <w:t>;</w:t>
      </w:r>
      <w:r w:rsidR="00701CEC" w:rsidRPr="00AF016D">
        <w:rPr>
          <w:rFonts w:ascii="Calibri" w:hAnsi="Calibri"/>
        </w:rPr>
        <w:t xml:space="preserve"> </w:t>
      </w: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AF016D" w:rsidRPr="006E7469" w:rsidRDefault="00AF016D" w:rsidP="00AF016D">
      <w:pPr>
        <w:pStyle w:val="Numeroelenco"/>
        <w:numPr>
          <w:ilvl w:val="0"/>
          <w:numId w:val="0"/>
        </w:numPr>
        <w:ind w:left="66"/>
        <w:rPr>
          <w:rFonts w:ascii="Calibri" w:eastAsia="Calibri" w:hAnsi="Calibri" w:cs="Calibri"/>
          <w:kern w:val="0"/>
          <w:szCs w:val="20"/>
        </w:rPr>
      </w:pP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6C5B64" w:rsidRPr="00984F99" w:rsidRDefault="006C5B64" w:rsidP="006C5B64">
      <w:pPr>
        <w:pStyle w:val="Numeroelenco"/>
        <w:numPr>
          <w:ilvl w:val="0"/>
          <w:numId w:val="0"/>
        </w:numPr>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007C7776" w:rsidRPr="00984F99">
        <w:rPr>
          <w:rFonts w:ascii="Calibri" w:hAnsi="Calibri"/>
          <w:szCs w:val="20"/>
          <w:lang w:eastAsia="ar-SA"/>
        </w:rPr>
        <w:lastRenderedPageBreak/>
        <w:t>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BD" w:rsidRDefault="006023BD" w:rsidP="00816101">
      <w:r>
        <w:separator/>
      </w:r>
    </w:p>
  </w:endnote>
  <w:endnote w:type="continuationSeparator" w:id="0">
    <w:p w:rsidR="006023BD" w:rsidRDefault="006023BD"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ymbol"/>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AF2095" w:rsidRPr="00297ED3" w:rsidRDefault="00AF2095" w:rsidP="0060120F">
    <w:pPr>
      <w:pStyle w:val="Pidipagina"/>
      <w:spacing w:line="240" w:lineRule="auto"/>
    </w:pPr>
    <w:r w:rsidRPr="00297ED3">
      <w:t>Classificazione</w:t>
    </w:r>
    <w:r w:rsidR="004B3577">
      <w:t xml:space="preserve"> del documento: </w:t>
    </w:r>
    <w:r w:rsidRPr="00297ED3">
      <w:t xml:space="preserve">Consip Public </w:t>
    </w:r>
  </w:p>
  <w:p w:rsidR="00771C0E" w:rsidRPr="00297ED3" w:rsidRDefault="00B56F02" w:rsidP="00771C0E">
    <w:pPr>
      <w:pStyle w:val="Pidipagina"/>
      <w:spacing w:line="240" w:lineRule="auto"/>
      <w:rPr>
        <w:rStyle w:val="Numeropagina"/>
        <w:rFonts w:ascii="Calibri" w:hAnsi="Calibri"/>
        <w:sz w:val="18"/>
        <w:szCs w:val="18"/>
      </w:rPr>
    </w:pPr>
    <w:r w:rsidRPr="00B56F02">
      <w:t xml:space="preserve"> </w:t>
    </w:r>
    <w:r w:rsidR="004B3577" w:rsidRPr="004B3577">
      <w:t>Affidamento diretto su MEPA (ex art. 1 comma 2 lett. a) della legge 120/2020 ed ex art. 36, comma 6 d.lgs. 50/2016)</w:t>
    </w:r>
    <w:r w:rsidR="004B3577">
      <w:t xml:space="preserve"> </w:t>
    </w:r>
    <w:r w:rsidR="00771C0E" w:rsidRPr="00B56F02">
      <w:rPr>
        <w:noProof/>
      </w:rPr>
      <w:t>per</w:t>
    </w:r>
    <w:r w:rsidR="004B3577">
      <w:rPr>
        <w:noProof/>
      </w:rPr>
      <w:t xml:space="preserve">la </w:t>
    </w:r>
    <w:r w:rsidR="00771C0E" w:rsidRPr="00B56F02">
      <w:rPr>
        <w:noProof/>
      </w:rPr>
      <w:t xml:space="preserve"> </w:t>
    </w:r>
    <w:r w:rsidR="004B3577" w:rsidRPr="004B3577">
      <w:rPr>
        <w:noProof/>
      </w:rPr>
      <w:t>Fornitura e installazione di numero 3(tre) gazebo per le sedi Sogei di via Carucci, 99 e 85</w:t>
    </w:r>
    <w:r w:rsidR="00771C0E" w:rsidRPr="00297ED3">
      <w:rPr>
        <w:rStyle w:val="CorsivorossoCarattere"/>
        <w:rFonts w:ascii="Calibri" w:hAnsi="Calibri"/>
      </w:rPr>
      <w:t xml:space="preserve">                 </w:t>
    </w:r>
  </w:p>
  <w:p w:rsidR="00450DAF" w:rsidRPr="00AF2095" w:rsidRDefault="00157085"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5708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5708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5708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57085">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A17325">
    <w:pPr>
      <w:pStyle w:val="Pidipagina"/>
      <w:rPr>
        <w:rStyle w:val="CorsivobluCarattere"/>
        <w:rFonts w:ascii="Calibri" w:hAnsi="Calibri"/>
        <w:i w:val="0"/>
        <w:szCs w:val="18"/>
      </w:rPr>
    </w:pPr>
  </w:p>
  <w:p w:rsidR="0082712A" w:rsidRPr="00297ED3" w:rsidRDefault="0082712A" w:rsidP="0082712A">
    <w:pPr>
      <w:pStyle w:val="Pidipagina"/>
      <w:spacing w:line="240" w:lineRule="auto"/>
    </w:pPr>
    <w:r w:rsidRPr="00297ED3">
      <w:t>Classificazione d</w:t>
    </w:r>
    <w:r w:rsidR="004B3577">
      <w:t xml:space="preserve">el documento: </w:t>
    </w:r>
    <w:r w:rsidRPr="00297ED3">
      <w:t xml:space="preserve">Consip Public </w:t>
    </w:r>
  </w:p>
  <w:p w:rsidR="00771C0E" w:rsidRPr="00AF2095" w:rsidRDefault="004B3577" w:rsidP="00771C0E">
    <w:pPr>
      <w:pStyle w:val="Pidipagina"/>
      <w:spacing w:line="240" w:lineRule="auto"/>
    </w:pPr>
    <w:r w:rsidRPr="004B3577">
      <w:rPr>
        <w:noProof/>
      </w:rPr>
      <w:t>Affidamento diretto su MEPA (ex art. 1 comma 2 lett. a) della legge 120/2020 ed ex art. 36, comma 6 d.lgs. 50/2016) perla  Fornitura e installazione di numero 3(tre) gazebo per le sedi Sogei di via Carucci, 99 e 85</w:t>
    </w:r>
    <w:r w:rsidRPr="004B3577">
      <w:rPr>
        <w:noProof/>
        <w:color w:val="5B9BD5"/>
      </w:rPr>
      <w:t xml:space="preserve">                 </w:t>
    </w:r>
    <w:r w:rsidR="00157085"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5708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5708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5708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57085">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p w:rsidR="00AF2095" w:rsidRDefault="00AF20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BD" w:rsidRDefault="006023BD" w:rsidP="00816101">
      <w:r>
        <w:separator/>
      </w:r>
    </w:p>
  </w:footnote>
  <w:footnote w:type="continuationSeparator" w:id="0">
    <w:p w:rsidR="006023BD" w:rsidRDefault="006023BD"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7085"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57085"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D0EA39F2"/>
    <w:lvl w:ilvl="0" w:tplc="82A8C684">
      <w:start w:val="1"/>
      <w:numFmt w:val="decimal"/>
      <w:lvlText w:val="%1."/>
      <w:lvlJc w:val="left"/>
      <w:pPr>
        <w:ind w:left="1477" w:hanging="360"/>
      </w:pPr>
      <w:rPr>
        <w:b w:val="0"/>
        <w:i/>
        <w:color w:val="auto"/>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085"/>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577"/>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3BD"/>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5B15921-C31C-4E53-974B-868BF60F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5142A-674A-4EED-99DB-8B3C2D828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819</Words>
  <Characters>4669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2</cp:revision>
  <cp:lastPrinted>2018-01-17T13:34:00Z</cp:lastPrinted>
  <dcterms:created xsi:type="dcterms:W3CDTF">2022-11-29T14:39:00Z</dcterms:created>
  <dcterms:modified xsi:type="dcterms:W3CDTF">2022-11-29T14:39:00Z</dcterms:modified>
</cp:coreProperties>
</file>