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86171" w14:textId="5A044AB2" w:rsidR="00FF700C" w:rsidRPr="00FF700C" w:rsidRDefault="00FF700C" w:rsidP="00FF700C">
      <w:pPr>
        <w:spacing w:line="360" w:lineRule="auto"/>
        <w:jc w:val="center"/>
        <w:outlineLvl w:val="0"/>
        <w:rPr>
          <w:rFonts w:asciiTheme="minorHAnsi" w:hAnsiTheme="minorHAnsi" w:cstheme="minorHAnsi"/>
          <w:b/>
          <w:bCs/>
          <w:caps/>
          <w:kern w:val="32"/>
          <w:szCs w:val="20"/>
        </w:rPr>
      </w:pPr>
      <w:r w:rsidRPr="00FF700C">
        <w:rPr>
          <w:rFonts w:asciiTheme="minorHAnsi" w:hAnsiTheme="minorHAnsi" w:cstheme="minorHAnsi"/>
          <w:b/>
          <w:bCs/>
          <w:caps/>
          <w:kern w:val="32"/>
          <w:szCs w:val="20"/>
        </w:rPr>
        <w:t>CONDIZIONI PARTICOLARI</w:t>
      </w:r>
    </w:p>
    <w:p w14:paraId="49AED590" w14:textId="7C984CC7" w:rsidR="00FF700C" w:rsidRPr="00FF700C" w:rsidRDefault="00790686" w:rsidP="00FF700C">
      <w:pPr>
        <w:spacing w:line="360" w:lineRule="auto"/>
        <w:jc w:val="center"/>
        <w:outlineLvl w:val="0"/>
        <w:rPr>
          <w:rFonts w:asciiTheme="minorHAnsi" w:hAnsiTheme="minorHAnsi" w:cstheme="minorHAnsi"/>
          <w:b/>
          <w:bCs/>
          <w:caps/>
          <w:kern w:val="32"/>
          <w:szCs w:val="20"/>
        </w:rPr>
      </w:pPr>
      <w:r w:rsidRPr="00790686">
        <w:rPr>
          <w:rFonts w:asciiTheme="minorHAnsi" w:hAnsiTheme="minorHAnsi" w:cstheme="minorHAnsi"/>
          <w:b/>
          <w:bCs/>
          <w:caps/>
          <w:kern w:val="32"/>
          <w:szCs w:val="20"/>
        </w:rPr>
        <w:t>Lavori di manutenzione degli impianti tecnologici del locale CED al piano seminterrato della sede di Via M. Carucci a Roma</w:t>
      </w:r>
      <w:r>
        <w:rPr>
          <w:rFonts w:asciiTheme="minorHAnsi" w:hAnsiTheme="minorHAnsi" w:cstheme="minorHAnsi"/>
          <w:b/>
          <w:bCs/>
          <w:caps/>
          <w:kern w:val="32"/>
          <w:szCs w:val="20"/>
        </w:rPr>
        <w:t xml:space="preserve">– N. </w:t>
      </w:r>
      <w:proofErr w:type="gramStart"/>
      <w:r>
        <w:rPr>
          <w:rFonts w:asciiTheme="minorHAnsi" w:hAnsiTheme="minorHAnsi" w:cstheme="minorHAnsi"/>
          <w:b/>
          <w:bCs/>
          <w:caps/>
          <w:kern w:val="32"/>
          <w:szCs w:val="20"/>
        </w:rPr>
        <w:t>RDA  –</w:t>
      </w:r>
      <w:proofErr w:type="gramEnd"/>
      <w:r>
        <w:rPr>
          <w:rFonts w:asciiTheme="minorHAnsi" w:hAnsiTheme="minorHAnsi" w:cstheme="minorHAnsi"/>
          <w:b/>
          <w:bCs/>
          <w:caps/>
          <w:kern w:val="32"/>
          <w:szCs w:val="20"/>
        </w:rPr>
        <w:t xml:space="preserve"> N. INIZIATIVA 110-2019 - N. CIG </w:t>
      </w:r>
      <w:r w:rsidR="000F062E" w:rsidRPr="000F062E">
        <w:rPr>
          <w:rFonts w:asciiTheme="minorHAnsi" w:hAnsiTheme="minorHAnsi" w:cstheme="minorHAnsi"/>
          <w:b/>
          <w:bCs/>
          <w:caps/>
          <w:kern w:val="32"/>
          <w:szCs w:val="20"/>
        </w:rPr>
        <w:t>8823405824</w:t>
      </w:r>
    </w:p>
    <w:p w14:paraId="5343C0EA" w14:textId="77777777" w:rsidR="00FF700C" w:rsidRPr="00FF700C" w:rsidRDefault="00FF700C" w:rsidP="00FF700C">
      <w:pPr>
        <w:spacing w:line="360" w:lineRule="auto"/>
        <w:jc w:val="center"/>
        <w:outlineLvl w:val="0"/>
        <w:rPr>
          <w:rFonts w:asciiTheme="minorHAnsi" w:hAnsiTheme="minorHAnsi" w:cstheme="minorHAnsi"/>
          <w:b/>
          <w:bCs/>
          <w:caps/>
          <w:kern w:val="32"/>
          <w:szCs w:val="20"/>
        </w:rPr>
      </w:pPr>
    </w:p>
    <w:p w14:paraId="694CB569"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3ED86645"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0ED838D7"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1809466E"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36DFB7E3"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3F9E55B5"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384ADD37" w14:textId="77777777" w:rsidR="00FF700C" w:rsidRPr="00FF700C" w:rsidRDefault="00FF700C" w:rsidP="00FF700C">
      <w:pPr>
        <w:spacing w:line="360" w:lineRule="auto"/>
        <w:outlineLvl w:val="0"/>
        <w:rPr>
          <w:rFonts w:asciiTheme="minorHAnsi" w:hAnsiTheme="minorHAnsi" w:cstheme="minorHAnsi"/>
          <w:b/>
          <w:bCs/>
          <w:caps/>
          <w:color w:val="0000FF"/>
          <w:kern w:val="32"/>
          <w:szCs w:val="20"/>
        </w:rPr>
      </w:pPr>
    </w:p>
    <w:p w14:paraId="53EBDE49" w14:textId="5AA60618" w:rsidR="00FF700C" w:rsidRDefault="00FF700C" w:rsidP="00E91986">
      <w:pPr>
        <w:spacing w:line="360" w:lineRule="auto"/>
        <w:outlineLvl w:val="0"/>
        <w:rPr>
          <w:rFonts w:asciiTheme="minorHAnsi" w:hAnsiTheme="minorHAnsi" w:cstheme="minorHAnsi"/>
          <w:b/>
          <w:bCs/>
          <w:caps/>
          <w:color w:val="0000FF"/>
          <w:kern w:val="32"/>
          <w:szCs w:val="20"/>
        </w:rPr>
      </w:pPr>
    </w:p>
    <w:p w14:paraId="2E44B3F7" w14:textId="46FBEC36" w:rsidR="00FF700C" w:rsidRDefault="00FF700C" w:rsidP="00E91986">
      <w:pPr>
        <w:spacing w:line="360" w:lineRule="auto"/>
        <w:outlineLvl w:val="0"/>
        <w:rPr>
          <w:rFonts w:asciiTheme="minorHAnsi" w:hAnsiTheme="minorHAnsi" w:cstheme="minorHAnsi"/>
          <w:b/>
          <w:bCs/>
          <w:caps/>
          <w:color w:val="0000FF"/>
          <w:kern w:val="32"/>
          <w:szCs w:val="20"/>
        </w:rPr>
      </w:pPr>
    </w:p>
    <w:p w14:paraId="49A1ABF5" w14:textId="0C93719D" w:rsidR="00FF700C" w:rsidRDefault="00FF700C" w:rsidP="00E91986">
      <w:pPr>
        <w:spacing w:line="360" w:lineRule="auto"/>
        <w:outlineLvl w:val="0"/>
        <w:rPr>
          <w:rFonts w:asciiTheme="minorHAnsi" w:hAnsiTheme="minorHAnsi" w:cstheme="minorHAnsi"/>
          <w:b/>
          <w:bCs/>
          <w:caps/>
          <w:color w:val="0000FF"/>
          <w:kern w:val="32"/>
          <w:szCs w:val="20"/>
        </w:rPr>
      </w:pPr>
    </w:p>
    <w:p w14:paraId="0F7A4F3B" w14:textId="59499D91" w:rsidR="00FF700C" w:rsidRDefault="00FF700C" w:rsidP="00E91986">
      <w:pPr>
        <w:spacing w:line="360" w:lineRule="auto"/>
        <w:outlineLvl w:val="0"/>
        <w:rPr>
          <w:rFonts w:asciiTheme="minorHAnsi" w:hAnsiTheme="minorHAnsi" w:cstheme="minorHAnsi"/>
          <w:b/>
          <w:bCs/>
          <w:caps/>
          <w:color w:val="0000FF"/>
          <w:kern w:val="32"/>
          <w:szCs w:val="20"/>
        </w:rPr>
      </w:pPr>
    </w:p>
    <w:p w14:paraId="782EBA6F" w14:textId="3B213B49" w:rsidR="00FF700C" w:rsidRDefault="00FF700C" w:rsidP="00E91986">
      <w:pPr>
        <w:spacing w:line="360" w:lineRule="auto"/>
        <w:outlineLvl w:val="0"/>
        <w:rPr>
          <w:rFonts w:asciiTheme="minorHAnsi" w:hAnsiTheme="minorHAnsi" w:cstheme="minorHAnsi"/>
          <w:b/>
          <w:bCs/>
          <w:caps/>
          <w:color w:val="0000FF"/>
          <w:kern w:val="32"/>
          <w:szCs w:val="20"/>
        </w:rPr>
      </w:pPr>
    </w:p>
    <w:p w14:paraId="04EC2E0C" w14:textId="5806F54D" w:rsidR="00FF700C" w:rsidRDefault="00FF700C" w:rsidP="00E91986">
      <w:pPr>
        <w:spacing w:line="360" w:lineRule="auto"/>
        <w:outlineLvl w:val="0"/>
        <w:rPr>
          <w:rFonts w:asciiTheme="minorHAnsi" w:hAnsiTheme="minorHAnsi" w:cstheme="minorHAnsi"/>
          <w:b/>
          <w:bCs/>
          <w:caps/>
          <w:color w:val="0000FF"/>
          <w:kern w:val="32"/>
          <w:szCs w:val="20"/>
        </w:rPr>
      </w:pPr>
    </w:p>
    <w:p w14:paraId="1DFD71A0" w14:textId="39DDD7F9" w:rsidR="00FF700C" w:rsidRDefault="00FF700C" w:rsidP="00E91986">
      <w:pPr>
        <w:spacing w:line="360" w:lineRule="auto"/>
        <w:outlineLvl w:val="0"/>
        <w:rPr>
          <w:rFonts w:asciiTheme="minorHAnsi" w:hAnsiTheme="minorHAnsi" w:cstheme="minorHAnsi"/>
          <w:b/>
          <w:bCs/>
          <w:caps/>
          <w:color w:val="0000FF"/>
          <w:kern w:val="32"/>
          <w:szCs w:val="20"/>
        </w:rPr>
      </w:pPr>
    </w:p>
    <w:p w14:paraId="0EB334F7" w14:textId="78563E9B" w:rsidR="00FF700C" w:rsidRDefault="00FF700C" w:rsidP="00E91986">
      <w:pPr>
        <w:spacing w:line="360" w:lineRule="auto"/>
        <w:outlineLvl w:val="0"/>
        <w:rPr>
          <w:rFonts w:asciiTheme="minorHAnsi" w:hAnsiTheme="minorHAnsi" w:cstheme="minorHAnsi"/>
          <w:b/>
          <w:bCs/>
          <w:caps/>
          <w:color w:val="0000FF"/>
          <w:kern w:val="32"/>
          <w:szCs w:val="20"/>
        </w:rPr>
      </w:pPr>
    </w:p>
    <w:p w14:paraId="1FACC981" w14:textId="29723415" w:rsidR="00FF700C" w:rsidRDefault="00FF700C" w:rsidP="00E91986">
      <w:pPr>
        <w:spacing w:line="360" w:lineRule="auto"/>
        <w:outlineLvl w:val="0"/>
        <w:rPr>
          <w:rFonts w:asciiTheme="minorHAnsi" w:hAnsiTheme="minorHAnsi" w:cstheme="minorHAnsi"/>
          <w:b/>
          <w:bCs/>
          <w:caps/>
          <w:color w:val="0000FF"/>
          <w:kern w:val="32"/>
          <w:szCs w:val="20"/>
        </w:rPr>
      </w:pPr>
    </w:p>
    <w:p w14:paraId="1D44C37A" w14:textId="6426B6DF" w:rsidR="00FF700C" w:rsidRDefault="00FF700C" w:rsidP="00E91986">
      <w:pPr>
        <w:spacing w:line="360" w:lineRule="auto"/>
        <w:outlineLvl w:val="0"/>
        <w:rPr>
          <w:rFonts w:asciiTheme="minorHAnsi" w:hAnsiTheme="minorHAnsi" w:cstheme="minorHAnsi"/>
          <w:b/>
          <w:bCs/>
          <w:caps/>
          <w:color w:val="0000FF"/>
          <w:kern w:val="32"/>
          <w:szCs w:val="20"/>
        </w:rPr>
      </w:pPr>
    </w:p>
    <w:p w14:paraId="3C426985" w14:textId="75C7A9E0" w:rsidR="00FF700C" w:rsidRDefault="00FF700C" w:rsidP="00E91986">
      <w:pPr>
        <w:spacing w:line="360" w:lineRule="auto"/>
        <w:outlineLvl w:val="0"/>
        <w:rPr>
          <w:rFonts w:asciiTheme="minorHAnsi" w:hAnsiTheme="minorHAnsi" w:cstheme="minorHAnsi"/>
          <w:b/>
          <w:bCs/>
          <w:caps/>
          <w:color w:val="0000FF"/>
          <w:kern w:val="32"/>
          <w:szCs w:val="20"/>
        </w:rPr>
      </w:pPr>
    </w:p>
    <w:p w14:paraId="07CCF1C9" w14:textId="7301989F" w:rsidR="00FF700C" w:rsidRDefault="00FF700C" w:rsidP="00E91986">
      <w:pPr>
        <w:spacing w:line="360" w:lineRule="auto"/>
        <w:outlineLvl w:val="0"/>
        <w:rPr>
          <w:rFonts w:asciiTheme="minorHAnsi" w:hAnsiTheme="minorHAnsi" w:cstheme="minorHAnsi"/>
          <w:b/>
          <w:bCs/>
          <w:caps/>
          <w:color w:val="0000FF"/>
          <w:kern w:val="32"/>
          <w:szCs w:val="20"/>
        </w:rPr>
      </w:pPr>
    </w:p>
    <w:p w14:paraId="1F48F15E" w14:textId="6962A45A" w:rsidR="00FF700C" w:rsidRDefault="00FF700C" w:rsidP="00E91986">
      <w:pPr>
        <w:spacing w:line="360" w:lineRule="auto"/>
        <w:outlineLvl w:val="0"/>
        <w:rPr>
          <w:rFonts w:asciiTheme="minorHAnsi" w:hAnsiTheme="minorHAnsi" w:cstheme="minorHAnsi"/>
          <w:b/>
          <w:bCs/>
          <w:caps/>
          <w:color w:val="0000FF"/>
          <w:kern w:val="32"/>
          <w:szCs w:val="20"/>
        </w:rPr>
      </w:pPr>
    </w:p>
    <w:p w14:paraId="0847EFC8" w14:textId="74FFFA42" w:rsidR="00FF700C" w:rsidRDefault="00FF700C" w:rsidP="00E91986">
      <w:pPr>
        <w:spacing w:line="360" w:lineRule="auto"/>
        <w:outlineLvl w:val="0"/>
        <w:rPr>
          <w:rFonts w:asciiTheme="minorHAnsi" w:hAnsiTheme="minorHAnsi" w:cstheme="minorHAnsi"/>
          <w:b/>
          <w:bCs/>
          <w:caps/>
          <w:color w:val="0000FF"/>
          <w:kern w:val="32"/>
          <w:szCs w:val="20"/>
        </w:rPr>
      </w:pPr>
    </w:p>
    <w:p w14:paraId="1B30B26F" w14:textId="67789B61" w:rsidR="00FF700C" w:rsidRDefault="00FF700C" w:rsidP="00E91986">
      <w:pPr>
        <w:spacing w:line="360" w:lineRule="auto"/>
        <w:outlineLvl w:val="0"/>
        <w:rPr>
          <w:rFonts w:asciiTheme="minorHAnsi" w:hAnsiTheme="minorHAnsi" w:cstheme="minorHAnsi"/>
          <w:b/>
          <w:bCs/>
          <w:caps/>
          <w:color w:val="0000FF"/>
          <w:kern w:val="32"/>
          <w:szCs w:val="20"/>
        </w:rPr>
      </w:pPr>
    </w:p>
    <w:p w14:paraId="18EDC9C2" w14:textId="2B611FFD" w:rsidR="00FF700C" w:rsidRDefault="00FF700C" w:rsidP="00E91986">
      <w:pPr>
        <w:spacing w:line="360" w:lineRule="auto"/>
        <w:outlineLvl w:val="0"/>
        <w:rPr>
          <w:rFonts w:asciiTheme="minorHAnsi" w:hAnsiTheme="minorHAnsi" w:cstheme="minorHAnsi"/>
          <w:b/>
          <w:bCs/>
          <w:caps/>
          <w:color w:val="0000FF"/>
          <w:kern w:val="32"/>
          <w:szCs w:val="20"/>
        </w:rPr>
      </w:pPr>
    </w:p>
    <w:p w14:paraId="4814F7EA" w14:textId="5937DCC9" w:rsidR="00FF700C" w:rsidRDefault="00FF700C" w:rsidP="00E91986">
      <w:pPr>
        <w:spacing w:line="360" w:lineRule="auto"/>
        <w:outlineLvl w:val="0"/>
        <w:rPr>
          <w:rFonts w:asciiTheme="minorHAnsi" w:hAnsiTheme="minorHAnsi" w:cstheme="minorHAnsi"/>
          <w:b/>
          <w:bCs/>
          <w:caps/>
          <w:color w:val="0000FF"/>
          <w:kern w:val="32"/>
          <w:szCs w:val="20"/>
        </w:rPr>
      </w:pPr>
    </w:p>
    <w:p w14:paraId="4F1DF5F1" w14:textId="14F9DA00" w:rsidR="00FF700C" w:rsidRDefault="00FF700C" w:rsidP="00E91986">
      <w:pPr>
        <w:spacing w:line="360" w:lineRule="auto"/>
        <w:outlineLvl w:val="0"/>
        <w:rPr>
          <w:rFonts w:asciiTheme="minorHAnsi" w:hAnsiTheme="minorHAnsi" w:cstheme="minorHAnsi"/>
          <w:b/>
          <w:bCs/>
          <w:caps/>
          <w:color w:val="0000FF"/>
          <w:kern w:val="32"/>
          <w:szCs w:val="20"/>
        </w:rPr>
      </w:pPr>
    </w:p>
    <w:p w14:paraId="502CDC8F" w14:textId="2B292470" w:rsidR="00FF700C" w:rsidRDefault="00FF700C" w:rsidP="00E91986">
      <w:pPr>
        <w:spacing w:line="360" w:lineRule="auto"/>
        <w:outlineLvl w:val="0"/>
        <w:rPr>
          <w:rFonts w:asciiTheme="minorHAnsi" w:hAnsiTheme="minorHAnsi" w:cstheme="minorHAnsi"/>
          <w:b/>
          <w:bCs/>
          <w:caps/>
          <w:color w:val="0000FF"/>
          <w:kern w:val="32"/>
          <w:szCs w:val="20"/>
        </w:rPr>
      </w:pPr>
    </w:p>
    <w:p w14:paraId="64679E19" w14:textId="6AF071EA" w:rsidR="00FF700C" w:rsidRDefault="00FF700C" w:rsidP="00E91986">
      <w:pPr>
        <w:spacing w:line="360" w:lineRule="auto"/>
        <w:outlineLvl w:val="0"/>
        <w:rPr>
          <w:rFonts w:asciiTheme="minorHAnsi" w:hAnsiTheme="minorHAnsi" w:cstheme="minorHAnsi"/>
          <w:b/>
          <w:bCs/>
          <w:caps/>
          <w:color w:val="0000FF"/>
          <w:kern w:val="32"/>
          <w:szCs w:val="20"/>
        </w:rPr>
      </w:pPr>
    </w:p>
    <w:p w14:paraId="49087C64" w14:textId="41B7BD06" w:rsidR="00FF700C" w:rsidRPr="00FF700C" w:rsidRDefault="002D00AA" w:rsidP="00FF700C">
      <w:pPr>
        <w:pStyle w:val="Titolo1"/>
      </w:pPr>
      <w:r>
        <w:lastRenderedPageBreak/>
        <w:t>PREMESSE</w:t>
      </w:r>
    </w:p>
    <w:p w14:paraId="48B87C34" w14:textId="3B3BFC6A" w:rsidR="00F60524" w:rsidRPr="00F60524" w:rsidRDefault="00AF1834" w:rsidP="00F60524">
      <w:pPr>
        <w:rPr>
          <w:rFonts w:asciiTheme="minorHAnsi" w:hAnsiTheme="minorHAnsi" w:cstheme="minorHAnsi"/>
          <w:szCs w:val="20"/>
        </w:rPr>
      </w:pPr>
      <w:r w:rsidRPr="00043FEA">
        <w:rPr>
          <w:rFonts w:asciiTheme="minorHAnsi" w:hAnsiTheme="minorHAnsi" w:cstheme="minorHAnsi"/>
          <w:bCs/>
          <w:iCs/>
          <w:szCs w:val="20"/>
        </w:rPr>
        <w:t>Con deter</w:t>
      </w:r>
      <w:r w:rsidR="006B1753">
        <w:rPr>
          <w:rFonts w:asciiTheme="minorHAnsi" w:hAnsiTheme="minorHAnsi" w:cstheme="minorHAnsi"/>
          <w:bCs/>
          <w:iCs/>
          <w:szCs w:val="20"/>
        </w:rPr>
        <w:t>mina a contrarre del 07/07/2021</w:t>
      </w:r>
      <w:r w:rsidRPr="00043FEA">
        <w:rPr>
          <w:rFonts w:asciiTheme="minorHAnsi" w:hAnsiTheme="minorHAnsi" w:cstheme="minorHAnsi"/>
          <w:bCs/>
          <w:iCs/>
          <w:szCs w:val="20"/>
        </w:rPr>
        <w:t xml:space="preserve">, </w:t>
      </w:r>
      <w:r w:rsidRPr="00043FEA">
        <w:rPr>
          <w:rFonts w:asciiTheme="minorHAnsi" w:hAnsiTheme="minorHAnsi" w:cstheme="minorHAnsi"/>
          <w:szCs w:val="20"/>
        </w:rPr>
        <w:t xml:space="preserve">Consip S.p.A. a socio unico (di seguito per brevità anche Consip) per conto di </w:t>
      </w:r>
      <w:proofErr w:type="spellStart"/>
      <w:r w:rsidR="002F4731">
        <w:rPr>
          <w:rFonts w:asciiTheme="minorHAnsi" w:hAnsiTheme="minorHAnsi" w:cstheme="minorHAnsi"/>
          <w:szCs w:val="20"/>
        </w:rPr>
        <w:t>Sogei</w:t>
      </w:r>
      <w:proofErr w:type="spellEnd"/>
      <w:r w:rsidR="002F4731">
        <w:rPr>
          <w:rFonts w:asciiTheme="minorHAnsi" w:hAnsiTheme="minorHAnsi" w:cstheme="minorHAnsi"/>
          <w:szCs w:val="20"/>
        </w:rPr>
        <w:t xml:space="preserve"> S.p.A.</w:t>
      </w:r>
      <w:r w:rsidRPr="00043FEA">
        <w:rPr>
          <w:rFonts w:asciiTheme="minorHAnsi" w:hAnsiTheme="minorHAnsi" w:cstheme="minorHAnsi"/>
          <w:szCs w:val="20"/>
        </w:rPr>
        <w:t xml:space="preserve"> (di seguito per brevità anche Committente) </w:t>
      </w:r>
      <w:r w:rsidRPr="00043FEA">
        <w:rPr>
          <w:rFonts w:asciiTheme="minorHAnsi" w:hAnsiTheme="minorHAnsi" w:cstheme="minorHAnsi"/>
          <w:bCs/>
          <w:iCs/>
          <w:szCs w:val="20"/>
        </w:rPr>
        <w:t xml:space="preserve">ha deliberato </w:t>
      </w:r>
      <w:r w:rsidRPr="0035691D">
        <w:rPr>
          <w:rFonts w:asciiTheme="minorHAnsi" w:hAnsiTheme="minorHAnsi" w:cstheme="minorHAnsi"/>
          <w:bCs/>
          <w:iCs/>
          <w:szCs w:val="20"/>
        </w:rPr>
        <w:t>di affidare</w:t>
      </w:r>
      <w:r w:rsidR="00311A94" w:rsidRPr="00287FCD">
        <w:rPr>
          <w:rFonts w:asciiTheme="minorHAnsi" w:hAnsiTheme="minorHAnsi" w:cstheme="minorHAnsi"/>
          <w:bCs/>
          <w:iCs/>
          <w:szCs w:val="20"/>
        </w:rPr>
        <w:t xml:space="preserve"> l’esecuzione </w:t>
      </w:r>
      <w:proofErr w:type="gramStart"/>
      <w:r w:rsidR="00311A94" w:rsidRPr="00287FCD">
        <w:rPr>
          <w:rFonts w:asciiTheme="minorHAnsi" w:hAnsiTheme="minorHAnsi" w:cstheme="minorHAnsi"/>
          <w:bCs/>
          <w:iCs/>
          <w:szCs w:val="20"/>
        </w:rPr>
        <w:t>dei</w:t>
      </w:r>
      <w:r w:rsidR="00311A94" w:rsidRPr="00043FEA">
        <w:rPr>
          <w:rFonts w:asciiTheme="minorHAnsi" w:hAnsiTheme="minorHAnsi" w:cstheme="minorHAnsi"/>
          <w:bCs/>
          <w:iCs/>
          <w:szCs w:val="20"/>
        </w:rPr>
        <w:t xml:space="preserve"> </w:t>
      </w:r>
      <w:r w:rsidRPr="00043FEA">
        <w:rPr>
          <w:rFonts w:asciiTheme="minorHAnsi" w:hAnsiTheme="minorHAnsi" w:cstheme="minorHAnsi"/>
          <w:bCs/>
          <w:iCs/>
          <w:szCs w:val="20"/>
        </w:rPr>
        <w:t xml:space="preserve"> </w:t>
      </w:r>
      <w:r w:rsidR="00194C5B" w:rsidRPr="00043FEA">
        <w:rPr>
          <w:rFonts w:asciiTheme="minorHAnsi" w:hAnsiTheme="minorHAnsi" w:cstheme="minorHAnsi"/>
          <w:bCs/>
          <w:iCs/>
          <w:szCs w:val="20"/>
        </w:rPr>
        <w:t>seguenti</w:t>
      </w:r>
      <w:proofErr w:type="gramEnd"/>
      <w:r w:rsidR="00194C5B" w:rsidRPr="00043FEA">
        <w:rPr>
          <w:rFonts w:asciiTheme="minorHAnsi" w:hAnsiTheme="minorHAnsi" w:cstheme="minorHAnsi"/>
          <w:bCs/>
          <w:iCs/>
          <w:szCs w:val="20"/>
        </w:rPr>
        <w:t xml:space="preserve"> </w:t>
      </w:r>
      <w:r w:rsidRPr="00043FEA">
        <w:rPr>
          <w:rFonts w:asciiTheme="minorHAnsi" w:hAnsiTheme="minorHAnsi" w:cstheme="minorHAnsi"/>
          <w:bCs/>
          <w:iCs/>
          <w:szCs w:val="20"/>
        </w:rPr>
        <w:t xml:space="preserve">lavori </w:t>
      </w:r>
      <w:r w:rsidRPr="00043FEA">
        <w:rPr>
          <w:rFonts w:asciiTheme="minorHAnsi" w:hAnsiTheme="minorHAnsi" w:cstheme="minorHAnsi"/>
          <w:szCs w:val="20"/>
        </w:rPr>
        <w:t>[</w:t>
      </w:r>
      <w:r w:rsidR="00F60524" w:rsidRPr="00F60524">
        <w:rPr>
          <w:rFonts w:asciiTheme="minorHAnsi" w:hAnsiTheme="minorHAnsi" w:cstheme="minorHAnsi"/>
          <w:szCs w:val="20"/>
        </w:rPr>
        <w:t>Lavori di manutenzione degli impianti tecnologici del locale CED al piano seminterrato della sede di Via M. Carucci a Roma.</w:t>
      </w:r>
    </w:p>
    <w:p w14:paraId="3CC102B8" w14:textId="545A64B8" w:rsidR="00352F6F" w:rsidRDefault="00F60524" w:rsidP="00F60524">
      <w:pPr>
        <w:rPr>
          <w:rFonts w:asciiTheme="minorHAnsi" w:hAnsiTheme="minorHAnsi" w:cstheme="minorHAnsi"/>
          <w:bCs/>
          <w:iCs/>
          <w:szCs w:val="20"/>
        </w:rPr>
      </w:pPr>
      <w:r w:rsidRPr="00F60524">
        <w:rPr>
          <w:rFonts w:asciiTheme="minorHAnsi" w:hAnsiTheme="minorHAnsi" w:cstheme="minorHAnsi"/>
          <w:szCs w:val="20"/>
        </w:rPr>
        <w:t xml:space="preserve"> </w:t>
      </w:r>
    </w:p>
    <w:p w14:paraId="269873A1" w14:textId="77777777" w:rsidR="00352F6F" w:rsidRDefault="00352F6F" w:rsidP="00102717">
      <w:pPr>
        <w:rPr>
          <w:rFonts w:asciiTheme="minorHAnsi" w:hAnsiTheme="minorHAnsi" w:cstheme="minorHAnsi"/>
          <w:bCs/>
          <w:iCs/>
          <w:szCs w:val="20"/>
        </w:rPr>
      </w:pPr>
    </w:p>
    <w:p w14:paraId="7EAD578A" w14:textId="53921766" w:rsidR="001758B1" w:rsidRPr="00043FEA" w:rsidRDefault="00466146" w:rsidP="00102717">
      <w:pPr>
        <w:rPr>
          <w:rFonts w:asciiTheme="minorHAnsi" w:hAnsiTheme="minorHAnsi" w:cstheme="minorHAnsi"/>
          <w:bCs/>
          <w:iCs/>
          <w:szCs w:val="20"/>
        </w:rPr>
      </w:pPr>
      <w:proofErr w:type="spellStart"/>
      <w:r>
        <w:rPr>
          <w:rFonts w:asciiTheme="minorHAnsi" w:hAnsiTheme="minorHAnsi" w:cstheme="minorHAnsi"/>
          <w:bCs/>
          <w:iCs/>
          <w:szCs w:val="20"/>
        </w:rPr>
        <w:t>Sogei</w:t>
      </w:r>
      <w:proofErr w:type="spellEnd"/>
      <w:r>
        <w:rPr>
          <w:rFonts w:asciiTheme="minorHAnsi" w:hAnsiTheme="minorHAnsi" w:cstheme="minorHAnsi"/>
          <w:bCs/>
          <w:iCs/>
          <w:szCs w:val="20"/>
        </w:rPr>
        <w:t xml:space="preserve"> richiederà</w:t>
      </w:r>
      <w:r w:rsidR="001758B1" w:rsidRPr="00043FEA">
        <w:rPr>
          <w:rFonts w:asciiTheme="minorHAnsi" w:hAnsiTheme="minorHAnsi" w:cstheme="minorHAnsi"/>
          <w:bCs/>
          <w:iCs/>
          <w:szCs w:val="20"/>
        </w:rPr>
        <w:t xml:space="preserve"> in via telematica il Codice Unico di Progetto (CUP) secondo la procedura definita dal CIPE.</w:t>
      </w:r>
    </w:p>
    <w:p w14:paraId="1BADCBA8" w14:textId="77777777" w:rsidR="00352F6F" w:rsidRDefault="00352F6F">
      <w:pPr>
        <w:rPr>
          <w:rFonts w:asciiTheme="minorHAnsi" w:hAnsiTheme="minorHAnsi" w:cstheme="minorHAnsi"/>
          <w:szCs w:val="20"/>
        </w:rPr>
      </w:pPr>
    </w:p>
    <w:p w14:paraId="11918AF5" w14:textId="4198BD95" w:rsidR="009D753E" w:rsidRPr="00043FEA" w:rsidRDefault="003D7863">
      <w:pPr>
        <w:rPr>
          <w:rFonts w:asciiTheme="minorHAnsi" w:hAnsiTheme="minorHAnsi" w:cstheme="minorHAnsi"/>
          <w:szCs w:val="20"/>
        </w:rPr>
      </w:pPr>
      <w:r w:rsidRPr="00043FEA">
        <w:rPr>
          <w:rFonts w:asciiTheme="minorHAnsi" w:hAnsiTheme="minorHAnsi" w:cstheme="minorHAnsi"/>
          <w:szCs w:val="20"/>
        </w:rPr>
        <w:t xml:space="preserve">La presente procedura telematica di </w:t>
      </w:r>
      <w:r w:rsidR="00557372" w:rsidRPr="00043FEA">
        <w:rPr>
          <w:rFonts w:asciiTheme="minorHAnsi" w:hAnsiTheme="minorHAnsi" w:cstheme="minorHAnsi"/>
          <w:szCs w:val="20"/>
        </w:rPr>
        <w:t>lavori</w:t>
      </w:r>
      <w:r w:rsidR="001F3596" w:rsidRPr="00043FEA">
        <w:rPr>
          <w:rFonts w:asciiTheme="minorHAnsi" w:hAnsiTheme="minorHAnsi" w:cstheme="minorHAnsi"/>
          <w:szCs w:val="20"/>
        </w:rPr>
        <w:t>,</w:t>
      </w:r>
      <w:r w:rsidRPr="00043FEA">
        <w:rPr>
          <w:rFonts w:asciiTheme="minorHAnsi" w:hAnsiTheme="minorHAnsi" w:cstheme="minorHAnsi"/>
          <w:szCs w:val="20"/>
        </w:rPr>
        <w:t xml:space="preserve"> </w:t>
      </w:r>
      <w:r w:rsidR="001F3596" w:rsidRPr="00043FEA">
        <w:rPr>
          <w:rFonts w:asciiTheme="minorHAnsi" w:hAnsiTheme="minorHAnsi" w:cstheme="minorHAnsi"/>
          <w:szCs w:val="20"/>
        </w:rPr>
        <w:t>realizzata in accordo con quanto previsto all’</w:t>
      </w:r>
      <w:r w:rsidRPr="00043FEA">
        <w:rPr>
          <w:rFonts w:asciiTheme="minorHAnsi" w:hAnsiTheme="minorHAnsi" w:cstheme="minorHAnsi"/>
          <w:szCs w:val="20"/>
        </w:rPr>
        <w:t>art. 58 del Decr</w:t>
      </w:r>
      <w:r w:rsidR="001F3596" w:rsidRPr="00043FEA">
        <w:rPr>
          <w:rFonts w:asciiTheme="minorHAnsi" w:hAnsiTheme="minorHAnsi" w:cstheme="minorHAnsi"/>
          <w:szCs w:val="20"/>
        </w:rPr>
        <w:t xml:space="preserve">eto Legislativo 18 aprile 2016 </w:t>
      </w:r>
      <w:r w:rsidRPr="00043FEA">
        <w:rPr>
          <w:rFonts w:asciiTheme="minorHAnsi" w:hAnsiTheme="minorHAnsi" w:cstheme="minorHAnsi"/>
          <w:szCs w:val="20"/>
        </w:rPr>
        <w:t xml:space="preserve">n. 50, esperita da Consip in favore della </w:t>
      </w:r>
      <w:proofErr w:type="spellStart"/>
      <w:r w:rsidRPr="00043FEA">
        <w:rPr>
          <w:rFonts w:asciiTheme="minorHAnsi" w:hAnsiTheme="minorHAnsi" w:cstheme="minorHAnsi"/>
          <w:szCs w:val="20"/>
        </w:rPr>
        <w:t>Sogei</w:t>
      </w:r>
      <w:proofErr w:type="spellEnd"/>
      <w:r w:rsidRPr="00043FEA">
        <w:rPr>
          <w:rFonts w:asciiTheme="minorHAnsi" w:hAnsiTheme="minorHAnsi" w:cstheme="minorHAnsi"/>
          <w:szCs w:val="20"/>
        </w:rPr>
        <w:t>, in virtù di quanto stabilito dall’art. 4, comma 3 bis e comma 3 ter del D.L. n. 95/2012 convertito in L. 135/2012, nonché dalla citata Convenzione in attuazione di detto disposto, verrà realizzata nel rispetto delle seguenti regole, a parziale modifica della documentazione relativa alla disciplina del Mercato Elettronico.</w:t>
      </w:r>
      <w:r w:rsidR="009D753E" w:rsidRPr="00043FEA">
        <w:rPr>
          <w:rFonts w:asciiTheme="minorHAnsi" w:hAnsiTheme="minorHAnsi" w:cstheme="minorHAnsi"/>
          <w:szCs w:val="20"/>
        </w:rPr>
        <w:t xml:space="preserve"> </w:t>
      </w:r>
    </w:p>
    <w:p w14:paraId="178C8C42" w14:textId="26E26FDD" w:rsidR="009D753E" w:rsidRPr="00043FEA" w:rsidRDefault="009D753E">
      <w:pPr>
        <w:rPr>
          <w:rFonts w:asciiTheme="minorHAnsi" w:hAnsiTheme="minorHAnsi" w:cstheme="minorHAnsi"/>
          <w:szCs w:val="20"/>
        </w:rPr>
      </w:pPr>
      <w:r w:rsidRPr="00043FEA">
        <w:rPr>
          <w:rFonts w:asciiTheme="minorHAnsi" w:hAnsiTheme="minorHAnsi" w:cstheme="minorHAnsi"/>
          <w:szCs w:val="20"/>
        </w:rPr>
        <w:t xml:space="preserve">Ai fini della presente procedura, </w:t>
      </w:r>
      <w:proofErr w:type="spellStart"/>
      <w:r w:rsidRPr="00043FEA">
        <w:rPr>
          <w:rFonts w:asciiTheme="minorHAnsi" w:hAnsiTheme="minorHAnsi" w:cstheme="minorHAnsi"/>
          <w:szCs w:val="20"/>
        </w:rPr>
        <w:t>Sogei</w:t>
      </w:r>
      <w:proofErr w:type="spellEnd"/>
      <w:r w:rsidRPr="00043FEA">
        <w:rPr>
          <w:rFonts w:asciiTheme="minorHAnsi" w:hAnsiTheme="minorHAnsi" w:cstheme="minorHAnsi"/>
          <w:szCs w:val="20"/>
        </w:rPr>
        <w:t xml:space="preserve"> delega Consip, che accetta, a svolgere il ruolo di “Punto Ordinante” nel rispetto di regole operative di seguito esposte.</w:t>
      </w:r>
    </w:p>
    <w:p w14:paraId="05ED7CBF" w14:textId="2CD11E24" w:rsidR="009D753E" w:rsidRDefault="009D753E">
      <w:pPr>
        <w:rPr>
          <w:rFonts w:asciiTheme="minorHAnsi" w:hAnsiTheme="minorHAnsi" w:cstheme="minorHAnsi"/>
          <w:szCs w:val="20"/>
        </w:rPr>
      </w:pPr>
      <w:r w:rsidRPr="00043FEA">
        <w:rPr>
          <w:rFonts w:asciiTheme="minorHAnsi" w:hAnsiTheme="minorHAnsi" w:cstheme="minorHAnsi"/>
          <w:szCs w:val="20"/>
        </w:rPr>
        <w:t xml:space="preserve">Consip, in qualità di “Punto Ordinante” procede ad inviare alla Imprese, di volta in volta selezionate nelle rispettive procedure d’acquisto, una Richiesta d’Offerta (RdO) con allegate le condizioni contrattuali standard. </w:t>
      </w:r>
    </w:p>
    <w:p w14:paraId="477C8304" w14:textId="54A1313F" w:rsidR="001757FF" w:rsidRPr="00043FEA" w:rsidRDefault="001757FF">
      <w:pPr>
        <w:rPr>
          <w:rFonts w:asciiTheme="minorHAnsi" w:hAnsiTheme="minorHAnsi" w:cstheme="minorHAnsi"/>
          <w:szCs w:val="20"/>
        </w:rPr>
      </w:pPr>
      <w:r>
        <w:rPr>
          <w:rFonts w:asciiTheme="minorHAnsi" w:hAnsiTheme="minorHAnsi" w:cstheme="minorHAnsi"/>
          <w:szCs w:val="20"/>
        </w:rPr>
        <w:t xml:space="preserve">La procedura di scelta del contraente </w:t>
      </w:r>
      <w:r w:rsidR="007E0C43">
        <w:rPr>
          <w:rFonts w:asciiTheme="minorHAnsi" w:hAnsiTheme="minorHAnsi" w:cstheme="minorHAnsi"/>
          <w:szCs w:val="20"/>
        </w:rPr>
        <w:t xml:space="preserve">utilizzata da Consip </w:t>
      </w:r>
      <w:proofErr w:type="spellStart"/>
      <w:r w:rsidR="007E0C43">
        <w:rPr>
          <w:rFonts w:asciiTheme="minorHAnsi" w:hAnsiTheme="minorHAnsi" w:cstheme="minorHAnsi"/>
          <w:szCs w:val="20"/>
        </w:rPr>
        <w:t>s.p.a.</w:t>
      </w:r>
      <w:proofErr w:type="spellEnd"/>
      <w:r w:rsidR="007E0C43">
        <w:rPr>
          <w:rFonts w:asciiTheme="minorHAnsi" w:hAnsiTheme="minorHAnsi" w:cstheme="minorHAnsi"/>
          <w:szCs w:val="20"/>
        </w:rPr>
        <w:t xml:space="preserve"> è la procedura negoziata ex art. 63</w:t>
      </w:r>
      <w:r w:rsidR="00482DFF">
        <w:rPr>
          <w:rFonts w:asciiTheme="minorHAnsi" w:hAnsiTheme="minorHAnsi" w:cstheme="minorHAnsi"/>
          <w:szCs w:val="20"/>
        </w:rPr>
        <w:t xml:space="preserve">, comma 2, </w:t>
      </w:r>
      <w:proofErr w:type="spellStart"/>
      <w:r w:rsidR="00482DFF">
        <w:rPr>
          <w:rFonts w:asciiTheme="minorHAnsi" w:hAnsiTheme="minorHAnsi" w:cstheme="minorHAnsi"/>
          <w:szCs w:val="20"/>
        </w:rPr>
        <w:t>lett</w:t>
      </w:r>
      <w:proofErr w:type="spellEnd"/>
      <w:r w:rsidR="00482DFF">
        <w:rPr>
          <w:rFonts w:asciiTheme="minorHAnsi" w:hAnsiTheme="minorHAnsi" w:cstheme="minorHAnsi"/>
          <w:szCs w:val="20"/>
        </w:rPr>
        <w:t>. c)</w:t>
      </w:r>
      <w:r w:rsidR="007E0C43">
        <w:rPr>
          <w:rFonts w:asciiTheme="minorHAnsi" w:hAnsiTheme="minorHAnsi" w:cstheme="minorHAnsi"/>
          <w:szCs w:val="20"/>
        </w:rPr>
        <w:t xml:space="preserve"> del Codice, cui la Committente è obbligata a ricorrere </w:t>
      </w:r>
      <w:r w:rsidR="00482DFF">
        <w:rPr>
          <w:rFonts w:asciiTheme="minorHAnsi" w:hAnsiTheme="minorHAnsi" w:cstheme="minorHAnsi"/>
          <w:szCs w:val="20"/>
        </w:rPr>
        <w:t xml:space="preserve">per le ragioni indicate nella determina a contrarre del </w:t>
      </w:r>
      <w:r w:rsidR="00F80285">
        <w:rPr>
          <w:rFonts w:asciiTheme="minorHAnsi" w:hAnsiTheme="minorHAnsi" w:cstheme="minorHAnsi"/>
          <w:szCs w:val="20"/>
        </w:rPr>
        <w:t>06/07/2021</w:t>
      </w:r>
      <w:r w:rsidR="00482DFF">
        <w:rPr>
          <w:rFonts w:asciiTheme="minorHAnsi" w:hAnsiTheme="minorHAnsi" w:cstheme="minorHAnsi"/>
          <w:szCs w:val="20"/>
        </w:rPr>
        <w:t xml:space="preserve">, </w:t>
      </w:r>
      <w:proofErr w:type="spellStart"/>
      <w:r w:rsidR="00F80285">
        <w:rPr>
          <w:rFonts w:asciiTheme="minorHAnsi" w:hAnsiTheme="minorHAnsi" w:cstheme="minorHAnsi"/>
          <w:szCs w:val="20"/>
        </w:rPr>
        <w:t>RdA</w:t>
      </w:r>
      <w:proofErr w:type="spellEnd"/>
      <w:r w:rsidR="00F80285">
        <w:rPr>
          <w:rFonts w:asciiTheme="minorHAnsi" w:hAnsiTheme="minorHAnsi" w:cstheme="minorHAnsi"/>
          <w:szCs w:val="20"/>
        </w:rPr>
        <w:t xml:space="preserve"> </w:t>
      </w:r>
      <w:proofErr w:type="gramStart"/>
      <w:r w:rsidR="00F80285">
        <w:rPr>
          <w:rFonts w:asciiTheme="minorHAnsi" w:hAnsiTheme="minorHAnsi" w:cstheme="minorHAnsi"/>
          <w:szCs w:val="20"/>
        </w:rPr>
        <w:t xml:space="preserve">n. </w:t>
      </w:r>
      <w:r w:rsidR="00482DFF">
        <w:rPr>
          <w:rFonts w:asciiTheme="minorHAnsi" w:hAnsiTheme="minorHAnsi" w:cstheme="minorHAnsi"/>
          <w:szCs w:val="20"/>
        </w:rPr>
        <w:t>.</w:t>
      </w:r>
      <w:proofErr w:type="gramEnd"/>
    </w:p>
    <w:p w14:paraId="02D76AC8" w14:textId="3ED806C4" w:rsidR="009D753E" w:rsidRPr="00043FEA" w:rsidRDefault="009D753E">
      <w:pPr>
        <w:rPr>
          <w:rFonts w:asciiTheme="minorHAnsi" w:hAnsiTheme="minorHAnsi" w:cstheme="minorHAnsi"/>
          <w:szCs w:val="20"/>
        </w:rPr>
      </w:pPr>
      <w:r w:rsidRPr="00043FEA">
        <w:rPr>
          <w:rFonts w:asciiTheme="minorHAnsi" w:hAnsiTheme="minorHAnsi" w:cstheme="minorHAnsi"/>
          <w:szCs w:val="20"/>
        </w:rPr>
        <w:t xml:space="preserve">Il documento di aggiudicazione prodotto dal Sistema verrà firmato digitalmente dalla Consip medesima e non costituirà contratto che, invece, verrà sottoscritto da </w:t>
      </w:r>
      <w:proofErr w:type="spellStart"/>
      <w:r w:rsidRPr="00043FEA">
        <w:rPr>
          <w:rFonts w:asciiTheme="minorHAnsi" w:hAnsiTheme="minorHAnsi" w:cstheme="minorHAnsi"/>
          <w:szCs w:val="20"/>
        </w:rPr>
        <w:t>Sogei</w:t>
      </w:r>
      <w:proofErr w:type="spellEnd"/>
      <w:r w:rsidRPr="00043FEA">
        <w:rPr>
          <w:rFonts w:asciiTheme="minorHAnsi" w:hAnsiTheme="minorHAnsi" w:cstheme="minorHAnsi"/>
          <w:szCs w:val="20"/>
        </w:rPr>
        <w:t xml:space="preserve"> ed inviato al fornitore aggiudicatario, sulla base delle condizioni contrattuali allegate alla RdO e delle caratteristiche tecniche ed economiche dell’oggetto contrattuale, successivamente alla trasmissione della documentazione della relativa aggiudicazione.</w:t>
      </w:r>
    </w:p>
    <w:p w14:paraId="1D282166" w14:textId="2D5E294D" w:rsidR="003D7863" w:rsidRPr="00043FEA" w:rsidRDefault="009D753E">
      <w:pPr>
        <w:rPr>
          <w:rFonts w:asciiTheme="minorHAnsi" w:hAnsiTheme="minorHAnsi" w:cstheme="minorHAnsi"/>
          <w:szCs w:val="20"/>
        </w:rPr>
      </w:pPr>
      <w:r w:rsidRPr="00043FEA">
        <w:rPr>
          <w:rFonts w:asciiTheme="minorHAnsi" w:hAnsiTheme="minorHAnsi" w:cstheme="minorHAnsi"/>
          <w:szCs w:val="20"/>
        </w:rPr>
        <w:t>Resta fermo tutto quanto non espressamente modificato nell’ambito delle Regole MEPA</w:t>
      </w:r>
      <w:r w:rsidR="00352F6F">
        <w:rPr>
          <w:rFonts w:asciiTheme="minorHAnsi" w:hAnsiTheme="minorHAnsi" w:cstheme="minorHAnsi"/>
          <w:szCs w:val="20"/>
        </w:rPr>
        <w:t>.</w:t>
      </w:r>
    </w:p>
    <w:p w14:paraId="16ADE3FD" w14:textId="485464F2" w:rsidR="00CC167F" w:rsidRPr="00043FEA" w:rsidRDefault="00CC167F">
      <w:pPr>
        <w:rPr>
          <w:rFonts w:asciiTheme="minorHAnsi" w:hAnsiTheme="minorHAnsi" w:cstheme="minorHAnsi"/>
          <w:szCs w:val="20"/>
        </w:rPr>
      </w:pPr>
      <w:r w:rsidRPr="00043FEA">
        <w:rPr>
          <w:rFonts w:asciiTheme="minorHAnsi" w:hAnsiTheme="minorHAnsi" w:cstheme="minorHAnsi"/>
          <w:szCs w:val="20"/>
        </w:rPr>
        <w:t xml:space="preserve">Nel rispetto del </w:t>
      </w:r>
      <w:proofErr w:type="spellStart"/>
      <w:proofErr w:type="gramStart"/>
      <w:r w:rsidRPr="00043FEA">
        <w:rPr>
          <w:rFonts w:asciiTheme="minorHAnsi" w:hAnsiTheme="minorHAnsi" w:cstheme="minorHAnsi"/>
          <w:szCs w:val="20"/>
        </w:rPr>
        <w:t>D.Lgs</w:t>
      </w:r>
      <w:proofErr w:type="gramEnd"/>
      <w:r w:rsidRPr="00043FEA">
        <w:rPr>
          <w:rFonts w:asciiTheme="minorHAnsi" w:hAnsiTheme="minorHAnsi" w:cstheme="minorHAnsi"/>
          <w:szCs w:val="20"/>
        </w:rPr>
        <w:t>.</w:t>
      </w:r>
      <w:proofErr w:type="spellEnd"/>
      <w:r w:rsidRPr="00043FEA">
        <w:rPr>
          <w:rFonts w:asciiTheme="minorHAnsi" w:hAnsiTheme="minorHAnsi" w:cstheme="minorHAnsi"/>
          <w:szCs w:val="20"/>
        </w:rPr>
        <w:t xml:space="preserve"> 9 aprile 2008 n. 81, </w:t>
      </w:r>
      <w:r w:rsidR="004F2D76" w:rsidRPr="00043FEA">
        <w:rPr>
          <w:rFonts w:asciiTheme="minorHAnsi" w:hAnsiTheme="minorHAnsi" w:cstheme="minorHAnsi"/>
          <w:szCs w:val="20"/>
        </w:rPr>
        <w:t>è stato redatto</w:t>
      </w:r>
      <w:r w:rsidRPr="00043FEA">
        <w:rPr>
          <w:rFonts w:asciiTheme="minorHAnsi" w:hAnsiTheme="minorHAnsi" w:cstheme="minorHAnsi"/>
          <w:szCs w:val="20"/>
        </w:rPr>
        <w:t xml:space="preserve"> il “Piano di Sicurezza e di Coordinamento”, in cui sono descritti tutti i rischi e le misure di prevenzione e protezione che </w:t>
      </w:r>
      <w:r w:rsidR="004F2D76" w:rsidRPr="00043FEA">
        <w:rPr>
          <w:rFonts w:asciiTheme="minorHAnsi" w:hAnsiTheme="minorHAnsi" w:cstheme="minorHAnsi"/>
          <w:szCs w:val="20"/>
        </w:rPr>
        <w:t>devono essere attuate nell’esecuzione dei lavori.</w:t>
      </w:r>
      <w:r w:rsidR="004F2D76" w:rsidRPr="00043FEA" w:rsidDel="004F2D76">
        <w:rPr>
          <w:rFonts w:asciiTheme="minorHAnsi" w:hAnsiTheme="minorHAnsi" w:cstheme="minorHAnsi"/>
          <w:szCs w:val="20"/>
        </w:rPr>
        <w:t xml:space="preserve"> </w:t>
      </w:r>
    </w:p>
    <w:p w14:paraId="10F38874" w14:textId="19E47ADB" w:rsidR="00E31BE9" w:rsidRPr="00043FEA" w:rsidRDefault="00AF5032">
      <w:pPr>
        <w:jc w:val="center"/>
        <w:rPr>
          <w:rFonts w:asciiTheme="minorHAnsi" w:hAnsiTheme="minorHAnsi" w:cstheme="minorHAnsi"/>
          <w:szCs w:val="20"/>
        </w:rPr>
      </w:pPr>
      <w:r w:rsidRPr="00043FEA">
        <w:rPr>
          <w:rFonts w:asciiTheme="minorHAnsi" w:hAnsiTheme="minorHAnsi" w:cstheme="minorHAnsi"/>
          <w:szCs w:val="20"/>
        </w:rPr>
        <w:t>***</w:t>
      </w:r>
    </w:p>
    <w:p w14:paraId="42910F7E" w14:textId="1F126821" w:rsidR="005049AB" w:rsidRPr="00043FEA" w:rsidRDefault="00D05F47" w:rsidP="00102717">
      <w:pPr>
        <w:widowControl w:val="0"/>
        <w:rPr>
          <w:rFonts w:asciiTheme="minorHAnsi" w:hAnsiTheme="minorHAnsi" w:cstheme="minorHAnsi"/>
          <w:szCs w:val="20"/>
        </w:rPr>
      </w:pPr>
      <w:r w:rsidRPr="00043FEA">
        <w:rPr>
          <w:rFonts w:asciiTheme="minorHAnsi" w:hAnsiTheme="minorHAnsi" w:cstheme="minorHAnsi"/>
          <w:szCs w:val="20"/>
        </w:rPr>
        <w:t xml:space="preserve">L’importo complessivo dell’appalto è di Euro </w:t>
      </w:r>
      <w:r w:rsidR="00AE4098" w:rsidRPr="00AE4098">
        <w:rPr>
          <w:rFonts w:asciiTheme="minorHAnsi" w:hAnsiTheme="minorHAnsi" w:cstheme="minorHAnsi"/>
          <w:szCs w:val="20"/>
        </w:rPr>
        <w:t xml:space="preserve">1.400.685,31 </w:t>
      </w:r>
      <w:r w:rsidRPr="00043FEA">
        <w:rPr>
          <w:rFonts w:asciiTheme="minorHAnsi" w:hAnsiTheme="minorHAnsi" w:cstheme="minorHAnsi"/>
          <w:szCs w:val="20"/>
        </w:rPr>
        <w:t>(Euro), di cu</w:t>
      </w:r>
      <w:r w:rsidR="00E35B20" w:rsidRPr="00043FEA">
        <w:rPr>
          <w:rFonts w:asciiTheme="minorHAnsi" w:hAnsiTheme="minorHAnsi" w:cstheme="minorHAnsi"/>
          <w:szCs w:val="20"/>
        </w:rPr>
        <w:t>i</w:t>
      </w:r>
      <w:r w:rsidR="005049AB" w:rsidRPr="00043FEA">
        <w:rPr>
          <w:rFonts w:asciiTheme="minorHAnsi" w:hAnsiTheme="minorHAnsi" w:cstheme="minorHAnsi"/>
          <w:szCs w:val="20"/>
        </w:rPr>
        <w:t>:</w:t>
      </w:r>
    </w:p>
    <w:p w14:paraId="717D88C3" w14:textId="7DA65F01" w:rsidR="005049AB" w:rsidRPr="00043FEA" w:rsidRDefault="00D05F47">
      <w:pPr>
        <w:widowControl w:val="0"/>
        <w:rPr>
          <w:rFonts w:asciiTheme="minorHAnsi" w:hAnsiTheme="minorHAnsi" w:cstheme="minorHAnsi"/>
          <w:szCs w:val="20"/>
        </w:rPr>
      </w:pPr>
      <w:r w:rsidRPr="00043FEA">
        <w:rPr>
          <w:rFonts w:asciiTheme="minorHAnsi" w:hAnsiTheme="minorHAnsi" w:cstheme="minorHAnsi"/>
          <w:szCs w:val="20"/>
        </w:rPr>
        <w:t xml:space="preserve">Euro </w:t>
      </w:r>
      <w:r w:rsidR="00F15759">
        <w:rPr>
          <w:rFonts w:asciiTheme="minorHAnsi" w:hAnsiTheme="minorHAnsi" w:cstheme="minorHAnsi"/>
          <w:szCs w:val="20"/>
        </w:rPr>
        <w:t>1.359.381,31</w:t>
      </w:r>
      <w:r w:rsidRPr="00043FEA">
        <w:rPr>
          <w:rFonts w:asciiTheme="minorHAnsi" w:hAnsiTheme="minorHAnsi" w:cstheme="minorHAnsi"/>
          <w:szCs w:val="20"/>
        </w:rPr>
        <w:t xml:space="preserve"> (Euro</w:t>
      </w:r>
      <w:r w:rsidR="00F15759">
        <w:rPr>
          <w:rFonts w:asciiTheme="minorHAnsi" w:hAnsiTheme="minorHAnsi" w:cstheme="minorHAnsi"/>
          <w:szCs w:val="20"/>
        </w:rPr>
        <w:t xml:space="preserve"> </w:t>
      </w:r>
      <w:proofErr w:type="spellStart"/>
      <w:r w:rsidR="00F15759">
        <w:rPr>
          <w:rFonts w:asciiTheme="minorHAnsi" w:hAnsiTheme="minorHAnsi" w:cstheme="minorHAnsi"/>
          <w:szCs w:val="20"/>
        </w:rPr>
        <w:t>unmilionetrececinquantanovemila</w:t>
      </w:r>
      <w:proofErr w:type="spellEnd"/>
      <w:r w:rsidR="00F15759">
        <w:rPr>
          <w:rFonts w:asciiTheme="minorHAnsi" w:hAnsiTheme="minorHAnsi" w:cstheme="minorHAnsi"/>
          <w:szCs w:val="20"/>
        </w:rPr>
        <w:t>/31</w:t>
      </w:r>
      <w:r w:rsidRPr="00043FEA">
        <w:rPr>
          <w:rFonts w:asciiTheme="minorHAnsi" w:hAnsiTheme="minorHAnsi" w:cstheme="minorHAnsi"/>
          <w:szCs w:val="20"/>
        </w:rPr>
        <w:t>) per lavori a corpo</w:t>
      </w:r>
      <w:r w:rsidR="005049AB" w:rsidRPr="00043FEA">
        <w:rPr>
          <w:rFonts w:asciiTheme="minorHAnsi" w:hAnsiTheme="minorHAnsi" w:cstheme="minorHAnsi"/>
          <w:szCs w:val="20"/>
        </w:rPr>
        <w:t>;</w:t>
      </w:r>
    </w:p>
    <w:p w14:paraId="40936EEA" w14:textId="29872A8E" w:rsidR="00A75400" w:rsidRPr="00043FEA" w:rsidRDefault="00D05F47">
      <w:pPr>
        <w:widowControl w:val="0"/>
        <w:rPr>
          <w:rFonts w:asciiTheme="minorHAnsi" w:hAnsiTheme="minorHAnsi" w:cstheme="minorHAnsi"/>
          <w:szCs w:val="20"/>
        </w:rPr>
      </w:pPr>
      <w:r w:rsidRPr="00043FEA">
        <w:rPr>
          <w:rFonts w:asciiTheme="minorHAnsi" w:hAnsiTheme="minorHAnsi" w:cstheme="minorHAnsi"/>
          <w:szCs w:val="20"/>
        </w:rPr>
        <w:t xml:space="preserve">Euro </w:t>
      </w:r>
      <w:r w:rsidR="00AE4098">
        <w:rPr>
          <w:rFonts w:asciiTheme="minorHAnsi" w:hAnsiTheme="minorHAnsi" w:cstheme="minorHAnsi"/>
          <w:szCs w:val="20"/>
        </w:rPr>
        <w:t>41.304,00</w:t>
      </w:r>
      <w:r w:rsidRPr="00043FEA">
        <w:rPr>
          <w:rFonts w:asciiTheme="minorHAnsi" w:hAnsiTheme="minorHAnsi" w:cstheme="minorHAnsi"/>
          <w:szCs w:val="20"/>
        </w:rPr>
        <w:t xml:space="preserve">(Euro </w:t>
      </w:r>
      <w:proofErr w:type="spellStart"/>
      <w:r w:rsidR="00AE4098">
        <w:rPr>
          <w:rFonts w:asciiTheme="minorHAnsi" w:hAnsiTheme="minorHAnsi" w:cstheme="minorHAnsi"/>
          <w:szCs w:val="20"/>
        </w:rPr>
        <w:t>Quarantinomilatrecentoquattro</w:t>
      </w:r>
      <w:proofErr w:type="spellEnd"/>
      <w:r w:rsidR="00AE4098">
        <w:rPr>
          <w:rFonts w:asciiTheme="minorHAnsi" w:hAnsiTheme="minorHAnsi" w:cstheme="minorHAnsi"/>
          <w:szCs w:val="20"/>
        </w:rPr>
        <w:t>/00</w:t>
      </w:r>
      <w:r w:rsidRPr="00043FEA">
        <w:rPr>
          <w:rFonts w:asciiTheme="minorHAnsi" w:hAnsiTheme="minorHAnsi" w:cstheme="minorHAnsi"/>
          <w:szCs w:val="20"/>
        </w:rPr>
        <w:t xml:space="preserve">) per oneri per la sicurezza non soggetti a ribasso d’asta.  </w:t>
      </w:r>
    </w:p>
    <w:p w14:paraId="69C6851B" w14:textId="5FD76325" w:rsidR="00D05F47" w:rsidRDefault="00D05F47">
      <w:pPr>
        <w:widowControl w:val="0"/>
        <w:rPr>
          <w:rFonts w:asciiTheme="minorHAnsi" w:hAnsiTheme="minorHAnsi" w:cstheme="minorHAnsi"/>
          <w:szCs w:val="20"/>
        </w:rPr>
      </w:pPr>
      <w:r w:rsidRPr="00043FEA">
        <w:rPr>
          <w:rFonts w:asciiTheme="minorHAnsi" w:hAnsiTheme="minorHAnsi" w:cstheme="minorHAnsi"/>
          <w:szCs w:val="20"/>
        </w:rPr>
        <w:t xml:space="preserve">Ai sensi di quanto previsto dall’art.23, c.16 del </w:t>
      </w:r>
      <w:proofErr w:type="spellStart"/>
      <w:proofErr w:type="gramStart"/>
      <w:r w:rsidRPr="00043FEA">
        <w:rPr>
          <w:rFonts w:asciiTheme="minorHAnsi" w:hAnsiTheme="minorHAnsi" w:cstheme="minorHAnsi"/>
          <w:szCs w:val="20"/>
        </w:rPr>
        <w:t>D.Lgs</w:t>
      </w:r>
      <w:proofErr w:type="gramEnd"/>
      <w:r w:rsidRPr="00043FEA">
        <w:rPr>
          <w:rFonts w:asciiTheme="minorHAnsi" w:hAnsiTheme="minorHAnsi" w:cstheme="minorHAnsi"/>
          <w:szCs w:val="20"/>
        </w:rPr>
        <w:t>.</w:t>
      </w:r>
      <w:proofErr w:type="spellEnd"/>
      <w:r w:rsidRPr="00043FEA">
        <w:rPr>
          <w:rFonts w:asciiTheme="minorHAnsi" w:hAnsiTheme="minorHAnsi" w:cstheme="minorHAnsi"/>
          <w:szCs w:val="20"/>
        </w:rPr>
        <w:t xml:space="preserve"> n.50/2016 e </w:t>
      </w:r>
      <w:proofErr w:type="spellStart"/>
      <w:r w:rsidRPr="00043FEA">
        <w:rPr>
          <w:rFonts w:asciiTheme="minorHAnsi" w:hAnsiTheme="minorHAnsi" w:cstheme="minorHAnsi"/>
          <w:szCs w:val="20"/>
        </w:rPr>
        <w:t>s.m.i.</w:t>
      </w:r>
      <w:proofErr w:type="spellEnd"/>
      <w:r w:rsidRPr="00043FEA">
        <w:rPr>
          <w:rFonts w:asciiTheme="minorHAnsi" w:hAnsiTheme="minorHAnsi" w:cstheme="minorHAnsi"/>
          <w:szCs w:val="20"/>
        </w:rPr>
        <w:t xml:space="preserve">, l’incidenza del costo della manodopera, sull’importo posto a base d’asta del presente affidamento, risulta stimata nella misura del </w:t>
      </w:r>
      <w:r w:rsidR="00F60FDE">
        <w:rPr>
          <w:rFonts w:asciiTheme="minorHAnsi" w:hAnsiTheme="minorHAnsi" w:cstheme="minorHAnsi"/>
          <w:szCs w:val="20"/>
        </w:rPr>
        <w:t>33,55% (pari a</w:t>
      </w:r>
      <w:r w:rsidRPr="00043FEA">
        <w:rPr>
          <w:rFonts w:asciiTheme="minorHAnsi" w:hAnsiTheme="minorHAnsi" w:cstheme="minorHAnsi"/>
          <w:szCs w:val="20"/>
        </w:rPr>
        <w:t xml:space="preserve"> € </w:t>
      </w:r>
      <w:r w:rsidR="00F60FDE">
        <w:rPr>
          <w:rFonts w:asciiTheme="minorHAnsi" w:hAnsiTheme="minorHAnsi" w:cstheme="minorHAnsi"/>
          <w:szCs w:val="20"/>
        </w:rPr>
        <w:t>454.943,94</w:t>
      </w:r>
      <w:r w:rsidR="00200608">
        <w:rPr>
          <w:rFonts w:asciiTheme="minorHAnsi" w:hAnsiTheme="minorHAnsi" w:cstheme="minorHAnsi"/>
          <w:szCs w:val="20"/>
        </w:rPr>
        <w:t>,92</w:t>
      </w:r>
      <w:r w:rsidR="00AE4098">
        <w:rPr>
          <w:rFonts w:asciiTheme="minorHAnsi" w:hAnsiTheme="minorHAnsi" w:cstheme="minorHAnsi"/>
          <w:szCs w:val="20"/>
        </w:rPr>
        <w:t xml:space="preserve"> Euro </w:t>
      </w:r>
      <w:proofErr w:type="spellStart"/>
      <w:r w:rsidR="00F60FDE">
        <w:rPr>
          <w:rFonts w:asciiTheme="minorHAnsi" w:hAnsiTheme="minorHAnsi" w:cstheme="minorHAnsi"/>
          <w:szCs w:val="20"/>
        </w:rPr>
        <w:t>Quattrocentocinquantaquattroeuromilanovecentoquarantatre</w:t>
      </w:r>
      <w:proofErr w:type="spellEnd"/>
      <w:r w:rsidR="00AE4098">
        <w:rPr>
          <w:rFonts w:asciiTheme="minorHAnsi" w:hAnsiTheme="minorHAnsi" w:cstheme="minorHAnsi"/>
          <w:szCs w:val="20"/>
        </w:rPr>
        <w:t>/</w:t>
      </w:r>
      <w:r w:rsidR="00F60FDE">
        <w:rPr>
          <w:rFonts w:asciiTheme="minorHAnsi" w:hAnsiTheme="minorHAnsi" w:cstheme="minorHAnsi"/>
          <w:szCs w:val="20"/>
        </w:rPr>
        <w:t>94</w:t>
      </w:r>
      <w:r w:rsidR="00877B13">
        <w:rPr>
          <w:rFonts w:asciiTheme="minorHAnsi" w:hAnsiTheme="minorHAnsi" w:cstheme="minorHAnsi"/>
          <w:szCs w:val="20"/>
        </w:rPr>
        <w:t>)</w:t>
      </w:r>
      <w:r w:rsidRPr="00043FEA">
        <w:rPr>
          <w:rFonts w:asciiTheme="minorHAnsi" w:hAnsiTheme="minorHAnsi" w:cstheme="minorHAnsi"/>
          <w:szCs w:val="20"/>
        </w:rPr>
        <w:t xml:space="preserve">. </w:t>
      </w:r>
    </w:p>
    <w:p w14:paraId="3EA33843" w14:textId="7B4CE4AF" w:rsidR="00CC03EC" w:rsidRDefault="00CC03EC">
      <w:pPr>
        <w:widowControl w:val="0"/>
        <w:rPr>
          <w:rFonts w:asciiTheme="minorHAnsi" w:hAnsiTheme="minorHAnsi" w:cstheme="minorHAnsi"/>
          <w:szCs w:val="20"/>
        </w:rPr>
      </w:pPr>
    </w:p>
    <w:p w14:paraId="10F84567" w14:textId="2A010284" w:rsidR="00CC03EC" w:rsidRPr="00CC03EC" w:rsidRDefault="00CC03EC" w:rsidP="00CC03EC">
      <w:pPr>
        <w:rPr>
          <w:rFonts w:asciiTheme="minorHAnsi" w:hAnsiTheme="minorHAnsi" w:cstheme="minorHAnsi"/>
          <w:szCs w:val="20"/>
        </w:rPr>
      </w:pPr>
      <w:r w:rsidRPr="00CC03EC">
        <w:rPr>
          <w:rFonts w:asciiTheme="minorHAnsi" w:hAnsiTheme="minorHAnsi" w:cstheme="minorHAnsi"/>
          <w:szCs w:val="20"/>
        </w:rPr>
        <w:t xml:space="preserve">Ai sensi dell’art. 26 del </w:t>
      </w:r>
      <w:proofErr w:type="spellStart"/>
      <w:proofErr w:type="gramStart"/>
      <w:r w:rsidRPr="00CC03EC">
        <w:rPr>
          <w:rFonts w:asciiTheme="minorHAnsi" w:hAnsiTheme="minorHAnsi" w:cstheme="minorHAnsi"/>
          <w:szCs w:val="20"/>
        </w:rPr>
        <w:t>D.Lgs</w:t>
      </w:r>
      <w:proofErr w:type="gramEnd"/>
      <w:r w:rsidRPr="00CC03EC">
        <w:rPr>
          <w:rFonts w:asciiTheme="minorHAnsi" w:hAnsiTheme="minorHAnsi" w:cstheme="minorHAnsi"/>
          <w:szCs w:val="20"/>
        </w:rPr>
        <w:t>.</w:t>
      </w:r>
      <w:proofErr w:type="spellEnd"/>
      <w:r w:rsidRPr="00CC03EC">
        <w:rPr>
          <w:rFonts w:asciiTheme="minorHAnsi" w:hAnsiTheme="minorHAnsi" w:cstheme="minorHAnsi"/>
          <w:szCs w:val="20"/>
        </w:rPr>
        <w:t xml:space="preserve"> 9 aprile 2008 n. 81, è stato redatto il “Documento unico di valutazione dei rischi da interferenze”, con riferimento ai rischi specifici da interferenza presenti nei luoghi in cui verrà espletato l’appalto e con l’indicazione delle misure per eliminare o, ove ciò non sia possibile, ridurre al minimo i rischi da interferenza, nonché dei relativi costi. I costi relativi alla sicurezza derivanti da “interferenze”, ai sensi del </w:t>
      </w:r>
      <w:proofErr w:type="spellStart"/>
      <w:proofErr w:type="gramStart"/>
      <w:r w:rsidRPr="00CC03EC">
        <w:rPr>
          <w:rFonts w:asciiTheme="minorHAnsi" w:hAnsiTheme="minorHAnsi" w:cstheme="minorHAnsi"/>
          <w:szCs w:val="20"/>
        </w:rPr>
        <w:t>D.Lgs</w:t>
      </w:r>
      <w:proofErr w:type="gramEnd"/>
      <w:r w:rsidRPr="00CC03EC">
        <w:rPr>
          <w:rFonts w:asciiTheme="minorHAnsi" w:hAnsiTheme="minorHAnsi" w:cstheme="minorHAnsi"/>
          <w:szCs w:val="20"/>
        </w:rPr>
        <w:t>.</w:t>
      </w:r>
      <w:proofErr w:type="spellEnd"/>
      <w:r w:rsidRPr="00CC03EC">
        <w:rPr>
          <w:rFonts w:asciiTheme="minorHAnsi" w:hAnsiTheme="minorHAnsi" w:cstheme="minorHAnsi"/>
          <w:szCs w:val="20"/>
        </w:rPr>
        <w:t xml:space="preserve"> 81/2008 </w:t>
      </w:r>
      <w:r>
        <w:rPr>
          <w:rFonts w:asciiTheme="minorHAnsi" w:hAnsiTheme="minorHAnsi" w:cstheme="minorHAnsi"/>
          <w:szCs w:val="20"/>
        </w:rPr>
        <w:t xml:space="preserve">e </w:t>
      </w:r>
      <w:proofErr w:type="spellStart"/>
      <w:r>
        <w:rPr>
          <w:rFonts w:asciiTheme="minorHAnsi" w:hAnsiTheme="minorHAnsi" w:cstheme="minorHAnsi"/>
          <w:szCs w:val="20"/>
        </w:rPr>
        <w:t>s.m.i.</w:t>
      </w:r>
      <w:proofErr w:type="spellEnd"/>
      <w:r>
        <w:rPr>
          <w:rFonts w:asciiTheme="minorHAnsi" w:hAnsiTheme="minorHAnsi" w:cstheme="minorHAnsi"/>
          <w:szCs w:val="20"/>
        </w:rPr>
        <w:t xml:space="preserve"> sono pari a Euro</w:t>
      </w:r>
      <w:r w:rsidR="00800CE3">
        <w:rPr>
          <w:rFonts w:asciiTheme="minorHAnsi" w:hAnsiTheme="minorHAnsi" w:cstheme="minorHAnsi"/>
          <w:szCs w:val="20"/>
        </w:rPr>
        <w:t xml:space="preserve"> 3.373,</w:t>
      </w:r>
      <w:proofErr w:type="gramStart"/>
      <w:r w:rsidR="00800CE3">
        <w:rPr>
          <w:rFonts w:asciiTheme="minorHAnsi" w:hAnsiTheme="minorHAnsi" w:cstheme="minorHAnsi"/>
          <w:szCs w:val="20"/>
        </w:rPr>
        <w:t>20</w:t>
      </w:r>
      <w:r>
        <w:rPr>
          <w:rFonts w:asciiTheme="minorHAnsi" w:hAnsiTheme="minorHAnsi" w:cstheme="minorHAnsi"/>
          <w:szCs w:val="20"/>
        </w:rPr>
        <w:t xml:space="preserve">  (</w:t>
      </w:r>
      <w:proofErr w:type="gramEnd"/>
      <w:r>
        <w:rPr>
          <w:rFonts w:asciiTheme="minorHAnsi" w:hAnsiTheme="minorHAnsi" w:cstheme="minorHAnsi"/>
          <w:szCs w:val="20"/>
        </w:rPr>
        <w:t xml:space="preserve">Euro </w:t>
      </w:r>
      <w:proofErr w:type="spellStart"/>
      <w:r w:rsidR="00800CE3">
        <w:rPr>
          <w:rFonts w:asciiTheme="minorHAnsi" w:hAnsiTheme="minorHAnsi" w:cstheme="minorHAnsi"/>
          <w:szCs w:val="20"/>
        </w:rPr>
        <w:t>Tremilatrecentosette</w:t>
      </w:r>
      <w:proofErr w:type="spellEnd"/>
      <w:r w:rsidR="00800CE3">
        <w:rPr>
          <w:rFonts w:asciiTheme="minorHAnsi" w:hAnsiTheme="minorHAnsi" w:cstheme="minorHAnsi"/>
          <w:szCs w:val="20"/>
        </w:rPr>
        <w:t>/2</w:t>
      </w:r>
      <w:r w:rsidRPr="00CC03EC">
        <w:rPr>
          <w:rFonts w:asciiTheme="minorHAnsi" w:hAnsiTheme="minorHAnsi" w:cstheme="minorHAnsi"/>
          <w:szCs w:val="20"/>
        </w:rPr>
        <w:t>0).</w:t>
      </w:r>
    </w:p>
    <w:p w14:paraId="4FEE11E6" w14:textId="77777777" w:rsidR="00CC03EC" w:rsidRDefault="00CC03EC">
      <w:pPr>
        <w:widowControl w:val="0"/>
        <w:rPr>
          <w:rFonts w:asciiTheme="minorHAnsi" w:hAnsiTheme="minorHAnsi" w:cstheme="minorHAnsi"/>
          <w:szCs w:val="20"/>
        </w:rPr>
      </w:pPr>
    </w:p>
    <w:p w14:paraId="55CEED68" w14:textId="48132C13" w:rsidR="00CC03EC" w:rsidRDefault="00CC03EC">
      <w:pPr>
        <w:widowControl w:val="0"/>
        <w:rPr>
          <w:rFonts w:asciiTheme="minorHAnsi" w:hAnsiTheme="minorHAnsi" w:cstheme="minorHAnsi"/>
          <w:szCs w:val="20"/>
        </w:rPr>
      </w:pPr>
    </w:p>
    <w:p w14:paraId="25DA674E" w14:textId="5A860AB9" w:rsidR="00CC03EC" w:rsidRPr="00CC03EC" w:rsidRDefault="00CC03EC" w:rsidP="00CC03EC">
      <w:pPr>
        <w:widowControl w:val="0"/>
        <w:rPr>
          <w:rFonts w:asciiTheme="minorHAnsi" w:hAnsiTheme="minorHAnsi" w:cstheme="minorHAnsi"/>
          <w:szCs w:val="20"/>
        </w:rPr>
      </w:pPr>
      <w:r w:rsidRPr="00CC03EC">
        <w:rPr>
          <w:rFonts w:asciiTheme="minorHAnsi" w:hAnsiTheme="minorHAnsi" w:cstheme="minorHAnsi"/>
          <w:szCs w:val="20"/>
        </w:rPr>
        <w:t>Il Responsabile del procedimento è</w:t>
      </w:r>
      <w:r>
        <w:rPr>
          <w:rFonts w:asciiTheme="minorHAnsi" w:hAnsiTheme="minorHAnsi" w:cstheme="minorHAnsi"/>
          <w:szCs w:val="20"/>
        </w:rPr>
        <w:t xml:space="preserve"> il Dott. Massimo Tosques</w:t>
      </w:r>
      <w:r w:rsidRPr="00CC03EC">
        <w:rPr>
          <w:rFonts w:asciiTheme="minorHAnsi" w:hAnsiTheme="minorHAnsi" w:cstheme="minorHAnsi"/>
          <w:szCs w:val="20"/>
        </w:rPr>
        <w:t xml:space="preserve">, ferma restando l’applicazione dell’art. 31, comma 10, del d.lgs. 50/2016. </w:t>
      </w:r>
    </w:p>
    <w:p w14:paraId="228EA23B" w14:textId="46B9CFDC" w:rsidR="00CC03EC" w:rsidRPr="00043FEA" w:rsidRDefault="00CC03EC" w:rsidP="00CC03EC">
      <w:pPr>
        <w:widowControl w:val="0"/>
        <w:rPr>
          <w:rFonts w:asciiTheme="minorHAnsi" w:hAnsiTheme="minorHAnsi" w:cstheme="minorHAnsi"/>
          <w:szCs w:val="20"/>
        </w:rPr>
      </w:pPr>
      <w:r w:rsidRPr="00CC03EC">
        <w:rPr>
          <w:rFonts w:asciiTheme="minorHAnsi" w:hAnsiTheme="minorHAnsi" w:cstheme="minorHAnsi"/>
          <w:szCs w:val="20"/>
        </w:rPr>
        <w:t>Il responsabile individuato ai sensi dell’art. 1 comma 1 del decreto legge n. 76/2020, convertito con modificazioni dalla legge n. 120/2020, ai fini di quanto previsto nella legge medesima è il Responsabile della   Divisione Sourcing Operation, che nel rispetto delle deleghe a questi attualmente conferite, valida ed approva le diverse fasi procedurali.</w:t>
      </w:r>
    </w:p>
    <w:p w14:paraId="74B93AB9" w14:textId="77777777" w:rsidR="00102717" w:rsidRDefault="00102717">
      <w:pPr>
        <w:rPr>
          <w:rFonts w:ascii="Calibri" w:hAnsi="Calibri"/>
          <w:color w:val="0000FF"/>
        </w:rPr>
      </w:pPr>
    </w:p>
    <w:p w14:paraId="4DEC238C" w14:textId="68C74D4B" w:rsidR="00F121F9" w:rsidRPr="00D20CC2" w:rsidRDefault="00F121F9" w:rsidP="00281176">
      <w:pPr>
        <w:pStyle w:val="Titolo1"/>
      </w:pPr>
      <w:r w:rsidRPr="00D20CC2">
        <w:t>SOGGETTI AMMESSI IN FORMA SINGOLA E ASSOCIATA E CONDIZIONI DI PARTECIPAZIONE</w:t>
      </w:r>
    </w:p>
    <w:p w14:paraId="0420B2C5" w14:textId="21C742AB" w:rsidR="008F0DCA" w:rsidRPr="00D20CC2" w:rsidRDefault="008F0DCA">
      <w:pPr>
        <w:rPr>
          <w:rFonts w:ascii="Calibri" w:hAnsi="Calibri"/>
        </w:rPr>
      </w:pPr>
      <w:r w:rsidRPr="00D20CC2">
        <w:rPr>
          <w:rFonts w:ascii="Calibri" w:hAnsi="Calibri"/>
        </w:rPr>
        <w:t>L’operatore economico invitato a partecipare alla presente procedura potrà partecipare in costituendo RT</w:t>
      </w:r>
      <w:r w:rsidR="00C002D5" w:rsidRPr="00D20CC2">
        <w:rPr>
          <w:rFonts w:ascii="Calibri" w:hAnsi="Calibri"/>
        </w:rPr>
        <w:t>I</w:t>
      </w:r>
      <w:r w:rsidRPr="00D20CC2">
        <w:rPr>
          <w:rFonts w:ascii="Calibri" w:hAnsi="Calibri"/>
        </w:rPr>
        <w:t xml:space="preserve"> </w:t>
      </w:r>
      <w:r w:rsidRPr="00A4003F">
        <w:rPr>
          <w:rFonts w:ascii="Calibri" w:hAnsi="Calibri"/>
          <w:b/>
          <w:bCs/>
        </w:rPr>
        <w:t>solo con uno o più soggetti che dovranno risultare</w:t>
      </w:r>
      <w:r w:rsidRPr="00D20CC2">
        <w:rPr>
          <w:rFonts w:ascii="Calibri" w:hAnsi="Calibri"/>
        </w:rPr>
        <w:t>, alla data di scadenza del termine per la presentazione</w:t>
      </w:r>
      <w:r w:rsidR="00C133AD">
        <w:rPr>
          <w:rFonts w:ascii="Calibri" w:hAnsi="Calibri"/>
        </w:rPr>
        <w:t xml:space="preserve"> delle offerte</w:t>
      </w:r>
      <w:r w:rsidRPr="00D20CC2">
        <w:rPr>
          <w:rFonts w:ascii="Calibri" w:hAnsi="Calibri"/>
        </w:rPr>
        <w:t xml:space="preserve">, </w:t>
      </w:r>
      <w:r w:rsidRPr="00A4003F">
        <w:rPr>
          <w:rFonts w:ascii="Calibri" w:hAnsi="Calibri"/>
          <w:b/>
          <w:bCs/>
        </w:rPr>
        <w:t>“abilitati” al MEPA</w:t>
      </w:r>
      <w:r w:rsidRPr="00D20CC2">
        <w:rPr>
          <w:rFonts w:ascii="Calibri" w:hAnsi="Calibri"/>
        </w:rPr>
        <w:t xml:space="preserve"> e, specificatamente, al Bando </w:t>
      </w:r>
      <w:proofErr w:type="spellStart"/>
      <w:r w:rsidRPr="00D20CC2">
        <w:rPr>
          <w:rFonts w:ascii="Calibri" w:hAnsi="Calibri"/>
        </w:rPr>
        <w:t>Mepa</w:t>
      </w:r>
      <w:proofErr w:type="spellEnd"/>
      <w:r w:rsidRPr="00D20CC2">
        <w:rPr>
          <w:rFonts w:ascii="Calibri" w:hAnsi="Calibri"/>
        </w:rPr>
        <w:t xml:space="preserve"> “</w:t>
      </w:r>
      <w:r w:rsidR="00F60524">
        <w:rPr>
          <w:rFonts w:ascii="Calibri" w:hAnsi="Calibri"/>
        </w:rPr>
        <w:t>lavori” – Categoria “OG11</w:t>
      </w:r>
      <w:r w:rsidRPr="00D20CC2">
        <w:rPr>
          <w:rFonts w:ascii="Calibri" w:hAnsi="Calibri"/>
        </w:rPr>
        <w:t xml:space="preserve">”, seguendo le indicazioni pubblicate all’interno del sito www.acquistinretepa.it e conformemente a quanto disciplinato dalle Regole del Sistema di </w:t>
      </w:r>
      <w:proofErr w:type="spellStart"/>
      <w:r w:rsidRPr="00D20CC2">
        <w:rPr>
          <w:rFonts w:ascii="Calibri" w:hAnsi="Calibri"/>
        </w:rPr>
        <w:t>eProcurement</w:t>
      </w:r>
      <w:proofErr w:type="spellEnd"/>
      <w:r w:rsidRPr="00D20CC2">
        <w:rPr>
          <w:rFonts w:ascii="Calibri" w:hAnsi="Calibri"/>
        </w:rPr>
        <w:t>.</w:t>
      </w:r>
    </w:p>
    <w:p w14:paraId="629D5FA4" w14:textId="77777777" w:rsidR="00C408C2" w:rsidRPr="00D20CC2" w:rsidRDefault="00C408C2" w:rsidP="00C408C2">
      <w:pPr>
        <w:rPr>
          <w:rFonts w:ascii="Calibri" w:hAnsi="Calibri"/>
        </w:rPr>
      </w:pPr>
      <w:r w:rsidRPr="00D20CC2">
        <w:rPr>
          <w:rFonts w:ascii="Calibri" w:hAnsi="Calibri"/>
        </w:rPr>
        <w:t xml:space="preserve">Ai soggetti costituiti in forma associata si applicano le disposizioni di cui agli artt. 47 e 48 del Codice. </w:t>
      </w:r>
    </w:p>
    <w:p w14:paraId="2DC62957" w14:textId="0C1FFFA7" w:rsidR="00F121F9" w:rsidRPr="0000077C" w:rsidRDefault="00F121F9" w:rsidP="0000077C">
      <w:pPr>
        <w:rPr>
          <w:rFonts w:ascii="Calibri" w:hAnsi="Calibri"/>
        </w:rPr>
      </w:pPr>
      <w:r w:rsidRPr="0000077C">
        <w:rPr>
          <w:rFonts w:ascii="Calibri" w:hAnsi="Calibri"/>
        </w:rPr>
        <w:t>È vietato ai concorrenti di partecipare alla gara in più di un raggruppamento temporaneo o consorzio ordinario di concorrenti</w:t>
      </w:r>
      <w:r w:rsidR="00101DC4">
        <w:rPr>
          <w:rFonts w:ascii="Calibri" w:hAnsi="Calibri"/>
        </w:rPr>
        <w:t xml:space="preserve"> o aggregazione di imprese aderenti al contratto di rete</w:t>
      </w:r>
      <w:r w:rsidRPr="0000077C">
        <w:rPr>
          <w:rFonts w:ascii="Calibri" w:hAnsi="Calibri"/>
        </w:rPr>
        <w:t>.</w:t>
      </w:r>
    </w:p>
    <w:p w14:paraId="262CC633" w14:textId="61FD6A98" w:rsidR="00F121F9" w:rsidRDefault="00F121F9" w:rsidP="00102717">
      <w:pPr>
        <w:rPr>
          <w:rFonts w:ascii="Calibri" w:hAnsi="Calibri"/>
        </w:rPr>
      </w:pPr>
      <w:r w:rsidRPr="0000077C">
        <w:rPr>
          <w:rFonts w:ascii="Calibri" w:hAnsi="Calibri"/>
        </w:rPr>
        <w:t xml:space="preserve">È vietato al concorrente che partecipa alla </w:t>
      </w:r>
      <w:proofErr w:type="gramStart"/>
      <w:r w:rsidRPr="0000077C">
        <w:rPr>
          <w:rFonts w:ascii="Calibri" w:hAnsi="Calibri"/>
        </w:rPr>
        <w:t>gara  in</w:t>
      </w:r>
      <w:proofErr w:type="gramEnd"/>
      <w:r w:rsidRPr="0000077C">
        <w:rPr>
          <w:rFonts w:ascii="Calibri" w:hAnsi="Calibri"/>
        </w:rPr>
        <w:t xml:space="preserve"> raggruppamento o consorzio ordinario di concorrenti, di partecipare anche in forma individuale. </w:t>
      </w:r>
    </w:p>
    <w:p w14:paraId="352EF585" w14:textId="58F8E6CC" w:rsidR="0000077C" w:rsidRPr="0000077C" w:rsidRDefault="0000077C" w:rsidP="0000077C">
      <w:pPr>
        <w:rPr>
          <w:rFonts w:ascii="Calibri" w:hAnsi="Calibri"/>
        </w:rPr>
      </w:pPr>
      <w:proofErr w:type="gramStart"/>
      <w:r>
        <w:rPr>
          <w:rFonts w:ascii="Calibri" w:hAnsi="Calibri"/>
        </w:rPr>
        <w:t>E’</w:t>
      </w:r>
      <w:proofErr w:type="gramEnd"/>
      <w:r>
        <w:rPr>
          <w:rFonts w:ascii="Calibri" w:hAnsi="Calibri"/>
        </w:rPr>
        <w:t xml:space="preserve"> vietato al concorrente che partecipa alla gara in aggregazione di imprese di rete di partecipare anche in forma individuale. Le imprese retiste non partecipanti alla gara possono presentare offerta, per la medesima gara, in forma singola o associata.</w:t>
      </w:r>
    </w:p>
    <w:p w14:paraId="39C7AFAA" w14:textId="77777777" w:rsidR="00F121F9" w:rsidRPr="00D20CC2" w:rsidRDefault="00F121F9" w:rsidP="0000077C">
      <w:pPr>
        <w:rPr>
          <w:rFonts w:ascii="Calibri" w:hAnsi="Calibri"/>
        </w:rPr>
      </w:pPr>
    </w:p>
    <w:p w14:paraId="6E4D3815" w14:textId="77777777" w:rsidR="00FF4280" w:rsidRPr="00482426" w:rsidRDefault="00FF4280" w:rsidP="00482426">
      <w:pPr>
        <w:rPr>
          <w:rFonts w:ascii="Calibri" w:hAnsi="Calibri"/>
        </w:rPr>
      </w:pPr>
      <w:r w:rsidRPr="00482426">
        <w:rPr>
          <w:rFonts w:ascii="Calibri" w:hAnsi="Calibri"/>
        </w:rPr>
        <w:t xml:space="preserve">Le aggregazioni tra imprese aderenti al contratto di rete di cui all’art. 45, comma 2 </w:t>
      </w:r>
      <w:proofErr w:type="spellStart"/>
      <w:r w:rsidRPr="00482426">
        <w:rPr>
          <w:rFonts w:ascii="Calibri" w:hAnsi="Calibri"/>
        </w:rPr>
        <w:t>lett</w:t>
      </w:r>
      <w:proofErr w:type="spellEnd"/>
      <w:r w:rsidRPr="00482426">
        <w:rPr>
          <w:rFonts w:ascii="Calibri" w:hAnsi="Calibri"/>
        </w:rPr>
        <w:t>. f) del Codice, rispettano la disciplina prevista per i raggruppamenti temporanei di imprese in quanto compatibile. In particolare:</w:t>
      </w:r>
    </w:p>
    <w:p w14:paraId="236D7FEE" w14:textId="77777777" w:rsidR="00FF4280" w:rsidRPr="00482426" w:rsidRDefault="00FF4280" w:rsidP="00482426">
      <w:pPr>
        <w:rPr>
          <w:rFonts w:ascii="Calibri" w:hAnsi="Calibri"/>
        </w:rPr>
      </w:pPr>
      <w:r w:rsidRPr="00482426">
        <w:rPr>
          <w:rFonts w:ascii="Calibri" w:hAnsi="Calibri"/>
        </w:rPr>
        <w:t>a) nel caso in cui la rete sia dotata di organo comune con potere di rappresentanza e soggettività giuridica (cd. rete - soggetto),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14:paraId="3AD1A281" w14:textId="77777777" w:rsidR="00FF4280" w:rsidRPr="00482426" w:rsidRDefault="00FF4280" w:rsidP="00482426">
      <w:pPr>
        <w:rPr>
          <w:rFonts w:ascii="Calibri" w:hAnsi="Calibri"/>
        </w:rPr>
      </w:pPr>
      <w:r w:rsidRPr="00482426">
        <w:rPr>
          <w:rFonts w:ascii="Calibri" w:hAnsi="Calibri"/>
        </w:rPr>
        <w:lastRenderedPageBreak/>
        <w:t xml:space="preserve">b) nel caso in cui la rete sia dotata di organo comune con potere di rappresentanza ma priva di soggettività giuridica (cd. rete-contratto),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14:paraId="17540EED" w14:textId="77777777" w:rsidR="00FF4280" w:rsidRPr="00482426" w:rsidRDefault="00FF4280" w:rsidP="00482426">
      <w:pPr>
        <w:rPr>
          <w:rFonts w:ascii="Calibri" w:hAnsi="Calibri"/>
        </w:rPr>
      </w:pPr>
      <w:r w:rsidRPr="00482426">
        <w:rPr>
          <w:rFonts w:ascii="Calibri" w:hAnsi="Calibri"/>
        </w:rPr>
        <w:t>c) nel caso in cui la rete sia dotata di organo comune privo di potere di rappresentanza ovvero sia sprovvista di organo comune, oppure se l’organo comune è privo dei requisiti di qualificazione, l’aggregazione di imprese di rete partecipa nella forma del raggruppamento costituito o costituendo, con applicazione integrale delle relative regole (cfr. Determinazione ANAC n. 3 del 23 aprile 2013).</w:t>
      </w:r>
    </w:p>
    <w:p w14:paraId="0ECD4855" w14:textId="77777777" w:rsidR="00FF4280" w:rsidRPr="00482426" w:rsidRDefault="00FF4280" w:rsidP="00482426">
      <w:pPr>
        <w:rPr>
          <w:rFonts w:ascii="Calibri" w:hAnsi="Calibri"/>
        </w:rPr>
      </w:pPr>
      <w:r w:rsidRPr="00482426">
        <w:rPr>
          <w:rFonts w:ascii="Calibri" w:hAnsi="Calibri"/>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 (cfr. Determinazione ANAC n. 3 del 23 aprile 2013).</w:t>
      </w:r>
    </w:p>
    <w:p w14:paraId="31526E5B" w14:textId="6E4C1CF3" w:rsidR="00F121F9" w:rsidRPr="00D20CC2" w:rsidRDefault="00F121F9" w:rsidP="00102717">
      <w:pPr>
        <w:rPr>
          <w:rFonts w:ascii="Calibri" w:hAnsi="Calibri"/>
        </w:rPr>
      </w:pPr>
      <w:r w:rsidRPr="00D20CC2">
        <w:rPr>
          <w:rFonts w:ascii="Calibri" w:hAnsi="Calibri"/>
        </w:rPr>
        <w:t>Il ruolo di mandante/mandataria di un raggruppamento temporaneo di imprese</w:t>
      </w:r>
      <w:r w:rsidR="0022165F" w:rsidRPr="00D20CC2">
        <w:rPr>
          <w:rFonts w:ascii="Calibri" w:hAnsi="Calibri"/>
        </w:rPr>
        <w:t xml:space="preserve"> </w:t>
      </w:r>
      <w:r w:rsidRPr="00D20CC2">
        <w:rPr>
          <w:rFonts w:ascii="Calibri" w:hAnsi="Calibri"/>
        </w:rPr>
        <w:t xml:space="preserve">può essere assunto anche da un consorzio di cui all’art. 45, comma 1, </w:t>
      </w:r>
      <w:proofErr w:type="spellStart"/>
      <w:r w:rsidRPr="00D20CC2">
        <w:rPr>
          <w:rFonts w:ascii="Calibri" w:hAnsi="Calibri"/>
        </w:rPr>
        <w:t>lett</w:t>
      </w:r>
      <w:proofErr w:type="spellEnd"/>
      <w:r w:rsidRPr="00D20CC2">
        <w:rPr>
          <w:rFonts w:ascii="Calibri" w:hAnsi="Calibri"/>
        </w:rPr>
        <w:t xml:space="preserve">. b), c) ovvero da una sub-associazione, nelle forme di un RTI o consorzio ordinario </w:t>
      </w:r>
    </w:p>
    <w:p w14:paraId="0855BC8B" w14:textId="0E4F8533" w:rsidR="00F121F9" w:rsidRDefault="00F121F9" w:rsidP="008A01C9">
      <w:pPr>
        <w:rPr>
          <w:rFonts w:ascii="Calibri" w:hAnsi="Calibri"/>
        </w:rPr>
      </w:pPr>
      <w:r w:rsidRPr="00D20CC2">
        <w:rPr>
          <w:rFonts w:ascii="Calibri" w:hAnsi="Calibri"/>
        </w:rPr>
        <w:t>Ai sensi dell’art. 186-bis, comma 6 del R.D. 16 marzo 1942, n. 267, l’impresa in concordato preventivo con continuità aziendale può concorrere anche riunita in RTI purché non rivesta la qualità di mandataria e sempre che le altre imprese aderenti al RTI non siano assoggettate ad una procedura concorsuale.</w:t>
      </w:r>
    </w:p>
    <w:p w14:paraId="1BB5BA04" w14:textId="77777777" w:rsidR="00FF4280" w:rsidRPr="00FF4280" w:rsidRDefault="00FF4280" w:rsidP="008A01C9">
      <w:pPr>
        <w:rPr>
          <w:rFonts w:ascii="Calibri" w:hAnsi="Calibri"/>
        </w:rPr>
      </w:pPr>
    </w:p>
    <w:p w14:paraId="238C7F8F" w14:textId="5271FF23" w:rsidR="00F2202A" w:rsidRPr="009B5DDE" w:rsidRDefault="00F2202A" w:rsidP="00BA2139">
      <w:pPr>
        <w:rPr>
          <w:rFonts w:ascii="Calibri" w:hAnsi="Calibri"/>
          <w:szCs w:val="20"/>
        </w:rPr>
      </w:pPr>
      <w:r w:rsidRPr="009B5DDE">
        <w:rPr>
          <w:rFonts w:ascii="Calibri" w:hAnsi="Calibri"/>
          <w:szCs w:val="20"/>
        </w:rPr>
        <w:t>Gli operatori economici dovranno essere in possesso di attestazione di qualificazione in corso di validità, adeguata per</w:t>
      </w:r>
      <w:r w:rsidR="00D61FFD" w:rsidRPr="009B5DDE">
        <w:rPr>
          <w:rFonts w:ascii="Calibri" w:hAnsi="Calibri"/>
          <w:szCs w:val="20"/>
        </w:rPr>
        <w:t xml:space="preserve"> le </w:t>
      </w:r>
      <w:r w:rsidRPr="009B5DDE">
        <w:rPr>
          <w:rFonts w:ascii="Calibri" w:hAnsi="Calibri"/>
          <w:szCs w:val="20"/>
        </w:rPr>
        <w:t xml:space="preserve">categorie e le classifiche </w:t>
      </w:r>
      <w:r w:rsidR="00A0336E">
        <w:rPr>
          <w:rFonts w:ascii="Calibri" w:hAnsi="Calibri"/>
          <w:szCs w:val="20"/>
        </w:rPr>
        <w:t>adeguati ai lavori da eseguire</w:t>
      </w:r>
      <w:r w:rsidRPr="009B5DDE">
        <w:rPr>
          <w:rFonts w:ascii="Calibri" w:hAnsi="Calibri"/>
          <w:szCs w:val="20"/>
        </w:rPr>
        <w:t>, rilasciata da una S.O.A. appositamente autorizzata per le attività di costruzione.</w:t>
      </w:r>
    </w:p>
    <w:p w14:paraId="160D0C25" w14:textId="0CD5D36B" w:rsidR="00D623B4" w:rsidRPr="009B5DDE" w:rsidRDefault="00D623B4" w:rsidP="00BA2139">
      <w:pPr>
        <w:rPr>
          <w:rFonts w:ascii="Calibri" w:hAnsi="Calibri"/>
          <w:szCs w:val="20"/>
        </w:rPr>
      </w:pPr>
      <w:r w:rsidRPr="009B5DDE">
        <w:rPr>
          <w:rFonts w:ascii="Calibri" w:hAnsi="Calibri"/>
          <w:szCs w:val="20"/>
          <w:u w:val="single"/>
        </w:rPr>
        <w:t>La comprova del presente requisito</w:t>
      </w:r>
      <w:r w:rsidRPr="009B5DDE">
        <w:rPr>
          <w:rFonts w:ascii="Calibri" w:hAnsi="Calibri"/>
          <w:szCs w:val="20"/>
        </w:rPr>
        <w:t xml:space="preserve"> </w:t>
      </w:r>
      <w:r w:rsidR="008256A9">
        <w:rPr>
          <w:rFonts w:ascii="Calibri" w:hAnsi="Calibri"/>
          <w:szCs w:val="20"/>
        </w:rPr>
        <w:t>sarà</w:t>
      </w:r>
      <w:r w:rsidR="008256A9" w:rsidRPr="009B5DDE">
        <w:rPr>
          <w:rFonts w:ascii="Calibri" w:hAnsi="Calibri"/>
          <w:szCs w:val="20"/>
        </w:rPr>
        <w:t xml:space="preserve"> </w:t>
      </w:r>
      <w:r w:rsidRPr="009B5DDE">
        <w:rPr>
          <w:rFonts w:ascii="Calibri" w:hAnsi="Calibri"/>
          <w:szCs w:val="20"/>
        </w:rPr>
        <w:t>fornita</w:t>
      </w:r>
      <w:r w:rsidR="008256A9">
        <w:rPr>
          <w:rFonts w:ascii="Calibri" w:hAnsi="Calibri"/>
          <w:szCs w:val="20"/>
        </w:rPr>
        <w:t xml:space="preserve"> dall’aggiudicatario</w:t>
      </w:r>
      <w:r w:rsidRPr="009B5DDE">
        <w:rPr>
          <w:rFonts w:ascii="Calibri" w:hAnsi="Calibri"/>
          <w:szCs w:val="20"/>
        </w:rPr>
        <w:t xml:space="preserve"> con attestazione di qualificazione SOA in corso di validità.</w:t>
      </w:r>
    </w:p>
    <w:p w14:paraId="23B03311" w14:textId="69452862" w:rsidR="00A75400" w:rsidRPr="009B5DDE" w:rsidRDefault="00A75400" w:rsidP="00BA2139">
      <w:pPr>
        <w:rPr>
          <w:rFonts w:ascii="Calibri" w:hAnsi="Calibri"/>
          <w:b/>
          <w:bCs/>
          <w:iCs/>
        </w:rPr>
      </w:pPr>
      <w:r w:rsidRPr="009B5DDE">
        <w:rPr>
          <w:rFonts w:ascii="Calibri" w:hAnsi="Calibri"/>
          <w:b/>
          <w:bCs/>
          <w:iCs/>
        </w:rPr>
        <w:t xml:space="preserve">Ai sensi di quanto previsto dall’art. 77 del D.P.R. n. 207/2010 e </w:t>
      </w:r>
      <w:proofErr w:type="spellStart"/>
      <w:r w:rsidRPr="009B5DDE">
        <w:rPr>
          <w:rFonts w:ascii="Calibri" w:hAnsi="Calibri"/>
          <w:b/>
          <w:bCs/>
          <w:iCs/>
        </w:rPr>
        <w:t>s.m.i.</w:t>
      </w:r>
      <w:proofErr w:type="spellEnd"/>
      <w:r w:rsidRPr="009B5DDE">
        <w:rPr>
          <w:rFonts w:ascii="Calibri" w:hAnsi="Calibri"/>
          <w:b/>
          <w:bCs/>
          <w:iCs/>
        </w:rPr>
        <w:t>, in data non antecedente a novanta giorni prima della scadenza del previsto termine triennale, l'impresa deve sottoporsi alla verifica di mantenimento dei requisiti presso la stessa SOA che ha rilasciato l'attestazione oggetto della revisione, stipulando apposito contratto. Qualora l'impresa si sottoponga a verifica dopo la scadenza del triennio di validità dell'attestazione, la stessa non può partecipare alle gare nel periodo decorrente dalla data di scadenza del triennio sino alla data di effettuazione della verifica con esito positivo.</w:t>
      </w:r>
    </w:p>
    <w:p w14:paraId="458C2385" w14:textId="1D2B3628" w:rsidR="00A75400" w:rsidRPr="009B5DDE" w:rsidRDefault="00A75400" w:rsidP="00BA2139">
      <w:pPr>
        <w:rPr>
          <w:rFonts w:ascii="Calibri" w:hAnsi="Calibri"/>
          <w:szCs w:val="20"/>
        </w:rPr>
      </w:pPr>
    </w:p>
    <w:p w14:paraId="06AE6DB7" w14:textId="1E92D126" w:rsidR="00A75400" w:rsidRPr="009B5DDE" w:rsidRDefault="00A75400" w:rsidP="00C517FA">
      <w:pPr>
        <w:rPr>
          <w:rFonts w:ascii="Calibri" w:hAnsi="Calibri"/>
          <w:szCs w:val="20"/>
        </w:rPr>
      </w:pPr>
      <w:r w:rsidRPr="009B5DDE">
        <w:rPr>
          <w:rFonts w:ascii="Calibri" w:hAnsi="Calibri"/>
          <w:szCs w:val="20"/>
        </w:rPr>
        <w:t xml:space="preserve">Ai sensi di quanto previsto dall’art. 61 – c.2 del D.P.R. n. 207/2010 e </w:t>
      </w:r>
      <w:proofErr w:type="spellStart"/>
      <w:r w:rsidRPr="009B5DDE">
        <w:rPr>
          <w:rFonts w:ascii="Calibri" w:hAnsi="Calibri"/>
          <w:szCs w:val="20"/>
        </w:rPr>
        <w:t>s.m.i.</w:t>
      </w:r>
      <w:proofErr w:type="spellEnd"/>
      <w:r w:rsidRPr="009B5DDE">
        <w:rPr>
          <w:rFonts w:ascii="Calibri" w:hAnsi="Calibri"/>
          <w:szCs w:val="20"/>
        </w:rPr>
        <w:t>, la qualificazione in una</w:t>
      </w:r>
      <w:r w:rsidR="005033CC" w:rsidRPr="009B5DDE">
        <w:rPr>
          <w:rFonts w:ascii="Calibri" w:hAnsi="Calibri"/>
          <w:szCs w:val="20"/>
        </w:rPr>
        <w:t xml:space="preserve"> </w:t>
      </w:r>
      <w:r w:rsidRPr="009B5DDE">
        <w:rPr>
          <w:rFonts w:ascii="Calibri" w:hAnsi="Calibri"/>
          <w:szCs w:val="20"/>
        </w:rPr>
        <w:t>categoria abilita l’impresa a partecipare alle gare e ad eseguire i lavori nei limiti della propria classifica</w:t>
      </w:r>
      <w:r w:rsidR="005033CC" w:rsidRPr="009B5DDE">
        <w:rPr>
          <w:rFonts w:ascii="Calibri" w:hAnsi="Calibri"/>
          <w:szCs w:val="20"/>
        </w:rPr>
        <w:t xml:space="preserve"> </w:t>
      </w:r>
      <w:r w:rsidRPr="009B5DDE">
        <w:rPr>
          <w:rFonts w:ascii="Calibri" w:hAnsi="Calibri"/>
          <w:szCs w:val="20"/>
        </w:rPr>
        <w:t xml:space="preserve">incrementata di un quinto; </w:t>
      </w:r>
      <w:r w:rsidRPr="00C517FA">
        <w:rPr>
          <w:rFonts w:ascii="Calibri" w:hAnsi="Calibri"/>
          <w:szCs w:val="20"/>
        </w:rPr>
        <w:t>nel caso di imprese raggruppate o consorziate la medesima disposizione</w:t>
      </w:r>
      <w:r w:rsidR="005033CC" w:rsidRPr="00C517FA">
        <w:rPr>
          <w:rFonts w:ascii="Calibri" w:hAnsi="Calibri"/>
          <w:szCs w:val="20"/>
        </w:rPr>
        <w:t xml:space="preserve"> </w:t>
      </w:r>
      <w:r w:rsidRPr="00C517FA">
        <w:rPr>
          <w:rFonts w:ascii="Calibri" w:hAnsi="Calibri"/>
          <w:szCs w:val="20"/>
        </w:rPr>
        <w:t xml:space="preserve">si applica con riferimento a ciascuna impresa raggruppata o consorziata, a condizione che essa sia qualificata per una classifica pari ad almeno un quinto dell’importo dei lavori a base di gara; nel caso di imprese </w:t>
      </w:r>
      <w:r w:rsidRPr="00C517FA">
        <w:rPr>
          <w:rFonts w:ascii="Calibri" w:hAnsi="Calibri"/>
          <w:szCs w:val="20"/>
        </w:rPr>
        <w:lastRenderedPageBreak/>
        <w:t xml:space="preserve">raggruppate o consorziate la disposizione non si applica alla mandataria ai fini del conseguimento del requisito minimo di cui all’art. 92 c.2 del citato D.P.R. n. 207/2010 e </w:t>
      </w:r>
      <w:proofErr w:type="spellStart"/>
      <w:r w:rsidRPr="00C517FA">
        <w:rPr>
          <w:rFonts w:ascii="Calibri" w:hAnsi="Calibri"/>
          <w:szCs w:val="20"/>
        </w:rPr>
        <w:t>s.m.i.</w:t>
      </w:r>
      <w:proofErr w:type="spellEnd"/>
      <w:r w:rsidRPr="00C517FA">
        <w:rPr>
          <w:rFonts w:ascii="Calibri" w:hAnsi="Calibri"/>
          <w:szCs w:val="20"/>
        </w:rPr>
        <w:t>.</w:t>
      </w:r>
      <w:r w:rsidRPr="009B5DDE">
        <w:rPr>
          <w:rFonts w:ascii="Calibri" w:hAnsi="Calibri"/>
          <w:szCs w:val="20"/>
        </w:rPr>
        <w:t xml:space="preserve">  </w:t>
      </w:r>
    </w:p>
    <w:p w14:paraId="61F8DFD7" w14:textId="016E4F23" w:rsidR="00A75400" w:rsidRPr="009B5DDE" w:rsidRDefault="00A75400" w:rsidP="00C517FA">
      <w:pPr>
        <w:rPr>
          <w:rFonts w:ascii="Calibri" w:hAnsi="Calibri"/>
          <w:szCs w:val="20"/>
        </w:rPr>
      </w:pPr>
    </w:p>
    <w:p w14:paraId="50848714" w14:textId="70188A82" w:rsidR="0059409F" w:rsidRPr="009B5DDE" w:rsidRDefault="0059409F" w:rsidP="004B20AE">
      <w:pPr>
        <w:spacing w:before="150" w:after="150" w:line="300" w:lineRule="atLeast"/>
        <w:rPr>
          <w:rFonts w:ascii="Calibri" w:hAnsi="Calibri"/>
          <w:b/>
          <w:szCs w:val="20"/>
          <w:u w:val="single"/>
        </w:rPr>
      </w:pPr>
      <w:r w:rsidRPr="009B5DDE">
        <w:rPr>
          <w:rFonts w:ascii="Calibri" w:hAnsi="Calibri"/>
          <w:b/>
          <w:szCs w:val="20"/>
          <w:u w:val="single"/>
        </w:rPr>
        <w:t xml:space="preserve">Imprese Cooptate di cui all’art. 92 del DPR n.207/2010 e </w:t>
      </w:r>
      <w:proofErr w:type="spellStart"/>
      <w:r w:rsidRPr="009B5DDE">
        <w:rPr>
          <w:rFonts w:ascii="Calibri" w:hAnsi="Calibri"/>
          <w:b/>
          <w:szCs w:val="20"/>
          <w:u w:val="single"/>
        </w:rPr>
        <w:t>s.m.i.</w:t>
      </w:r>
      <w:proofErr w:type="spellEnd"/>
      <w:r w:rsidRPr="009B5DDE">
        <w:rPr>
          <w:rFonts w:ascii="Calibri" w:hAnsi="Calibri"/>
          <w:b/>
          <w:szCs w:val="20"/>
          <w:u w:val="single"/>
        </w:rPr>
        <w:t xml:space="preserve"> </w:t>
      </w:r>
    </w:p>
    <w:p w14:paraId="600F1798" w14:textId="75ABB11C" w:rsidR="005361F4" w:rsidRPr="009B5DDE" w:rsidRDefault="0059409F" w:rsidP="004B20AE">
      <w:pPr>
        <w:spacing w:before="150" w:after="150" w:line="300" w:lineRule="atLeast"/>
        <w:rPr>
          <w:rFonts w:ascii="Calibri" w:hAnsi="Calibri"/>
          <w:szCs w:val="20"/>
        </w:rPr>
      </w:pPr>
      <w:r w:rsidRPr="009B5DDE">
        <w:rPr>
          <w:rFonts w:ascii="Calibri" w:hAnsi="Calibri"/>
          <w:szCs w:val="20"/>
        </w:rPr>
        <w:t xml:space="preserve">Ai sensi di quanto previsto dal comma 5  dell’art. 92 del D.P.R. n. 207/2010 e </w:t>
      </w:r>
      <w:proofErr w:type="spellStart"/>
      <w:r w:rsidRPr="009B5DDE">
        <w:rPr>
          <w:rFonts w:ascii="Calibri" w:hAnsi="Calibri"/>
          <w:szCs w:val="20"/>
        </w:rPr>
        <w:t>s.m.i.</w:t>
      </w:r>
      <w:proofErr w:type="spellEnd"/>
      <w:r w:rsidRPr="009B5DDE">
        <w:rPr>
          <w:rFonts w:ascii="Calibri" w:hAnsi="Calibri"/>
          <w:szCs w:val="20"/>
        </w:rPr>
        <w:t>, se il singolo concorrente o i concorrenti che intendano riunirsi in raggruppamento temporaneo hanno i requisiti previsti per la partecipazione alla presente</w:t>
      </w:r>
      <w:r w:rsidR="005033CC" w:rsidRPr="009B5DDE">
        <w:rPr>
          <w:rFonts w:ascii="Calibri" w:hAnsi="Calibri"/>
          <w:szCs w:val="20"/>
        </w:rPr>
        <w:t xml:space="preserve"> RdO</w:t>
      </w:r>
      <w:r w:rsidRPr="009B5DDE">
        <w:rPr>
          <w:rFonts w:ascii="Calibri" w:hAnsi="Calibri"/>
          <w:szCs w:val="20"/>
        </w:rPr>
        <w:t xml:space="preserve"> possono raggruppare altre imprese (imprese cooptate) qualificate anche per categorie ed importi diversi da quelli previsti per la partecipazione alla presente RdO, a condizione che i lavori eseguiti da queste ultime non superino il 20% dell’importo complessivo dei lavori e che l’ammontare complessivo delle qualificazioni possedute da ciascuna sia almeno pari all’importo dei lavori che saranno ad essa affidati. </w:t>
      </w:r>
    </w:p>
    <w:p w14:paraId="060D59D9" w14:textId="77777777" w:rsidR="00DD18FB" w:rsidRPr="009E528A" w:rsidRDefault="00DD18FB" w:rsidP="00112FBC">
      <w:pPr>
        <w:rPr>
          <w:rFonts w:asciiTheme="minorHAnsi" w:hAnsiTheme="minorHAnsi" w:cstheme="minorHAnsi"/>
          <w:szCs w:val="20"/>
          <w:u w:val="single"/>
        </w:rPr>
      </w:pPr>
    </w:p>
    <w:p w14:paraId="493C8B5C" w14:textId="2C671F38" w:rsidR="00DD18FB" w:rsidRPr="002228F9" w:rsidRDefault="00DD18FB" w:rsidP="00112FBC">
      <w:pPr>
        <w:rPr>
          <w:rFonts w:asciiTheme="minorHAnsi" w:hAnsiTheme="minorHAnsi" w:cstheme="minorHAnsi"/>
          <w:szCs w:val="20"/>
        </w:rPr>
      </w:pPr>
      <w:r w:rsidRPr="002228F9">
        <w:rPr>
          <w:rFonts w:asciiTheme="minorHAnsi" w:hAnsiTheme="minorHAnsi" w:cstheme="minorHAnsi"/>
          <w:szCs w:val="20"/>
        </w:rPr>
        <w:t xml:space="preserve">IL SISTEMA </w:t>
      </w:r>
    </w:p>
    <w:p w14:paraId="32BB24BC" w14:textId="7ED62B04" w:rsidR="00DD18FB" w:rsidRPr="002228F9" w:rsidRDefault="00DD18FB" w:rsidP="00E91986">
      <w:pPr>
        <w:rPr>
          <w:rFonts w:asciiTheme="minorHAnsi" w:hAnsiTheme="minorHAnsi" w:cstheme="minorHAnsi"/>
          <w:szCs w:val="20"/>
        </w:rPr>
      </w:pPr>
      <w:r w:rsidRPr="002228F9">
        <w:rPr>
          <w:rFonts w:asciiTheme="minorHAnsi" w:hAnsiTheme="minorHAnsi" w:cstheme="minorHAnsi"/>
          <w:szCs w:val="20"/>
        </w:rPr>
        <w:t xml:space="preserve">La presente procedura si svolgerà, ove non diversamente espressamente previsto, attraverso l’utilizzazione di un Sistema telematico (di seguito per brevità anche solo “Sistema”), conforme all’art. 40 e alle prescrizioni di cui all’art. 58 del Codice e nel rispetto delle disposizioni di cui al D. </w:t>
      </w:r>
      <w:proofErr w:type="spellStart"/>
      <w:r w:rsidRPr="002228F9">
        <w:rPr>
          <w:rFonts w:asciiTheme="minorHAnsi" w:hAnsiTheme="minorHAnsi" w:cstheme="minorHAnsi"/>
          <w:szCs w:val="20"/>
        </w:rPr>
        <w:t>Lgs</w:t>
      </w:r>
      <w:proofErr w:type="spellEnd"/>
      <w:r w:rsidRPr="002228F9">
        <w:rPr>
          <w:rFonts w:asciiTheme="minorHAnsi" w:hAnsiTheme="minorHAnsi" w:cstheme="minorHAnsi"/>
          <w:szCs w:val="20"/>
        </w:rPr>
        <w:t>. n. 82/2005, dettagliatamente descritto nel seguito, mediante il quale verranno gestite le fasi di</w:t>
      </w:r>
      <w:r w:rsidR="00EE60B2">
        <w:rPr>
          <w:rFonts w:asciiTheme="minorHAnsi" w:hAnsiTheme="minorHAnsi" w:cstheme="minorHAnsi"/>
          <w:szCs w:val="20"/>
        </w:rPr>
        <w:t xml:space="preserve"> trasmissione degli inviti</w:t>
      </w:r>
      <w:r w:rsidRPr="002228F9">
        <w:rPr>
          <w:rFonts w:asciiTheme="minorHAnsi" w:hAnsiTheme="minorHAnsi" w:cstheme="minorHAnsi"/>
          <w:szCs w:val="20"/>
        </w:rPr>
        <w:t xml:space="preserve">, presentazione delle offerte, analisi delle offerte stesse e aggiudicazione, oltre che le comunicazioni e gli scambi di informazioni, tutto come meglio specificato </w:t>
      </w:r>
      <w:r w:rsidR="0019286D">
        <w:rPr>
          <w:rFonts w:asciiTheme="minorHAnsi" w:hAnsiTheme="minorHAnsi" w:cstheme="minorHAnsi"/>
          <w:szCs w:val="20"/>
        </w:rPr>
        <w:t>nella presente RDO</w:t>
      </w:r>
      <w:r w:rsidRPr="002228F9">
        <w:rPr>
          <w:rFonts w:asciiTheme="minorHAnsi" w:hAnsiTheme="minorHAnsi" w:cstheme="minorHAnsi"/>
          <w:szCs w:val="20"/>
        </w:rPr>
        <w:t xml:space="preserve">. Ai fini della partecipazione alla presente procedura è indispensabile: a) la previa registrazione al Sistema, con le modalità e in conformità alle indicazioni che saranno rese successivamente; b) il possesso e l’utilizzo della firma digitale di cui all’art. 1, co. 1, </w:t>
      </w:r>
      <w:proofErr w:type="spellStart"/>
      <w:r w:rsidRPr="002228F9">
        <w:rPr>
          <w:rFonts w:asciiTheme="minorHAnsi" w:hAnsiTheme="minorHAnsi" w:cstheme="minorHAnsi"/>
          <w:szCs w:val="20"/>
        </w:rPr>
        <w:t>lett</w:t>
      </w:r>
      <w:proofErr w:type="spellEnd"/>
      <w:r w:rsidRPr="002228F9">
        <w:rPr>
          <w:rFonts w:asciiTheme="minorHAnsi" w:hAnsiTheme="minorHAnsi" w:cstheme="minorHAnsi"/>
          <w:szCs w:val="20"/>
        </w:rPr>
        <w:t xml:space="preserve">. s) del D. </w:t>
      </w:r>
      <w:proofErr w:type="spellStart"/>
      <w:r w:rsidRPr="002228F9">
        <w:rPr>
          <w:rFonts w:asciiTheme="minorHAnsi" w:hAnsiTheme="minorHAnsi" w:cstheme="minorHAnsi"/>
          <w:szCs w:val="20"/>
        </w:rPr>
        <w:t>Lgs.n</w:t>
      </w:r>
      <w:proofErr w:type="spellEnd"/>
      <w:r w:rsidRPr="002228F9">
        <w:rPr>
          <w:rFonts w:asciiTheme="minorHAnsi" w:hAnsiTheme="minorHAnsi" w:cstheme="minorHAnsi"/>
          <w:szCs w:val="20"/>
        </w:rPr>
        <w:t xml:space="preserve">. 82/2005; c) la seguente dotazione tecnica minima: un personal computer collegato ad internet e dotato di un browser Microsoft Internet Explorer 10 o superiore, Microsoft </w:t>
      </w:r>
      <w:proofErr w:type="spellStart"/>
      <w:r w:rsidRPr="002228F9">
        <w:rPr>
          <w:rFonts w:asciiTheme="minorHAnsi" w:hAnsiTheme="minorHAnsi" w:cstheme="minorHAnsi"/>
          <w:szCs w:val="20"/>
        </w:rPr>
        <w:t>Edge</w:t>
      </w:r>
      <w:proofErr w:type="spellEnd"/>
      <w:r w:rsidRPr="002228F9">
        <w:rPr>
          <w:rFonts w:asciiTheme="minorHAnsi" w:hAnsiTheme="minorHAnsi" w:cstheme="minorHAnsi"/>
          <w:szCs w:val="20"/>
        </w:rPr>
        <w:t xml:space="preserve">, </w:t>
      </w:r>
      <w:proofErr w:type="spellStart"/>
      <w:r w:rsidRPr="002228F9">
        <w:rPr>
          <w:rFonts w:asciiTheme="minorHAnsi" w:hAnsiTheme="minorHAnsi" w:cstheme="minorHAnsi"/>
          <w:szCs w:val="20"/>
        </w:rPr>
        <w:t>Mozilla</w:t>
      </w:r>
      <w:proofErr w:type="spellEnd"/>
      <w:r w:rsidRPr="002228F9">
        <w:rPr>
          <w:rFonts w:asciiTheme="minorHAnsi" w:hAnsiTheme="minorHAnsi" w:cstheme="minorHAnsi"/>
          <w:szCs w:val="20"/>
        </w:rPr>
        <w:t xml:space="preserve"> </w:t>
      </w:r>
      <w:proofErr w:type="spellStart"/>
      <w:r w:rsidRPr="002228F9">
        <w:rPr>
          <w:rFonts w:asciiTheme="minorHAnsi" w:hAnsiTheme="minorHAnsi" w:cstheme="minorHAnsi"/>
          <w:szCs w:val="20"/>
        </w:rPr>
        <w:t>Firefox</w:t>
      </w:r>
      <w:proofErr w:type="spellEnd"/>
      <w:r w:rsidRPr="002228F9">
        <w:rPr>
          <w:rFonts w:asciiTheme="minorHAnsi" w:hAnsiTheme="minorHAnsi" w:cstheme="minorHAnsi"/>
          <w:szCs w:val="20"/>
        </w:rPr>
        <w:t xml:space="preserve"> 10 o superiore, Google </w:t>
      </w:r>
      <w:proofErr w:type="spellStart"/>
      <w:r w:rsidRPr="002228F9">
        <w:rPr>
          <w:rFonts w:asciiTheme="minorHAnsi" w:hAnsiTheme="minorHAnsi" w:cstheme="minorHAnsi"/>
          <w:szCs w:val="20"/>
        </w:rPr>
        <w:t>Chrome</w:t>
      </w:r>
      <w:proofErr w:type="spellEnd"/>
      <w:r w:rsidRPr="002228F9">
        <w:rPr>
          <w:rFonts w:asciiTheme="minorHAnsi" w:hAnsiTheme="minorHAnsi" w:cstheme="minorHAnsi"/>
          <w:szCs w:val="20"/>
        </w:rPr>
        <w:t xml:space="preserve"> 41.0.2272 o superiore; un programma software per la conversione in formato pdf dei file che compongono l’offerta.</w:t>
      </w:r>
    </w:p>
    <w:p w14:paraId="507D11BE" w14:textId="77777777" w:rsidR="00DD18FB" w:rsidRPr="002228F9" w:rsidRDefault="00DD18FB" w:rsidP="00E91986">
      <w:pPr>
        <w:rPr>
          <w:rFonts w:asciiTheme="minorHAnsi" w:hAnsiTheme="minorHAnsi" w:cstheme="minorHAnsi"/>
          <w:szCs w:val="20"/>
        </w:rPr>
      </w:pPr>
      <w:r w:rsidRPr="002228F9">
        <w:rPr>
          <w:rFonts w:asciiTheme="minorHAnsi" w:hAnsiTheme="minorHAnsi" w:cstheme="minorHAnsi"/>
          <w:szCs w:val="20"/>
        </w:rPr>
        <w:t xml:space="preserve">Il Sistema è costituito da una piattaforma telematica di negoziazione nella disponibilità di Consip S.p.A., conforme alle regole stabilite dal D. </w:t>
      </w:r>
      <w:proofErr w:type="spellStart"/>
      <w:r w:rsidRPr="002228F9">
        <w:rPr>
          <w:rFonts w:asciiTheme="minorHAnsi" w:hAnsiTheme="minorHAnsi" w:cstheme="minorHAnsi"/>
          <w:szCs w:val="20"/>
        </w:rPr>
        <w:t>Lgs</w:t>
      </w:r>
      <w:proofErr w:type="spellEnd"/>
      <w:r w:rsidRPr="002228F9">
        <w:rPr>
          <w:rFonts w:asciiTheme="minorHAnsi" w:hAnsiTheme="minorHAnsi" w:cstheme="minorHAnsi"/>
          <w:szCs w:val="20"/>
        </w:rPr>
        <w:t xml:space="preserve">. n. 82/2005 (Codice dell’Amministrazione Digitale) e dalle pertinenti norme del D. </w:t>
      </w:r>
      <w:proofErr w:type="spellStart"/>
      <w:r w:rsidRPr="002228F9">
        <w:rPr>
          <w:rFonts w:asciiTheme="minorHAnsi" w:hAnsiTheme="minorHAnsi" w:cstheme="minorHAnsi"/>
          <w:szCs w:val="20"/>
        </w:rPr>
        <w:t>Lgs</w:t>
      </w:r>
      <w:proofErr w:type="spellEnd"/>
      <w:r w:rsidRPr="002228F9">
        <w:rPr>
          <w:rFonts w:asciiTheme="minorHAnsi" w:hAnsiTheme="minorHAnsi" w:cstheme="minorHAnsi"/>
          <w:szCs w:val="20"/>
        </w:rPr>
        <w:t>. n. 50/2016.</w:t>
      </w:r>
    </w:p>
    <w:p w14:paraId="691E90DE" w14:textId="77777777" w:rsidR="00DD18FB" w:rsidRPr="002228F9" w:rsidRDefault="00DD18FB" w:rsidP="00E91986">
      <w:pPr>
        <w:rPr>
          <w:rFonts w:asciiTheme="minorHAnsi" w:hAnsiTheme="minorHAnsi" w:cstheme="minorHAnsi"/>
          <w:szCs w:val="20"/>
        </w:rPr>
      </w:pPr>
      <w:r w:rsidRPr="002228F9">
        <w:rPr>
          <w:rFonts w:asciiTheme="minorHAnsi" w:hAnsiTheme="minorHAnsi" w:cstheme="minorHAnsi"/>
          <w:szCs w:val="20"/>
        </w:rPr>
        <w:t>Salvo il caso di dolo o colpa grave, la Consip S.p.A. ed il Gestore del Sistema non potranno essere in alcun caso ritenuti responsabili per qualunque genere di danno, diretto o indiretto, che dovessero subire gli operatori economici registrati, i concorrenti, la Committente, l’Amministrazione, o, comunque, ogni altro utente (utilizzatore) del Sistema, e i terzi a causa o comunque in connessione con l’accesso, l’utilizzo, il mancato utilizzo, il funzionamento o il mancato funzionamento del Sistema.</w:t>
      </w:r>
    </w:p>
    <w:p w14:paraId="54A89599" w14:textId="77777777" w:rsidR="00DD18FB" w:rsidRPr="002228F9" w:rsidRDefault="00DD18FB" w:rsidP="00522988">
      <w:pPr>
        <w:rPr>
          <w:rFonts w:asciiTheme="minorHAnsi" w:hAnsiTheme="minorHAnsi" w:cstheme="minorHAnsi"/>
          <w:szCs w:val="20"/>
        </w:rPr>
      </w:pPr>
      <w:r w:rsidRPr="002228F9">
        <w:rPr>
          <w:rFonts w:asciiTheme="minorHAnsi" w:hAnsiTheme="minorHAnsi" w:cstheme="minorHAnsi"/>
          <w:szCs w:val="20"/>
        </w:rPr>
        <w:t xml:space="preserve">Si precisa, altresì, che ciascun operatore economico, per la presentazione dell’offerta, ha a disposizione una capacità pari alla dimensione massima di 13 MB per singolo file, oltre la quale non ne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6 MB per </w:t>
      </w:r>
      <w:r w:rsidRPr="002228F9">
        <w:rPr>
          <w:rFonts w:asciiTheme="minorHAnsi" w:hAnsiTheme="minorHAnsi" w:cstheme="minorHAnsi"/>
          <w:szCs w:val="20"/>
        </w:rPr>
        <w:lastRenderedPageBreak/>
        <w:t>comunicazione. Nel caso fosse necessario inviare comunicazioni con allegati file di dimensioni superiori si suggerisce l’invio di più comunicazioni.</w:t>
      </w:r>
    </w:p>
    <w:p w14:paraId="627FFF92" w14:textId="77777777" w:rsidR="00DD18FB" w:rsidRPr="002228F9" w:rsidRDefault="00DD18FB" w:rsidP="004B20AE">
      <w:pPr>
        <w:rPr>
          <w:rFonts w:asciiTheme="minorHAnsi" w:hAnsiTheme="minorHAnsi" w:cstheme="minorHAnsi"/>
          <w:szCs w:val="20"/>
        </w:rPr>
      </w:pPr>
      <w:r w:rsidRPr="002228F9">
        <w:rPr>
          <w:rFonts w:asciiTheme="minorHAnsi" w:hAnsiTheme="minorHAnsi" w:cstheme="minorHAnsi"/>
          <w:szCs w:val="20"/>
        </w:rPr>
        <w:t>È in ogni caso responsabilità dei concorrenti far pervenire a Consip tempestivamente tutti i documenti e le informazioni richieste per la partecipazione alla gara, pena l’esclusione dalla procedura.</w:t>
      </w:r>
    </w:p>
    <w:p w14:paraId="637C80F1" w14:textId="77777777" w:rsidR="00DD18FB" w:rsidRPr="002228F9" w:rsidRDefault="00DD18FB" w:rsidP="004B20AE">
      <w:pPr>
        <w:rPr>
          <w:rFonts w:asciiTheme="minorHAnsi" w:hAnsiTheme="minorHAnsi" w:cstheme="minorHAnsi"/>
          <w:szCs w:val="20"/>
        </w:rPr>
      </w:pPr>
      <w:r w:rsidRPr="002228F9">
        <w:rPr>
          <w:rFonts w:asciiTheme="minorHAnsi" w:hAnsiTheme="minorHAnsi" w:cstheme="minorHAnsi"/>
          <w:szCs w:val="20"/>
        </w:rPr>
        <w:t>Ogni operazione effettuata attraverso il Sistema:</w:t>
      </w:r>
    </w:p>
    <w:p w14:paraId="3A6B95E3" w14:textId="77777777" w:rsidR="00DD18FB" w:rsidRPr="002228F9" w:rsidRDefault="00DD18FB" w:rsidP="004B20AE">
      <w:pPr>
        <w:rPr>
          <w:rFonts w:asciiTheme="minorHAnsi" w:hAnsiTheme="minorHAnsi" w:cstheme="minorHAnsi"/>
          <w:szCs w:val="20"/>
        </w:rPr>
      </w:pPr>
      <w:r w:rsidRPr="002228F9">
        <w:rPr>
          <w:rFonts w:asciiTheme="minorHAnsi" w:hAnsiTheme="minorHAnsi" w:cstheme="minorHAnsi"/>
          <w:szCs w:val="20"/>
        </w:rPr>
        <w:t>1. è memorizzata nelle registrazioni di sistema, quale strumento con funzioni di attestazione e tracciabilità di ogni attività e/o azione compiuta a Sistema;</w:t>
      </w:r>
    </w:p>
    <w:p w14:paraId="4C61F45D" w14:textId="77777777" w:rsidR="00DD18FB" w:rsidRPr="002228F9" w:rsidRDefault="00DD18FB" w:rsidP="004B20AE">
      <w:pPr>
        <w:rPr>
          <w:rFonts w:asciiTheme="minorHAnsi" w:hAnsiTheme="minorHAnsi" w:cstheme="minorHAnsi"/>
          <w:szCs w:val="20"/>
        </w:rPr>
      </w:pPr>
      <w:r w:rsidRPr="002228F9">
        <w:rPr>
          <w:rFonts w:asciiTheme="minorHAnsi" w:hAnsiTheme="minorHAnsi" w:cstheme="minorHAnsi"/>
          <w:szCs w:val="20"/>
        </w:rPr>
        <w:t>2. si intende compiuta nell’ora e nel giorno risultante dalle registrazioni di sistema.</w:t>
      </w:r>
    </w:p>
    <w:p w14:paraId="64E877E3" w14:textId="77777777" w:rsidR="00DD18FB" w:rsidRPr="002228F9" w:rsidRDefault="00DD18FB" w:rsidP="00C74B5D">
      <w:pPr>
        <w:rPr>
          <w:rFonts w:asciiTheme="minorHAnsi" w:hAnsiTheme="minorHAnsi" w:cstheme="minorHAnsi"/>
          <w:szCs w:val="20"/>
        </w:rPr>
      </w:pPr>
      <w:r w:rsidRPr="002228F9">
        <w:rPr>
          <w:rFonts w:asciiTheme="minorHAnsi" w:hAnsiTheme="minorHAnsi" w:cstheme="minorHAnsi"/>
          <w:szCs w:val="20"/>
        </w:rPr>
        <w:t xml:space="preserve">Il tempo del Sistema è il tempo ufficiale nel quale vengono compiute le azioni attraverso il Sistema medesimo e lo stesso è costantemente indicato a margine di ogni schermata del Sistema. In particolare, il tempo del Sistema è sincronizzato sull’ora italiana riferita alla scala di tempo UTC (IEN), di cui al D.M. 30 novembre 1993, n. 591. L'accuratezza della misura del tempo è garantita dall'uso, su tutti i server, del protocollo NTP che tipicamente garantisce una precisione nella sincronizzazione dell'ordine di 1/2 millisecondi. Le scadenze temporali vengono sempre impostate a livello di secondi anche se a livello applicativo il controllo viene effettuato dal sistema con una sensibilità di un microsecondo (10^-6 secondi). </w:t>
      </w:r>
    </w:p>
    <w:p w14:paraId="454C3314"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Le registrazioni di sistema relative ai collegamenti effettuati al Sistema e alle relative operazioni eseguite nell’ambito della partecipazione alla presente procedura, sono conservate nel Sistema e fanno piena prova nei confronti degli utenti del Sistema. Tali registrazioni di sistema hanno carattere riservato e non saranno divulgate a terzi, salvo ordine del giudice o in caso di legittima richiesta di accesso agli atti, ai sensi della Legge n. 241/1990.</w:t>
      </w:r>
    </w:p>
    <w:p w14:paraId="17506A86"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Le registrazioni di sistema sono effettuate ed archiviate, anche digitalmente, in conformità alle disposizioni tecniche e normative emanate ai sensi degli articoli 43 e 44 del D. </w:t>
      </w:r>
      <w:proofErr w:type="spellStart"/>
      <w:r w:rsidRPr="002228F9">
        <w:rPr>
          <w:rFonts w:asciiTheme="minorHAnsi" w:hAnsiTheme="minorHAnsi" w:cstheme="minorHAnsi"/>
          <w:szCs w:val="20"/>
        </w:rPr>
        <w:t>Lgs</w:t>
      </w:r>
      <w:proofErr w:type="spellEnd"/>
      <w:r w:rsidRPr="002228F9">
        <w:rPr>
          <w:rFonts w:asciiTheme="minorHAnsi" w:hAnsiTheme="minorHAnsi" w:cstheme="minorHAnsi"/>
          <w:szCs w:val="20"/>
        </w:rPr>
        <w:t xml:space="preserve">. n. 82/2005. </w:t>
      </w:r>
    </w:p>
    <w:p w14:paraId="03134B82"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Tutti gli utenti, con l’utilizzazione del Sistema esonerano la Consip S.p.A. ed il Gestore del Sistema da ogni responsabilità relativa a qualsivoglia malfunzionamento o difetto relativo ai servizi di connettività necessari a raggiungere, attraverso la rete pubblica di telecomunicazioni, il Sistema medesimo. Ove possibile la Consip S.p.A. e/o il Gestore del Sistema comunicheranno anticipatamente agli utenti del Sistema gli interventi di manutenzione sul Sistema stesso. Gli utenti del Sistema, in ogni caso, prendono atto ed accettano che l’accesso al Sistema utilizzato per la presente procedura potrà essere sospeso o limitato per l’effettuazione di interventi tecnici volti a ripristinarne o migliorarne il funzionamento o la sicurezza.</w:t>
      </w:r>
    </w:p>
    <w:p w14:paraId="16446FE1"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Qualora si desideri ausilio nel superamento di problemi tecnici riscontrati nel corso della procedura di Registrazione e/o presentazione dell’offerta, si consiglia di contattare il Call Center dedicato presso i recapiti indicati nel sito www.acquistinretepa.it, di lasciare i dati identificativi dell’impresa e di specificare le problematiche riscontrate, fermo restando il rispetto di tutti i termini perentori previsti nella documentazione di gara. </w:t>
      </w:r>
    </w:p>
    <w:p w14:paraId="5A84C050" w14:textId="77777777" w:rsidR="00DD18FB" w:rsidRPr="002228F9" w:rsidRDefault="00DD18FB" w:rsidP="002228F9">
      <w:pPr>
        <w:rPr>
          <w:rFonts w:asciiTheme="minorHAnsi" w:hAnsiTheme="minorHAnsi" w:cstheme="minorHAnsi"/>
          <w:szCs w:val="20"/>
        </w:rPr>
      </w:pPr>
    </w:p>
    <w:p w14:paraId="31D2A909" w14:textId="08F8A809"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GESTORE DEL SISTEMA </w:t>
      </w:r>
    </w:p>
    <w:p w14:paraId="79AB8E4A"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lastRenderedPageBreak/>
        <w:t xml:space="preserve">Fermo restando che, per la presente procedura, stazione appaltante ed Amministrazione aggiudicatrice è la Consip S.p.A., la stessa si avvale, del supporto tecnico del Gestore del Sistema (ovvero il soggetto indicato sul sito www.acquistinretepa.it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457EACC9"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27B77742"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L’offerta per la presente procedura deve essere presentata esclusivamente attraverso il Sistema, e quindi per via telematica mediante l’invio di documenti elettronici sottoscritti con firma digitale, ove espressamente previsto.” </w:t>
      </w:r>
    </w:p>
    <w:p w14:paraId="4466E975" w14:textId="77777777" w:rsidR="00DD18FB" w:rsidRPr="002228F9" w:rsidRDefault="00DD18FB" w:rsidP="002228F9">
      <w:pPr>
        <w:rPr>
          <w:rFonts w:asciiTheme="minorHAnsi" w:hAnsiTheme="minorHAnsi" w:cstheme="minorHAnsi"/>
          <w:szCs w:val="20"/>
        </w:rPr>
      </w:pPr>
    </w:p>
    <w:p w14:paraId="3B16F61C" w14:textId="4653236E"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REGISTRAZIONE </w:t>
      </w:r>
    </w:p>
    <w:p w14:paraId="7AEC6A62"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Per poter presentare offerta tramite il Sistema è necessario procedere alla Registrazione presso il Sistema. La Registrazione deve sempre essere effettuata - necessariamente - da un operatore economico singolo, a prescindere dalla volontà di partecipare alla procedura in forma associata: tale intenzione potrà essere concretizzata nella fase di presentazione dell’offerta e non in quella della semplice registrazione.</w:t>
      </w:r>
    </w:p>
    <w:p w14:paraId="5ABA261D"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La registrazione al Sistema deve essere richiesta unicamente dal soggetto dotato dei necessari poteri per richiedere la Registrazione e impegnare l’operatore economico medesimo. All’esito della Registrazione al soggetto che ne ha fatto richiesta viene rilasciata una </w:t>
      </w:r>
      <w:proofErr w:type="spellStart"/>
      <w:r w:rsidRPr="002228F9">
        <w:rPr>
          <w:rFonts w:asciiTheme="minorHAnsi" w:hAnsiTheme="minorHAnsi" w:cstheme="minorHAnsi"/>
          <w:szCs w:val="20"/>
        </w:rPr>
        <w:t>userid</w:t>
      </w:r>
      <w:proofErr w:type="spellEnd"/>
      <w:r w:rsidRPr="002228F9">
        <w:rPr>
          <w:rFonts w:asciiTheme="minorHAnsi" w:hAnsiTheme="minorHAnsi" w:cstheme="minorHAnsi"/>
          <w:szCs w:val="20"/>
        </w:rPr>
        <w:t xml:space="preserve"> e una password (d’ora innanzi anche “account”). L’account è strettamente personale e riservato ed è utilizzato quale strumento di identificazione informatica e di firma elettronica ai sensi del D. </w:t>
      </w:r>
      <w:proofErr w:type="spellStart"/>
      <w:r w:rsidRPr="002228F9">
        <w:rPr>
          <w:rFonts w:asciiTheme="minorHAnsi" w:hAnsiTheme="minorHAnsi" w:cstheme="minorHAnsi"/>
          <w:szCs w:val="20"/>
        </w:rPr>
        <w:t>Lgs</w:t>
      </w:r>
      <w:proofErr w:type="spellEnd"/>
      <w:r w:rsidRPr="002228F9">
        <w:rPr>
          <w:rFonts w:asciiTheme="minorHAnsi" w:hAnsiTheme="minorHAnsi" w:cstheme="minorHAnsi"/>
          <w:szCs w:val="20"/>
        </w:rPr>
        <w:t>. n. 82/2005 (Codice dell’Amministrazione Digitale). Il titolare dell’account è tenuto a operare nel rispetto dei principi di correttezza e buona fede, in modo da non arrecare pregiudizio al Sistema, ai soggetti ivi operanti e, in generale, a terzi, in conformità a quanto previsto dall’art. 13 delle Regole del sistema e-</w:t>
      </w:r>
      <w:proofErr w:type="spellStart"/>
      <w:r w:rsidRPr="002228F9">
        <w:rPr>
          <w:rFonts w:asciiTheme="minorHAnsi" w:hAnsiTheme="minorHAnsi" w:cstheme="minorHAnsi"/>
          <w:szCs w:val="20"/>
        </w:rPr>
        <w:t>Procurement</w:t>
      </w:r>
      <w:proofErr w:type="spellEnd"/>
      <w:r w:rsidRPr="002228F9">
        <w:rPr>
          <w:rFonts w:asciiTheme="minorHAnsi" w:hAnsiTheme="minorHAnsi" w:cstheme="minorHAnsi"/>
          <w:szCs w:val="20"/>
        </w:rPr>
        <w:t>. L’account creato in sede di registrazione è necessario per ogni successivo accesso alle fasi telematiche della procedura. L’operatore economico, con la registrazione e, comunque, con la presentazione dell’offerta, dà per rato e valido e riconosce senza contestazione alcuna quanto posto in essere all’interno del Sistema dall’account riconducibile all’operatore economico medesimo; ogni azione inerente l’account all’interno del Sistema si intenderà, pertanto, direttamente e incontrovertibilmente imputabile all’operatore economico registrato.</w:t>
      </w:r>
    </w:p>
    <w:p w14:paraId="325511C2" w14:textId="00778466"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L’accesso, l’utilizzo del Sistema e la partecipazione alla procedura comportano l’accettazione incondizionata di tutti i termini, le condizioni di utilizzo e le avvertenze contenute </w:t>
      </w:r>
      <w:r w:rsidR="004C328F">
        <w:rPr>
          <w:rFonts w:asciiTheme="minorHAnsi" w:hAnsiTheme="minorHAnsi" w:cstheme="minorHAnsi"/>
          <w:szCs w:val="20"/>
        </w:rPr>
        <w:t>nella presente RDO</w:t>
      </w:r>
      <w:r w:rsidRPr="002228F9">
        <w:rPr>
          <w:rFonts w:asciiTheme="minorHAnsi" w:hAnsiTheme="minorHAnsi" w:cstheme="minorHAnsi"/>
          <w:szCs w:val="20"/>
        </w:rPr>
        <w:t>, nei relativi allegati (tra cui in particolare le Regole del Sistema di e-</w:t>
      </w:r>
      <w:proofErr w:type="spellStart"/>
      <w:r w:rsidRPr="002228F9">
        <w:rPr>
          <w:rFonts w:asciiTheme="minorHAnsi" w:hAnsiTheme="minorHAnsi" w:cstheme="minorHAnsi"/>
          <w:szCs w:val="20"/>
        </w:rPr>
        <w:t>Procurement</w:t>
      </w:r>
      <w:proofErr w:type="spellEnd"/>
      <w:r w:rsidRPr="002228F9">
        <w:rPr>
          <w:rFonts w:asciiTheme="minorHAnsi" w:hAnsiTheme="minorHAnsi" w:cstheme="minorHAnsi"/>
          <w:szCs w:val="20"/>
        </w:rPr>
        <w:t xml:space="preserve"> della Pubblica </w:t>
      </w:r>
      <w:r w:rsidRPr="002228F9">
        <w:rPr>
          <w:rFonts w:asciiTheme="minorHAnsi" w:hAnsiTheme="minorHAnsi" w:cstheme="minorHAnsi"/>
          <w:szCs w:val="20"/>
        </w:rPr>
        <w:lastRenderedPageBreak/>
        <w:t xml:space="preserve">Amministrazione), e le istruzioni presenti nel sito, nonché di quanto portato a conoscenza degli utenti tramite la pubblicazione nel sito www.acquistinretepa.it o le comunicazioni attraverso il Sistema. </w:t>
      </w:r>
    </w:p>
    <w:p w14:paraId="0497168C" w14:textId="77777777" w:rsidR="00DD18FB" w:rsidRPr="002228F9" w:rsidRDefault="00DD18FB" w:rsidP="002228F9">
      <w:pPr>
        <w:rPr>
          <w:rFonts w:asciiTheme="minorHAnsi" w:hAnsiTheme="minorHAnsi" w:cstheme="minorHAnsi"/>
          <w:szCs w:val="20"/>
        </w:rPr>
      </w:pPr>
      <w:r w:rsidRPr="002228F9">
        <w:rPr>
          <w:rFonts w:asciiTheme="minorHAnsi" w:hAnsiTheme="minorHAnsi" w:cstheme="minorHAnsi"/>
          <w:szCs w:val="20"/>
        </w:rPr>
        <w:t xml:space="preserve">In caso di violazione delle Regole tale da comportare la cancellazione della Registrazione dell’operatore economico, l’operatore economico medesimo non potrà partecipare alla presente procedura. </w:t>
      </w:r>
    </w:p>
    <w:p w14:paraId="3348AEE2" w14:textId="77777777" w:rsidR="00DD18FB" w:rsidRPr="002228F9" w:rsidRDefault="00DD18FB" w:rsidP="002228F9">
      <w:pPr>
        <w:rPr>
          <w:rFonts w:asciiTheme="minorHAnsi" w:hAnsiTheme="minorHAnsi" w:cstheme="minorHAnsi"/>
          <w:szCs w:val="20"/>
        </w:rPr>
      </w:pPr>
    </w:p>
    <w:p w14:paraId="3DB72107" w14:textId="77777777" w:rsidR="00DD18FB" w:rsidRPr="00F121F9" w:rsidRDefault="00DD18FB">
      <w:pPr>
        <w:rPr>
          <w:rFonts w:asciiTheme="minorHAnsi" w:hAnsiTheme="minorHAnsi" w:cstheme="minorHAnsi"/>
          <w:szCs w:val="20"/>
        </w:rPr>
      </w:pPr>
    </w:p>
    <w:p w14:paraId="4F0AC057" w14:textId="77777777" w:rsidR="00DD18FB" w:rsidRPr="00F121F9" w:rsidRDefault="00DD18FB">
      <w:pPr>
        <w:jc w:val="center"/>
        <w:rPr>
          <w:rFonts w:asciiTheme="minorHAnsi" w:hAnsiTheme="minorHAnsi" w:cstheme="minorHAnsi"/>
          <w:szCs w:val="20"/>
        </w:rPr>
      </w:pPr>
      <w:r w:rsidRPr="00F121F9">
        <w:rPr>
          <w:rFonts w:asciiTheme="minorHAnsi" w:hAnsiTheme="minorHAnsi" w:cstheme="minorHAnsi"/>
          <w:szCs w:val="20"/>
        </w:rPr>
        <w:t>***</w:t>
      </w:r>
    </w:p>
    <w:p w14:paraId="6A81A5C4" w14:textId="77777777" w:rsidR="00DD18FB" w:rsidRPr="00F121F9" w:rsidRDefault="00DD18FB" w:rsidP="00102717">
      <w:pPr>
        <w:rPr>
          <w:rFonts w:asciiTheme="minorHAnsi" w:hAnsiTheme="minorHAnsi" w:cstheme="minorHAnsi"/>
          <w:szCs w:val="20"/>
        </w:rPr>
      </w:pPr>
      <w:r w:rsidRPr="00F121F9">
        <w:rPr>
          <w:rFonts w:asciiTheme="minorHAnsi" w:hAnsiTheme="minorHAnsi" w:cstheme="minorHAnsi"/>
          <w:szCs w:val="20"/>
        </w:rPr>
        <w:t xml:space="preserve">La documentazione di gara è disponibile in formato elettronico, firmato digitalmente, sui siti www.consip.it e www.acquistinretepa.it. Per la lettura della documentazione firmata digitalmente è necessario dotarsi dell’apposito software per la verifica della firma digitale, rilasciato da uno dei certificatori iscritti all’Elenco di cui all’articolo 29 del D. </w:t>
      </w:r>
      <w:proofErr w:type="spellStart"/>
      <w:r w:rsidRPr="00F121F9">
        <w:rPr>
          <w:rFonts w:asciiTheme="minorHAnsi" w:hAnsiTheme="minorHAnsi" w:cstheme="minorHAnsi"/>
          <w:szCs w:val="20"/>
        </w:rPr>
        <w:t>Lgs</w:t>
      </w:r>
      <w:proofErr w:type="spellEnd"/>
      <w:r w:rsidRPr="00F121F9">
        <w:rPr>
          <w:rFonts w:asciiTheme="minorHAnsi" w:hAnsiTheme="minorHAnsi" w:cstheme="minorHAnsi"/>
          <w:szCs w:val="20"/>
        </w:rPr>
        <w:t xml:space="preserve">. 82/2005 e disponibile sul sito www.agid.gov.it. Sui suddetti siti Internet è disponibile la versione elettronica della documentazione in formato PDF/Word/Excel non firmata digitalmente. In caso di discordanza tra le due versioni in formato elettronico a prevalere sarà la versione firmata digitalmente. </w:t>
      </w:r>
    </w:p>
    <w:p w14:paraId="0AC13A15" w14:textId="77777777" w:rsidR="00DD18FB" w:rsidRPr="00F121F9" w:rsidRDefault="00DD18FB" w:rsidP="00102717">
      <w:pPr>
        <w:rPr>
          <w:rFonts w:asciiTheme="minorHAnsi" w:hAnsiTheme="minorHAnsi" w:cstheme="minorHAnsi"/>
          <w:szCs w:val="20"/>
        </w:rPr>
      </w:pPr>
    </w:p>
    <w:p w14:paraId="4535AD60" w14:textId="4AD34B22" w:rsidR="00F121F9" w:rsidRPr="00E121DB" w:rsidRDefault="00DD18FB" w:rsidP="00102717">
      <w:pPr>
        <w:rPr>
          <w:rFonts w:asciiTheme="minorHAnsi" w:hAnsiTheme="minorHAnsi" w:cstheme="minorHAnsi"/>
        </w:rPr>
      </w:pPr>
      <w:r w:rsidRPr="00D20CC2">
        <w:rPr>
          <w:rFonts w:asciiTheme="minorHAnsi" w:hAnsiTheme="minorHAnsi" w:cstheme="minorHAnsi"/>
          <w:szCs w:val="20"/>
        </w:rPr>
        <w:t xml:space="preserve">La Deliberazione AVCP n. 111 del 20.12.2012, così come modificata dal comunicato del Presidente del 12.6.2013 e aggiornata con Delibera dell’ANAC del 17.2.2016 n. 157, all’art. 9 comma 1 bis, per gli appalti di importo a base d’asta pari o superiore a € 40.000,00 svolti attraverso procedure interamente gestite con sistemi telematici stabilisce che il ricorso al sistema </w:t>
      </w:r>
      <w:proofErr w:type="spellStart"/>
      <w:r w:rsidRPr="00D20CC2">
        <w:rPr>
          <w:rFonts w:asciiTheme="minorHAnsi" w:hAnsiTheme="minorHAnsi" w:cstheme="minorHAnsi"/>
          <w:szCs w:val="20"/>
        </w:rPr>
        <w:t>AVCPass</w:t>
      </w:r>
      <w:proofErr w:type="spellEnd"/>
      <w:r w:rsidRPr="00D20CC2">
        <w:rPr>
          <w:rFonts w:asciiTheme="minorHAnsi" w:hAnsiTheme="minorHAnsi" w:cstheme="minorHAnsi"/>
          <w:szCs w:val="20"/>
        </w:rPr>
        <w:t xml:space="preserve"> per la verifica dei requisiti sarà regolamentato attraverso una successiva deliberazione dell’Autorità. Visto che alla data di pubblicazione del</w:t>
      </w:r>
      <w:r w:rsidR="00E60161" w:rsidRPr="00D20CC2">
        <w:rPr>
          <w:rFonts w:asciiTheme="minorHAnsi" w:hAnsiTheme="minorHAnsi" w:cstheme="minorHAnsi"/>
          <w:szCs w:val="20"/>
        </w:rPr>
        <w:t>l’avviso di manifestazione di interesse</w:t>
      </w:r>
      <w:r w:rsidRPr="00D20CC2">
        <w:rPr>
          <w:rFonts w:asciiTheme="minorHAnsi" w:hAnsiTheme="minorHAnsi" w:cstheme="minorHAnsi"/>
          <w:szCs w:val="20"/>
        </w:rPr>
        <w:t xml:space="preserve"> non risulta essere stata pubblicata la suindicata deliberazione, la Consip effettuerà la verifica circa il possesso dei requisiti economico finanziari e tecnico professionali inerenti la presente iniziativa con le modalità descritte </w:t>
      </w:r>
      <w:r w:rsidR="007B6BC2">
        <w:rPr>
          <w:rFonts w:asciiTheme="minorHAnsi" w:hAnsiTheme="minorHAnsi" w:cstheme="minorHAnsi"/>
          <w:szCs w:val="20"/>
        </w:rPr>
        <w:t>nella presente RDO</w:t>
      </w:r>
      <w:r w:rsidRPr="00D20CC2">
        <w:rPr>
          <w:rFonts w:asciiTheme="minorHAnsi" w:hAnsiTheme="minorHAnsi" w:cstheme="minorHAnsi"/>
          <w:szCs w:val="20"/>
        </w:rPr>
        <w:t>.</w:t>
      </w:r>
    </w:p>
    <w:p w14:paraId="3953475E" w14:textId="70E61161" w:rsidR="004D0A59" w:rsidRPr="00D20CC2" w:rsidRDefault="004D0A59" w:rsidP="00102717">
      <w:pPr>
        <w:rPr>
          <w:rFonts w:asciiTheme="minorHAnsi" w:hAnsiTheme="minorHAnsi" w:cstheme="minorHAnsi"/>
        </w:rPr>
      </w:pPr>
      <w:r w:rsidRPr="00D20CC2">
        <w:rPr>
          <w:rFonts w:asciiTheme="minorHAnsi" w:hAnsiTheme="minorHAnsi" w:cstheme="minorHAnsi"/>
          <w:b/>
          <w:szCs w:val="20"/>
        </w:rPr>
        <w:t xml:space="preserve">Registrazione al sistema </w:t>
      </w:r>
      <w:proofErr w:type="spellStart"/>
      <w:r w:rsidRPr="00D20CC2">
        <w:rPr>
          <w:rFonts w:asciiTheme="minorHAnsi" w:hAnsiTheme="minorHAnsi" w:cstheme="minorHAnsi"/>
          <w:b/>
          <w:szCs w:val="20"/>
        </w:rPr>
        <w:t>avcpass</w:t>
      </w:r>
      <w:proofErr w:type="spellEnd"/>
      <w:r w:rsidRPr="00D20CC2">
        <w:rPr>
          <w:rFonts w:asciiTheme="minorHAnsi" w:hAnsiTheme="minorHAnsi" w:cstheme="minorHAnsi"/>
          <w:b/>
          <w:szCs w:val="20"/>
        </w:rPr>
        <w:t xml:space="preserve"> e utilizzazione della banca dati nazionale contratti pubblici.</w:t>
      </w:r>
    </w:p>
    <w:p w14:paraId="4AE5B0F2" w14:textId="77777777" w:rsidR="004D0A59" w:rsidRPr="00F121F9" w:rsidRDefault="004D0A59" w:rsidP="00AA31EE">
      <w:pPr>
        <w:rPr>
          <w:rFonts w:asciiTheme="minorHAnsi" w:hAnsiTheme="minorHAnsi" w:cstheme="minorHAnsi"/>
          <w:szCs w:val="20"/>
        </w:rPr>
      </w:pPr>
      <w:r w:rsidRPr="00D20CC2">
        <w:rPr>
          <w:rFonts w:asciiTheme="minorHAnsi" w:hAnsiTheme="minorHAnsi" w:cstheme="minorHAnsi"/>
          <w:szCs w:val="20"/>
        </w:rPr>
        <w:t xml:space="preserve">In adempimento a quanto previsto dall’art 9 comma 1 bis della Deliberazione AVCP (ora A.N.A.C.) n. 111  del 20 dicembre 2012 per cui ”per gli appalti di importo a base d’asta pari o superiore a € 40.000,00 svolti attraverso procedure interamente gestite con sistemi telematici, sistemi dinamici di acquisizione mercato elettronico, nonché per i settori speciali, il ricorso al sistema </w:t>
      </w:r>
      <w:proofErr w:type="spellStart"/>
      <w:r w:rsidRPr="00D20CC2">
        <w:rPr>
          <w:rFonts w:asciiTheme="minorHAnsi" w:hAnsiTheme="minorHAnsi" w:cstheme="minorHAnsi"/>
          <w:szCs w:val="20"/>
        </w:rPr>
        <w:t>AVCPass</w:t>
      </w:r>
      <w:proofErr w:type="spellEnd"/>
      <w:r w:rsidRPr="00D20CC2">
        <w:rPr>
          <w:rFonts w:asciiTheme="minorHAnsi" w:hAnsiTheme="minorHAnsi" w:cstheme="minorHAnsi"/>
          <w:szCs w:val="20"/>
        </w:rPr>
        <w:t xml:space="preserve"> per la verifica dei requisiti sarà regolamentato attraverso una successiva deliberazione dell’Autorità” la Consip, in assenza della detta deliberazione, non utilizzerà il sistema </w:t>
      </w:r>
      <w:proofErr w:type="spellStart"/>
      <w:r w:rsidRPr="00D20CC2">
        <w:rPr>
          <w:rFonts w:asciiTheme="minorHAnsi" w:hAnsiTheme="minorHAnsi" w:cstheme="minorHAnsi"/>
          <w:szCs w:val="20"/>
        </w:rPr>
        <w:t>AVCPass</w:t>
      </w:r>
      <w:proofErr w:type="spellEnd"/>
      <w:r w:rsidRPr="00D20CC2">
        <w:rPr>
          <w:rFonts w:asciiTheme="minorHAnsi" w:hAnsiTheme="minorHAnsi" w:cstheme="minorHAnsi"/>
          <w:szCs w:val="20"/>
        </w:rPr>
        <w:t xml:space="preserve"> per la verifica del possesso dei requisiti di ordine generale.</w:t>
      </w:r>
    </w:p>
    <w:p w14:paraId="3DC8E841" w14:textId="77777777" w:rsidR="004D0A59" w:rsidRPr="00D20CC2" w:rsidRDefault="004D0A59" w:rsidP="00AA31EE">
      <w:pPr>
        <w:rPr>
          <w:rFonts w:asciiTheme="minorHAnsi" w:hAnsiTheme="minorHAnsi" w:cstheme="minorHAnsi"/>
          <w:szCs w:val="20"/>
        </w:rPr>
      </w:pPr>
    </w:p>
    <w:p w14:paraId="279A331D" w14:textId="77777777" w:rsidR="00DD18FB" w:rsidRPr="00D20CC2" w:rsidRDefault="00DD18FB" w:rsidP="00044B56">
      <w:pPr>
        <w:rPr>
          <w:rFonts w:asciiTheme="minorHAnsi" w:hAnsiTheme="minorHAnsi" w:cstheme="minorHAnsi"/>
          <w:szCs w:val="20"/>
        </w:rPr>
      </w:pPr>
    </w:p>
    <w:p w14:paraId="61A7B135" w14:textId="7DA90786" w:rsidR="00DD18FB" w:rsidRPr="00D20CC2" w:rsidRDefault="00DD18FB" w:rsidP="00044B56">
      <w:pPr>
        <w:rPr>
          <w:rFonts w:asciiTheme="minorHAnsi" w:hAnsiTheme="minorHAnsi" w:cstheme="minorHAnsi"/>
          <w:szCs w:val="20"/>
        </w:rPr>
      </w:pPr>
      <w:r w:rsidRPr="00D20CC2">
        <w:rPr>
          <w:rFonts w:asciiTheme="minorHAnsi" w:hAnsiTheme="minorHAnsi" w:cstheme="minorHAnsi"/>
          <w:szCs w:val="20"/>
        </w:rPr>
        <w:t>CHIARIMENTI</w:t>
      </w:r>
    </w:p>
    <w:p w14:paraId="794617A4" w14:textId="69B97AB1" w:rsidR="00DD18FB" w:rsidRPr="00D20CC2" w:rsidRDefault="00DD18FB" w:rsidP="00044B56">
      <w:pPr>
        <w:rPr>
          <w:rFonts w:asciiTheme="minorHAnsi" w:hAnsiTheme="minorHAnsi" w:cstheme="minorHAnsi"/>
          <w:szCs w:val="20"/>
        </w:rPr>
      </w:pPr>
      <w:r w:rsidRPr="00D20CC2">
        <w:rPr>
          <w:rFonts w:asciiTheme="minorHAnsi" w:hAnsiTheme="minorHAnsi" w:cstheme="minorHAnsi"/>
          <w:szCs w:val="20"/>
        </w:rPr>
        <w:t>É possibile ottenere chiarimenti sulla presente pro</w:t>
      </w:r>
      <w:r w:rsidR="001D2C59">
        <w:rPr>
          <w:rFonts w:asciiTheme="minorHAnsi" w:hAnsiTheme="minorHAnsi" w:cstheme="minorHAnsi"/>
          <w:szCs w:val="20"/>
        </w:rPr>
        <w:t>cedura mediante la richiesta</w:t>
      </w:r>
      <w:r w:rsidR="006B1753">
        <w:rPr>
          <w:rFonts w:asciiTheme="minorHAnsi" w:hAnsiTheme="minorHAnsi" w:cstheme="minorHAnsi"/>
          <w:szCs w:val="20"/>
        </w:rPr>
        <w:t xml:space="preserve"> </w:t>
      </w:r>
      <w:r w:rsidR="006B1753" w:rsidRPr="006B1753">
        <w:rPr>
          <w:rFonts w:asciiTheme="minorHAnsi" w:hAnsiTheme="minorHAnsi" w:cstheme="minorHAnsi"/>
          <w:szCs w:val="20"/>
        </w:rPr>
        <w:t>attraverso la sezione</w:t>
      </w:r>
      <w:r w:rsidR="001D2C59">
        <w:rPr>
          <w:rFonts w:asciiTheme="minorHAnsi" w:hAnsiTheme="minorHAnsi" w:cstheme="minorHAnsi"/>
          <w:szCs w:val="20"/>
        </w:rPr>
        <w:t xml:space="preserve">   </w:t>
      </w:r>
      <w:proofErr w:type="gramStart"/>
      <w:r w:rsidR="001D2C59">
        <w:rPr>
          <w:rFonts w:asciiTheme="minorHAnsi" w:hAnsiTheme="minorHAnsi" w:cstheme="minorHAnsi"/>
          <w:szCs w:val="20"/>
        </w:rPr>
        <w:t xml:space="preserve">  ”C</w:t>
      </w:r>
      <w:r w:rsidR="006B1753">
        <w:rPr>
          <w:rFonts w:asciiTheme="minorHAnsi" w:hAnsiTheme="minorHAnsi" w:cstheme="minorHAnsi"/>
          <w:szCs w:val="20"/>
        </w:rPr>
        <w:t>omunicazioni</w:t>
      </w:r>
      <w:proofErr w:type="gramEnd"/>
      <w:r w:rsidR="006B1753">
        <w:rPr>
          <w:rFonts w:asciiTheme="minorHAnsi" w:hAnsiTheme="minorHAnsi" w:cstheme="minorHAnsi"/>
          <w:szCs w:val="20"/>
        </w:rPr>
        <w:t xml:space="preserve"> </w:t>
      </w:r>
      <w:r w:rsidR="001D2C59">
        <w:rPr>
          <w:rFonts w:asciiTheme="minorHAnsi" w:hAnsiTheme="minorHAnsi" w:cstheme="minorHAnsi"/>
          <w:szCs w:val="20"/>
        </w:rPr>
        <w:t>“</w:t>
      </w:r>
      <w:r w:rsidR="006B1753">
        <w:rPr>
          <w:rFonts w:asciiTheme="minorHAnsi" w:hAnsiTheme="minorHAnsi" w:cstheme="minorHAnsi"/>
          <w:szCs w:val="20"/>
        </w:rPr>
        <w:t xml:space="preserve"> </w:t>
      </w:r>
      <w:r w:rsidR="006A38C0">
        <w:rPr>
          <w:rFonts w:asciiTheme="minorHAnsi" w:hAnsiTheme="minorHAnsi" w:cstheme="minorHAnsi"/>
          <w:szCs w:val="20"/>
        </w:rPr>
        <w:t xml:space="preserve"> da inoltrare entro e non oltre il </w:t>
      </w:r>
      <w:r w:rsidRPr="00D20CC2">
        <w:rPr>
          <w:rFonts w:asciiTheme="minorHAnsi" w:hAnsiTheme="minorHAnsi" w:cstheme="minorHAnsi"/>
          <w:szCs w:val="20"/>
        </w:rPr>
        <w:t xml:space="preserve"> </w:t>
      </w:r>
      <w:r w:rsidR="006A38C0">
        <w:rPr>
          <w:rFonts w:asciiTheme="minorHAnsi" w:hAnsiTheme="minorHAnsi" w:cstheme="minorHAnsi"/>
          <w:szCs w:val="20"/>
        </w:rPr>
        <w:t>21/07/2021</w:t>
      </w:r>
      <w:r w:rsidR="006B1753">
        <w:rPr>
          <w:rFonts w:asciiTheme="minorHAnsi" w:hAnsiTheme="minorHAnsi" w:cstheme="minorHAnsi"/>
          <w:szCs w:val="20"/>
        </w:rPr>
        <w:t xml:space="preserve"> </w:t>
      </w:r>
      <w:r w:rsidR="006A38C0">
        <w:rPr>
          <w:rFonts w:asciiTheme="minorHAnsi" w:hAnsiTheme="minorHAnsi" w:cstheme="minorHAnsi"/>
          <w:szCs w:val="20"/>
        </w:rPr>
        <w:t>a</w:t>
      </w:r>
      <w:r w:rsidR="001D2C59">
        <w:rPr>
          <w:rFonts w:asciiTheme="minorHAnsi" w:hAnsiTheme="minorHAnsi" w:cstheme="minorHAnsi"/>
          <w:szCs w:val="20"/>
        </w:rPr>
        <w:t>lle ore 18.00</w:t>
      </w:r>
      <w:r w:rsidR="006A38C0">
        <w:rPr>
          <w:rFonts w:asciiTheme="minorHAnsi" w:hAnsiTheme="minorHAnsi" w:cstheme="minorHAnsi"/>
          <w:szCs w:val="20"/>
        </w:rPr>
        <w:t xml:space="preserve"> </w:t>
      </w:r>
      <w:r w:rsidR="001D2C59">
        <w:rPr>
          <w:rFonts w:asciiTheme="minorHAnsi" w:hAnsiTheme="minorHAnsi" w:cstheme="minorHAnsi"/>
          <w:szCs w:val="20"/>
        </w:rPr>
        <w:t>(</w:t>
      </w:r>
      <w:r w:rsidR="006A38C0">
        <w:rPr>
          <w:rFonts w:asciiTheme="minorHAnsi" w:hAnsiTheme="minorHAnsi" w:cstheme="minorHAnsi"/>
          <w:szCs w:val="20"/>
        </w:rPr>
        <w:t xml:space="preserve">7 </w:t>
      </w:r>
      <w:r w:rsidRPr="00D20CC2">
        <w:rPr>
          <w:rFonts w:asciiTheme="minorHAnsi" w:hAnsiTheme="minorHAnsi" w:cstheme="minorHAnsi"/>
          <w:szCs w:val="20"/>
        </w:rPr>
        <w:t>giorni prima della scadenza del termine fissato per la presentazione delle offerte in via telematica</w:t>
      </w:r>
      <w:r w:rsidR="001D2C59">
        <w:rPr>
          <w:rFonts w:asciiTheme="minorHAnsi" w:hAnsiTheme="minorHAnsi" w:cstheme="minorHAnsi"/>
          <w:szCs w:val="20"/>
        </w:rPr>
        <w:t>)</w:t>
      </w:r>
      <w:r w:rsidR="006B1753">
        <w:rPr>
          <w:rFonts w:asciiTheme="minorHAnsi" w:hAnsiTheme="minorHAnsi" w:cstheme="minorHAnsi"/>
          <w:szCs w:val="20"/>
        </w:rPr>
        <w:t>.</w:t>
      </w:r>
      <w:r w:rsidRPr="00D20CC2">
        <w:rPr>
          <w:rFonts w:asciiTheme="minorHAnsi" w:hAnsiTheme="minorHAnsi" w:cstheme="minorHAnsi"/>
          <w:szCs w:val="20"/>
        </w:rPr>
        <w:t xml:space="preserve"> </w:t>
      </w:r>
    </w:p>
    <w:p w14:paraId="1105E32B" w14:textId="77777777" w:rsidR="00DD18FB" w:rsidRPr="00D20CC2" w:rsidRDefault="00DD18FB" w:rsidP="00112FBC">
      <w:pPr>
        <w:rPr>
          <w:rFonts w:asciiTheme="minorHAnsi" w:hAnsiTheme="minorHAnsi" w:cstheme="minorHAnsi"/>
          <w:szCs w:val="20"/>
        </w:rPr>
      </w:pPr>
      <w:r w:rsidRPr="00D20CC2">
        <w:rPr>
          <w:rFonts w:asciiTheme="minorHAnsi" w:hAnsiTheme="minorHAnsi" w:cstheme="minorHAnsi"/>
          <w:szCs w:val="20"/>
        </w:rPr>
        <w:t>Le richieste di chiarimenti devono essere formulate esclusivamente in lingua italiana.</w:t>
      </w:r>
    </w:p>
    <w:p w14:paraId="5F5C92DA" w14:textId="3FD50358" w:rsidR="00DD18FB" w:rsidRPr="00D20CC2" w:rsidRDefault="00DD18FB" w:rsidP="00E91986">
      <w:pPr>
        <w:rPr>
          <w:rFonts w:asciiTheme="minorHAnsi" w:hAnsiTheme="minorHAnsi" w:cstheme="minorHAnsi"/>
          <w:szCs w:val="20"/>
        </w:rPr>
      </w:pPr>
      <w:r w:rsidRPr="00D20CC2">
        <w:rPr>
          <w:rFonts w:asciiTheme="minorHAnsi" w:hAnsiTheme="minorHAnsi" w:cstheme="minorHAnsi"/>
          <w:szCs w:val="20"/>
        </w:rPr>
        <w:t xml:space="preserve">Ai sensi dell’art. 74 comma 4 del Codice, le risposte a tutte le richieste presentate in tempo utile verranno fornite in formato elettronico, firmato digitalmente almeno </w:t>
      </w:r>
      <w:r w:rsidR="00C50981">
        <w:rPr>
          <w:rFonts w:asciiTheme="minorHAnsi" w:hAnsiTheme="minorHAnsi" w:cstheme="minorHAnsi"/>
          <w:szCs w:val="20"/>
        </w:rPr>
        <w:t>quattro</w:t>
      </w:r>
      <w:r w:rsidR="00C50981" w:rsidRPr="00D20CC2">
        <w:rPr>
          <w:rFonts w:asciiTheme="minorHAnsi" w:hAnsiTheme="minorHAnsi" w:cstheme="minorHAnsi"/>
          <w:szCs w:val="20"/>
        </w:rPr>
        <w:t xml:space="preserve"> </w:t>
      </w:r>
      <w:r w:rsidRPr="00D20CC2">
        <w:rPr>
          <w:rFonts w:asciiTheme="minorHAnsi" w:hAnsiTheme="minorHAnsi" w:cstheme="minorHAnsi"/>
          <w:szCs w:val="20"/>
        </w:rPr>
        <w:t xml:space="preserve">giorni prima della scadenza del </w:t>
      </w:r>
      <w:r w:rsidRPr="00D20CC2">
        <w:rPr>
          <w:rFonts w:asciiTheme="minorHAnsi" w:hAnsiTheme="minorHAnsi" w:cstheme="minorHAnsi"/>
          <w:szCs w:val="20"/>
        </w:rPr>
        <w:lastRenderedPageBreak/>
        <w:t>termine fissato per la presentazione delle offerte, mediante pubblicazione</w:t>
      </w:r>
      <w:r w:rsidR="001D2C59">
        <w:rPr>
          <w:rFonts w:asciiTheme="minorHAnsi" w:hAnsiTheme="minorHAnsi" w:cstheme="minorHAnsi"/>
          <w:szCs w:val="20"/>
        </w:rPr>
        <w:t xml:space="preserve"> sul sito Consip Trasparenza</w:t>
      </w:r>
      <w:r w:rsidRPr="00D20CC2">
        <w:rPr>
          <w:rFonts w:asciiTheme="minorHAnsi" w:hAnsiTheme="minorHAnsi" w:cstheme="minorHAnsi"/>
          <w:szCs w:val="20"/>
        </w:rPr>
        <w:t xml:space="preserve"> </w:t>
      </w:r>
      <w:r w:rsidR="001D2C59">
        <w:rPr>
          <w:rFonts w:asciiTheme="minorHAnsi" w:hAnsiTheme="minorHAnsi" w:cstheme="minorHAnsi"/>
          <w:szCs w:val="20"/>
        </w:rPr>
        <w:t>e inviato tramite sistema ai concorrenti.</w:t>
      </w:r>
    </w:p>
    <w:p w14:paraId="7D7A9613" w14:textId="77777777" w:rsidR="00DD18FB" w:rsidRPr="00D20CC2" w:rsidRDefault="00DD18FB" w:rsidP="00522988">
      <w:pPr>
        <w:rPr>
          <w:rFonts w:asciiTheme="minorHAnsi" w:hAnsiTheme="minorHAnsi" w:cstheme="minorHAnsi"/>
          <w:szCs w:val="20"/>
        </w:rPr>
      </w:pPr>
    </w:p>
    <w:p w14:paraId="62DC51C8" w14:textId="51D835DC" w:rsidR="00DD18FB" w:rsidRPr="00D20CC2" w:rsidRDefault="00DD18FB" w:rsidP="004B20AE">
      <w:pPr>
        <w:rPr>
          <w:rFonts w:asciiTheme="minorHAnsi" w:hAnsiTheme="minorHAnsi" w:cstheme="minorHAnsi"/>
          <w:szCs w:val="20"/>
        </w:rPr>
      </w:pPr>
      <w:r w:rsidRPr="00D20CC2">
        <w:rPr>
          <w:rFonts w:asciiTheme="minorHAnsi" w:hAnsiTheme="minorHAnsi" w:cstheme="minorHAnsi"/>
          <w:szCs w:val="20"/>
        </w:rPr>
        <w:t xml:space="preserve">COMUNICAZIONI </w:t>
      </w:r>
    </w:p>
    <w:p w14:paraId="393A61AA" w14:textId="77777777" w:rsidR="00DD18FB" w:rsidRPr="00D20CC2" w:rsidRDefault="00DD18FB" w:rsidP="004B20AE">
      <w:pPr>
        <w:rPr>
          <w:rFonts w:asciiTheme="minorHAnsi" w:hAnsiTheme="minorHAnsi" w:cstheme="minorHAnsi"/>
          <w:szCs w:val="20"/>
        </w:rPr>
      </w:pPr>
      <w:r w:rsidRPr="0062748E">
        <w:rPr>
          <w:rFonts w:asciiTheme="minorHAnsi" w:hAnsiTheme="minorHAnsi" w:cstheme="minorHAnsi"/>
          <w:szCs w:val="20"/>
        </w:rPr>
        <w:t xml:space="preserve">Anche ai sensi dell’art. 52 del D. </w:t>
      </w:r>
      <w:proofErr w:type="spellStart"/>
      <w:r w:rsidRPr="0062748E">
        <w:rPr>
          <w:rFonts w:asciiTheme="minorHAnsi" w:hAnsiTheme="minorHAnsi" w:cstheme="minorHAnsi"/>
          <w:szCs w:val="20"/>
        </w:rPr>
        <w:t>Lgs.n</w:t>
      </w:r>
      <w:proofErr w:type="spellEnd"/>
      <w:r w:rsidRPr="0062748E">
        <w:rPr>
          <w:rFonts w:asciiTheme="minorHAnsi" w:hAnsiTheme="minorHAnsi" w:cstheme="minorHAnsi"/>
          <w:szCs w:val="20"/>
        </w:rPr>
        <w:t xml:space="preserve">. 50/2016 e </w:t>
      </w:r>
      <w:proofErr w:type="spellStart"/>
      <w:r w:rsidRPr="0062748E">
        <w:rPr>
          <w:rFonts w:asciiTheme="minorHAnsi" w:hAnsiTheme="minorHAnsi" w:cstheme="minorHAnsi"/>
          <w:szCs w:val="20"/>
        </w:rPr>
        <w:t>s.m.i.</w:t>
      </w:r>
      <w:proofErr w:type="spellEnd"/>
      <w:r w:rsidRPr="0062748E">
        <w:rPr>
          <w:rFonts w:asciiTheme="minorHAnsi" w:hAnsiTheme="minorHAnsi" w:cstheme="minorHAnsi"/>
          <w:szCs w:val="20"/>
        </w:rPr>
        <w:t xml:space="preserve"> l’operatore economico con la sottoscrizione della </w:t>
      </w:r>
      <w:proofErr w:type="gramStart"/>
      <w:r w:rsidRPr="0062748E">
        <w:rPr>
          <w:rFonts w:asciiTheme="minorHAnsi" w:hAnsiTheme="minorHAnsi" w:cstheme="minorHAnsi"/>
          <w:szCs w:val="20"/>
        </w:rPr>
        <w:t>domanda  di</w:t>
      </w:r>
      <w:proofErr w:type="gramEnd"/>
      <w:r w:rsidRPr="0062748E">
        <w:rPr>
          <w:rFonts w:asciiTheme="minorHAnsi" w:hAnsiTheme="minorHAnsi" w:cstheme="minorHAnsi"/>
          <w:szCs w:val="20"/>
        </w:rPr>
        <w:t xml:space="preserve"> partecipazione elegge domicilio nell’apposita “Area comunicazioni” ad esso riservata ai fini della ricezione di ogni comunicazione inerente la presente procedura. L’operatore economico elegge altresì domicilio presso la sede e l’indirizzo di posta elettronica certificata che indica al momento della presentazione dell’OFFERTA.</w:t>
      </w:r>
    </w:p>
    <w:p w14:paraId="0FC181D7" w14:textId="77777777" w:rsidR="00DD18FB" w:rsidRPr="00D20CC2" w:rsidRDefault="00DD18FB" w:rsidP="004B20AE">
      <w:pPr>
        <w:rPr>
          <w:rFonts w:asciiTheme="minorHAnsi" w:hAnsiTheme="minorHAnsi" w:cstheme="minorHAnsi"/>
          <w:szCs w:val="20"/>
        </w:rPr>
      </w:pPr>
      <w:r w:rsidRPr="00D20CC2">
        <w:rPr>
          <w:rFonts w:asciiTheme="minorHAnsi" w:hAnsiTheme="minorHAnsi" w:cstheme="minorHAnsi"/>
          <w:szCs w:val="20"/>
        </w:rPr>
        <w:t xml:space="preserve">Nel caso di indisponibilità del Sistema, e comunque in ogni caso in cui Consip lo riterrà opportuno, Consip invierà le comunicazioni inerenti la presente procedura per mezzo di posta elettronica certificata, indicato dal concorrente.  </w:t>
      </w:r>
    </w:p>
    <w:p w14:paraId="0D9EC8BC" w14:textId="77777777" w:rsidR="00DD18FB" w:rsidRPr="00D20CC2" w:rsidRDefault="00DD18FB" w:rsidP="00C74B5D">
      <w:pPr>
        <w:rPr>
          <w:rFonts w:asciiTheme="minorHAnsi" w:hAnsiTheme="minorHAnsi" w:cstheme="minorHAnsi"/>
          <w:szCs w:val="20"/>
        </w:rPr>
      </w:pPr>
      <w:r w:rsidRPr="00D20CC2">
        <w:rPr>
          <w:rFonts w:asciiTheme="minorHAnsi" w:hAnsiTheme="minorHAnsi" w:cstheme="minorHAnsi"/>
          <w:szCs w:val="20"/>
        </w:rPr>
        <w:t>Ai medesimi fini, in caso di RTI o Consorzio ordinario di concorrenti ogni impresa facente parte del RTI o del Consorzio con la presentazione dell’offerta elegge automaticamente domicilio nell’apposita area del Sistema ad essa riservata.</w:t>
      </w:r>
    </w:p>
    <w:p w14:paraId="1F878D8B" w14:textId="77777777" w:rsidR="00DD18FB" w:rsidRPr="00D20CC2" w:rsidRDefault="00DD18FB" w:rsidP="002228F9">
      <w:pPr>
        <w:rPr>
          <w:rFonts w:asciiTheme="minorHAnsi" w:hAnsiTheme="minorHAnsi" w:cstheme="minorHAnsi"/>
          <w:szCs w:val="20"/>
        </w:rPr>
      </w:pPr>
      <w:r w:rsidRPr="00D20CC2">
        <w:rPr>
          <w:rFonts w:asciiTheme="minorHAnsi" w:hAnsiTheme="minorHAnsi" w:cstheme="minorHAnsi"/>
          <w:szCs w:val="20"/>
        </w:rPr>
        <w:t xml:space="preserve">In caso di raggruppamenti temporanei, GEIE, aggregazioni di imprese di rete o consorzi ordinari, anche se non ancora costituiti formalmente, la comunicazione recapitata al mandatario si intende validamente resa a tutti gli operatori economici raggruppati, aggregati o consorziati. </w:t>
      </w:r>
    </w:p>
    <w:p w14:paraId="040BB216" w14:textId="77777777" w:rsidR="00DD18FB" w:rsidRPr="00D20CC2" w:rsidRDefault="00DD18FB" w:rsidP="007C6793">
      <w:pPr>
        <w:jc w:val="center"/>
        <w:rPr>
          <w:rFonts w:asciiTheme="minorHAnsi" w:hAnsiTheme="minorHAnsi" w:cstheme="minorHAnsi"/>
          <w:szCs w:val="20"/>
        </w:rPr>
      </w:pPr>
      <w:r w:rsidRPr="00D20CC2">
        <w:rPr>
          <w:rFonts w:asciiTheme="minorHAnsi" w:hAnsiTheme="minorHAnsi" w:cstheme="minorHAnsi"/>
          <w:szCs w:val="20"/>
        </w:rPr>
        <w:t>***</w:t>
      </w:r>
    </w:p>
    <w:p w14:paraId="2AF9A6B4" w14:textId="4D861C10" w:rsidR="001860D7" w:rsidRPr="003061B3" w:rsidRDefault="001860D7" w:rsidP="003061B3">
      <w:pPr>
        <w:rPr>
          <w:rFonts w:asciiTheme="minorHAnsi" w:hAnsiTheme="minorHAnsi" w:cstheme="minorHAnsi"/>
          <w:szCs w:val="20"/>
        </w:rPr>
      </w:pPr>
    </w:p>
    <w:p w14:paraId="3729F4A6" w14:textId="496D7A0F" w:rsidR="00FC5FFC" w:rsidRPr="00D20CC2" w:rsidRDefault="00FC5FFC" w:rsidP="003061B3">
      <w:pPr>
        <w:rPr>
          <w:rFonts w:asciiTheme="minorHAnsi" w:hAnsiTheme="minorHAnsi" w:cstheme="minorHAnsi"/>
          <w:b/>
          <w:bCs/>
          <w:szCs w:val="20"/>
        </w:rPr>
      </w:pPr>
      <w:r w:rsidRPr="00D20CC2">
        <w:rPr>
          <w:rFonts w:asciiTheme="minorHAnsi" w:hAnsiTheme="minorHAnsi" w:cstheme="minorHAnsi"/>
          <w:b/>
          <w:bCs/>
          <w:szCs w:val="20"/>
        </w:rPr>
        <w:t>DURATA DELL’APPALTO</w:t>
      </w:r>
    </w:p>
    <w:p w14:paraId="5F9B50E1" w14:textId="22572835" w:rsidR="00FC5FFC" w:rsidRPr="00D20CC2" w:rsidRDefault="00FC5FFC" w:rsidP="003061B3">
      <w:pPr>
        <w:rPr>
          <w:rFonts w:asciiTheme="minorHAnsi" w:hAnsiTheme="minorHAnsi" w:cstheme="minorHAnsi"/>
          <w:szCs w:val="20"/>
        </w:rPr>
      </w:pPr>
      <w:r w:rsidRPr="00D20CC2">
        <w:rPr>
          <w:rFonts w:asciiTheme="minorHAnsi" w:hAnsiTheme="minorHAnsi" w:cstheme="minorHAnsi"/>
          <w:szCs w:val="20"/>
        </w:rPr>
        <w:t>DURATA</w:t>
      </w:r>
    </w:p>
    <w:p w14:paraId="1ECEC922" w14:textId="77777777" w:rsidR="008F17B1" w:rsidRDefault="008F17B1" w:rsidP="007B1823">
      <w:pPr>
        <w:rPr>
          <w:rFonts w:asciiTheme="minorHAnsi" w:hAnsiTheme="minorHAnsi" w:cstheme="minorHAnsi"/>
          <w:szCs w:val="20"/>
        </w:rPr>
      </w:pPr>
    </w:p>
    <w:p w14:paraId="647ABA01" w14:textId="418CCF3A" w:rsidR="00FC5FFC" w:rsidRPr="00D20CC2" w:rsidRDefault="00FC5FFC" w:rsidP="007B1823">
      <w:pPr>
        <w:rPr>
          <w:rFonts w:asciiTheme="minorHAnsi" w:hAnsiTheme="minorHAnsi" w:cstheme="minorHAnsi"/>
          <w:szCs w:val="20"/>
        </w:rPr>
      </w:pPr>
      <w:r w:rsidRPr="00D20CC2">
        <w:rPr>
          <w:rFonts w:asciiTheme="minorHAnsi" w:hAnsiTheme="minorHAnsi" w:cstheme="minorHAnsi"/>
          <w:szCs w:val="20"/>
        </w:rPr>
        <w:t xml:space="preserve">La durata </w:t>
      </w:r>
      <w:proofErr w:type="gramStart"/>
      <w:r w:rsidRPr="00D20CC2">
        <w:rPr>
          <w:rFonts w:asciiTheme="minorHAnsi" w:hAnsiTheme="minorHAnsi" w:cstheme="minorHAnsi"/>
          <w:szCs w:val="20"/>
        </w:rPr>
        <w:t>dell’appalto  è</w:t>
      </w:r>
      <w:proofErr w:type="gramEnd"/>
      <w:r w:rsidR="00A62192">
        <w:rPr>
          <w:rFonts w:asciiTheme="minorHAnsi" w:hAnsiTheme="minorHAnsi" w:cstheme="minorHAnsi"/>
          <w:szCs w:val="20"/>
        </w:rPr>
        <w:t xml:space="preserve"> di 12 mesi</w:t>
      </w:r>
      <w:r w:rsidR="001D2C59">
        <w:rPr>
          <w:rFonts w:asciiTheme="minorHAnsi" w:hAnsiTheme="minorHAnsi" w:cstheme="minorHAnsi"/>
          <w:szCs w:val="20"/>
        </w:rPr>
        <w:t>, decorrenti dalla data di stipula del contratto</w:t>
      </w:r>
      <w:r w:rsidRPr="00D20CC2">
        <w:rPr>
          <w:rFonts w:asciiTheme="minorHAnsi" w:hAnsiTheme="minorHAnsi" w:cstheme="minorHAnsi"/>
          <w:szCs w:val="20"/>
        </w:rPr>
        <w:t>.</w:t>
      </w:r>
    </w:p>
    <w:p w14:paraId="32DE9014" w14:textId="429BE974" w:rsidR="00FC5FFC" w:rsidRPr="00D20CC2" w:rsidRDefault="00FC5FFC">
      <w:pPr>
        <w:rPr>
          <w:rFonts w:asciiTheme="minorHAnsi" w:hAnsiTheme="minorHAnsi" w:cstheme="minorHAnsi"/>
          <w:szCs w:val="20"/>
        </w:rPr>
      </w:pPr>
      <w:r w:rsidRPr="00D20CC2">
        <w:rPr>
          <w:rFonts w:asciiTheme="minorHAnsi" w:hAnsiTheme="minorHAnsi" w:cstheme="minorHAnsi"/>
          <w:szCs w:val="20"/>
        </w:rPr>
        <w:t xml:space="preserve"> Ai fini dell’art. 35, comma 4 del Codice, il valore massimo stimato dell’appalto è pari ad €</w:t>
      </w:r>
      <w:r w:rsidR="00A62192" w:rsidRPr="00A62192">
        <w:rPr>
          <w:rFonts w:asciiTheme="minorHAnsi" w:hAnsiTheme="minorHAnsi" w:cstheme="minorHAnsi"/>
          <w:szCs w:val="20"/>
        </w:rPr>
        <w:t xml:space="preserve">1.400.685,31 </w:t>
      </w:r>
      <w:r w:rsidRPr="00D20CC2">
        <w:rPr>
          <w:rFonts w:asciiTheme="minorHAnsi" w:hAnsiTheme="minorHAnsi" w:cstheme="minorHAnsi"/>
          <w:szCs w:val="20"/>
        </w:rPr>
        <w:t xml:space="preserve">al netto di Iva e/o di altre imposte e contributi di legge, nonché degli oneri per la sicurezza dovuti a rischi da interferenze. Rimane fermo che tale importo potrà essere incrementato, fino a concorrenza di un quinto ai sensi dell’art. 106 co.12 del 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xml:space="preserve">. n. 50/2016. </w:t>
      </w:r>
    </w:p>
    <w:p w14:paraId="580DEFD6" w14:textId="77777777" w:rsidR="00DD684B" w:rsidRPr="00D20CC2" w:rsidRDefault="00DD684B">
      <w:pPr>
        <w:rPr>
          <w:rFonts w:asciiTheme="minorHAnsi" w:hAnsiTheme="minorHAnsi" w:cstheme="minorHAnsi"/>
          <w:szCs w:val="20"/>
        </w:rPr>
      </w:pPr>
    </w:p>
    <w:p w14:paraId="29B6CCD2" w14:textId="09A0BD7E" w:rsidR="00DD684B" w:rsidRPr="00D20CC2" w:rsidRDefault="00DD684B">
      <w:pPr>
        <w:rPr>
          <w:rFonts w:asciiTheme="minorHAnsi" w:hAnsiTheme="minorHAnsi" w:cstheme="minorHAnsi"/>
          <w:b/>
          <w:bCs/>
          <w:szCs w:val="20"/>
        </w:rPr>
      </w:pPr>
      <w:r w:rsidRPr="00D20CC2">
        <w:rPr>
          <w:rFonts w:asciiTheme="minorHAnsi" w:hAnsiTheme="minorHAnsi" w:cstheme="minorHAnsi"/>
          <w:b/>
          <w:bCs/>
          <w:szCs w:val="20"/>
        </w:rPr>
        <w:t>SUBAPPALTO</w:t>
      </w:r>
    </w:p>
    <w:p w14:paraId="7371C816" w14:textId="0189CD8D" w:rsidR="00DD684B" w:rsidRPr="00D20CC2" w:rsidRDefault="00DD684B">
      <w:pPr>
        <w:rPr>
          <w:rFonts w:asciiTheme="minorHAnsi" w:hAnsiTheme="minorHAnsi" w:cstheme="minorHAnsi"/>
          <w:szCs w:val="20"/>
        </w:rPr>
      </w:pPr>
      <w:r w:rsidRPr="00D20CC2">
        <w:rPr>
          <w:rFonts w:asciiTheme="minorHAnsi" w:hAnsiTheme="minorHAnsi" w:cstheme="minorHAnsi"/>
          <w:szCs w:val="20"/>
        </w:rPr>
        <w:t xml:space="preserve">Il concorrente indica all’atto dell’offerta le </w:t>
      </w:r>
      <w:r w:rsidR="00F70396">
        <w:rPr>
          <w:rFonts w:asciiTheme="minorHAnsi" w:hAnsiTheme="minorHAnsi" w:cstheme="minorHAnsi"/>
          <w:szCs w:val="20"/>
        </w:rPr>
        <w:t>lavorazioni</w:t>
      </w:r>
      <w:r w:rsidRPr="00D20CC2">
        <w:rPr>
          <w:rFonts w:asciiTheme="minorHAnsi" w:hAnsiTheme="minorHAnsi" w:cstheme="minorHAnsi"/>
          <w:szCs w:val="20"/>
        </w:rPr>
        <w:t xml:space="preserve"> che intende subappaltare o concedere in cottimo, in conformità a quanto previsto dall’art. 105 del Codice</w:t>
      </w:r>
      <w:r w:rsidR="0043345F">
        <w:rPr>
          <w:rFonts w:asciiTheme="minorHAnsi" w:hAnsiTheme="minorHAnsi" w:cstheme="minorHAnsi"/>
          <w:szCs w:val="20"/>
        </w:rPr>
        <w:t>.</w:t>
      </w:r>
      <w:r w:rsidRPr="00D20CC2">
        <w:rPr>
          <w:rFonts w:asciiTheme="minorHAnsi" w:hAnsiTheme="minorHAnsi" w:cstheme="minorHAnsi"/>
          <w:szCs w:val="20"/>
        </w:rPr>
        <w:t xml:space="preserve"> In mancanza di espressa indicazione in sede di offerta delle parti del </w:t>
      </w:r>
      <w:r w:rsidR="0043345F">
        <w:rPr>
          <w:rFonts w:asciiTheme="minorHAnsi" w:hAnsiTheme="minorHAnsi" w:cstheme="minorHAnsi"/>
          <w:szCs w:val="20"/>
        </w:rPr>
        <w:t>lavoro</w:t>
      </w:r>
      <w:r w:rsidR="0043345F" w:rsidRPr="0043345F">
        <w:rPr>
          <w:rFonts w:asciiTheme="minorHAnsi" w:hAnsiTheme="minorHAnsi" w:cstheme="minorHAnsi"/>
          <w:szCs w:val="20"/>
        </w:rPr>
        <w:t xml:space="preserve"> </w:t>
      </w:r>
      <w:r w:rsidRPr="00D20CC2">
        <w:rPr>
          <w:rFonts w:asciiTheme="minorHAnsi" w:hAnsiTheme="minorHAnsi" w:cstheme="minorHAnsi"/>
          <w:szCs w:val="20"/>
        </w:rPr>
        <w:t>che intende subappaltare</w:t>
      </w:r>
      <w:r w:rsidR="0043345F">
        <w:rPr>
          <w:rFonts w:asciiTheme="minorHAnsi" w:hAnsiTheme="minorHAnsi" w:cstheme="minorHAnsi"/>
          <w:szCs w:val="20"/>
        </w:rPr>
        <w:t>,</w:t>
      </w:r>
      <w:r w:rsidRPr="00D20CC2">
        <w:rPr>
          <w:rFonts w:asciiTheme="minorHAnsi" w:hAnsiTheme="minorHAnsi" w:cstheme="minorHAnsi"/>
          <w:szCs w:val="20"/>
        </w:rPr>
        <w:t xml:space="preserve"> l’affidatario non potrà ricorrere al subappalto. Gli operatori economici indicano, in ogni </w:t>
      </w:r>
      <w:proofErr w:type="spellStart"/>
      <w:proofErr w:type="gramStart"/>
      <w:r w:rsidRPr="00D20CC2">
        <w:rPr>
          <w:rFonts w:asciiTheme="minorHAnsi" w:hAnsiTheme="minorHAnsi" w:cstheme="minorHAnsi"/>
          <w:szCs w:val="20"/>
        </w:rPr>
        <w:t>caso,</w:t>
      </w:r>
      <w:r w:rsidR="00A0336E">
        <w:rPr>
          <w:rFonts w:asciiTheme="minorHAnsi" w:hAnsiTheme="minorHAnsi" w:cstheme="minorHAnsi"/>
          <w:szCs w:val="20"/>
        </w:rPr>
        <w:t>la</w:t>
      </w:r>
      <w:proofErr w:type="spellEnd"/>
      <w:proofErr w:type="gramEnd"/>
      <w:r w:rsidR="00A0336E">
        <w:rPr>
          <w:rFonts w:asciiTheme="minorHAnsi" w:hAnsiTheme="minorHAnsi" w:cstheme="minorHAnsi"/>
          <w:szCs w:val="20"/>
        </w:rPr>
        <w:t xml:space="preserve"> quota che intendo subappaltare.</w:t>
      </w:r>
    </w:p>
    <w:p w14:paraId="6F15E309"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Al ricorrere delle condizioni di cui all’art. 105 del Codice, la Consip S.p.A. provvede al rilascio dell’autorizzazione al subappalto.</w:t>
      </w:r>
    </w:p>
    <w:p w14:paraId="5F976994" w14:textId="77777777" w:rsidR="00723542" w:rsidRDefault="00723542">
      <w:pPr>
        <w:rPr>
          <w:rFonts w:asciiTheme="minorHAnsi" w:hAnsiTheme="minorHAnsi" w:cstheme="minorHAnsi"/>
          <w:b/>
          <w:bCs/>
          <w:szCs w:val="20"/>
        </w:rPr>
      </w:pPr>
    </w:p>
    <w:p w14:paraId="72D83505" w14:textId="390A6A29" w:rsidR="00DD684B" w:rsidRPr="00D20CC2" w:rsidRDefault="00DD684B">
      <w:pPr>
        <w:rPr>
          <w:rFonts w:asciiTheme="minorHAnsi" w:hAnsiTheme="minorHAnsi" w:cstheme="minorHAnsi"/>
          <w:b/>
          <w:bCs/>
          <w:szCs w:val="20"/>
        </w:rPr>
      </w:pPr>
      <w:r w:rsidRPr="00D20CC2">
        <w:rPr>
          <w:rFonts w:asciiTheme="minorHAnsi" w:hAnsiTheme="minorHAnsi" w:cstheme="minorHAnsi"/>
          <w:b/>
          <w:bCs/>
          <w:szCs w:val="20"/>
        </w:rPr>
        <w:t>SOPRALLUOGO</w:t>
      </w:r>
    </w:p>
    <w:p w14:paraId="399FB982" w14:textId="61115978" w:rsidR="00A52159" w:rsidRDefault="00A52159">
      <w:pPr>
        <w:rPr>
          <w:rFonts w:asciiTheme="minorHAnsi" w:hAnsiTheme="minorHAnsi" w:cstheme="minorHAnsi"/>
          <w:szCs w:val="20"/>
        </w:rPr>
      </w:pPr>
      <w:r w:rsidRPr="00A52159">
        <w:rPr>
          <w:rFonts w:asciiTheme="minorHAnsi" w:hAnsiTheme="minorHAnsi" w:cstheme="minorHAnsi"/>
          <w:szCs w:val="20"/>
        </w:rPr>
        <w:lastRenderedPageBreak/>
        <w:t xml:space="preserve">Al fine di consentire ai partecipanti di </w:t>
      </w:r>
      <w:proofErr w:type="gramStart"/>
      <w:r w:rsidRPr="00A52159">
        <w:rPr>
          <w:rFonts w:asciiTheme="minorHAnsi" w:hAnsiTheme="minorHAnsi" w:cstheme="minorHAnsi"/>
          <w:szCs w:val="20"/>
        </w:rPr>
        <w:t xml:space="preserve">valutare, </w:t>
      </w:r>
      <w:r>
        <w:rPr>
          <w:rFonts w:asciiTheme="minorHAnsi" w:hAnsiTheme="minorHAnsi" w:cstheme="minorHAnsi"/>
          <w:szCs w:val="20"/>
        </w:rPr>
        <w:t xml:space="preserve"> </w:t>
      </w:r>
      <w:r w:rsidRPr="00A52159">
        <w:rPr>
          <w:rFonts w:asciiTheme="minorHAnsi" w:hAnsiTheme="minorHAnsi" w:cstheme="minorHAnsi"/>
          <w:szCs w:val="20"/>
        </w:rPr>
        <w:t>per</w:t>
      </w:r>
      <w:proofErr w:type="gramEnd"/>
      <w:r w:rsidRPr="00A52159">
        <w:rPr>
          <w:rFonts w:asciiTheme="minorHAnsi" w:hAnsiTheme="minorHAnsi" w:cstheme="minorHAnsi"/>
          <w:szCs w:val="20"/>
        </w:rPr>
        <w:t xml:space="preserve"> la formulazione dell’offerta, gli aspetti di natura tecnica e organizzativa</w:t>
      </w:r>
      <w:r>
        <w:rPr>
          <w:rFonts w:asciiTheme="minorHAnsi" w:hAnsiTheme="minorHAnsi" w:cstheme="minorHAnsi"/>
          <w:szCs w:val="20"/>
        </w:rPr>
        <w:t xml:space="preserve"> in fase di sopralluogo </w:t>
      </w:r>
      <w:r w:rsidR="008F17B1">
        <w:rPr>
          <w:rFonts w:asciiTheme="minorHAnsi" w:hAnsiTheme="minorHAnsi" w:cstheme="minorHAnsi"/>
          <w:szCs w:val="20"/>
        </w:rPr>
        <w:t xml:space="preserve"> verranno consegnati agli OE </w:t>
      </w:r>
      <w:r w:rsidR="00012666">
        <w:rPr>
          <w:rFonts w:asciiTheme="minorHAnsi" w:hAnsiTheme="minorHAnsi" w:cstheme="minorHAnsi"/>
          <w:szCs w:val="20"/>
        </w:rPr>
        <w:t>i seguenti documenti:</w:t>
      </w:r>
    </w:p>
    <w:p w14:paraId="71A2372B" w14:textId="77777777" w:rsidR="008F17B1" w:rsidRDefault="008F17B1">
      <w:pPr>
        <w:rPr>
          <w:rFonts w:asciiTheme="minorHAnsi" w:hAnsiTheme="minorHAnsi" w:cstheme="minorHAnsi"/>
          <w:szCs w:val="20"/>
        </w:rPr>
      </w:pPr>
    </w:p>
    <w:p w14:paraId="06C35E87" w14:textId="015B593F" w:rsidR="00012666" w:rsidRDefault="00012666" w:rsidP="00012666">
      <w:pPr>
        <w:pStyle w:val="Paragrafoelenco"/>
        <w:numPr>
          <w:ilvl w:val="0"/>
          <w:numId w:val="29"/>
        </w:numPr>
        <w:rPr>
          <w:rFonts w:asciiTheme="minorHAnsi" w:eastAsia="Times New Roman" w:hAnsiTheme="minorHAnsi" w:cstheme="minorHAnsi"/>
          <w:sz w:val="20"/>
          <w:szCs w:val="20"/>
        </w:rPr>
      </w:pPr>
      <w:r w:rsidRPr="00012666">
        <w:rPr>
          <w:rFonts w:asciiTheme="minorHAnsi" w:eastAsia="Times New Roman" w:hAnsiTheme="minorHAnsi" w:cstheme="minorHAnsi"/>
          <w:sz w:val="20"/>
          <w:szCs w:val="20"/>
        </w:rPr>
        <w:t>Progetto a</w:t>
      </w:r>
      <w:r w:rsidR="001D2C59">
        <w:rPr>
          <w:rFonts w:asciiTheme="minorHAnsi" w:eastAsia="Times New Roman" w:hAnsiTheme="minorHAnsi" w:cstheme="minorHAnsi"/>
          <w:sz w:val="20"/>
          <w:szCs w:val="20"/>
        </w:rPr>
        <w:t>i sensi dell’art. 23 del Codice.</w:t>
      </w:r>
    </w:p>
    <w:p w14:paraId="3B11FD41" w14:textId="77777777" w:rsidR="00012666" w:rsidRDefault="00012666">
      <w:pPr>
        <w:rPr>
          <w:rFonts w:asciiTheme="minorHAnsi" w:hAnsiTheme="minorHAnsi" w:cstheme="minorHAnsi"/>
          <w:szCs w:val="20"/>
        </w:rPr>
      </w:pPr>
    </w:p>
    <w:p w14:paraId="6B76FFD1" w14:textId="21AB4D70" w:rsidR="00DD684B" w:rsidRPr="00D20CC2" w:rsidRDefault="00952EEA">
      <w:pPr>
        <w:rPr>
          <w:rFonts w:asciiTheme="minorHAnsi" w:hAnsiTheme="minorHAnsi" w:cstheme="minorHAnsi"/>
          <w:szCs w:val="20"/>
        </w:rPr>
      </w:pPr>
      <w:r>
        <w:rPr>
          <w:rFonts w:asciiTheme="minorHAnsi" w:hAnsiTheme="minorHAnsi" w:cstheme="minorHAnsi"/>
          <w:szCs w:val="20"/>
        </w:rPr>
        <w:t>Il sopralluogo</w:t>
      </w:r>
      <w:r w:rsidR="00CA5C7C">
        <w:rPr>
          <w:rFonts w:asciiTheme="minorHAnsi" w:hAnsiTheme="minorHAnsi" w:cstheme="minorHAnsi"/>
          <w:szCs w:val="20"/>
        </w:rPr>
        <w:t>,</w:t>
      </w:r>
      <w:r>
        <w:rPr>
          <w:rFonts w:asciiTheme="minorHAnsi" w:hAnsiTheme="minorHAnsi" w:cstheme="minorHAnsi"/>
          <w:szCs w:val="20"/>
        </w:rPr>
        <w:t xml:space="preserve"> avverrà nelle aree del CED di </w:t>
      </w:r>
      <w:proofErr w:type="spellStart"/>
      <w:r>
        <w:rPr>
          <w:rFonts w:asciiTheme="minorHAnsi" w:hAnsiTheme="minorHAnsi" w:cstheme="minorHAnsi"/>
          <w:szCs w:val="20"/>
        </w:rPr>
        <w:t>Sogei</w:t>
      </w:r>
      <w:proofErr w:type="spellEnd"/>
      <w:r>
        <w:rPr>
          <w:rFonts w:asciiTheme="minorHAnsi" w:hAnsiTheme="minorHAnsi" w:cstheme="minorHAnsi"/>
          <w:szCs w:val="20"/>
        </w:rPr>
        <w:t xml:space="preserve"> S.p.A.</w:t>
      </w:r>
      <w:r w:rsidR="001D2C59">
        <w:rPr>
          <w:rFonts w:asciiTheme="minorHAnsi" w:hAnsiTheme="minorHAnsi" w:cstheme="minorHAnsi"/>
          <w:szCs w:val="20"/>
        </w:rPr>
        <w:t xml:space="preserve"> </w:t>
      </w:r>
      <w:r w:rsidR="00CA5C7C">
        <w:rPr>
          <w:rFonts w:asciiTheme="minorHAnsi" w:hAnsiTheme="minorHAnsi" w:cstheme="minorHAnsi"/>
          <w:szCs w:val="20"/>
        </w:rPr>
        <w:t>sito in Via Mario Carucci, 99 – Roma,</w:t>
      </w:r>
      <w:r w:rsidR="00DD684B" w:rsidRPr="00D20CC2">
        <w:rPr>
          <w:rFonts w:asciiTheme="minorHAnsi" w:hAnsiTheme="minorHAnsi" w:cstheme="minorHAnsi"/>
          <w:szCs w:val="20"/>
        </w:rPr>
        <w:t xml:space="preserve"> </w:t>
      </w:r>
      <w:r w:rsidR="00CA5C7C">
        <w:rPr>
          <w:rFonts w:asciiTheme="minorHAnsi" w:hAnsiTheme="minorHAnsi" w:cstheme="minorHAnsi"/>
          <w:szCs w:val="20"/>
        </w:rPr>
        <w:t xml:space="preserve">è </w:t>
      </w:r>
      <w:proofErr w:type="gramStart"/>
      <w:r w:rsidR="00CA5C7C">
        <w:rPr>
          <w:rFonts w:asciiTheme="minorHAnsi" w:hAnsiTheme="minorHAnsi" w:cstheme="minorHAnsi"/>
          <w:szCs w:val="20"/>
        </w:rPr>
        <w:t>obbligatorio  e</w:t>
      </w:r>
      <w:proofErr w:type="gramEnd"/>
      <w:r w:rsidR="00CA5C7C">
        <w:rPr>
          <w:rFonts w:asciiTheme="minorHAnsi" w:hAnsiTheme="minorHAnsi" w:cstheme="minorHAnsi"/>
          <w:szCs w:val="20"/>
        </w:rPr>
        <w:t xml:space="preserve"> necessario al fine  </w:t>
      </w:r>
      <w:r w:rsidR="00DD684B" w:rsidRPr="00D20CC2">
        <w:rPr>
          <w:rFonts w:asciiTheme="minorHAnsi" w:hAnsiTheme="minorHAnsi" w:cstheme="minorHAnsi"/>
          <w:szCs w:val="20"/>
        </w:rPr>
        <w:t xml:space="preserve"> </w:t>
      </w:r>
      <w:r w:rsidR="00CA5C7C">
        <w:rPr>
          <w:rFonts w:asciiTheme="minorHAnsi" w:hAnsiTheme="minorHAnsi" w:cstheme="minorHAnsi"/>
          <w:szCs w:val="20"/>
        </w:rPr>
        <w:t>della presentazione dell’offerta</w:t>
      </w:r>
      <w:r w:rsidR="00DD684B" w:rsidRPr="00D20CC2">
        <w:rPr>
          <w:rFonts w:asciiTheme="minorHAnsi" w:hAnsiTheme="minorHAnsi" w:cstheme="minorHAnsi"/>
          <w:szCs w:val="20"/>
        </w:rPr>
        <w:t>, ai sensi dell’art. 79, comma 2 del Codice</w:t>
      </w:r>
      <w:r w:rsidR="00CA5C7C">
        <w:rPr>
          <w:rFonts w:asciiTheme="minorHAnsi" w:hAnsiTheme="minorHAnsi" w:cstheme="minorHAnsi"/>
          <w:szCs w:val="20"/>
        </w:rPr>
        <w:t>.</w:t>
      </w:r>
      <w:r w:rsidR="00DD684B" w:rsidRPr="00D20CC2">
        <w:rPr>
          <w:rFonts w:asciiTheme="minorHAnsi" w:hAnsiTheme="minorHAnsi" w:cstheme="minorHAnsi"/>
          <w:szCs w:val="20"/>
        </w:rPr>
        <w:t xml:space="preserve"> </w:t>
      </w:r>
    </w:p>
    <w:p w14:paraId="4F40F0A2"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La mancata effettuazione del sopralluogo è causa di esclusione dalla procedura di gara.</w:t>
      </w:r>
    </w:p>
    <w:p w14:paraId="095C4C80" w14:textId="76C9AA16" w:rsidR="00DD684B" w:rsidRPr="00D20CC2" w:rsidRDefault="00DD684B">
      <w:pPr>
        <w:rPr>
          <w:rFonts w:asciiTheme="minorHAnsi" w:hAnsiTheme="minorHAnsi" w:cstheme="minorHAnsi"/>
          <w:szCs w:val="20"/>
        </w:rPr>
      </w:pPr>
      <w:r w:rsidRPr="00D20CC2">
        <w:rPr>
          <w:rFonts w:asciiTheme="minorHAnsi" w:hAnsiTheme="minorHAnsi" w:cstheme="minorHAnsi"/>
          <w:szCs w:val="20"/>
        </w:rPr>
        <w:t>Il sopralluogo può essere effettuato nei soli giorni</w:t>
      </w:r>
      <w:r w:rsidR="00CA5C7C">
        <w:rPr>
          <w:rFonts w:asciiTheme="minorHAnsi" w:hAnsiTheme="minorHAnsi" w:cstheme="minorHAnsi"/>
          <w:szCs w:val="20"/>
        </w:rPr>
        <w:t xml:space="preserve"> che</w:t>
      </w:r>
      <w:r w:rsidR="00952EEA" w:rsidRPr="00952EEA">
        <w:t xml:space="preserve"> </w:t>
      </w:r>
      <w:r w:rsidR="00952EEA" w:rsidRPr="00952EEA">
        <w:rPr>
          <w:rFonts w:asciiTheme="minorHAnsi" w:hAnsiTheme="minorHAnsi" w:cstheme="minorHAnsi"/>
          <w:szCs w:val="20"/>
        </w:rPr>
        <w:t xml:space="preserve">vanno dal 12/07/2021 al 19/07/2021 dalle ore 11.00 alle ore 12.30 e dalle ore 14.00 alle ore 15.00 a seguito della richiesta del Concorrente. </w:t>
      </w:r>
      <w:r w:rsidR="00952EEA">
        <w:rPr>
          <w:rFonts w:asciiTheme="minorHAnsi" w:hAnsiTheme="minorHAnsi" w:cstheme="minorHAnsi"/>
          <w:szCs w:val="20"/>
        </w:rPr>
        <w:t xml:space="preserve"> </w:t>
      </w:r>
      <w:r w:rsidRPr="00D20CC2">
        <w:rPr>
          <w:rFonts w:asciiTheme="minorHAnsi" w:hAnsiTheme="minorHAnsi" w:cstheme="minorHAnsi"/>
          <w:szCs w:val="20"/>
        </w:rPr>
        <w:t xml:space="preserve"> </w:t>
      </w:r>
    </w:p>
    <w:p w14:paraId="50B1B46B" w14:textId="50C15309" w:rsidR="00952EEA" w:rsidRPr="00952EEA" w:rsidRDefault="00952EEA" w:rsidP="00952EEA">
      <w:pPr>
        <w:rPr>
          <w:rFonts w:asciiTheme="minorHAnsi" w:hAnsiTheme="minorHAnsi" w:cstheme="minorHAnsi"/>
          <w:szCs w:val="20"/>
        </w:rPr>
      </w:pPr>
      <w:r w:rsidRPr="00952EEA">
        <w:rPr>
          <w:rFonts w:asciiTheme="minorHAnsi" w:hAnsiTheme="minorHAnsi" w:cstheme="minorHAnsi"/>
          <w:szCs w:val="20"/>
        </w:rPr>
        <w:t xml:space="preserve">La richiesta di sopralluogo deve essere inoltrata all’indirizzo e-mail pfranzese@sogei.it; all’indirizzo </w:t>
      </w:r>
      <w:proofErr w:type="spellStart"/>
      <w:r w:rsidRPr="00952EEA">
        <w:rPr>
          <w:rFonts w:asciiTheme="minorHAnsi" w:hAnsiTheme="minorHAnsi" w:cstheme="minorHAnsi"/>
          <w:szCs w:val="20"/>
        </w:rPr>
        <w:t>pec</w:t>
      </w:r>
      <w:proofErr w:type="spellEnd"/>
      <w:r w:rsidRPr="00952EEA">
        <w:rPr>
          <w:rFonts w:asciiTheme="minorHAnsi" w:hAnsiTheme="minorHAnsi" w:cstheme="minorHAnsi"/>
          <w:szCs w:val="20"/>
        </w:rPr>
        <w:t xml:space="preserve"> protocollosogei@pec.sogei.it e deve riportare il seguente riferimento “n. Iniziativa 110/2019 – </w:t>
      </w:r>
      <w:proofErr w:type="spellStart"/>
      <w:proofErr w:type="gramStart"/>
      <w:r w:rsidRPr="00952EEA">
        <w:rPr>
          <w:rFonts w:asciiTheme="minorHAnsi" w:hAnsiTheme="minorHAnsi" w:cstheme="minorHAnsi"/>
          <w:szCs w:val="20"/>
        </w:rPr>
        <w:t>RdA</w:t>
      </w:r>
      <w:proofErr w:type="spellEnd"/>
      <w:r w:rsidRPr="00952EEA">
        <w:rPr>
          <w:rFonts w:asciiTheme="minorHAnsi" w:hAnsiTheme="minorHAnsi" w:cstheme="minorHAnsi"/>
          <w:szCs w:val="20"/>
        </w:rPr>
        <w:t xml:space="preserve">  50535</w:t>
      </w:r>
      <w:proofErr w:type="gramEnd"/>
      <w:r w:rsidRPr="00952EEA">
        <w:rPr>
          <w:rFonts w:asciiTheme="minorHAnsi" w:hAnsiTheme="minorHAnsi" w:cstheme="minorHAnsi"/>
          <w:szCs w:val="20"/>
        </w:rPr>
        <w:t xml:space="preserve">” oltre ai seguenti dati dell’operatore economico: nominativo del concorrente, recapito telefonico, recapito fax/indirizzo e-mail, indirizzo PEC dell’operatore, nominativo e qualifica della persona incaricata di effettuare il sopralluogo. Inoltre, deve essere allegato alla richiesta di sopralluogo il “modulo coordinamento </w:t>
      </w:r>
      <w:proofErr w:type="spellStart"/>
      <w:r w:rsidRPr="00952EEA">
        <w:rPr>
          <w:rFonts w:asciiTheme="minorHAnsi" w:hAnsiTheme="minorHAnsi" w:cstheme="minorHAnsi"/>
          <w:szCs w:val="20"/>
        </w:rPr>
        <w:t>Covid</w:t>
      </w:r>
      <w:proofErr w:type="spellEnd"/>
      <w:r w:rsidRPr="00952EEA">
        <w:rPr>
          <w:rFonts w:asciiTheme="minorHAnsi" w:hAnsiTheme="minorHAnsi" w:cstheme="minorHAnsi"/>
          <w:szCs w:val="20"/>
        </w:rPr>
        <w:t xml:space="preserve"> 19”, controfirmato per accettazione dall’incaricato del sopralluogo, allegato alla documentazione di gara.</w:t>
      </w:r>
    </w:p>
    <w:p w14:paraId="4C633DB8" w14:textId="77777777" w:rsidR="00952EEA" w:rsidRPr="00952EEA" w:rsidRDefault="00952EEA" w:rsidP="00952EEA">
      <w:pPr>
        <w:rPr>
          <w:rFonts w:asciiTheme="minorHAnsi" w:hAnsiTheme="minorHAnsi" w:cstheme="minorHAnsi"/>
          <w:szCs w:val="20"/>
        </w:rPr>
      </w:pPr>
      <w:r w:rsidRPr="00952EEA">
        <w:rPr>
          <w:rFonts w:asciiTheme="minorHAnsi" w:hAnsiTheme="minorHAnsi" w:cstheme="minorHAnsi"/>
          <w:szCs w:val="20"/>
        </w:rPr>
        <w:t xml:space="preserve">La suddetta richiesta dovrà essere inviata entro le ore 11 del giorno 12 luglio 2021. </w:t>
      </w:r>
    </w:p>
    <w:p w14:paraId="34EF6F37" w14:textId="55958306" w:rsidR="00DD684B" w:rsidRPr="00D20CC2" w:rsidRDefault="00952EEA" w:rsidP="00952EEA">
      <w:pPr>
        <w:rPr>
          <w:rFonts w:asciiTheme="minorHAnsi" w:hAnsiTheme="minorHAnsi" w:cstheme="minorHAnsi"/>
          <w:szCs w:val="20"/>
        </w:rPr>
      </w:pPr>
      <w:r w:rsidRPr="00952EEA">
        <w:rPr>
          <w:rFonts w:asciiTheme="minorHAnsi" w:hAnsiTheme="minorHAnsi" w:cstheme="minorHAnsi"/>
          <w:szCs w:val="20"/>
        </w:rPr>
        <w:t xml:space="preserve">Data, ora e luogo del sopralluogo saranno comunicati ai concorrenti con almeno 3 (tre) giorni di anticipo. </w:t>
      </w:r>
    </w:p>
    <w:p w14:paraId="7C9A4989"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Il sopralluogo può essere effettuato dal rappresentante legale/procuratore/direttore tecnico in possesso del documento di identità, o da soggetto in possesso del documento di identità e apposita delega munita di copia del documento di identità del delegante. Il soggetto delegato ad effettuare il sopralluogo non può ricevere l’incarico da più concorrenti.</w:t>
      </w:r>
    </w:p>
    <w:p w14:paraId="4604021B" w14:textId="1197DC1F" w:rsidR="00DD684B" w:rsidRPr="00D20CC2" w:rsidRDefault="00DD684B">
      <w:pPr>
        <w:rPr>
          <w:rFonts w:asciiTheme="minorHAnsi" w:hAnsiTheme="minorHAnsi" w:cstheme="minorHAnsi"/>
          <w:szCs w:val="20"/>
        </w:rPr>
      </w:pPr>
      <w:r w:rsidRPr="00D20CC2">
        <w:rPr>
          <w:rFonts w:asciiTheme="minorHAnsi" w:hAnsiTheme="minorHAnsi" w:cstheme="minorHAnsi"/>
          <w:szCs w:val="20"/>
        </w:rPr>
        <w:t>La stazione appaltante rilascia attes</w:t>
      </w:r>
      <w:r w:rsidR="00CA5C7C">
        <w:rPr>
          <w:rFonts w:asciiTheme="minorHAnsi" w:hAnsiTheme="minorHAnsi" w:cstheme="minorHAnsi"/>
          <w:szCs w:val="20"/>
        </w:rPr>
        <w:t>tazione di avvenuto sopralluogo che dovrà allegato a Sistema in fase di offerta.</w:t>
      </w:r>
    </w:p>
    <w:p w14:paraId="22D1B108"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 xml:space="preserve">In caso di raggruppamento temporaneo o consorzio ordinario già costituiti, GEIE, aggregazione di imprese di rete di cui al punto 5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xml:space="preserve">. a), b) e, se costituita in RTI, di cui alla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xml:space="preserve">. c), in relazione al regime della solidarietà di cui all’art. 48, comma 5, del Codice, tra i diversi operatori economici, il sopralluogo può essere effettuato da un rappresentante legale/procuratore/direttore tecnico di uno degli operatori economici raggruppati, aggregati in rete o consorziati o da soggetto diverso, purché munito della delega del mandatario/capofila. </w:t>
      </w:r>
    </w:p>
    <w:p w14:paraId="618156F9"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 xml:space="preserve">In caso di raggruppamento temporaneo o consorzio ordinario non ancora costituiti, aggregazione di imprese di rete di cui al punto 5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c) non ancora costituita in RTI,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23F9B8E3" w14:textId="77965DC0" w:rsidR="00DD684B" w:rsidRPr="00D20CC2" w:rsidRDefault="00DD684B">
      <w:pPr>
        <w:rPr>
          <w:rFonts w:asciiTheme="minorHAnsi" w:hAnsiTheme="minorHAnsi" w:cstheme="minorHAnsi"/>
          <w:szCs w:val="20"/>
        </w:rPr>
      </w:pPr>
      <w:r w:rsidRPr="00D20CC2">
        <w:rPr>
          <w:rFonts w:asciiTheme="minorHAnsi" w:hAnsiTheme="minorHAnsi" w:cstheme="minorHAnsi"/>
          <w:szCs w:val="20"/>
        </w:rPr>
        <w:lastRenderedPageBreak/>
        <w:t xml:space="preserve">La mancata allegazione della presa visione dei luoghi oppure del certificato rilasciato dalla stazione appaltante attestante la presa visione dello stato dei luoghi in cui deve essere eseguita la prestazione è sanabile mediante soccorso istruttorio ex art. 83, comma 9 del Codice. </w:t>
      </w:r>
    </w:p>
    <w:p w14:paraId="3E369CD4" w14:textId="77777777" w:rsidR="00DD684B" w:rsidRPr="00D20CC2" w:rsidRDefault="00DD684B">
      <w:pPr>
        <w:rPr>
          <w:rFonts w:asciiTheme="minorHAnsi" w:hAnsiTheme="minorHAnsi" w:cstheme="minorHAnsi"/>
          <w:szCs w:val="20"/>
        </w:rPr>
      </w:pPr>
    </w:p>
    <w:p w14:paraId="502B4BFA" w14:textId="38C28198" w:rsidR="00DD684B" w:rsidRPr="00D20CC2" w:rsidRDefault="00DD684B">
      <w:pPr>
        <w:rPr>
          <w:rFonts w:asciiTheme="minorHAnsi" w:hAnsiTheme="minorHAnsi" w:cstheme="minorHAnsi"/>
          <w:b/>
          <w:bCs/>
          <w:szCs w:val="20"/>
        </w:rPr>
      </w:pPr>
      <w:r w:rsidRPr="00D20CC2">
        <w:rPr>
          <w:rFonts w:asciiTheme="minorHAnsi" w:hAnsiTheme="minorHAnsi" w:cstheme="minorHAnsi"/>
          <w:b/>
          <w:bCs/>
          <w:szCs w:val="20"/>
        </w:rPr>
        <w:t>PAGAMENTO DEL CONTRIBUTO A FAVORE DELL’ANAC</w:t>
      </w:r>
      <w:r w:rsidR="004D0A59">
        <w:rPr>
          <w:rFonts w:asciiTheme="minorHAnsi" w:hAnsiTheme="minorHAnsi" w:cstheme="minorHAnsi"/>
          <w:b/>
          <w:bCs/>
          <w:szCs w:val="20"/>
        </w:rPr>
        <w:t xml:space="preserve"> </w:t>
      </w:r>
    </w:p>
    <w:p w14:paraId="280EA34B" w14:textId="1E7BE94D" w:rsidR="00DD684B" w:rsidRPr="00D20CC2" w:rsidRDefault="00DD684B">
      <w:pPr>
        <w:rPr>
          <w:rFonts w:asciiTheme="minorHAnsi" w:hAnsiTheme="minorHAnsi" w:cstheme="minorHAnsi"/>
          <w:szCs w:val="20"/>
        </w:rPr>
      </w:pPr>
      <w:r w:rsidRPr="00D20CC2">
        <w:rPr>
          <w:rFonts w:asciiTheme="minorHAnsi" w:hAnsiTheme="minorHAnsi" w:cstheme="minorHAnsi"/>
          <w:szCs w:val="20"/>
        </w:rPr>
        <w:t>I concorrenti effettuano, a pena di esclusione, il pagamento del contributo previsto dalla legge in favore dell’Autorità Nazionale Anticorruzione secondo le modalità di cui alla delibera ANAC n. 1174 del 19 dicembre 2018 [</w:t>
      </w:r>
      <w:proofErr w:type="spellStart"/>
      <w:proofErr w:type="gramStart"/>
      <w:r w:rsidRPr="00D20CC2">
        <w:rPr>
          <w:rFonts w:asciiTheme="minorHAnsi" w:hAnsiTheme="minorHAnsi" w:cstheme="minorHAnsi"/>
          <w:szCs w:val="20"/>
        </w:rPr>
        <w:t>es.da</w:t>
      </w:r>
      <w:proofErr w:type="spellEnd"/>
      <w:proofErr w:type="gramEnd"/>
      <w:r w:rsidRPr="00D20CC2">
        <w:rPr>
          <w:rFonts w:asciiTheme="minorHAnsi" w:hAnsiTheme="minorHAnsi" w:cstheme="minorHAnsi"/>
          <w:szCs w:val="20"/>
        </w:rPr>
        <w:t xml:space="preserve"> verificare al momento della pubblicazione vigente] pubblicata sul sito dell’ANAC nella sezion</w:t>
      </w:r>
      <w:r w:rsidR="00CA5C7C">
        <w:rPr>
          <w:rFonts w:asciiTheme="minorHAnsi" w:hAnsiTheme="minorHAnsi" w:cstheme="minorHAnsi"/>
          <w:szCs w:val="20"/>
        </w:rPr>
        <w:t>e “contributi in sede di gara”</w:t>
      </w:r>
      <w:r w:rsidRPr="00D20CC2">
        <w:rPr>
          <w:rFonts w:asciiTheme="minorHAnsi" w:hAnsiTheme="minorHAnsi" w:cstheme="minorHAnsi"/>
          <w:szCs w:val="20"/>
        </w:rPr>
        <w:t>.</w:t>
      </w:r>
    </w:p>
    <w:p w14:paraId="30020838"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A decorrere dal 16 dicembre 2019, il servizio GCG (Gestione Contributi Gara, già attivo dal 11 novembre 2019) resterà l’unico canale disponibile per il versamento del contributo dovuto al fine della partecipazione alle procedure di scelta del contraente.</w:t>
      </w:r>
    </w:p>
    <w:p w14:paraId="5902171F"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 xml:space="preserve">L’operatore economico che intende partecipare a procedure di scelta del contraente per l’affidamento di lavori, servizi e forniture con il suddetto servizio potrà generare avvisi di pagamento </w:t>
      </w:r>
      <w:proofErr w:type="spellStart"/>
      <w:r w:rsidRPr="00D20CC2">
        <w:rPr>
          <w:rFonts w:asciiTheme="minorHAnsi" w:hAnsiTheme="minorHAnsi" w:cstheme="minorHAnsi"/>
          <w:szCs w:val="20"/>
        </w:rPr>
        <w:t>pagoPA</w:t>
      </w:r>
      <w:proofErr w:type="spellEnd"/>
      <w:r w:rsidRPr="00D20CC2">
        <w:rPr>
          <w:rFonts w:asciiTheme="minorHAnsi" w:hAnsiTheme="minorHAnsi" w:cstheme="minorHAnsi"/>
          <w:szCs w:val="20"/>
        </w:rPr>
        <w:t xml:space="preserve"> (identificati dallo IUV, Identificativo Univoco Versamento) e pagarli con una delle seguenti modalità:</w:t>
      </w:r>
    </w:p>
    <w:p w14:paraId="403DE4BE"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w:t>
      </w:r>
      <w:r w:rsidRPr="00D20CC2">
        <w:rPr>
          <w:rFonts w:asciiTheme="minorHAnsi" w:hAnsiTheme="minorHAnsi" w:cstheme="minorHAnsi"/>
          <w:szCs w:val="20"/>
        </w:rPr>
        <w:tab/>
        <w:t xml:space="preserve">“Pagamento on line” mediante il nuovo Portale dei pagamenti dell’A.N.A.C., scegliendo tra i canali di pagamenti disponibili sul sistema </w:t>
      </w:r>
      <w:proofErr w:type="spellStart"/>
      <w:r w:rsidRPr="00D20CC2">
        <w:rPr>
          <w:rFonts w:asciiTheme="minorHAnsi" w:hAnsiTheme="minorHAnsi" w:cstheme="minorHAnsi"/>
          <w:szCs w:val="20"/>
        </w:rPr>
        <w:t>pagoPA</w:t>
      </w:r>
      <w:proofErr w:type="spellEnd"/>
      <w:r w:rsidRPr="00D20CC2">
        <w:rPr>
          <w:rFonts w:asciiTheme="minorHAnsi" w:hAnsiTheme="minorHAnsi" w:cstheme="minorHAnsi"/>
          <w:szCs w:val="20"/>
        </w:rPr>
        <w:t>;</w:t>
      </w:r>
    </w:p>
    <w:p w14:paraId="217D16C1"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w:t>
      </w:r>
      <w:r w:rsidRPr="00D20CC2">
        <w:rPr>
          <w:rFonts w:asciiTheme="minorHAnsi" w:hAnsiTheme="minorHAnsi" w:cstheme="minorHAnsi"/>
          <w:szCs w:val="20"/>
        </w:rPr>
        <w:tab/>
        <w:t xml:space="preserve">“Pagamento mediante avviso” utilizzando le infrastrutture messe a disposizione da un Prestatore dei Servizi di Pagamento (PSP) abilitato a </w:t>
      </w:r>
      <w:proofErr w:type="spellStart"/>
      <w:r w:rsidRPr="00D20CC2">
        <w:rPr>
          <w:rFonts w:asciiTheme="minorHAnsi" w:hAnsiTheme="minorHAnsi" w:cstheme="minorHAnsi"/>
          <w:szCs w:val="20"/>
        </w:rPr>
        <w:t>pagoPA</w:t>
      </w:r>
      <w:proofErr w:type="spellEnd"/>
      <w:r w:rsidRPr="00D20CC2">
        <w:rPr>
          <w:rFonts w:asciiTheme="minorHAnsi" w:hAnsiTheme="minorHAnsi" w:cstheme="minorHAnsi"/>
          <w:szCs w:val="20"/>
        </w:rPr>
        <w:t xml:space="preserve"> (sportelli ATM, applicazione di home banking -servizio CBILL e di mobile </w:t>
      </w:r>
      <w:proofErr w:type="spellStart"/>
      <w:r w:rsidRPr="00D20CC2">
        <w:rPr>
          <w:rFonts w:asciiTheme="minorHAnsi" w:hAnsiTheme="minorHAnsi" w:cstheme="minorHAnsi"/>
          <w:szCs w:val="20"/>
        </w:rPr>
        <w:t>payment</w:t>
      </w:r>
      <w:proofErr w:type="spellEnd"/>
      <w:r w:rsidRPr="00D20CC2">
        <w:rPr>
          <w:rFonts w:asciiTheme="minorHAnsi" w:hAnsiTheme="minorHAnsi" w:cstheme="minorHAnsi"/>
          <w:szCs w:val="20"/>
        </w:rPr>
        <w:t>, punti della rete di vendita dei generi di monopolio – tabaccai, SISAL e Lottomatica, casse predisposte presso la Grande Distribuzione Organizzata, ecc.).</w:t>
      </w:r>
    </w:p>
    <w:p w14:paraId="56DEB9C3"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A riprova dell'avvenuto pagamento del contributo all’A.N.AC., il partecipante deve inviare e fare pervenire a Consip attraverso il Sistema, sia nel caso di pagamento on line, sia nel caso di pagamento mediante avviso, copia della ricevuta di pagamento resa disponibile nella sezione “Pagamenti effettuati” del Portale dei pagamenti dell’A.N.A.C., a conclusione dell’operazione di pagamento con esito positivo e alla ricezione, da parte dell’Autorità, della ricevuta telematica inviata dai PSP.</w:t>
      </w:r>
    </w:p>
    <w:p w14:paraId="39894AE7" w14:textId="77777777" w:rsidR="00DD684B" w:rsidRPr="00D20CC2" w:rsidRDefault="00DD684B">
      <w:pPr>
        <w:rPr>
          <w:rFonts w:asciiTheme="minorHAnsi" w:hAnsiTheme="minorHAnsi" w:cstheme="minorHAnsi"/>
          <w:szCs w:val="20"/>
        </w:rPr>
      </w:pPr>
      <w:r w:rsidRPr="00D20CC2">
        <w:rPr>
          <w:rFonts w:asciiTheme="minorHAnsi" w:hAnsiTheme="minorHAnsi" w:cstheme="minorHAnsi"/>
          <w:szCs w:val="20"/>
        </w:rPr>
        <w:t xml:space="preserve">La mancata presentazione della ricevuta potrà essere sanata ai sensi dell’art. 83, comma 9 del Codice, a condizione che il pagamento sia stato già effettuato prima della scadenza del termine di presentazione dell’offerta. </w:t>
      </w:r>
    </w:p>
    <w:p w14:paraId="4B3F1128" w14:textId="630B4A52" w:rsidR="00FC5FFC" w:rsidRPr="00D20CC2" w:rsidRDefault="00DD684B">
      <w:pPr>
        <w:rPr>
          <w:rFonts w:asciiTheme="minorHAnsi" w:hAnsiTheme="minorHAnsi" w:cstheme="minorHAnsi"/>
          <w:szCs w:val="20"/>
        </w:rPr>
      </w:pPr>
      <w:r w:rsidRPr="00D20CC2">
        <w:rPr>
          <w:rFonts w:asciiTheme="minorHAnsi" w:hAnsiTheme="minorHAnsi" w:cstheme="minorHAnsi"/>
          <w:szCs w:val="20"/>
        </w:rPr>
        <w:t>In caso di mancata dimostrazione dell’avvenuto pagamento, la stazione appaltante esclude il concorrente dalla procedura di gara [in caso di suddivisione in lotti distinti aggiungere: in relazione “al lotto per il quale non è stato versato il contributo”], ai sensi dell’art. 1, comma 67 della l. 266/2005.</w:t>
      </w:r>
    </w:p>
    <w:p w14:paraId="2A6C126E" w14:textId="77777777" w:rsidR="0035691D" w:rsidRPr="00D20CC2" w:rsidRDefault="0035691D">
      <w:pPr>
        <w:rPr>
          <w:rFonts w:asciiTheme="minorHAnsi" w:hAnsiTheme="minorHAnsi" w:cstheme="minorHAnsi"/>
          <w:szCs w:val="20"/>
        </w:rPr>
      </w:pPr>
    </w:p>
    <w:p w14:paraId="467D1D55" w14:textId="4D22A545" w:rsidR="00C14D65" w:rsidRPr="00D20CC2" w:rsidRDefault="00C14D65" w:rsidP="00281176">
      <w:pPr>
        <w:pStyle w:val="Titolo1"/>
      </w:pPr>
      <w:bookmarkStart w:id="0" w:name="_Toc245723039"/>
      <w:bookmarkStart w:id="1" w:name="_Toc286411127"/>
      <w:bookmarkStart w:id="2" w:name="_Toc245723044"/>
      <w:bookmarkStart w:id="3" w:name="_Toc280805381"/>
      <w:r w:rsidRPr="00D20CC2">
        <w:t>MODALITÀ DI PRESENTAZIONE DELL’OFFERTA</w:t>
      </w:r>
      <w:bookmarkEnd w:id="0"/>
      <w:bookmarkEnd w:id="1"/>
    </w:p>
    <w:p w14:paraId="0D281F15" w14:textId="58AF49FD" w:rsidR="0035691D" w:rsidRPr="00D20CC2" w:rsidRDefault="0035691D" w:rsidP="00102717">
      <w:pPr>
        <w:rPr>
          <w:rFonts w:asciiTheme="minorHAnsi" w:hAnsiTheme="minorHAnsi" w:cstheme="minorHAnsi"/>
          <w:szCs w:val="20"/>
        </w:rPr>
      </w:pPr>
      <w:r w:rsidRPr="00D20CC2">
        <w:rPr>
          <w:rFonts w:asciiTheme="minorHAnsi" w:hAnsiTheme="minorHAnsi" w:cstheme="minorHAnsi"/>
          <w:szCs w:val="20"/>
        </w:rPr>
        <w:t>Tutti</w:t>
      </w:r>
      <w:r w:rsidR="00CA5C7C">
        <w:rPr>
          <w:rFonts w:asciiTheme="minorHAnsi" w:hAnsiTheme="minorHAnsi" w:cstheme="minorHAnsi"/>
          <w:szCs w:val="20"/>
        </w:rPr>
        <w:t xml:space="preserve"> i</w:t>
      </w:r>
      <w:r w:rsidRPr="00D20CC2">
        <w:rPr>
          <w:rFonts w:asciiTheme="minorHAnsi" w:hAnsiTheme="minorHAnsi" w:cstheme="minorHAnsi"/>
          <w:szCs w:val="20"/>
        </w:rPr>
        <w:t xml:space="preserve"> documenti relativi alla presente procedura fino all’aggiudicazione dovranno essere inviati a Consip esclusivamente per via telematica attraverso il Sistema, in formato elettronico ed essere sottoscritti, ove </w:t>
      </w:r>
      <w:proofErr w:type="gramStart"/>
      <w:r w:rsidRPr="00D20CC2">
        <w:rPr>
          <w:rFonts w:asciiTheme="minorHAnsi" w:hAnsiTheme="minorHAnsi" w:cstheme="minorHAnsi"/>
          <w:szCs w:val="20"/>
        </w:rPr>
        <w:t>richiesto  a</w:t>
      </w:r>
      <w:proofErr w:type="gramEnd"/>
      <w:r w:rsidRPr="00D20CC2">
        <w:rPr>
          <w:rFonts w:asciiTheme="minorHAnsi" w:hAnsiTheme="minorHAnsi" w:cstheme="minorHAnsi"/>
          <w:szCs w:val="20"/>
        </w:rPr>
        <w:t xml:space="preserve"> pena di esclusione, con firma digitale di cui all’art. 1, comma 1,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xml:space="preserve">. s) del D. </w:t>
      </w:r>
      <w:proofErr w:type="spellStart"/>
      <w:r w:rsidRPr="00D20CC2">
        <w:rPr>
          <w:rFonts w:asciiTheme="minorHAnsi" w:hAnsiTheme="minorHAnsi" w:cstheme="minorHAnsi"/>
          <w:szCs w:val="20"/>
        </w:rPr>
        <w:t>Lgs.n</w:t>
      </w:r>
      <w:proofErr w:type="spellEnd"/>
      <w:r w:rsidRPr="00D20CC2">
        <w:rPr>
          <w:rFonts w:asciiTheme="minorHAnsi" w:hAnsiTheme="minorHAnsi" w:cstheme="minorHAnsi"/>
          <w:szCs w:val="20"/>
        </w:rPr>
        <w:t>. 82/2005.</w:t>
      </w:r>
    </w:p>
    <w:p w14:paraId="573D16A2" w14:textId="751D8F3B" w:rsidR="0035691D" w:rsidRPr="00A62192" w:rsidRDefault="00CA5C7C" w:rsidP="00102717">
      <w:pPr>
        <w:rPr>
          <w:rFonts w:asciiTheme="minorHAnsi" w:hAnsiTheme="minorHAnsi" w:cstheme="minorHAnsi"/>
          <w:b/>
          <w:szCs w:val="20"/>
        </w:rPr>
      </w:pPr>
      <w:r>
        <w:rPr>
          <w:rFonts w:asciiTheme="minorHAnsi" w:hAnsiTheme="minorHAnsi" w:cstheme="minorHAnsi"/>
          <w:szCs w:val="20"/>
        </w:rPr>
        <w:lastRenderedPageBreak/>
        <w:t xml:space="preserve">L’offerta </w:t>
      </w:r>
      <w:r w:rsidR="0035691D" w:rsidRPr="00D20CC2">
        <w:rPr>
          <w:rFonts w:asciiTheme="minorHAnsi" w:hAnsiTheme="minorHAnsi" w:cstheme="minorHAnsi"/>
          <w:szCs w:val="20"/>
        </w:rPr>
        <w:t xml:space="preserve">dovrà essere fatta pervenire dal concorrente a Consip S.p.A., attraverso il Sistema, </w:t>
      </w:r>
      <w:r w:rsidR="0035691D" w:rsidRPr="00A62192">
        <w:rPr>
          <w:rFonts w:asciiTheme="minorHAnsi" w:hAnsiTheme="minorHAnsi" w:cstheme="minorHAnsi"/>
          <w:b/>
          <w:szCs w:val="20"/>
        </w:rPr>
        <w:t xml:space="preserve">entro e non oltre il termine perentorio delle ore </w:t>
      </w:r>
      <w:proofErr w:type="gramStart"/>
      <w:r w:rsidR="00952EEA" w:rsidRPr="00A62192">
        <w:rPr>
          <w:rFonts w:asciiTheme="minorHAnsi" w:hAnsiTheme="minorHAnsi" w:cstheme="minorHAnsi"/>
          <w:b/>
          <w:szCs w:val="20"/>
        </w:rPr>
        <w:t xml:space="preserve">12.00 </w:t>
      </w:r>
      <w:r w:rsidR="0035691D" w:rsidRPr="00A62192">
        <w:rPr>
          <w:rFonts w:asciiTheme="minorHAnsi" w:hAnsiTheme="minorHAnsi" w:cstheme="minorHAnsi"/>
          <w:b/>
          <w:szCs w:val="20"/>
        </w:rPr>
        <w:t xml:space="preserve"> del</w:t>
      </w:r>
      <w:proofErr w:type="gramEnd"/>
      <w:r w:rsidR="0035691D" w:rsidRPr="00A62192">
        <w:rPr>
          <w:rFonts w:asciiTheme="minorHAnsi" w:hAnsiTheme="minorHAnsi" w:cstheme="minorHAnsi"/>
          <w:b/>
          <w:szCs w:val="20"/>
        </w:rPr>
        <w:t xml:space="preserve"> giorno</w:t>
      </w:r>
      <w:r w:rsidR="00A62192" w:rsidRPr="00A62192">
        <w:rPr>
          <w:rFonts w:asciiTheme="minorHAnsi" w:hAnsiTheme="minorHAnsi" w:cstheme="minorHAnsi"/>
          <w:b/>
          <w:szCs w:val="20"/>
        </w:rPr>
        <w:t xml:space="preserve"> </w:t>
      </w:r>
      <w:r w:rsidR="00F80285" w:rsidRPr="00A62192">
        <w:rPr>
          <w:rFonts w:asciiTheme="minorHAnsi" w:hAnsiTheme="minorHAnsi" w:cstheme="minorHAnsi"/>
          <w:b/>
          <w:szCs w:val="20"/>
        </w:rPr>
        <w:t>28/07/2021</w:t>
      </w:r>
      <w:r w:rsidR="0035691D" w:rsidRPr="00A62192">
        <w:rPr>
          <w:rFonts w:asciiTheme="minorHAnsi" w:hAnsiTheme="minorHAnsi" w:cstheme="minorHAnsi"/>
          <w:b/>
          <w:szCs w:val="20"/>
        </w:rPr>
        <w:t xml:space="preserve">, pena l’irricevibilità dell’offerta e comunque la sua irregolarità. </w:t>
      </w:r>
    </w:p>
    <w:p w14:paraId="5D9A32EB" w14:textId="77777777" w:rsidR="0035691D" w:rsidRPr="00D20CC2" w:rsidRDefault="0035691D" w:rsidP="00AA31EE">
      <w:pPr>
        <w:rPr>
          <w:rFonts w:asciiTheme="minorHAnsi" w:hAnsiTheme="minorHAnsi" w:cstheme="minorHAnsi"/>
          <w:szCs w:val="20"/>
        </w:rPr>
      </w:pPr>
      <w:r w:rsidRPr="00D20CC2">
        <w:rPr>
          <w:rFonts w:asciiTheme="minorHAnsi" w:hAnsiTheme="minorHAnsi" w:cstheme="minorHAnsi"/>
          <w:szCs w:val="20"/>
        </w:rPr>
        <w:t>L’ora e la data esatta di ricezione delle offerte sono stabilite in base al tempo del Sistema.</w:t>
      </w:r>
    </w:p>
    <w:p w14:paraId="7FA05B0D" w14:textId="77777777" w:rsidR="0035691D" w:rsidRPr="00D20CC2" w:rsidRDefault="0035691D" w:rsidP="00D20CC2">
      <w:pPr>
        <w:jc w:val="center"/>
        <w:rPr>
          <w:rFonts w:asciiTheme="minorHAnsi" w:hAnsiTheme="minorHAnsi" w:cstheme="minorHAnsi"/>
          <w:szCs w:val="20"/>
        </w:rPr>
      </w:pPr>
      <w:r w:rsidRPr="00D20CC2">
        <w:rPr>
          <w:rFonts w:asciiTheme="minorHAnsi" w:hAnsiTheme="minorHAnsi" w:cstheme="minorHAnsi"/>
          <w:szCs w:val="20"/>
        </w:rPr>
        <w:t>***</w:t>
      </w:r>
    </w:p>
    <w:p w14:paraId="45D20153" w14:textId="77777777" w:rsidR="0035691D" w:rsidRPr="00D20CC2" w:rsidRDefault="0035691D" w:rsidP="00044B56">
      <w:pPr>
        <w:rPr>
          <w:rFonts w:asciiTheme="minorHAnsi" w:hAnsiTheme="minorHAnsi" w:cstheme="minorHAnsi"/>
          <w:szCs w:val="20"/>
        </w:rPr>
      </w:pPr>
      <w:r w:rsidRPr="00D20CC2">
        <w:rPr>
          <w:rFonts w:asciiTheme="minorHAnsi" w:hAnsiTheme="minorHAnsi" w:cstheme="minorHAnsi"/>
          <w:szCs w:val="20"/>
        </w:rPr>
        <w:t xml:space="preserve">Si precisa che qualora si verifichi un mancato funzionamento o un malfunzionamento del Sistema tale da impedire la corretta presentazione delle offerte, la Consip adotta i necessari provvedimenti al fine di assicurare la regolarità della procedura nel rispetto dei principi di cui all’art. 30 del 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xml:space="preserve">. n. 50/2016, anche disponendo la sospensione del termine per la ricezione delle offerte per il periodo di tempo necessario a ripristinare il normale funzionamento dei mezzi e la proroga dello stesso per una durata proporzionale alla gravità del mancato funzionamento. Nei casi di sospensione e proroga, il Sistema assicura che, fino alla scadenza del termine prorogato, venga mantenuta la segretezza delle offerte inviate. </w:t>
      </w:r>
      <w:proofErr w:type="gramStart"/>
      <w:r w:rsidRPr="00D20CC2">
        <w:rPr>
          <w:rFonts w:asciiTheme="minorHAnsi" w:hAnsiTheme="minorHAnsi" w:cstheme="minorHAnsi"/>
          <w:szCs w:val="20"/>
        </w:rPr>
        <w:t>E’</w:t>
      </w:r>
      <w:proofErr w:type="gramEnd"/>
      <w:r w:rsidRPr="00D20CC2">
        <w:rPr>
          <w:rFonts w:asciiTheme="minorHAnsi" w:hAnsiTheme="minorHAnsi" w:cstheme="minorHAnsi"/>
          <w:szCs w:val="20"/>
        </w:rPr>
        <w:t xml:space="preserve"> consentito agli operatori economici che hanno già inviato l'offerta di ritirarla ed eventualmente sostituirla. </w:t>
      </w:r>
    </w:p>
    <w:p w14:paraId="2489B3E2" w14:textId="77777777" w:rsidR="0035691D" w:rsidRPr="00D20CC2" w:rsidRDefault="0035691D" w:rsidP="00044B56">
      <w:pPr>
        <w:rPr>
          <w:rFonts w:asciiTheme="minorHAnsi" w:hAnsiTheme="minorHAnsi" w:cstheme="minorHAnsi"/>
          <w:szCs w:val="20"/>
        </w:rPr>
      </w:pPr>
      <w:r w:rsidRPr="00D20CC2">
        <w:rPr>
          <w:rFonts w:asciiTheme="minorHAnsi" w:hAnsiTheme="minorHAnsi" w:cstheme="minorHAnsi"/>
          <w:szCs w:val="20"/>
        </w:rPr>
        <w:t xml:space="preserve">La pubblicità di tale proroga avviene attraverso la tempestiva pubblicazione di apposito avviso presso tutti gli indirizzi Internet disponibili di cui al punto I.1 del Bando di gara. </w:t>
      </w:r>
    </w:p>
    <w:p w14:paraId="51C699B3" w14:textId="77777777" w:rsidR="0035691D" w:rsidRPr="00D20CC2" w:rsidRDefault="0035691D" w:rsidP="00D20CC2">
      <w:pPr>
        <w:jc w:val="center"/>
        <w:rPr>
          <w:rFonts w:asciiTheme="minorHAnsi" w:hAnsiTheme="minorHAnsi" w:cstheme="minorHAnsi"/>
          <w:szCs w:val="20"/>
        </w:rPr>
      </w:pPr>
      <w:r w:rsidRPr="00D20CC2">
        <w:rPr>
          <w:rFonts w:asciiTheme="minorHAnsi" w:hAnsiTheme="minorHAnsi" w:cstheme="minorHAnsi"/>
          <w:szCs w:val="20"/>
        </w:rPr>
        <w:t>***</w:t>
      </w:r>
    </w:p>
    <w:p w14:paraId="4B03557F" w14:textId="414BB0D9" w:rsidR="0035691D" w:rsidRPr="00D20CC2" w:rsidRDefault="0035691D" w:rsidP="00E91986">
      <w:pPr>
        <w:rPr>
          <w:rFonts w:asciiTheme="minorHAnsi" w:hAnsiTheme="minorHAnsi" w:cstheme="minorHAnsi"/>
          <w:b/>
          <w:bCs/>
          <w:szCs w:val="20"/>
        </w:rPr>
      </w:pPr>
      <w:r w:rsidRPr="00D20CC2">
        <w:rPr>
          <w:rFonts w:asciiTheme="minorHAnsi" w:hAnsiTheme="minorHAnsi" w:cstheme="minorHAnsi"/>
          <w:b/>
          <w:bCs/>
          <w:szCs w:val="20"/>
        </w:rPr>
        <w:t>L’“OFFERTA” è composta da:</w:t>
      </w:r>
    </w:p>
    <w:p w14:paraId="59F3D170" w14:textId="13ADF358" w:rsidR="0035691D" w:rsidRPr="00D20CC2" w:rsidRDefault="0035691D" w:rsidP="00E91986">
      <w:pPr>
        <w:rPr>
          <w:rFonts w:asciiTheme="minorHAnsi" w:hAnsiTheme="minorHAnsi" w:cstheme="minorHAnsi"/>
          <w:b/>
          <w:bCs/>
          <w:szCs w:val="20"/>
        </w:rPr>
      </w:pPr>
      <w:r w:rsidRPr="00D20CC2">
        <w:rPr>
          <w:rFonts w:asciiTheme="minorHAnsi" w:hAnsiTheme="minorHAnsi" w:cstheme="minorHAnsi"/>
          <w:b/>
          <w:bCs/>
          <w:szCs w:val="20"/>
        </w:rPr>
        <w:t xml:space="preserve">A – Documentazione amministrativa </w:t>
      </w:r>
    </w:p>
    <w:p w14:paraId="520864BB" w14:textId="0C5DB5EE" w:rsidR="00BD71C6" w:rsidRDefault="00BD71C6" w:rsidP="00522988">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La “documentazione amministrativa” da produrre in sede di partecipazione è costituita dai seguenti documenti</w:t>
      </w:r>
      <w:r>
        <w:rPr>
          <w:rFonts w:asciiTheme="minorHAnsi" w:hAnsiTheme="minorHAnsi" w:cstheme="minorHAnsi"/>
          <w:szCs w:val="20"/>
        </w:rPr>
        <w:t>:</w:t>
      </w:r>
    </w:p>
    <w:p w14:paraId="6D836132" w14:textId="7D508C9C" w:rsidR="00BD71C6" w:rsidRDefault="00EC75EE" w:rsidP="004B20AE">
      <w:pPr>
        <w:rPr>
          <w:rFonts w:asciiTheme="minorHAnsi" w:hAnsiTheme="minorHAnsi" w:cstheme="minorHAnsi"/>
          <w:szCs w:val="20"/>
        </w:rPr>
      </w:pPr>
      <w:r>
        <w:rPr>
          <w:rFonts w:asciiTheme="minorHAnsi" w:hAnsiTheme="minorHAnsi" w:cstheme="minorHAnsi"/>
          <w:szCs w:val="20"/>
        </w:rPr>
        <w:t xml:space="preserve">- </w:t>
      </w:r>
      <w:r w:rsidR="00677D7A">
        <w:rPr>
          <w:rFonts w:asciiTheme="minorHAnsi" w:hAnsiTheme="minorHAnsi" w:cstheme="minorHAnsi"/>
          <w:szCs w:val="20"/>
        </w:rPr>
        <w:t xml:space="preserve"> Dichiarazione integrativa</w:t>
      </w:r>
      <w:r w:rsidR="00BD71C6">
        <w:rPr>
          <w:rFonts w:asciiTheme="minorHAnsi" w:hAnsiTheme="minorHAnsi" w:cstheme="minorHAnsi"/>
          <w:szCs w:val="20"/>
        </w:rPr>
        <w:t>:</w:t>
      </w:r>
      <w:r w:rsidR="00BD71C6" w:rsidRPr="00BD71C6">
        <w:rPr>
          <w:rFonts w:asciiTheme="minorHAnsi" w:hAnsiTheme="minorHAnsi" w:cstheme="minorHAnsi"/>
          <w:szCs w:val="20"/>
        </w:rPr>
        <w:t xml:space="preserve"> Tale documento va allegato nella sezione della RDO denominata “Documenti richiesti” denominata “Dichiarazione integrative”</w:t>
      </w:r>
      <w:r>
        <w:rPr>
          <w:rFonts w:asciiTheme="minorHAnsi" w:hAnsiTheme="minorHAnsi" w:cstheme="minorHAnsi"/>
          <w:szCs w:val="20"/>
        </w:rPr>
        <w:t>;</w:t>
      </w:r>
    </w:p>
    <w:p w14:paraId="3928BBC3" w14:textId="32A24FA4" w:rsidR="00BD71C6" w:rsidRPr="00BD71C6" w:rsidRDefault="00BD71C6" w:rsidP="00C74B5D">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Dichiarazione aggiuntiva ex art. 80 del Codice dei contratti pubblici conforme al fac-simile allegato alla presente RDO. Tale documento va allegato nella sezione della RDO denominata “Documenti richiesti” denominata “Dichiarazione aggiuntiva ex art. 80 del Codice dei contratti pubblici”;</w:t>
      </w:r>
    </w:p>
    <w:p w14:paraId="6AB8056C" w14:textId="546886F0" w:rsidR="00BD71C6" w:rsidRPr="00BD71C6" w:rsidRDefault="00BD71C6" w:rsidP="002228F9">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r>
      <w:r w:rsidR="00677D7A">
        <w:rPr>
          <w:rFonts w:asciiTheme="minorHAnsi" w:hAnsiTheme="minorHAnsi" w:cstheme="minorHAnsi"/>
          <w:szCs w:val="20"/>
        </w:rPr>
        <w:t xml:space="preserve">(Eventuale) </w:t>
      </w:r>
      <w:r w:rsidRPr="00BD71C6">
        <w:rPr>
          <w:rFonts w:asciiTheme="minorHAnsi" w:hAnsiTheme="minorHAnsi" w:cstheme="minorHAnsi"/>
          <w:szCs w:val="20"/>
        </w:rPr>
        <w:t>Documento di partecipazione in forma associata, da produrre in caso di partecipazione in forma associata (RTI costituito e costituendo, Consorzio ordinario costituito o costituendo, conformemente al fac-simile di cui allegato alla presente Richiesta d’Offerta denominato “documento di partecipazione in forma associata”. Tale documento va allegato nella sezione della RDO “Documenti richiesti”</w:t>
      </w:r>
      <w:r w:rsidR="008B335C">
        <w:rPr>
          <w:rFonts w:asciiTheme="minorHAnsi" w:hAnsiTheme="minorHAnsi" w:cstheme="minorHAnsi"/>
          <w:szCs w:val="20"/>
        </w:rPr>
        <w:t>,</w:t>
      </w:r>
      <w:r w:rsidRPr="00BD71C6">
        <w:rPr>
          <w:rFonts w:asciiTheme="minorHAnsi" w:hAnsiTheme="minorHAnsi" w:cstheme="minorHAnsi"/>
          <w:szCs w:val="20"/>
        </w:rPr>
        <w:t xml:space="preserve"> denominata “Documento di partecipazione in forma associata”)</w:t>
      </w:r>
      <w:r w:rsidR="00677D7A">
        <w:rPr>
          <w:rFonts w:asciiTheme="minorHAnsi" w:hAnsiTheme="minorHAnsi" w:cstheme="minorHAnsi"/>
          <w:szCs w:val="20"/>
        </w:rPr>
        <w:t>,</w:t>
      </w:r>
      <w:r w:rsidR="00677D7A" w:rsidRPr="00677D7A">
        <w:t xml:space="preserve"> </w:t>
      </w:r>
      <w:r w:rsidR="00677D7A">
        <w:rPr>
          <w:rFonts w:asciiTheme="minorHAnsi" w:hAnsiTheme="minorHAnsi" w:cstheme="minorHAnsi"/>
          <w:szCs w:val="20"/>
        </w:rPr>
        <w:t>il</w:t>
      </w:r>
      <w:r w:rsidR="00677D7A" w:rsidRPr="00677D7A">
        <w:rPr>
          <w:rFonts w:asciiTheme="minorHAnsi" w:hAnsiTheme="minorHAnsi" w:cstheme="minorHAnsi"/>
          <w:szCs w:val="20"/>
        </w:rPr>
        <w:t xml:space="preserve"> concorrente indica la forma singola o associata con la quale l’impresa partecipa alla gara (i</w:t>
      </w:r>
      <w:r w:rsidR="00677D7A">
        <w:rPr>
          <w:rFonts w:asciiTheme="minorHAnsi" w:hAnsiTheme="minorHAnsi" w:cstheme="minorHAnsi"/>
          <w:szCs w:val="20"/>
        </w:rPr>
        <w:t>mpresa singola, consorzio, RTI);</w:t>
      </w:r>
    </w:p>
    <w:p w14:paraId="2A1E0307" w14:textId="5D1D2918" w:rsidR="00BD71C6" w:rsidRPr="00BD71C6" w:rsidRDefault="00BD71C6" w:rsidP="003061B3">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 xml:space="preserve">Attestazione dell’avvenuto sopralluogo in sito, su apposito modulo fornito dall’amministrazione al momento del sopralluogo e controfirmato dal responsabile del procedimento o da soggetto dallo stesso incaricato. </w:t>
      </w:r>
    </w:p>
    <w:p w14:paraId="5C66DE23" w14:textId="2D0D82C1" w:rsidR="00BD71C6" w:rsidRPr="00BD71C6" w:rsidRDefault="00BD71C6" w:rsidP="007B1823">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 xml:space="preserve">copia autentica del mandato collettivo speciale con rappresentanza, gratuito ed irrevocabile, all’Impresa mandataria, in caso di RTI costituito (da allegare nella sezione della RDO denominata “Eventuali atti relativi a R.T.I”); </w:t>
      </w:r>
    </w:p>
    <w:p w14:paraId="7164C033" w14:textId="07842E5E" w:rsidR="00BD71C6" w:rsidRPr="00BD71C6" w:rsidRDefault="00BD71C6" w:rsidP="00B53684">
      <w:pPr>
        <w:rPr>
          <w:rFonts w:asciiTheme="minorHAnsi" w:hAnsiTheme="minorHAnsi" w:cstheme="minorHAnsi"/>
          <w:szCs w:val="20"/>
        </w:rPr>
      </w:pPr>
      <w:r w:rsidRPr="00BD71C6">
        <w:rPr>
          <w:rFonts w:asciiTheme="minorHAnsi" w:hAnsiTheme="minorHAnsi" w:cstheme="minorHAnsi"/>
          <w:szCs w:val="20"/>
        </w:rPr>
        <w:lastRenderedPageBreak/>
        <w:t>-</w:t>
      </w:r>
      <w:r w:rsidRPr="00BD71C6">
        <w:rPr>
          <w:rFonts w:asciiTheme="minorHAnsi" w:hAnsiTheme="minorHAnsi" w:cstheme="minorHAnsi"/>
          <w:szCs w:val="20"/>
        </w:rPr>
        <w:tab/>
        <w:t>atto costitutivo del Consorzio, redatti nel rispetto di quanto previsto dall'art. 48 del D.lgs. nr. 50/2016, in caso di Consorzio costituito (da allegare nella sezione della RDO denominata “Ev</w:t>
      </w:r>
      <w:r w:rsidR="00B9493F">
        <w:rPr>
          <w:rFonts w:asciiTheme="minorHAnsi" w:hAnsiTheme="minorHAnsi" w:cstheme="minorHAnsi"/>
          <w:szCs w:val="20"/>
        </w:rPr>
        <w:t xml:space="preserve">entuali atti relativi a </w:t>
      </w:r>
      <w:proofErr w:type="gramStart"/>
      <w:r w:rsidR="00B9493F">
        <w:rPr>
          <w:rFonts w:asciiTheme="minorHAnsi" w:hAnsiTheme="minorHAnsi" w:cstheme="minorHAnsi"/>
          <w:szCs w:val="20"/>
        </w:rPr>
        <w:t xml:space="preserve">R.T.I. </w:t>
      </w:r>
      <w:r w:rsidRPr="00BD71C6">
        <w:rPr>
          <w:rFonts w:asciiTheme="minorHAnsi" w:hAnsiTheme="minorHAnsi" w:cstheme="minorHAnsi"/>
          <w:szCs w:val="20"/>
        </w:rPr>
        <w:t>”</w:t>
      </w:r>
      <w:proofErr w:type="gramEnd"/>
      <w:r w:rsidRPr="00BD71C6">
        <w:rPr>
          <w:rFonts w:asciiTheme="minorHAnsi" w:hAnsiTheme="minorHAnsi" w:cstheme="minorHAnsi"/>
          <w:szCs w:val="20"/>
        </w:rPr>
        <w:t>);</w:t>
      </w:r>
    </w:p>
    <w:p w14:paraId="412E5C6A" w14:textId="1E5C5F7D" w:rsidR="00BD71C6" w:rsidRPr="00BD71C6" w:rsidRDefault="00BD71C6" w:rsidP="00285235">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Documento attestante l’avvenut</w:t>
      </w:r>
      <w:r w:rsidR="00677D7A">
        <w:rPr>
          <w:rFonts w:asciiTheme="minorHAnsi" w:hAnsiTheme="minorHAnsi" w:cstheme="minorHAnsi"/>
          <w:szCs w:val="20"/>
        </w:rPr>
        <w:t>o pagamento del contributo ANAC</w:t>
      </w:r>
      <w:r w:rsidRPr="00BD71C6">
        <w:rPr>
          <w:rFonts w:asciiTheme="minorHAnsi" w:hAnsiTheme="minorHAnsi" w:cstheme="minorHAnsi"/>
          <w:szCs w:val="20"/>
        </w:rPr>
        <w:t>.</w:t>
      </w:r>
    </w:p>
    <w:p w14:paraId="36D184BF" w14:textId="77D035F1" w:rsidR="00BD71C6" w:rsidRPr="00BD71C6" w:rsidRDefault="00BD71C6" w:rsidP="00D20CC2">
      <w:pPr>
        <w:jc w:val="center"/>
        <w:rPr>
          <w:rFonts w:asciiTheme="minorHAnsi" w:hAnsiTheme="minorHAnsi" w:cstheme="minorHAnsi"/>
          <w:szCs w:val="20"/>
        </w:rPr>
      </w:pPr>
      <w:r w:rsidRPr="00BD71C6">
        <w:rPr>
          <w:rFonts w:asciiTheme="minorHAnsi" w:hAnsiTheme="minorHAnsi" w:cstheme="minorHAnsi"/>
          <w:szCs w:val="20"/>
        </w:rPr>
        <w:t>***</w:t>
      </w:r>
    </w:p>
    <w:p w14:paraId="1EDE6669" w14:textId="1FACC706" w:rsidR="00BD71C6" w:rsidRPr="00BD71C6" w:rsidRDefault="00BD71C6">
      <w:pPr>
        <w:rPr>
          <w:rFonts w:asciiTheme="minorHAnsi" w:hAnsiTheme="minorHAnsi" w:cstheme="minorHAnsi"/>
          <w:szCs w:val="20"/>
        </w:rPr>
      </w:pPr>
      <w:r w:rsidRPr="00BD71C6">
        <w:rPr>
          <w:rFonts w:asciiTheme="minorHAnsi" w:hAnsiTheme="minorHAnsi" w:cstheme="minorHAnsi"/>
          <w:szCs w:val="20"/>
        </w:rPr>
        <w:t xml:space="preserve">Ciascun concorrente rende – nell’ambito delle “Dichiarazioni integrative” - le seguenti dichiarazioni, </w:t>
      </w:r>
      <w:proofErr w:type="gramStart"/>
      <w:r w:rsidRPr="00BD71C6">
        <w:rPr>
          <w:rFonts w:asciiTheme="minorHAnsi" w:hAnsiTheme="minorHAnsi" w:cstheme="minorHAnsi"/>
          <w:szCs w:val="20"/>
        </w:rPr>
        <w:t>anche  ai</w:t>
      </w:r>
      <w:proofErr w:type="gramEnd"/>
      <w:r w:rsidRPr="00BD71C6">
        <w:rPr>
          <w:rFonts w:asciiTheme="minorHAnsi" w:hAnsiTheme="minorHAnsi" w:cstheme="minorHAnsi"/>
          <w:szCs w:val="20"/>
        </w:rPr>
        <w:t xml:space="preserve"> sensi degli artt. 46 e 47 del </w:t>
      </w:r>
      <w:proofErr w:type="spellStart"/>
      <w:r w:rsidRPr="00BD71C6">
        <w:rPr>
          <w:rFonts w:asciiTheme="minorHAnsi" w:hAnsiTheme="minorHAnsi" w:cstheme="minorHAnsi"/>
          <w:szCs w:val="20"/>
        </w:rPr>
        <w:t>d.p.r.</w:t>
      </w:r>
      <w:proofErr w:type="spellEnd"/>
      <w:r w:rsidRPr="00BD71C6">
        <w:rPr>
          <w:rFonts w:asciiTheme="minorHAnsi" w:hAnsiTheme="minorHAnsi" w:cstheme="minorHAnsi"/>
          <w:szCs w:val="20"/>
        </w:rPr>
        <w:t xml:space="preserve"> 445/2000, con le quali:</w:t>
      </w:r>
    </w:p>
    <w:p w14:paraId="550B8783" w14:textId="425BE987" w:rsidR="00BD71C6" w:rsidRPr="00BD71C6" w:rsidRDefault="00BD71C6">
      <w:pPr>
        <w:rPr>
          <w:rFonts w:asciiTheme="minorHAnsi" w:hAnsiTheme="minorHAnsi" w:cstheme="minorHAnsi"/>
          <w:szCs w:val="20"/>
        </w:rPr>
      </w:pPr>
      <w:r w:rsidRPr="00BD71C6">
        <w:rPr>
          <w:rFonts w:asciiTheme="minorHAnsi" w:hAnsiTheme="minorHAnsi" w:cstheme="minorHAnsi"/>
          <w:szCs w:val="20"/>
        </w:rPr>
        <w:t>1.</w:t>
      </w:r>
      <w:r w:rsidRPr="00BD71C6">
        <w:rPr>
          <w:rFonts w:asciiTheme="minorHAnsi" w:hAnsiTheme="minorHAnsi" w:cstheme="minorHAnsi"/>
          <w:szCs w:val="20"/>
        </w:rPr>
        <w:tab/>
        <w:t>accetta il patto di integrità e si impegna a rispettarne le prescrizioni anche nel corso della procedura e a sottoscriverlo unitamente alla stipula del Contratto;</w:t>
      </w:r>
    </w:p>
    <w:p w14:paraId="2AF14279" w14:textId="2C71BD29" w:rsidR="00BD71C6" w:rsidRPr="00BD71C6" w:rsidRDefault="00EC75EE">
      <w:pPr>
        <w:rPr>
          <w:rFonts w:asciiTheme="minorHAnsi" w:hAnsiTheme="minorHAnsi" w:cstheme="minorHAnsi"/>
          <w:szCs w:val="20"/>
        </w:rPr>
      </w:pPr>
      <w:r>
        <w:rPr>
          <w:rFonts w:asciiTheme="minorHAnsi" w:hAnsiTheme="minorHAnsi" w:cstheme="minorHAnsi"/>
          <w:szCs w:val="20"/>
        </w:rPr>
        <w:t>2</w:t>
      </w:r>
      <w:r w:rsidR="00BD71C6" w:rsidRPr="00BD71C6">
        <w:rPr>
          <w:rFonts w:asciiTheme="minorHAnsi" w:hAnsiTheme="minorHAnsi" w:cstheme="minorHAnsi"/>
          <w:szCs w:val="20"/>
        </w:rPr>
        <w:t>.</w:t>
      </w:r>
      <w:r w:rsidR="00BD71C6" w:rsidRPr="00BD71C6">
        <w:rPr>
          <w:rFonts w:asciiTheme="minorHAnsi" w:hAnsiTheme="minorHAnsi" w:cstheme="minorHAnsi"/>
          <w:szCs w:val="20"/>
        </w:rPr>
        <w:tab/>
        <w:t xml:space="preserve">Il contraente,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00677D7A">
        <w:rPr>
          <w:rFonts w:asciiTheme="minorHAnsi" w:hAnsiTheme="minorHAnsi" w:cstheme="minorHAnsi"/>
          <w:szCs w:val="20"/>
        </w:rPr>
        <w:t>o “Sub Responsabile”</w:t>
      </w:r>
      <w:r w:rsidR="00BD71C6" w:rsidRPr="00BD71C6">
        <w:rPr>
          <w:rFonts w:asciiTheme="minorHAnsi" w:hAnsiTheme="minorHAnsi" w:cstheme="minorHAns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D71C6" w:rsidRPr="00677D7A">
        <w:rPr>
          <w:rFonts w:asciiTheme="minorHAnsi" w:hAnsiTheme="minorHAnsi" w:cstheme="minorHAnsi"/>
          <w:szCs w:val="20"/>
        </w:rPr>
        <w:t>/Sub responsabile</w:t>
      </w:r>
      <w:r w:rsidR="00BD71C6" w:rsidRPr="00BD71C6">
        <w:rPr>
          <w:rFonts w:asciiTheme="minorHAnsi" w:hAnsiTheme="minorHAnsi" w:cstheme="minorHAnsi"/>
          <w:szCs w:val="20"/>
        </w:rPr>
        <w:t xml:space="preserve"> del trattamento dei dati personali collaborando, nei limiti delle proprie competenze tecniche, organizzative e delle proprie risorse, con il Titolare </w:t>
      </w:r>
      <w:r w:rsidR="00677D7A">
        <w:rPr>
          <w:rFonts w:asciiTheme="minorHAnsi" w:hAnsiTheme="minorHAnsi" w:cstheme="minorHAnsi"/>
          <w:szCs w:val="20"/>
        </w:rPr>
        <w:t xml:space="preserve"> /Responsabile</w:t>
      </w:r>
      <w:r w:rsidR="00BD71C6" w:rsidRPr="00677D7A">
        <w:rPr>
          <w:rFonts w:asciiTheme="minorHAnsi" w:hAnsiTheme="minorHAnsi" w:cstheme="minorHAnsi"/>
          <w:szCs w:val="20"/>
        </w:rPr>
        <w:t xml:space="preserve"> </w:t>
      </w:r>
      <w:r w:rsidR="00BD71C6" w:rsidRPr="00BD71C6">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w:t>
      </w:r>
      <w:r w:rsidR="00677D7A">
        <w:rPr>
          <w:rFonts w:asciiTheme="minorHAnsi" w:hAnsiTheme="minorHAnsi" w:cstheme="minorHAnsi"/>
          <w:szCs w:val="20"/>
        </w:rPr>
        <w:t>tivi a carico della Committente.</w:t>
      </w:r>
    </w:p>
    <w:p w14:paraId="1F0C84DB" w14:textId="77777777" w:rsidR="00BD71C6" w:rsidRPr="00BD71C6" w:rsidRDefault="00BD71C6">
      <w:pPr>
        <w:rPr>
          <w:rFonts w:asciiTheme="minorHAnsi" w:hAnsiTheme="minorHAnsi" w:cstheme="minorHAnsi"/>
          <w:szCs w:val="20"/>
        </w:rPr>
      </w:pPr>
    </w:p>
    <w:p w14:paraId="3E519129"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La mancata accettazione delle clausole contenute nel Patto di integrità costituisce causa di esclusione dalla procedura, ai sensi dell’art. 1, comma 17, della l. 190/2012.</w:t>
      </w:r>
    </w:p>
    <w:p w14:paraId="5A3AB64C" w14:textId="77777777" w:rsidR="00BD71C6" w:rsidRPr="00BD71C6" w:rsidRDefault="00BD71C6">
      <w:pPr>
        <w:rPr>
          <w:rFonts w:asciiTheme="minorHAnsi" w:hAnsiTheme="minorHAnsi" w:cstheme="minorHAnsi"/>
          <w:szCs w:val="20"/>
        </w:rPr>
      </w:pPr>
    </w:p>
    <w:p w14:paraId="19706ABD" w14:textId="77777777" w:rsidR="00BD71C6" w:rsidRPr="00BD71C6" w:rsidRDefault="00BD71C6" w:rsidP="00D20CC2">
      <w:pPr>
        <w:jc w:val="center"/>
        <w:rPr>
          <w:rFonts w:asciiTheme="minorHAnsi" w:hAnsiTheme="minorHAnsi" w:cstheme="minorHAnsi"/>
          <w:szCs w:val="20"/>
        </w:rPr>
      </w:pPr>
      <w:r w:rsidRPr="00BD71C6">
        <w:rPr>
          <w:rFonts w:asciiTheme="minorHAnsi" w:hAnsiTheme="minorHAnsi" w:cstheme="minorHAnsi"/>
          <w:szCs w:val="20"/>
        </w:rPr>
        <w:t>***</w:t>
      </w:r>
    </w:p>
    <w:p w14:paraId="08BB8212" w14:textId="31F222C6" w:rsidR="00BD71C6" w:rsidRPr="00D20CC2" w:rsidRDefault="00BD71C6">
      <w:pPr>
        <w:rPr>
          <w:rFonts w:asciiTheme="minorHAnsi" w:hAnsiTheme="minorHAnsi" w:cstheme="minorHAnsi"/>
          <w:b/>
          <w:bCs/>
          <w:szCs w:val="20"/>
        </w:rPr>
      </w:pPr>
      <w:r w:rsidRPr="00D20CC2">
        <w:rPr>
          <w:rFonts w:asciiTheme="minorHAnsi" w:hAnsiTheme="minorHAnsi" w:cstheme="minorHAnsi"/>
          <w:b/>
          <w:bCs/>
          <w:szCs w:val="20"/>
        </w:rPr>
        <w:t xml:space="preserve">Dichiarazione aggiuntiva </w:t>
      </w:r>
    </w:p>
    <w:p w14:paraId="1C79A2DD" w14:textId="63519FA9" w:rsidR="00BD71C6" w:rsidRPr="00BD71C6" w:rsidRDefault="00BD71C6">
      <w:pPr>
        <w:rPr>
          <w:rFonts w:asciiTheme="minorHAnsi" w:hAnsiTheme="minorHAnsi" w:cstheme="minorHAnsi"/>
          <w:szCs w:val="20"/>
        </w:rPr>
      </w:pPr>
      <w:r w:rsidRPr="00BD71C6">
        <w:rPr>
          <w:rFonts w:asciiTheme="minorHAnsi" w:hAnsiTheme="minorHAnsi" w:cstheme="minorHAnsi"/>
          <w:szCs w:val="20"/>
        </w:rPr>
        <w:t xml:space="preserve">Fino all’aggiornamento alla normativa sopravvenuta della domanda di abilitazione prodotta a Sistema al </w:t>
      </w:r>
      <w:proofErr w:type="spellStart"/>
      <w:r w:rsidRPr="00BD71C6">
        <w:rPr>
          <w:rFonts w:asciiTheme="minorHAnsi" w:hAnsiTheme="minorHAnsi" w:cstheme="minorHAnsi"/>
          <w:szCs w:val="20"/>
        </w:rPr>
        <w:t>Mepa</w:t>
      </w:r>
      <w:proofErr w:type="spellEnd"/>
      <w:r w:rsidRPr="00BD71C6">
        <w:rPr>
          <w:rFonts w:asciiTheme="minorHAnsi" w:hAnsiTheme="minorHAnsi" w:cstheme="minorHAnsi"/>
          <w:szCs w:val="20"/>
        </w:rPr>
        <w:t xml:space="preserve"> (e dei relativi “rinnova dati”), ciascun concorrente dovrà produrre a Sistema una dichiarazione conforme all’allegato “dichiarazione aggiuntiva ex art. 80 del Codice dei contratti pubblici sotto forma di documento informatico, munito di firma digitale del legale rappresentante del concorrente o di soggetto comunque dotato di comprovati poteri di firma, in cui lo stesso: </w:t>
      </w:r>
    </w:p>
    <w:p w14:paraId="0169C637" w14:textId="50E4FFDA" w:rsidR="00BD71C6" w:rsidRPr="00BD71C6" w:rsidRDefault="00BD71C6">
      <w:pPr>
        <w:rPr>
          <w:rFonts w:asciiTheme="minorHAnsi" w:hAnsiTheme="minorHAnsi" w:cstheme="minorHAnsi"/>
          <w:szCs w:val="20"/>
        </w:rPr>
      </w:pPr>
      <w:r w:rsidRPr="00BD71C6">
        <w:rPr>
          <w:rFonts w:asciiTheme="minorHAnsi" w:hAnsiTheme="minorHAnsi" w:cstheme="minorHAnsi"/>
          <w:szCs w:val="20"/>
        </w:rPr>
        <w:lastRenderedPageBreak/>
        <w:t>-</w:t>
      </w:r>
      <w:r w:rsidRPr="00BD71C6">
        <w:rPr>
          <w:rFonts w:asciiTheme="minorHAnsi" w:hAnsiTheme="minorHAnsi" w:cstheme="minorHAnsi"/>
          <w:szCs w:val="20"/>
        </w:rPr>
        <w:tab/>
        <w:t>dichiara di non incorrere nelle cause di esclusione di cui all’art. 80, comma 4 del Codice. Con riferimento alla presente fattispecie come novellata dal D.L. 76/2020, convertito con modifiche dalla L.120/2020, si precisa che ciascun operatore tenuto a rendere la dichiarazione dovrà indicare anche i provvedimenti non definitivi;</w:t>
      </w:r>
    </w:p>
    <w:p w14:paraId="51E5DBDC" w14:textId="44AE9B71"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 xml:space="preserve">dichiara di non incorrere nelle cause di esclusione di cui all’art. 80, comma 5 </w:t>
      </w:r>
      <w:proofErr w:type="spellStart"/>
      <w:r w:rsidRPr="00BD71C6">
        <w:rPr>
          <w:rFonts w:asciiTheme="minorHAnsi" w:hAnsiTheme="minorHAnsi" w:cstheme="minorHAnsi"/>
          <w:szCs w:val="20"/>
        </w:rPr>
        <w:t>lett</w:t>
      </w:r>
      <w:proofErr w:type="spellEnd"/>
      <w:r w:rsidRPr="00BD71C6">
        <w:rPr>
          <w:rFonts w:asciiTheme="minorHAnsi" w:hAnsiTheme="minorHAnsi" w:cstheme="minorHAnsi"/>
          <w:szCs w:val="20"/>
        </w:rPr>
        <w:t xml:space="preserve">. c-bis), c-ter), c-quater, f-bis, f-ter del Codice. Si fa presente che le fattispecie di cui all’art. 80, comma 5, lettere c-bis) e c -ter) del D. </w:t>
      </w:r>
      <w:proofErr w:type="spellStart"/>
      <w:r w:rsidRPr="00BD71C6">
        <w:rPr>
          <w:rFonts w:asciiTheme="minorHAnsi" w:hAnsiTheme="minorHAnsi" w:cstheme="minorHAnsi"/>
          <w:szCs w:val="20"/>
        </w:rPr>
        <w:t>Lgs</w:t>
      </w:r>
      <w:proofErr w:type="spellEnd"/>
      <w:r w:rsidRPr="00BD71C6">
        <w:rPr>
          <w:rFonts w:asciiTheme="minorHAnsi" w:hAnsiTheme="minorHAnsi" w:cstheme="minorHAnsi"/>
          <w:szCs w:val="20"/>
        </w:rPr>
        <w:t xml:space="preserve">. n. 50/2016 sono quelle indicate nelle Linee Guida n. 6/2016 e </w:t>
      </w:r>
      <w:proofErr w:type="spellStart"/>
      <w:r w:rsidRPr="00BD71C6">
        <w:rPr>
          <w:rFonts w:asciiTheme="minorHAnsi" w:hAnsiTheme="minorHAnsi" w:cstheme="minorHAnsi"/>
          <w:szCs w:val="20"/>
        </w:rPr>
        <w:t>s.m.i.</w:t>
      </w:r>
      <w:proofErr w:type="spellEnd"/>
      <w:r w:rsidRPr="00BD71C6">
        <w:rPr>
          <w:rFonts w:asciiTheme="minorHAnsi" w:hAnsiTheme="minorHAnsi" w:cstheme="minorHAnsi"/>
          <w:szCs w:val="20"/>
        </w:rPr>
        <w:t xml:space="preserve"> dell’A.N.A.C., salve le modifiche apportate dalla legge n. 55 del 14.6.2019; al ricorrere di fattispecie rilevanti e nel caso siano state adottate misure di self-</w:t>
      </w:r>
      <w:proofErr w:type="spellStart"/>
      <w:r w:rsidRPr="00BD71C6">
        <w:rPr>
          <w:rFonts w:asciiTheme="minorHAnsi" w:hAnsiTheme="minorHAnsi" w:cstheme="minorHAnsi"/>
          <w:szCs w:val="20"/>
        </w:rPr>
        <w:t>cleaning</w:t>
      </w:r>
      <w:proofErr w:type="spellEnd"/>
      <w:r w:rsidRPr="00BD71C6">
        <w:rPr>
          <w:rFonts w:asciiTheme="minorHAnsi" w:hAnsiTheme="minorHAnsi" w:cstheme="minorHAnsi"/>
          <w:szCs w:val="20"/>
        </w:rPr>
        <w:t xml:space="preserve">, dovranno essere prodotti tutti i documenti pertinenti (ivi inclusi, a titolo meramente esemplificativo, gli eventuali provvedimenti di risoluzione, al fine di consentire alla stazione appaltante ogni opportuna valutazione). </w:t>
      </w:r>
    </w:p>
    <w:p w14:paraId="7A306362" w14:textId="1DF54E6B"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 xml:space="preserve">indica, ad integrazione di quanto eventualmente dichiarato in fase di abilitazione, nell'ipotesi in cui sia stato ammesso al concordato preventivo con continuità aziendale, di cui all’articolo 186-bis del R.D. 16 marzo 1942, n. 267: a) gli estremi del provvedimento di ammissione rilasciato dal tribunale competente; b) gli estremi del provvedimento di autorizzazione a partecipare alle gare rilasciato dal giudice delegato; </w:t>
      </w:r>
    </w:p>
    <w:p w14:paraId="2D619173" w14:textId="0A7EA97A"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indica, ad integrazione di quanto eventualmente dichiarato in fase di abilitazione, nell'ipotesi in cui, a seguito alla domanda di ammissione al concordato preventivo con continuità aziendale ai sensi dell’articolo 161, comma 6 del R.D. 16 marzo 1942, n. 267, non sia stato ancor emesso il decreto di ammissione: a) gli estremi del deposito della domanda di ammissione; b) il provvedimento di autorizzazione a partecipare alle gare rilasciato dal tribunale competente; c) il soggetto di cui intende avvalersi ai sensi dell’articolo 110, comma 4, del Codice.</w:t>
      </w:r>
    </w:p>
    <w:p w14:paraId="1315C385" w14:textId="286918C4" w:rsidR="00BD71C6" w:rsidRPr="00BD71C6" w:rsidRDefault="00BD71C6">
      <w:pPr>
        <w:rPr>
          <w:rFonts w:asciiTheme="minorHAnsi" w:hAnsiTheme="minorHAnsi" w:cstheme="minorHAnsi"/>
          <w:szCs w:val="20"/>
        </w:rPr>
      </w:pPr>
      <w:r w:rsidRPr="00BD71C6">
        <w:rPr>
          <w:rFonts w:asciiTheme="minorHAnsi" w:hAnsiTheme="minorHAnsi" w:cstheme="minorHAnsi"/>
          <w:szCs w:val="20"/>
        </w:rPr>
        <w:t>La predetta dichiarazione, in caso di partecipazione in forma associata, è sottoscritta con firma digitale:</w:t>
      </w:r>
    </w:p>
    <w:p w14:paraId="44FA7785" w14:textId="49B67F0B"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nel caso di raggruppamento temporaneo o consorzio ordinario costituiti o costituendi, da tutti i soggetti che costituiscono/costituiranno il raggruppamento o consorzio;</w:t>
      </w:r>
    </w:p>
    <w:p w14:paraId="2D733B1F" w14:textId="61644960" w:rsidR="00BD71C6" w:rsidRPr="00BD71C6" w:rsidRDefault="00BD71C6" w:rsidP="00D20CC2">
      <w:pPr>
        <w:jc w:val="cente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w:t>
      </w:r>
    </w:p>
    <w:p w14:paraId="38AFDC1E"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In caso di partecipazione in forma associata, gli operatori economici sottoscrivono e producono la dichiarazione di cui al “documento di partecipazione in forma associata”, secondo le modalità di seguito descritte.</w:t>
      </w:r>
    </w:p>
    <w:p w14:paraId="4D9C4C28"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La dichiarazione di cui al “documento di partecipazione in forma associata” è sottoscritta con firma digitale:</w:t>
      </w:r>
    </w:p>
    <w:p w14:paraId="00226B88"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nel caso di raggruppamento temporaneo o consorzio ordinario costituiti, dalla mandataria/capofila;</w:t>
      </w:r>
    </w:p>
    <w:p w14:paraId="3A383F5E" w14:textId="31170478"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nel caso di raggruppamento temporaneo o consorzio ordinario non ancora costituiti, da tutti i soggetti che costituiranno il raggruppamento o consorzio;</w:t>
      </w:r>
    </w:p>
    <w:p w14:paraId="1AE3CFEB" w14:textId="77777777" w:rsidR="00BD71C6" w:rsidRPr="00BD71C6" w:rsidRDefault="00BD71C6">
      <w:pPr>
        <w:rPr>
          <w:rFonts w:asciiTheme="minorHAnsi" w:hAnsiTheme="minorHAnsi" w:cstheme="minorHAnsi"/>
          <w:szCs w:val="20"/>
        </w:rPr>
      </w:pPr>
    </w:p>
    <w:p w14:paraId="30AC2AE3"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In caso di partecipazione in forma associata, il “documento di partecipazione in forma associata” dovrà contenere:</w:t>
      </w:r>
    </w:p>
    <w:p w14:paraId="57F60900" w14:textId="5CC262D7" w:rsidR="00BD71C6" w:rsidRPr="00BD71C6" w:rsidRDefault="00BD71C6">
      <w:pPr>
        <w:rPr>
          <w:rFonts w:asciiTheme="minorHAnsi" w:hAnsiTheme="minorHAnsi" w:cstheme="minorHAnsi"/>
          <w:szCs w:val="20"/>
        </w:rPr>
      </w:pPr>
      <w:r w:rsidRPr="00BD71C6">
        <w:rPr>
          <w:rFonts w:asciiTheme="minorHAnsi" w:hAnsiTheme="minorHAnsi" w:cstheme="minorHAnsi"/>
          <w:szCs w:val="20"/>
        </w:rPr>
        <w:t>Per i raggruppamenti temporanei già costituiti</w:t>
      </w:r>
      <w:r w:rsidR="001757FF">
        <w:rPr>
          <w:rFonts w:asciiTheme="minorHAnsi" w:hAnsiTheme="minorHAnsi" w:cstheme="minorHAnsi"/>
          <w:szCs w:val="20"/>
        </w:rPr>
        <w:t>:</w:t>
      </w:r>
    </w:p>
    <w:p w14:paraId="14C42A3B"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lastRenderedPageBreak/>
        <w:t>dichiarazione in cui si indica, ai sensi dell’art. 48, co 4 del Codice dei contratti pubblici, le lavorazioni che saranno eseguite dai singoli operatori economici riuniti;</w:t>
      </w:r>
    </w:p>
    <w:p w14:paraId="4494DC1F" w14:textId="77777777" w:rsidR="00BD71C6" w:rsidRPr="00BD71C6" w:rsidRDefault="00BD71C6">
      <w:pPr>
        <w:rPr>
          <w:rFonts w:asciiTheme="minorHAnsi" w:hAnsiTheme="minorHAnsi" w:cstheme="minorHAnsi"/>
          <w:szCs w:val="20"/>
        </w:rPr>
      </w:pPr>
    </w:p>
    <w:p w14:paraId="1DCD5E11" w14:textId="2856B9BC" w:rsidR="00BD71C6" w:rsidRPr="00BD71C6" w:rsidRDefault="00BD71C6">
      <w:pPr>
        <w:rPr>
          <w:rFonts w:asciiTheme="minorHAnsi" w:hAnsiTheme="minorHAnsi" w:cstheme="minorHAnsi"/>
          <w:szCs w:val="20"/>
        </w:rPr>
      </w:pPr>
      <w:r w:rsidRPr="00BD71C6">
        <w:rPr>
          <w:rFonts w:asciiTheme="minorHAnsi" w:hAnsiTheme="minorHAnsi" w:cstheme="minorHAnsi"/>
          <w:szCs w:val="20"/>
        </w:rPr>
        <w:t>Per i consorzi ordinari già costituiti</w:t>
      </w:r>
      <w:r w:rsidR="001757FF">
        <w:rPr>
          <w:rFonts w:asciiTheme="minorHAnsi" w:hAnsiTheme="minorHAnsi" w:cstheme="minorHAnsi"/>
          <w:szCs w:val="20"/>
        </w:rPr>
        <w:t>:</w:t>
      </w:r>
    </w:p>
    <w:p w14:paraId="6A9E6C9E"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dichiarazione in cui si indica, ai sensi dell’art. 48, co 4 del Codice dei contratti pubblici, le lavorazioni che saranno eseguite dai singoli operatori economici consorziati;</w:t>
      </w:r>
    </w:p>
    <w:p w14:paraId="5AB9DD50" w14:textId="77777777" w:rsidR="00BD71C6" w:rsidRPr="00BD71C6" w:rsidRDefault="00BD71C6">
      <w:pPr>
        <w:rPr>
          <w:rFonts w:asciiTheme="minorHAnsi" w:hAnsiTheme="minorHAnsi" w:cstheme="minorHAnsi"/>
          <w:szCs w:val="20"/>
        </w:rPr>
      </w:pPr>
    </w:p>
    <w:p w14:paraId="276C1FD4"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Per i raggruppamenti temporanei o consorzi ordinari non ancora costituiti:</w:t>
      </w:r>
    </w:p>
    <w:p w14:paraId="7A0DD2B7"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w:t>
      </w:r>
      <w:r w:rsidRPr="00BD71C6">
        <w:rPr>
          <w:rFonts w:asciiTheme="minorHAnsi" w:hAnsiTheme="minorHAnsi" w:cstheme="minorHAnsi"/>
          <w:szCs w:val="20"/>
        </w:rPr>
        <w:tab/>
        <w:t>dichiarazione attestante:</w:t>
      </w:r>
    </w:p>
    <w:p w14:paraId="7F59BA5A"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a.</w:t>
      </w:r>
      <w:r w:rsidRPr="00BD71C6">
        <w:rPr>
          <w:rFonts w:asciiTheme="minorHAnsi" w:hAnsiTheme="minorHAnsi" w:cstheme="minorHAnsi"/>
          <w:szCs w:val="20"/>
        </w:rPr>
        <w:tab/>
        <w:t>l’operatore economico al quale, in caso di aggiudicazione, sarà conferito mandato speciale con rappresentanza o funzioni di capogruppo;</w:t>
      </w:r>
    </w:p>
    <w:p w14:paraId="304F02E9"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b.</w:t>
      </w:r>
      <w:r w:rsidRPr="00BD71C6">
        <w:rPr>
          <w:rFonts w:asciiTheme="minorHAnsi" w:hAnsiTheme="minorHAnsi" w:cstheme="minorHAnsi"/>
          <w:szCs w:val="20"/>
        </w:rPr>
        <w:tab/>
        <w:t>l’impegno, in caso di aggiudicazione, ad uniformarsi alla disciplina vigente con riguardo ai raggruppamenti temporanei o consorzi ai sensi dell’art. 48, comma 8, del Codice conferendo mandato collettivo speciale con rappresentanza all’impresa qualificata come mandataria che stipulerà il contratto in nome e per conto delle mandanti/consorziate;</w:t>
      </w:r>
    </w:p>
    <w:p w14:paraId="622F73FE" w14:textId="77777777" w:rsidR="00BD71C6" w:rsidRPr="00BD71C6" w:rsidRDefault="00BD71C6">
      <w:pPr>
        <w:rPr>
          <w:rFonts w:asciiTheme="minorHAnsi" w:hAnsiTheme="minorHAnsi" w:cstheme="minorHAnsi"/>
          <w:szCs w:val="20"/>
        </w:rPr>
      </w:pPr>
      <w:r w:rsidRPr="00BD71C6">
        <w:rPr>
          <w:rFonts w:asciiTheme="minorHAnsi" w:hAnsiTheme="minorHAnsi" w:cstheme="minorHAnsi"/>
          <w:szCs w:val="20"/>
        </w:rPr>
        <w:t>c.</w:t>
      </w:r>
      <w:r w:rsidRPr="00BD71C6">
        <w:rPr>
          <w:rFonts w:asciiTheme="minorHAnsi" w:hAnsiTheme="minorHAnsi" w:cstheme="minorHAnsi"/>
          <w:szCs w:val="20"/>
        </w:rPr>
        <w:tab/>
        <w:t>dichiarazione in cui si indica, ai sensi dell’art. 48, co 4 del Codice, le lavorazioni, che saranno eseguite dai singoli operatori economici riuniti o consorziati.</w:t>
      </w:r>
    </w:p>
    <w:p w14:paraId="5181BED3" w14:textId="77777777" w:rsidR="00BD71C6" w:rsidRPr="00BD71C6" w:rsidRDefault="00BD71C6">
      <w:pPr>
        <w:rPr>
          <w:rFonts w:asciiTheme="minorHAnsi" w:hAnsiTheme="minorHAnsi" w:cstheme="minorHAnsi"/>
          <w:szCs w:val="20"/>
        </w:rPr>
      </w:pPr>
    </w:p>
    <w:p w14:paraId="3D9B6543" w14:textId="77777777" w:rsidR="00BD71C6" w:rsidRDefault="00BD71C6">
      <w:pPr>
        <w:rPr>
          <w:rFonts w:asciiTheme="minorHAnsi" w:hAnsiTheme="minorHAnsi" w:cstheme="minorHAnsi"/>
          <w:szCs w:val="20"/>
        </w:rPr>
      </w:pPr>
    </w:p>
    <w:p w14:paraId="4B1ACDEB" w14:textId="77777777" w:rsidR="00BD71C6" w:rsidRDefault="00BD71C6">
      <w:pPr>
        <w:rPr>
          <w:rFonts w:asciiTheme="minorHAnsi" w:hAnsiTheme="minorHAnsi" w:cstheme="minorHAnsi"/>
          <w:szCs w:val="20"/>
        </w:rPr>
      </w:pPr>
    </w:p>
    <w:p w14:paraId="6AC70A0F" w14:textId="03CB214C" w:rsidR="0035691D" w:rsidRPr="00E623DA" w:rsidRDefault="00AA3BA6">
      <w:pPr>
        <w:rPr>
          <w:rFonts w:asciiTheme="minorHAnsi" w:hAnsiTheme="minorHAnsi" w:cstheme="minorHAnsi"/>
          <w:szCs w:val="20"/>
        </w:rPr>
      </w:pPr>
      <w:r w:rsidRPr="0090279D">
        <w:rPr>
          <w:rFonts w:asciiTheme="minorHAnsi" w:hAnsiTheme="minorHAnsi" w:cstheme="minorHAnsi"/>
          <w:b/>
          <w:bCs/>
          <w:szCs w:val="20"/>
        </w:rPr>
        <w:t xml:space="preserve">B </w:t>
      </w:r>
      <w:r w:rsidR="00642960">
        <w:rPr>
          <w:rFonts w:asciiTheme="minorHAnsi" w:hAnsiTheme="minorHAnsi" w:cstheme="minorHAnsi"/>
          <w:b/>
          <w:bCs/>
          <w:szCs w:val="20"/>
        </w:rPr>
        <w:t xml:space="preserve">– </w:t>
      </w:r>
      <w:proofErr w:type="gramStart"/>
      <w:r w:rsidR="00642960">
        <w:rPr>
          <w:rFonts w:asciiTheme="minorHAnsi" w:hAnsiTheme="minorHAnsi" w:cstheme="minorHAnsi"/>
          <w:b/>
          <w:bCs/>
          <w:szCs w:val="20"/>
        </w:rPr>
        <w:t xml:space="preserve">Offerta </w:t>
      </w:r>
      <w:r w:rsidR="0035691D" w:rsidRPr="00AA3BA6">
        <w:t xml:space="preserve"> </w:t>
      </w:r>
      <w:r w:rsidR="00B9493F">
        <w:t>economica</w:t>
      </w:r>
      <w:proofErr w:type="gramEnd"/>
      <w:r w:rsidR="00B9493F">
        <w:t xml:space="preserve"> </w:t>
      </w:r>
      <w:r w:rsidR="0035691D" w:rsidRPr="00E623DA">
        <w:rPr>
          <w:rFonts w:asciiTheme="minorHAnsi" w:hAnsiTheme="minorHAnsi" w:cstheme="minorHAnsi"/>
          <w:szCs w:val="20"/>
        </w:rPr>
        <w:t xml:space="preserve"> </w:t>
      </w:r>
    </w:p>
    <w:p w14:paraId="70D9D1C4" w14:textId="77777777" w:rsidR="0035691D" w:rsidRPr="00D20CC2" w:rsidRDefault="0035691D">
      <w:pPr>
        <w:rPr>
          <w:rFonts w:asciiTheme="minorHAnsi" w:hAnsiTheme="minorHAnsi" w:cstheme="minorHAnsi"/>
          <w:szCs w:val="20"/>
        </w:rPr>
      </w:pPr>
    </w:p>
    <w:p w14:paraId="0CFD1F91"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 xml:space="preserve">Il concorrente dovrà: </w:t>
      </w:r>
    </w:p>
    <w:p w14:paraId="65B0B233"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w:t>
      </w:r>
      <w:r w:rsidRPr="00B9493F">
        <w:rPr>
          <w:rFonts w:asciiTheme="minorHAnsi" w:hAnsiTheme="minorHAnsi" w:cstheme="minorHAnsi"/>
          <w:szCs w:val="20"/>
        </w:rPr>
        <w:tab/>
        <w:t xml:space="preserve">inserire nell’apposita sezione del Sistema i valori richiesti con modalità solo in cifre; tali valori verranno riportati su una dichiarazione d’offerta generata dal Sistema in formato .pdf “Offerta economica”, che il concorrente dovrà inviare e fare pervenire attraverso il Sistema dopo averla: i) scaricata e salvata sul proprio PC; ii) sottoscritta digitalmente da soggetto munito di idonei poteri; </w:t>
      </w:r>
    </w:p>
    <w:p w14:paraId="174C39F8" w14:textId="4F39B734"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w:t>
      </w:r>
      <w:r w:rsidRPr="00B9493F">
        <w:rPr>
          <w:rFonts w:asciiTheme="minorHAnsi" w:hAnsiTheme="minorHAnsi" w:cstheme="minorHAnsi"/>
          <w:szCs w:val="20"/>
        </w:rPr>
        <w:tab/>
      </w:r>
    </w:p>
    <w:p w14:paraId="62588C33"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 xml:space="preserve">La mancata presentazione entro i termini perentori indicati a Sistema da parte del concorrente della documentazione rubricata come “obbligatoria”, verrà considerata come Offerta incompleta e/o parziale e comporterà l’esclusione dalla procedura. </w:t>
      </w:r>
    </w:p>
    <w:p w14:paraId="7A0767B3" w14:textId="77777777" w:rsidR="00B9493F" w:rsidRPr="00B9493F" w:rsidRDefault="00B9493F" w:rsidP="00B9493F">
      <w:pPr>
        <w:rPr>
          <w:rFonts w:asciiTheme="minorHAnsi" w:hAnsiTheme="minorHAnsi" w:cstheme="minorHAnsi"/>
          <w:szCs w:val="20"/>
        </w:rPr>
      </w:pPr>
    </w:p>
    <w:p w14:paraId="092242CE"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 xml:space="preserve">Tale documentazione, redatta in lingua italiana o nel caso in cui sia redatta in lingua diversa dall’italiano corredata da traduzione giurata, dovrà essere presentata esclusivamente attraverso le modalità indicate dalla presente procedura di RDO, pena l’irricevibilità dell’Offerta e l’invalidazione della stessa. </w:t>
      </w:r>
    </w:p>
    <w:p w14:paraId="02698738" w14:textId="77777777" w:rsidR="00B9493F" w:rsidRPr="00B9493F" w:rsidRDefault="00B9493F" w:rsidP="00B9493F">
      <w:pPr>
        <w:rPr>
          <w:rFonts w:asciiTheme="minorHAnsi" w:hAnsiTheme="minorHAnsi" w:cstheme="minorHAnsi"/>
          <w:szCs w:val="20"/>
        </w:rPr>
      </w:pPr>
    </w:p>
    <w:p w14:paraId="25753388"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 xml:space="preserve">Nel rispetto dell’art. 95, comma 10, del D. </w:t>
      </w:r>
      <w:proofErr w:type="spellStart"/>
      <w:r w:rsidRPr="00B9493F">
        <w:rPr>
          <w:rFonts w:asciiTheme="minorHAnsi" w:hAnsiTheme="minorHAnsi" w:cstheme="minorHAnsi"/>
          <w:szCs w:val="20"/>
        </w:rPr>
        <w:t>Lgs</w:t>
      </w:r>
      <w:proofErr w:type="spellEnd"/>
      <w:r w:rsidRPr="00B9493F">
        <w:rPr>
          <w:rFonts w:asciiTheme="minorHAnsi" w:hAnsiTheme="minorHAnsi" w:cstheme="minorHAnsi"/>
          <w:szCs w:val="20"/>
        </w:rPr>
        <w:t>. n. 50/2016, il concorrente dovrà altresì indicare a pena di esclusione nell’offerta economica (:</w:t>
      </w:r>
    </w:p>
    <w:p w14:paraId="1C46A720"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w:t>
      </w:r>
      <w:r w:rsidRPr="00B9493F">
        <w:rPr>
          <w:rFonts w:asciiTheme="minorHAnsi" w:hAnsiTheme="minorHAnsi" w:cstheme="minorHAnsi"/>
          <w:szCs w:val="20"/>
        </w:rPr>
        <w:tab/>
        <w:t xml:space="preserve"> il valore complessivo dei propri “costi della manodopera</w:t>
      </w:r>
      <w:proofErr w:type="gramStart"/>
      <w:r w:rsidRPr="00B9493F">
        <w:rPr>
          <w:rFonts w:asciiTheme="minorHAnsi" w:hAnsiTheme="minorHAnsi" w:cstheme="minorHAnsi"/>
          <w:szCs w:val="20"/>
        </w:rPr>
        <w:t>” ;</w:t>
      </w:r>
      <w:proofErr w:type="gramEnd"/>
    </w:p>
    <w:p w14:paraId="5D864260" w14:textId="3BB2AA2C"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lastRenderedPageBreak/>
        <w:t>-</w:t>
      </w:r>
      <w:r w:rsidRPr="00B9493F">
        <w:rPr>
          <w:rFonts w:asciiTheme="minorHAnsi" w:hAnsiTheme="minorHAnsi" w:cstheme="minorHAnsi"/>
          <w:szCs w:val="20"/>
        </w:rPr>
        <w:tab/>
        <w:t>gli “oneri aziendali concernenti l'adempimento delle disposizioni in materia di salute e s</w:t>
      </w:r>
      <w:r w:rsidR="00677D7A">
        <w:rPr>
          <w:rFonts w:asciiTheme="minorHAnsi" w:hAnsiTheme="minorHAnsi" w:cstheme="minorHAnsi"/>
          <w:szCs w:val="20"/>
        </w:rPr>
        <w:t>icurezza” sui luoghi di lavoro.</w:t>
      </w:r>
    </w:p>
    <w:p w14:paraId="02AD4F38" w14:textId="77777777" w:rsidR="00B9493F" w:rsidRPr="00B9493F" w:rsidRDefault="00B9493F" w:rsidP="00B9493F">
      <w:pPr>
        <w:rPr>
          <w:rFonts w:asciiTheme="minorHAnsi" w:hAnsiTheme="minorHAnsi" w:cstheme="minorHAnsi"/>
          <w:szCs w:val="20"/>
        </w:rPr>
      </w:pPr>
      <w:proofErr w:type="spellStart"/>
      <w:r w:rsidRPr="00B9493F">
        <w:rPr>
          <w:rFonts w:asciiTheme="minorHAnsi" w:hAnsiTheme="minorHAnsi" w:cstheme="minorHAnsi"/>
          <w:szCs w:val="20"/>
        </w:rPr>
        <w:t>ll</w:t>
      </w:r>
      <w:proofErr w:type="spellEnd"/>
      <w:r w:rsidRPr="00B9493F">
        <w:rPr>
          <w:rFonts w:asciiTheme="minorHAnsi" w:hAnsiTheme="minorHAnsi" w:cstheme="minorHAnsi"/>
          <w:szCs w:val="20"/>
        </w:rPr>
        <w:t xml:space="preserve"> concorrente dovrà compilare a Sistema la “dichiarazione necessaria per la partecipazione alla procedura”, parte dell’offerta economica, con la quale lo stesso dovrà rendere una serie di precisazioni tra le quali in particolare se intende o meno ricorrere al subappalto (ed in caso affermativo le prestazioni da subappaltare) e la dichiarazione sull’assenza della causa </w:t>
      </w:r>
      <w:proofErr w:type="spellStart"/>
      <w:r w:rsidRPr="00B9493F">
        <w:rPr>
          <w:rFonts w:asciiTheme="minorHAnsi" w:hAnsiTheme="minorHAnsi" w:cstheme="minorHAnsi"/>
          <w:szCs w:val="20"/>
        </w:rPr>
        <w:t>interdittiva</w:t>
      </w:r>
      <w:proofErr w:type="spellEnd"/>
      <w:r w:rsidRPr="00B9493F">
        <w:rPr>
          <w:rFonts w:asciiTheme="minorHAnsi" w:hAnsiTheme="minorHAnsi" w:cstheme="minorHAnsi"/>
          <w:szCs w:val="20"/>
        </w:rPr>
        <w:t xml:space="preserve"> di cui all’art. 53, comma 16-ter, del D.lgs. n. 165/2001. </w:t>
      </w:r>
    </w:p>
    <w:p w14:paraId="4DC4D1DD" w14:textId="77777777" w:rsidR="00B9493F" w:rsidRPr="00B9493F" w:rsidRDefault="00B9493F" w:rsidP="00B9493F">
      <w:pPr>
        <w:rPr>
          <w:rFonts w:asciiTheme="minorHAnsi" w:hAnsiTheme="minorHAnsi" w:cstheme="minorHAnsi"/>
          <w:szCs w:val="20"/>
        </w:rPr>
      </w:pPr>
    </w:p>
    <w:p w14:paraId="12B3DFCF" w14:textId="77777777" w:rsidR="00B9493F" w:rsidRPr="00B9493F" w:rsidRDefault="00B9493F" w:rsidP="00B9493F">
      <w:pPr>
        <w:rPr>
          <w:rFonts w:asciiTheme="minorHAnsi" w:hAnsiTheme="minorHAnsi" w:cstheme="minorHAnsi"/>
          <w:szCs w:val="20"/>
        </w:rPr>
      </w:pPr>
      <w:r w:rsidRPr="00B9493F">
        <w:rPr>
          <w:rFonts w:asciiTheme="minorHAnsi" w:hAnsiTheme="minorHAnsi" w:cstheme="minorHAnsi"/>
          <w:szCs w:val="20"/>
        </w:rPr>
        <w:t xml:space="preserve">Con la presentazione dell’offerta, inoltre, il contraente si impegna a rispettare, nell’esecuzione delle obbligazioni derivanti dal Contratto, le disposizioni di cui al </w:t>
      </w:r>
      <w:proofErr w:type="spellStart"/>
      <w:proofErr w:type="gramStart"/>
      <w:r w:rsidRPr="00B9493F">
        <w:rPr>
          <w:rFonts w:asciiTheme="minorHAnsi" w:hAnsiTheme="minorHAnsi" w:cstheme="minorHAnsi"/>
          <w:szCs w:val="20"/>
        </w:rPr>
        <w:t>D.Lgs</w:t>
      </w:r>
      <w:proofErr w:type="gramEnd"/>
      <w:r w:rsidRPr="00B9493F">
        <w:rPr>
          <w:rFonts w:asciiTheme="minorHAnsi" w:hAnsiTheme="minorHAnsi" w:cstheme="minorHAnsi"/>
          <w:szCs w:val="20"/>
        </w:rPr>
        <w:t>.</w:t>
      </w:r>
      <w:proofErr w:type="spellEnd"/>
      <w:r w:rsidRPr="00B9493F">
        <w:rPr>
          <w:rFonts w:asciiTheme="minorHAnsi" w:hAnsiTheme="minorHAnsi" w:cstheme="minorHAnsi"/>
          <w:szCs w:val="20"/>
        </w:rPr>
        <w:t xml:space="preserve"> 81/2008 e successive modifiche, essendo in possesso dei requisiti di idoneità tecnico professionale di cui all’art. 26, comma 1, </w:t>
      </w:r>
      <w:proofErr w:type="spellStart"/>
      <w:r w:rsidRPr="00B9493F">
        <w:rPr>
          <w:rFonts w:asciiTheme="minorHAnsi" w:hAnsiTheme="minorHAnsi" w:cstheme="minorHAnsi"/>
          <w:szCs w:val="20"/>
        </w:rPr>
        <w:t>lett</w:t>
      </w:r>
      <w:proofErr w:type="spellEnd"/>
      <w:r w:rsidRPr="00B9493F">
        <w:rPr>
          <w:rFonts w:asciiTheme="minorHAnsi" w:hAnsiTheme="minorHAnsi" w:cstheme="minorHAnsi"/>
          <w:szCs w:val="20"/>
        </w:rPr>
        <w:t xml:space="preserve">. a), del suddetto decreto. </w:t>
      </w:r>
    </w:p>
    <w:p w14:paraId="199DCE7C" w14:textId="77777777" w:rsidR="00B9493F" w:rsidRPr="00B9493F" w:rsidRDefault="00B9493F" w:rsidP="00B9493F">
      <w:pPr>
        <w:rPr>
          <w:rFonts w:asciiTheme="minorHAnsi" w:hAnsiTheme="minorHAnsi" w:cstheme="minorHAnsi"/>
          <w:szCs w:val="20"/>
        </w:rPr>
      </w:pPr>
    </w:p>
    <w:p w14:paraId="3B2A8143" w14:textId="56072D0F" w:rsidR="00B9493F" w:rsidRDefault="00B9493F" w:rsidP="00B9493F">
      <w:pPr>
        <w:rPr>
          <w:rFonts w:asciiTheme="minorHAnsi" w:hAnsiTheme="minorHAnsi" w:cstheme="minorHAnsi"/>
          <w:szCs w:val="20"/>
        </w:rPr>
      </w:pPr>
      <w:proofErr w:type="spellStart"/>
      <w:r w:rsidRPr="00B9493F">
        <w:rPr>
          <w:rFonts w:asciiTheme="minorHAnsi" w:hAnsiTheme="minorHAnsi" w:cstheme="minorHAnsi"/>
          <w:szCs w:val="20"/>
        </w:rPr>
        <w:t>Sogei</w:t>
      </w:r>
      <w:proofErr w:type="spellEnd"/>
      <w:r w:rsidRPr="00B9493F">
        <w:rPr>
          <w:rFonts w:asciiTheme="minorHAnsi" w:hAnsiTheme="minorHAnsi" w:cstheme="minorHAnsi"/>
          <w:szCs w:val="20"/>
        </w:rPr>
        <w:t xml:space="preserve">, ai sensi e per gli effetti all’art. 4 comma 4 del D.lgs. 231/02 e </w:t>
      </w:r>
      <w:proofErr w:type="spellStart"/>
      <w:r w:rsidRPr="00B9493F">
        <w:rPr>
          <w:rFonts w:asciiTheme="minorHAnsi" w:hAnsiTheme="minorHAnsi" w:cstheme="minorHAnsi"/>
          <w:szCs w:val="20"/>
        </w:rPr>
        <w:t>s.m.i.</w:t>
      </w:r>
      <w:proofErr w:type="spellEnd"/>
      <w:r w:rsidRPr="00B9493F">
        <w:rPr>
          <w:rFonts w:asciiTheme="minorHAnsi" w:hAnsiTheme="minorHAnsi" w:cstheme="minorHAnsi"/>
          <w:szCs w:val="20"/>
        </w:rPr>
        <w:t>, si riserva di negoziare con l’aggiudicatario i termini di pagamento delle fatture fino a 60 (sessanta) giorni data ricevimento fattura. Si invita a tenerne conto ai fini della formulazione dell’offerta economica.</w:t>
      </w:r>
    </w:p>
    <w:p w14:paraId="14B581EC" w14:textId="77777777" w:rsidR="00B9493F" w:rsidRDefault="00B9493F">
      <w:pPr>
        <w:rPr>
          <w:rFonts w:asciiTheme="minorHAnsi" w:hAnsiTheme="minorHAnsi" w:cstheme="minorHAnsi"/>
          <w:szCs w:val="20"/>
        </w:rPr>
      </w:pPr>
    </w:p>
    <w:p w14:paraId="6F5130D4" w14:textId="72251C24"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Il concorrente dovrà produrre la documentazione di cui sopra a Sistema nelle varie sezioni ivi previste sulla base delle regole indicate nella seguente tabella [valorizzare in ragione dell’iniziativa]: </w:t>
      </w:r>
    </w:p>
    <w:p w14:paraId="18CB331F" w14:textId="77777777" w:rsidR="0035691D" w:rsidRPr="00D20CC2" w:rsidRDefault="0035691D">
      <w:pPr>
        <w:rPr>
          <w:rFonts w:asciiTheme="minorHAnsi" w:hAnsiTheme="minorHAnsi" w:cstheme="minorHAnsi"/>
          <w:szCs w:val="20"/>
        </w:rPr>
      </w:pPr>
    </w:p>
    <w:p w14:paraId="7DD952EE" w14:textId="77777777" w:rsidR="0035691D" w:rsidRPr="00D20CC2" w:rsidRDefault="0035691D" w:rsidP="00044B56">
      <w:pPr>
        <w:rPr>
          <w:rFonts w:asciiTheme="minorHAnsi" w:hAnsiTheme="minorHAnsi" w:cstheme="minorHAnsi"/>
          <w:szCs w:val="20"/>
        </w:rPr>
      </w:pPr>
    </w:p>
    <w:p w14:paraId="154F7D95" w14:textId="1D83A7B1" w:rsidR="0035691D" w:rsidRPr="00D20CC2" w:rsidRDefault="0035691D" w:rsidP="00E91986">
      <w:pPr>
        <w:rPr>
          <w:rFonts w:asciiTheme="minorHAnsi" w:hAnsiTheme="minorHAnsi" w:cstheme="minorHAnsi"/>
          <w:szCs w:val="20"/>
        </w:rPr>
      </w:pPr>
      <w:r w:rsidRPr="00D20CC2">
        <w:rPr>
          <w:rFonts w:asciiTheme="minorHAnsi" w:hAnsiTheme="minorHAnsi" w:cstheme="minorHAnsi"/>
          <w:szCs w:val="20"/>
        </w:rPr>
        <w:t>Tutta la documentazione amministrativa, e quella economica devono essere in lingua italiana o, se redatte in lingua straniera, devono essere corredate da traduzione giurata in lingua italiana.</w:t>
      </w:r>
    </w:p>
    <w:p w14:paraId="25918031" w14:textId="77777777" w:rsidR="0035691D" w:rsidRPr="00D20CC2" w:rsidRDefault="0035691D" w:rsidP="00E91986">
      <w:pPr>
        <w:rPr>
          <w:rFonts w:asciiTheme="minorHAnsi" w:hAnsiTheme="minorHAnsi" w:cstheme="minorHAnsi"/>
          <w:szCs w:val="20"/>
        </w:rPr>
      </w:pPr>
    </w:p>
    <w:p w14:paraId="59EFA114" w14:textId="70557F7C" w:rsidR="0035691D" w:rsidRPr="00D20CC2" w:rsidRDefault="0035691D" w:rsidP="00522988">
      <w:pPr>
        <w:rPr>
          <w:rFonts w:asciiTheme="minorHAnsi" w:hAnsiTheme="minorHAnsi" w:cstheme="minorHAnsi"/>
          <w:szCs w:val="20"/>
        </w:rPr>
      </w:pPr>
      <w:r w:rsidRPr="00D20CC2">
        <w:rPr>
          <w:rFonts w:asciiTheme="minorHAnsi" w:hAnsiTheme="minorHAnsi" w:cstheme="minorHAnsi"/>
          <w:szCs w:val="20"/>
        </w:rPr>
        <w:t>Sul sito www.acquistinretepa.it, nell’apposita sezione relativa alla presente procedura, la presentazione dell’OFFERTA dovrà avvenire attraverso l’esecuzione di passi procedurali che consentono di predisporre ed inviare i documenti di cui l’OFFERTA si compone (ossia: Documentazione amministrativa</w:t>
      </w:r>
      <w:r w:rsidR="002B1681" w:rsidRPr="00D20CC2">
        <w:rPr>
          <w:rFonts w:asciiTheme="minorHAnsi" w:hAnsiTheme="minorHAnsi" w:cstheme="minorHAnsi"/>
          <w:szCs w:val="20"/>
        </w:rPr>
        <w:t xml:space="preserve"> e</w:t>
      </w:r>
      <w:r w:rsidR="00E3147B">
        <w:rPr>
          <w:rFonts w:asciiTheme="minorHAnsi" w:hAnsiTheme="minorHAnsi" w:cstheme="minorHAnsi"/>
          <w:szCs w:val="20"/>
        </w:rPr>
        <w:t xml:space="preserve"> </w:t>
      </w:r>
      <w:r w:rsidRPr="00D20CC2">
        <w:rPr>
          <w:rFonts w:asciiTheme="minorHAnsi" w:hAnsiTheme="minorHAnsi" w:cstheme="minorHAnsi"/>
          <w:szCs w:val="20"/>
        </w:rPr>
        <w:t>Offerta economica</w:t>
      </w:r>
      <w:r w:rsidR="002B1681" w:rsidRPr="00D20CC2">
        <w:rPr>
          <w:rFonts w:asciiTheme="minorHAnsi" w:hAnsiTheme="minorHAnsi" w:cstheme="minorHAnsi"/>
          <w:szCs w:val="20"/>
        </w:rPr>
        <w:t>.</w:t>
      </w:r>
      <w:r w:rsidRPr="00D20CC2">
        <w:rPr>
          <w:rFonts w:asciiTheme="minorHAnsi" w:hAnsiTheme="minorHAnsi" w:cstheme="minorHAnsi"/>
          <w:szCs w:val="20"/>
        </w:rPr>
        <w:t xml:space="preserve"> </w:t>
      </w:r>
    </w:p>
    <w:p w14:paraId="73BFB0CD" w14:textId="77777777" w:rsidR="0035691D" w:rsidRPr="00D20CC2" w:rsidRDefault="0035691D" w:rsidP="004B20AE">
      <w:pPr>
        <w:rPr>
          <w:rFonts w:asciiTheme="minorHAnsi" w:hAnsiTheme="minorHAnsi" w:cstheme="minorHAnsi"/>
          <w:szCs w:val="20"/>
        </w:rPr>
      </w:pPr>
      <w:r w:rsidRPr="00D20CC2">
        <w:rPr>
          <w:rFonts w:asciiTheme="minorHAnsi" w:hAnsiTheme="minorHAnsi" w:cstheme="minorHAnsi"/>
          <w:szCs w:val="20"/>
        </w:rPr>
        <w:t xml:space="preserve">La presentazione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1BEE96FF" w14:textId="77777777" w:rsidR="0035691D" w:rsidRPr="00D20CC2" w:rsidRDefault="0035691D" w:rsidP="004B20AE">
      <w:pPr>
        <w:rPr>
          <w:rFonts w:asciiTheme="minorHAnsi" w:hAnsiTheme="minorHAnsi" w:cstheme="minorHAnsi"/>
          <w:szCs w:val="20"/>
        </w:rPr>
      </w:pPr>
      <w:r w:rsidRPr="00D20CC2">
        <w:rPr>
          <w:rFonts w:asciiTheme="minorHAnsi" w:hAnsiTheme="minorHAnsi" w:cstheme="minorHAnsi"/>
          <w:szCs w:val="20"/>
        </w:rPr>
        <w:t xml:space="preserve">Si chiede al concorrente coerenza tra i dati imputati a Sistema e quelli riportati nella documentazione prodotta in OFFERTA. </w:t>
      </w:r>
    </w:p>
    <w:p w14:paraId="2B23651E" w14:textId="77777777" w:rsidR="0035691D" w:rsidRPr="00D20CC2" w:rsidRDefault="0035691D" w:rsidP="00C74B5D">
      <w:pPr>
        <w:rPr>
          <w:rFonts w:asciiTheme="minorHAnsi" w:hAnsiTheme="minorHAnsi" w:cstheme="minorHAnsi"/>
          <w:szCs w:val="20"/>
        </w:rPr>
      </w:pPr>
      <w:proofErr w:type="gramStart"/>
      <w:r w:rsidRPr="00D20CC2">
        <w:rPr>
          <w:rFonts w:asciiTheme="minorHAnsi" w:hAnsiTheme="minorHAnsi" w:cstheme="minorHAnsi"/>
          <w:szCs w:val="20"/>
        </w:rPr>
        <w:t>E’</w:t>
      </w:r>
      <w:proofErr w:type="gramEnd"/>
      <w:r w:rsidRPr="00D20CC2">
        <w:rPr>
          <w:rFonts w:asciiTheme="minorHAnsi" w:hAnsiTheme="minorHAnsi" w:cstheme="minorHAnsi"/>
          <w:szCs w:val="20"/>
        </w:rPr>
        <w:t xml:space="preserve"> sempre possibile modificare i passi precedentemente eseguiti: in tale caso si consiglia di prestare la massima attenzione alla procedura di preparazione dell’offerta guidata dal Sistema, in quanto le modifiche effettuate potranno avere conseguenze sui passi successivi. È in ogni caso onere e </w:t>
      </w:r>
      <w:r w:rsidRPr="00D20CC2">
        <w:rPr>
          <w:rFonts w:asciiTheme="minorHAnsi" w:hAnsiTheme="minorHAnsi" w:cstheme="minorHAnsi"/>
          <w:szCs w:val="20"/>
        </w:rPr>
        <w:lastRenderedPageBreak/>
        <w:t>responsabilità del concorrente aggiornare costantemente il contenuto di ogni fase e di ogni passo relativo alla presentazione dell’OFFERTA.</w:t>
      </w:r>
    </w:p>
    <w:p w14:paraId="07EAF762" w14:textId="77777777" w:rsidR="0035691D" w:rsidRPr="00D20CC2" w:rsidRDefault="0035691D" w:rsidP="002228F9">
      <w:pPr>
        <w:rPr>
          <w:rFonts w:asciiTheme="minorHAnsi" w:hAnsiTheme="minorHAnsi" w:cstheme="minorHAnsi"/>
          <w:szCs w:val="20"/>
        </w:rPr>
      </w:pPr>
      <w:r w:rsidRPr="00D20CC2">
        <w:rPr>
          <w:rFonts w:asciiTheme="minorHAnsi" w:hAnsiTheme="minorHAnsi" w:cstheme="minorHAnsi"/>
          <w:szCs w:val="20"/>
        </w:rPr>
        <w:t xml:space="preserve">L’invio dell’OFFERTA, in ogni caso, avviene solo con la selezione dell’apposita funzione di “conferma ed invio” della medesima. </w:t>
      </w:r>
    </w:p>
    <w:p w14:paraId="5C212904" w14:textId="77777777" w:rsidR="0035691D" w:rsidRPr="00D20CC2" w:rsidRDefault="0035691D" w:rsidP="00E121DB">
      <w:pPr>
        <w:rPr>
          <w:rFonts w:asciiTheme="minorHAnsi" w:hAnsiTheme="minorHAnsi" w:cstheme="minorHAnsi"/>
          <w:szCs w:val="20"/>
        </w:rPr>
      </w:pPr>
      <w:r w:rsidRPr="00D20CC2">
        <w:rPr>
          <w:rFonts w:asciiTheme="minorHAnsi" w:hAnsiTheme="minorHAnsi" w:cstheme="minorHAnsi"/>
          <w:szCs w:val="20"/>
        </w:rPr>
        <w:t>Il Sistema utilizzato dalla Consip S.p.A. adotta una modalità di esecuzione delle predette azioni e attività tale da consentire il rispetto della massima segretezza e riservatezza dell’OFFERTA e dei documenti che la compongono, e tale da garantire la provenienza, l’identificazione e l’inalterabilità dell’offerta medesima.</w:t>
      </w:r>
    </w:p>
    <w:p w14:paraId="7F2F640D" w14:textId="77777777" w:rsidR="0035691D" w:rsidRPr="00D20CC2" w:rsidRDefault="0035691D" w:rsidP="003061B3">
      <w:pPr>
        <w:rPr>
          <w:rFonts w:asciiTheme="minorHAnsi" w:hAnsiTheme="minorHAnsi" w:cstheme="minorHAnsi"/>
          <w:szCs w:val="20"/>
        </w:rPr>
      </w:pPr>
      <w:r w:rsidRPr="00D20CC2">
        <w:rPr>
          <w:rFonts w:asciiTheme="minorHAnsi" w:hAnsiTheme="minorHAnsi" w:cstheme="minorHAnsi"/>
          <w:szCs w:val="20"/>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581E529D" w14:textId="77777777" w:rsidR="0035691D" w:rsidRPr="00D20CC2" w:rsidRDefault="0035691D" w:rsidP="007B1823">
      <w:pPr>
        <w:rPr>
          <w:rFonts w:asciiTheme="minorHAnsi" w:hAnsiTheme="minorHAnsi" w:cstheme="minorHAnsi"/>
          <w:szCs w:val="20"/>
        </w:rPr>
      </w:pPr>
      <w:r w:rsidRPr="00D20CC2">
        <w:rPr>
          <w:rFonts w:asciiTheme="minorHAnsi" w:hAnsiTheme="minorHAnsi" w:cstheme="minorHAnsi"/>
          <w:szCs w:val="20"/>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1E542FAC" w14:textId="77777777" w:rsidR="0035691D" w:rsidRPr="00D20CC2" w:rsidRDefault="0035691D" w:rsidP="00B53684">
      <w:pPr>
        <w:rPr>
          <w:rFonts w:asciiTheme="minorHAnsi" w:hAnsiTheme="minorHAnsi" w:cstheme="minorHAnsi"/>
          <w:szCs w:val="20"/>
        </w:rPr>
      </w:pPr>
      <w:r w:rsidRPr="00D20CC2">
        <w:rPr>
          <w:rFonts w:asciiTheme="minorHAnsi" w:hAnsiTheme="minorHAnsi" w:cstheme="minorHAnsi"/>
          <w:szCs w:val="20"/>
        </w:rPr>
        <w:t>Si precisa inoltre che:</w:t>
      </w:r>
    </w:p>
    <w:p w14:paraId="1EB59CC6" w14:textId="0DEB8C0F" w:rsidR="0035691D" w:rsidRPr="005B5414" w:rsidRDefault="0035691D" w:rsidP="00707564">
      <w:pPr>
        <w:pStyle w:val="Paragrafoelenco"/>
        <w:numPr>
          <w:ilvl w:val="0"/>
          <w:numId w:val="27"/>
        </w:numPr>
        <w:rPr>
          <w:rFonts w:asciiTheme="minorHAnsi" w:hAnsiTheme="minorHAnsi" w:cstheme="minorHAnsi"/>
          <w:sz w:val="20"/>
          <w:szCs w:val="20"/>
        </w:rPr>
      </w:pPr>
      <w:r w:rsidRPr="005B5414">
        <w:rPr>
          <w:rFonts w:asciiTheme="minorHAnsi" w:hAnsiTheme="minorHAnsi" w:cstheme="minorHAnsi"/>
          <w:sz w:val="20"/>
          <w:szCs w:val="20"/>
        </w:rPr>
        <w:t>l’OFFERTA presentata entro il termine di presentazione della stessa è vincolante per il concorrente;</w:t>
      </w:r>
    </w:p>
    <w:p w14:paraId="384C0FC1" w14:textId="6C0E1916" w:rsidR="0035691D" w:rsidRPr="005B5414" w:rsidRDefault="0035691D" w:rsidP="00707564">
      <w:pPr>
        <w:pStyle w:val="Paragrafoelenco"/>
        <w:numPr>
          <w:ilvl w:val="0"/>
          <w:numId w:val="27"/>
        </w:numPr>
        <w:rPr>
          <w:rFonts w:asciiTheme="minorHAnsi" w:hAnsiTheme="minorHAnsi" w:cstheme="minorHAnsi"/>
          <w:sz w:val="20"/>
          <w:szCs w:val="20"/>
        </w:rPr>
      </w:pPr>
      <w:r w:rsidRPr="005B5414">
        <w:rPr>
          <w:rFonts w:asciiTheme="minorHAnsi" w:hAnsiTheme="minorHAnsi" w:cstheme="minorHAnsi"/>
          <w:sz w:val="20"/>
          <w:szCs w:val="20"/>
        </w:rPr>
        <w:t>entro il termine di presentazione dell’OFFERTA, chi ha presentato un’OFFERTA potrà ritirarla; un’OFFERTA ritirata equivarrà ad un’offerta non presentata;</w:t>
      </w:r>
    </w:p>
    <w:p w14:paraId="59051EF3" w14:textId="4A6BED0C" w:rsidR="0035691D" w:rsidRPr="005B5414" w:rsidRDefault="0035691D" w:rsidP="00707564">
      <w:pPr>
        <w:pStyle w:val="Paragrafoelenco"/>
        <w:numPr>
          <w:ilvl w:val="0"/>
          <w:numId w:val="27"/>
        </w:numPr>
        <w:rPr>
          <w:rFonts w:asciiTheme="minorHAnsi" w:hAnsiTheme="minorHAnsi" w:cstheme="minorHAnsi"/>
          <w:sz w:val="20"/>
          <w:szCs w:val="20"/>
        </w:rPr>
      </w:pPr>
      <w:r w:rsidRPr="005B5414">
        <w:rPr>
          <w:rFonts w:asciiTheme="minorHAnsi" w:hAnsiTheme="minorHAnsi" w:cstheme="minorHAnsi"/>
          <w:sz w:val="20"/>
          <w:szCs w:val="20"/>
        </w:rPr>
        <w:t>il Sistema non accetta OFFERTE presentate dopo la data e l’orario stabiliti come termine di presentazione delle OFFERTE, nonché OFFERTE incomplete di una o più parti la cui presenza è necessaria ed obbligatoria.</w:t>
      </w:r>
    </w:p>
    <w:p w14:paraId="34814731"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Al concorrente è richiesto di allegare, quale parte integrante dell’OFFERTA, a pena di esclusione, i documenti specificati nei successivi paragrafi, ove richiesto, sottoscritti con firma digitale. Si raccomanda di inserire detti allegati nella sezione pertinente ed in particolare, di non indicare o comunque fornire i dati dell’offerta economica in sezione diversa da quella relativa alla stessa, pena l’esclusione dalla procedura. </w:t>
      </w:r>
    </w:p>
    <w:p w14:paraId="5E94E064"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Il concorrente è consapevole, ed accetta con la presentazione dell’OFFERTA, che il Sistema può rinominare in sola visualizzazione i file che il medesimo concorrente presenta attraverso il Sistema; detta modifica non riguarda il contenuto del documento, né il nome originario che restano, in ogni caso, inalterati.</w:t>
      </w:r>
    </w:p>
    <w:p w14:paraId="10714202"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Oltre a quanto previsto nel presente documento, restano salve le indicazioni operative ed esplicative presenti a Sistema, nelle pagine internet relative alla procedura di presentazione dell’offerta.</w:t>
      </w:r>
    </w:p>
    <w:p w14:paraId="63FE0CDC"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Il concorrente che intenda partecipare in forma riunita (es. RTI/Consorzi, sia costituiti che costituendi) dovrà in sede di presentazione dell’OFFERTA indicare la forma di partecipazione e indicare gli operatori economici riuniti o consorziati. Il Sistema genera automaticamente una password dedicata esclusivamente agli operatori riuniti, che servirà per consentire ai soggetti indicati di prendere parte (nei limiti della forma di partecipazione indicata) alla compilazione dell’OFFERTA. </w:t>
      </w:r>
    </w:p>
    <w:p w14:paraId="24402E5D" w14:textId="77777777" w:rsidR="0035691D" w:rsidRPr="00D20CC2" w:rsidRDefault="0035691D" w:rsidP="00D20CC2">
      <w:pPr>
        <w:jc w:val="center"/>
        <w:rPr>
          <w:rFonts w:asciiTheme="minorHAnsi" w:hAnsiTheme="minorHAnsi" w:cstheme="minorHAnsi"/>
          <w:szCs w:val="20"/>
        </w:rPr>
      </w:pPr>
      <w:r w:rsidRPr="00D20CC2">
        <w:rPr>
          <w:rFonts w:asciiTheme="minorHAnsi" w:hAnsiTheme="minorHAnsi" w:cstheme="minorHAnsi"/>
          <w:szCs w:val="20"/>
        </w:rPr>
        <w:lastRenderedPageBreak/>
        <w:t>***</w:t>
      </w:r>
    </w:p>
    <w:p w14:paraId="4D3F627A"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Per i concorrenti aventi sede legale in Italia o in uno dei Paesi dell’Unione europea, le dichiarazioni sostitutive si redigono ai sensi degli articoli 46 e 47 del </w:t>
      </w:r>
      <w:proofErr w:type="spellStart"/>
      <w:r w:rsidRPr="00D20CC2">
        <w:rPr>
          <w:rFonts w:asciiTheme="minorHAnsi" w:hAnsiTheme="minorHAnsi" w:cstheme="minorHAnsi"/>
          <w:szCs w:val="20"/>
        </w:rPr>
        <w:t>d.p.r.</w:t>
      </w:r>
      <w:proofErr w:type="spellEnd"/>
      <w:r w:rsidRPr="00D20CC2">
        <w:rPr>
          <w:rFonts w:asciiTheme="minorHAnsi" w:hAnsiTheme="minorHAnsi" w:cstheme="minorHAnsi"/>
          <w:szCs w:val="20"/>
        </w:rPr>
        <w:t xml:space="preserve"> 445/2000; per i concorrenti non aventi sede legale in uno dei Paesi dell’Unione europea, le dichiarazioni sostitutive sono rese mediante documentazione idonea equivalente secondo la legislazione dello Stato di appartenenza.</w:t>
      </w:r>
    </w:p>
    <w:p w14:paraId="13B1C11C" w14:textId="2E9421DD"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Tutte le dichiarazioni sostitutive rese ai sensi degli artt. 46 e 47 del </w:t>
      </w:r>
      <w:proofErr w:type="spellStart"/>
      <w:r w:rsidRPr="00D20CC2">
        <w:rPr>
          <w:rFonts w:asciiTheme="minorHAnsi" w:hAnsiTheme="minorHAnsi" w:cstheme="minorHAnsi"/>
          <w:szCs w:val="20"/>
        </w:rPr>
        <w:t>d.p.r.</w:t>
      </w:r>
      <w:proofErr w:type="spellEnd"/>
      <w:r w:rsidRPr="00D20CC2">
        <w:rPr>
          <w:rFonts w:asciiTheme="minorHAnsi" w:hAnsiTheme="minorHAnsi" w:cstheme="minorHAnsi"/>
          <w:szCs w:val="20"/>
        </w:rPr>
        <w:t xml:space="preserve"> 445/2000, la domanda di partecipazione e l’offerta economica devono essere sottoscritte con firma digitale dal rappresentante legale del concorrente o suo procuratore.</w:t>
      </w:r>
    </w:p>
    <w:p w14:paraId="2549FA08" w14:textId="20730334" w:rsidR="0035691D" w:rsidRPr="00D20CC2" w:rsidRDefault="0035691D">
      <w:pPr>
        <w:rPr>
          <w:rFonts w:asciiTheme="minorHAnsi" w:hAnsiTheme="minorHAnsi" w:cstheme="minorHAnsi"/>
          <w:szCs w:val="20"/>
        </w:rPr>
      </w:pPr>
      <w:r w:rsidRPr="00D20CC2">
        <w:rPr>
          <w:rFonts w:asciiTheme="minorHAnsi" w:hAnsiTheme="minorHAnsi" w:cstheme="minorHAnsi"/>
          <w:szCs w:val="20"/>
        </w:rPr>
        <w:t>L</w:t>
      </w:r>
      <w:r w:rsidR="00E14E3D">
        <w:rPr>
          <w:rFonts w:asciiTheme="minorHAnsi" w:hAnsiTheme="minorHAnsi" w:cstheme="minorHAnsi"/>
          <w:szCs w:val="20"/>
        </w:rPr>
        <w:t xml:space="preserve">e dichiarazioni Integrativa, aggiuntiva, partecipazione in forma associata (Eventuale) e </w:t>
      </w:r>
      <w:proofErr w:type="spellStart"/>
      <w:r w:rsidR="00E14E3D">
        <w:rPr>
          <w:rFonts w:asciiTheme="minorHAnsi" w:hAnsiTheme="minorHAnsi" w:cstheme="minorHAnsi"/>
          <w:szCs w:val="20"/>
        </w:rPr>
        <w:t>verrbale</w:t>
      </w:r>
      <w:proofErr w:type="spellEnd"/>
      <w:r w:rsidR="00E14E3D">
        <w:rPr>
          <w:rFonts w:asciiTheme="minorHAnsi" w:hAnsiTheme="minorHAnsi" w:cstheme="minorHAnsi"/>
          <w:szCs w:val="20"/>
        </w:rPr>
        <w:t xml:space="preserve"> di </w:t>
      </w:r>
      <w:proofErr w:type="spellStart"/>
      <w:r w:rsidR="00E14E3D">
        <w:rPr>
          <w:rFonts w:asciiTheme="minorHAnsi" w:hAnsiTheme="minorHAnsi" w:cstheme="minorHAnsi"/>
          <w:szCs w:val="20"/>
        </w:rPr>
        <w:t>avvunuto</w:t>
      </w:r>
      <w:proofErr w:type="spellEnd"/>
      <w:r w:rsidR="00E14E3D">
        <w:rPr>
          <w:rFonts w:asciiTheme="minorHAnsi" w:hAnsiTheme="minorHAnsi" w:cstheme="minorHAnsi"/>
          <w:szCs w:val="20"/>
        </w:rPr>
        <w:t xml:space="preserve"> sopralluogo,</w:t>
      </w:r>
      <w:r w:rsidRPr="00D20CC2">
        <w:rPr>
          <w:rFonts w:asciiTheme="minorHAnsi" w:hAnsiTheme="minorHAnsi" w:cstheme="minorHAnsi"/>
          <w:szCs w:val="20"/>
        </w:rPr>
        <w:t xml:space="preserve"> devono essere redatte sui modelli predisposti e messi a disposizione all’indirizzo internet http://www.acquistinretepa.it e www.consip.it. </w:t>
      </w:r>
    </w:p>
    <w:p w14:paraId="2209DADA"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La documentazione, ove non richiesta espressamente in originale, potrà essere prodotta in copia autentica o in copia conforme ai sensi, rispettivamente, degli artt. 18 e 19 del </w:t>
      </w:r>
      <w:proofErr w:type="spellStart"/>
      <w:r w:rsidRPr="00D20CC2">
        <w:rPr>
          <w:rFonts w:asciiTheme="minorHAnsi" w:hAnsiTheme="minorHAnsi" w:cstheme="minorHAnsi"/>
          <w:szCs w:val="20"/>
        </w:rPr>
        <w:t>d.p.r.</w:t>
      </w:r>
      <w:proofErr w:type="spellEnd"/>
      <w:r w:rsidRPr="00D20CC2">
        <w:rPr>
          <w:rFonts w:asciiTheme="minorHAnsi" w:hAnsiTheme="minorHAnsi" w:cstheme="minorHAnsi"/>
          <w:szCs w:val="20"/>
        </w:rPr>
        <w:t xml:space="preserve"> 445/2000, nonché degli artt. 22, 23-bis, 23-ter e 71 del Decreto Legislativo 7 marzo 2005, n. 82. Ove non diversamente specificato è ammessa la copia semplice. </w:t>
      </w:r>
    </w:p>
    <w:p w14:paraId="6F1D9DC8"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In caso di concorrenti non stabiliti in Italia, la documentazione dovrà essere prodotta in modalità idonea equivalente secondo la legislazione dello Stato di appartenenza; si applicano gli articoli 83, comma 3, 86 e 90 del Codice.</w:t>
      </w:r>
    </w:p>
    <w:p w14:paraId="5E3AF186" w14:textId="77777777" w:rsidR="0035691D" w:rsidRPr="00D20CC2" w:rsidRDefault="0035691D">
      <w:pPr>
        <w:rPr>
          <w:rFonts w:asciiTheme="minorHAnsi" w:hAnsiTheme="minorHAnsi" w:cstheme="minorHAnsi"/>
          <w:szCs w:val="20"/>
        </w:rPr>
      </w:pPr>
    </w:p>
    <w:p w14:paraId="165082DD"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Tutta la documentazione da produrre deve essere in lingua italiana o, se redatta in lingua straniera, deve essere corredata da traduzione giurata in lingua italiana. </w:t>
      </w:r>
    </w:p>
    <w:p w14:paraId="29B92251"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In caso di contrasto tra testo in lingua straniera e testo in lingua italiana prevarrà la versione in lingua italiana, essendo a rischio del concorrente assicurare la fedeltà della traduzione.</w:t>
      </w:r>
    </w:p>
    <w:p w14:paraId="3E664296"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In caso di mancanza, incompletezza o irregolarità della traduzione dei documenti contenuti nella Documentazione amministrativa, si applica l’art. 83, comma 9 del Codice.</w:t>
      </w:r>
    </w:p>
    <w:p w14:paraId="74154111" w14:textId="0E468800" w:rsidR="0035691D" w:rsidRPr="00D20CC2" w:rsidRDefault="0035691D">
      <w:pPr>
        <w:rPr>
          <w:rFonts w:asciiTheme="minorHAnsi" w:hAnsiTheme="minorHAnsi" w:cstheme="minorHAnsi"/>
          <w:szCs w:val="20"/>
        </w:rPr>
      </w:pPr>
      <w:r w:rsidRPr="00D20CC2">
        <w:rPr>
          <w:rFonts w:asciiTheme="minorHAnsi" w:hAnsiTheme="minorHAnsi" w:cstheme="minorHAnsi"/>
          <w:szCs w:val="20"/>
        </w:rPr>
        <w:t>Per la documentazione redatta in lingua inglese è ammessa la traduzione semplice.</w:t>
      </w:r>
    </w:p>
    <w:p w14:paraId="04189752" w14:textId="77777777" w:rsidR="0035691D" w:rsidRPr="00D20CC2" w:rsidRDefault="0035691D">
      <w:pPr>
        <w:rPr>
          <w:rFonts w:asciiTheme="minorHAnsi" w:hAnsiTheme="minorHAnsi" w:cstheme="minorHAnsi"/>
          <w:szCs w:val="20"/>
        </w:rPr>
      </w:pPr>
    </w:p>
    <w:p w14:paraId="3E71D68B" w14:textId="2D7402F5" w:rsidR="0035691D" w:rsidRPr="00D20CC2" w:rsidRDefault="0035691D">
      <w:pPr>
        <w:rPr>
          <w:rFonts w:asciiTheme="minorHAnsi" w:hAnsiTheme="minorHAnsi" w:cstheme="minorHAnsi"/>
          <w:szCs w:val="20"/>
        </w:rPr>
      </w:pPr>
      <w:r w:rsidRPr="00D20CC2">
        <w:rPr>
          <w:rFonts w:asciiTheme="minorHAnsi" w:hAnsiTheme="minorHAnsi" w:cstheme="minorHAnsi"/>
          <w:szCs w:val="20"/>
        </w:rPr>
        <w:t xml:space="preserve">L’offerta vincolerà il concorrente ai sensi dell’art. 32, comma 4 del Codice per 180 giorni dalla scadenza del termine indicato per la presentazione dell’offerta. </w:t>
      </w:r>
    </w:p>
    <w:p w14:paraId="30405D5A" w14:textId="77777777" w:rsidR="0035691D" w:rsidRPr="00D20CC2" w:rsidRDefault="0035691D">
      <w:pPr>
        <w:rPr>
          <w:rFonts w:asciiTheme="minorHAnsi" w:hAnsiTheme="minorHAnsi" w:cstheme="minorHAnsi"/>
          <w:szCs w:val="20"/>
        </w:rPr>
      </w:pPr>
      <w:r w:rsidRPr="00D20CC2">
        <w:rPr>
          <w:rFonts w:asciiTheme="minorHAnsi" w:hAnsiTheme="minorHAnsi" w:cstheme="minorHAnsi"/>
          <w:szCs w:val="20"/>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452B21D5" w14:textId="304A0AC8" w:rsidR="0035691D" w:rsidRPr="00D20CC2" w:rsidRDefault="0035691D">
      <w:pPr>
        <w:rPr>
          <w:rFonts w:asciiTheme="minorHAnsi" w:hAnsiTheme="minorHAnsi" w:cstheme="minorHAnsi"/>
          <w:szCs w:val="20"/>
        </w:rPr>
      </w:pPr>
      <w:r w:rsidRPr="00D20CC2">
        <w:rPr>
          <w:rFonts w:asciiTheme="minorHAnsi" w:hAnsiTheme="minorHAnsi" w:cstheme="minorHAnsi"/>
          <w:szCs w:val="20"/>
        </w:rPr>
        <w:t>Il mancato riscontro alla richiesta della stazione appaltante sarà considerato come rinuncia del concorrente alla partecipazione alla gara.</w:t>
      </w:r>
    </w:p>
    <w:p w14:paraId="628C0A23" w14:textId="316DD4EE" w:rsidR="0035691D" w:rsidRPr="001757FF" w:rsidRDefault="0035691D">
      <w:pPr>
        <w:rPr>
          <w:rFonts w:asciiTheme="minorHAnsi" w:hAnsiTheme="minorHAnsi" w:cstheme="minorHAnsi"/>
          <w:szCs w:val="20"/>
        </w:rPr>
      </w:pPr>
    </w:p>
    <w:p w14:paraId="6BDEA7E0" w14:textId="77777777" w:rsidR="00DB1F91" w:rsidRPr="001757FF" w:rsidRDefault="00DB1F91" w:rsidP="00040524">
      <w:pPr>
        <w:jc w:val="center"/>
        <w:rPr>
          <w:rFonts w:asciiTheme="minorHAnsi" w:hAnsiTheme="minorHAnsi" w:cstheme="minorHAnsi"/>
          <w:b/>
          <w:szCs w:val="20"/>
        </w:rPr>
      </w:pPr>
      <w:r w:rsidRPr="001757FF">
        <w:rPr>
          <w:rFonts w:asciiTheme="minorHAnsi" w:hAnsiTheme="minorHAnsi" w:cstheme="minorHAnsi"/>
          <w:b/>
          <w:szCs w:val="20"/>
        </w:rPr>
        <w:t>***</w:t>
      </w:r>
    </w:p>
    <w:p w14:paraId="4FD00C95" w14:textId="77777777" w:rsidR="002A7440" w:rsidRPr="00D20CC2" w:rsidRDefault="002A7440">
      <w:pPr>
        <w:rPr>
          <w:rFonts w:asciiTheme="minorHAnsi" w:hAnsiTheme="minorHAnsi" w:cstheme="minorHAnsi"/>
          <w:szCs w:val="20"/>
        </w:rPr>
      </w:pPr>
      <w:bookmarkStart w:id="4" w:name="_Toc482641321"/>
      <w:bookmarkStart w:id="5" w:name="_Toc482712767"/>
      <w:bookmarkStart w:id="6" w:name="_Toc482959555"/>
      <w:bookmarkStart w:id="7" w:name="_Toc482959665"/>
      <w:bookmarkStart w:id="8" w:name="_Toc482959775"/>
      <w:bookmarkStart w:id="9" w:name="_Toc482978894"/>
      <w:bookmarkStart w:id="10" w:name="_Toc482979003"/>
      <w:bookmarkStart w:id="11" w:name="_Toc482979111"/>
      <w:bookmarkStart w:id="12" w:name="_Toc482979222"/>
      <w:bookmarkStart w:id="13" w:name="_Toc482979331"/>
      <w:bookmarkStart w:id="14" w:name="_Toc482979440"/>
      <w:bookmarkStart w:id="15" w:name="_Toc482979548"/>
      <w:bookmarkStart w:id="16" w:name="_Toc482979646"/>
      <w:bookmarkStart w:id="17" w:name="_Toc482979744"/>
      <w:bookmarkStart w:id="18" w:name="_Toc483233704"/>
      <w:bookmarkStart w:id="19" w:name="_Toc483302431"/>
      <w:bookmarkStart w:id="20" w:name="_Toc483316052"/>
      <w:bookmarkStart w:id="21" w:name="_Toc483316257"/>
      <w:bookmarkStart w:id="22" w:name="_Toc483316389"/>
      <w:bookmarkStart w:id="23" w:name="_Toc483316520"/>
      <w:bookmarkStart w:id="24" w:name="_Toc483325813"/>
      <w:bookmarkStart w:id="25" w:name="_Toc483401291"/>
      <w:bookmarkStart w:id="26" w:name="_Toc483474087"/>
      <w:bookmarkStart w:id="27" w:name="_Toc483571518"/>
      <w:bookmarkStart w:id="28" w:name="_Toc483571640"/>
      <w:bookmarkStart w:id="29" w:name="_Toc48390701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4A675452" w14:textId="77777777" w:rsidR="00CB4876" w:rsidRPr="00D20CC2" w:rsidRDefault="00CB4876">
      <w:pPr>
        <w:rPr>
          <w:rFonts w:asciiTheme="minorHAnsi" w:hAnsiTheme="minorHAnsi" w:cstheme="minorHAnsi"/>
          <w:szCs w:val="20"/>
        </w:rPr>
      </w:pPr>
    </w:p>
    <w:p w14:paraId="791AACDF" w14:textId="006D04CE" w:rsidR="00A20B42" w:rsidRPr="00D20CC2" w:rsidRDefault="00A20B42" w:rsidP="00281176">
      <w:pPr>
        <w:pStyle w:val="Titolo1"/>
      </w:pPr>
      <w:r w:rsidRPr="00D20CC2">
        <w:lastRenderedPageBreak/>
        <w:t>MODALITÀ DI ACCETTAZIONE (AGGIUDICAZIONE) DELL</w:t>
      </w:r>
      <w:bookmarkEnd w:id="2"/>
      <w:r w:rsidRPr="00D20CC2">
        <w:t>’OFFERTA</w:t>
      </w:r>
      <w:bookmarkEnd w:id="3"/>
    </w:p>
    <w:p w14:paraId="0F66D41C" w14:textId="77777777" w:rsidR="0070208C" w:rsidRPr="00D20CC2" w:rsidRDefault="0070208C" w:rsidP="00102717">
      <w:pPr>
        <w:rPr>
          <w:rFonts w:asciiTheme="minorHAnsi" w:hAnsiTheme="minorHAnsi" w:cstheme="minorHAnsi"/>
          <w:b/>
          <w:i/>
          <w:color w:val="0066FF"/>
          <w:szCs w:val="20"/>
        </w:rPr>
      </w:pPr>
    </w:p>
    <w:p w14:paraId="233937F1" w14:textId="78976791" w:rsidR="00775E8B" w:rsidRPr="00D06DF4" w:rsidRDefault="00775E8B" w:rsidP="00102717">
      <w:pPr>
        <w:rPr>
          <w:rFonts w:ascii="Calibri" w:hAnsi="Calibri" w:cs="Trebuchet MS"/>
          <w:szCs w:val="20"/>
        </w:rPr>
      </w:pPr>
      <w:r w:rsidRPr="00D06DF4">
        <w:rPr>
          <w:rFonts w:ascii="Calibri" w:hAnsi="Calibri" w:cs="Trebuchet MS"/>
          <w:szCs w:val="20"/>
        </w:rPr>
        <w:t>L’aggiudicazione avverrà in favore del “Prezzo totale offerto” più basso (criterio del “minor prezzo”).</w:t>
      </w:r>
    </w:p>
    <w:p w14:paraId="711F41E1" w14:textId="67B98BF5" w:rsidR="00401045" w:rsidRDefault="00E14E3D" w:rsidP="00044B56">
      <w:pPr>
        <w:rPr>
          <w:rFonts w:ascii="Calibri" w:hAnsi="Calibri" w:cs="Trebuchet MS"/>
          <w:szCs w:val="20"/>
        </w:rPr>
      </w:pPr>
      <w:r>
        <w:rPr>
          <w:rFonts w:ascii="Calibri" w:hAnsi="Calibri" w:cs="Trebuchet MS"/>
          <w:szCs w:val="20"/>
        </w:rPr>
        <w:t>S</w:t>
      </w:r>
      <w:r w:rsidR="00724241">
        <w:rPr>
          <w:rFonts w:ascii="Calibri" w:hAnsi="Calibri" w:cs="Trebuchet MS"/>
          <w:szCs w:val="20"/>
        </w:rPr>
        <w:t>ul</w:t>
      </w:r>
      <w:r w:rsidR="00401045">
        <w:rPr>
          <w:rFonts w:ascii="Calibri" w:hAnsi="Calibri" w:cs="Trebuchet MS"/>
          <w:szCs w:val="20"/>
        </w:rPr>
        <w:t xml:space="preserve"> prezzo offerto,</w:t>
      </w:r>
      <w:r w:rsidR="00724241">
        <w:rPr>
          <w:rFonts w:ascii="Calibri" w:hAnsi="Calibri" w:cs="Trebuchet MS"/>
          <w:szCs w:val="20"/>
        </w:rPr>
        <w:t xml:space="preserve"> al netto degli </w:t>
      </w:r>
      <w:proofErr w:type="gramStart"/>
      <w:r w:rsidR="00724241">
        <w:rPr>
          <w:rFonts w:ascii="Calibri" w:hAnsi="Calibri" w:cs="Trebuchet MS"/>
          <w:szCs w:val="20"/>
        </w:rPr>
        <w:t xml:space="preserve">oneri </w:t>
      </w:r>
      <w:r w:rsidR="00401045">
        <w:rPr>
          <w:rFonts w:ascii="Calibri" w:hAnsi="Calibri" w:cs="Trebuchet MS"/>
          <w:szCs w:val="20"/>
        </w:rPr>
        <w:t xml:space="preserve"> della</w:t>
      </w:r>
      <w:proofErr w:type="gramEnd"/>
      <w:r w:rsidR="00401045">
        <w:rPr>
          <w:rFonts w:ascii="Calibri" w:hAnsi="Calibri" w:cs="Trebuchet MS"/>
          <w:szCs w:val="20"/>
        </w:rPr>
        <w:t xml:space="preserve"> sicurezza e</w:t>
      </w:r>
      <w:r w:rsidR="00724241">
        <w:rPr>
          <w:rFonts w:ascii="Calibri" w:hAnsi="Calibri" w:cs="Trebuchet MS"/>
          <w:szCs w:val="20"/>
        </w:rPr>
        <w:t xml:space="preserve"> costi della </w:t>
      </w:r>
      <w:r>
        <w:rPr>
          <w:rFonts w:ascii="Calibri" w:hAnsi="Calibri" w:cs="Trebuchet MS"/>
          <w:szCs w:val="20"/>
        </w:rPr>
        <w:t xml:space="preserve"> manodopera, verrà</w:t>
      </w:r>
      <w:r w:rsidR="00401045">
        <w:rPr>
          <w:rFonts w:ascii="Calibri" w:hAnsi="Calibri" w:cs="Trebuchet MS"/>
          <w:szCs w:val="20"/>
        </w:rPr>
        <w:t xml:space="preserve"> calcolato</w:t>
      </w:r>
      <w:r w:rsidR="00724241">
        <w:rPr>
          <w:rFonts w:ascii="Calibri" w:hAnsi="Calibri" w:cs="Trebuchet MS"/>
          <w:szCs w:val="20"/>
        </w:rPr>
        <w:t xml:space="preserve"> lo</w:t>
      </w:r>
      <w:r w:rsidR="00401045">
        <w:rPr>
          <w:rFonts w:ascii="Calibri" w:hAnsi="Calibri" w:cs="Trebuchet MS"/>
          <w:szCs w:val="20"/>
        </w:rPr>
        <w:t xml:space="preserve"> sconto unico </w:t>
      </w:r>
      <w:r w:rsidR="00724241">
        <w:rPr>
          <w:rFonts w:ascii="Calibri" w:hAnsi="Calibri" w:cs="Trebuchet MS"/>
          <w:szCs w:val="20"/>
        </w:rPr>
        <w:t>da applicare</w:t>
      </w:r>
      <w:r w:rsidR="00401045">
        <w:rPr>
          <w:rFonts w:ascii="Calibri" w:hAnsi="Calibri" w:cs="Trebuchet MS"/>
          <w:szCs w:val="20"/>
        </w:rPr>
        <w:t xml:space="preserve"> a tutte le voci del </w:t>
      </w:r>
      <w:r>
        <w:rPr>
          <w:rFonts w:ascii="Calibri" w:hAnsi="Calibri" w:cs="Trebuchet MS"/>
          <w:szCs w:val="20"/>
        </w:rPr>
        <w:t>“</w:t>
      </w:r>
      <w:r w:rsidR="00401045">
        <w:rPr>
          <w:rFonts w:ascii="Calibri" w:hAnsi="Calibri" w:cs="Trebuchet MS"/>
          <w:szCs w:val="20"/>
        </w:rPr>
        <w:t>Computo metrico estimativo</w:t>
      </w:r>
      <w:r>
        <w:rPr>
          <w:rFonts w:ascii="Calibri" w:hAnsi="Calibri" w:cs="Trebuchet MS"/>
          <w:szCs w:val="20"/>
        </w:rPr>
        <w:t>”</w:t>
      </w:r>
      <w:r w:rsidR="00401045">
        <w:rPr>
          <w:rFonts w:ascii="Calibri" w:hAnsi="Calibri" w:cs="Trebuchet MS"/>
          <w:szCs w:val="20"/>
        </w:rPr>
        <w:t>.</w:t>
      </w:r>
    </w:p>
    <w:p w14:paraId="603E3D75" w14:textId="77777777" w:rsidR="00401045" w:rsidRDefault="00401045" w:rsidP="00044B56">
      <w:pPr>
        <w:rPr>
          <w:rFonts w:ascii="Calibri" w:hAnsi="Calibri" w:cs="Trebuchet MS"/>
          <w:szCs w:val="20"/>
        </w:rPr>
      </w:pPr>
    </w:p>
    <w:p w14:paraId="21E6E320" w14:textId="77777777" w:rsidR="00EB366E" w:rsidRPr="00D06DF4" w:rsidRDefault="00EB366E" w:rsidP="00E91986">
      <w:pPr>
        <w:rPr>
          <w:rFonts w:ascii="Calibri" w:hAnsi="Calibri" w:cs="Trebuchet MS"/>
          <w:i/>
          <w:color w:val="00B0F0"/>
          <w:szCs w:val="20"/>
        </w:rPr>
      </w:pPr>
    </w:p>
    <w:p w14:paraId="2C687207" w14:textId="77777777" w:rsidR="006B45BC" w:rsidRPr="00D20CC2" w:rsidRDefault="00EC3FCB" w:rsidP="00281176">
      <w:pPr>
        <w:pStyle w:val="Titolo1"/>
      </w:pPr>
      <w:r w:rsidRPr="00D20CC2">
        <w:t xml:space="preserve">PROCEDURA </w:t>
      </w:r>
      <w:r w:rsidR="006B45BC" w:rsidRPr="00D20CC2">
        <w:t>DI GARA</w:t>
      </w:r>
      <w:r w:rsidR="00C931EC" w:rsidRPr="00D20CC2">
        <w:t xml:space="preserve"> </w:t>
      </w:r>
    </w:p>
    <w:p w14:paraId="3DEB3E79" w14:textId="77777777" w:rsidR="006B45BC" w:rsidRPr="00D20CC2" w:rsidRDefault="006B45BC" w:rsidP="00102717">
      <w:pPr>
        <w:rPr>
          <w:rFonts w:asciiTheme="minorHAnsi" w:hAnsiTheme="minorHAnsi" w:cstheme="minorHAnsi"/>
          <w:szCs w:val="20"/>
        </w:rPr>
      </w:pPr>
      <w:r w:rsidRPr="00D20CC2">
        <w:rPr>
          <w:rFonts w:asciiTheme="minorHAnsi" w:hAnsiTheme="minorHAnsi" w:cstheme="minorHAnsi"/>
          <w:szCs w:val="20"/>
        </w:rPr>
        <w:t>Allo scadere del termine di presentazione delle offerte, le stesse sono acquisite definitivamente dal Sistema e, oltre ad essere non più modificabili, sono conservate dal Sistema medesimo in modo segreto.</w:t>
      </w:r>
    </w:p>
    <w:p w14:paraId="1D5027F4" w14:textId="0BB4D450" w:rsidR="006B45BC" w:rsidRPr="00D20CC2" w:rsidRDefault="006B45BC" w:rsidP="00044B56">
      <w:pPr>
        <w:rPr>
          <w:rFonts w:asciiTheme="minorHAnsi" w:hAnsiTheme="minorHAnsi" w:cstheme="minorHAnsi"/>
          <w:szCs w:val="20"/>
        </w:rPr>
      </w:pPr>
      <w:r w:rsidRPr="00D20CC2">
        <w:rPr>
          <w:rFonts w:asciiTheme="minorHAnsi" w:hAnsiTheme="minorHAnsi" w:cstheme="minorHAnsi"/>
          <w:szCs w:val="20"/>
        </w:rPr>
        <w:t xml:space="preserve">La procedura di aggiudicazione </w:t>
      </w:r>
      <w:r w:rsidR="00724241">
        <w:rPr>
          <w:rFonts w:asciiTheme="minorHAnsi" w:hAnsiTheme="minorHAnsi" w:cstheme="minorHAnsi"/>
          <w:szCs w:val="20"/>
        </w:rPr>
        <w:t xml:space="preserve">sarà </w:t>
      </w:r>
      <w:proofErr w:type="gramStart"/>
      <w:r w:rsidR="00724241">
        <w:rPr>
          <w:rFonts w:asciiTheme="minorHAnsi" w:hAnsiTheme="minorHAnsi" w:cstheme="minorHAnsi"/>
          <w:szCs w:val="20"/>
        </w:rPr>
        <w:t>aperta</w:t>
      </w:r>
      <w:r w:rsidR="00E14E3D">
        <w:rPr>
          <w:rFonts w:asciiTheme="minorHAnsi" w:hAnsiTheme="minorHAnsi" w:cstheme="minorHAnsi"/>
          <w:szCs w:val="20"/>
        </w:rPr>
        <w:t xml:space="preserve">  il</w:t>
      </w:r>
      <w:proofErr w:type="gramEnd"/>
      <w:r w:rsidR="00E14E3D">
        <w:rPr>
          <w:rFonts w:asciiTheme="minorHAnsi" w:hAnsiTheme="minorHAnsi" w:cstheme="minorHAnsi"/>
          <w:szCs w:val="20"/>
        </w:rPr>
        <w:t xml:space="preserve"> giorno 29</w:t>
      </w:r>
      <w:r w:rsidR="00724241">
        <w:rPr>
          <w:rFonts w:asciiTheme="minorHAnsi" w:hAnsiTheme="minorHAnsi" w:cstheme="minorHAnsi"/>
          <w:szCs w:val="20"/>
        </w:rPr>
        <w:t>/07/2021</w:t>
      </w:r>
      <w:r w:rsidRPr="00D20CC2">
        <w:rPr>
          <w:rFonts w:asciiTheme="minorHAnsi" w:hAnsiTheme="minorHAnsi" w:cstheme="minorHAnsi"/>
          <w:szCs w:val="20"/>
        </w:rPr>
        <w:t xml:space="preserve">, con inizio alle ore </w:t>
      </w:r>
      <w:r w:rsidR="00E14E3D">
        <w:rPr>
          <w:rFonts w:asciiTheme="minorHAnsi" w:hAnsiTheme="minorHAnsi" w:cstheme="minorHAnsi"/>
          <w:szCs w:val="20"/>
        </w:rPr>
        <w:t>11</w:t>
      </w:r>
      <w:r w:rsidR="00724241">
        <w:rPr>
          <w:rFonts w:asciiTheme="minorHAnsi" w:hAnsiTheme="minorHAnsi" w:cstheme="minorHAnsi"/>
          <w:szCs w:val="20"/>
        </w:rPr>
        <w:t>.00</w:t>
      </w:r>
      <w:r w:rsidRPr="00D20CC2">
        <w:rPr>
          <w:rFonts w:asciiTheme="minorHAnsi" w:hAnsiTheme="minorHAnsi" w:cstheme="minorHAnsi"/>
          <w:szCs w:val="20"/>
        </w:rPr>
        <w:t xml:space="preserve">, </w:t>
      </w:r>
      <w:r w:rsidRPr="00CF1859">
        <w:rPr>
          <w:rFonts w:ascii="Calibri" w:hAnsi="Calibri" w:cs="Trebuchet MS"/>
          <w:szCs w:val="20"/>
        </w:rPr>
        <w:t>dal seggio</w:t>
      </w:r>
      <w:r w:rsidRPr="00D20CC2">
        <w:rPr>
          <w:rFonts w:asciiTheme="minorHAnsi" w:hAnsiTheme="minorHAnsi" w:cstheme="minorHAnsi"/>
          <w:szCs w:val="20"/>
        </w:rPr>
        <w:t xml:space="preserve"> </w:t>
      </w:r>
      <w:r w:rsidR="00E14E3D">
        <w:rPr>
          <w:rFonts w:asciiTheme="minorHAnsi" w:hAnsiTheme="minorHAnsi" w:cstheme="minorHAnsi"/>
          <w:szCs w:val="20"/>
        </w:rPr>
        <w:t xml:space="preserve">attraverso gli strumenti ufficiali messi a disposizione da </w:t>
      </w:r>
      <w:r w:rsidRPr="00D20CC2">
        <w:rPr>
          <w:rFonts w:asciiTheme="minorHAnsi" w:hAnsiTheme="minorHAnsi" w:cstheme="minorHAnsi"/>
          <w:szCs w:val="20"/>
        </w:rPr>
        <w:t xml:space="preserve">Consip S.p.A., e procederà, operando attraverso il Sistema, allo svolgimento delle seguenti attività:  </w:t>
      </w:r>
    </w:p>
    <w:p w14:paraId="27197D0E" w14:textId="5C0846F8" w:rsidR="00457F16" w:rsidRPr="00D20CC2" w:rsidRDefault="006B45BC" w:rsidP="00044B56">
      <w:pPr>
        <w:ind w:left="708" w:hanging="708"/>
        <w:rPr>
          <w:rFonts w:asciiTheme="minorHAnsi" w:hAnsiTheme="minorHAnsi" w:cstheme="minorHAnsi"/>
          <w:szCs w:val="20"/>
          <w:lang w:eastAsia="ar-SA"/>
        </w:rPr>
      </w:pPr>
      <w:r w:rsidRPr="00D20CC2">
        <w:rPr>
          <w:rFonts w:asciiTheme="minorHAnsi" w:hAnsiTheme="minorHAnsi" w:cstheme="minorHAnsi"/>
          <w:szCs w:val="20"/>
        </w:rPr>
        <w:t>a)</w:t>
      </w:r>
      <w:r w:rsidRPr="00D20CC2">
        <w:rPr>
          <w:rFonts w:asciiTheme="minorHAnsi" w:hAnsiTheme="minorHAnsi" w:cstheme="minorHAnsi"/>
          <w:szCs w:val="20"/>
        </w:rPr>
        <w:tab/>
      </w:r>
      <w:r w:rsidR="00AE3A14" w:rsidRPr="00D20CC2">
        <w:rPr>
          <w:rFonts w:asciiTheme="minorHAnsi" w:hAnsiTheme="minorHAnsi" w:cstheme="minorHAnsi"/>
          <w:szCs w:val="20"/>
        </w:rPr>
        <w:t xml:space="preserve">la </w:t>
      </w:r>
      <w:r w:rsidRPr="00D20CC2">
        <w:rPr>
          <w:rFonts w:asciiTheme="minorHAnsi" w:hAnsiTheme="minorHAnsi" w:cstheme="minorHAnsi"/>
          <w:szCs w:val="20"/>
        </w:rPr>
        <w:t>verifica della ricezione delle offerte tempestivamente presentate; la tempestività della ricezione delle offerte e che le stesse offerte siano composte di Documentazione amministrativa, e Offerta economica (salva, in ogni caso, la verifica del contenuto di ciascun documento presentato) è riscontrata dalla presenza a Sistema delle offerte medesime in quanto</w:t>
      </w:r>
      <w:r w:rsidR="002564FC" w:rsidRPr="00D20CC2">
        <w:rPr>
          <w:rFonts w:asciiTheme="minorHAnsi" w:hAnsiTheme="minorHAnsi" w:cstheme="minorHAnsi"/>
          <w:szCs w:val="20"/>
        </w:rPr>
        <w:t xml:space="preserve"> </w:t>
      </w:r>
      <w:r w:rsidRPr="00D20CC2">
        <w:rPr>
          <w:rFonts w:asciiTheme="minorHAnsi" w:hAnsiTheme="minorHAnsi" w:cstheme="minorHAnsi"/>
          <w:szCs w:val="20"/>
        </w:rPr>
        <w:t>le eventuali offerte intempestive ed incomplete (ovvero, manchevoli di una o più parti necessarie ed obbligatorie) non sono accettate dal Sistema medesimo e dunque nessuna offerta è presente a Sistema</w:t>
      </w:r>
      <w:r w:rsidR="00457F16" w:rsidRPr="00D20CC2">
        <w:rPr>
          <w:rFonts w:asciiTheme="minorHAnsi" w:hAnsiTheme="minorHAnsi" w:cstheme="minorHAnsi"/>
          <w:szCs w:val="20"/>
          <w:lang w:eastAsia="ar-SA"/>
        </w:rPr>
        <w:t xml:space="preserve">;  </w:t>
      </w:r>
    </w:p>
    <w:p w14:paraId="17DF4B85" w14:textId="67B0B5BC" w:rsidR="006B45BC" w:rsidRPr="00D20CC2" w:rsidRDefault="00E66D11" w:rsidP="00044B56">
      <w:pPr>
        <w:ind w:left="705" w:hanging="705"/>
        <w:rPr>
          <w:rFonts w:asciiTheme="minorHAnsi" w:hAnsiTheme="minorHAnsi" w:cstheme="minorHAnsi"/>
          <w:szCs w:val="20"/>
        </w:rPr>
      </w:pPr>
      <w:r w:rsidRPr="00D20CC2">
        <w:rPr>
          <w:rFonts w:asciiTheme="minorHAnsi" w:hAnsiTheme="minorHAnsi" w:cstheme="minorHAnsi"/>
          <w:szCs w:val="20"/>
        </w:rPr>
        <w:t>b)</w:t>
      </w:r>
      <w:r w:rsidR="006B45BC" w:rsidRPr="00D20CC2">
        <w:rPr>
          <w:rFonts w:asciiTheme="minorHAnsi" w:hAnsiTheme="minorHAnsi" w:cstheme="minorHAnsi"/>
          <w:szCs w:val="20"/>
        </w:rPr>
        <w:tab/>
        <w:t>successivamente</w:t>
      </w:r>
      <w:r w:rsidR="00670BE5" w:rsidRPr="00D20CC2">
        <w:rPr>
          <w:rFonts w:asciiTheme="minorHAnsi" w:hAnsiTheme="minorHAnsi" w:cstheme="minorHAnsi"/>
          <w:szCs w:val="20"/>
        </w:rPr>
        <w:t>,</w:t>
      </w:r>
      <w:r w:rsidR="006B45BC" w:rsidRPr="00D20CC2">
        <w:rPr>
          <w:rFonts w:asciiTheme="minorHAnsi" w:hAnsiTheme="minorHAnsi" w:cstheme="minorHAnsi"/>
          <w:szCs w:val="20"/>
        </w:rPr>
        <w:t xml:space="preserve"> il seggio di gara procederà attraverso il Sistema alla apertura delle offerte presentate e, quindi, ad accedere all’area contenente la Documentazione amministrativa di ciascuna singola offerta presentata, mentre le Offerte economiche resteranno segrete, chiuse/bloccate a Sistema e, quindi, il relativo contenuto non sarà visibile, né </w:t>
      </w:r>
      <w:r w:rsidR="0018036A">
        <w:rPr>
          <w:rFonts w:asciiTheme="minorHAnsi" w:hAnsiTheme="minorHAnsi" w:cstheme="minorHAnsi"/>
          <w:szCs w:val="20"/>
        </w:rPr>
        <w:t xml:space="preserve"> al</w:t>
      </w:r>
      <w:r w:rsidR="00BE53E5" w:rsidRPr="00D20CC2">
        <w:rPr>
          <w:rFonts w:asciiTheme="minorHAnsi" w:hAnsiTheme="minorHAnsi" w:cstheme="minorHAnsi"/>
          <w:szCs w:val="20"/>
          <w:lang w:eastAsia="ar-SA"/>
        </w:rPr>
        <w:t xml:space="preserve"> Seggio di gara&gt;</w:t>
      </w:r>
      <w:r w:rsidR="006B45BC" w:rsidRPr="00D20CC2">
        <w:rPr>
          <w:rFonts w:asciiTheme="minorHAnsi" w:hAnsiTheme="minorHAnsi" w:cstheme="minorHAnsi"/>
          <w:szCs w:val="20"/>
        </w:rPr>
        <w:t>, né alla Consip S.p.A., né ai concorrenti, né a terzi; pertanto, il Sistema consentirà l’accesso alla Documentazi</w:t>
      </w:r>
      <w:r w:rsidR="00506FDE" w:rsidRPr="00D20CC2">
        <w:rPr>
          <w:rFonts w:asciiTheme="minorHAnsi" w:hAnsiTheme="minorHAnsi" w:cstheme="minorHAnsi"/>
          <w:szCs w:val="20"/>
        </w:rPr>
        <w:t xml:space="preserve">one amministrativa e </w:t>
      </w:r>
      <w:r w:rsidR="00506FDE" w:rsidRPr="0018036A">
        <w:rPr>
          <w:rFonts w:ascii="Calibri" w:hAnsi="Calibri" w:cs="Trebuchet MS"/>
          <w:szCs w:val="20"/>
        </w:rPr>
        <w:t xml:space="preserve">il seggio </w:t>
      </w:r>
      <w:r w:rsidR="006B45BC" w:rsidRPr="00D20CC2">
        <w:rPr>
          <w:rFonts w:asciiTheme="minorHAnsi" w:hAnsiTheme="minorHAnsi" w:cstheme="minorHAnsi"/>
          <w:szCs w:val="20"/>
        </w:rPr>
        <w:t>procederà alla verifica della presenza dei documen</w:t>
      </w:r>
      <w:r w:rsidR="00506FDE" w:rsidRPr="00D20CC2">
        <w:rPr>
          <w:rFonts w:asciiTheme="minorHAnsi" w:hAnsiTheme="minorHAnsi" w:cstheme="minorHAnsi"/>
          <w:szCs w:val="20"/>
        </w:rPr>
        <w:t>ti richiesti ed ivi contenut</w:t>
      </w:r>
      <w:r w:rsidR="007C1EA2">
        <w:rPr>
          <w:rFonts w:asciiTheme="minorHAnsi" w:hAnsiTheme="minorHAnsi" w:cstheme="minorHAnsi"/>
          <w:szCs w:val="20"/>
        </w:rPr>
        <w:t xml:space="preserve">i. </w:t>
      </w:r>
    </w:p>
    <w:p w14:paraId="6C60E117" w14:textId="77777777" w:rsidR="0094776D" w:rsidRPr="00D20CC2" w:rsidRDefault="0094776D" w:rsidP="00E91986">
      <w:pPr>
        <w:rPr>
          <w:rFonts w:asciiTheme="minorHAnsi" w:hAnsiTheme="minorHAnsi" w:cstheme="minorHAnsi"/>
          <w:szCs w:val="20"/>
        </w:rPr>
      </w:pPr>
    </w:p>
    <w:p w14:paraId="5BA81CE6" w14:textId="7C44A3FA" w:rsidR="006B45BC" w:rsidRPr="00D20CC2" w:rsidRDefault="006B45BC" w:rsidP="00FF4280">
      <w:pPr>
        <w:rPr>
          <w:rFonts w:asciiTheme="minorHAnsi" w:hAnsiTheme="minorHAnsi" w:cstheme="minorHAnsi"/>
          <w:szCs w:val="20"/>
        </w:rPr>
      </w:pPr>
      <w:r w:rsidRPr="00D20CC2">
        <w:rPr>
          <w:rFonts w:asciiTheme="minorHAnsi" w:hAnsiTheme="minorHAnsi" w:cstheme="minorHAnsi"/>
          <w:szCs w:val="20"/>
        </w:rPr>
        <w:t xml:space="preserve">A tale </w:t>
      </w:r>
      <w:proofErr w:type="gramStart"/>
      <w:r w:rsidRPr="00D20CC2">
        <w:rPr>
          <w:rFonts w:asciiTheme="minorHAnsi" w:hAnsiTheme="minorHAnsi" w:cstheme="minorHAnsi"/>
          <w:szCs w:val="20"/>
        </w:rPr>
        <w:t xml:space="preserve">seduta </w:t>
      </w:r>
      <w:r w:rsidR="007F5E6B">
        <w:rPr>
          <w:rFonts w:ascii="Calibri" w:hAnsi="Calibri"/>
          <w:szCs w:val="20"/>
          <w:lang w:eastAsia="ar-SA"/>
        </w:rPr>
        <w:t xml:space="preserve"> del</w:t>
      </w:r>
      <w:proofErr w:type="gramEnd"/>
      <w:r w:rsidR="007F5E6B">
        <w:rPr>
          <w:rFonts w:ascii="Calibri" w:hAnsi="Calibri"/>
          <w:szCs w:val="20"/>
          <w:lang w:eastAsia="ar-SA"/>
        </w:rPr>
        <w:t xml:space="preserve"> </w:t>
      </w:r>
      <w:r w:rsidR="005C5DD1" w:rsidRPr="007F5E6B">
        <w:rPr>
          <w:rFonts w:ascii="Calibri" w:hAnsi="Calibri"/>
          <w:szCs w:val="20"/>
          <w:lang w:eastAsia="ar-SA"/>
        </w:rPr>
        <w:t>S</w:t>
      </w:r>
      <w:r w:rsidR="00A64140" w:rsidRPr="007F5E6B">
        <w:rPr>
          <w:rFonts w:ascii="Calibri" w:hAnsi="Calibri"/>
          <w:szCs w:val="20"/>
          <w:lang w:eastAsia="ar-SA"/>
        </w:rPr>
        <w:t>eggio di gara</w:t>
      </w:r>
      <w:r w:rsidRPr="007F5E6B">
        <w:rPr>
          <w:rFonts w:ascii="Calibri" w:hAnsi="Calibri" w:cs="Trebuchet MS"/>
          <w:szCs w:val="20"/>
        </w:rPr>
        <w:t xml:space="preserve">, </w:t>
      </w:r>
      <w:r w:rsidRPr="00D20CC2">
        <w:rPr>
          <w:rFonts w:asciiTheme="minorHAnsi" w:hAnsiTheme="minorHAnsi" w:cstheme="minorHAnsi"/>
          <w:szCs w:val="20"/>
        </w:rPr>
        <w:t>nonché alle successive sedute di sblocco e apertura</w:t>
      </w:r>
      <w:r w:rsidRPr="00D20CC2">
        <w:rPr>
          <w:rFonts w:asciiTheme="minorHAnsi" w:hAnsiTheme="minorHAnsi" w:cstheme="minorHAnsi"/>
          <w:i/>
          <w:color w:val="0000FF"/>
          <w:szCs w:val="20"/>
        </w:rPr>
        <w:t xml:space="preserve"> </w:t>
      </w:r>
      <w:r w:rsidRPr="00D20CC2">
        <w:rPr>
          <w:rFonts w:asciiTheme="minorHAnsi" w:hAnsiTheme="minorHAnsi" w:cstheme="minorHAnsi"/>
          <w:szCs w:val="20"/>
        </w:rPr>
        <w:t>dell’offerta economica</w:t>
      </w:r>
      <w:r w:rsidR="007C1EA2">
        <w:rPr>
          <w:rFonts w:asciiTheme="minorHAnsi" w:hAnsiTheme="minorHAnsi" w:cstheme="minorHAnsi"/>
          <w:szCs w:val="20"/>
        </w:rPr>
        <w:t>,</w:t>
      </w:r>
      <w:r w:rsidRPr="00D20CC2">
        <w:rPr>
          <w:rFonts w:asciiTheme="minorHAnsi" w:hAnsiTheme="minorHAnsi" w:cstheme="minorHAnsi"/>
          <w:szCs w:val="20"/>
        </w:rPr>
        <w:t xml:space="preserve"> il </w:t>
      </w:r>
      <w:r w:rsidRPr="00D20CC2">
        <w:rPr>
          <w:rFonts w:asciiTheme="minorHAnsi" w:hAnsiTheme="minorHAnsi" w:cstheme="minorHAnsi"/>
          <w:b/>
          <w:szCs w:val="20"/>
          <w:u w:val="single"/>
        </w:rPr>
        <w:t>concorrente potrà assistere collegandosi al Sistema a distanza attraverso la propria postazione</w:t>
      </w:r>
      <w:r w:rsidRPr="00D20CC2">
        <w:rPr>
          <w:rFonts w:asciiTheme="minorHAnsi" w:hAnsiTheme="minorHAnsi" w:cstheme="minorHAnsi"/>
          <w:szCs w:val="20"/>
        </w:rPr>
        <w:t xml:space="preserve">. </w:t>
      </w:r>
    </w:p>
    <w:p w14:paraId="5B6992F9" w14:textId="77777777" w:rsidR="006B45BC" w:rsidRPr="00D20CC2" w:rsidRDefault="006B45BC" w:rsidP="00522988">
      <w:pPr>
        <w:rPr>
          <w:rFonts w:asciiTheme="minorHAnsi" w:hAnsiTheme="minorHAnsi" w:cstheme="minorHAnsi"/>
          <w:szCs w:val="20"/>
        </w:rPr>
      </w:pPr>
      <w:r w:rsidRPr="00D20CC2">
        <w:rPr>
          <w:rFonts w:asciiTheme="minorHAnsi" w:hAnsiTheme="minorHAnsi" w:cstheme="minorHAnsi"/>
          <w:szCs w:val="20"/>
        </w:rPr>
        <w:t>Dell’esito delle predette attività sarà data apposita comunicazione al concorrente.</w:t>
      </w:r>
    </w:p>
    <w:p w14:paraId="7C38381D" w14:textId="77777777" w:rsidR="00E94B6C" w:rsidRPr="00D20CC2" w:rsidRDefault="00E94B6C" w:rsidP="004B20AE">
      <w:pPr>
        <w:rPr>
          <w:rFonts w:asciiTheme="minorHAnsi" w:hAnsiTheme="minorHAnsi" w:cstheme="minorHAnsi"/>
          <w:i/>
          <w:color w:val="0000FF"/>
          <w:szCs w:val="20"/>
        </w:rPr>
      </w:pPr>
    </w:p>
    <w:p w14:paraId="13CDB2B0" w14:textId="70539C90" w:rsidR="006B45BC" w:rsidRPr="00D20CC2" w:rsidRDefault="006B45BC" w:rsidP="004B20AE">
      <w:pPr>
        <w:rPr>
          <w:rFonts w:asciiTheme="minorHAnsi" w:hAnsiTheme="minorHAnsi" w:cstheme="minorHAnsi"/>
          <w:szCs w:val="20"/>
        </w:rPr>
      </w:pPr>
      <w:r w:rsidRPr="00C340FD">
        <w:rPr>
          <w:rFonts w:ascii="Calibri" w:hAnsi="Calibri" w:cs="Trebuchet MS"/>
          <w:szCs w:val="20"/>
        </w:rPr>
        <w:t xml:space="preserve">Il seggio </w:t>
      </w:r>
      <w:r w:rsidRPr="00D20CC2">
        <w:rPr>
          <w:rFonts w:asciiTheme="minorHAnsi" w:hAnsiTheme="minorHAnsi" w:cstheme="minorHAnsi"/>
          <w:szCs w:val="20"/>
        </w:rPr>
        <w:t>di gara, quindi, procederà, in seduta riservata, all’analisi della documentazione presente nella Documentazione amministrativa.</w:t>
      </w:r>
      <w:r w:rsidR="009E1FF3" w:rsidRPr="00D20CC2">
        <w:rPr>
          <w:rFonts w:asciiTheme="minorHAnsi" w:hAnsiTheme="minorHAnsi" w:cstheme="minorHAnsi"/>
          <w:szCs w:val="20"/>
        </w:rPr>
        <w:t xml:space="preserve"> </w:t>
      </w:r>
    </w:p>
    <w:p w14:paraId="554CD10B" w14:textId="77777777" w:rsidR="00923EB3" w:rsidRPr="00D20CC2" w:rsidRDefault="00923EB3" w:rsidP="00C74B5D">
      <w:pPr>
        <w:rPr>
          <w:rFonts w:asciiTheme="minorHAnsi" w:hAnsiTheme="minorHAnsi" w:cstheme="minorHAnsi"/>
          <w:szCs w:val="20"/>
        </w:rPr>
      </w:pPr>
    </w:p>
    <w:p w14:paraId="7EFC7B4B" w14:textId="14571DEE" w:rsidR="00472D14" w:rsidRPr="00D20CC2" w:rsidRDefault="00472D14" w:rsidP="002228F9">
      <w:pPr>
        <w:widowControl w:val="0"/>
        <w:spacing w:line="360" w:lineRule="exact"/>
        <w:rPr>
          <w:rFonts w:asciiTheme="minorHAnsi" w:hAnsiTheme="minorHAnsi" w:cstheme="minorHAnsi"/>
          <w:szCs w:val="20"/>
        </w:rPr>
      </w:pPr>
      <w:r w:rsidRPr="00D20CC2">
        <w:rPr>
          <w:rFonts w:asciiTheme="minorHAnsi" w:hAnsiTheme="minorHAnsi" w:cstheme="minorHAnsi"/>
          <w:szCs w:val="20"/>
        </w:rPr>
        <w:t>Le carenze di qualsiasi elemento formale della domanda, ed in particolare, la mancanza, l’incompletezza e ogni altra irregolarità essenziale degli elementi e del</w:t>
      </w:r>
      <w:r w:rsidR="00A531C1" w:rsidRPr="00D20CC2">
        <w:rPr>
          <w:rFonts w:asciiTheme="minorHAnsi" w:hAnsiTheme="minorHAnsi" w:cstheme="minorHAnsi"/>
          <w:szCs w:val="20"/>
        </w:rPr>
        <w:t>la dichiarazione sui requisiti (ove presente)</w:t>
      </w:r>
      <w:r w:rsidRPr="00D20CC2">
        <w:rPr>
          <w:rFonts w:asciiTheme="minorHAnsi" w:hAnsiTheme="minorHAnsi" w:cstheme="minorHAnsi"/>
          <w:szCs w:val="20"/>
        </w:rPr>
        <w:t xml:space="preserve">, con </w:t>
      </w:r>
      <w:r w:rsidRPr="00D20CC2">
        <w:rPr>
          <w:rFonts w:asciiTheme="minorHAnsi" w:hAnsiTheme="minorHAnsi" w:cstheme="minorHAnsi"/>
          <w:szCs w:val="20"/>
        </w:rPr>
        <w:lastRenderedPageBreak/>
        <w:t xml:space="preserve">esclusione di quelle afferenti all’offerta economica, possono essere sanate attraverso la procedura di soccorso istruttorio di cui all’art. 83, comma 9 del Codice. </w:t>
      </w:r>
    </w:p>
    <w:p w14:paraId="3712E674" w14:textId="77777777" w:rsidR="00472D14" w:rsidRPr="00D20CC2" w:rsidRDefault="00472D14" w:rsidP="00E121DB">
      <w:pPr>
        <w:widowControl w:val="0"/>
        <w:spacing w:line="360" w:lineRule="exact"/>
        <w:rPr>
          <w:rFonts w:asciiTheme="minorHAnsi" w:hAnsiTheme="minorHAnsi" w:cstheme="minorHAnsi"/>
          <w:szCs w:val="20"/>
        </w:rPr>
      </w:pPr>
      <w:r w:rsidRPr="00D20CC2">
        <w:rPr>
          <w:rFonts w:asciiTheme="minorHAnsi" w:hAnsiTheme="minorHAnsi" w:cstheme="minorHAnsi"/>
          <w:szCs w:val="20"/>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14:paraId="6B1FD3DE" w14:textId="6DA958A8" w:rsidR="00472D14" w:rsidRPr="00D20CC2" w:rsidRDefault="00472D14" w:rsidP="003061B3">
      <w:pPr>
        <w:widowControl w:val="0"/>
        <w:spacing w:line="360" w:lineRule="exact"/>
        <w:rPr>
          <w:rFonts w:asciiTheme="minorHAnsi" w:hAnsiTheme="minorHAnsi" w:cstheme="minorHAnsi"/>
          <w:szCs w:val="20"/>
        </w:rPr>
      </w:pPr>
      <w:r w:rsidRPr="00D20CC2">
        <w:rPr>
          <w:rFonts w:asciiTheme="minorHAnsi" w:hAnsiTheme="minorHAnsi" w:cstheme="minorHAnsi"/>
          <w:szCs w:val="20"/>
        </w:rPr>
        <w:t>- il mancato possesso dei prescritti requisiti di partecipazione non è sanabile mediante soccorso istruttorio e determina l’esclusione dalla procedura di gara</w:t>
      </w:r>
      <w:r w:rsidR="00E77273" w:rsidRPr="00D20CC2">
        <w:rPr>
          <w:rFonts w:asciiTheme="minorHAnsi" w:hAnsiTheme="minorHAnsi" w:cstheme="minorHAnsi"/>
          <w:szCs w:val="20"/>
        </w:rPr>
        <w:t>;</w:t>
      </w:r>
      <w:r w:rsidR="00B4781A" w:rsidRPr="00D20CC2">
        <w:rPr>
          <w:rFonts w:asciiTheme="minorHAnsi" w:hAnsiTheme="minorHAnsi" w:cstheme="minorHAnsi"/>
          <w:szCs w:val="20"/>
        </w:rPr>
        <w:t xml:space="preserve"> </w:t>
      </w:r>
    </w:p>
    <w:p w14:paraId="3F0FE2C9" w14:textId="21281369" w:rsidR="00472D14" w:rsidRPr="00FB0B41" w:rsidRDefault="00472D14" w:rsidP="007B1823">
      <w:pPr>
        <w:widowControl w:val="0"/>
        <w:spacing w:line="360" w:lineRule="exact"/>
        <w:rPr>
          <w:rFonts w:ascii="Calibri" w:hAnsi="Calibri" w:cs="Trebuchet MS"/>
          <w:szCs w:val="20"/>
        </w:rPr>
      </w:pPr>
      <w:r w:rsidRPr="00FB0B41">
        <w:rPr>
          <w:rFonts w:ascii="Calibri" w:hAnsi="Calibri" w:cs="Trebuchet MS"/>
          <w:szCs w:val="20"/>
        </w:rPr>
        <w:t>- l’omessa o incompleta nonché irregolare presentazione delle dichiarazioni sul possesso dei requisiti di partecipazione e ogni altra mancanza, incompletezza o irregolarità del</w:t>
      </w:r>
      <w:r w:rsidR="00A531C1" w:rsidRPr="00FB0B41">
        <w:rPr>
          <w:rFonts w:ascii="Calibri" w:hAnsi="Calibri" w:cs="Trebuchet MS"/>
          <w:szCs w:val="20"/>
        </w:rPr>
        <w:t>la dichiaraz</w:t>
      </w:r>
      <w:r w:rsidR="000F69C5" w:rsidRPr="00FB0B41">
        <w:rPr>
          <w:rFonts w:ascii="Calibri" w:hAnsi="Calibri" w:cs="Trebuchet MS"/>
          <w:szCs w:val="20"/>
        </w:rPr>
        <w:t>ione sui requisiti (ove presenti</w:t>
      </w:r>
      <w:r w:rsidR="00A531C1" w:rsidRPr="00FB0B41">
        <w:rPr>
          <w:rFonts w:ascii="Calibri" w:hAnsi="Calibri" w:cs="Trebuchet MS"/>
          <w:szCs w:val="20"/>
        </w:rPr>
        <w:t>)</w:t>
      </w:r>
      <w:r w:rsidRPr="00FB0B41">
        <w:rPr>
          <w:rFonts w:ascii="Calibri" w:hAnsi="Calibri" w:cs="Trebuchet MS"/>
          <w:szCs w:val="20"/>
        </w:rPr>
        <w:t xml:space="preserve"> e della domanda, ivi compreso il difetto di sottoscrizione, sono sanabili, ad eccezione delle false dichiarazioni;</w:t>
      </w:r>
    </w:p>
    <w:p w14:paraId="34D86003" w14:textId="4C01A43F" w:rsidR="00472D14" w:rsidRPr="00D20CC2" w:rsidRDefault="00472D14" w:rsidP="00285235">
      <w:pPr>
        <w:widowControl w:val="0"/>
        <w:spacing w:line="360" w:lineRule="exact"/>
        <w:rPr>
          <w:rFonts w:asciiTheme="minorHAnsi" w:hAnsiTheme="minorHAnsi" w:cstheme="minorHAnsi"/>
          <w:szCs w:val="20"/>
        </w:rPr>
      </w:pPr>
      <w:r w:rsidRPr="00D20CC2">
        <w:rPr>
          <w:rFonts w:asciiTheme="minorHAnsi" w:hAnsiTheme="minorHAnsi" w:cstheme="minorHAnsi"/>
          <w:szCs w:val="20"/>
        </w:rPr>
        <w:t>- la mancata presentazione di elementi a corredo dell’offerta</w:t>
      </w:r>
      <w:r w:rsidR="00093CAA">
        <w:rPr>
          <w:rFonts w:asciiTheme="minorHAnsi" w:hAnsiTheme="minorHAnsi" w:cstheme="minorHAnsi"/>
          <w:szCs w:val="20"/>
        </w:rPr>
        <w:t xml:space="preserve"> </w:t>
      </w:r>
      <w:r w:rsidRPr="00D20CC2">
        <w:rPr>
          <w:rFonts w:asciiTheme="minorHAnsi" w:hAnsiTheme="minorHAnsi" w:cstheme="minorHAnsi"/>
          <w:szCs w:val="20"/>
        </w:rPr>
        <w:t xml:space="preserve">ovvero di condizioni di partecipazione </w:t>
      </w:r>
      <w:r w:rsidR="00093CAA">
        <w:rPr>
          <w:rFonts w:asciiTheme="minorHAnsi" w:hAnsiTheme="minorHAnsi" w:cstheme="minorHAnsi"/>
          <w:szCs w:val="20"/>
        </w:rPr>
        <w:t xml:space="preserve">alla </w:t>
      </w:r>
      <w:r w:rsidRPr="00D20CC2">
        <w:rPr>
          <w:rFonts w:asciiTheme="minorHAnsi" w:hAnsiTheme="minorHAnsi" w:cstheme="minorHAnsi"/>
          <w:szCs w:val="20"/>
        </w:rPr>
        <w:t xml:space="preserve">gara (es. mandato collettivo speciale o impegno a conferire mandato collettivo), entrambi aventi rilevanza in fase di gara, sono sanabili solo se preesistenti e comprovabili con documenti di data certa, anteriore al termine di presentazione dell’offerta; </w:t>
      </w:r>
    </w:p>
    <w:p w14:paraId="410B666F" w14:textId="05540DD4" w:rsidR="00472D14" w:rsidRPr="00D20CC2" w:rsidRDefault="00472D14">
      <w:pPr>
        <w:widowControl w:val="0"/>
        <w:spacing w:line="360" w:lineRule="exact"/>
        <w:rPr>
          <w:rFonts w:asciiTheme="minorHAnsi" w:hAnsiTheme="minorHAnsi" w:cstheme="minorHAnsi"/>
          <w:szCs w:val="20"/>
        </w:rPr>
      </w:pPr>
      <w:r w:rsidRPr="00D20CC2">
        <w:rPr>
          <w:rFonts w:asciiTheme="minorHAnsi" w:hAnsiTheme="minorHAnsi" w:cstheme="minorHAnsi"/>
          <w:szCs w:val="20"/>
        </w:rPr>
        <w:t xml:space="preserve">- la mancata presentazione di dichiarazioni e/o elementi a corredo dell’offerta, che hanno rilevanza in fase esecutiva (es. dichiarazione delle parti del </w:t>
      </w:r>
      <w:r w:rsidR="00B4781A">
        <w:rPr>
          <w:rFonts w:asciiTheme="minorHAnsi" w:hAnsiTheme="minorHAnsi" w:cstheme="minorHAnsi"/>
          <w:szCs w:val="20"/>
        </w:rPr>
        <w:t>lavoro</w:t>
      </w:r>
      <w:r w:rsidRPr="00B4781A">
        <w:rPr>
          <w:rFonts w:asciiTheme="minorHAnsi" w:hAnsiTheme="minorHAnsi" w:cstheme="minorHAnsi"/>
          <w:szCs w:val="20"/>
        </w:rPr>
        <w:t xml:space="preserve"> </w:t>
      </w:r>
      <w:r w:rsidRPr="00D20CC2">
        <w:rPr>
          <w:rFonts w:asciiTheme="minorHAnsi" w:hAnsiTheme="minorHAnsi" w:cstheme="minorHAnsi"/>
          <w:szCs w:val="20"/>
        </w:rPr>
        <w:t>ai sensi dell’art. 48, comma 4 del Codice) sono sanabili.</w:t>
      </w:r>
    </w:p>
    <w:p w14:paraId="6D6574E2" w14:textId="4E2A2223" w:rsidR="00472D14" w:rsidRPr="00D20CC2" w:rsidRDefault="00472D14">
      <w:pPr>
        <w:widowControl w:val="0"/>
        <w:spacing w:line="360" w:lineRule="exact"/>
        <w:rPr>
          <w:rFonts w:asciiTheme="minorHAnsi" w:hAnsiTheme="minorHAnsi" w:cstheme="minorHAnsi"/>
          <w:szCs w:val="20"/>
        </w:rPr>
      </w:pPr>
      <w:r w:rsidRPr="00D20CC2">
        <w:rPr>
          <w:rFonts w:asciiTheme="minorHAnsi" w:hAnsiTheme="minorHAnsi" w:cstheme="minorHAnsi"/>
          <w:szCs w:val="20"/>
        </w:rPr>
        <w:t>Ai fini della sanatoria la stazione appaltante</w:t>
      </w:r>
      <w:r w:rsidR="00093CAA">
        <w:rPr>
          <w:rFonts w:asciiTheme="minorHAnsi" w:hAnsiTheme="minorHAnsi" w:cstheme="minorHAnsi"/>
          <w:szCs w:val="20"/>
        </w:rPr>
        <w:t>,</w:t>
      </w:r>
      <w:r w:rsidRPr="00D20CC2">
        <w:rPr>
          <w:rFonts w:asciiTheme="minorHAnsi" w:hAnsiTheme="minorHAnsi" w:cstheme="minorHAnsi"/>
          <w:szCs w:val="20"/>
        </w:rPr>
        <w:t xml:space="preserve"> per il tramite </w:t>
      </w:r>
      <w:r w:rsidR="00093CAA">
        <w:rPr>
          <w:rFonts w:asciiTheme="minorHAnsi" w:hAnsiTheme="minorHAnsi" w:cstheme="minorHAnsi"/>
          <w:szCs w:val="20"/>
        </w:rPr>
        <w:t>Seggio,</w:t>
      </w:r>
      <w:r w:rsidRPr="00B4781A">
        <w:rPr>
          <w:rFonts w:asciiTheme="minorHAnsi" w:hAnsiTheme="minorHAnsi" w:cstheme="minorHAnsi"/>
          <w:szCs w:val="20"/>
        </w:rPr>
        <w:t xml:space="preserve"> </w:t>
      </w:r>
      <w:r w:rsidRPr="00D20CC2">
        <w:rPr>
          <w:rFonts w:asciiTheme="minorHAnsi" w:hAnsiTheme="minorHAnsi" w:cstheme="minorHAnsi"/>
          <w:szCs w:val="20"/>
        </w:rPr>
        <w:t xml:space="preserve">assegna al concorrente un congruo termine - non superiore a dieci giorni - perché siano rese, integrate o regolarizzate le dichiarazioni necessarie, indicando il contenuto e i soggetti che le devono rendere. </w:t>
      </w:r>
    </w:p>
    <w:p w14:paraId="6841E3A8" w14:textId="77777777" w:rsidR="00472D14" w:rsidRPr="00D20CC2" w:rsidRDefault="00472D14">
      <w:pPr>
        <w:widowControl w:val="0"/>
        <w:spacing w:line="360" w:lineRule="exact"/>
        <w:rPr>
          <w:rFonts w:asciiTheme="minorHAnsi" w:hAnsiTheme="minorHAnsi" w:cstheme="minorHAnsi"/>
          <w:szCs w:val="20"/>
        </w:rPr>
      </w:pPr>
      <w:r w:rsidRPr="00D20CC2">
        <w:rPr>
          <w:rFonts w:asciiTheme="minorHAnsi" w:hAnsiTheme="minorHAnsi" w:cstheme="minorHAnsi"/>
          <w:szCs w:val="20"/>
        </w:rPr>
        <w:t>Ove il concorrente produca dichiarazioni o documenti non perfettamente coerenti con la richiesta, la stazione appaltante può chiedere ulteriori precisazioni o chiarimenti, fissando un termine perentorio a pena di esclusione.</w:t>
      </w:r>
    </w:p>
    <w:p w14:paraId="42C7910D" w14:textId="77777777" w:rsidR="00472D14" w:rsidRPr="00D20CC2" w:rsidRDefault="00472D14">
      <w:pPr>
        <w:widowControl w:val="0"/>
        <w:spacing w:line="360" w:lineRule="exact"/>
        <w:rPr>
          <w:rFonts w:asciiTheme="minorHAnsi" w:hAnsiTheme="minorHAnsi" w:cstheme="minorHAnsi"/>
          <w:szCs w:val="20"/>
        </w:rPr>
      </w:pPr>
      <w:r w:rsidRPr="00D20CC2">
        <w:rPr>
          <w:rFonts w:asciiTheme="minorHAnsi" w:hAnsiTheme="minorHAnsi" w:cstheme="minorHAnsi"/>
          <w:szCs w:val="20"/>
        </w:rPr>
        <w:t>In caso di inutile decorso del termine, la stazione appaltante procede all’esclusione del concorrente dalla procedura.</w:t>
      </w:r>
    </w:p>
    <w:p w14:paraId="172EE7FA" w14:textId="380A7560" w:rsidR="00472D14" w:rsidRPr="00D20CC2" w:rsidRDefault="00472D14" w:rsidP="00D20CC2">
      <w:pPr>
        <w:widowControl w:val="0"/>
        <w:spacing w:line="360" w:lineRule="exact"/>
        <w:rPr>
          <w:rFonts w:asciiTheme="minorHAnsi" w:hAnsiTheme="minorHAnsi" w:cstheme="minorHAnsi"/>
          <w:szCs w:val="20"/>
        </w:rPr>
      </w:pPr>
      <w:r w:rsidRPr="00D20CC2">
        <w:rPr>
          <w:rFonts w:asciiTheme="minorHAnsi" w:hAnsiTheme="minorHAnsi" w:cstheme="minorHAnsi"/>
          <w:szCs w:val="20"/>
        </w:rPr>
        <w:t>Al di fuori delle ipotesi di cui all’articolo 83, comma 9, del Codice è facoltà della</w:t>
      </w:r>
      <w:r w:rsidR="009F7FA2" w:rsidRPr="00D20CC2">
        <w:rPr>
          <w:rFonts w:asciiTheme="minorHAnsi" w:hAnsiTheme="minorHAnsi" w:cstheme="minorHAnsi"/>
          <w:szCs w:val="20"/>
        </w:rPr>
        <w:t xml:space="preserve"> </w:t>
      </w:r>
      <w:r w:rsidR="00860E2F" w:rsidRPr="00D20CC2">
        <w:rPr>
          <w:rFonts w:asciiTheme="minorHAnsi" w:hAnsiTheme="minorHAnsi" w:cstheme="minorHAnsi"/>
          <w:szCs w:val="20"/>
        </w:rPr>
        <w:t>Consip</w:t>
      </w:r>
      <w:r w:rsidRPr="00D20CC2">
        <w:rPr>
          <w:rFonts w:asciiTheme="minorHAnsi" w:hAnsiTheme="minorHAnsi" w:cstheme="minorHAnsi"/>
          <w:szCs w:val="20"/>
        </w:rPr>
        <w:t xml:space="preserve">, </w:t>
      </w:r>
      <w:r w:rsidRPr="00900B5E">
        <w:rPr>
          <w:rFonts w:ascii="Calibri" w:hAnsi="Calibri" w:cs="Trebuchet MS"/>
          <w:szCs w:val="20"/>
        </w:rPr>
        <w:t xml:space="preserve">per il </w:t>
      </w:r>
      <w:proofErr w:type="gramStart"/>
      <w:r w:rsidRPr="00900B5E">
        <w:rPr>
          <w:rFonts w:ascii="Calibri" w:hAnsi="Calibri" w:cs="Trebuchet MS"/>
          <w:szCs w:val="20"/>
        </w:rPr>
        <w:t xml:space="preserve">tramite </w:t>
      </w:r>
      <w:r w:rsidR="00900B5E">
        <w:rPr>
          <w:rFonts w:ascii="Calibri" w:hAnsi="Calibri" w:cs="Trebuchet MS"/>
          <w:szCs w:val="20"/>
        </w:rPr>
        <w:t xml:space="preserve"> del</w:t>
      </w:r>
      <w:proofErr w:type="gramEnd"/>
      <w:r w:rsidR="00900B5E">
        <w:rPr>
          <w:rFonts w:ascii="Calibri" w:hAnsi="Calibri" w:cs="Trebuchet MS"/>
          <w:szCs w:val="20"/>
        </w:rPr>
        <w:t xml:space="preserve"> Seggio</w:t>
      </w:r>
      <w:r w:rsidR="00A54AD9">
        <w:rPr>
          <w:rFonts w:ascii="Calibri" w:hAnsi="Calibri" w:cs="Trebuchet MS"/>
          <w:szCs w:val="20"/>
        </w:rPr>
        <w:t>,</w:t>
      </w:r>
      <w:r w:rsidRPr="00900B5E">
        <w:rPr>
          <w:rFonts w:ascii="Calibri" w:hAnsi="Calibri" w:cs="Trebuchet MS"/>
          <w:szCs w:val="20"/>
        </w:rPr>
        <w:t xml:space="preserve"> </w:t>
      </w:r>
      <w:r w:rsidRPr="00D20CC2">
        <w:rPr>
          <w:rFonts w:asciiTheme="minorHAnsi" w:hAnsiTheme="minorHAnsi" w:cstheme="minorHAnsi"/>
          <w:szCs w:val="20"/>
        </w:rPr>
        <w:t>invitare, se necessario, i concorrenti a fornire chiarimenti in ordine al contenuto dei certificati, documenti e dichiarazioni presentati, con facoltà di assegnare a tal fine un termine perentorio, entro cui le imprese concorrenti devono far pervenire quanto richiesto, pena l’esclusione dalla gara.</w:t>
      </w:r>
    </w:p>
    <w:p w14:paraId="7D861CEF" w14:textId="77777777" w:rsidR="009E1FF3" w:rsidRPr="00D20CC2" w:rsidRDefault="009E1FF3" w:rsidP="00C50D50">
      <w:pPr>
        <w:pStyle w:val="Puntoelenco"/>
        <w:numPr>
          <w:ilvl w:val="0"/>
          <w:numId w:val="0"/>
        </w:numPr>
        <w:tabs>
          <w:tab w:val="left" w:pos="708"/>
        </w:tabs>
        <w:jc w:val="center"/>
        <w:rPr>
          <w:rFonts w:asciiTheme="minorHAnsi" w:hAnsiTheme="minorHAnsi" w:cstheme="minorHAnsi"/>
          <w:szCs w:val="20"/>
          <w:lang w:eastAsia="ar-SA"/>
        </w:rPr>
      </w:pPr>
      <w:r w:rsidRPr="00D20CC2">
        <w:rPr>
          <w:rFonts w:asciiTheme="minorHAnsi" w:hAnsiTheme="minorHAnsi" w:cstheme="minorHAnsi"/>
          <w:szCs w:val="20"/>
          <w:lang w:eastAsia="ar-SA"/>
        </w:rPr>
        <w:t>***</w:t>
      </w:r>
    </w:p>
    <w:p w14:paraId="1D110918" w14:textId="02CB2450" w:rsidR="009E1FF3" w:rsidRPr="00D20CC2" w:rsidRDefault="009E1FF3" w:rsidP="00102717">
      <w:pPr>
        <w:rPr>
          <w:rFonts w:asciiTheme="minorHAnsi" w:hAnsiTheme="minorHAnsi" w:cstheme="minorHAnsi"/>
          <w:szCs w:val="20"/>
        </w:rPr>
      </w:pPr>
      <w:r w:rsidRPr="00D20CC2">
        <w:rPr>
          <w:rFonts w:asciiTheme="minorHAnsi" w:hAnsiTheme="minorHAnsi" w:cstheme="minorHAnsi"/>
          <w:szCs w:val="20"/>
          <w:lang w:eastAsia="ar-SA"/>
        </w:rPr>
        <w:lastRenderedPageBreak/>
        <w:t xml:space="preserve">La Consip S.p.A. e per </w:t>
      </w:r>
      <w:proofErr w:type="gramStart"/>
      <w:r w:rsidRPr="00D20CC2">
        <w:rPr>
          <w:rFonts w:asciiTheme="minorHAnsi" w:hAnsiTheme="minorHAnsi" w:cstheme="minorHAnsi"/>
          <w:szCs w:val="20"/>
          <w:lang w:eastAsia="ar-SA"/>
        </w:rPr>
        <w:t xml:space="preserve">essa </w:t>
      </w:r>
      <w:r w:rsidR="00900B5E">
        <w:rPr>
          <w:rFonts w:asciiTheme="minorHAnsi" w:hAnsiTheme="minorHAnsi" w:cstheme="minorHAnsi"/>
          <w:szCs w:val="20"/>
          <w:lang w:eastAsia="ar-SA"/>
        </w:rPr>
        <w:t xml:space="preserve"> il</w:t>
      </w:r>
      <w:proofErr w:type="gramEnd"/>
      <w:r w:rsidR="00900B5E">
        <w:rPr>
          <w:rFonts w:asciiTheme="minorHAnsi" w:hAnsiTheme="minorHAnsi" w:cstheme="minorHAnsi"/>
          <w:szCs w:val="20"/>
          <w:lang w:eastAsia="ar-SA"/>
        </w:rPr>
        <w:t xml:space="preserve"> Seggio</w:t>
      </w:r>
      <w:r w:rsidR="00A54AD9">
        <w:rPr>
          <w:rFonts w:asciiTheme="minorHAnsi" w:hAnsiTheme="minorHAnsi" w:cstheme="minorHAnsi"/>
          <w:szCs w:val="20"/>
          <w:lang w:eastAsia="ar-SA"/>
        </w:rPr>
        <w:t xml:space="preserve">, </w:t>
      </w:r>
      <w:r w:rsidRPr="00D20CC2">
        <w:rPr>
          <w:rFonts w:asciiTheme="minorHAnsi" w:hAnsiTheme="minorHAnsi" w:cstheme="minorHAnsi"/>
          <w:szCs w:val="20"/>
          <w:lang w:eastAsia="ar-SA"/>
        </w:rPr>
        <w:t xml:space="preserve">potrà comunque richiedere ai concorrenti chiarimenti in ordine al contenuto della documentazione e delle dichiarazioni presentate, diverse da quelle soggette a </w:t>
      </w:r>
      <w:proofErr w:type="spellStart"/>
      <w:r w:rsidRPr="00D20CC2">
        <w:rPr>
          <w:rFonts w:asciiTheme="minorHAnsi" w:hAnsiTheme="minorHAnsi" w:cstheme="minorHAnsi"/>
          <w:szCs w:val="20"/>
          <w:lang w:eastAsia="ar-SA"/>
        </w:rPr>
        <w:t>possibile</w:t>
      </w:r>
      <w:proofErr w:type="spellEnd"/>
      <w:r w:rsidRPr="00D20CC2">
        <w:rPr>
          <w:rFonts w:asciiTheme="minorHAnsi" w:hAnsiTheme="minorHAnsi" w:cstheme="minorHAnsi"/>
          <w:szCs w:val="20"/>
          <w:lang w:eastAsia="ar-SA"/>
        </w:rPr>
        <w:t xml:space="preserve"> sanatoria ai sensi del capoverso che precede, con facoltà di assegnare a tal fine un termine perentorio, entro cui le imprese concorrenti devono far pervenire quanto richiesto, </w:t>
      </w:r>
      <w:r w:rsidRPr="00D20CC2">
        <w:rPr>
          <w:rFonts w:asciiTheme="minorHAnsi" w:hAnsiTheme="minorHAnsi" w:cstheme="minorHAnsi"/>
          <w:b/>
          <w:bCs/>
          <w:szCs w:val="20"/>
          <w:u w:val="single"/>
          <w:lang w:eastAsia="ar-SA"/>
        </w:rPr>
        <w:t>pena l’esclusione</w:t>
      </w:r>
      <w:r w:rsidRPr="00D20CC2">
        <w:rPr>
          <w:rFonts w:asciiTheme="minorHAnsi" w:hAnsiTheme="minorHAnsi" w:cstheme="minorHAnsi"/>
          <w:szCs w:val="20"/>
          <w:lang w:eastAsia="ar-SA"/>
        </w:rPr>
        <w:t xml:space="preserve"> dalla procedura</w:t>
      </w:r>
      <w:r w:rsidRPr="00D20CC2">
        <w:rPr>
          <w:rFonts w:asciiTheme="minorHAnsi" w:hAnsiTheme="minorHAnsi" w:cstheme="minorHAnsi"/>
          <w:szCs w:val="20"/>
        </w:rPr>
        <w:t>.</w:t>
      </w:r>
    </w:p>
    <w:p w14:paraId="31969265" w14:textId="77777777" w:rsidR="006B45BC" w:rsidRPr="00D20CC2" w:rsidRDefault="00452BB0" w:rsidP="003C1811">
      <w:pPr>
        <w:jc w:val="center"/>
        <w:rPr>
          <w:rFonts w:asciiTheme="minorHAnsi" w:hAnsiTheme="minorHAnsi" w:cstheme="minorHAnsi"/>
          <w:i/>
          <w:szCs w:val="20"/>
        </w:rPr>
      </w:pPr>
      <w:r w:rsidRPr="00D20CC2">
        <w:rPr>
          <w:rFonts w:asciiTheme="minorHAnsi" w:hAnsiTheme="minorHAnsi" w:cstheme="minorHAnsi"/>
          <w:i/>
          <w:szCs w:val="20"/>
        </w:rPr>
        <w:t>***</w:t>
      </w:r>
    </w:p>
    <w:p w14:paraId="787AFAC3" w14:textId="49142DE2" w:rsidR="004C57EB" w:rsidRPr="00D20CC2" w:rsidRDefault="004C57EB" w:rsidP="00102717">
      <w:pPr>
        <w:widowControl w:val="0"/>
        <w:rPr>
          <w:rFonts w:asciiTheme="minorHAnsi" w:hAnsiTheme="minorHAnsi" w:cstheme="minorHAnsi"/>
          <w:szCs w:val="20"/>
        </w:rPr>
      </w:pPr>
      <w:r w:rsidRPr="00D20CC2">
        <w:rPr>
          <w:rFonts w:asciiTheme="minorHAnsi" w:hAnsiTheme="minorHAnsi" w:cstheme="minorHAnsi"/>
          <w:szCs w:val="20"/>
        </w:rPr>
        <w:t>Al termine dell’analisi dei documenti contenuti nella documentazione amministrativa</w:t>
      </w:r>
      <w:r w:rsidR="00082E81">
        <w:rPr>
          <w:rFonts w:asciiTheme="minorHAnsi" w:hAnsiTheme="minorHAnsi" w:cstheme="minorHAnsi"/>
          <w:szCs w:val="20"/>
        </w:rPr>
        <w:t xml:space="preserve"> </w:t>
      </w:r>
      <w:r w:rsidRPr="001B0DE6">
        <w:rPr>
          <w:rFonts w:ascii="Calibri" w:hAnsi="Calibri" w:cs="Trebuchet MS"/>
          <w:szCs w:val="20"/>
        </w:rPr>
        <w:t>e della verifica della documentazione attestante l’assenza dei motivi di esclusione di cui all’art. 80</w:t>
      </w:r>
      <w:r w:rsidR="0079203C" w:rsidRPr="001B0DE6">
        <w:rPr>
          <w:rFonts w:ascii="Calibri" w:hAnsi="Calibri" w:cs="Trebuchet MS"/>
          <w:szCs w:val="20"/>
        </w:rPr>
        <w:t>, dichiarati ai fini della partecipazione alla presente procedura</w:t>
      </w:r>
      <w:r w:rsidR="003C7FD0" w:rsidRPr="001B0DE6">
        <w:rPr>
          <w:rFonts w:ascii="Calibri" w:hAnsi="Calibri" w:cs="Trebuchet MS"/>
          <w:szCs w:val="20"/>
        </w:rPr>
        <w:t>,</w:t>
      </w:r>
      <w:r w:rsidR="00860E2F" w:rsidRPr="001B0DE6">
        <w:rPr>
          <w:rFonts w:ascii="Calibri" w:hAnsi="Calibri" w:cs="Trebuchet MS"/>
          <w:szCs w:val="20"/>
        </w:rPr>
        <w:t xml:space="preserve"> </w:t>
      </w:r>
      <w:r w:rsidR="00860E2F" w:rsidRPr="00D20CC2">
        <w:rPr>
          <w:rFonts w:asciiTheme="minorHAnsi" w:hAnsiTheme="minorHAnsi" w:cstheme="minorHAnsi"/>
          <w:szCs w:val="20"/>
        </w:rPr>
        <w:t>Consip S.p.A. a</w:t>
      </w:r>
      <w:r w:rsidR="00A00AD3" w:rsidRPr="00D20CC2">
        <w:rPr>
          <w:rFonts w:asciiTheme="minorHAnsi" w:hAnsiTheme="minorHAnsi" w:cstheme="minorHAnsi"/>
          <w:szCs w:val="20"/>
        </w:rPr>
        <w:t>dotta il provvedimento che determina le esclusioni e le ammissioni dalla procedura di gara, provvedendo altresì agli adempimenti di cui all’art. 76, comma 2-bis, del Codice.</w:t>
      </w:r>
      <w:r w:rsidRPr="00D20CC2">
        <w:rPr>
          <w:rFonts w:asciiTheme="minorHAnsi" w:hAnsiTheme="minorHAnsi" w:cstheme="minorHAnsi"/>
          <w:szCs w:val="20"/>
        </w:rPr>
        <w:t xml:space="preserve"> </w:t>
      </w:r>
    </w:p>
    <w:p w14:paraId="64EAF0CC" w14:textId="77777777" w:rsidR="00082E81" w:rsidRDefault="00082E81" w:rsidP="00102717">
      <w:pPr>
        <w:rPr>
          <w:rFonts w:asciiTheme="minorHAnsi" w:hAnsiTheme="minorHAnsi" w:cstheme="minorHAnsi"/>
          <w:szCs w:val="20"/>
        </w:rPr>
      </w:pPr>
    </w:p>
    <w:p w14:paraId="1C19941F" w14:textId="061168B7" w:rsidR="007D0E64" w:rsidRPr="00D20CC2" w:rsidRDefault="00D20E25" w:rsidP="00102717">
      <w:pPr>
        <w:rPr>
          <w:rFonts w:asciiTheme="minorHAnsi" w:hAnsiTheme="minorHAnsi" w:cstheme="minorHAnsi"/>
          <w:szCs w:val="20"/>
        </w:rPr>
      </w:pPr>
      <w:r w:rsidRPr="00D20CC2">
        <w:rPr>
          <w:rFonts w:asciiTheme="minorHAnsi" w:hAnsiTheme="minorHAnsi" w:cstheme="minorHAnsi"/>
          <w:szCs w:val="20"/>
        </w:rPr>
        <w:t>I</w:t>
      </w:r>
      <w:r w:rsidR="006B45BC" w:rsidRPr="00D20CC2">
        <w:rPr>
          <w:rFonts w:asciiTheme="minorHAnsi" w:hAnsiTheme="minorHAnsi" w:cstheme="minorHAnsi"/>
          <w:szCs w:val="20"/>
        </w:rPr>
        <w:t>l seggio di gara,</w:t>
      </w:r>
      <w:r w:rsidR="007D0E64" w:rsidRPr="00D20CC2">
        <w:rPr>
          <w:rFonts w:asciiTheme="minorHAnsi" w:hAnsiTheme="minorHAnsi" w:cstheme="minorHAnsi"/>
          <w:szCs w:val="20"/>
        </w:rPr>
        <w:t xml:space="preserve"> </w:t>
      </w:r>
      <w:r w:rsidR="006B45BC" w:rsidRPr="00D20CC2">
        <w:rPr>
          <w:rFonts w:asciiTheme="minorHAnsi" w:hAnsiTheme="minorHAnsi" w:cstheme="minorHAnsi"/>
          <w:szCs w:val="20"/>
        </w:rPr>
        <w:t xml:space="preserve">procederà, in seduta aperta al pubblico, alla apertura delle Offerte economiche. </w:t>
      </w:r>
    </w:p>
    <w:p w14:paraId="1C5435C4" w14:textId="1C76B231" w:rsidR="006B45BC" w:rsidRPr="00D20CC2" w:rsidRDefault="006B45BC" w:rsidP="00102717">
      <w:pPr>
        <w:rPr>
          <w:rFonts w:asciiTheme="minorHAnsi" w:hAnsiTheme="minorHAnsi" w:cstheme="minorHAnsi"/>
          <w:szCs w:val="20"/>
        </w:rPr>
      </w:pPr>
      <w:r w:rsidRPr="00D20CC2">
        <w:rPr>
          <w:rFonts w:asciiTheme="minorHAnsi" w:hAnsiTheme="minorHAnsi" w:cstheme="minorHAnsi"/>
          <w:szCs w:val="20"/>
        </w:rPr>
        <w:t>Della esecuzione della predetta attività verrà data preventiva comunicazione ai concorrenti ammessi.</w:t>
      </w:r>
    </w:p>
    <w:p w14:paraId="659F6523" w14:textId="71B64A39" w:rsidR="006B45BC" w:rsidRPr="00D20CC2" w:rsidRDefault="006B45BC" w:rsidP="00044B56">
      <w:pPr>
        <w:rPr>
          <w:rFonts w:asciiTheme="minorHAnsi" w:hAnsiTheme="minorHAnsi" w:cstheme="minorHAnsi"/>
          <w:szCs w:val="20"/>
        </w:rPr>
      </w:pPr>
      <w:r w:rsidRPr="00D20CC2">
        <w:rPr>
          <w:rFonts w:asciiTheme="minorHAnsi" w:hAnsiTheme="minorHAnsi" w:cstheme="minorHAnsi"/>
          <w:szCs w:val="20"/>
        </w:rPr>
        <w:t xml:space="preserve">Nella medesima seduta aperta al pubblico il seggio di gara renderà visibile ai concorrenti attraverso il Sistema: </w:t>
      </w:r>
    </w:p>
    <w:p w14:paraId="2EF7CDC0" w14:textId="29BE538B" w:rsidR="006B45BC" w:rsidRPr="00D20CC2" w:rsidRDefault="006B45BC" w:rsidP="00044B56">
      <w:pPr>
        <w:rPr>
          <w:rFonts w:asciiTheme="minorHAnsi" w:hAnsiTheme="minorHAnsi" w:cstheme="minorHAnsi"/>
          <w:szCs w:val="20"/>
        </w:rPr>
      </w:pPr>
      <w:r w:rsidRPr="00D20CC2">
        <w:rPr>
          <w:rFonts w:asciiTheme="minorHAnsi" w:hAnsiTheme="minorHAnsi" w:cstheme="minorHAnsi"/>
          <w:szCs w:val="20"/>
        </w:rPr>
        <w:t>-</w:t>
      </w:r>
      <w:r w:rsidRPr="00D20CC2">
        <w:rPr>
          <w:rFonts w:asciiTheme="minorHAnsi" w:hAnsiTheme="minorHAnsi" w:cstheme="minorHAnsi"/>
          <w:szCs w:val="20"/>
        </w:rPr>
        <w:tab/>
        <w:t xml:space="preserve">le attività di sblocco e apertura delle offerte economiche; </w:t>
      </w:r>
    </w:p>
    <w:p w14:paraId="739D1703" w14:textId="2B4AC827" w:rsidR="006B45BC" w:rsidRPr="00D20CC2" w:rsidRDefault="006B45BC" w:rsidP="00044B56">
      <w:pPr>
        <w:rPr>
          <w:rFonts w:asciiTheme="minorHAnsi" w:hAnsiTheme="minorHAnsi" w:cstheme="minorHAnsi"/>
          <w:szCs w:val="20"/>
        </w:rPr>
      </w:pPr>
      <w:r w:rsidRPr="00D20CC2">
        <w:rPr>
          <w:rFonts w:asciiTheme="minorHAnsi" w:hAnsiTheme="minorHAnsi" w:cstheme="minorHAnsi"/>
          <w:szCs w:val="20"/>
        </w:rPr>
        <w:t>-</w:t>
      </w:r>
      <w:r w:rsidRPr="00D20CC2">
        <w:rPr>
          <w:rFonts w:asciiTheme="minorHAnsi" w:hAnsiTheme="minorHAnsi" w:cstheme="minorHAnsi"/>
          <w:szCs w:val="20"/>
        </w:rPr>
        <w:tab/>
        <w:t>i prezzi offerti.</w:t>
      </w:r>
    </w:p>
    <w:p w14:paraId="6C88CD3E" w14:textId="6EED38D0" w:rsidR="00452BB0" w:rsidRPr="00D20CC2" w:rsidRDefault="00452BB0" w:rsidP="00044B56">
      <w:pPr>
        <w:rPr>
          <w:rFonts w:asciiTheme="minorHAnsi" w:hAnsiTheme="minorHAnsi" w:cstheme="minorHAnsi"/>
          <w:szCs w:val="20"/>
        </w:rPr>
      </w:pPr>
    </w:p>
    <w:p w14:paraId="5736A6CD" w14:textId="01BBA3B0" w:rsidR="006B45BC" w:rsidRPr="00D20CC2" w:rsidRDefault="006B45BC" w:rsidP="00E91986">
      <w:pPr>
        <w:rPr>
          <w:rFonts w:asciiTheme="minorHAnsi" w:hAnsiTheme="minorHAnsi" w:cstheme="minorHAnsi"/>
          <w:szCs w:val="20"/>
        </w:rPr>
      </w:pPr>
      <w:r w:rsidRPr="00D20CC2">
        <w:rPr>
          <w:rFonts w:asciiTheme="minorHAnsi" w:hAnsiTheme="minorHAnsi" w:cstheme="minorHAnsi"/>
          <w:szCs w:val="20"/>
        </w:rPr>
        <w:t>Di seguito, in seduta riservata, il seggio di gara procederà:</w:t>
      </w:r>
    </w:p>
    <w:p w14:paraId="66A9FA3C" w14:textId="46E44982" w:rsidR="006B45BC" w:rsidRPr="00D20CC2" w:rsidRDefault="006B45BC" w:rsidP="00522988">
      <w:pPr>
        <w:rPr>
          <w:rFonts w:asciiTheme="minorHAnsi" w:hAnsiTheme="minorHAnsi" w:cstheme="minorHAnsi"/>
          <w:szCs w:val="20"/>
        </w:rPr>
      </w:pPr>
      <w:r w:rsidRPr="00D20CC2">
        <w:rPr>
          <w:rFonts w:asciiTheme="minorHAnsi" w:hAnsiTheme="minorHAnsi" w:cstheme="minorHAnsi"/>
          <w:szCs w:val="20"/>
        </w:rPr>
        <w:t>1.</w:t>
      </w:r>
      <w:r w:rsidRPr="00D20CC2">
        <w:rPr>
          <w:rFonts w:asciiTheme="minorHAnsi" w:hAnsiTheme="minorHAnsi" w:cstheme="minorHAnsi"/>
          <w:szCs w:val="20"/>
        </w:rPr>
        <w:tab/>
        <w:t xml:space="preserve">all’esame e verifica delle offerte economiche presentate; </w:t>
      </w:r>
    </w:p>
    <w:p w14:paraId="21F1C1FD" w14:textId="744E6CD7" w:rsidR="006B45BC" w:rsidRPr="00D20CC2" w:rsidRDefault="006B45BC" w:rsidP="004B20AE">
      <w:pPr>
        <w:ind w:left="705" w:hanging="705"/>
        <w:rPr>
          <w:rFonts w:asciiTheme="minorHAnsi" w:hAnsiTheme="minorHAnsi" w:cstheme="minorHAnsi"/>
          <w:szCs w:val="20"/>
        </w:rPr>
      </w:pPr>
      <w:r w:rsidRPr="00D20CC2">
        <w:rPr>
          <w:rFonts w:asciiTheme="minorHAnsi" w:hAnsiTheme="minorHAnsi" w:cstheme="minorHAnsi"/>
          <w:szCs w:val="20"/>
        </w:rPr>
        <w:t>2.</w:t>
      </w:r>
      <w:r w:rsidRPr="00D20CC2">
        <w:rPr>
          <w:rFonts w:asciiTheme="minorHAnsi" w:hAnsiTheme="minorHAnsi" w:cstheme="minorHAnsi"/>
          <w:szCs w:val="20"/>
        </w:rPr>
        <w:tab/>
        <w:t>alla verifica in ordine alla sussistenza in capo ai concorrenti di una situazione di controllo ex art. 2359 c.c. proponendo l’esclusione dei concorrenti per i quali accerta che le relative offerte sono imputabili ad un unico centro decisionale sulla base di univoci elementi, cos</w:t>
      </w:r>
      <w:r w:rsidR="00E27099" w:rsidRPr="00D20CC2">
        <w:rPr>
          <w:rFonts w:asciiTheme="minorHAnsi" w:hAnsiTheme="minorHAnsi" w:cstheme="minorHAnsi"/>
          <w:szCs w:val="20"/>
        </w:rPr>
        <w:t xml:space="preserve">ì come previsto dall’art. 80 </w:t>
      </w:r>
      <w:proofErr w:type="spellStart"/>
      <w:proofErr w:type="gramStart"/>
      <w:r w:rsidR="00E27099" w:rsidRPr="00D20CC2">
        <w:rPr>
          <w:rFonts w:asciiTheme="minorHAnsi" w:hAnsiTheme="minorHAnsi" w:cstheme="minorHAnsi"/>
          <w:szCs w:val="20"/>
        </w:rPr>
        <w:t>D.</w:t>
      </w:r>
      <w:r w:rsidRPr="00D20CC2">
        <w:rPr>
          <w:rFonts w:asciiTheme="minorHAnsi" w:hAnsiTheme="minorHAnsi" w:cstheme="minorHAnsi"/>
          <w:szCs w:val="20"/>
        </w:rPr>
        <w:t>Lgs</w:t>
      </w:r>
      <w:proofErr w:type="spellEnd"/>
      <w:proofErr w:type="gramEnd"/>
      <w:r w:rsidRPr="00D20CC2">
        <w:rPr>
          <w:rFonts w:asciiTheme="minorHAnsi" w:hAnsiTheme="minorHAnsi" w:cstheme="minorHAnsi"/>
          <w:szCs w:val="20"/>
        </w:rPr>
        <w:t xml:space="preserve"> 50/2016;</w:t>
      </w:r>
    </w:p>
    <w:p w14:paraId="52ABD9DB" w14:textId="3217EFC3" w:rsidR="006B45BC" w:rsidRPr="00D20CC2" w:rsidRDefault="006B45BC" w:rsidP="004B20AE">
      <w:pPr>
        <w:rPr>
          <w:rFonts w:asciiTheme="minorHAnsi" w:hAnsiTheme="minorHAnsi" w:cstheme="minorHAnsi"/>
          <w:szCs w:val="20"/>
        </w:rPr>
      </w:pPr>
      <w:r w:rsidRPr="00D20CC2">
        <w:rPr>
          <w:rFonts w:asciiTheme="minorHAnsi" w:hAnsiTheme="minorHAnsi" w:cstheme="minorHAnsi"/>
          <w:szCs w:val="20"/>
        </w:rPr>
        <w:t>3.</w:t>
      </w:r>
      <w:r w:rsidRPr="00D20CC2">
        <w:rPr>
          <w:rFonts w:asciiTheme="minorHAnsi" w:hAnsiTheme="minorHAnsi" w:cstheme="minorHAnsi"/>
          <w:szCs w:val="20"/>
        </w:rPr>
        <w:tab/>
        <w:t>a stilare la graduatoria</w:t>
      </w:r>
      <w:r w:rsidR="007D0E64" w:rsidRPr="00D20CC2">
        <w:rPr>
          <w:rFonts w:asciiTheme="minorHAnsi" w:hAnsiTheme="minorHAnsi" w:cstheme="minorHAnsi"/>
          <w:szCs w:val="20"/>
        </w:rPr>
        <w:t xml:space="preserve"> provvisoria di merito</w:t>
      </w:r>
      <w:r w:rsidRPr="00D20CC2">
        <w:rPr>
          <w:rFonts w:asciiTheme="minorHAnsi" w:hAnsiTheme="minorHAnsi" w:cstheme="minorHAnsi"/>
          <w:szCs w:val="20"/>
        </w:rPr>
        <w:t xml:space="preserve">. </w:t>
      </w:r>
    </w:p>
    <w:p w14:paraId="25D18352" w14:textId="531B7281" w:rsidR="006B45BC" w:rsidRPr="00D20CC2" w:rsidRDefault="006B45BC" w:rsidP="00C74B5D">
      <w:pPr>
        <w:ind w:left="709"/>
        <w:rPr>
          <w:rFonts w:asciiTheme="minorHAnsi" w:hAnsiTheme="minorHAnsi" w:cstheme="minorHAnsi"/>
          <w:szCs w:val="20"/>
        </w:rPr>
      </w:pPr>
      <w:r w:rsidRPr="00D20CC2">
        <w:rPr>
          <w:rFonts w:asciiTheme="minorHAnsi" w:hAnsiTheme="minorHAnsi" w:cstheme="minorHAnsi"/>
          <w:szCs w:val="20"/>
        </w:rPr>
        <w:t>In caso di parità in graduatoria, si procederà, in conformità a quanto previsto dall’articolo 18, comma 5, del D.M. 28 ottobre 1985</w:t>
      </w:r>
      <w:r w:rsidR="007D0E64" w:rsidRPr="00D20CC2">
        <w:rPr>
          <w:rFonts w:asciiTheme="minorHAnsi" w:hAnsiTheme="minorHAnsi" w:cstheme="minorHAnsi"/>
          <w:szCs w:val="20"/>
        </w:rPr>
        <w:t xml:space="preserve">; </w:t>
      </w:r>
    </w:p>
    <w:p w14:paraId="71A7B5AE" w14:textId="4DBE48FA" w:rsidR="006B45BC" w:rsidRPr="00D20CC2" w:rsidRDefault="006B45BC" w:rsidP="002228F9">
      <w:pPr>
        <w:ind w:left="705" w:hanging="705"/>
        <w:rPr>
          <w:rFonts w:asciiTheme="minorHAnsi" w:hAnsiTheme="minorHAnsi" w:cstheme="minorHAnsi"/>
          <w:szCs w:val="20"/>
        </w:rPr>
      </w:pPr>
      <w:r w:rsidRPr="00D20CC2">
        <w:rPr>
          <w:rFonts w:asciiTheme="minorHAnsi" w:hAnsiTheme="minorHAnsi" w:cstheme="minorHAnsi"/>
          <w:szCs w:val="20"/>
        </w:rPr>
        <w:t>4.</w:t>
      </w:r>
      <w:r w:rsidRPr="00D20CC2">
        <w:rPr>
          <w:rFonts w:asciiTheme="minorHAnsi" w:hAnsiTheme="minorHAnsi" w:cstheme="minorHAnsi"/>
          <w:szCs w:val="20"/>
        </w:rPr>
        <w:tab/>
        <w:t xml:space="preserve">alla verifica, della presenza di eventuali offerte anormalmente basse, ai sensi dell’art. 97, comma </w:t>
      </w:r>
      <w:r w:rsidR="00097FDE" w:rsidRPr="00D20CC2">
        <w:rPr>
          <w:rFonts w:asciiTheme="minorHAnsi" w:hAnsiTheme="minorHAnsi" w:cstheme="minorHAnsi"/>
          <w:szCs w:val="20"/>
        </w:rPr>
        <w:t>2-bis,</w:t>
      </w:r>
      <w:r w:rsidR="00EA39AD">
        <w:rPr>
          <w:rFonts w:asciiTheme="minorHAnsi" w:hAnsiTheme="minorHAnsi" w:cstheme="minorHAnsi"/>
          <w:szCs w:val="20"/>
        </w:rPr>
        <w:t xml:space="preserve"> </w:t>
      </w:r>
      <w:r w:rsidR="00097FDE" w:rsidRPr="00D20CC2">
        <w:rPr>
          <w:rFonts w:asciiTheme="minorHAnsi" w:hAnsiTheme="minorHAnsi" w:cstheme="minorHAnsi"/>
          <w:szCs w:val="20"/>
        </w:rPr>
        <w:t>2-</w:t>
      </w:r>
      <w:proofErr w:type="gramStart"/>
      <w:r w:rsidR="00097FDE" w:rsidRPr="00D20CC2">
        <w:rPr>
          <w:rFonts w:asciiTheme="minorHAnsi" w:hAnsiTheme="minorHAnsi" w:cstheme="minorHAnsi"/>
          <w:szCs w:val="20"/>
        </w:rPr>
        <w:t xml:space="preserve">ter </w:t>
      </w:r>
      <w:r w:rsidRPr="00D20CC2">
        <w:rPr>
          <w:rFonts w:asciiTheme="minorHAnsi" w:hAnsiTheme="minorHAnsi" w:cstheme="minorHAnsi"/>
          <w:szCs w:val="20"/>
        </w:rPr>
        <w:t>,</w:t>
      </w:r>
      <w:proofErr w:type="gramEnd"/>
      <w:r w:rsidRPr="00D20CC2">
        <w:rPr>
          <w:rFonts w:asciiTheme="minorHAnsi" w:hAnsiTheme="minorHAnsi" w:cstheme="minorHAnsi"/>
          <w:szCs w:val="20"/>
        </w:rPr>
        <w:t xml:space="preserve"> del </w:t>
      </w:r>
      <w:proofErr w:type="spellStart"/>
      <w:r w:rsidRPr="00D20CC2">
        <w:rPr>
          <w:rFonts w:asciiTheme="minorHAnsi" w:hAnsiTheme="minorHAnsi" w:cstheme="minorHAnsi"/>
          <w:szCs w:val="20"/>
        </w:rPr>
        <w:t>D.Lgs.</w:t>
      </w:r>
      <w:proofErr w:type="spellEnd"/>
      <w:r w:rsidRPr="00D20CC2">
        <w:rPr>
          <w:rFonts w:asciiTheme="minorHAnsi" w:hAnsiTheme="minorHAnsi" w:cstheme="minorHAnsi"/>
          <w:szCs w:val="20"/>
        </w:rPr>
        <w:t xml:space="preserve"> n. 50/2016. </w:t>
      </w:r>
      <w:r w:rsidR="007C494D" w:rsidRPr="00D20CC2">
        <w:rPr>
          <w:rFonts w:asciiTheme="minorHAnsi" w:hAnsiTheme="minorHAnsi" w:cstheme="minorHAnsi"/>
          <w:szCs w:val="20"/>
        </w:rPr>
        <w:t xml:space="preserve">Resta ferma l’applicabilità dell’art. 97, comma 6, del D. </w:t>
      </w:r>
      <w:proofErr w:type="spellStart"/>
      <w:r w:rsidR="007C494D" w:rsidRPr="00D20CC2">
        <w:rPr>
          <w:rFonts w:asciiTheme="minorHAnsi" w:hAnsiTheme="minorHAnsi" w:cstheme="minorHAnsi"/>
          <w:szCs w:val="20"/>
        </w:rPr>
        <w:t>Lgs</w:t>
      </w:r>
      <w:proofErr w:type="spellEnd"/>
      <w:r w:rsidR="007C494D" w:rsidRPr="00D20CC2">
        <w:rPr>
          <w:rFonts w:asciiTheme="minorHAnsi" w:hAnsiTheme="minorHAnsi" w:cstheme="minorHAnsi"/>
          <w:szCs w:val="20"/>
        </w:rPr>
        <w:t>. 50/2016.</w:t>
      </w:r>
    </w:p>
    <w:p w14:paraId="49F1CCB2" w14:textId="5EB4661C" w:rsidR="00EE0C55" w:rsidRPr="00D20CC2" w:rsidRDefault="00EE0C55" w:rsidP="00E121DB">
      <w:pPr>
        <w:ind w:left="705"/>
        <w:rPr>
          <w:rFonts w:asciiTheme="minorHAnsi" w:hAnsiTheme="minorHAnsi" w:cstheme="minorHAnsi"/>
          <w:szCs w:val="20"/>
          <w:lang w:eastAsia="ar-SA"/>
        </w:rPr>
      </w:pPr>
      <w:r w:rsidRPr="00D20CC2">
        <w:rPr>
          <w:rFonts w:asciiTheme="minorHAnsi" w:hAnsiTheme="minorHAnsi" w:cstheme="minorHAnsi"/>
          <w:szCs w:val="20"/>
          <w:lang w:eastAsia="ar-SA"/>
        </w:rPr>
        <w:t>All’esito del procedimento di verifica dell’anomalia il seggio di gara procederà alla formulazione della graduatoria provvisoria di merito</w:t>
      </w:r>
    </w:p>
    <w:p w14:paraId="300B0F66" w14:textId="77777777" w:rsidR="00B70E6B" w:rsidRDefault="00457F16" w:rsidP="00B70E6B">
      <w:pPr>
        <w:widowControl w:val="0"/>
        <w:ind w:right="16"/>
        <w:jc w:val="center"/>
        <w:rPr>
          <w:rFonts w:asciiTheme="minorHAnsi" w:hAnsiTheme="minorHAnsi" w:cstheme="minorHAnsi"/>
          <w:szCs w:val="20"/>
          <w:lang w:eastAsia="ar-SA"/>
        </w:rPr>
      </w:pPr>
      <w:r w:rsidRPr="00D20CC2">
        <w:rPr>
          <w:rFonts w:asciiTheme="minorHAnsi" w:hAnsiTheme="minorHAnsi" w:cstheme="minorHAnsi"/>
          <w:szCs w:val="20"/>
          <w:lang w:eastAsia="ar-SA"/>
        </w:rPr>
        <w:t>***</w:t>
      </w:r>
    </w:p>
    <w:p w14:paraId="6D82ECC8" w14:textId="01EF6914" w:rsidR="00457F16" w:rsidRPr="00D20CC2" w:rsidRDefault="00330755" w:rsidP="007B1823">
      <w:pPr>
        <w:widowControl w:val="0"/>
        <w:ind w:right="16"/>
        <w:rPr>
          <w:rFonts w:asciiTheme="minorHAnsi" w:hAnsiTheme="minorHAnsi" w:cstheme="minorHAnsi"/>
          <w:szCs w:val="20"/>
          <w:lang w:eastAsia="ar-SA"/>
        </w:rPr>
      </w:pPr>
      <w:r w:rsidRPr="00D20CC2">
        <w:rPr>
          <w:rFonts w:asciiTheme="minorHAnsi" w:hAnsiTheme="minorHAnsi" w:cstheme="minorHAnsi"/>
          <w:szCs w:val="20"/>
        </w:rPr>
        <w:t xml:space="preserve">Ai sensi dell’art. 95, comma 10, la stazione appaltante prima dell’aggiudicazione procede, laddove non effettuata in sede di verifica di congruità dell’offerta, alla valutazione di merito circa il rispetto di quanto previsto dall’art. 97, comma 5,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d)</w:t>
      </w:r>
      <w:r w:rsidR="00AA5213" w:rsidRPr="00D20CC2">
        <w:rPr>
          <w:rFonts w:asciiTheme="minorHAnsi" w:hAnsiTheme="minorHAnsi" w:cstheme="minorHAnsi"/>
          <w:szCs w:val="20"/>
        </w:rPr>
        <w:t xml:space="preserve"> del D.lgs. 50/2016</w:t>
      </w:r>
      <w:r w:rsidR="00457F16" w:rsidRPr="00D20CC2">
        <w:rPr>
          <w:rFonts w:asciiTheme="minorHAnsi" w:hAnsiTheme="minorHAnsi" w:cstheme="minorHAnsi"/>
          <w:szCs w:val="20"/>
        </w:rPr>
        <w:t>.</w:t>
      </w:r>
    </w:p>
    <w:p w14:paraId="52C2B83B" w14:textId="77777777" w:rsidR="00AF73AC" w:rsidRPr="00D20CC2" w:rsidRDefault="00AF73AC" w:rsidP="00B53684">
      <w:pPr>
        <w:ind w:left="705"/>
        <w:rPr>
          <w:rFonts w:asciiTheme="minorHAnsi" w:hAnsiTheme="minorHAnsi" w:cstheme="minorHAnsi"/>
          <w:szCs w:val="20"/>
          <w:lang w:eastAsia="ar-SA"/>
        </w:rPr>
      </w:pPr>
    </w:p>
    <w:p w14:paraId="132287C7" w14:textId="77777777" w:rsidR="00AF73AC" w:rsidRPr="00D20CC2" w:rsidRDefault="00AF73AC" w:rsidP="00281176">
      <w:pPr>
        <w:pStyle w:val="Titolo1"/>
      </w:pPr>
      <w:r w:rsidRPr="00D20CC2">
        <w:t>VERIFICA DELLE OFFERTE ANORMALMENTE BASSE</w:t>
      </w:r>
    </w:p>
    <w:p w14:paraId="13BDF573" w14:textId="3B91751B" w:rsidR="00F86656" w:rsidRPr="00D20CC2" w:rsidRDefault="00391E91" w:rsidP="00C10431">
      <w:pPr>
        <w:rPr>
          <w:rFonts w:asciiTheme="minorHAnsi" w:hAnsiTheme="minorHAnsi" w:cstheme="minorHAnsi"/>
          <w:szCs w:val="20"/>
        </w:rPr>
      </w:pPr>
      <w:r>
        <w:rPr>
          <w:rFonts w:asciiTheme="minorHAnsi" w:hAnsiTheme="minorHAnsi" w:cstheme="minorHAnsi"/>
          <w:szCs w:val="20"/>
        </w:rPr>
        <w:lastRenderedPageBreak/>
        <w:t>Nel caso</w:t>
      </w:r>
      <w:r w:rsidR="00ED5F02">
        <w:rPr>
          <w:rFonts w:asciiTheme="minorHAnsi" w:hAnsiTheme="minorHAnsi" w:cstheme="minorHAnsi"/>
          <w:szCs w:val="20"/>
        </w:rPr>
        <w:t xml:space="preserve"> di </w:t>
      </w:r>
      <w:proofErr w:type="gramStart"/>
      <w:r w:rsidR="00ED5F02">
        <w:rPr>
          <w:rFonts w:asciiTheme="minorHAnsi" w:hAnsiTheme="minorHAnsi" w:cstheme="minorHAnsi"/>
          <w:szCs w:val="20"/>
        </w:rPr>
        <w:t xml:space="preserve">anomalia, </w:t>
      </w:r>
      <w:r>
        <w:rPr>
          <w:rFonts w:asciiTheme="minorHAnsi" w:hAnsiTheme="minorHAnsi" w:cstheme="minorHAnsi"/>
          <w:szCs w:val="20"/>
        </w:rPr>
        <w:t xml:space="preserve"> </w:t>
      </w:r>
      <w:r w:rsidR="00F86656">
        <w:rPr>
          <w:rFonts w:asciiTheme="minorHAnsi" w:hAnsiTheme="minorHAnsi" w:cstheme="minorHAnsi"/>
          <w:szCs w:val="20"/>
        </w:rPr>
        <w:t>qualora</w:t>
      </w:r>
      <w:proofErr w:type="gramEnd"/>
      <w:r w:rsidR="00F86656">
        <w:rPr>
          <w:rFonts w:asciiTheme="minorHAnsi" w:hAnsiTheme="minorHAnsi" w:cstheme="minorHAnsi"/>
          <w:szCs w:val="20"/>
        </w:rPr>
        <w:t xml:space="preserve"> le offerte pervenute siano</w:t>
      </w:r>
      <w:r w:rsidR="00C10431">
        <w:rPr>
          <w:rFonts w:asciiTheme="minorHAnsi" w:hAnsiTheme="minorHAnsi" w:cstheme="minorHAnsi"/>
          <w:szCs w:val="20"/>
        </w:rPr>
        <w:t xml:space="preserve"> pari o superiori a 5, trattandosi di lavori che </w:t>
      </w:r>
      <w:r w:rsidR="00F86656" w:rsidRPr="00D20CC2">
        <w:rPr>
          <w:rFonts w:asciiTheme="minorHAnsi" w:hAnsiTheme="minorHAnsi" w:cstheme="minorHAnsi"/>
          <w:szCs w:val="20"/>
        </w:rPr>
        <w:t>non presentano carattere transfrontaliero, il Seggio di gara provvede</w:t>
      </w:r>
      <w:r w:rsidR="00C10431">
        <w:rPr>
          <w:rFonts w:asciiTheme="minorHAnsi" w:hAnsiTheme="minorHAnsi" w:cstheme="minorHAnsi"/>
          <w:szCs w:val="20"/>
        </w:rPr>
        <w:t xml:space="preserve"> </w:t>
      </w:r>
      <w:r w:rsidR="00F86656" w:rsidRPr="00D20CC2">
        <w:rPr>
          <w:rFonts w:asciiTheme="minorHAnsi" w:hAnsiTheme="minorHAnsi" w:cstheme="minorHAnsi"/>
          <w:szCs w:val="20"/>
        </w:rPr>
        <w:t>all’</w:t>
      </w:r>
      <w:r w:rsidR="00F86656" w:rsidRPr="00D20CC2">
        <w:rPr>
          <w:rFonts w:asciiTheme="minorHAnsi" w:hAnsiTheme="minorHAnsi" w:cstheme="minorHAnsi"/>
          <w:b/>
          <w:szCs w:val="20"/>
        </w:rPr>
        <w:t>esclusione</w:t>
      </w:r>
      <w:r w:rsidR="00F86656" w:rsidRPr="00D20CC2">
        <w:rPr>
          <w:rFonts w:asciiTheme="minorHAnsi" w:hAnsiTheme="minorHAnsi" w:cstheme="minorHAnsi"/>
          <w:szCs w:val="20"/>
        </w:rPr>
        <w:t xml:space="preserve"> delle offerte risultate anormalmente basse ai sensi dell’art. 97, comma 8, del D. </w:t>
      </w:r>
      <w:proofErr w:type="spellStart"/>
      <w:r w:rsidR="00F86656" w:rsidRPr="00D20CC2">
        <w:rPr>
          <w:rFonts w:asciiTheme="minorHAnsi" w:hAnsiTheme="minorHAnsi" w:cstheme="minorHAnsi"/>
          <w:szCs w:val="20"/>
        </w:rPr>
        <w:t>Lgs</w:t>
      </w:r>
      <w:proofErr w:type="spellEnd"/>
      <w:r w:rsidR="00F86656" w:rsidRPr="00D20CC2">
        <w:rPr>
          <w:rFonts w:asciiTheme="minorHAnsi" w:hAnsiTheme="minorHAnsi" w:cstheme="minorHAnsi"/>
          <w:szCs w:val="20"/>
        </w:rPr>
        <w:t>. 50/2016.</w:t>
      </w:r>
    </w:p>
    <w:p w14:paraId="0704BD06" w14:textId="27BB0598" w:rsidR="005A7452" w:rsidRPr="00D20CC2" w:rsidRDefault="000209B2" w:rsidP="000209B2">
      <w:pPr>
        <w:rPr>
          <w:rFonts w:asciiTheme="minorHAnsi" w:hAnsiTheme="minorHAnsi" w:cstheme="minorHAnsi"/>
          <w:szCs w:val="20"/>
        </w:rPr>
      </w:pPr>
      <w:r>
        <w:rPr>
          <w:rFonts w:asciiTheme="minorHAnsi" w:hAnsiTheme="minorHAnsi" w:cstheme="minorHAnsi"/>
          <w:szCs w:val="20"/>
        </w:rPr>
        <w:t xml:space="preserve">Nel caso in cui le offerte pervenute siano </w:t>
      </w:r>
      <w:proofErr w:type="spellStart"/>
      <w:r>
        <w:rPr>
          <w:rFonts w:asciiTheme="minorHAnsi" w:hAnsiTheme="minorHAnsi" w:cstheme="minorHAnsi"/>
          <w:szCs w:val="20"/>
        </w:rPr>
        <w:t>inferiorei</w:t>
      </w:r>
      <w:proofErr w:type="spellEnd"/>
      <w:r>
        <w:rPr>
          <w:rFonts w:asciiTheme="minorHAnsi" w:hAnsiTheme="minorHAnsi" w:cstheme="minorHAnsi"/>
          <w:szCs w:val="20"/>
        </w:rPr>
        <w:t xml:space="preserve"> a 5, </w:t>
      </w:r>
      <w:r w:rsidR="00B87963" w:rsidRPr="00D20CC2">
        <w:rPr>
          <w:rFonts w:asciiTheme="minorHAnsi" w:hAnsiTheme="minorHAnsi" w:cstheme="minorHAnsi"/>
          <w:szCs w:val="20"/>
        </w:rPr>
        <w:t xml:space="preserve">e comunque ogniqualvolta intenda avvalersi della facoltà di cui all’art. 97, comma 6, </w:t>
      </w:r>
      <w:r w:rsidR="002D4E24" w:rsidRPr="00D20CC2">
        <w:rPr>
          <w:rFonts w:asciiTheme="minorHAnsi" w:hAnsiTheme="minorHAnsi" w:cstheme="minorHAnsi"/>
          <w:szCs w:val="20"/>
        </w:rPr>
        <w:t xml:space="preserve">del </w:t>
      </w:r>
      <w:r w:rsidRPr="00D20CC2">
        <w:rPr>
          <w:rFonts w:asciiTheme="minorHAnsi" w:hAnsiTheme="minorHAnsi" w:cstheme="minorHAnsi"/>
          <w:szCs w:val="20"/>
        </w:rPr>
        <w:t xml:space="preserve">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50/2016</w:t>
      </w:r>
      <w:r w:rsidR="00B87963" w:rsidRPr="00D20CC2">
        <w:rPr>
          <w:rFonts w:asciiTheme="minorHAnsi" w:hAnsiTheme="minorHAnsi" w:cstheme="minorHAnsi"/>
          <w:szCs w:val="20"/>
        </w:rPr>
        <w:t>, il seggio di gara</w:t>
      </w:r>
      <w:r w:rsidR="00AF73AC" w:rsidRPr="00D20CC2">
        <w:rPr>
          <w:rFonts w:asciiTheme="minorHAnsi" w:hAnsiTheme="minorHAnsi" w:cstheme="minorHAnsi"/>
          <w:szCs w:val="20"/>
        </w:rPr>
        <w:t xml:space="preserve"> comunica al responsabile del procedimento i nominativi dei concorrenti risultati anomali</w:t>
      </w:r>
      <w:r w:rsidR="00B55D38">
        <w:rPr>
          <w:rFonts w:asciiTheme="minorHAnsi" w:hAnsiTheme="minorHAnsi" w:cstheme="minorHAnsi"/>
          <w:szCs w:val="20"/>
        </w:rPr>
        <w:t xml:space="preserve"> ai sensi dell’art. 97, comma 2 bis </w:t>
      </w:r>
      <w:r w:rsidR="00AF73AC" w:rsidRPr="00D20CC2">
        <w:rPr>
          <w:rFonts w:asciiTheme="minorHAnsi" w:hAnsiTheme="minorHAnsi" w:cstheme="minorHAnsi"/>
          <w:szCs w:val="20"/>
        </w:rPr>
        <w:t>o che hanno presentato una offerta non ritenuta congrua. Il Responsabile del procedimento, in ragione della particolare complessità delle valutazioni o della specificità delle competenze richieste, per lo svolgimento della verifica di congruità delle offerte può avvalersi dello stesso Seggio di gara</w:t>
      </w:r>
      <w:r w:rsidR="007C44ED" w:rsidRPr="00D20CC2">
        <w:rPr>
          <w:rFonts w:asciiTheme="minorHAnsi" w:hAnsiTheme="minorHAnsi" w:cstheme="minorHAnsi"/>
          <w:szCs w:val="20"/>
        </w:rPr>
        <w:t>.</w:t>
      </w:r>
      <w:r w:rsidR="005A7452" w:rsidRPr="00D20CC2">
        <w:rPr>
          <w:rFonts w:asciiTheme="minorHAnsi" w:hAnsiTheme="minorHAnsi" w:cstheme="minorHAnsi"/>
          <w:szCs w:val="20"/>
        </w:rPr>
        <w:t xml:space="preserve"> </w:t>
      </w:r>
      <w:r w:rsidR="005A7452" w:rsidRPr="00D20CC2">
        <w:rPr>
          <w:rFonts w:asciiTheme="minorHAnsi" w:hAnsiTheme="minorHAnsi" w:cstheme="minorHAnsi"/>
          <w:szCs w:val="20"/>
          <w:lang w:eastAsia="ar-SA"/>
        </w:rPr>
        <w:t xml:space="preserve">Sarà chiesto ai concorrenti interessati di produrre entro un termine non inferiore a 15 giorni di produrre dettagliate giustificazioni sull’offerta presentata. Ove il termine non fosse rispettato sarà, successivamente, fissato un termine perentorio, il cui mancato rispetto comporterà l’esclusione dalla gara. </w:t>
      </w:r>
    </w:p>
    <w:p w14:paraId="316B92C1" w14:textId="03279123" w:rsidR="00AF73AC" w:rsidRPr="00D20CC2" w:rsidRDefault="00AF73AC" w:rsidP="004B20AE">
      <w:pPr>
        <w:rPr>
          <w:rFonts w:asciiTheme="minorHAnsi" w:hAnsiTheme="minorHAnsi" w:cstheme="minorHAnsi"/>
          <w:szCs w:val="20"/>
        </w:rPr>
      </w:pPr>
      <w:r w:rsidRPr="00D20CC2">
        <w:rPr>
          <w:rFonts w:asciiTheme="minorHAnsi" w:hAnsiTheme="minorHAnsi" w:cstheme="minorHAnsi"/>
          <w:szCs w:val="20"/>
        </w:rPr>
        <w:t>All’esito del procedimento di verifica dell’anomalia la Consip S.p.A., infine, dichiarerà l’anomalia delle Offerte che, all’esito del procedimento di verifica</w:t>
      </w:r>
      <w:r w:rsidR="00467AC2">
        <w:rPr>
          <w:rFonts w:asciiTheme="minorHAnsi" w:hAnsiTheme="minorHAnsi" w:cstheme="minorHAnsi"/>
          <w:szCs w:val="20"/>
        </w:rPr>
        <w:t>,</w:t>
      </w:r>
      <w:r w:rsidRPr="00D20CC2">
        <w:rPr>
          <w:rFonts w:asciiTheme="minorHAnsi" w:hAnsiTheme="minorHAnsi" w:cstheme="minorHAnsi"/>
          <w:szCs w:val="20"/>
        </w:rPr>
        <w:t xml:space="preserve"> sono risultate non congrue</w:t>
      </w:r>
      <w:r w:rsidR="00467AC2">
        <w:rPr>
          <w:rFonts w:asciiTheme="minorHAnsi" w:hAnsiTheme="minorHAnsi" w:cstheme="minorHAnsi"/>
          <w:szCs w:val="20"/>
        </w:rPr>
        <w:t>,</w:t>
      </w:r>
      <w:r w:rsidRPr="00D20CC2">
        <w:rPr>
          <w:rFonts w:asciiTheme="minorHAnsi" w:hAnsiTheme="minorHAnsi" w:cstheme="minorHAnsi"/>
          <w:szCs w:val="20"/>
        </w:rPr>
        <w:t xml:space="preserve"> procedendo alla formulazione di una graduatoria provvisoria di merito.</w:t>
      </w:r>
    </w:p>
    <w:p w14:paraId="513DA7EF" w14:textId="79776982" w:rsidR="005463FE" w:rsidRPr="00D20CC2" w:rsidRDefault="00AF73AC" w:rsidP="00C74B5D">
      <w:pPr>
        <w:rPr>
          <w:rFonts w:asciiTheme="minorHAnsi" w:hAnsiTheme="minorHAnsi" w:cstheme="minorHAnsi"/>
          <w:szCs w:val="20"/>
        </w:rPr>
      </w:pPr>
      <w:r w:rsidRPr="00D20CC2">
        <w:rPr>
          <w:rFonts w:asciiTheme="minorHAnsi" w:hAnsiTheme="minorHAnsi" w:cstheme="minorHAnsi"/>
          <w:szCs w:val="20"/>
        </w:rPr>
        <w:t>Ogni variazione che intervenga, anche in conseguenza di una pronuncia giurisdizionale, successivamente alla fase di ammissione, regolarizzazione o esclusione delle offerte, non rileva per il calcolo delle medie della procedura e l'individuazione della soglia di anomalia delle offerte.</w:t>
      </w:r>
    </w:p>
    <w:p w14:paraId="45606732" w14:textId="77777777" w:rsidR="00C931EC" w:rsidRPr="00D20CC2" w:rsidRDefault="00C931EC" w:rsidP="002228F9">
      <w:pPr>
        <w:rPr>
          <w:rFonts w:asciiTheme="minorHAnsi" w:hAnsiTheme="minorHAnsi" w:cstheme="minorHAnsi"/>
          <w:szCs w:val="20"/>
        </w:rPr>
      </w:pPr>
    </w:p>
    <w:p w14:paraId="1E63CE2B" w14:textId="77777777" w:rsidR="00D3753E" w:rsidRPr="00D20CC2" w:rsidRDefault="00D3753E" w:rsidP="00281176">
      <w:pPr>
        <w:pStyle w:val="Titolo1"/>
      </w:pPr>
      <w:bookmarkStart w:id="30" w:name="_Toc245723046"/>
      <w:bookmarkStart w:id="31" w:name="_Toc280805383"/>
      <w:r w:rsidRPr="00D20CC2">
        <w:t>Ulteriori regole e vincoli</w:t>
      </w:r>
    </w:p>
    <w:p w14:paraId="75E91BC3" w14:textId="77777777" w:rsidR="00D3753E" w:rsidRPr="00D20CC2" w:rsidRDefault="00D3753E" w:rsidP="00102717">
      <w:pPr>
        <w:rPr>
          <w:rFonts w:asciiTheme="minorHAnsi" w:hAnsiTheme="minorHAnsi" w:cstheme="minorHAnsi"/>
          <w:szCs w:val="20"/>
          <w:lang w:eastAsia="en-US" w:bidi="en-US"/>
        </w:rPr>
      </w:pPr>
      <w:r w:rsidRPr="00D20CC2">
        <w:rPr>
          <w:rFonts w:asciiTheme="minorHAnsi" w:hAnsiTheme="minorHAnsi" w:cstheme="minorHAnsi"/>
          <w:szCs w:val="20"/>
        </w:rPr>
        <w:t>Saranno esclusi dalla procedura i concorrenti che presentino:</w:t>
      </w:r>
    </w:p>
    <w:p w14:paraId="0ADB075F" w14:textId="6DC11A4E" w:rsidR="00D3753E" w:rsidRPr="00D20CC2" w:rsidRDefault="00D3753E" w:rsidP="00707564">
      <w:pPr>
        <w:pStyle w:val="usoboll1"/>
        <w:numPr>
          <w:ilvl w:val="0"/>
          <w:numId w:val="11"/>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che contengono un prezzo superiore alla base d’asta;</w:t>
      </w:r>
    </w:p>
    <w:p w14:paraId="0FB680FC" w14:textId="75179D47" w:rsidR="00D3753E" w:rsidRPr="00D20CC2" w:rsidRDefault="00D3753E" w:rsidP="00707564">
      <w:pPr>
        <w:pStyle w:val="usoboll1"/>
        <w:numPr>
          <w:ilvl w:val="0"/>
          <w:numId w:val="11"/>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nelle quali fossero sollevate eccezioni e/o riserve di qualsiasi natura alle condizioni specificate nello Schema di Contratto e/o nel Capitolato Tecnico</w:t>
      </w:r>
      <w:r w:rsidR="00467AC2">
        <w:rPr>
          <w:rFonts w:asciiTheme="minorHAnsi" w:hAnsiTheme="minorHAnsi" w:cstheme="minorHAnsi"/>
          <w:sz w:val="20"/>
          <w:lang w:val="it-IT"/>
        </w:rPr>
        <w:t>;</w:t>
      </w:r>
      <w:r w:rsidRPr="00D20CC2">
        <w:rPr>
          <w:rFonts w:asciiTheme="minorHAnsi" w:hAnsiTheme="minorHAnsi" w:cstheme="minorHAnsi"/>
          <w:sz w:val="20"/>
          <w:lang w:val="it-IT"/>
        </w:rPr>
        <w:t xml:space="preserve"> </w:t>
      </w:r>
    </w:p>
    <w:p w14:paraId="677F033C" w14:textId="25F9B324" w:rsidR="00D3753E" w:rsidRPr="00D20CC2" w:rsidRDefault="00D3753E" w:rsidP="00707564">
      <w:pPr>
        <w:pStyle w:val="usoboll1"/>
        <w:numPr>
          <w:ilvl w:val="0"/>
          <w:numId w:val="11"/>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che siano sottoposte a condizione</w:t>
      </w:r>
      <w:r w:rsidR="00467AC2">
        <w:rPr>
          <w:rFonts w:asciiTheme="minorHAnsi" w:hAnsiTheme="minorHAnsi" w:cstheme="minorHAnsi"/>
          <w:sz w:val="20"/>
          <w:lang w:val="it-IT"/>
        </w:rPr>
        <w:t>;</w:t>
      </w:r>
      <w:r w:rsidRPr="00D20CC2">
        <w:rPr>
          <w:rFonts w:asciiTheme="minorHAnsi" w:hAnsiTheme="minorHAnsi" w:cstheme="minorHAnsi"/>
          <w:sz w:val="20"/>
          <w:lang w:val="it-IT"/>
        </w:rPr>
        <w:t xml:space="preserve"> </w:t>
      </w:r>
    </w:p>
    <w:p w14:paraId="0EABFDC6" w14:textId="775A39C7" w:rsidR="00D3753E" w:rsidRPr="00D20CC2" w:rsidRDefault="00D3753E" w:rsidP="00707564">
      <w:pPr>
        <w:pStyle w:val="usoboll1"/>
        <w:numPr>
          <w:ilvl w:val="0"/>
          <w:numId w:val="11"/>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che sostituiscano, modifichino e/o integrino le predette condizioni</w:t>
      </w:r>
      <w:r w:rsidR="00467AC2">
        <w:rPr>
          <w:rFonts w:asciiTheme="minorHAnsi" w:hAnsiTheme="minorHAnsi" w:cstheme="minorHAnsi"/>
          <w:sz w:val="20"/>
          <w:lang w:val="it-IT"/>
        </w:rPr>
        <w:t>;</w:t>
      </w:r>
      <w:r w:rsidRPr="00D20CC2">
        <w:rPr>
          <w:rFonts w:asciiTheme="minorHAnsi" w:hAnsiTheme="minorHAnsi" w:cstheme="minorHAnsi"/>
          <w:sz w:val="20"/>
          <w:lang w:val="it-IT"/>
        </w:rPr>
        <w:t xml:space="preserve"> </w:t>
      </w:r>
    </w:p>
    <w:p w14:paraId="77335AC3" w14:textId="5B676EFE" w:rsidR="00D3753E" w:rsidRPr="00D20CC2" w:rsidRDefault="00D3753E" w:rsidP="00707564">
      <w:pPr>
        <w:pStyle w:val="usoboll1"/>
        <w:numPr>
          <w:ilvl w:val="0"/>
          <w:numId w:val="11"/>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incomplete e/o parziali</w:t>
      </w:r>
      <w:r w:rsidR="00467AC2">
        <w:rPr>
          <w:rFonts w:asciiTheme="minorHAnsi" w:hAnsiTheme="minorHAnsi" w:cstheme="minorHAnsi"/>
          <w:sz w:val="20"/>
          <w:lang w:val="it-IT"/>
        </w:rPr>
        <w:t>;</w:t>
      </w:r>
    </w:p>
    <w:p w14:paraId="082DCFC6" w14:textId="2A19EF1A" w:rsidR="00D3753E" w:rsidRPr="00D20CC2" w:rsidRDefault="00D3753E" w:rsidP="00707564">
      <w:pPr>
        <w:pStyle w:val="usoboll1"/>
        <w:numPr>
          <w:ilvl w:val="0"/>
          <w:numId w:val="11"/>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che non rispettino le caratteristiche minime stabilite nel Capitolato Tecnico e/o nello Schema di Contratto, ovvero di lavori connessi offerti con modalità difformi, in senso peggiorativo, da quanto stabilito nel Capitolato Tecnico e/o nello Schema di Contratto</w:t>
      </w:r>
      <w:r w:rsidR="00467AC2">
        <w:rPr>
          <w:rFonts w:asciiTheme="minorHAnsi" w:hAnsiTheme="minorHAnsi" w:cstheme="minorHAnsi"/>
          <w:sz w:val="20"/>
          <w:lang w:val="it-IT"/>
        </w:rPr>
        <w:t>;</w:t>
      </w:r>
      <w:r w:rsidRPr="00D20CC2">
        <w:rPr>
          <w:rFonts w:asciiTheme="minorHAnsi" w:hAnsiTheme="minorHAnsi" w:cstheme="minorHAnsi"/>
          <w:sz w:val="20"/>
          <w:lang w:val="it-IT"/>
        </w:rPr>
        <w:t xml:space="preserve"> </w:t>
      </w:r>
    </w:p>
    <w:p w14:paraId="608885D1" w14:textId="3FF67058" w:rsidR="00D3753E" w:rsidRPr="00D20CC2" w:rsidRDefault="00D3753E" w:rsidP="00707564">
      <w:pPr>
        <w:pStyle w:val="usoboll1"/>
        <w:numPr>
          <w:ilvl w:val="0"/>
          <w:numId w:val="12"/>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in relazione alle quali vi sono prove di corruzione o collusione</w:t>
      </w:r>
      <w:r w:rsidR="00467AC2">
        <w:rPr>
          <w:rFonts w:asciiTheme="minorHAnsi" w:hAnsiTheme="minorHAnsi" w:cstheme="minorHAnsi"/>
          <w:sz w:val="20"/>
          <w:lang w:val="it-IT"/>
        </w:rPr>
        <w:t>;</w:t>
      </w:r>
    </w:p>
    <w:p w14:paraId="7082872D" w14:textId="77777777" w:rsidR="00D3753E" w:rsidRPr="00D20CC2" w:rsidRDefault="00D3753E" w:rsidP="00707564">
      <w:pPr>
        <w:pStyle w:val="usoboll1"/>
        <w:numPr>
          <w:ilvl w:val="0"/>
          <w:numId w:val="12"/>
        </w:numPr>
        <w:suppressAutoHyphens/>
        <w:spacing w:after="0" w:line="300" w:lineRule="exact"/>
        <w:ind w:left="360"/>
        <w:rPr>
          <w:rFonts w:asciiTheme="minorHAnsi" w:hAnsiTheme="minorHAnsi" w:cstheme="minorHAnsi"/>
          <w:sz w:val="20"/>
          <w:lang w:val="it-IT"/>
        </w:rPr>
      </w:pPr>
      <w:r w:rsidRPr="00D20CC2">
        <w:rPr>
          <w:rFonts w:asciiTheme="minorHAnsi" w:hAnsiTheme="minorHAnsi" w:cstheme="minorHAnsi"/>
          <w:sz w:val="20"/>
          <w:lang w:val="it-IT"/>
        </w:rPr>
        <w:t>offerte che siano giudicate anormalmente basse.</w:t>
      </w:r>
    </w:p>
    <w:p w14:paraId="5A88CAE6" w14:textId="77777777" w:rsidR="00D3753E" w:rsidRPr="00D20CC2" w:rsidRDefault="00D3753E" w:rsidP="00C74B5D">
      <w:pPr>
        <w:pStyle w:val="usoboll1"/>
        <w:spacing w:line="300" w:lineRule="exact"/>
        <w:rPr>
          <w:rFonts w:asciiTheme="minorHAnsi" w:hAnsiTheme="minorHAnsi" w:cstheme="minorHAnsi"/>
          <w:sz w:val="20"/>
          <w:lang w:val="it-IT"/>
        </w:rPr>
      </w:pPr>
    </w:p>
    <w:p w14:paraId="4CDCB5A4" w14:textId="77777777" w:rsidR="00D3753E" w:rsidRPr="00D20CC2" w:rsidRDefault="00D3753E" w:rsidP="002228F9">
      <w:pPr>
        <w:pStyle w:val="usoboll1"/>
        <w:spacing w:after="0" w:line="300" w:lineRule="exact"/>
        <w:rPr>
          <w:rFonts w:asciiTheme="minorHAnsi" w:hAnsiTheme="minorHAnsi" w:cstheme="minorHAnsi"/>
          <w:sz w:val="20"/>
          <w:lang w:val="it-IT"/>
        </w:rPr>
      </w:pPr>
      <w:r w:rsidRPr="00D20CC2">
        <w:rPr>
          <w:rFonts w:asciiTheme="minorHAnsi" w:hAnsiTheme="minorHAnsi" w:cstheme="minorHAnsi"/>
          <w:sz w:val="20"/>
          <w:lang w:val="it-IT"/>
        </w:rPr>
        <w:t>Si considerano inammissibili e pertanto verranno escluse dalla gara le offerte:</w:t>
      </w:r>
    </w:p>
    <w:p w14:paraId="4A31377C" w14:textId="77777777" w:rsidR="00D3753E" w:rsidRPr="00D20CC2" w:rsidRDefault="00D3753E" w:rsidP="00707564">
      <w:pPr>
        <w:pStyle w:val="usoboll1"/>
        <w:numPr>
          <w:ilvl w:val="3"/>
          <w:numId w:val="13"/>
        </w:numPr>
        <w:tabs>
          <w:tab w:val="clear" w:pos="3225"/>
          <w:tab w:val="num" w:pos="644"/>
        </w:tabs>
        <w:suppressAutoHyphens/>
        <w:spacing w:after="0" w:line="300" w:lineRule="exact"/>
        <w:ind w:hanging="3225"/>
        <w:rPr>
          <w:rFonts w:asciiTheme="minorHAnsi" w:hAnsiTheme="minorHAnsi" w:cstheme="minorHAnsi"/>
          <w:sz w:val="20"/>
          <w:lang w:val="it-IT"/>
        </w:rPr>
      </w:pPr>
      <w:r w:rsidRPr="00D20CC2">
        <w:rPr>
          <w:rFonts w:asciiTheme="minorHAnsi" w:hAnsiTheme="minorHAnsi" w:cstheme="minorHAnsi"/>
          <w:sz w:val="20"/>
          <w:lang w:val="it-IT"/>
        </w:rPr>
        <w:t>che non hanno la qualificazione necessaria;</w:t>
      </w:r>
    </w:p>
    <w:p w14:paraId="5D2A60E5" w14:textId="77777777" w:rsidR="00D3753E" w:rsidRPr="00D20CC2" w:rsidRDefault="00D3753E" w:rsidP="00707564">
      <w:pPr>
        <w:pStyle w:val="usoboll1"/>
        <w:numPr>
          <w:ilvl w:val="3"/>
          <w:numId w:val="13"/>
        </w:numPr>
        <w:tabs>
          <w:tab w:val="clear" w:pos="3225"/>
          <w:tab w:val="num" w:pos="644"/>
        </w:tabs>
        <w:suppressAutoHyphens/>
        <w:spacing w:after="0" w:line="300" w:lineRule="exact"/>
        <w:ind w:hanging="3225"/>
        <w:rPr>
          <w:rFonts w:asciiTheme="minorHAnsi" w:hAnsiTheme="minorHAnsi" w:cstheme="minorHAnsi"/>
          <w:sz w:val="20"/>
          <w:lang w:val="it-IT"/>
        </w:rPr>
      </w:pPr>
      <w:r w:rsidRPr="00D20CC2">
        <w:rPr>
          <w:rFonts w:asciiTheme="minorHAnsi" w:hAnsiTheme="minorHAnsi" w:cstheme="minorHAnsi"/>
          <w:sz w:val="20"/>
          <w:lang w:val="it-IT"/>
        </w:rPr>
        <w:t>il cui prezzo supera l’importo posto a base di gara.</w:t>
      </w:r>
    </w:p>
    <w:p w14:paraId="3DD40AA8" w14:textId="77777777" w:rsidR="00D3753E" w:rsidRPr="00D20CC2" w:rsidRDefault="00D3753E" w:rsidP="007B1823">
      <w:pPr>
        <w:rPr>
          <w:rFonts w:asciiTheme="minorHAnsi" w:hAnsiTheme="minorHAnsi" w:cstheme="minorHAnsi"/>
          <w:szCs w:val="20"/>
        </w:rPr>
      </w:pPr>
    </w:p>
    <w:p w14:paraId="0AA9A43A" w14:textId="77777777" w:rsidR="00D3753E" w:rsidRPr="00D20CC2" w:rsidRDefault="00D3753E" w:rsidP="00B53684">
      <w:pPr>
        <w:rPr>
          <w:rFonts w:asciiTheme="minorHAnsi" w:hAnsiTheme="minorHAnsi" w:cstheme="minorHAnsi"/>
          <w:szCs w:val="20"/>
        </w:rPr>
      </w:pPr>
      <w:r w:rsidRPr="00D20CC2">
        <w:rPr>
          <w:rFonts w:asciiTheme="minorHAnsi" w:hAnsiTheme="minorHAnsi" w:cstheme="minorHAnsi"/>
          <w:szCs w:val="20"/>
        </w:rPr>
        <w:lastRenderedPageBreak/>
        <w:t>Saranno, altresì, esclusi i concorrenti coinvolti in situazioni oggettive lesive della par condicio tra concorrenti e/o lesive della segretezza delle Offerte, i concorrenti che abbiano omesso di fornire i documenti richiesti ed indicati a Sistema come obbligatori, ovvero che abbiano reso false dichiarazioni.</w:t>
      </w:r>
    </w:p>
    <w:p w14:paraId="290E0CB4" w14:textId="77777777" w:rsidR="00D3753E" w:rsidRPr="00D20CC2" w:rsidRDefault="00D3753E" w:rsidP="00285235">
      <w:pPr>
        <w:rPr>
          <w:rFonts w:asciiTheme="minorHAnsi" w:hAnsiTheme="minorHAnsi" w:cstheme="minorHAnsi"/>
          <w:szCs w:val="20"/>
        </w:rPr>
      </w:pPr>
    </w:p>
    <w:p w14:paraId="1B0A21BF" w14:textId="6C40A6C6" w:rsidR="00D3753E" w:rsidRPr="00D20CC2" w:rsidRDefault="00D3753E">
      <w:pPr>
        <w:widowControl w:val="0"/>
        <w:rPr>
          <w:rFonts w:asciiTheme="minorHAnsi" w:hAnsiTheme="minorHAnsi" w:cstheme="minorHAnsi"/>
          <w:szCs w:val="20"/>
        </w:rPr>
      </w:pPr>
      <w:r w:rsidRPr="00D20CC2">
        <w:rPr>
          <w:rFonts w:asciiTheme="minorHAnsi" w:hAnsiTheme="minorHAnsi" w:cstheme="minorHAnsi"/>
          <w:szCs w:val="20"/>
        </w:rPr>
        <w:t xml:space="preserve">Si rammenta che la falsità in atti e le dichiarazioni mendaci: </w:t>
      </w:r>
    </w:p>
    <w:p w14:paraId="6EBD5362" w14:textId="77777777" w:rsidR="00D3753E" w:rsidRPr="00D20CC2" w:rsidRDefault="00D3753E" w:rsidP="00707564">
      <w:pPr>
        <w:widowControl w:val="0"/>
        <w:numPr>
          <w:ilvl w:val="0"/>
          <w:numId w:val="14"/>
        </w:numPr>
        <w:suppressAutoHyphens/>
        <w:autoSpaceDE/>
        <w:autoSpaceDN/>
        <w:adjustRightInd/>
        <w:rPr>
          <w:rFonts w:asciiTheme="minorHAnsi" w:hAnsiTheme="minorHAnsi" w:cstheme="minorHAnsi"/>
          <w:szCs w:val="20"/>
        </w:rPr>
      </w:pPr>
      <w:r w:rsidRPr="00D20CC2">
        <w:rPr>
          <w:rFonts w:asciiTheme="minorHAnsi" w:hAnsiTheme="minorHAnsi" w:cstheme="minorHAnsi"/>
          <w:szCs w:val="20"/>
        </w:rPr>
        <w:t>comportano sanzioni penali ai sensi dell’art. 76 D.P.R. n. 445/2000;</w:t>
      </w:r>
    </w:p>
    <w:p w14:paraId="7034BCE0" w14:textId="77777777" w:rsidR="00D3753E" w:rsidRPr="00D20CC2" w:rsidRDefault="00D3753E" w:rsidP="00707564">
      <w:pPr>
        <w:widowControl w:val="0"/>
        <w:numPr>
          <w:ilvl w:val="0"/>
          <w:numId w:val="14"/>
        </w:numPr>
        <w:suppressAutoHyphens/>
        <w:autoSpaceDE/>
        <w:autoSpaceDN/>
        <w:adjustRightInd/>
        <w:rPr>
          <w:rFonts w:asciiTheme="minorHAnsi" w:hAnsiTheme="minorHAnsi" w:cstheme="minorHAnsi"/>
          <w:szCs w:val="20"/>
        </w:rPr>
      </w:pPr>
      <w:r w:rsidRPr="00D20CC2">
        <w:rPr>
          <w:rFonts w:asciiTheme="minorHAnsi" w:hAnsiTheme="minorHAnsi" w:cstheme="minorHAnsi"/>
          <w:szCs w:val="20"/>
        </w:rPr>
        <w:t xml:space="preserve">costituiscono causa d’esclusione dalla partecipazione alla presente procedura; </w:t>
      </w:r>
    </w:p>
    <w:p w14:paraId="323EDB55" w14:textId="77777777" w:rsidR="00D3753E" w:rsidRPr="00D20CC2" w:rsidRDefault="00D3753E" w:rsidP="00707564">
      <w:pPr>
        <w:widowControl w:val="0"/>
        <w:numPr>
          <w:ilvl w:val="0"/>
          <w:numId w:val="14"/>
        </w:numPr>
        <w:suppressAutoHyphens/>
        <w:autoSpaceDE/>
        <w:autoSpaceDN/>
        <w:adjustRightInd/>
        <w:rPr>
          <w:rFonts w:asciiTheme="minorHAnsi" w:hAnsiTheme="minorHAnsi" w:cstheme="minorHAnsi"/>
          <w:szCs w:val="20"/>
        </w:rPr>
      </w:pPr>
      <w:r w:rsidRPr="00D20CC2">
        <w:rPr>
          <w:rFonts w:asciiTheme="minorHAnsi" w:hAnsiTheme="minorHAnsi" w:cstheme="minorHAnsi"/>
          <w:szCs w:val="20"/>
        </w:rPr>
        <w:t xml:space="preserve">saranno oggetto di comunicazione all’A.N.AC. ai sensi dell’art. 80, comma 12 e saranno valutate ai sensi dello stesso articolo comma 5,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xml:space="preserve">. c) del 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xml:space="preserve">. n. 50/2016. </w:t>
      </w:r>
    </w:p>
    <w:p w14:paraId="30710C65" w14:textId="77777777" w:rsidR="00D3753E" w:rsidRPr="00D20CC2" w:rsidRDefault="00D3753E">
      <w:pPr>
        <w:widowControl w:val="0"/>
        <w:rPr>
          <w:rFonts w:asciiTheme="minorHAnsi" w:hAnsiTheme="minorHAnsi" w:cstheme="minorHAnsi"/>
          <w:szCs w:val="20"/>
        </w:rPr>
      </w:pPr>
      <w:r w:rsidRPr="00D20CC2">
        <w:rPr>
          <w:rFonts w:asciiTheme="minorHAnsi" w:hAnsiTheme="minorHAnsi" w:cstheme="minorHAnsi"/>
          <w:szCs w:val="20"/>
        </w:rPr>
        <w:t>In ordine alla veridicità delle dichiarazioni, Consip S.p.A. si riserva di procedere, anche a campione, a verifiche d’ufficio.</w:t>
      </w:r>
    </w:p>
    <w:p w14:paraId="7BF54139" w14:textId="18800125" w:rsidR="00D3753E" w:rsidRPr="00D20CC2" w:rsidRDefault="00D3753E">
      <w:pPr>
        <w:widowControl w:val="0"/>
        <w:rPr>
          <w:rFonts w:asciiTheme="minorHAnsi" w:hAnsiTheme="minorHAnsi" w:cstheme="minorHAnsi"/>
          <w:szCs w:val="20"/>
        </w:rPr>
      </w:pPr>
      <w:r w:rsidRPr="00D20CC2">
        <w:rPr>
          <w:rFonts w:asciiTheme="minorHAnsi" w:hAnsiTheme="minorHAnsi" w:cstheme="minorHAnsi"/>
          <w:szCs w:val="20"/>
        </w:rPr>
        <w:t xml:space="preserve">Consip S.p.A. si riserva il diritto di: </w:t>
      </w:r>
    </w:p>
    <w:p w14:paraId="0AD4334D" w14:textId="77777777" w:rsidR="00D3753E" w:rsidRPr="00D20CC2" w:rsidRDefault="00D3753E">
      <w:pPr>
        <w:widowControl w:val="0"/>
        <w:ind w:left="720" w:hanging="360"/>
        <w:rPr>
          <w:rFonts w:asciiTheme="minorHAnsi" w:hAnsiTheme="minorHAnsi" w:cstheme="minorHAnsi"/>
          <w:szCs w:val="20"/>
        </w:rPr>
      </w:pPr>
      <w:r w:rsidRPr="00D20CC2">
        <w:rPr>
          <w:rFonts w:asciiTheme="minorHAnsi" w:hAnsiTheme="minorHAnsi" w:cstheme="minorHAnsi"/>
          <w:szCs w:val="20"/>
        </w:rPr>
        <w:t xml:space="preserve">a) </w:t>
      </w:r>
      <w:r w:rsidRPr="00D20CC2">
        <w:rPr>
          <w:rFonts w:asciiTheme="minorHAnsi" w:hAnsiTheme="minorHAnsi" w:cstheme="minorHAnsi"/>
          <w:szCs w:val="20"/>
        </w:rPr>
        <w:tab/>
        <w:t xml:space="preserve">non procedere all’aggiudicazione se nessuna offerta risulti conveniente o idonea in relazione all’oggetto del Contratto, in conformità a quanto previsto dall’articolo 95, comma 12, del 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xml:space="preserve">. n. 50/2016; </w:t>
      </w:r>
    </w:p>
    <w:p w14:paraId="09C0D3BD" w14:textId="1A601210" w:rsidR="00D3753E" w:rsidRPr="00D20CC2" w:rsidRDefault="00D3753E">
      <w:pPr>
        <w:widowControl w:val="0"/>
        <w:ind w:left="720" w:hanging="360"/>
        <w:rPr>
          <w:rFonts w:asciiTheme="minorHAnsi" w:hAnsiTheme="minorHAnsi" w:cstheme="minorHAnsi"/>
          <w:szCs w:val="20"/>
        </w:rPr>
      </w:pPr>
      <w:r w:rsidRPr="00D20CC2">
        <w:rPr>
          <w:rFonts w:asciiTheme="minorHAnsi" w:hAnsiTheme="minorHAnsi" w:cstheme="minorHAnsi"/>
          <w:szCs w:val="20"/>
        </w:rPr>
        <w:t xml:space="preserve">b) </w:t>
      </w:r>
      <w:r w:rsidRPr="00D20CC2">
        <w:rPr>
          <w:rFonts w:asciiTheme="minorHAnsi" w:hAnsiTheme="minorHAnsi" w:cstheme="minorHAnsi"/>
          <w:szCs w:val="20"/>
        </w:rPr>
        <w:tab/>
        <w:t xml:space="preserve">sospendere, </w:t>
      </w:r>
      <w:proofErr w:type="spellStart"/>
      <w:r w:rsidRPr="00D20CC2">
        <w:rPr>
          <w:rFonts w:asciiTheme="minorHAnsi" w:hAnsiTheme="minorHAnsi" w:cstheme="minorHAnsi"/>
          <w:szCs w:val="20"/>
        </w:rPr>
        <w:t>reindire</w:t>
      </w:r>
      <w:proofErr w:type="spellEnd"/>
      <w:r w:rsidRPr="00D20CC2">
        <w:rPr>
          <w:rFonts w:asciiTheme="minorHAnsi" w:hAnsiTheme="minorHAnsi" w:cstheme="minorHAnsi"/>
          <w:szCs w:val="20"/>
        </w:rPr>
        <w:t xml:space="preserve"> o non aggiudicare la gara motivatamente; </w:t>
      </w:r>
    </w:p>
    <w:p w14:paraId="4587A711" w14:textId="77777777" w:rsidR="00D3753E" w:rsidRPr="00D20CC2" w:rsidRDefault="00D3753E">
      <w:pPr>
        <w:widowControl w:val="0"/>
        <w:ind w:left="720" w:hanging="360"/>
        <w:rPr>
          <w:rFonts w:asciiTheme="minorHAnsi" w:hAnsiTheme="minorHAnsi" w:cstheme="minorHAnsi"/>
          <w:szCs w:val="20"/>
        </w:rPr>
      </w:pPr>
      <w:r w:rsidRPr="00D20CC2">
        <w:rPr>
          <w:rFonts w:asciiTheme="minorHAnsi" w:hAnsiTheme="minorHAnsi" w:cstheme="minorHAnsi"/>
          <w:szCs w:val="20"/>
        </w:rPr>
        <w:t xml:space="preserve">c) </w:t>
      </w:r>
      <w:r w:rsidRPr="00D20CC2">
        <w:rPr>
          <w:rFonts w:asciiTheme="minorHAnsi" w:hAnsiTheme="minorHAnsi" w:cstheme="minorHAnsi"/>
          <w:szCs w:val="20"/>
        </w:rPr>
        <w:tab/>
        <w:t>aggiudicare anche nel caso di un’unica offerta valida;</w:t>
      </w:r>
    </w:p>
    <w:p w14:paraId="1003D337" w14:textId="77777777" w:rsidR="00D3753E" w:rsidRPr="00D20CC2" w:rsidRDefault="00D3753E">
      <w:pPr>
        <w:widowControl w:val="0"/>
        <w:rPr>
          <w:rFonts w:asciiTheme="minorHAnsi" w:hAnsiTheme="minorHAnsi" w:cstheme="minorHAnsi"/>
          <w:szCs w:val="20"/>
        </w:rPr>
      </w:pPr>
    </w:p>
    <w:p w14:paraId="7DCA94DC" w14:textId="6678A474" w:rsidR="00D3753E" w:rsidRPr="00D20CC2" w:rsidRDefault="00D3753E">
      <w:pPr>
        <w:widowControl w:val="0"/>
        <w:rPr>
          <w:rFonts w:asciiTheme="minorHAnsi" w:hAnsiTheme="minorHAnsi" w:cstheme="minorHAnsi"/>
          <w:szCs w:val="20"/>
        </w:rPr>
      </w:pPr>
      <w:r w:rsidRPr="00D20CC2">
        <w:rPr>
          <w:rFonts w:asciiTheme="minorHAnsi" w:hAnsiTheme="minorHAnsi" w:cstheme="minorHAnsi"/>
          <w:szCs w:val="20"/>
        </w:rPr>
        <w:t xml:space="preserve">La Committente si riserva il diritto di non stipulare motivatamente il contratto anche qualora sia intervenuta in precedenza l’aggiudicazione. </w:t>
      </w:r>
    </w:p>
    <w:p w14:paraId="09B2F649" w14:textId="77777777" w:rsidR="00D3753E" w:rsidRPr="00D20CC2" w:rsidRDefault="00D3753E">
      <w:pPr>
        <w:pStyle w:val="Puntoelenco"/>
        <w:numPr>
          <w:ilvl w:val="0"/>
          <w:numId w:val="0"/>
        </w:numPr>
        <w:rPr>
          <w:rFonts w:asciiTheme="minorHAnsi" w:hAnsiTheme="minorHAnsi" w:cstheme="minorHAnsi"/>
          <w:szCs w:val="20"/>
        </w:rPr>
      </w:pPr>
      <w:r w:rsidRPr="00D20CC2">
        <w:rPr>
          <w:rFonts w:asciiTheme="minorHAnsi" w:hAnsiTheme="minorHAnsi" w:cstheme="minorHAnsi"/>
          <w:szCs w:val="20"/>
        </w:rPr>
        <w:t xml:space="preserve">La Consip S.p.A. provvederà a comunicare al Casellario Informatico le informazioni di cui alla Determinazione </w:t>
      </w:r>
      <w:proofErr w:type="spellStart"/>
      <w:r w:rsidRPr="00D20CC2">
        <w:rPr>
          <w:rFonts w:asciiTheme="minorHAnsi" w:hAnsiTheme="minorHAnsi" w:cstheme="minorHAnsi"/>
          <w:szCs w:val="20"/>
        </w:rPr>
        <w:t>Avcp</w:t>
      </w:r>
      <w:proofErr w:type="spellEnd"/>
      <w:r w:rsidRPr="00D20CC2">
        <w:rPr>
          <w:rFonts w:asciiTheme="minorHAnsi" w:hAnsiTheme="minorHAnsi" w:cstheme="minorHAnsi"/>
          <w:szCs w:val="20"/>
        </w:rPr>
        <w:t xml:space="preserve"> n. 1 del 10/01/08, salvo i fatti riguardanti la fase di esecuzione del Contratto da annotare nel Casellario il cui onere di comunicazione rimane in capo alla Committente.</w:t>
      </w:r>
    </w:p>
    <w:p w14:paraId="319EFC87" w14:textId="77777777" w:rsidR="00D3753E" w:rsidRPr="00D20CC2" w:rsidRDefault="00D3753E">
      <w:pPr>
        <w:ind w:left="705"/>
        <w:rPr>
          <w:rFonts w:asciiTheme="minorHAnsi" w:hAnsiTheme="minorHAnsi" w:cstheme="minorHAnsi"/>
          <w:szCs w:val="20"/>
          <w:lang w:eastAsia="ar-SA"/>
        </w:rPr>
      </w:pPr>
    </w:p>
    <w:p w14:paraId="3B4A8EC0" w14:textId="77777777" w:rsidR="00D3753E" w:rsidRPr="00D20CC2" w:rsidRDefault="00D3753E" w:rsidP="00620A55">
      <w:pPr>
        <w:jc w:val="center"/>
        <w:rPr>
          <w:rFonts w:asciiTheme="minorHAnsi" w:hAnsiTheme="minorHAnsi" w:cstheme="minorHAnsi"/>
          <w:szCs w:val="20"/>
        </w:rPr>
      </w:pPr>
      <w:r w:rsidRPr="00D20CC2">
        <w:rPr>
          <w:rFonts w:asciiTheme="minorHAnsi" w:hAnsiTheme="minorHAnsi" w:cstheme="minorHAnsi"/>
          <w:szCs w:val="20"/>
        </w:rPr>
        <w:t>***</w:t>
      </w:r>
    </w:p>
    <w:p w14:paraId="36532F12" w14:textId="77777777" w:rsidR="00D3753E" w:rsidRPr="00D20CC2" w:rsidRDefault="00D3753E" w:rsidP="00102717">
      <w:pPr>
        <w:rPr>
          <w:rFonts w:asciiTheme="minorHAnsi" w:eastAsia="Calibri" w:hAnsiTheme="minorHAnsi" w:cstheme="minorHAnsi"/>
          <w:szCs w:val="20"/>
          <w:lang w:eastAsia="ar-SA"/>
        </w:rPr>
      </w:pPr>
      <w:r w:rsidRPr="00D20CC2">
        <w:rPr>
          <w:rFonts w:asciiTheme="minorHAnsi" w:hAnsiTheme="minorHAnsi" w:cstheme="minorHAnsi"/>
          <w:szCs w:val="20"/>
        </w:rPr>
        <w:t>Successivamente si procederà con gli adempimenti necessari per l’aggiudicazione di cui agli artt. 32 e 33 D.lgs. 50/2016.</w:t>
      </w:r>
    </w:p>
    <w:p w14:paraId="53293E33" w14:textId="77777777" w:rsidR="00C2047D" w:rsidRPr="00D20CC2" w:rsidRDefault="00C2047D" w:rsidP="00102717">
      <w:pPr>
        <w:rPr>
          <w:rFonts w:asciiTheme="minorHAnsi" w:hAnsiTheme="minorHAnsi" w:cstheme="minorHAnsi"/>
          <w:szCs w:val="20"/>
        </w:rPr>
      </w:pPr>
      <w:r w:rsidRPr="00D20CC2">
        <w:rPr>
          <w:rFonts w:asciiTheme="minorHAnsi" w:hAnsiTheme="minorHAnsi" w:cstheme="minorHAnsi"/>
          <w:szCs w:val="20"/>
        </w:rPr>
        <w:t xml:space="preserve">In ottemperanza a quanto stabilito dall’art. 8, comma 1, </w:t>
      </w:r>
      <w:proofErr w:type="spellStart"/>
      <w:r w:rsidRPr="00D20CC2">
        <w:rPr>
          <w:rFonts w:asciiTheme="minorHAnsi" w:hAnsiTheme="minorHAnsi" w:cstheme="minorHAnsi"/>
          <w:szCs w:val="20"/>
        </w:rPr>
        <w:t>lett</w:t>
      </w:r>
      <w:proofErr w:type="spellEnd"/>
      <w:r w:rsidRPr="00D20CC2">
        <w:rPr>
          <w:rFonts w:asciiTheme="minorHAnsi" w:hAnsiTheme="minorHAnsi" w:cstheme="minorHAnsi"/>
          <w:szCs w:val="20"/>
        </w:rPr>
        <w:t>. a) della L. 120/2020, resta ferma la facoltà di procedere all’esecuzione anticipata ai sensi dell’art. 32, comma 8 del D.lgs. 50/2016.</w:t>
      </w:r>
    </w:p>
    <w:p w14:paraId="7043FC46" w14:textId="77777777" w:rsidR="00C2047D" w:rsidRPr="00D20CC2" w:rsidRDefault="00C2047D" w:rsidP="00044B56">
      <w:pPr>
        <w:rPr>
          <w:rFonts w:asciiTheme="minorHAnsi" w:hAnsiTheme="minorHAnsi" w:cstheme="minorHAnsi"/>
          <w:szCs w:val="20"/>
        </w:rPr>
      </w:pPr>
    </w:p>
    <w:p w14:paraId="7B31E9C9" w14:textId="38651773" w:rsidR="00C2047D" w:rsidRPr="00D20CC2" w:rsidRDefault="00C2047D" w:rsidP="00044B56">
      <w:pPr>
        <w:rPr>
          <w:rFonts w:asciiTheme="minorHAnsi" w:hAnsiTheme="minorHAnsi" w:cstheme="minorHAnsi"/>
          <w:szCs w:val="20"/>
        </w:rPr>
      </w:pPr>
      <w:r w:rsidRPr="00D20CC2">
        <w:rPr>
          <w:rFonts w:asciiTheme="minorHAnsi" w:hAnsiTheme="minorHAnsi" w:cstheme="minorHAnsi"/>
          <w:szCs w:val="20"/>
        </w:rPr>
        <w:t>La mancata stipula del contratto entro il termine di cui all’art. 32, comma 8, così come modificato dal D.L. 76/2020, se imputabile all’operatore economico, costituisce causa di esclusione dell’operatore dalla procedura.</w:t>
      </w:r>
    </w:p>
    <w:p w14:paraId="30419EC8" w14:textId="77777777" w:rsidR="00D3753E" w:rsidRPr="00D20CC2" w:rsidRDefault="00D3753E" w:rsidP="00044B56">
      <w:pPr>
        <w:rPr>
          <w:rFonts w:asciiTheme="minorHAnsi" w:hAnsiTheme="minorHAnsi" w:cstheme="minorHAnsi"/>
          <w:szCs w:val="20"/>
        </w:rPr>
      </w:pPr>
    </w:p>
    <w:p w14:paraId="60751EF1" w14:textId="62A807DD" w:rsidR="00A20B42" w:rsidRPr="00D20CC2" w:rsidRDefault="00010E96" w:rsidP="00281176">
      <w:pPr>
        <w:pStyle w:val="Titolo1"/>
      </w:pPr>
      <w:r w:rsidRPr="00D20CC2">
        <w:t xml:space="preserve">ADEMPIMENTI PER </w:t>
      </w:r>
      <w:r w:rsidR="00900E77" w:rsidRPr="00D20CC2">
        <w:t>la stipula</w:t>
      </w:r>
      <w:r w:rsidRPr="00D20CC2">
        <w:t xml:space="preserve"> DEL CONTRATTO</w:t>
      </w:r>
      <w:bookmarkEnd w:id="30"/>
      <w:bookmarkEnd w:id="31"/>
    </w:p>
    <w:p w14:paraId="0830FDEA" w14:textId="77777777" w:rsidR="008C6E62" w:rsidRPr="00D20CC2" w:rsidRDefault="00D12633" w:rsidP="00102717">
      <w:pPr>
        <w:rPr>
          <w:rFonts w:asciiTheme="minorHAnsi" w:hAnsiTheme="minorHAnsi" w:cstheme="minorHAnsi"/>
          <w:szCs w:val="20"/>
        </w:rPr>
      </w:pPr>
      <w:r w:rsidRPr="00D20CC2">
        <w:rPr>
          <w:rFonts w:asciiTheme="minorHAnsi" w:hAnsiTheme="minorHAnsi" w:cstheme="minorHAnsi"/>
          <w:szCs w:val="20"/>
        </w:rPr>
        <w:t>A</w:t>
      </w:r>
      <w:r w:rsidR="00A20B42" w:rsidRPr="00D20CC2">
        <w:rPr>
          <w:rFonts w:asciiTheme="minorHAnsi" w:hAnsiTheme="minorHAnsi" w:cstheme="minorHAnsi"/>
          <w:szCs w:val="20"/>
        </w:rPr>
        <w:t xml:space="preserve">ll’aggiudicatario </w:t>
      </w:r>
      <w:r w:rsidRPr="00D20CC2">
        <w:rPr>
          <w:rFonts w:asciiTheme="minorHAnsi" w:hAnsiTheme="minorHAnsi" w:cstheme="minorHAnsi"/>
          <w:szCs w:val="20"/>
        </w:rPr>
        <w:t xml:space="preserve">sarà chiesto </w:t>
      </w:r>
      <w:r w:rsidR="00A20B42" w:rsidRPr="00D20CC2">
        <w:rPr>
          <w:rFonts w:asciiTheme="minorHAnsi" w:hAnsiTheme="minorHAnsi" w:cstheme="minorHAnsi"/>
          <w:szCs w:val="20"/>
        </w:rPr>
        <w:t>di f</w:t>
      </w:r>
      <w:r w:rsidR="00E27373" w:rsidRPr="00D20CC2">
        <w:rPr>
          <w:rFonts w:asciiTheme="minorHAnsi" w:hAnsiTheme="minorHAnsi" w:cstheme="minorHAnsi"/>
          <w:szCs w:val="20"/>
        </w:rPr>
        <w:t>ar pervenire alla Consip S.p.A.</w:t>
      </w:r>
      <w:r w:rsidR="00292830" w:rsidRPr="00D20CC2">
        <w:rPr>
          <w:rFonts w:asciiTheme="minorHAnsi" w:hAnsiTheme="minorHAnsi" w:cstheme="minorHAnsi"/>
          <w:szCs w:val="20"/>
        </w:rPr>
        <w:t>,</w:t>
      </w:r>
      <w:r w:rsidR="00EC5967" w:rsidRPr="00D20CC2">
        <w:rPr>
          <w:rFonts w:asciiTheme="minorHAnsi" w:hAnsiTheme="minorHAnsi" w:cstheme="minorHAnsi"/>
          <w:szCs w:val="20"/>
        </w:rPr>
        <w:t xml:space="preserve"> </w:t>
      </w:r>
      <w:r w:rsidR="00DB3268" w:rsidRPr="00D20CC2">
        <w:rPr>
          <w:rFonts w:asciiTheme="minorHAnsi" w:hAnsiTheme="minorHAnsi" w:cstheme="minorHAnsi"/>
          <w:szCs w:val="20"/>
        </w:rPr>
        <w:t>con riserva di annullamento dell’aggiudicazione in caso di mancata o ritardata produzione</w:t>
      </w:r>
      <w:r w:rsidR="00A20B42" w:rsidRPr="00D20CC2">
        <w:rPr>
          <w:rFonts w:asciiTheme="minorHAnsi" w:hAnsiTheme="minorHAnsi" w:cstheme="minorHAnsi"/>
          <w:szCs w:val="20"/>
        </w:rPr>
        <w:t>, la seguente documentazione:</w:t>
      </w:r>
    </w:p>
    <w:p w14:paraId="5A899EDF" w14:textId="63968A38" w:rsidR="00C85B56" w:rsidRPr="00D20CC2" w:rsidRDefault="009A5E7A" w:rsidP="00707564">
      <w:pPr>
        <w:numPr>
          <w:ilvl w:val="0"/>
          <w:numId w:val="15"/>
        </w:numPr>
        <w:ind w:left="426" w:firstLine="0"/>
        <w:rPr>
          <w:rFonts w:asciiTheme="minorHAnsi" w:hAnsiTheme="minorHAnsi" w:cstheme="minorHAnsi"/>
          <w:szCs w:val="20"/>
        </w:rPr>
      </w:pPr>
      <w:r w:rsidRPr="00D20CC2">
        <w:rPr>
          <w:rFonts w:asciiTheme="minorHAnsi" w:hAnsiTheme="minorHAnsi" w:cstheme="minorHAnsi"/>
          <w:szCs w:val="20"/>
        </w:rPr>
        <w:t>n</w:t>
      </w:r>
      <w:r w:rsidR="00106612" w:rsidRPr="00D20CC2">
        <w:rPr>
          <w:rFonts w:asciiTheme="minorHAnsi" w:hAnsiTheme="minorHAnsi" w:cstheme="minorHAnsi"/>
          <w:b/>
          <w:szCs w:val="20"/>
        </w:rPr>
        <w:t>el termine di 5</w:t>
      </w:r>
      <w:r w:rsidR="001725A7" w:rsidRPr="00D20CC2">
        <w:rPr>
          <w:rFonts w:asciiTheme="minorHAnsi" w:hAnsiTheme="minorHAnsi" w:cstheme="minorHAnsi"/>
          <w:b/>
          <w:szCs w:val="20"/>
        </w:rPr>
        <w:t xml:space="preserve"> (</w:t>
      </w:r>
      <w:r w:rsidR="00D3753E" w:rsidRPr="00D20CC2">
        <w:rPr>
          <w:rFonts w:asciiTheme="minorHAnsi" w:hAnsiTheme="minorHAnsi" w:cstheme="minorHAnsi"/>
          <w:b/>
          <w:szCs w:val="20"/>
        </w:rPr>
        <w:t>cinque</w:t>
      </w:r>
      <w:r w:rsidR="001725A7" w:rsidRPr="00D20CC2">
        <w:rPr>
          <w:rFonts w:asciiTheme="minorHAnsi" w:hAnsiTheme="minorHAnsi" w:cstheme="minorHAnsi"/>
          <w:b/>
          <w:szCs w:val="20"/>
        </w:rPr>
        <w:t>) giorni solari</w:t>
      </w:r>
      <w:r w:rsidR="001725A7" w:rsidRPr="00D20CC2">
        <w:rPr>
          <w:rFonts w:asciiTheme="minorHAnsi" w:hAnsiTheme="minorHAnsi" w:cstheme="minorHAnsi"/>
          <w:szCs w:val="20"/>
        </w:rPr>
        <w:t xml:space="preserve"> dalla ricezione della suddetta comunicazione</w:t>
      </w:r>
      <w:r w:rsidRPr="00D20CC2">
        <w:rPr>
          <w:rFonts w:asciiTheme="minorHAnsi" w:hAnsiTheme="minorHAnsi" w:cstheme="minorHAnsi"/>
          <w:szCs w:val="20"/>
        </w:rPr>
        <w:t xml:space="preserve">: </w:t>
      </w:r>
    </w:p>
    <w:p w14:paraId="6CA0B8EF" w14:textId="77777777" w:rsidR="001725A7" w:rsidRPr="00D20CC2" w:rsidRDefault="00C85B56" w:rsidP="00102717">
      <w:pPr>
        <w:ind w:left="709"/>
        <w:rPr>
          <w:rFonts w:asciiTheme="minorHAnsi" w:hAnsiTheme="minorHAnsi" w:cstheme="minorHAnsi"/>
          <w:szCs w:val="20"/>
        </w:rPr>
      </w:pPr>
      <w:r w:rsidRPr="00D20CC2">
        <w:rPr>
          <w:rFonts w:asciiTheme="minorHAnsi" w:hAnsiTheme="minorHAnsi" w:cstheme="minorHAnsi"/>
          <w:szCs w:val="20"/>
        </w:rPr>
        <w:lastRenderedPageBreak/>
        <w:t xml:space="preserve">- </w:t>
      </w:r>
      <w:r w:rsidR="001725A7" w:rsidRPr="00D20CC2">
        <w:rPr>
          <w:rFonts w:asciiTheme="minorHAnsi" w:hAnsiTheme="minorHAnsi" w:cstheme="minorHAnsi"/>
          <w:szCs w:val="20"/>
        </w:rPr>
        <w:t>una dichiarazione attestante gli estremi identificativi del/dei conto/i corrente/i dedicato/i</w:t>
      </w:r>
      <w:r w:rsidR="00235FC9" w:rsidRPr="00D20CC2">
        <w:rPr>
          <w:rFonts w:asciiTheme="minorHAnsi" w:hAnsiTheme="minorHAnsi" w:cstheme="minorHAnsi"/>
          <w:szCs w:val="20"/>
        </w:rPr>
        <w:t xml:space="preserve"> (conforme al </w:t>
      </w:r>
      <w:proofErr w:type="spellStart"/>
      <w:r w:rsidR="00235FC9" w:rsidRPr="00D20CC2">
        <w:rPr>
          <w:rFonts w:asciiTheme="minorHAnsi" w:hAnsiTheme="minorHAnsi" w:cstheme="minorHAnsi"/>
          <w:szCs w:val="20"/>
        </w:rPr>
        <w:t>fac</w:t>
      </w:r>
      <w:proofErr w:type="spellEnd"/>
      <w:r w:rsidR="00235FC9" w:rsidRPr="00D20CC2">
        <w:rPr>
          <w:rFonts w:asciiTheme="minorHAnsi" w:hAnsiTheme="minorHAnsi" w:cstheme="minorHAnsi"/>
          <w:szCs w:val="20"/>
        </w:rPr>
        <w:t xml:space="preserve"> simile allegato alla presente</w:t>
      </w:r>
      <w:r w:rsidR="00D3753E" w:rsidRPr="00D20CC2">
        <w:rPr>
          <w:rFonts w:asciiTheme="minorHAnsi" w:hAnsiTheme="minorHAnsi" w:cstheme="minorHAnsi"/>
          <w:szCs w:val="20"/>
        </w:rPr>
        <w:t xml:space="preserve">, </w:t>
      </w:r>
      <w:r w:rsidR="00D3753E" w:rsidRPr="00D20CC2">
        <w:rPr>
          <w:rFonts w:asciiTheme="minorHAnsi" w:hAnsiTheme="minorHAnsi" w:cstheme="minorHAnsi"/>
          <w:iCs/>
          <w:szCs w:val="20"/>
        </w:rPr>
        <w:t>Scheda anagrafica e tracciabilità dei flussi finanziari</w:t>
      </w:r>
      <w:r w:rsidR="00235FC9" w:rsidRPr="00D20CC2">
        <w:rPr>
          <w:rFonts w:asciiTheme="minorHAnsi" w:hAnsiTheme="minorHAnsi" w:cstheme="minorHAnsi"/>
          <w:szCs w:val="20"/>
        </w:rPr>
        <w:t>)</w:t>
      </w:r>
      <w:r w:rsidR="001725A7" w:rsidRPr="00D20CC2">
        <w:rPr>
          <w:rFonts w:asciiTheme="minorHAnsi" w:hAnsiTheme="minorHAnsi" w:cstheme="minorHAnsi"/>
          <w:szCs w:val="20"/>
        </w:rPr>
        <w:t>, anche non in via esclusiva, alla presente iniziativa, nonché le generalità (nome e cognome) ed il Codice Fiscale delle persone delegate ad operare su di detto/i conto/i in adempimento a quanto previsto dall’art. 3 comma 7 della Legge n. 136/2010. L’aggiudicatario è tenuto a comunicare tempestivamente e comunque entro e non oltre il termine di 7 giorni dalla/e variazione/i, qualsivoglia variazione intervenuta in ordine ai su richiamati dati</w:t>
      </w:r>
      <w:r w:rsidR="009A5E7A" w:rsidRPr="00D20CC2">
        <w:rPr>
          <w:rFonts w:asciiTheme="minorHAnsi" w:hAnsiTheme="minorHAnsi" w:cstheme="minorHAnsi"/>
          <w:szCs w:val="20"/>
        </w:rPr>
        <w:t xml:space="preserve">; </w:t>
      </w:r>
    </w:p>
    <w:p w14:paraId="6CE3A68D" w14:textId="082B9329" w:rsidR="00D3753E" w:rsidRPr="00926B5F" w:rsidRDefault="00D3753E" w:rsidP="00707564">
      <w:pPr>
        <w:widowControl w:val="0"/>
        <w:numPr>
          <w:ilvl w:val="0"/>
          <w:numId w:val="16"/>
        </w:numPr>
        <w:rPr>
          <w:rFonts w:asciiTheme="minorHAnsi" w:hAnsiTheme="minorHAnsi" w:cstheme="minorHAnsi"/>
          <w:szCs w:val="20"/>
        </w:rPr>
      </w:pPr>
      <w:r w:rsidRPr="00926B5F">
        <w:rPr>
          <w:rFonts w:asciiTheme="minorHAnsi" w:hAnsiTheme="minorHAnsi" w:cstheme="minorHAnsi"/>
          <w:iCs/>
          <w:szCs w:val="20"/>
        </w:rPr>
        <w:t xml:space="preserve">il nominativo del “Responsabile della Fornitura” (con i suoi riferimenti, email, </w:t>
      </w:r>
      <w:proofErr w:type="spellStart"/>
      <w:r w:rsidRPr="00926B5F">
        <w:rPr>
          <w:rFonts w:asciiTheme="minorHAnsi" w:hAnsiTheme="minorHAnsi" w:cstheme="minorHAnsi"/>
          <w:iCs/>
          <w:szCs w:val="20"/>
        </w:rPr>
        <w:t>pec</w:t>
      </w:r>
      <w:proofErr w:type="spellEnd"/>
      <w:r w:rsidRPr="00926B5F">
        <w:rPr>
          <w:rFonts w:asciiTheme="minorHAnsi" w:hAnsiTheme="minorHAnsi" w:cstheme="minorHAnsi"/>
          <w:iCs/>
          <w:szCs w:val="20"/>
        </w:rPr>
        <w:t xml:space="preserve"> </w:t>
      </w:r>
      <w:proofErr w:type="spellStart"/>
      <w:r w:rsidRPr="00926B5F">
        <w:rPr>
          <w:rFonts w:asciiTheme="minorHAnsi" w:hAnsiTheme="minorHAnsi" w:cstheme="minorHAnsi"/>
          <w:iCs/>
          <w:szCs w:val="20"/>
        </w:rPr>
        <w:t>ecc</w:t>
      </w:r>
      <w:proofErr w:type="spellEnd"/>
      <w:r w:rsidRPr="00926B5F">
        <w:rPr>
          <w:rFonts w:asciiTheme="minorHAnsi" w:hAnsiTheme="minorHAnsi" w:cstheme="minorHAnsi"/>
          <w:iCs/>
          <w:szCs w:val="20"/>
        </w:rPr>
        <w:t xml:space="preserve">) con dichiarazione conforme al </w:t>
      </w:r>
      <w:proofErr w:type="spellStart"/>
      <w:r w:rsidRPr="00926B5F">
        <w:rPr>
          <w:rFonts w:asciiTheme="minorHAnsi" w:hAnsiTheme="minorHAnsi" w:cstheme="minorHAnsi"/>
          <w:iCs/>
          <w:szCs w:val="20"/>
        </w:rPr>
        <w:t>fac</w:t>
      </w:r>
      <w:proofErr w:type="spellEnd"/>
      <w:r w:rsidRPr="00926B5F">
        <w:rPr>
          <w:rFonts w:asciiTheme="minorHAnsi" w:hAnsiTheme="minorHAnsi" w:cstheme="minorHAnsi"/>
          <w:iCs/>
          <w:szCs w:val="20"/>
        </w:rPr>
        <w:t xml:space="preserve"> simile allegato alla presente (Scheda anagrafica e tracciabilità dei flussi finanziari)</w:t>
      </w:r>
    </w:p>
    <w:p w14:paraId="747967A1" w14:textId="4149B992" w:rsidR="00592777" w:rsidRPr="00D20CC2" w:rsidRDefault="001725A7" w:rsidP="00707564">
      <w:pPr>
        <w:numPr>
          <w:ilvl w:val="0"/>
          <w:numId w:val="15"/>
        </w:numPr>
        <w:ind w:left="426" w:firstLine="0"/>
        <w:rPr>
          <w:rFonts w:asciiTheme="minorHAnsi" w:hAnsiTheme="minorHAnsi" w:cstheme="minorHAnsi"/>
          <w:szCs w:val="20"/>
        </w:rPr>
      </w:pPr>
      <w:r w:rsidRPr="00D20CC2">
        <w:rPr>
          <w:rFonts w:asciiTheme="minorHAnsi" w:hAnsiTheme="minorHAnsi" w:cstheme="minorHAnsi"/>
          <w:b/>
          <w:szCs w:val="20"/>
        </w:rPr>
        <w:t xml:space="preserve">termine di 10 (dieci) giorni solari </w:t>
      </w:r>
      <w:r w:rsidRPr="00D20CC2">
        <w:rPr>
          <w:rFonts w:asciiTheme="minorHAnsi" w:hAnsiTheme="minorHAnsi" w:cstheme="minorHAnsi"/>
          <w:szCs w:val="20"/>
        </w:rPr>
        <w:t>dalla ricezione della suddetta comunicazione, idoneo documento (</w:t>
      </w:r>
      <w:r w:rsidRPr="00D20CC2">
        <w:rPr>
          <w:rFonts w:asciiTheme="minorHAnsi" w:hAnsiTheme="minorHAnsi" w:cstheme="minorHAnsi"/>
          <w:szCs w:val="20"/>
          <w:u w:val="single"/>
        </w:rPr>
        <w:t>in originale o in copia autenticata e in regolare bollo laddove previsto dalla normativa vigente</w:t>
      </w:r>
      <w:r w:rsidRPr="00D20CC2">
        <w:rPr>
          <w:rFonts w:asciiTheme="minorHAnsi" w:hAnsiTheme="minorHAnsi" w:cstheme="minorHAnsi"/>
          <w:szCs w:val="20"/>
        </w:rPr>
        <w:t xml:space="preserve">) comprovante la prestazione di una </w:t>
      </w:r>
      <w:r w:rsidR="00467AC2">
        <w:rPr>
          <w:rFonts w:asciiTheme="minorHAnsi" w:hAnsiTheme="minorHAnsi" w:cstheme="minorHAnsi"/>
          <w:b/>
          <w:szCs w:val="20"/>
        </w:rPr>
        <w:t>cauzione</w:t>
      </w:r>
      <w:r w:rsidR="00467AC2" w:rsidRPr="00D20CC2">
        <w:rPr>
          <w:rFonts w:asciiTheme="minorHAnsi" w:hAnsiTheme="minorHAnsi" w:cstheme="minorHAnsi"/>
          <w:b/>
          <w:szCs w:val="20"/>
        </w:rPr>
        <w:t xml:space="preserve"> </w:t>
      </w:r>
      <w:r w:rsidRPr="00D20CC2">
        <w:rPr>
          <w:rFonts w:asciiTheme="minorHAnsi" w:hAnsiTheme="minorHAnsi" w:cstheme="minorHAnsi"/>
          <w:b/>
          <w:szCs w:val="20"/>
        </w:rPr>
        <w:t>definitiva</w:t>
      </w:r>
      <w:r w:rsidRPr="00D20CC2">
        <w:rPr>
          <w:rFonts w:asciiTheme="minorHAnsi" w:hAnsiTheme="minorHAnsi" w:cstheme="minorHAnsi"/>
          <w:szCs w:val="20"/>
        </w:rPr>
        <w:t xml:space="preserve">, a garanzia dell’esatto e corretto adempimento di tutte le obbligazioni nascenti dal Contratto, anche future ai sensi e per gli effetti dell’art. 1938 cod. civ., il cui importo sia conforme alla disciplina prevista dall’art. 103 del </w:t>
      </w:r>
      <w:proofErr w:type="spellStart"/>
      <w:proofErr w:type="gramStart"/>
      <w:r w:rsidRPr="00D20CC2">
        <w:rPr>
          <w:rFonts w:asciiTheme="minorHAnsi" w:hAnsiTheme="minorHAnsi" w:cstheme="minorHAnsi"/>
          <w:szCs w:val="20"/>
        </w:rPr>
        <w:t>D.Lgs</w:t>
      </w:r>
      <w:proofErr w:type="gramEnd"/>
      <w:r w:rsidRPr="00D20CC2">
        <w:rPr>
          <w:rFonts w:asciiTheme="minorHAnsi" w:hAnsiTheme="minorHAnsi" w:cstheme="minorHAnsi"/>
          <w:szCs w:val="20"/>
        </w:rPr>
        <w:t>.</w:t>
      </w:r>
      <w:proofErr w:type="spellEnd"/>
      <w:r w:rsidRPr="00D20CC2">
        <w:rPr>
          <w:rFonts w:asciiTheme="minorHAnsi" w:hAnsiTheme="minorHAnsi" w:cstheme="minorHAnsi"/>
          <w:szCs w:val="20"/>
        </w:rPr>
        <w:t xml:space="preserve"> 50/2016</w:t>
      </w:r>
      <w:r w:rsidR="00D808B1" w:rsidRPr="00D20CC2">
        <w:rPr>
          <w:rFonts w:asciiTheme="minorHAnsi" w:hAnsiTheme="minorHAnsi" w:cstheme="minorHAnsi"/>
          <w:szCs w:val="20"/>
        </w:rPr>
        <w:t>,</w:t>
      </w:r>
      <w:r w:rsidRPr="00D20CC2">
        <w:rPr>
          <w:rFonts w:asciiTheme="minorHAnsi" w:hAnsiTheme="minorHAnsi" w:cstheme="minorHAnsi"/>
          <w:szCs w:val="20"/>
        </w:rPr>
        <w:t xml:space="preserve"> che a tal fine si richiama. </w:t>
      </w:r>
    </w:p>
    <w:p w14:paraId="708987CB" w14:textId="482CC298" w:rsidR="00592777" w:rsidRPr="00D20CC2" w:rsidRDefault="00592777" w:rsidP="00044B56">
      <w:pPr>
        <w:ind w:left="426"/>
        <w:rPr>
          <w:rFonts w:asciiTheme="minorHAnsi" w:hAnsiTheme="minorHAnsi" w:cstheme="minorHAnsi"/>
          <w:szCs w:val="20"/>
        </w:rPr>
      </w:pPr>
      <w:r w:rsidRPr="00D20CC2">
        <w:rPr>
          <w:rFonts w:asciiTheme="minorHAnsi" w:hAnsiTheme="minorHAnsi" w:cstheme="minorHAnsi"/>
          <w:szCs w:val="20"/>
        </w:rPr>
        <w:t xml:space="preserve">Ai fini della stipula del Contratto, l’aggiudicatario dovrà prestare, pertanto, ai sensi dell’art. 103 del </w:t>
      </w:r>
      <w:proofErr w:type="spellStart"/>
      <w:proofErr w:type="gramStart"/>
      <w:r w:rsidRPr="00D20CC2">
        <w:rPr>
          <w:rFonts w:asciiTheme="minorHAnsi" w:hAnsiTheme="minorHAnsi" w:cstheme="minorHAnsi"/>
          <w:szCs w:val="20"/>
        </w:rPr>
        <w:t>D.Lgs</w:t>
      </w:r>
      <w:proofErr w:type="gramEnd"/>
      <w:r w:rsidRPr="00D20CC2">
        <w:rPr>
          <w:rFonts w:asciiTheme="minorHAnsi" w:hAnsiTheme="minorHAnsi" w:cstheme="minorHAnsi"/>
          <w:szCs w:val="20"/>
        </w:rPr>
        <w:t>.</w:t>
      </w:r>
      <w:proofErr w:type="spellEnd"/>
      <w:r w:rsidRPr="00D20CC2">
        <w:rPr>
          <w:rFonts w:asciiTheme="minorHAnsi" w:hAnsiTheme="minorHAnsi" w:cstheme="minorHAnsi"/>
          <w:szCs w:val="20"/>
        </w:rPr>
        <w:t xml:space="preserve"> n. 50/2016, una garanzia definitiva, sotto forma di cauzione o fideiussione, pari al 10% dell’importo contrattuale in favore della </w:t>
      </w:r>
      <w:proofErr w:type="spellStart"/>
      <w:r w:rsidRPr="00D20CC2">
        <w:rPr>
          <w:rFonts w:asciiTheme="minorHAnsi" w:hAnsiTheme="minorHAnsi" w:cstheme="minorHAnsi"/>
          <w:szCs w:val="20"/>
        </w:rPr>
        <w:t>Sogei</w:t>
      </w:r>
      <w:proofErr w:type="spellEnd"/>
      <w:r w:rsidRPr="00D20CC2">
        <w:rPr>
          <w:rFonts w:asciiTheme="minorHAnsi" w:hAnsiTheme="minorHAnsi" w:cstheme="minorHAnsi"/>
          <w:szCs w:val="20"/>
        </w:rPr>
        <w:t xml:space="preserve"> S.p.A.]. </w:t>
      </w:r>
      <w:r w:rsidRPr="00D20CC2">
        <w:rPr>
          <w:rFonts w:asciiTheme="minorHAnsi" w:hAnsiTheme="minorHAnsi" w:cstheme="minorHAnsi"/>
          <w:strike/>
          <w:szCs w:val="20"/>
        </w:rPr>
        <w:t>I</w:t>
      </w:r>
      <w:r w:rsidRPr="00D20CC2">
        <w:rPr>
          <w:rFonts w:asciiTheme="minorHAnsi" w:hAnsiTheme="minorHAnsi" w:cstheme="minorHAnsi"/>
          <w:szCs w:val="20"/>
        </w:rPr>
        <w:t>n caso di aggiudicazione con ribassi superiori al dieci per cento la garanzia da costituire è aumentata di tanti punti percentuali quanti sono quelli eccedenti il 10 per cento. Ove il ribasso sia superiore al venti per cento, l'aumento è di due punti percentuali per ogni punto di ribasso superiore al venti per cento.  La garanzia copre l'adempimento di tutte le obbligazioni del contratto e del risarcimento dei danni derivanti dall'eventuale inadempimento delle obbligazioni stesse, nonché il rimborso delle somme pagate in più all'esecutore rispetto alle risultanze della liquidazione finale, salva comunque la risarcibilità del maggior danno verso l'</w:t>
      </w:r>
      <w:proofErr w:type="spellStart"/>
      <w:r w:rsidRPr="00D20CC2">
        <w:rPr>
          <w:rFonts w:asciiTheme="minorHAnsi" w:hAnsiTheme="minorHAnsi" w:cstheme="minorHAnsi"/>
          <w:szCs w:val="20"/>
        </w:rPr>
        <w:t>appaltatore</w:t>
      </w:r>
      <w:r w:rsidRPr="001C3428">
        <w:rPr>
          <w:rFonts w:ascii="Calibri" w:hAnsi="Calibri" w:cs="Trebuchet MS"/>
        </w:rPr>
        <w:t>nonché</w:t>
      </w:r>
      <w:proofErr w:type="spellEnd"/>
      <w:r w:rsidRPr="001C3428">
        <w:rPr>
          <w:rFonts w:ascii="Calibri" w:hAnsi="Calibri" w:cs="Trebuchet MS"/>
        </w:rPr>
        <w:t xml:space="preserve"> il rispetto degli impegni assunti con il Patto di integrità, </w:t>
      </w:r>
      <w:r w:rsidRPr="00D20CC2">
        <w:rPr>
          <w:rFonts w:asciiTheme="minorHAnsi" w:hAnsiTheme="minorHAnsi" w:cstheme="minorHAnsi"/>
          <w:szCs w:val="20"/>
        </w:rPr>
        <w:t xml:space="preserve">l'eventuale maggiore spesa sostenuta per il completamento delle prestazioni nel caso di risoluzione del contratto disposta in danno dell'esecutore, il pagamento di quanto dovuto dall'esecutore per le inadempienze derivanti dalla inosservanza di norme e prescrizioni dei contratti collettivi, delle leggi e dei regolamenti sulla tutela, protezione, assicurazione, assistenza e sicurezza fisica dei lavoratori.  </w:t>
      </w:r>
    </w:p>
    <w:p w14:paraId="672B5DC5" w14:textId="409F4F2A" w:rsidR="00592777" w:rsidRPr="00D20CC2" w:rsidRDefault="00592777" w:rsidP="00044B56">
      <w:pPr>
        <w:ind w:left="426"/>
        <w:rPr>
          <w:rFonts w:asciiTheme="minorHAnsi" w:hAnsiTheme="minorHAnsi" w:cstheme="minorHAnsi"/>
          <w:szCs w:val="20"/>
        </w:rPr>
      </w:pPr>
      <w:r w:rsidRPr="00D20CC2">
        <w:rPr>
          <w:rFonts w:asciiTheme="minorHAnsi" w:hAnsiTheme="minorHAnsi" w:cstheme="minorHAnsi"/>
          <w:szCs w:val="20"/>
        </w:rPr>
        <w:t>La garanzia potrà essere prestata mediante fideiussione bancaria o assicurativa o rilasciata dagli intermediari iscritti nel nuovo “</w:t>
      </w:r>
      <w:r w:rsidRPr="00D20CC2">
        <w:rPr>
          <w:rFonts w:asciiTheme="minorHAnsi" w:hAnsiTheme="minorHAnsi" w:cstheme="minorHAnsi"/>
          <w:b/>
          <w:szCs w:val="20"/>
        </w:rPr>
        <w:t>albo</w:t>
      </w:r>
      <w:r w:rsidRPr="00D20CC2">
        <w:rPr>
          <w:rFonts w:asciiTheme="minorHAnsi" w:hAnsiTheme="minorHAnsi" w:cstheme="minorHAnsi"/>
          <w:szCs w:val="20"/>
        </w:rPr>
        <w:t xml:space="preserve">” di cui all’art. 106 del 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xml:space="preserve">. n. 385/1993. </w:t>
      </w:r>
    </w:p>
    <w:p w14:paraId="05B9457B" w14:textId="77777777" w:rsidR="000A5ED9" w:rsidRPr="00D20CC2" w:rsidRDefault="00592777" w:rsidP="00044B56">
      <w:pPr>
        <w:ind w:left="426"/>
        <w:rPr>
          <w:rFonts w:asciiTheme="minorHAnsi" w:hAnsiTheme="minorHAnsi" w:cstheme="minorHAnsi"/>
          <w:szCs w:val="20"/>
        </w:rPr>
      </w:pPr>
      <w:r w:rsidRPr="00D20CC2">
        <w:rPr>
          <w:rFonts w:asciiTheme="minorHAnsi" w:eastAsia="Calibri" w:hAnsiTheme="minorHAnsi" w:cstheme="minorHAnsi"/>
          <w:iCs/>
          <w:szCs w:val="20"/>
          <w:lang w:eastAsia="ar-SA"/>
        </w:rPr>
        <w:t xml:space="preserve">La garanzia definitiva deve essere rilasciata nel rispetto degli schemi di contratti tipo di garanzia fideiussoria di cui agli Allegati “A” </w:t>
      </w:r>
      <w:proofErr w:type="gramStart"/>
      <w:r w:rsidRPr="00D20CC2">
        <w:rPr>
          <w:rFonts w:asciiTheme="minorHAnsi" w:eastAsia="Calibri" w:hAnsiTheme="minorHAnsi" w:cstheme="minorHAnsi"/>
          <w:iCs/>
          <w:szCs w:val="20"/>
          <w:lang w:eastAsia="ar-SA"/>
        </w:rPr>
        <w:t>e “</w:t>
      </w:r>
      <w:proofErr w:type="gramEnd"/>
      <w:r w:rsidRPr="00D20CC2">
        <w:rPr>
          <w:rFonts w:asciiTheme="minorHAnsi" w:eastAsia="Calibri" w:hAnsiTheme="minorHAnsi" w:cstheme="minorHAnsi"/>
          <w:iCs/>
          <w:szCs w:val="20"/>
          <w:lang w:eastAsia="ar-SA"/>
        </w:rPr>
        <w:t xml:space="preserve">B” al Decreto del Ministero delle attività produttive del 19 gennaio 2018, n. 31, ed in particolare dello Schema tipo 1.2 “Garanzia fideiussoria definitiva” e della corrispondente Scheda Tecnica. </w:t>
      </w:r>
    </w:p>
    <w:p w14:paraId="19107F16" w14:textId="77777777" w:rsidR="00F6215D" w:rsidRDefault="00F6215D" w:rsidP="00522988">
      <w:pPr>
        <w:ind w:left="426"/>
        <w:rPr>
          <w:rFonts w:asciiTheme="minorHAnsi" w:eastAsia="Calibri" w:hAnsiTheme="minorHAnsi" w:cstheme="minorHAnsi"/>
          <w:iCs/>
          <w:szCs w:val="20"/>
          <w:u w:val="single"/>
          <w:lang w:eastAsia="ar-SA"/>
        </w:rPr>
      </w:pPr>
    </w:p>
    <w:p w14:paraId="47BDD44E" w14:textId="3BADE3FF" w:rsidR="000A5ED9" w:rsidRPr="00F6215D" w:rsidRDefault="000A5ED9" w:rsidP="00522988">
      <w:pPr>
        <w:ind w:left="426"/>
        <w:rPr>
          <w:rFonts w:asciiTheme="minorHAnsi" w:eastAsia="Calibri" w:hAnsiTheme="minorHAnsi" w:cstheme="minorHAnsi"/>
          <w:iCs/>
          <w:szCs w:val="20"/>
          <w:u w:val="single"/>
          <w:lang w:eastAsia="ar-SA"/>
        </w:rPr>
      </w:pPr>
      <w:r w:rsidRPr="00F6215D">
        <w:rPr>
          <w:rFonts w:asciiTheme="minorHAnsi" w:eastAsia="Calibri" w:hAnsiTheme="minorHAnsi" w:cstheme="minorHAnsi"/>
          <w:iCs/>
          <w:szCs w:val="20"/>
          <w:u w:val="single"/>
          <w:lang w:eastAsia="ar-SA"/>
        </w:rPr>
        <w:t>Dovrà tuttavia essere prodotta, entro i termini sopra indicati, anche apposita appendice con la quale il Garante chiarisca che</w:t>
      </w:r>
    </w:p>
    <w:p w14:paraId="58868EC6" w14:textId="2F88EA59" w:rsidR="000A5ED9" w:rsidRPr="00F6215D" w:rsidRDefault="000A5ED9" w:rsidP="00707564">
      <w:pPr>
        <w:pStyle w:val="Paragrafoelenco"/>
        <w:numPr>
          <w:ilvl w:val="0"/>
          <w:numId w:val="21"/>
        </w:numPr>
        <w:spacing w:line="300" w:lineRule="exact"/>
        <w:ind w:right="16"/>
        <w:contextualSpacing/>
        <w:rPr>
          <w:rFonts w:asciiTheme="minorHAnsi" w:hAnsiTheme="minorHAnsi" w:cstheme="minorHAnsi"/>
          <w:b/>
          <w:bCs/>
          <w:sz w:val="20"/>
          <w:szCs w:val="20"/>
          <w:lang w:eastAsia="x-none"/>
        </w:rPr>
      </w:pPr>
      <w:r w:rsidRPr="00F6215D">
        <w:rPr>
          <w:rFonts w:asciiTheme="minorHAnsi" w:hAnsiTheme="minorHAnsi" w:cstheme="minorHAnsi"/>
          <w:sz w:val="20"/>
          <w:szCs w:val="20"/>
          <w:u w:val="single"/>
          <w:lang w:eastAsia="ar-SA"/>
        </w:rPr>
        <w:lastRenderedPageBreak/>
        <w:t xml:space="preserve">per “Stazione appaltante” si intende “la </w:t>
      </w:r>
      <w:proofErr w:type="spellStart"/>
      <w:r w:rsidRPr="00F6215D">
        <w:rPr>
          <w:rFonts w:asciiTheme="minorHAnsi" w:hAnsiTheme="minorHAnsi" w:cstheme="minorHAnsi"/>
          <w:sz w:val="20"/>
          <w:szCs w:val="20"/>
          <w:u w:val="single"/>
          <w:lang w:eastAsia="ar-SA"/>
        </w:rPr>
        <w:t>Sogei</w:t>
      </w:r>
      <w:proofErr w:type="spellEnd"/>
      <w:r w:rsidRPr="00F6215D">
        <w:rPr>
          <w:rFonts w:asciiTheme="minorHAnsi" w:hAnsiTheme="minorHAnsi" w:cstheme="minorHAnsi"/>
          <w:sz w:val="20"/>
          <w:szCs w:val="20"/>
          <w:u w:val="single"/>
          <w:lang w:eastAsia="ar-SA"/>
        </w:rPr>
        <w:t xml:space="preserve"> S.p.a. </w:t>
      </w:r>
    </w:p>
    <w:p w14:paraId="3D2024FC" w14:textId="329323DC" w:rsidR="000A5ED9" w:rsidRPr="00F6215D" w:rsidRDefault="000A5ED9" w:rsidP="00707564">
      <w:pPr>
        <w:pStyle w:val="Paragrafoelenco"/>
        <w:numPr>
          <w:ilvl w:val="0"/>
          <w:numId w:val="21"/>
        </w:numPr>
        <w:spacing w:line="300" w:lineRule="exact"/>
        <w:ind w:right="16"/>
        <w:contextualSpacing/>
        <w:rPr>
          <w:rFonts w:asciiTheme="minorHAnsi" w:hAnsiTheme="minorHAnsi" w:cstheme="minorHAnsi"/>
          <w:b/>
          <w:bCs/>
          <w:sz w:val="20"/>
          <w:szCs w:val="20"/>
          <w:lang w:eastAsia="x-none"/>
        </w:rPr>
      </w:pPr>
      <w:r w:rsidRPr="00F6215D">
        <w:rPr>
          <w:rFonts w:asciiTheme="minorHAnsi" w:hAnsiTheme="minorHAnsi" w:cstheme="minorHAnsi"/>
          <w:sz w:val="20"/>
          <w:szCs w:val="20"/>
          <w:lang w:eastAsia="x-none"/>
        </w:rPr>
        <w:t xml:space="preserve">all’art. 1 dello schema tipo 1.2. </w:t>
      </w:r>
      <w:r w:rsidRPr="00F6215D">
        <w:rPr>
          <w:rFonts w:asciiTheme="minorHAnsi" w:hAnsiTheme="minorHAnsi" w:cstheme="minorHAnsi"/>
          <w:sz w:val="20"/>
          <w:szCs w:val="20"/>
          <w:u w:val="single"/>
          <w:lang w:eastAsia="ar-SA"/>
        </w:rPr>
        <w:t xml:space="preserve">la </w:t>
      </w:r>
      <w:proofErr w:type="spellStart"/>
      <w:r w:rsidRPr="00F6215D">
        <w:rPr>
          <w:rFonts w:asciiTheme="minorHAnsi" w:hAnsiTheme="minorHAnsi" w:cstheme="minorHAnsi"/>
          <w:sz w:val="20"/>
          <w:szCs w:val="20"/>
          <w:u w:val="single"/>
          <w:lang w:eastAsia="ar-SA"/>
        </w:rPr>
        <w:t>lett</w:t>
      </w:r>
      <w:proofErr w:type="spellEnd"/>
      <w:r w:rsidRPr="00F6215D">
        <w:rPr>
          <w:rFonts w:asciiTheme="minorHAnsi" w:hAnsiTheme="minorHAnsi" w:cstheme="minorHAnsi"/>
          <w:sz w:val="20"/>
          <w:szCs w:val="20"/>
          <w:u w:val="single"/>
          <w:lang w:eastAsia="ar-SA"/>
        </w:rPr>
        <w:t>. c) si intende sostituita come segue: “della eventuale maggiore spesa sostenuta dalla Committente per il completamento dei lavori, nel caso di risoluzione del contratto disposta in danno dell’affidatario”.</w:t>
      </w:r>
    </w:p>
    <w:p w14:paraId="1537B656" w14:textId="2D821A46" w:rsidR="000A5ED9" w:rsidRPr="00F6215D" w:rsidRDefault="000A5ED9" w:rsidP="00C74B5D">
      <w:pPr>
        <w:ind w:left="360"/>
        <w:rPr>
          <w:rFonts w:asciiTheme="minorHAnsi" w:eastAsia="Calibri" w:hAnsiTheme="minorHAnsi" w:cstheme="minorHAnsi"/>
          <w:szCs w:val="20"/>
          <w:u w:val="single"/>
          <w:lang w:eastAsia="ar-SA"/>
        </w:rPr>
      </w:pPr>
      <w:r w:rsidRPr="00F6215D">
        <w:rPr>
          <w:rFonts w:asciiTheme="minorHAnsi" w:eastAsia="Calibri" w:hAnsiTheme="minorHAnsi" w:cstheme="minorHAnsi"/>
          <w:iCs/>
          <w:szCs w:val="20"/>
          <w:u w:val="single"/>
          <w:lang w:eastAsia="ar-SA"/>
        </w:rPr>
        <w:t xml:space="preserve">La Consip ha predisposto un modello che integra le precisazioni sopra </w:t>
      </w:r>
      <w:proofErr w:type="gramStart"/>
      <w:r w:rsidRPr="00F6215D">
        <w:rPr>
          <w:rFonts w:asciiTheme="minorHAnsi" w:eastAsia="Calibri" w:hAnsiTheme="minorHAnsi" w:cstheme="minorHAnsi"/>
          <w:iCs/>
          <w:szCs w:val="20"/>
          <w:u w:val="single"/>
          <w:lang w:eastAsia="ar-SA"/>
        </w:rPr>
        <w:t>descritte  (</w:t>
      </w:r>
      <w:proofErr w:type="gramEnd"/>
      <w:r w:rsidRPr="00F6215D">
        <w:rPr>
          <w:rFonts w:asciiTheme="minorHAnsi" w:eastAsia="Calibri" w:hAnsiTheme="minorHAnsi" w:cstheme="minorHAnsi"/>
          <w:iCs/>
          <w:szCs w:val="20"/>
          <w:u w:val="single"/>
          <w:lang w:eastAsia="ar-SA"/>
        </w:rPr>
        <w:t xml:space="preserve">Allegato </w:t>
      </w:r>
      <w:r w:rsidR="0041206C" w:rsidRPr="00F6215D">
        <w:rPr>
          <w:rFonts w:asciiTheme="minorHAnsi" w:eastAsia="Calibri" w:hAnsiTheme="minorHAnsi" w:cstheme="minorHAnsi"/>
          <w:iCs/>
          <w:szCs w:val="20"/>
          <w:u w:val="single"/>
          <w:lang w:eastAsia="ar-SA"/>
        </w:rPr>
        <w:t>Facsimile di garanzia definitiva</w:t>
      </w:r>
      <w:r w:rsidRPr="00F6215D">
        <w:rPr>
          <w:rFonts w:asciiTheme="minorHAnsi" w:eastAsia="Calibri" w:hAnsiTheme="minorHAnsi" w:cstheme="minorHAnsi"/>
          <w:iCs/>
          <w:szCs w:val="20"/>
          <w:u w:val="single"/>
          <w:lang w:eastAsia="ar-SA"/>
        </w:rPr>
        <w:t>) che si suggerisce di utilizzare ai fini della stipula del contratto</w:t>
      </w:r>
      <w:r w:rsidR="00F6215D" w:rsidRPr="00F6215D">
        <w:rPr>
          <w:rFonts w:asciiTheme="minorHAnsi" w:hAnsiTheme="minorHAnsi" w:cstheme="minorHAnsi"/>
          <w:b/>
          <w:bCs/>
          <w:szCs w:val="20"/>
        </w:rPr>
        <w:t>.</w:t>
      </w:r>
    </w:p>
    <w:p w14:paraId="155AAC1B" w14:textId="77777777" w:rsidR="000A5ED9" w:rsidRPr="00F6215D" w:rsidRDefault="000A5ED9" w:rsidP="009E528A">
      <w:pPr>
        <w:pStyle w:val="Paragrafoelenco"/>
        <w:spacing w:line="300" w:lineRule="exact"/>
        <w:ind w:left="360" w:right="16"/>
        <w:contextualSpacing/>
        <w:rPr>
          <w:rFonts w:asciiTheme="minorHAnsi" w:hAnsiTheme="minorHAnsi" w:cstheme="minorHAnsi"/>
          <w:b/>
          <w:bCs/>
          <w:sz w:val="20"/>
          <w:szCs w:val="20"/>
          <w:highlight w:val="yellow"/>
          <w:lang w:eastAsia="x-none"/>
        </w:rPr>
      </w:pPr>
      <w:r w:rsidRPr="00F6215D">
        <w:rPr>
          <w:rFonts w:asciiTheme="minorHAnsi" w:hAnsiTheme="minorHAnsi" w:cstheme="minorHAnsi"/>
          <w:sz w:val="20"/>
          <w:szCs w:val="20"/>
          <w:highlight w:val="yellow"/>
          <w:u w:val="single"/>
          <w:lang w:eastAsia="ar-SA"/>
        </w:rPr>
        <w:t xml:space="preserve"> </w:t>
      </w:r>
    </w:p>
    <w:p w14:paraId="52893763" w14:textId="77777777" w:rsidR="005908D5" w:rsidRPr="00D20CC2" w:rsidRDefault="00592777" w:rsidP="002228F9">
      <w:pPr>
        <w:ind w:left="426"/>
        <w:rPr>
          <w:rFonts w:asciiTheme="minorHAnsi" w:eastAsia="Calibri" w:hAnsiTheme="minorHAnsi" w:cstheme="minorHAnsi"/>
          <w:iCs/>
          <w:szCs w:val="20"/>
        </w:rPr>
      </w:pPr>
      <w:r w:rsidRPr="00D20CC2">
        <w:rPr>
          <w:rFonts w:asciiTheme="minorHAnsi" w:eastAsia="Calibri" w:hAnsiTheme="minorHAnsi" w:cstheme="minorHAnsi"/>
          <w:iCs/>
          <w:szCs w:val="20"/>
        </w:rPr>
        <w:t xml:space="preserve">La garanzia, costituita dai due schemi di cui agli allegati A e B di cui al citato decreto e dall’appendice, dovrà inoltre avere sottoscrizione autenticata da notaio ed essere irrevocabile.  </w:t>
      </w:r>
    </w:p>
    <w:p w14:paraId="36827BE0" w14:textId="77777777" w:rsidR="00C82701" w:rsidRPr="00D20CC2" w:rsidRDefault="00C82701" w:rsidP="003061B3">
      <w:pPr>
        <w:widowControl w:val="0"/>
        <w:ind w:left="426"/>
        <w:rPr>
          <w:rFonts w:asciiTheme="minorHAnsi" w:hAnsiTheme="minorHAnsi" w:cstheme="minorHAnsi"/>
          <w:b/>
          <w:szCs w:val="20"/>
        </w:rPr>
      </w:pPr>
      <w:r w:rsidRPr="00D20CC2">
        <w:rPr>
          <w:rFonts w:asciiTheme="minorHAnsi" w:hAnsiTheme="minorHAnsi" w:cstheme="minorHAnsi"/>
          <w:szCs w:val="20"/>
        </w:rPr>
        <w:t xml:space="preserve">La garanzia fideiussoria deve essere </w:t>
      </w:r>
      <w:r w:rsidRPr="00D20CC2">
        <w:rPr>
          <w:rFonts w:asciiTheme="minorHAnsi" w:hAnsiTheme="minorHAnsi" w:cstheme="minorHAnsi"/>
          <w:b/>
          <w:szCs w:val="20"/>
        </w:rPr>
        <w:t>sottoscritta</w:t>
      </w:r>
      <w:r w:rsidRPr="00D20CC2">
        <w:rPr>
          <w:rFonts w:asciiTheme="minorHAnsi" w:hAnsiTheme="minorHAnsi" w:cstheme="minorHAnsi"/>
          <w:szCs w:val="20"/>
        </w:rPr>
        <w:t xml:space="preserve"> da un soggetto in possesso dei poteri necessari per impegnare il garante ed essere </w:t>
      </w:r>
      <w:r w:rsidRPr="00D20CC2">
        <w:rPr>
          <w:rFonts w:asciiTheme="minorHAnsi" w:hAnsiTheme="minorHAnsi" w:cstheme="minorHAnsi"/>
          <w:b/>
          <w:szCs w:val="20"/>
        </w:rPr>
        <w:t>prodotta</w:t>
      </w:r>
      <w:r w:rsidRPr="00D20CC2">
        <w:rPr>
          <w:rFonts w:asciiTheme="minorHAnsi" w:hAnsiTheme="minorHAnsi" w:cstheme="minorHAnsi"/>
          <w:szCs w:val="20"/>
        </w:rPr>
        <w:t xml:space="preserve"> in una delle seguenti forme:</w:t>
      </w:r>
    </w:p>
    <w:p w14:paraId="46D7218F" w14:textId="77777777" w:rsidR="00C82701" w:rsidRPr="00D20CC2" w:rsidRDefault="00C82701" w:rsidP="00707564">
      <w:pPr>
        <w:pStyle w:val="Paragrafoelenco"/>
        <w:widowControl w:val="0"/>
        <w:numPr>
          <w:ilvl w:val="0"/>
          <w:numId w:val="20"/>
        </w:numPr>
        <w:ind w:left="1277" w:hanging="425"/>
        <w:rPr>
          <w:rFonts w:asciiTheme="minorHAnsi" w:hAnsiTheme="minorHAnsi" w:cstheme="minorHAnsi"/>
          <w:sz w:val="20"/>
          <w:szCs w:val="20"/>
        </w:rPr>
      </w:pPr>
      <w:r w:rsidRPr="00D20CC2">
        <w:rPr>
          <w:rFonts w:asciiTheme="minorHAnsi" w:hAnsiTheme="minorHAnsi" w:cstheme="minorHAnsi"/>
          <w:bCs/>
          <w:sz w:val="20"/>
          <w:szCs w:val="20"/>
        </w:rPr>
        <w:t xml:space="preserve">documento informatico, ai sensi dell’art. 1, </w:t>
      </w:r>
      <w:proofErr w:type="spellStart"/>
      <w:r w:rsidRPr="00D20CC2">
        <w:rPr>
          <w:rFonts w:asciiTheme="minorHAnsi" w:hAnsiTheme="minorHAnsi" w:cstheme="minorHAnsi"/>
          <w:bCs/>
          <w:sz w:val="20"/>
          <w:szCs w:val="20"/>
        </w:rPr>
        <w:t>lett</w:t>
      </w:r>
      <w:proofErr w:type="spellEnd"/>
      <w:r w:rsidRPr="00D20CC2">
        <w:rPr>
          <w:rFonts w:asciiTheme="minorHAnsi" w:hAnsiTheme="minorHAnsi" w:cstheme="minorHAnsi"/>
          <w:bCs/>
          <w:sz w:val="20"/>
          <w:szCs w:val="20"/>
        </w:rPr>
        <w:t>. p) del d.lgs. 7 marzo 2005 n. 82, sottoscritto con firma digitale dal soggetto in possesso dei poteri necessari per impegnare il garante;</w:t>
      </w:r>
    </w:p>
    <w:p w14:paraId="462F34FA" w14:textId="77777777" w:rsidR="00C82701" w:rsidRPr="00D20CC2" w:rsidRDefault="00C82701" w:rsidP="00707564">
      <w:pPr>
        <w:pStyle w:val="Paragrafoelenco"/>
        <w:widowControl w:val="0"/>
        <w:numPr>
          <w:ilvl w:val="0"/>
          <w:numId w:val="20"/>
        </w:numPr>
        <w:ind w:left="1277" w:hanging="425"/>
        <w:rPr>
          <w:rFonts w:asciiTheme="minorHAnsi" w:hAnsiTheme="minorHAnsi" w:cstheme="minorHAnsi"/>
          <w:sz w:val="20"/>
          <w:szCs w:val="20"/>
        </w:rPr>
      </w:pPr>
      <w:r w:rsidRPr="00D20CC2">
        <w:rPr>
          <w:rFonts w:asciiTheme="minorHAnsi" w:hAnsiTheme="minorHAnsi" w:cstheme="minorHAnsi"/>
          <w:bCs/>
          <w:sz w:val="20"/>
          <w:szCs w:val="20"/>
        </w:rPr>
        <w:t xml:space="preserve">copia informatica di documento analogico (scansione di documento cartaceo) secondo le modalità previste dall’art. 22, commi 1 e 2, del d.lgs. 82/2005.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22, comma 2 del d.lgs. 82/2005); </w:t>
      </w:r>
    </w:p>
    <w:p w14:paraId="1C104658" w14:textId="02ADB97E" w:rsidR="00C82701" w:rsidRPr="00D20CC2" w:rsidRDefault="00C82701" w:rsidP="00707564">
      <w:pPr>
        <w:pStyle w:val="Paragrafoelenco"/>
        <w:widowControl w:val="0"/>
        <w:numPr>
          <w:ilvl w:val="0"/>
          <w:numId w:val="20"/>
        </w:numPr>
        <w:ind w:left="1277" w:hanging="425"/>
        <w:rPr>
          <w:rFonts w:asciiTheme="minorHAnsi" w:hAnsiTheme="minorHAnsi" w:cstheme="minorHAnsi"/>
          <w:sz w:val="20"/>
          <w:szCs w:val="20"/>
        </w:rPr>
      </w:pPr>
      <w:r w:rsidRPr="00D20CC2">
        <w:rPr>
          <w:rFonts w:asciiTheme="minorHAnsi" w:hAnsiTheme="minorHAnsi" w:cstheme="minorHAnsi"/>
          <w:bCs/>
          <w:sz w:val="20"/>
          <w:szCs w:val="20"/>
        </w:rPr>
        <w:t>duplicato informatico di documento informatico ai sensi dell’art. 23 bis del d.lgs. 82/2005 se prodotta in conformità alle regole tecniche di cui all'articolo 71 del medesimo decreto</w:t>
      </w:r>
      <w:r w:rsidRPr="00D20CC2">
        <w:rPr>
          <w:rFonts w:asciiTheme="minorHAnsi" w:hAnsiTheme="minorHAnsi" w:cstheme="minorHAnsi"/>
          <w:sz w:val="20"/>
          <w:szCs w:val="20"/>
        </w:rPr>
        <w:t>.</w:t>
      </w:r>
    </w:p>
    <w:p w14:paraId="37676A8C" w14:textId="755D0BF9" w:rsidR="00592777" w:rsidRPr="00D20CC2" w:rsidRDefault="00592777" w:rsidP="00285235">
      <w:pPr>
        <w:ind w:left="426"/>
        <w:rPr>
          <w:rFonts w:asciiTheme="minorHAnsi" w:hAnsiTheme="minorHAnsi" w:cstheme="minorHAnsi"/>
          <w:szCs w:val="20"/>
        </w:rPr>
      </w:pPr>
      <w:r w:rsidRPr="00D20CC2">
        <w:rPr>
          <w:rFonts w:asciiTheme="minorHAnsi" w:hAnsiTheme="minorHAnsi" w:cstheme="minorHAnsi"/>
          <w:szCs w:val="20"/>
        </w:rPr>
        <w:t xml:space="preserve">La garanzia deve prevedere espressamente la rinuncia al beneficio della preventiva escussione del debitore principale, la rinuncia all'eccezione di cui all’art. 1957, secondo comma, del cc, nonché l'operatività della garanzia medesima entro quindici giorni, a semplice richiesta scritta della Committente.  Trovano applicazione le regole sulle riduzioni previste dall’art. 93, comma 7, del D. </w:t>
      </w:r>
      <w:proofErr w:type="spellStart"/>
      <w:r w:rsidRPr="00D20CC2">
        <w:rPr>
          <w:rFonts w:asciiTheme="minorHAnsi" w:hAnsiTheme="minorHAnsi" w:cstheme="minorHAnsi"/>
          <w:szCs w:val="20"/>
        </w:rPr>
        <w:t>Lgs</w:t>
      </w:r>
      <w:proofErr w:type="spellEnd"/>
      <w:r w:rsidRPr="00D20CC2">
        <w:rPr>
          <w:rFonts w:asciiTheme="minorHAnsi" w:hAnsiTheme="minorHAnsi" w:cstheme="minorHAnsi"/>
          <w:szCs w:val="20"/>
        </w:rPr>
        <w:t>. n. 50/2016. L’aggiudicatario dovrà produrre, ove non siano stati presentati in gara, i documenti/certificati attestanti il possesso dei requisiti utili per la riduzione.  La mancata costituzione della suddetta garanzia determina la decadenza dell’aggiudicazione e la Consip S.p.A. potrà aggiudicare l'appalto al concorrente che segue nella graduatoria.  La garanzia cessa di avere effetto a completa ed esatta esecuzione delle obbligazioni nascenti dal contratto stesso con l’emissione del certificato di verifica di conformità.  Qualora l’ammontare delle garanzie dovesse ridursi per effetto dell’applicazione di penali, o per qualsiasi altra causa, l’aggiudicatario dovrà provvedere al reintegro, secondo qua</w:t>
      </w:r>
      <w:r w:rsidR="006850A4" w:rsidRPr="00D20CC2">
        <w:rPr>
          <w:rFonts w:asciiTheme="minorHAnsi" w:hAnsiTheme="minorHAnsi" w:cstheme="minorHAnsi"/>
          <w:szCs w:val="20"/>
        </w:rPr>
        <w:t>nto espressamente previsto nel</w:t>
      </w:r>
      <w:r w:rsidRPr="00D20CC2">
        <w:rPr>
          <w:rFonts w:asciiTheme="minorHAnsi" w:hAnsiTheme="minorHAnsi" w:cstheme="minorHAnsi"/>
          <w:szCs w:val="20"/>
        </w:rPr>
        <w:t xml:space="preserve"> Contratto, in caso di inottemperanza, la reintegrazione si effettua a valere sui ratei di prezzo da corrispondere all'esecutore.  La garanzia è progressivamente svincolata in ragione e a misura dell'avanzamento dell'esecuzione, nel limite massimo dell'80 per cento dell'iniziale importo garantito, secondo quanto stabilito all’art. 103, comma 5, </w:t>
      </w:r>
      <w:proofErr w:type="spellStart"/>
      <w:proofErr w:type="gramStart"/>
      <w:r w:rsidRPr="00D20CC2">
        <w:rPr>
          <w:rFonts w:asciiTheme="minorHAnsi" w:hAnsiTheme="minorHAnsi" w:cstheme="minorHAnsi"/>
          <w:szCs w:val="20"/>
        </w:rPr>
        <w:t>D.Lgs</w:t>
      </w:r>
      <w:proofErr w:type="gramEnd"/>
      <w:r w:rsidRPr="00D20CC2">
        <w:rPr>
          <w:rFonts w:asciiTheme="minorHAnsi" w:hAnsiTheme="minorHAnsi" w:cstheme="minorHAnsi"/>
          <w:szCs w:val="20"/>
        </w:rPr>
        <w:t>.</w:t>
      </w:r>
      <w:proofErr w:type="spellEnd"/>
      <w:r w:rsidRPr="00D20CC2">
        <w:rPr>
          <w:rFonts w:asciiTheme="minorHAnsi" w:hAnsiTheme="minorHAnsi" w:cstheme="minorHAnsi"/>
          <w:szCs w:val="20"/>
        </w:rPr>
        <w:t xml:space="preserve"> n. 50/2016.  In particolare, lo svincolo verrà effettuato </w:t>
      </w:r>
      <w:r w:rsidR="006D6DA2">
        <w:rPr>
          <w:rFonts w:asciiTheme="minorHAnsi" w:hAnsiTheme="minorHAnsi" w:cstheme="minorHAnsi"/>
          <w:szCs w:val="20"/>
        </w:rPr>
        <w:t>progressivamente rispetto agli stati di avanzamento lavori</w:t>
      </w:r>
      <w:r w:rsidRPr="00D20CC2">
        <w:rPr>
          <w:rFonts w:asciiTheme="minorHAnsi" w:eastAsia="Calibri" w:hAnsiTheme="minorHAnsi" w:cstheme="minorHAnsi"/>
          <w:i/>
          <w:szCs w:val="20"/>
        </w:rPr>
        <w:t xml:space="preserve">, </w:t>
      </w:r>
      <w:r w:rsidRPr="00D20CC2">
        <w:rPr>
          <w:rFonts w:asciiTheme="minorHAnsi" w:hAnsiTheme="minorHAnsi" w:cstheme="minorHAnsi"/>
          <w:szCs w:val="20"/>
        </w:rPr>
        <w:t xml:space="preserve">subordinatamente alla preventiva consegna, da parte del fornitore all’istituto Garante e alla Committente, di un documento, in </w:t>
      </w:r>
      <w:r w:rsidRPr="00D20CC2">
        <w:rPr>
          <w:rFonts w:asciiTheme="minorHAnsi" w:hAnsiTheme="minorHAnsi" w:cstheme="minorHAnsi"/>
          <w:szCs w:val="20"/>
        </w:rPr>
        <w:lastRenderedPageBreak/>
        <w:t xml:space="preserve">originale o copia autentica, attestante l’avvenuta regolare esecuzione delle prestazioni contrattuali, emesso periodicamente dalla Committente in ragione delle verifiche di conformità svolte. </w:t>
      </w:r>
      <w:r w:rsidRPr="00D20CC2">
        <w:rPr>
          <w:rFonts w:asciiTheme="minorHAnsi" w:hAnsiTheme="minorHAnsi" w:cstheme="minorHAnsi"/>
          <w:iCs/>
          <w:szCs w:val="20"/>
        </w:rPr>
        <w:t xml:space="preserve">Il Garante dovrà comunicare il valore dello svincolo alla Committente che potrà verificare la correttezza degli importi svincolati e chiedere al Fornitore ed al Garante in caso di errore </w:t>
      </w:r>
      <w:r w:rsidRPr="00A86D73">
        <w:rPr>
          <w:rFonts w:asciiTheme="minorHAnsi" w:hAnsiTheme="minorHAnsi" w:cstheme="minorHAnsi"/>
          <w:iCs/>
          <w:szCs w:val="20"/>
        </w:rPr>
        <w:t>un’integrazion</w:t>
      </w:r>
      <w:r w:rsidR="002603E4" w:rsidRPr="00A86D73">
        <w:rPr>
          <w:rFonts w:asciiTheme="minorHAnsi" w:hAnsiTheme="minorHAnsi" w:cstheme="minorHAnsi"/>
          <w:iCs/>
          <w:szCs w:val="20"/>
        </w:rPr>
        <w:t>e</w:t>
      </w:r>
      <w:r w:rsidRPr="00A86D73">
        <w:rPr>
          <w:rFonts w:asciiTheme="minorHAnsi" w:hAnsiTheme="minorHAnsi" w:cstheme="minorHAnsi"/>
          <w:i/>
          <w:szCs w:val="20"/>
        </w:rPr>
        <w:t>.</w:t>
      </w:r>
      <w:r w:rsidRPr="00A86D73">
        <w:rPr>
          <w:rFonts w:asciiTheme="minorHAnsi" w:hAnsiTheme="minorHAnsi" w:cstheme="minorHAnsi"/>
          <w:iCs/>
          <w:szCs w:val="20"/>
        </w:rPr>
        <w:t xml:space="preserve"> </w:t>
      </w:r>
    </w:p>
    <w:p w14:paraId="156F48C4" w14:textId="77777777" w:rsidR="009C07BD" w:rsidRPr="00D20CC2" w:rsidRDefault="009C07BD">
      <w:pPr>
        <w:rPr>
          <w:rFonts w:asciiTheme="minorHAnsi" w:hAnsiTheme="minorHAnsi" w:cstheme="minorHAnsi"/>
          <w:szCs w:val="20"/>
        </w:rPr>
      </w:pPr>
    </w:p>
    <w:p w14:paraId="5EA17DA5" w14:textId="77777777" w:rsidR="00153AA7" w:rsidRPr="00D20CC2" w:rsidRDefault="00153AA7">
      <w:pPr>
        <w:rPr>
          <w:rFonts w:asciiTheme="minorHAnsi" w:hAnsiTheme="minorHAnsi" w:cstheme="minorHAnsi"/>
          <w:b/>
          <w:szCs w:val="20"/>
        </w:rPr>
      </w:pPr>
    </w:p>
    <w:p w14:paraId="576097AD" w14:textId="77777777" w:rsidR="00106EC8" w:rsidRPr="00D20CC2" w:rsidRDefault="00106EC8">
      <w:pPr>
        <w:ind w:left="360"/>
        <w:rPr>
          <w:rFonts w:asciiTheme="minorHAnsi" w:hAnsiTheme="minorHAnsi" w:cstheme="minorHAnsi"/>
          <w:szCs w:val="20"/>
        </w:rPr>
      </w:pPr>
    </w:p>
    <w:p w14:paraId="2FA7B612" w14:textId="77777777" w:rsidR="006B1A75" w:rsidRPr="00D20CC2" w:rsidRDefault="007973EE">
      <w:pPr>
        <w:rPr>
          <w:rFonts w:asciiTheme="minorHAnsi" w:hAnsiTheme="minorHAnsi" w:cstheme="minorHAnsi"/>
          <w:szCs w:val="20"/>
        </w:rPr>
      </w:pPr>
      <w:bookmarkStart w:id="32" w:name="_Toc245723051"/>
      <w:r w:rsidRPr="00D20CC2">
        <w:rPr>
          <w:rFonts w:asciiTheme="minorHAnsi" w:hAnsiTheme="minorHAnsi" w:cstheme="minorHAnsi"/>
          <w:szCs w:val="20"/>
        </w:rPr>
        <w:t>Scaduti i termini sopra menzionati</w:t>
      </w:r>
      <w:r w:rsidR="006B1A75" w:rsidRPr="00D20CC2">
        <w:rPr>
          <w:rFonts w:asciiTheme="minorHAnsi" w:hAnsiTheme="minorHAnsi" w:cstheme="minorHAnsi"/>
          <w:szCs w:val="20"/>
        </w:rPr>
        <w:t xml:space="preserve">, Consip verificherà se la documentazione prodotta sia completa oltre che formalmente e sostanzialmente regolare. </w:t>
      </w:r>
    </w:p>
    <w:p w14:paraId="50008B6F" w14:textId="77777777" w:rsidR="006B1A75" w:rsidRPr="00D20CC2" w:rsidRDefault="007973EE">
      <w:pPr>
        <w:rPr>
          <w:rFonts w:asciiTheme="minorHAnsi" w:hAnsiTheme="minorHAnsi" w:cstheme="minorHAnsi"/>
          <w:szCs w:val="20"/>
        </w:rPr>
      </w:pPr>
      <w:r w:rsidRPr="00D20CC2">
        <w:rPr>
          <w:rFonts w:asciiTheme="minorHAnsi" w:hAnsiTheme="minorHAnsi" w:cstheme="minorHAnsi"/>
          <w:szCs w:val="20"/>
        </w:rPr>
        <w:t>Qualora nei termini assegnati</w:t>
      </w:r>
      <w:r w:rsidR="006B1A75" w:rsidRPr="00D20CC2">
        <w:rPr>
          <w:rFonts w:asciiTheme="minorHAnsi" w:hAnsiTheme="minorHAnsi" w:cstheme="minorHAnsi"/>
          <w:szCs w:val="20"/>
        </w:rPr>
        <w:t xml:space="preserve">, la documentazione di cui sopra non pervenga o risulti incompleta o formalmente e sostanzialmente irregolare, Consip S.p.A. si riserva di assegnare un termine perentorio scaduto il quale la stessa procederà alla revoca dell’aggiudicazione. </w:t>
      </w:r>
    </w:p>
    <w:p w14:paraId="3FF1F252" w14:textId="77777777" w:rsidR="009F7FD4" w:rsidRPr="00D20CC2" w:rsidRDefault="006B1A75">
      <w:pPr>
        <w:rPr>
          <w:rFonts w:asciiTheme="minorHAnsi" w:hAnsiTheme="minorHAnsi" w:cstheme="minorHAnsi"/>
          <w:szCs w:val="20"/>
        </w:rPr>
      </w:pPr>
      <w:r w:rsidRPr="00D20CC2">
        <w:rPr>
          <w:rFonts w:asciiTheme="minorHAnsi" w:hAnsiTheme="minorHAnsi" w:cstheme="minorHAnsi"/>
          <w:szCs w:val="20"/>
        </w:rPr>
        <w:t xml:space="preserve">Ove Consip non preferisca indire una nuova procedura, nel rispetto degli adempimenti relativi all’aggiudicazione di cui agli articoli </w:t>
      </w:r>
      <w:r w:rsidR="009A7C55" w:rsidRPr="00D20CC2">
        <w:rPr>
          <w:rFonts w:asciiTheme="minorHAnsi" w:hAnsiTheme="minorHAnsi" w:cstheme="minorHAnsi"/>
          <w:szCs w:val="20"/>
        </w:rPr>
        <w:t xml:space="preserve">32 </w:t>
      </w:r>
      <w:r w:rsidRPr="00D20CC2">
        <w:rPr>
          <w:rFonts w:asciiTheme="minorHAnsi" w:hAnsiTheme="minorHAnsi" w:cstheme="minorHAnsi"/>
          <w:szCs w:val="20"/>
        </w:rPr>
        <w:t xml:space="preserve">e </w:t>
      </w:r>
      <w:r w:rsidR="009A7C55" w:rsidRPr="00D20CC2">
        <w:rPr>
          <w:rFonts w:asciiTheme="minorHAnsi" w:hAnsiTheme="minorHAnsi" w:cstheme="minorHAnsi"/>
          <w:szCs w:val="20"/>
        </w:rPr>
        <w:t xml:space="preserve">33 </w:t>
      </w:r>
      <w:r w:rsidRPr="00D20CC2">
        <w:rPr>
          <w:rFonts w:asciiTheme="minorHAnsi" w:hAnsiTheme="minorHAnsi" w:cstheme="minorHAnsi"/>
          <w:szCs w:val="20"/>
        </w:rPr>
        <w:t xml:space="preserve">del </w:t>
      </w:r>
      <w:proofErr w:type="spellStart"/>
      <w:proofErr w:type="gramStart"/>
      <w:r w:rsidRPr="00D20CC2">
        <w:rPr>
          <w:rFonts w:asciiTheme="minorHAnsi" w:hAnsiTheme="minorHAnsi" w:cstheme="minorHAnsi"/>
          <w:szCs w:val="20"/>
        </w:rPr>
        <w:t>D.Lgs</w:t>
      </w:r>
      <w:proofErr w:type="gramEnd"/>
      <w:r w:rsidRPr="00D20CC2">
        <w:rPr>
          <w:rFonts w:asciiTheme="minorHAnsi" w:hAnsiTheme="minorHAnsi" w:cstheme="minorHAnsi"/>
          <w:szCs w:val="20"/>
        </w:rPr>
        <w:t>.</w:t>
      </w:r>
      <w:proofErr w:type="spellEnd"/>
      <w:r w:rsidRPr="00D20CC2">
        <w:rPr>
          <w:rFonts w:asciiTheme="minorHAnsi" w:hAnsiTheme="minorHAnsi" w:cstheme="minorHAnsi"/>
          <w:szCs w:val="20"/>
        </w:rPr>
        <w:t xml:space="preserve"> n. </w:t>
      </w:r>
      <w:r w:rsidR="006F4B15" w:rsidRPr="00D20CC2">
        <w:rPr>
          <w:rFonts w:asciiTheme="minorHAnsi" w:hAnsiTheme="minorHAnsi" w:cstheme="minorHAnsi"/>
          <w:szCs w:val="20"/>
        </w:rPr>
        <w:t>50</w:t>
      </w:r>
      <w:r w:rsidRPr="00D20CC2">
        <w:rPr>
          <w:rFonts w:asciiTheme="minorHAnsi" w:hAnsiTheme="minorHAnsi" w:cstheme="minorHAnsi"/>
          <w:szCs w:val="20"/>
        </w:rPr>
        <w:t>/</w:t>
      </w:r>
      <w:r w:rsidR="006F4B15" w:rsidRPr="00D20CC2">
        <w:rPr>
          <w:rFonts w:asciiTheme="minorHAnsi" w:hAnsiTheme="minorHAnsi" w:cstheme="minorHAnsi"/>
          <w:szCs w:val="20"/>
        </w:rPr>
        <w:t>2016</w:t>
      </w:r>
      <w:r w:rsidRPr="00D20CC2">
        <w:rPr>
          <w:rFonts w:asciiTheme="minorHAnsi" w:hAnsiTheme="minorHAnsi" w:cstheme="minorHAnsi"/>
          <w:szCs w:val="20"/>
        </w:rPr>
        <w:t xml:space="preserve">, procederà all’aggiudicazione della gara al concorrente che segue nella graduatoria il quale sarà tenuto a presentare la documentazione sopra indicata entro i rispettivi termini </w:t>
      </w:r>
      <w:proofErr w:type="spellStart"/>
      <w:r w:rsidRPr="00D20CC2">
        <w:rPr>
          <w:rFonts w:asciiTheme="minorHAnsi" w:hAnsiTheme="minorHAnsi" w:cstheme="minorHAnsi"/>
          <w:szCs w:val="20"/>
        </w:rPr>
        <w:t>suespressi</w:t>
      </w:r>
      <w:proofErr w:type="spellEnd"/>
      <w:r w:rsidRPr="00D20CC2">
        <w:rPr>
          <w:rFonts w:asciiTheme="minorHAnsi" w:hAnsiTheme="minorHAnsi" w:cstheme="minorHAnsi"/>
          <w:szCs w:val="20"/>
        </w:rPr>
        <w:t xml:space="preserve"> della comunicazione di aggiudicazione.</w:t>
      </w:r>
    </w:p>
    <w:p w14:paraId="3FEA1B31" w14:textId="77777777" w:rsidR="00C5495A" w:rsidRPr="00D20CC2" w:rsidRDefault="00C5495A">
      <w:pPr>
        <w:rPr>
          <w:rFonts w:asciiTheme="minorHAnsi" w:hAnsiTheme="minorHAnsi" w:cstheme="minorHAnsi"/>
          <w:strike/>
          <w:szCs w:val="20"/>
        </w:rPr>
      </w:pPr>
    </w:p>
    <w:p w14:paraId="1321F3C1" w14:textId="5CAC6986" w:rsidR="007973EE" w:rsidRPr="00D20CC2" w:rsidRDefault="00C5495A">
      <w:pPr>
        <w:rPr>
          <w:rFonts w:asciiTheme="minorHAnsi" w:hAnsiTheme="minorHAnsi" w:cstheme="minorHAnsi"/>
          <w:szCs w:val="20"/>
        </w:rPr>
      </w:pPr>
      <w:r w:rsidRPr="00D20CC2">
        <w:rPr>
          <w:rFonts w:asciiTheme="minorHAnsi" w:hAnsiTheme="minorHAnsi" w:cstheme="minorHAnsi"/>
          <w:szCs w:val="20"/>
        </w:rPr>
        <w:t>C</w:t>
      </w:r>
      <w:r w:rsidR="007973EE" w:rsidRPr="00D20CC2">
        <w:rPr>
          <w:rFonts w:asciiTheme="minorHAnsi" w:hAnsiTheme="minorHAnsi" w:cstheme="minorHAnsi"/>
          <w:szCs w:val="20"/>
        </w:rPr>
        <w:t>on l’aggiudica</w:t>
      </w:r>
      <w:r w:rsidR="00682D6B" w:rsidRPr="00D20CC2">
        <w:rPr>
          <w:rFonts w:asciiTheme="minorHAnsi" w:hAnsiTheme="minorHAnsi" w:cstheme="minorHAnsi"/>
          <w:szCs w:val="20"/>
        </w:rPr>
        <w:t>zione</w:t>
      </w:r>
      <w:r w:rsidR="007973EE" w:rsidRPr="00D20CC2">
        <w:rPr>
          <w:rFonts w:asciiTheme="minorHAnsi" w:hAnsiTheme="minorHAnsi" w:cstheme="minorHAnsi"/>
          <w:szCs w:val="20"/>
        </w:rPr>
        <w:t xml:space="preserve">, verrà stipulato un Contratto da </w:t>
      </w:r>
      <w:proofErr w:type="spellStart"/>
      <w:r w:rsidR="007973EE" w:rsidRPr="00D20CC2">
        <w:rPr>
          <w:rFonts w:asciiTheme="minorHAnsi" w:hAnsiTheme="minorHAnsi" w:cstheme="minorHAnsi"/>
          <w:szCs w:val="20"/>
        </w:rPr>
        <w:t>Sogei</w:t>
      </w:r>
      <w:proofErr w:type="spellEnd"/>
      <w:r w:rsidR="007973EE" w:rsidRPr="00D20CC2">
        <w:rPr>
          <w:rFonts w:asciiTheme="minorHAnsi" w:hAnsiTheme="minorHAnsi" w:cstheme="minorHAnsi"/>
          <w:szCs w:val="20"/>
        </w:rPr>
        <w:t xml:space="preserve"> e inviato al</w:t>
      </w:r>
      <w:r w:rsidR="00682D6B" w:rsidRPr="00D20CC2">
        <w:rPr>
          <w:rFonts w:asciiTheme="minorHAnsi" w:hAnsiTheme="minorHAnsi" w:cstheme="minorHAnsi"/>
          <w:szCs w:val="20"/>
        </w:rPr>
        <w:t>l’</w:t>
      </w:r>
      <w:r w:rsidR="007973EE" w:rsidRPr="00D20CC2">
        <w:rPr>
          <w:rFonts w:asciiTheme="minorHAnsi" w:hAnsiTheme="minorHAnsi" w:cstheme="minorHAnsi"/>
          <w:szCs w:val="20"/>
        </w:rPr>
        <w:t xml:space="preserve"> aggiudicatario, sulla base delle condizioni contrattuali allegate alla presente in</w:t>
      </w:r>
      <w:r w:rsidR="00FA5871" w:rsidRPr="00D20CC2">
        <w:rPr>
          <w:rFonts w:asciiTheme="minorHAnsi" w:hAnsiTheme="minorHAnsi" w:cstheme="minorHAnsi"/>
          <w:szCs w:val="20"/>
        </w:rPr>
        <w:t>i</w:t>
      </w:r>
      <w:r w:rsidR="007973EE" w:rsidRPr="00D20CC2">
        <w:rPr>
          <w:rFonts w:asciiTheme="minorHAnsi" w:hAnsiTheme="minorHAnsi" w:cstheme="minorHAnsi"/>
          <w:szCs w:val="20"/>
        </w:rPr>
        <w:t>ziativa e delle caratteristiche tecniche ed economiche del</w:t>
      </w:r>
      <w:r w:rsidR="00FA5871" w:rsidRPr="00D20CC2">
        <w:rPr>
          <w:rFonts w:asciiTheme="minorHAnsi" w:hAnsiTheme="minorHAnsi" w:cstheme="minorHAnsi"/>
          <w:szCs w:val="20"/>
        </w:rPr>
        <w:t>l’oggetto contrattuale.</w:t>
      </w:r>
    </w:p>
    <w:p w14:paraId="1890FB7F" w14:textId="108C64BE" w:rsidR="00FA5871" w:rsidRPr="00D20CC2" w:rsidRDefault="00FA5871">
      <w:pPr>
        <w:pStyle w:val="Corpodeltesto21"/>
        <w:widowControl w:val="0"/>
        <w:spacing w:line="360" w:lineRule="exact"/>
        <w:ind w:right="16"/>
        <w:rPr>
          <w:rFonts w:asciiTheme="minorHAnsi" w:hAnsiTheme="minorHAnsi" w:cstheme="minorHAnsi"/>
          <w:i w:val="0"/>
          <w:sz w:val="20"/>
          <w:u w:val="single"/>
        </w:rPr>
      </w:pPr>
      <w:r w:rsidRPr="00D20CC2">
        <w:rPr>
          <w:rFonts w:asciiTheme="minorHAnsi" w:hAnsiTheme="minorHAnsi" w:cstheme="minorHAnsi"/>
          <w:i w:val="0"/>
          <w:sz w:val="20"/>
          <w:u w:val="single"/>
        </w:rPr>
        <w:t xml:space="preserve">Si precisa che le prestazioni oggetto del contratto saranno sottoposte al pagamento dell’imposta di bollo, che </w:t>
      </w:r>
      <w:r w:rsidR="00682D6B" w:rsidRPr="00D20CC2">
        <w:rPr>
          <w:rFonts w:asciiTheme="minorHAnsi" w:hAnsiTheme="minorHAnsi" w:cstheme="minorHAnsi"/>
          <w:i w:val="0"/>
          <w:sz w:val="20"/>
          <w:u w:val="single"/>
        </w:rPr>
        <w:t>l’aggiudicatario</w:t>
      </w:r>
      <w:r w:rsidRPr="00D20CC2">
        <w:rPr>
          <w:rFonts w:asciiTheme="minorHAnsi" w:hAnsiTheme="minorHAnsi" w:cstheme="minorHAnsi"/>
          <w:i w:val="0"/>
          <w:sz w:val="20"/>
          <w:u w:val="single"/>
        </w:rPr>
        <w:t xml:space="preserve"> sarà chiamato a versare a </w:t>
      </w:r>
      <w:proofErr w:type="spellStart"/>
      <w:r w:rsidRPr="00D20CC2">
        <w:rPr>
          <w:rFonts w:asciiTheme="minorHAnsi" w:hAnsiTheme="minorHAnsi" w:cstheme="minorHAnsi"/>
          <w:i w:val="0"/>
          <w:sz w:val="20"/>
          <w:u w:val="single"/>
        </w:rPr>
        <w:t>Sogei</w:t>
      </w:r>
      <w:proofErr w:type="spellEnd"/>
      <w:r w:rsidRPr="00D20CC2">
        <w:rPr>
          <w:rFonts w:asciiTheme="minorHAnsi" w:hAnsiTheme="minorHAnsi" w:cstheme="minorHAnsi"/>
          <w:i w:val="0"/>
          <w:sz w:val="20"/>
          <w:u w:val="single"/>
        </w:rPr>
        <w:t xml:space="preserve"> al momento della sottoscrizione della documentazione contrattuale</w:t>
      </w:r>
      <w:r w:rsidRPr="00D20CC2">
        <w:rPr>
          <w:rStyle w:val="CorsivobluCarattere"/>
          <w:rFonts w:asciiTheme="minorHAnsi" w:hAnsiTheme="minorHAnsi" w:cstheme="minorHAnsi"/>
          <w:iCs w:val="0"/>
          <w:sz w:val="20"/>
          <w:szCs w:val="20"/>
        </w:rPr>
        <w:t>.</w:t>
      </w:r>
    </w:p>
    <w:p w14:paraId="66D206E8" w14:textId="77777777" w:rsidR="007811F3" w:rsidRPr="00D6066A" w:rsidRDefault="007811F3">
      <w:pPr>
        <w:rPr>
          <w:rFonts w:asciiTheme="minorHAnsi" w:hAnsiTheme="minorHAnsi" w:cstheme="minorHAnsi"/>
          <w:szCs w:val="20"/>
        </w:rPr>
      </w:pPr>
      <w:bookmarkStart w:id="33" w:name="_Toc280805386"/>
    </w:p>
    <w:p w14:paraId="3FC81D1F" w14:textId="3E5B67D2" w:rsidR="00250F60" w:rsidRPr="0035691D" w:rsidRDefault="00250F60" w:rsidP="00281176">
      <w:pPr>
        <w:pStyle w:val="Titolo1"/>
      </w:pPr>
      <w:r w:rsidRPr="0035691D">
        <w:t xml:space="preserve">Trattamento dei dati </w:t>
      </w:r>
    </w:p>
    <w:p w14:paraId="7B1208EC" w14:textId="0D494C84" w:rsidR="006B52F1" w:rsidRPr="00D20CC2" w:rsidRDefault="006B52F1" w:rsidP="00102717">
      <w:pPr>
        <w:rPr>
          <w:rFonts w:asciiTheme="minorHAnsi" w:hAnsiTheme="minorHAnsi" w:cstheme="minorHAnsi"/>
          <w:szCs w:val="20"/>
          <w:lang w:eastAsia="ar-SA"/>
        </w:rPr>
      </w:pPr>
      <w:r w:rsidRPr="00DA79B0">
        <w:rPr>
          <w:rFonts w:asciiTheme="minorHAnsi" w:hAnsiTheme="minorHAnsi" w:cstheme="minorHAnsi"/>
          <w:szCs w:val="20"/>
          <w:lang w:eastAsia="ar-SA"/>
        </w:rPr>
        <w:t>Ai sensi dell’art. 13 del Regolamento UE n. 2016/679 relativo alla protezione delle persone fisiche con riguardo al trattam</w:t>
      </w:r>
      <w:r w:rsidRPr="00043FEA">
        <w:rPr>
          <w:rFonts w:asciiTheme="minorHAnsi" w:hAnsiTheme="minorHAnsi" w:cstheme="minorHAnsi"/>
          <w:szCs w:val="20"/>
          <w:lang w:eastAsia="ar-SA"/>
        </w:rPr>
        <w:t>ento dei dati personali, nonché alla libera circolazione</w:t>
      </w:r>
      <w:r w:rsidRPr="00D20CC2">
        <w:rPr>
          <w:rFonts w:asciiTheme="minorHAnsi" w:hAnsiTheme="minorHAnsi" w:cstheme="minorHAnsi"/>
          <w:szCs w:val="20"/>
          <w:lang w:eastAsia="ar-SA"/>
        </w:rPr>
        <w:t xml:space="preserve"> di tali dati</w:t>
      </w:r>
      <w:r w:rsidRPr="00D20CC2">
        <w:rPr>
          <w:rFonts w:asciiTheme="minorHAnsi" w:hAnsiTheme="minorHAnsi" w:cstheme="minorHAnsi"/>
          <w:b/>
          <w:bCs/>
          <w:szCs w:val="20"/>
          <w:lang w:eastAsia="ar-SA"/>
        </w:rPr>
        <w:t xml:space="preserve"> </w:t>
      </w:r>
      <w:r w:rsidRPr="00D20CC2">
        <w:rPr>
          <w:rFonts w:asciiTheme="minorHAnsi" w:hAnsiTheme="minorHAnsi" w:cstheme="minorHAnsi"/>
          <w:szCs w:val="20"/>
          <w:lang w:eastAsia="ar-SA"/>
        </w:rPr>
        <w:t>(nel seguito anche “Regolamento UE” o “GDPR”), Consip S.p.A</w:t>
      </w:r>
      <w:r w:rsidR="00396192">
        <w:rPr>
          <w:rFonts w:asciiTheme="minorHAnsi" w:hAnsiTheme="minorHAnsi" w:cstheme="minorHAnsi"/>
          <w:szCs w:val="20"/>
          <w:lang w:eastAsia="ar-SA"/>
        </w:rPr>
        <w:t xml:space="preserve"> </w:t>
      </w:r>
      <w:r w:rsidRPr="00D20CC2">
        <w:rPr>
          <w:rFonts w:asciiTheme="minorHAnsi" w:hAnsiTheme="minorHAnsi" w:cstheme="minorHAnsi"/>
          <w:szCs w:val="20"/>
          <w:lang w:eastAsia="ar-SA"/>
        </w:rPr>
        <w:t>fornisce le seguenti informazioni sul trattamento dei dati personali.</w:t>
      </w:r>
    </w:p>
    <w:p w14:paraId="7DED3DB1" w14:textId="77777777" w:rsidR="006B52F1" w:rsidRPr="00D20CC2" w:rsidRDefault="006B52F1" w:rsidP="00102717">
      <w:pPr>
        <w:rPr>
          <w:rFonts w:asciiTheme="minorHAnsi" w:hAnsiTheme="minorHAnsi" w:cstheme="minorHAnsi"/>
          <w:b/>
          <w:bCs/>
          <w:szCs w:val="20"/>
          <w:u w:val="single"/>
          <w:lang w:eastAsia="ar-SA"/>
        </w:rPr>
      </w:pPr>
      <w:r w:rsidRPr="00D20CC2">
        <w:rPr>
          <w:rFonts w:asciiTheme="minorHAnsi" w:hAnsiTheme="minorHAnsi" w:cstheme="minorHAnsi"/>
          <w:b/>
          <w:bCs/>
          <w:szCs w:val="20"/>
          <w:u w:val="single"/>
          <w:lang w:eastAsia="ar-SA"/>
        </w:rPr>
        <w:t>Finalità</w:t>
      </w:r>
      <w:r w:rsidR="00B33E2B" w:rsidRPr="00D20CC2">
        <w:rPr>
          <w:rFonts w:asciiTheme="minorHAnsi" w:hAnsiTheme="minorHAnsi" w:cstheme="minorHAnsi"/>
          <w:b/>
          <w:bCs/>
          <w:szCs w:val="20"/>
          <w:u w:val="single"/>
          <w:lang w:eastAsia="ar-SA"/>
        </w:rPr>
        <w:t xml:space="preserve"> e base giuridica</w:t>
      </w:r>
      <w:r w:rsidRPr="00D20CC2">
        <w:rPr>
          <w:rFonts w:asciiTheme="minorHAnsi" w:hAnsiTheme="minorHAnsi" w:cstheme="minorHAnsi"/>
          <w:b/>
          <w:bCs/>
          <w:szCs w:val="20"/>
          <w:u w:val="single"/>
          <w:lang w:eastAsia="ar-SA"/>
        </w:rPr>
        <w:t xml:space="preserve"> del trattamento</w:t>
      </w:r>
    </w:p>
    <w:p w14:paraId="1164A82A" w14:textId="2CF86D26" w:rsidR="006B52F1" w:rsidRPr="00D20CC2" w:rsidRDefault="006B52F1" w:rsidP="00BA2139">
      <w:pPr>
        <w:rPr>
          <w:rFonts w:asciiTheme="minorHAnsi" w:hAnsiTheme="minorHAnsi" w:cstheme="minorHAnsi"/>
          <w:szCs w:val="20"/>
          <w:lang w:eastAsia="ar-SA"/>
        </w:rPr>
      </w:pPr>
      <w:r w:rsidRPr="00D20CC2">
        <w:rPr>
          <w:rFonts w:asciiTheme="minorHAnsi" w:hAnsiTheme="minorHAnsi" w:cstheme="minorHAnsi"/>
          <w:szCs w:val="20"/>
          <w:lang w:eastAsia="ar-SA"/>
        </w:rPr>
        <w:t>In relazione alle attività di rispettiva competenza svolte dalla Consip e dalla Committente&gt;, si segnala che:</w:t>
      </w:r>
    </w:p>
    <w:p w14:paraId="5D940648" w14:textId="77777777" w:rsidR="006B52F1" w:rsidRPr="00D20CC2" w:rsidRDefault="006B52F1" w:rsidP="00707564">
      <w:pPr>
        <w:numPr>
          <w:ilvl w:val="0"/>
          <w:numId w:val="17"/>
        </w:numPr>
        <w:adjustRightInd/>
        <w:rPr>
          <w:rFonts w:asciiTheme="minorHAnsi" w:hAnsiTheme="minorHAnsi" w:cstheme="minorHAnsi"/>
          <w:szCs w:val="20"/>
          <w:lang w:eastAsia="ar-SA"/>
        </w:rPr>
      </w:pPr>
      <w:r w:rsidRPr="00D20CC2">
        <w:rPr>
          <w:rFonts w:asciiTheme="minorHAnsi" w:hAnsiTheme="minorHAnsi" w:cstheme="minorHAnsi"/>
          <w:szCs w:val="20"/>
          <w:lang w:eastAsia="ar-SA"/>
        </w:rPr>
        <w:t xml:space="preserve">i dati forniti dai concorrenti vengono raccolti e trattati da Consip S.p.A. per verificare la sussistenza dei </w:t>
      </w:r>
      <w:proofErr w:type="gramStart"/>
      <w:r w:rsidRPr="00D20CC2">
        <w:rPr>
          <w:rFonts w:asciiTheme="minorHAnsi" w:hAnsiTheme="minorHAnsi" w:cstheme="minorHAnsi"/>
          <w:szCs w:val="20"/>
          <w:lang w:eastAsia="ar-SA"/>
        </w:rPr>
        <w:t>requisiti  richiesti</w:t>
      </w:r>
      <w:proofErr w:type="gramEnd"/>
      <w:r w:rsidRPr="00D20CC2">
        <w:rPr>
          <w:rFonts w:asciiTheme="minorHAnsi" w:hAnsiTheme="minorHAnsi" w:cstheme="minorHAnsi"/>
          <w:szCs w:val="20"/>
          <w:lang w:eastAsia="ar-SA"/>
        </w:rPr>
        <w:t xml:space="preserve">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12C1ECBF" w14:textId="0AFC64AB" w:rsidR="006B52F1" w:rsidRPr="00D20CC2" w:rsidRDefault="006B52F1" w:rsidP="00707564">
      <w:pPr>
        <w:numPr>
          <w:ilvl w:val="0"/>
          <w:numId w:val="17"/>
        </w:numPr>
        <w:adjustRightInd/>
        <w:rPr>
          <w:rFonts w:asciiTheme="minorHAnsi" w:hAnsiTheme="minorHAnsi" w:cstheme="minorHAnsi"/>
          <w:szCs w:val="20"/>
          <w:lang w:eastAsia="ar-SA"/>
        </w:rPr>
      </w:pPr>
      <w:r w:rsidRPr="00D20CC2">
        <w:rPr>
          <w:rFonts w:asciiTheme="minorHAnsi" w:hAnsiTheme="minorHAnsi" w:cstheme="minorHAnsi"/>
          <w:szCs w:val="20"/>
          <w:lang w:eastAsia="ar-SA"/>
        </w:rPr>
        <w:lastRenderedPageBreak/>
        <w:t>i dati forniti dal concorrente aggiudicatario vengono acquisiti da Consip e trasferiti alla Committente</w:t>
      </w:r>
      <w:r w:rsidRPr="00D20CC2">
        <w:rPr>
          <w:rFonts w:asciiTheme="minorHAnsi" w:hAnsiTheme="minorHAnsi" w:cstheme="minorHAnsi"/>
          <w:b/>
          <w:bCs/>
          <w:szCs w:val="20"/>
          <w:lang w:eastAsia="ar-SA"/>
        </w:rPr>
        <w:t xml:space="preserve"> </w:t>
      </w:r>
      <w:r w:rsidRPr="00D20CC2">
        <w:rPr>
          <w:rFonts w:asciiTheme="minorHAnsi" w:hAnsiTheme="minorHAnsi" w:cstheme="minorHAnsi"/>
          <w:szCs w:val="20"/>
          <w:lang w:eastAsia="ar-SA"/>
        </w:rPr>
        <w:t>ai fini della redazione e della stipula del Contratto, per l’adempimento degli obblighi legali ad esso connessi, oltre che per la gestione ed esecuzione economica ed amministrativa del contratto stesso.</w:t>
      </w:r>
    </w:p>
    <w:p w14:paraId="34A42724" w14:textId="3F9D9A33" w:rsidR="006B52F1" w:rsidRPr="00D20CC2" w:rsidRDefault="006B52F1" w:rsidP="00044B56">
      <w:pPr>
        <w:rPr>
          <w:rFonts w:asciiTheme="minorHAnsi" w:hAnsiTheme="minorHAnsi" w:cstheme="minorHAnsi"/>
          <w:szCs w:val="20"/>
          <w:lang w:eastAsia="ar-SA"/>
        </w:rPr>
      </w:pPr>
      <w:r w:rsidRPr="00D20CC2">
        <w:rPr>
          <w:rFonts w:asciiTheme="minorHAnsi" w:hAnsiTheme="minorHAnsi" w:cstheme="minorHAnsi"/>
          <w:szCs w:val="20"/>
          <w:lang w:eastAsia="ar-SA"/>
        </w:rPr>
        <w:t xml:space="preserve">Tutti i dati acquisiti da Consip S.p.A. e dalla Committente&gt; potranno essere trattati anche per fini di studio e statistici nel rispetto e delle norme previste dal Regolamento </w:t>
      </w:r>
      <w:proofErr w:type="gramStart"/>
      <w:r w:rsidRPr="00D20CC2">
        <w:rPr>
          <w:rFonts w:asciiTheme="minorHAnsi" w:hAnsiTheme="minorHAnsi" w:cstheme="minorHAnsi"/>
          <w:szCs w:val="20"/>
          <w:lang w:eastAsia="ar-SA"/>
        </w:rPr>
        <w:t>UE</w:t>
      </w:r>
      <w:r w:rsidR="00604337">
        <w:rPr>
          <w:rFonts w:asciiTheme="minorHAnsi" w:hAnsiTheme="minorHAnsi" w:cstheme="minorHAnsi"/>
          <w:szCs w:val="20"/>
          <w:lang w:eastAsia="ar-SA"/>
        </w:rPr>
        <w:t>.</w:t>
      </w:r>
      <w:r w:rsidRPr="00D20CC2">
        <w:rPr>
          <w:rFonts w:asciiTheme="minorHAnsi" w:hAnsiTheme="minorHAnsi" w:cstheme="minorHAnsi"/>
          <w:szCs w:val="20"/>
          <w:lang w:eastAsia="ar-SA"/>
        </w:rPr>
        <w:t>.</w:t>
      </w:r>
      <w:proofErr w:type="gramEnd"/>
    </w:p>
    <w:p w14:paraId="187E5C0F" w14:textId="77777777" w:rsidR="006B52F1" w:rsidRPr="00D20CC2" w:rsidRDefault="006B52F1" w:rsidP="00E91986">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Natura del conferimento</w:t>
      </w:r>
    </w:p>
    <w:p w14:paraId="429E65F8" w14:textId="31A4C152" w:rsidR="006B52F1" w:rsidRPr="00D20CC2" w:rsidRDefault="006B52F1" w:rsidP="004B20AE">
      <w:pPr>
        <w:rPr>
          <w:rFonts w:asciiTheme="minorHAnsi" w:hAnsiTheme="minorHAnsi" w:cstheme="minorHAnsi"/>
          <w:szCs w:val="20"/>
          <w:lang w:eastAsia="ar-SA"/>
        </w:rPr>
      </w:pPr>
      <w:r w:rsidRPr="00D20CC2">
        <w:rPr>
          <w:rFonts w:asciiTheme="minorHAnsi" w:hAnsiTheme="minorHAnsi" w:cstheme="minorHAnsi"/>
          <w:szCs w:val="20"/>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Il concorrente è consapevole che i dati forniti a Consip sono comunicati, in caso di aggiudicazione, alla Committente per le finalità relative alla sottoscrizione ed all’esecuzione del contratto e per i relativi adempimenti di legge</w:t>
      </w:r>
      <w:r w:rsidRPr="00D20CC2">
        <w:rPr>
          <w:rFonts w:asciiTheme="minorHAnsi" w:hAnsiTheme="minorHAnsi" w:cstheme="minorHAnsi"/>
          <w:i/>
          <w:iCs/>
          <w:color w:val="1F497D"/>
          <w:szCs w:val="20"/>
          <w:lang w:eastAsia="ar-SA"/>
        </w:rPr>
        <w:t>&gt;</w:t>
      </w:r>
      <w:r w:rsidRPr="00D20CC2">
        <w:rPr>
          <w:rFonts w:asciiTheme="minorHAnsi" w:hAnsiTheme="minorHAnsi" w:cstheme="minorHAnsi"/>
          <w:szCs w:val="20"/>
          <w:lang w:eastAsia="ar-SA"/>
        </w:rPr>
        <w:t xml:space="preserve">. </w:t>
      </w:r>
    </w:p>
    <w:p w14:paraId="51BAAF9D" w14:textId="77777777" w:rsidR="006B52F1" w:rsidRPr="00D20CC2" w:rsidRDefault="006B52F1" w:rsidP="004B20AE">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Dati sensibili e giudiziari</w:t>
      </w:r>
    </w:p>
    <w:p w14:paraId="01EFEFAF" w14:textId="77777777" w:rsidR="006B52F1" w:rsidRPr="00D20CC2" w:rsidRDefault="006B52F1" w:rsidP="004B20AE">
      <w:pPr>
        <w:rPr>
          <w:rFonts w:asciiTheme="minorHAnsi" w:hAnsiTheme="minorHAnsi" w:cstheme="minorHAnsi"/>
          <w:szCs w:val="20"/>
          <w:lang w:eastAsia="ar-SA"/>
        </w:rPr>
      </w:pPr>
      <w:r w:rsidRPr="00D20CC2">
        <w:rPr>
          <w:rFonts w:asciiTheme="minorHAnsi" w:hAnsiTheme="minorHAnsi" w:cstheme="minorHAnsi"/>
          <w:szCs w:val="20"/>
          <w:lang w:eastAsia="ar-SA"/>
        </w:rPr>
        <w:t xml:space="preserve">Di norma i dati forniti dai concorrenti e dall’aggiudicatario non rientrano nelle </w:t>
      </w:r>
      <w:r w:rsidRPr="00D20CC2">
        <w:rPr>
          <w:rFonts w:asciiTheme="minorHAnsi" w:hAnsiTheme="minorHAnsi" w:cstheme="minorHAnsi"/>
          <w:i/>
          <w:iCs/>
          <w:szCs w:val="20"/>
          <w:lang w:eastAsia="ar-SA"/>
        </w:rPr>
        <w:t>“categorie particolari di dati personali”</w:t>
      </w:r>
      <w:r w:rsidRPr="00D20CC2">
        <w:rPr>
          <w:rFonts w:asciiTheme="minorHAnsi" w:hAnsiTheme="minorHAnsi" w:cstheme="minorHAnsi"/>
          <w:szCs w:val="20"/>
          <w:lang w:eastAsia="ar-SA"/>
        </w:rPr>
        <w:t xml:space="preserve"> di cui all’art. 9 Reg</w:t>
      </w:r>
      <w:r w:rsidR="00F509FC" w:rsidRPr="00D20CC2">
        <w:rPr>
          <w:rFonts w:asciiTheme="minorHAnsi" w:hAnsiTheme="minorHAnsi" w:cstheme="minorHAnsi"/>
          <w:szCs w:val="20"/>
          <w:lang w:eastAsia="ar-SA"/>
        </w:rPr>
        <w:t xml:space="preserve">olamento UE. Il trattamento </w:t>
      </w:r>
      <w:r w:rsidRPr="00D20CC2">
        <w:rPr>
          <w:rFonts w:asciiTheme="minorHAnsi" w:hAnsiTheme="minorHAnsi" w:cstheme="minorHAnsi"/>
          <w:szCs w:val="20"/>
          <w:lang w:eastAsia="ar-SA"/>
        </w:rPr>
        <w:t xml:space="preserve">dei </w:t>
      </w:r>
      <w:r w:rsidRPr="00D20CC2">
        <w:rPr>
          <w:rFonts w:asciiTheme="minorHAnsi" w:hAnsiTheme="minorHAnsi" w:cstheme="minorHAnsi"/>
          <w:i/>
          <w:iCs/>
          <w:szCs w:val="20"/>
          <w:lang w:eastAsia="ar-SA"/>
        </w:rPr>
        <w:t>“dati personali relativi a condanne penali e reati”</w:t>
      </w:r>
      <w:r w:rsidRPr="00D20CC2">
        <w:rPr>
          <w:rFonts w:asciiTheme="minorHAnsi" w:hAnsiTheme="minorHAnsi" w:cstheme="minorHAnsi"/>
          <w:szCs w:val="20"/>
          <w:lang w:eastAsia="ar-SA"/>
        </w:rPr>
        <w:t xml:space="preserve"> di cui all’art. 10 Regolamento UE</w:t>
      </w:r>
      <w:r w:rsidR="00F509FC" w:rsidRPr="00D20CC2">
        <w:rPr>
          <w:rFonts w:asciiTheme="minorHAnsi" w:hAnsiTheme="minorHAnsi" w:cstheme="minorHAnsi"/>
          <w:szCs w:val="20"/>
          <w:lang w:eastAsia="ar-SA"/>
        </w:rPr>
        <w:t xml:space="preserve"> (c.d. dati giudiziari)</w:t>
      </w:r>
      <w:r w:rsidRPr="00D20CC2">
        <w:rPr>
          <w:rFonts w:asciiTheme="minorHAnsi" w:hAnsiTheme="minorHAnsi" w:cstheme="minorHAnsi"/>
          <w:szCs w:val="20"/>
          <w:lang w:eastAsia="ar-SA"/>
        </w:rPr>
        <w:t xml:space="preserve">, invece, è limitato al solo scopo di valutare il possesso dei requisiti e delle qualità previsti dalla vigente normativa applicabile ai fini della partecipazione alla gara e dell’aggiudicazione. </w:t>
      </w:r>
    </w:p>
    <w:p w14:paraId="6CCAB149" w14:textId="77777777" w:rsidR="006B52F1" w:rsidRPr="00D20CC2" w:rsidRDefault="006B52F1" w:rsidP="004B20AE">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Modalità del trattamento dei dati</w:t>
      </w:r>
    </w:p>
    <w:p w14:paraId="37003DE0" w14:textId="464660B8" w:rsidR="006B52F1" w:rsidRPr="00D20CC2" w:rsidRDefault="006B52F1" w:rsidP="00C74B5D">
      <w:pPr>
        <w:rPr>
          <w:rFonts w:asciiTheme="minorHAnsi" w:hAnsiTheme="minorHAnsi" w:cstheme="minorHAnsi"/>
          <w:szCs w:val="20"/>
          <w:lang w:eastAsia="ar-SA"/>
        </w:rPr>
      </w:pPr>
      <w:r w:rsidRPr="00D20CC2">
        <w:rPr>
          <w:rFonts w:asciiTheme="minorHAnsi" w:hAnsiTheme="minorHAnsi" w:cstheme="minorHAnsi"/>
          <w:szCs w:val="20"/>
          <w:lang w:eastAsia="ar-SA"/>
        </w:rPr>
        <w:t>Il trattamento dei dati verrà effettuato da Consip S.p.A. e dalla Committente</w:t>
      </w:r>
      <w:r w:rsidRPr="00D20CC2">
        <w:rPr>
          <w:rFonts w:asciiTheme="minorHAnsi" w:hAnsiTheme="minorHAnsi" w:cstheme="minorHAnsi"/>
          <w:i/>
          <w:iCs/>
          <w:color w:val="1F497D"/>
          <w:szCs w:val="20"/>
          <w:lang w:eastAsia="ar-SA"/>
        </w:rPr>
        <w:t xml:space="preserve">&gt; </w:t>
      </w:r>
      <w:r w:rsidRPr="00D20CC2">
        <w:rPr>
          <w:rFonts w:asciiTheme="minorHAnsi" w:hAnsiTheme="minorHAnsi" w:cstheme="minorHAnsi"/>
          <w:szCs w:val="20"/>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1F528AA0" w14:textId="77777777" w:rsidR="006B52F1" w:rsidRPr="00D20CC2" w:rsidRDefault="006B52F1" w:rsidP="002228F9">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Ambito di comunicazione e di diffusione dei dati</w:t>
      </w:r>
    </w:p>
    <w:p w14:paraId="3C9CE435" w14:textId="77777777" w:rsidR="006B52F1" w:rsidRPr="00D20CC2" w:rsidRDefault="006B52F1" w:rsidP="002228F9">
      <w:pPr>
        <w:rPr>
          <w:rFonts w:asciiTheme="minorHAnsi" w:hAnsiTheme="minorHAnsi" w:cstheme="minorHAnsi"/>
          <w:szCs w:val="20"/>
          <w:lang w:eastAsia="ar-SA"/>
        </w:rPr>
      </w:pPr>
      <w:r w:rsidRPr="00D20CC2">
        <w:rPr>
          <w:rFonts w:asciiTheme="minorHAnsi" w:hAnsiTheme="minorHAnsi" w:cstheme="minorHAnsi"/>
          <w:szCs w:val="20"/>
          <w:lang w:eastAsia="ar-SA"/>
        </w:rPr>
        <w:t>I dati potranno essere:</w:t>
      </w:r>
    </w:p>
    <w:p w14:paraId="69EB950D" w14:textId="77777777" w:rsidR="006B52F1" w:rsidRPr="00D20CC2" w:rsidRDefault="006B52F1" w:rsidP="00707564">
      <w:pPr>
        <w:numPr>
          <w:ilvl w:val="0"/>
          <w:numId w:val="18"/>
        </w:numPr>
        <w:adjustRightInd/>
        <w:rPr>
          <w:rFonts w:asciiTheme="minorHAnsi" w:hAnsiTheme="minorHAnsi" w:cstheme="minorHAnsi"/>
          <w:szCs w:val="20"/>
          <w:lang w:eastAsia="ar-SA"/>
        </w:rPr>
      </w:pPr>
      <w:r w:rsidRPr="00D20CC2">
        <w:rPr>
          <w:rFonts w:asciiTheme="minorHAnsi" w:hAnsiTheme="minorHAnsi" w:cstheme="minorHAnsi"/>
          <w:szCs w:val="20"/>
          <w:lang w:eastAsia="ar-SA"/>
        </w:rPr>
        <w:t xml:space="preserve">trattati dal personale di Consip S.p.A. che cura il procedimento di </w:t>
      </w:r>
      <w:proofErr w:type="gramStart"/>
      <w:r w:rsidRPr="00D20CC2">
        <w:rPr>
          <w:rFonts w:asciiTheme="minorHAnsi" w:hAnsiTheme="minorHAnsi" w:cstheme="minorHAnsi"/>
          <w:szCs w:val="20"/>
          <w:lang w:eastAsia="ar-SA"/>
        </w:rPr>
        <w:t>gara,  dal</w:t>
      </w:r>
      <w:proofErr w:type="gramEnd"/>
      <w:r w:rsidRPr="00D20CC2">
        <w:rPr>
          <w:rFonts w:asciiTheme="minorHAnsi" w:hAnsiTheme="minorHAnsi" w:cstheme="minorHAnsi"/>
          <w:szCs w:val="20"/>
          <w:lang w:eastAsia="ar-SA"/>
        </w:rPr>
        <w:t xml:space="preserve"> personale di altri uffici della medesima società che svolgono attività ad esso attinente nonché dagli uffici della medesima società che si occupano di  attività per fini di studio e statistici;</w:t>
      </w:r>
    </w:p>
    <w:p w14:paraId="0DC1FEB9" w14:textId="77777777" w:rsidR="006B52F1" w:rsidRPr="00D20CC2" w:rsidRDefault="006B52F1" w:rsidP="00707564">
      <w:pPr>
        <w:numPr>
          <w:ilvl w:val="0"/>
          <w:numId w:val="18"/>
        </w:numPr>
        <w:adjustRightInd/>
        <w:rPr>
          <w:rFonts w:asciiTheme="minorHAnsi" w:hAnsiTheme="minorHAnsi" w:cstheme="minorHAnsi"/>
          <w:szCs w:val="20"/>
          <w:lang w:eastAsia="ar-SA"/>
        </w:rPr>
      </w:pPr>
      <w:r w:rsidRPr="00D20CC2">
        <w:rPr>
          <w:rFonts w:asciiTheme="minorHAnsi" w:hAnsiTheme="minorHAnsi" w:cstheme="minorHAnsi"/>
          <w:szCs w:val="20"/>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6655C15E" w14:textId="77777777" w:rsidR="006B52F1" w:rsidRPr="00D20CC2" w:rsidRDefault="006B52F1" w:rsidP="00707564">
      <w:pPr>
        <w:numPr>
          <w:ilvl w:val="0"/>
          <w:numId w:val="18"/>
        </w:numPr>
        <w:adjustRightInd/>
        <w:rPr>
          <w:rFonts w:asciiTheme="minorHAnsi" w:hAnsiTheme="minorHAnsi" w:cstheme="minorHAnsi"/>
          <w:szCs w:val="20"/>
          <w:lang w:eastAsia="ar-SA"/>
        </w:rPr>
      </w:pPr>
      <w:r w:rsidRPr="00D20CC2">
        <w:rPr>
          <w:rFonts w:asciiTheme="minorHAnsi" w:hAnsiTheme="minorHAnsi" w:cstheme="minorHAnsi"/>
          <w:szCs w:val="20"/>
          <w:lang w:eastAsia="ar-SA"/>
        </w:rPr>
        <w:t>comunicati ad eventuali soggetti esterni, facenti parte delle Commissioni di aggiudicazione e di collaudo che verranno di volta in volta costituite;</w:t>
      </w:r>
    </w:p>
    <w:p w14:paraId="02E81BE7" w14:textId="34E8FD4C" w:rsidR="006B52F1" w:rsidRPr="00D20CC2" w:rsidRDefault="006B52F1" w:rsidP="00707564">
      <w:pPr>
        <w:numPr>
          <w:ilvl w:val="0"/>
          <w:numId w:val="18"/>
        </w:numPr>
        <w:adjustRightInd/>
        <w:rPr>
          <w:rFonts w:asciiTheme="minorHAnsi" w:hAnsiTheme="minorHAnsi" w:cstheme="minorHAnsi"/>
          <w:szCs w:val="20"/>
          <w:lang w:eastAsia="ar-SA"/>
        </w:rPr>
      </w:pPr>
      <w:r w:rsidRPr="00D20CC2">
        <w:rPr>
          <w:rFonts w:asciiTheme="minorHAnsi" w:hAnsiTheme="minorHAnsi" w:cstheme="minorHAnsi"/>
          <w:szCs w:val="20"/>
          <w:lang w:eastAsia="ar-SA"/>
        </w:rPr>
        <w:t>comunicati, ricorrendone le condizioni, al Ministero dell’Economia e delle Finanze o ad altra Pubblica Amministrazione per la quale Consip S.p.A. e la Committente svolgano attività ai sensi dello statuto sociale</w:t>
      </w:r>
      <w:r w:rsidR="00DE634B">
        <w:rPr>
          <w:rFonts w:asciiTheme="minorHAnsi" w:hAnsiTheme="minorHAnsi" w:cstheme="minorHAnsi"/>
          <w:szCs w:val="20"/>
          <w:lang w:eastAsia="ar-SA"/>
        </w:rPr>
        <w:t>.</w:t>
      </w:r>
    </w:p>
    <w:p w14:paraId="4FB493E5" w14:textId="77777777" w:rsidR="006B52F1" w:rsidRPr="00D20CC2" w:rsidRDefault="006B52F1" w:rsidP="00707564">
      <w:pPr>
        <w:numPr>
          <w:ilvl w:val="0"/>
          <w:numId w:val="18"/>
        </w:numPr>
        <w:adjustRightInd/>
        <w:rPr>
          <w:rFonts w:asciiTheme="minorHAnsi" w:hAnsiTheme="minorHAnsi" w:cstheme="minorHAnsi"/>
          <w:szCs w:val="20"/>
          <w:lang w:eastAsia="ar-SA"/>
        </w:rPr>
      </w:pPr>
      <w:r w:rsidRPr="00D20CC2">
        <w:rPr>
          <w:rFonts w:asciiTheme="minorHAnsi" w:hAnsiTheme="minorHAnsi" w:cstheme="minorHAnsi"/>
          <w:szCs w:val="20"/>
          <w:lang w:eastAsia="ar-SA"/>
        </w:rPr>
        <w:t>comunicati ad altri concorrenti che facciano richiesta di accesso ai documenti di gara nei limiti consentiti ai sensi della legge 7 agosto 1990, n. 241;</w:t>
      </w:r>
    </w:p>
    <w:p w14:paraId="5D9A96F9" w14:textId="77777777" w:rsidR="006B52F1" w:rsidRPr="00D20CC2" w:rsidRDefault="006B52F1" w:rsidP="00707564">
      <w:pPr>
        <w:numPr>
          <w:ilvl w:val="0"/>
          <w:numId w:val="18"/>
        </w:numPr>
        <w:adjustRightInd/>
        <w:rPr>
          <w:rFonts w:asciiTheme="minorHAnsi" w:hAnsiTheme="minorHAnsi" w:cstheme="minorHAnsi"/>
          <w:szCs w:val="20"/>
          <w:lang w:eastAsia="ar-SA"/>
        </w:rPr>
      </w:pPr>
      <w:r w:rsidRPr="00D20CC2">
        <w:rPr>
          <w:rFonts w:asciiTheme="minorHAnsi" w:hAnsiTheme="minorHAnsi" w:cstheme="minorHAnsi"/>
          <w:szCs w:val="20"/>
          <w:lang w:eastAsia="ar-SA"/>
        </w:rPr>
        <w:lastRenderedPageBreak/>
        <w:t>comunicati all’Autorità Nazionale Anticorruzione, in osservanza a quanto previsto dalla Determinazione AVCP n. 1 del 10/01/2008.</w:t>
      </w:r>
    </w:p>
    <w:p w14:paraId="0E9EC60C" w14:textId="77777777" w:rsidR="006B52F1" w:rsidRPr="00D20CC2" w:rsidRDefault="006B52F1">
      <w:pPr>
        <w:rPr>
          <w:rFonts w:asciiTheme="minorHAnsi" w:hAnsiTheme="minorHAnsi" w:cstheme="minorHAnsi"/>
          <w:szCs w:val="20"/>
          <w:lang w:eastAsia="ar-SA"/>
        </w:rPr>
      </w:pPr>
      <w:r w:rsidRPr="00D20CC2">
        <w:rPr>
          <w:rFonts w:asciiTheme="minorHAnsi" w:hAnsiTheme="minorHAnsi" w:cstheme="minorHAnsi"/>
          <w:szCs w:val="20"/>
          <w:lang w:eastAsia="ar-SA"/>
        </w:rPr>
        <w:t xml:space="preserve">Il nominativo del concorrente aggiudicatario della gara ed il prezzo di aggiudicazione dell’appalto, potranno essere diffusi tramite i siti internet </w:t>
      </w:r>
      <w:hyperlink r:id="rId11" w:history="1">
        <w:r w:rsidRPr="00D20CC2">
          <w:rPr>
            <w:rStyle w:val="Collegamentoipertestuale"/>
            <w:rFonts w:asciiTheme="minorHAnsi" w:hAnsiTheme="minorHAnsi" w:cstheme="minorHAnsi"/>
            <w:b/>
            <w:bCs/>
            <w:szCs w:val="20"/>
            <w:lang w:eastAsia="ar-SA"/>
          </w:rPr>
          <w:t>www.consip.it</w:t>
        </w:r>
      </w:hyperlink>
      <w:r w:rsidRPr="00D20CC2">
        <w:rPr>
          <w:rFonts w:asciiTheme="minorHAnsi" w:hAnsiTheme="minorHAnsi" w:cstheme="minorHAnsi"/>
          <w:szCs w:val="20"/>
          <w:lang w:eastAsia="ar-SA"/>
        </w:rPr>
        <w:t xml:space="preserve">, </w:t>
      </w:r>
      <w:hyperlink r:id="rId12" w:history="1">
        <w:r w:rsidRPr="00D20CC2">
          <w:rPr>
            <w:rStyle w:val="Collegamentoipertestuale"/>
            <w:rFonts w:asciiTheme="minorHAnsi" w:hAnsiTheme="minorHAnsi" w:cstheme="minorHAnsi"/>
            <w:b/>
            <w:bCs/>
            <w:szCs w:val="20"/>
            <w:lang w:eastAsia="ar-SA"/>
          </w:rPr>
          <w:t>www.acquistinretepa.it</w:t>
        </w:r>
      </w:hyperlink>
      <w:r w:rsidRPr="00D20CC2">
        <w:rPr>
          <w:rFonts w:asciiTheme="minorHAnsi" w:hAnsiTheme="minorHAnsi" w:cstheme="minorHAnsi"/>
          <w:szCs w:val="20"/>
          <w:lang w:eastAsia="ar-SA"/>
        </w:rPr>
        <w:t xml:space="preserve"> e </w:t>
      </w:r>
      <w:hyperlink r:id="rId13" w:history="1">
        <w:r w:rsidRPr="00D20CC2">
          <w:rPr>
            <w:rStyle w:val="Collegamentoipertestuale"/>
            <w:rFonts w:asciiTheme="minorHAnsi" w:hAnsiTheme="minorHAnsi" w:cstheme="minorHAnsi"/>
            <w:b/>
            <w:bCs/>
            <w:szCs w:val="20"/>
            <w:lang w:eastAsia="ar-SA"/>
          </w:rPr>
          <w:t>www.mef.gov.it</w:t>
        </w:r>
      </w:hyperlink>
      <w:r w:rsidRPr="00D20CC2">
        <w:rPr>
          <w:rFonts w:asciiTheme="minorHAnsi" w:hAnsiTheme="minorHAnsi" w:cstheme="minorHAnsi"/>
          <w:szCs w:val="20"/>
          <w:lang w:eastAsia="ar-SA"/>
        </w:rPr>
        <w:t>. Inoltre,</w:t>
      </w:r>
      <w:r w:rsidRPr="00D20CC2">
        <w:rPr>
          <w:rFonts w:asciiTheme="minorHAnsi" w:hAnsiTheme="minorHAnsi" w:cstheme="minorHAnsi"/>
          <w:b/>
          <w:bCs/>
          <w:szCs w:val="20"/>
          <w:lang w:eastAsia="ar-SA"/>
        </w:rPr>
        <w:t xml:space="preserve"> </w:t>
      </w:r>
      <w:r w:rsidRPr="00D20CC2">
        <w:rPr>
          <w:rFonts w:asciiTheme="minorHAnsi" w:hAnsiTheme="minorHAnsi" w:cstheme="minorHAnsi"/>
          <w:szCs w:val="20"/>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w:t>
      </w:r>
      <w:proofErr w:type="spellStart"/>
      <w:r w:rsidRPr="00D20CC2">
        <w:rPr>
          <w:rFonts w:asciiTheme="minorHAnsi" w:hAnsiTheme="minorHAnsi" w:cstheme="minorHAnsi"/>
          <w:szCs w:val="20"/>
          <w:lang w:eastAsia="ar-SA"/>
        </w:rPr>
        <w:t>Lgs</w:t>
      </w:r>
      <w:proofErr w:type="spellEnd"/>
      <w:r w:rsidRPr="00D20CC2">
        <w:rPr>
          <w:rFonts w:asciiTheme="minorHAnsi" w:hAnsiTheme="minorHAnsi" w:cstheme="minorHAnsi"/>
          <w:szCs w:val="20"/>
          <w:lang w:eastAsia="ar-SA"/>
        </w:rPr>
        <w:t xml:space="preserve">. 36/2006 e artt. 52 e 68, comma 3, del </w:t>
      </w:r>
      <w:proofErr w:type="spellStart"/>
      <w:proofErr w:type="gramStart"/>
      <w:r w:rsidRPr="00D20CC2">
        <w:rPr>
          <w:rFonts w:asciiTheme="minorHAnsi" w:hAnsiTheme="minorHAnsi" w:cstheme="minorHAnsi"/>
          <w:szCs w:val="20"/>
          <w:lang w:eastAsia="ar-SA"/>
        </w:rPr>
        <w:t>D.Lgs</w:t>
      </w:r>
      <w:proofErr w:type="gramEnd"/>
      <w:r w:rsidRPr="00D20CC2">
        <w:rPr>
          <w:rFonts w:asciiTheme="minorHAnsi" w:hAnsiTheme="minorHAnsi" w:cstheme="minorHAnsi"/>
          <w:szCs w:val="20"/>
          <w:lang w:eastAsia="ar-SA"/>
        </w:rPr>
        <w:t>.</w:t>
      </w:r>
      <w:proofErr w:type="spellEnd"/>
      <w:r w:rsidRPr="00D20CC2">
        <w:rPr>
          <w:rFonts w:asciiTheme="minorHAnsi" w:hAnsiTheme="minorHAnsi" w:cstheme="minorHAnsi"/>
          <w:szCs w:val="20"/>
          <w:lang w:eastAsia="ar-SA"/>
        </w:rPr>
        <w:t xml:space="preserve"> 82/2005 e </w:t>
      </w:r>
      <w:proofErr w:type="spellStart"/>
      <w:r w:rsidRPr="00D20CC2">
        <w:rPr>
          <w:rFonts w:asciiTheme="minorHAnsi" w:hAnsiTheme="minorHAnsi" w:cstheme="minorHAnsi"/>
          <w:szCs w:val="20"/>
          <w:lang w:eastAsia="ar-SA"/>
        </w:rPr>
        <w:t>s.m.i.</w:t>
      </w:r>
      <w:proofErr w:type="spellEnd"/>
      <w:r w:rsidRPr="00D20CC2">
        <w:rPr>
          <w:rFonts w:asciiTheme="minorHAnsi" w:hAnsiTheme="minorHAnsi" w:cstheme="minorHAnsi"/>
          <w:szCs w:val="20"/>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sidRPr="00D20CC2">
        <w:rPr>
          <w:rFonts w:asciiTheme="minorHAnsi" w:hAnsiTheme="minorHAnsi" w:cstheme="minorHAnsi"/>
          <w:szCs w:val="20"/>
          <w:lang w:eastAsia="ar-SA"/>
        </w:rPr>
        <w:t>lett</w:t>
      </w:r>
      <w:proofErr w:type="spellEnd"/>
      <w:r w:rsidRPr="00D20CC2">
        <w:rPr>
          <w:rFonts w:asciiTheme="minorHAnsi" w:hAnsiTheme="minorHAnsi" w:cstheme="minorHAnsi"/>
          <w:szCs w:val="20"/>
          <w:lang w:eastAsia="ar-SA"/>
        </w:rPr>
        <w:t xml:space="preserve">. b, e comma 32 L. 190/2012; art. 35 D. </w:t>
      </w:r>
      <w:proofErr w:type="spellStart"/>
      <w:r w:rsidRPr="00D20CC2">
        <w:rPr>
          <w:rFonts w:asciiTheme="minorHAnsi" w:hAnsiTheme="minorHAnsi" w:cstheme="minorHAnsi"/>
          <w:szCs w:val="20"/>
          <w:lang w:eastAsia="ar-SA"/>
        </w:rPr>
        <w:t>Lgs</w:t>
      </w:r>
      <w:proofErr w:type="spellEnd"/>
      <w:r w:rsidRPr="00D20CC2">
        <w:rPr>
          <w:rFonts w:asciiTheme="minorHAnsi" w:hAnsiTheme="minorHAnsi" w:cstheme="minorHAnsi"/>
          <w:szCs w:val="20"/>
          <w:lang w:eastAsia="ar-SA"/>
        </w:rPr>
        <w:t xml:space="preserve">. n. 33/2012; nonché art. 29 D. </w:t>
      </w:r>
      <w:proofErr w:type="spellStart"/>
      <w:r w:rsidRPr="00D20CC2">
        <w:rPr>
          <w:rFonts w:asciiTheme="minorHAnsi" w:hAnsiTheme="minorHAnsi" w:cstheme="minorHAnsi"/>
          <w:szCs w:val="20"/>
          <w:lang w:eastAsia="ar-SA"/>
        </w:rPr>
        <w:t>Lgs</w:t>
      </w:r>
      <w:proofErr w:type="spellEnd"/>
      <w:r w:rsidRPr="00D20CC2">
        <w:rPr>
          <w:rFonts w:asciiTheme="minorHAnsi" w:hAnsiTheme="minorHAnsi" w:cstheme="minorHAnsi"/>
          <w:szCs w:val="20"/>
          <w:lang w:eastAsia="ar-SA"/>
        </w:rPr>
        <w:t xml:space="preserve">. n. 50/2016), il concorrente/contraente prende atto ed acconsente a che i dati e la documentazione che la legge impone di pubblicare, siano pubblicati e diffusi, ricorrendone le condizioni, tramite il sito internet </w:t>
      </w:r>
      <w:hyperlink r:id="rId14" w:history="1">
        <w:r w:rsidRPr="00D20CC2">
          <w:rPr>
            <w:rStyle w:val="Collegamentoipertestuale"/>
            <w:rFonts w:asciiTheme="minorHAnsi" w:hAnsiTheme="minorHAnsi" w:cstheme="minorHAnsi"/>
            <w:b/>
            <w:bCs/>
            <w:szCs w:val="20"/>
            <w:lang w:eastAsia="ar-SA"/>
          </w:rPr>
          <w:t>www.consip.it</w:t>
        </w:r>
      </w:hyperlink>
      <w:r w:rsidRPr="00D20CC2">
        <w:rPr>
          <w:rFonts w:asciiTheme="minorHAnsi" w:hAnsiTheme="minorHAnsi" w:cstheme="minorHAnsi"/>
          <w:szCs w:val="20"/>
          <w:lang w:eastAsia="ar-SA"/>
        </w:rPr>
        <w:t>, sezione “Società Trasparente” e il sito internet della Committente</w:t>
      </w:r>
      <w:r w:rsidRPr="00D20CC2">
        <w:rPr>
          <w:rFonts w:asciiTheme="minorHAnsi" w:hAnsiTheme="minorHAnsi" w:cstheme="minorHAnsi"/>
          <w:b/>
          <w:bCs/>
          <w:szCs w:val="20"/>
          <w:lang w:eastAsia="ar-SA"/>
        </w:rPr>
        <w:t xml:space="preserve"> </w:t>
      </w:r>
      <w:hyperlink r:id="rId15" w:history="1">
        <w:r w:rsidRPr="00D20CC2">
          <w:rPr>
            <w:rStyle w:val="Collegamentoipertestuale"/>
            <w:rFonts w:asciiTheme="minorHAnsi" w:hAnsiTheme="minorHAnsi" w:cstheme="minorHAnsi"/>
            <w:b/>
            <w:bCs/>
            <w:i/>
            <w:iCs/>
            <w:szCs w:val="20"/>
            <w:lang w:eastAsia="ar-SA"/>
          </w:rPr>
          <w:t>www.sogei.it</w:t>
        </w:r>
      </w:hyperlink>
      <w:r w:rsidRPr="00D20CC2">
        <w:rPr>
          <w:rFonts w:asciiTheme="minorHAnsi" w:hAnsiTheme="minorHAnsi" w:cstheme="minorHAnsi"/>
          <w:b/>
          <w:bCs/>
          <w:i/>
          <w:iCs/>
          <w:szCs w:val="20"/>
          <w:lang w:eastAsia="ar-SA"/>
        </w:rPr>
        <w:t xml:space="preserve"> </w:t>
      </w:r>
      <w:r w:rsidRPr="00D20CC2">
        <w:rPr>
          <w:rFonts w:asciiTheme="minorHAnsi" w:hAnsiTheme="minorHAnsi" w:cstheme="minorHAnsi"/>
          <w:szCs w:val="20"/>
          <w:lang w:eastAsia="ar-SA"/>
        </w:rPr>
        <w:t xml:space="preserve">per le attività di rispettiva competenza. </w:t>
      </w:r>
    </w:p>
    <w:p w14:paraId="7C2069EF" w14:textId="77777777" w:rsidR="006B52F1" w:rsidRPr="00D20CC2" w:rsidRDefault="006B52F1">
      <w:pPr>
        <w:rPr>
          <w:rFonts w:asciiTheme="minorHAnsi" w:hAnsiTheme="minorHAnsi" w:cstheme="minorHAnsi"/>
          <w:szCs w:val="20"/>
          <w:lang w:eastAsia="ar-SA"/>
        </w:rPr>
      </w:pPr>
      <w:r w:rsidRPr="00D20CC2">
        <w:rPr>
          <w:rFonts w:asciiTheme="minorHAnsi" w:hAnsiTheme="minorHAnsi" w:cstheme="minorHAnsi"/>
          <w:szCs w:val="20"/>
          <w:lang w:eastAsia="ar-SA"/>
        </w:rPr>
        <w:t xml:space="preserve">In adempimento di obblighi di legge, i dati potrebbero essere trasferiti ad un’organizzazione internazionale, </w:t>
      </w:r>
    </w:p>
    <w:p w14:paraId="028D0325" w14:textId="77777777" w:rsidR="00E5195F" w:rsidRPr="00D20CC2" w:rsidRDefault="00E5195F">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Periodo di conservazione dei dati</w:t>
      </w:r>
    </w:p>
    <w:p w14:paraId="76BE45BB" w14:textId="13991A0D" w:rsidR="00E5195F" w:rsidRPr="00D20CC2" w:rsidRDefault="00E5195F">
      <w:pPr>
        <w:rPr>
          <w:rFonts w:asciiTheme="minorHAnsi" w:hAnsiTheme="minorHAnsi" w:cstheme="minorHAnsi"/>
          <w:szCs w:val="20"/>
          <w:lang w:eastAsia="ar-SA"/>
        </w:rPr>
      </w:pPr>
      <w:r w:rsidRPr="00D20CC2">
        <w:rPr>
          <w:rFonts w:asciiTheme="minorHAnsi" w:hAnsiTheme="minorHAnsi" w:cstheme="minorHAnsi"/>
          <w:szCs w:val="20"/>
          <w:lang w:eastAsia="ar-SA"/>
        </w:rPr>
        <w:t xml:space="preserve">Il periodo di conservazione dei dati è di 10 anni dall’aggiudicazione definitiva per la stazione appaltante e dalla conclusione dell’esecuzione del contratto per la Committente. </w:t>
      </w:r>
    </w:p>
    <w:p w14:paraId="6AC72DA2" w14:textId="77777777" w:rsidR="00E5195F" w:rsidRPr="00D20CC2" w:rsidRDefault="00E5195F">
      <w:pPr>
        <w:rPr>
          <w:rFonts w:asciiTheme="minorHAnsi" w:hAnsiTheme="minorHAnsi" w:cstheme="minorHAnsi"/>
          <w:szCs w:val="20"/>
          <w:lang w:eastAsia="ar-SA"/>
        </w:rPr>
      </w:pPr>
      <w:r w:rsidRPr="00D20CC2">
        <w:rPr>
          <w:rFonts w:asciiTheme="minorHAnsi" w:hAnsiTheme="minorHAnsi" w:cstheme="minorHAnsi"/>
          <w:szCs w:val="20"/>
          <w:lang w:eastAsia="ar-SA"/>
        </w:rPr>
        <w:t>Inoltre, i dati potranno essere conservati, anche in forma aggregata, per fini di studio o statistici nel rispetto degli artt. 89 del Regolamento UE e 110 bis del Codice Privacy.</w:t>
      </w:r>
    </w:p>
    <w:p w14:paraId="762E8F0B" w14:textId="77777777" w:rsidR="00E5195F" w:rsidRPr="00D20CC2" w:rsidRDefault="00E5195F">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Processo decisionale automatizzato</w:t>
      </w:r>
    </w:p>
    <w:p w14:paraId="7332881D" w14:textId="77777777" w:rsidR="00E5195F" w:rsidRPr="00D20CC2" w:rsidRDefault="0009470D">
      <w:pPr>
        <w:rPr>
          <w:rFonts w:asciiTheme="minorHAnsi" w:hAnsiTheme="minorHAnsi" w:cstheme="minorHAnsi"/>
          <w:szCs w:val="20"/>
          <w:lang w:eastAsia="ar-SA"/>
        </w:rPr>
      </w:pPr>
      <w:r w:rsidRPr="00D20CC2">
        <w:rPr>
          <w:rFonts w:asciiTheme="minorHAnsi" w:hAnsiTheme="minorHAnsi" w:cstheme="minorHAnsi"/>
          <w:szCs w:val="20"/>
          <w:lang w:eastAsia="ar-SA"/>
        </w:rPr>
        <w:t>Nell’ambito della fase di gara n</w:t>
      </w:r>
      <w:r w:rsidR="00E5195F" w:rsidRPr="00D20CC2">
        <w:rPr>
          <w:rFonts w:asciiTheme="minorHAnsi" w:hAnsiTheme="minorHAnsi" w:cstheme="minorHAnsi"/>
          <w:szCs w:val="20"/>
          <w:lang w:eastAsia="ar-SA"/>
        </w:rPr>
        <w:t>on è presente alcun processo decisionale automatizzato.</w:t>
      </w:r>
    </w:p>
    <w:p w14:paraId="749CA8C2" w14:textId="77777777" w:rsidR="00E5195F" w:rsidRPr="00D20CC2" w:rsidRDefault="00E5195F">
      <w:pPr>
        <w:rPr>
          <w:rFonts w:asciiTheme="minorHAnsi" w:hAnsiTheme="minorHAnsi" w:cstheme="minorHAnsi"/>
          <w:szCs w:val="20"/>
          <w:lang w:eastAsia="ar-SA"/>
        </w:rPr>
      </w:pPr>
      <w:r w:rsidRPr="00D20CC2">
        <w:rPr>
          <w:rFonts w:asciiTheme="minorHAnsi" w:hAnsiTheme="minorHAnsi" w:cstheme="minorHAnsi"/>
          <w:b/>
          <w:bCs/>
          <w:szCs w:val="20"/>
          <w:u w:val="single"/>
          <w:lang w:eastAsia="ar-SA"/>
        </w:rPr>
        <w:t>Diritti dell’interessato</w:t>
      </w:r>
    </w:p>
    <w:p w14:paraId="39030DCB" w14:textId="1A1804AF" w:rsidR="00E5195F" w:rsidRPr="00D20CC2" w:rsidRDefault="00E5195F">
      <w:pPr>
        <w:rPr>
          <w:rFonts w:asciiTheme="minorHAnsi" w:hAnsiTheme="minorHAnsi" w:cstheme="minorHAnsi"/>
          <w:szCs w:val="20"/>
          <w:lang w:eastAsia="ar-SA"/>
        </w:rPr>
      </w:pPr>
      <w:r w:rsidRPr="00D20CC2">
        <w:rPr>
          <w:rFonts w:asciiTheme="minorHAnsi" w:hAnsiTheme="minorHAnsi" w:cstheme="minorHAnsi"/>
          <w:szCs w:val="20"/>
          <w:lang w:eastAsia="ar-SA"/>
        </w:rPr>
        <w:t xml:space="preserve">Per “interessato” si intende qualsiasi persona fisica i cui dati sono trasferiti dal concorrente alla stazione appaltante e tramite essa alla Committente. </w:t>
      </w:r>
    </w:p>
    <w:p w14:paraId="4534ED34" w14:textId="77777777" w:rsidR="00E5195F" w:rsidRPr="00D20CC2" w:rsidRDefault="00E5195F">
      <w:pPr>
        <w:rPr>
          <w:rFonts w:asciiTheme="minorHAnsi" w:hAnsiTheme="minorHAnsi" w:cstheme="minorHAnsi"/>
          <w:szCs w:val="20"/>
          <w:lang w:eastAsia="ar-SA"/>
        </w:rPr>
      </w:pPr>
      <w:r w:rsidRPr="00D20CC2">
        <w:rPr>
          <w:rFonts w:asciiTheme="minorHAnsi" w:hAnsiTheme="minorHAnsi" w:cstheme="minorHAnsi"/>
          <w:szCs w:val="20"/>
          <w:lang w:eastAsia="ar-SA"/>
        </w:rPr>
        <w:t>All'interessato</w:t>
      </w:r>
      <w:r w:rsidR="00CC0DC5" w:rsidRPr="00D20CC2">
        <w:rPr>
          <w:rFonts w:asciiTheme="minorHAnsi" w:hAnsiTheme="minorHAnsi" w:cstheme="minorHAnsi"/>
          <w:szCs w:val="20"/>
          <w:lang w:eastAsia="ar-SA"/>
        </w:rPr>
        <w:t xml:space="preserve"> vengono riconosciuti i diritti</w:t>
      </w:r>
      <w:r w:rsidR="0093669F" w:rsidRPr="00D20CC2">
        <w:rPr>
          <w:rFonts w:asciiTheme="minorHAnsi" w:hAnsiTheme="minorHAnsi" w:cstheme="minorHAnsi"/>
          <w:szCs w:val="20"/>
          <w:lang w:eastAsia="ar-SA"/>
        </w:rPr>
        <w:t xml:space="preserve"> di cui agli artt. da 15 a 23</w:t>
      </w:r>
      <w:r w:rsidRPr="00D20CC2">
        <w:rPr>
          <w:rFonts w:asciiTheme="minorHAnsi" w:hAnsiTheme="minorHAnsi" w:cstheme="minorHAnsi"/>
          <w:szCs w:val="20"/>
          <w:lang w:eastAsia="ar-SA"/>
        </w:rPr>
        <w:t xml:space="preserve"> del Regolamento UE. In particolare, l’interessato ha: </w:t>
      </w:r>
      <w:r w:rsidRPr="00D20CC2">
        <w:rPr>
          <w:rFonts w:asciiTheme="minorHAnsi" w:hAnsiTheme="minorHAnsi" w:cstheme="minorHAnsi"/>
          <w:i/>
          <w:iCs/>
          <w:szCs w:val="20"/>
          <w:lang w:eastAsia="ar-SA"/>
        </w:rPr>
        <w:t>i)</w:t>
      </w:r>
      <w:r w:rsidRPr="00D20CC2">
        <w:rPr>
          <w:rFonts w:asciiTheme="minorHAnsi" w:hAnsiTheme="minorHAnsi" w:cstheme="minorHAnsi"/>
          <w:szCs w:val="20"/>
          <w:lang w:eastAsia="ar-SA"/>
        </w:rPr>
        <w:t xml:space="preserve"> il diritto di ottenere, in qualunque momento la conferma che sia o meno in corso un trattamento di dati personali che lo riguardano; </w:t>
      </w:r>
      <w:r w:rsidRPr="00D20CC2">
        <w:rPr>
          <w:rFonts w:asciiTheme="minorHAnsi" w:hAnsiTheme="minorHAnsi" w:cstheme="minorHAnsi"/>
          <w:i/>
          <w:iCs/>
          <w:szCs w:val="20"/>
          <w:lang w:eastAsia="ar-SA"/>
        </w:rPr>
        <w:t>ii)</w:t>
      </w:r>
      <w:r w:rsidRPr="00D20CC2">
        <w:rPr>
          <w:rFonts w:asciiTheme="minorHAnsi" w:hAnsiTheme="minorHAnsi" w:cstheme="minorHAnsi"/>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20CC2">
        <w:rPr>
          <w:rFonts w:asciiTheme="minorHAnsi" w:hAnsiTheme="minorHAnsi" w:cstheme="minorHAnsi"/>
          <w:i/>
          <w:iCs/>
          <w:szCs w:val="20"/>
          <w:lang w:eastAsia="ar-SA"/>
        </w:rPr>
        <w:t>iii)</w:t>
      </w:r>
      <w:r w:rsidRPr="00D20CC2">
        <w:rPr>
          <w:rFonts w:asciiTheme="minorHAnsi" w:hAnsiTheme="minorHAnsi" w:cstheme="minorHAnsi"/>
          <w:szCs w:val="20"/>
          <w:lang w:eastAsia="ar-SA"/>
        </w:rPr>
        <w:t xml:space="preserve"> il diritto di chiedere, e nel caso ottenere, la rettifica e, ove possibile, la cancellazione o, ancora, la limitazione del trattamento e, infine, può opporsi, per motivi legittimi, al loro trattamento; </w:t>
      </w:r>
      <w:r w:rsidRPr="00D20CC2">
        <w:rPr>
          <w:rFonts w:asciiTheme="minorHAnsi" w:hAnsiTheme="minorHAnsi" w:cstheme="minorHAnsi"/>
          <w:i/>
          <w:iCs/>
          <w:szCs w:val="20"/>
          <w:lang w:eastAsia="ar-SA"/>
        </w:rPr>
        <w:t>iv)</w:t>
      </w:r>
      <w:r w:rsidRPr="00D20CC2">
        <w:rPr>
          <w:rFonts w:asciiTheme="minorHAnsi" w:hAnsiTheme="minorHAnsi" w:cstheme="minorHAnsi"/>
          <w:szCs w:val="20"/>
          <w:lang w:eastAsia="ar-SA"/>
        </w:rPr>
        <w:t xml:space="preserve"> il diritto alla portabilità dei dati che sarà applicabile nei limiti di cui all’art. 20 del regolamento UE. </w:t>
      </w:r>
    </w:p>
    <w:p w14:paraId="1A7CB02C" w14:textId="77777777" w:rsidR="00E5195F" w:rsidRPr="00D20CC2" w:rsidRDefault="00E5195F">
      <w:pPr>
        <w:rPr>
          <w:rFonts w:asciiTheme="minorHAnsi" w:hAnsiTheme="minorHAnsi" w:cstheme="minorHAnsi"/>
          <w:szCs w:val="20"/>
          <w:lang w:eastAsia="ar-SA"/>
        </w:rPr>
      </w:pPr>
      <w:r w:rsidRPr="00D20CC2">
        <w:rPr>
          <w:rFonts w:asciiTheme="minorHAnsi" w:hAnsiTheme="minorHAnsi" w:cstheme="minorHAnsi"/>
          <w:szCs w:val="20"/>
          <w:lang w:eastAsia="ar-SA"/>
        </w:rPr>
        <w:t xml:space="preserve">Se in caso di esercizio del diritto di accesso e dei diritti connessi previsti dall’art. 7 del Codice privacy o dagli artt. da 15 a 22 del Regolamento UE, la risposta all'istanza non perviene nei tempi indicati e/o non è </w:t>
      </w:r>
      <w:r w:rsidRPr="00D20CC2">
        <w:rPr>
          <w:rFonts w:asciiTheme="minorHAnsi" w:hAnsiTheme="minorHAnsi" w:cstheme="minorHAnsi"/>
          <w:szCs w:val="20"/>
          <w:lang w:eastAsia="ar-SA"/>
        </w:rPr>
        <w:lastRenderedPageBreak/>
        <w:t xml:space="preserve">soddisfacente, l'interessato potrà far valere i propri diritti innanzi all'autorità giudiziaria o rivolgendosi al Garante per la protezione dei dati personali mediante apposito reclamo, ricorso o segnalazione. </w:t>
      </w:r>
    </w:p>
    <w:p w14:paraId="3C7F3804" w14:textId="4F4E03A5" w:rsidR="00E5195F" w:rsidRPr="00D20CC2" w:rsidRDefault="00E5195F">
      <w:pPr>
        <w:spacing w:line="360" w:lineRule="auto"/>
        <w:rPr>
          <w:rFonts w:asciiTheme="minorHAnsi" w:hAnsiTheme="minorHAnsi" w:cstheme="minorHAnsi"/>
          <w:szCs w:val="20"/>
          <w:lang w:eastAsia="ar-SA"/>
        </w:rPr>
      </w:pPr>
      <w:r w:rsidRPr="00D20CC2">
        <w:rPr>
          <w:rFonts w:asciiTheme="minorHAnsi" w:hAnsiTheme="minorHAnsi" w:cstheme="minorHAnsi"/>
          <w:b/>
          <w:bCs/>
          <w:szCs w:val="20"/>
          <w:u w:val="single"/>
          <w:lang w:eastAsia="ar-SA"/>
        </w:rPr>
        <w:t xml:space="preserve">Titolare del trattamento </w:t>
      </w:r>
      <w:proofErr w:type="gramStart"/>
      <w:r w:rsidRPr="00D20CC2">
        <w:rPr>
          <w:rFonts w:asciiTheme="minorHAnsi" w:hAnsiTheme="minorHAnsi" w:cstheme="minorHAnsi"/>
          <w:b/>
          <w:bCs/>
          <w:szCs w:val="20"/>
          <w:u w:val="single"/>
          <w:lang w:eastAsia="ar-SA"/>
        </w:rPr>
        <w:t>e  Responsabile</w:t>
      </w:r>
      <w:proofErr w:type="gramEnd"/>
      <w:r w:rsidRPr="00D20CC2">
        <w:rPr>
          <w:rFonts w:asciiTheme="minorHAnsi" w:hAnsiTheme="minorHAnsi" w:cstheme="minorHAnsi"/>
          <w:b/>
          <w:bCs/>
          <w:szCs w:val="20"/>
          <w:u w:val="single"/>
          <w:lang w:eastAsia="ar-SA"/>
        </w:rPr>
        <w:t xml:space="preserve"> della Protezione dei dati</w:t>
      </w:r>
    </w:p>
    <w:p w14:paraId="59EBD7B0" w14:textId="77777777" w:rsidR="00B9493F" w:rsidRPr="00B9493F" w:rsidRDefault="00B9493F" w:rsidP="00B9493F">
      <w:pPr>
        <w:rPr>
          <w:rFonts w:asciiTheme="minorHAnsi" w:hAnsiTheme="minorHAnsi" w:cstheme="minorHAnsi"/>
          <w:szCs w:val="20"/>
          <w:lang w:eastAsia="ar-SA"/>
        </w:rPr>
      </w:pPr>
      <w:r w:rsidRPr="00B9493F">
        <w:rPr>
          <w:rFonts w:asciiTheme="minorHAnsi" w:hAnsiTheme="minorHAnsi" w:cstheme="minorHAnsi"/>
          <w:szCs w:val="20"/>
          <w:lang w:eastAsia="ar-SA"/>
        </w:rPr>
        <w:t xml:space="preserve">Titolari del trattamento sono, per le attività di rispettiva competenza, Consip S.p.A. e </w:t>
      </w:r>
      <w:proofErr w:type="spellStart"/>
      <w:r w:rsidRPr="00B9493F">
        <w:rPr>
          <w:rFonts w:asciiTheme="minorHAnsi" w:hAnsiTheme="minorHAnsi" w:cstheme="minorHAnsi"/>
          <w:szCs w:val="20"/>
          <w:lang w:eastAsia="ar-SA"/>
        </w:rPr>
        <w:t>Sogei</w:t>
      </w:r>
      <w:proofErr w:type="spellEnd"/>
      <w:r w:rsidRPr="00B9493F">
        <w:rPr>
          <w:rFonts w:asciiTheme="minorHAnsi" w:hAnsiTheme="minorHAnsi" w:cstheme="minorHAnsi"/>
          <w:szCs w:val="20"/>
          <w:lang w:eastAsia="ar-SA"/>
        </w:rPr>
        <w:t xml:space="preserve"> </w:t>
      </w:r>
      <w:proofErr w:type="spellStart"/>
      <w:r w:rsidRPr="00B9493F">
        <w:rPr>
          <w:rFonts w:asciiTheme="minorHAnsi" w:hAnsiTheme="minorHAnsi" w:cstheme="minorHAnsi"/>
          <w:szCs w:val="20"/>
          <w:lang w:eastAsia="ar-SA"/>
        </w:rPr>
        <w:t>S.o.A</w:t>
      </w:r>
      <w:proofErr w:type="spellEnd"/>
      <w:r w:rsidRPr="00B9493F">
        <w:rPr>
          <w:rFonts w:asciiTheme="minorHAnsi" w:hAnsiTheme="minorHAnsi" w:cstheme="minorHAnsi"/>
          <w:szCs w:val="20"/>
          <w:lang w:eastAsia="ar-SA"/>
        </w:rPr>
        <w:t xml:space="preserve">. con sede legale, rispettivamente, in Roma, Via Isonzo n. 19/D-E e in Via E. Carucci, 99 </w:t>
      </w:r>
    </w:p>
    <w:p w14:paraId="47BE50A8" w14:textId="77777777" w:rsidR="00B9493F" w:rsidRPr="00B9493F" w:rsidRDefault="00B9493F" w:rsidP="00B9493F">
      <w:pPr>
        <w:rPr>
          <w:rFonts w:asciiTheme="minorHAnsi" w:hAnsiTheme="minorHAnsi" w:cstheme="minorHAnsi"/>
          <w:szCs w:val="20"/>
          <w:lang w:eastAsia="ar-SA"/>
        </w:rPr>
      </w:pPr>
      <w:r w:rsidRPr="00B9493F">
        <w:rPr>
          <w:rFonts w:asciiTheme="minorHAnsi" w:hAnsiTheme="minorHAnsi" w:cstheme="minorHAnsi"/>
          <w:szCs w:val="20"/>
          <w:lang w:eastAsia="ar-SA"/>
        </w:rPr>
        <w:t>Per l’esercizio dei diritti di cui agli artt. da 15 a 23 del Regolamento UE e per qualsiasi richiesta in merito al trattamento dei dati personali conferiti, le società potranno essere contattate ai seguenti indirizzi:</w:t>
      </w:r>
    </w:p>
    <w:p w14:paraId="6B290F13" w14:textId="77777777" w:rsidR="00B9493F" w:rsidRPr="00B9493F" w:rsidRDefault="00B9493F" w:rsidP="00B9493F">
      <w:pPr>
        <w:rPr>
          <w:rFonts w:asciiTheme="minorHAnsi" w:hAnsiTheme="minorHAnsi" w:cstheme="minorHAnsi"/>
          <w:szCs w:val="20"/>
          <w:lang w:eastAsia="ar-SA"/>
        </w:rPr>
      </w:pPr>
      <w:r w:rsidRPr="00B9493F">
        <w:rPr>
          <w:rFonts w:asciiTheme="minorHAnsi" w:hAnsiTheme="minorHAnsi" w:cstheme="minorHAnsi"/>
          <w:szCs w:val="20"/>
          <w:lang w:eastAsia="ar-SA"/>
        </w:rPr>
        <w:t xml:space="preserve">Data </w:t>
      </w:r>
      <w:proofErr w:type="spellStart"/>
      <w:r w:rsidRPr="00B9493F">
        <w:rPr>
          <w:rFonts w:asciiTheme="minorHAnsi" w:hAnsiTheme="minorHAnsi" w:cstheme="minorHAnsi"/>
          <w:szCs w:val="20"/>
          <w:lang w:eastAsia="ar-SA"/>
        </w:rPr>
        <w:t>Protection</w:t>
      </w:r>
      <w:proofErr w:type="spellEnd"/>
      <w:r w:rsidRPr="00B9493F">
        <w:rPr>
          <w:rFonts w:asciiTheme="minorHAnsi" w:hAnsiTheme="minorHAnsi" w:cstheme="minorHAnsi"/>
          <w:szCs w:val="20"/>
          <w:lang w:eastAsia="ar-SA"/>
        </w:rPr>
        <w:t xml:space="preserve"> </w:t>
      </w:r>
      <w:proofErr w:type="spellStart"/>
      <w:r w:rsidRPr="00B9493F">
        <w:rPr>
          <w:rFonts w:asciiTheme="minorHAnsi" w:hAnsiTheme="minorHAnsi" w:cstheme="minorHAnsi"/>
          <w:szCs w:val="20"/>
          <w:lang w:eastAsia="ar-SA"/>
        </w:rPr>
        <w:t>Officer</w:t>
      </w:r>
      <w:proofErr w:type="spellEnd"/>
      <w:r w:rsidRPr="00B9493F">
        <w:rPr>
          <w:rFonts w:asciiTheme="minorHAnsi" w:hAnsiTheme="minorHAnsi" w:cstheme="minorHAnsi"/>
          <w:szCs w:val="20"/>
          <w:lang w:eastAsia="ar-SA"/>
        </w:rPr>
        <w:t xml:space="preserve"> di Consip S.p.A.: esercizio.diritti.privacy@consip.it;</w:t>
      </w:r>
    </w:p>
    <w:p w14:paraId="21344823" w14:textId="77777777" w:rsidR="00B9493F" w:rsidRPr="00B9493F" w:rsidRDefault="00B9493F" w:rsidP="00B9493F">
      <w:pPr>
        <w:rPr>
          <w:rFonts w:asciiTheme="minorHAnsi" w:hAnsiTheme="minorHAnsi" w:cstheme="minorHAnsi"/>
          <w:szCs w:val="20"/>
          <w:lang w:eastAsia="ar-SA"/>
        </w:rPr>
      </w:pPr>
      <w:r w:rsidRPr="00B9493F">
        <w:rPr>
          <w:rFonts w:asciiTheme="minorHAnsi" w:hAnsiTheme="minorHAnsi" w:cstheme="minorHAnsi"/>
          <w:szCs w:val="20"/>
          <w:lang w:eastAsia="ar-SA"/>
        </w:rPr>
        <w:t xml:space="preserve">Data </w:t>
      </w:r>
      <w:proofErr w:type="spellStart"/>
      <w:r w:rsidRPr="00B9493F">
        <w:rPr>
          <w:rFonts w:asciiTheme="minorHAnsi" w:hAnsiTheme="minorHAnsi" w:cstheme="minorHAnsi"/>
          <w:szCs w:val="20"/>
          <w:lang w:eastAsia="ar-SA"/>
        </w:rPr>
        <w:t>Protection</w:t>
      </w:r>
      <w:proofErr w:type="spellEnd"/>
      <w:r w:rsidRPr="00B9493F">
        <w:rPr>
          <w:rFonts w:asciiTheme="minorHAnsi" w:hAnsiTheme="minorHAnsi" w:cstheme="minorHAnsi"/>
          <w:szCs w:val="20"/>
          <w:lang w:eastAsia="ar-SA"/>
        </w:rPr>
        <w:t xml:space="preserve"> </w:t>
      </w:r>
      <w:proofErr w:type="spellStart"/>
      <w:r w:rsidRPr="00B9493F">
        <w:rPr>
          <w:rFonts w:asciiTheme="minorHAnsi" w:hAnsiTheme="minorHAnsi" w:cstheme="minorHAnsi"/>
          <w:szCs w:val="20"/>
          <w:lang w:eastAsia="ar-SA"/>
        </w:rPr>
        <w:t>Officer</w:t>
      </w:r>
      <w:proofErr w:type="spellEnd"/>
      <w:r w:rsidRPr="00B9493F">
        <w:rPr>
          <w:rFonts w:asciiTheme="minorHAnsi" w:hAnsiTheme="minorHAnsi" w:cstheme="minorHAnsi"/>
          <w:szCs w:val="20"/>
          <w:lang w:eastAsia="ar-SA"/>
        </w:rPr>
        <w:t xml:space="preserve"> di </w:t>
      </w:r>
      <w:proofErr w:type="spellStart"/>
      <w:r w:rsidRPr="00B9493F">
        <w:rPr>
          <w:rFonts w:asciiTheme="minorHAnsi" w:hAnsiTheme="minorHAnsi" w:cstheme="minorHAnsi"/>
          <w:szCs w:val="20"/>
          <w:lang w:eastAsia="ar-SA"/>
        </w:rPr>
        <w:t>Sogei</w:t>
      </w:r>
      <w:proofErr w:type="spellEnd"/>
      <w:r w:rsidRPr="00B9493F">
        <w:rPr>
          <w:rFonts w:asciiTheme="minorHAnsi" w:hAnsiTheme="minorHAnsi" w:cstheme="minorHAnsi"/>
          <w:szCs w:val="20"/>
          <w:lang w:eastAsia="ar-SA"/>
        </w:rPr>
        <w:t xml:space="preserve"> S.p.A.: domiciliato presso   c/o Ufficio affari legali - SOGEI S.p.A. al seguente indirizzo: Via Mario Carucci, 99 – 00143 Roma. Al fine di agevolare il rispetto dei termini di legge, è necessario che le richieste avanzate riportino la dicitura “Esercizio diritti ex art. 15 e </w:t>
      </w:r>
      <w:proofErr w:type="spellStart"/>
      <w:r w:rsidRPr="00B9493F">
        <w:rPr>
          <w:rFonts w:asciiTheme="minorHAnsi" w:hAnsiTheme="minorHAnsi" w:cstheme="minorHAnsi"/>
          <w:szCs w:val="20"/>
          <w:lang w:eastAsia="ar-SA"/>
        </w:rPr>
        <w:t>ss</w:t>
      </w:r>
      <w:proofErr w:type="spellEnd"/>
      <w:r w:rsidRPr="00B9493F">
        <w:rPr>
          <w:rFonts w:asciiTheme="minorHAnsi" w:hAnsiTheme="minorHAnsi" w:cstheme="minorHAnsi"/>
          <w:szCs w:val="20"/>
          <w:lang w:eastAsia="ar-SA"/>
        </w:rPr>
        <w:t xml:space="preserve"> del Regolamento UE n. 2016/679      </w:t>
      </w:r>
    </w:p>
    <w:p w14:paraId="466F7FDE" w14:textId="68EED290" w:rsidR="006B52F1" w:rsidRPr="00D20CC2" w:rsidRDefault="00B9493F" w:rsidP="00B9493F">
      <w:pPr>
        <w:rPr>
          <w:rFonts w:asciiTheme="minorHAnsi" w:hAnsiTheme="minorHAnsi" w:cstheme="minorHAnsi"/>
          <w:szCs w:val="20"/>
          <w:lang w:eastAsia="ar-SA"/>
        </w:rPr>
      </w:pPr>
      <w:proofErr w:type="gramStart"/>
      <w:r w:rsidRPr="00B9493F">
        <w:rPr>
          <w:rFonts w:asciiTheme="minorHAnsi" w:hAnsiTheme="minorHAnsi" w:cstheme="minorHAnsi"/>
          <w:szCs w:val="20"/>
          <w:lang w:eastAsia="ar-SA"/>
        </w:rPr>
        <w:t>.</w:t>
      </w:r>
      <w:r w:rsidR="006B52F1" w:rsidRPr="00D20CC2">
        <w:rPr>
          <w:rFonts w:asciiTheme="minorHAnsi" w:hAnsiTheme="minorHAnsi" w:cstheme="minorHAnsi"/>
          <w:b/>
          <w:bCs/>
          <w:szCs w:val="20"/>
          <w:u w:val="single"/>
          <w:lang w:eastAsia="ar-SA"/>
        </w:rPr>
        <w:t>Consenso</w:t>
      </w:r>
      <w:proofErr w:type="gramEnd"/>
      <w:r w:rsidR="006B52F1" w:rsidRPr="00D20CC2">
        <w:rPr>
          <w:rFonts w:asciiTheme="minorHAnsi" w:hAnsiTheme="minorHAnsi" w:cstheme="minorHAnsi"/>
          <w:b/>
          <w:bCs/>
          <w:szCs w:val="20"/>
          <w:u w:val="single"/>
          <w:lang w:eastAsia="ar-SA"/>
        </w:rPr>
        <w:t xml:space="preserve"> al trattamento dei dati personali</w:t>
      </w:r>
    </w:p>
    <w:p w14:paraId="3E893CFE" w14:textId="77777777" w:rsidR="006B52F1" w:rsidRPr="00D20CC2" w:rsidRDefault="006B52F1">
      <w:pPr>
        <w:rPr>
          <w:rFonts w:asciiTheme="minorHAnsi" w:hAnsiTheme="minorHAnsi" w:cstheme="minorHAnsi"/>
          <w:szCs w:val="20"/>
          <w:lang w:eastAsia="ar-SA"/>
        </w:rPr>
      </w:pPr>
      <w:r w:rsidRPr="00D20CC2">
        <w:rPr>
          <w:rFonts w:asciiTheme="minorHAnsi" w:hAnsiTheme="minorHAnsi" w:cstheme="minorHAnsi"/>
          <w:szCs w:val="20"/>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w:t>
      </w:r>
      <w:r w:rsidR="0093669F" w:rsidRPr="00D20CC2">
        <w:rPr>
          <w:rFonts w:asciiTheme="minorHAnsi" w:hAnsiTheme="minorHAnsi" w:cstheme="minorHAnsi"/>
          <w:szCs w:val="20"/>
          <w:lang w:eastAsia="ar-SA"/>
        </w:rPr>
        <w:t>, anche giudiziari,</w:t>
      </w:r>
      <w:r w:rsidRPr="00D20CC2">
        <w:rPr>
          <w:rFonts w:asciiTheme="minorHAnsi" w:hAnsiTheme="minorHAnsi" w:cstheme="minorHAnsi"/>
          <w:szCs w:val="20"/>
          <w:lang w:eastAsia="ar-SA"/>
        </w:rPr>
        <w:t xml:space="preserve"> che lo riguardano.</w:t>
      </w:r>
    </w:p>
    <w:p w14:paraId="31F5B1D8" w14:textId="55BAE2B7" w:rsidR="00250F60" w:rsidRPr="00D20CC2" w:rsidRDefault="006B52F1">
      <w:pPr>
        <w:rPr>
          <w:rFonts w:asciiTheme="minorHAnsi" w:hAnsiTheme="minorHAnsi" w:cstheme="minorHAnsi"/>
          <w:szCs w:val="20"/>
          <w:lang w:eastAsia="ar-SA"/>
        </w:rPr>
      </w:pPr>
      <w:r w:rsidRPr="00D20CC2">
        <w:rPr>
          <w:rFonts w:asciiTheme="minorHAnsi" w:hAnsiTheme="minorHAnsi" w:cstheme="minorHAnsi"/>
          <w:szCs w:val="20"/>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w:t>
      </w:r>
      <w:r w:rsidR="0093669F" w:rsidRPr="00D20CC2">
        <w:rPr>
          <w:rFonts w:asciiTheme="minorHAnsi" w:hAnsiTheme="minorHAnsi" w:cstheme="minorHAnsi"/>
          <w:szCs w:val="20"/>
          <w:lang w:eastAsia="ar-SA"/>
        </w:rPr>
        <w:t>,</w:t>
      </w:r>
      <w:r w:rsidRPr="00D20CC2">
        <w:rPr>
          <w:rFonts w:asciiTheme="minorHAnsi" w:hAnsiTheme="minorHAnsi" w:cstheme="minorHAnsi"/>
          <w:szCs w:val="20"/>
          <w:lang w:eastAsia="ar-SA"/>
        </w:rPr>
        <w:t xml:space="preserve"> </w:t>
      </w:r>
      <w:r w:rsidR="0093669F" w:rsidRPr="00D20CC2">
        <w:rPr>
          <w:rFonts w:asciiTheme="minorHAnsi" w:hAnsiTheme="minorHAnsi" w:cstheme="minorHAnsi"/>
          <w:szCs w:val="20"/>
          <w:lang w:eastAsia="ar-SA"/>
        </w:rPr>
        <w:t xml:space="preserve">anche giudiziari, </w:t>
      </w:r>
      <w:r w:rsidRPr="00D20CC2">
        <w:rPr>
          <w:rFonts w:asciiTheme="minorHAnsi" w:hAnsiTheme="minorHAnsi" w:cstheme="minorHAnsi"/>
          <w:szCs w:val="20"/>
          <w:lang w:eastAsia="ar-SA"/>
        </w:rPr>
        <w:t>da parte della Consip S.p.A. o della Committente</w:t>
      </w:r>
      <w:r w:rsidRPr="00D20CC2">
        <w:rPr>
          <w:rFonts w:asciiTheme="minorHAnsi" w:hAnsiTheme="minorHAnsi" w:cstheme="minorHAnsi"/>
          <w:i/>
          <w:iCs/>
          <w:color w:val="1F497D"/>
          <w:szCs w:val="20"/>
          <w:lang w:eastAsia="ar-SA"/>
        </w:rPr>
        <w:t>&gt;</w:t>
      </w:r>
      <w:r w:rsidRPr="00D20CC2">
        <w:rPr>
          <w:rFonts w:asciiTheme="minorHAnsi" w:hAnsiTheme="minorHAnsi" w:cstheme="minorHAnsi"/>
          <w:szCs w:val="20"/>
          <w:lang w:eastAsia="ar-SA"/>
        </w:rPr>
        <w:t xml:space="preserve"> per le finalità sopra descritte.</w:t>
      </w:r>
    </w:p>
    <w:p w14:paraId="39B46F94" w14:textId="77777777" w:rsidR="00250F60" w:rsidRPr="00D20CC2" w:rsidRDefault="00250F60">
      <w:pPr>
        <w:rPr>
          <w:rFonts w:asciiTheme="minorHAnsi" w:hAnsiTheme="minorHAnsi" w:cstheme="minorHAnsi"/>
          <w:szCs w:val="20"/>
        </w:rPr>
      </w:pPr>
    </w:p>
    <w:p w14:paraId="362758C4" w14:textId="0C10FCCA" w:rsidR="00521D7F" w:rsidRPr="00F6555B" w:rsidRDefault="00292830" w:rsidP="00521D7F">
      <w:pPr>
        <w:pStyle w:val="Titolo1"/>
      </w:pPr>
      <w:r w:rsidRPr="00D20CC2">
        <w:t xml:space="preserve">ELENCO </w:t>
      </w:r>
      <w:r w:rsidR="00A20B42" w:rsidRPr="00D20CC2">
        <w:t>ALLEGATI</w:t>
      </w:r>
      <w:bookmarkEnd w:id="32"/>
      <w:r w:rsidRPr="00D20CC2">
        <w:t xml:space="preserve"> ALLA RDO</w:t>
      </w:r>
      <w:bookmarkEnd w:id="33"/>
      <w:r w:rsidR="007256E4" w:rsidRPr="00D20CC2">
        <w:t xml:space="preserve"> </w:t>
      </w:r>
    </w:p>
    <w:p w14:paraId="09222BA8" w14:textId="05787B42" w:rsidR="00521D7F" w:rsidRPr="00521D7F" w:rsidRDefault="00F6555B" w:rsidP="00277090">
      <w:pPr>
        <w:rPr>
          <w:rFonts w:asciiTheme="minorHAnsi" w:hAnsiTheme="minorHAnsi" w:cstheme="minorHAnsi"/>
          <w:kern w:val="2"/>
          <w:szCs w:val="20"/>
        </w:rPr>
      </w:pPr>
      <w:r>
        <w:rPr>
          <w:rFonts w:asciiTheme="minorHAnsi" w:hAnsiTheme="minorHAnsi" w:cstheme="minorHAnsi"/>
          <w:kern w:val="2"/>
          <w:szCs w:val="20"/>
        </w:rPr>
        <w:t>1</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Capitolato Tecnico</w:t>
      </w:r>
      <w:r w:rsidR="00396382">
        <w:rPr>
          <w:rFonts w:asciiTheme="minorHAnsi" w:hAnsiTheme="minorHAnsi" w:cstheme="minorHAnsi"/>
          <w:kern w:val="2"/>
          <w:szCs w:val="20"/>
        </w:rPr>
        <w:t>;</w:t>
      </w:r>
    </w:p>
    <w:p w14:paraId="7EF1941C" w14:textId="1D23AF96" w:rsidR="00521D7F" w:rsidRPr="00521D7F" w:rsidRDefault="00F6555B" w:rsidP="00521D7F">
      <w:pPr>
        <w:rPr>
          <w:rFonts w:asciiTheme="minorHAnsi" w:hAnsiTheme="minorHAnsi" w:cstheme="minorHAnsi"/>
          <w:kern w:val="2"/>
          <w:szCs w:val="20"/>
        </w:rPr>
      </w:pPr>
      <w:r>
        <w:rPr>
          <w:rFonts w:asciiTheme="minorHAnsi" w:hAnsiTheme="minorHAnsi" w:cstheme="minorHAnsi"/>
          <w:kern w:val="2"/>
          <w:szCs w:val="20"/>
        </w:rPr>
        <w:t>2</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 xml:space="preserve">Patto di integrità; </w:t>
      </w:r>
    </w:p>
    <w:p w14:paraId="6E3663F3" w14:textId="30B29FA6" w:rsidR="00521D7F" w:rsidRPr="00521D7F" w:rsidRDefault="00F6555B" w:rsidP="00521D7F">
      <w:pPr>
        <w:rPr>
          <w:rFonts w:asciiTheme="minorHAnsi" w:hAnsiTheme="minorHAnsi" w:cstheme="minorHAnsi"/>
          <w:kern w:val="2"/>
          <w:szCs w:val="20"/>
        </w:rPr>
      </w:pPr>
      <w:r>
        <w:rPr>
          <w:rFonts w:asciiTheme="minorHAnsi" w:hAnsiTheme="minorHAnsi" w:cstheme="minorHAnsi"/>
          <w:kern w:val="2"/>
          <w:szCs w:val="20"/>
        </w:rPr>
        <w:t>3</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Schema di contratto</w:t>
      </w:r>
      <w:r w:rsidR="00396382">
        <w:rPr>
          <w:rFonts w:asciiTheme="minorHAnsi" w:hAnsiTheme="minorHAnsi" w:cstheme="minorHAnsi"/>
          <w:kern w:val="2"/>
          <w:szCs w:val="20"/>
        </w:rPr>
        <w:t>;</w:t>
      </w:r>
    </w:p>
    <w:p w14:paraId="37A550C5" w14:textId="7887C97D" w:rsidR="00521D7F" w:rsidRPr="00521D7F" w:rsidRDefault="00F6555B" w:rsidP="00521D7F">
      <w:pPr>
        <w:rPr>
          <w:rFonts w:asciiTheme="minorHAnsi" w:hAnsiTheme="minorHAnsi" w:cstheme="minorHAnsi"/>
          <w:kern w:val="2"/>
          <w:szCs w:val="20"/>
        </w:rPr>
      </w:pPr>
      <w:r>
        <w:rPr>
          <w:rFonts w:asciiTheme="minorHAnsi" w:hAnsiTheme="minorHAnsi" w:cstheme="minorHAnsi"/>
          <w:kern w:val="2"/>
          <w:szCs w:val="20"/>
        </w:rPr>
        <w:t>4</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Dichiarazione aggiuntiva art.80</w:t>
      </w:r>
      <w:r w:rsidR="00396382">
        <w:rPr>
          <w:rFonts w:asciiTheme="minorHAnsi" w:hAnsiTheme="minorHAnsi" w:cstheme="minorHAnsi"/>
          <w:kern w:val="2"/>
          <w:szCs w:val="20"/>
        </w:rPr>
        <w:t>;</w:t>
      </w:r>
    </w:p>
    <w:p w14:paraId="5C187A32" w14:textId="7D77C937" w:rsidR="00521D7F" w:rsidRPr="00521D7F" w:rsidRDefault="00F6555B" w:rsidP="00521D7F">
      <w:pPr>
        <w:rPr>
          <w:rFonts w:asciiTheme="minorHAnsi" w:hAnsiTheme="minorHAnsi" w:cstheme="minorHAnsi"/>
          <w:kern w:val="2"/>
          <w:szCs w:val="20"/>
        </w:rPr>
      </w:pPr>
      <w:r>
        <w:rPr>
          <w:rFonts w:asciiTheme="minorHAnsi" w:hAnsiTheme="minorHAnsi" w:cstheme="minorHAnsi"/>
          <w:kern w:val="2"/>
          <w:szCs w:val="20"/>
        </w:rPr>
        <w:t>5</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Scheda anagrafica e flussi finanziari</w:t>
      </w:r>
      <w:r w:rsidR="00396382">
        <w:rPr>
          <w:rFonts w:asciiTheme="minorHAnsi" w:hAnsiTheme="minorHAnsi" w:cstheme="minorHAnsi"/>
          <w:kern w:val="2"/>
          <w:szCs w:val="20"/>
        </w:rPr>
        <w:t>;</w:t>
      </w:r>
    </w:p>
    <w:p w14:paraId="3214A7D5" w14:textId="25CF4A51" w:rsidR="00521D7F" w:rsidRPr="00521D7F" w:rsidRDefault="00F6555B" w:rsidP="00521D7F">
      <w:pPr>
        <w:rPr>
          <w:rFonts w:asciiTheme="minorHAnsi" w:hAnsiTheme="minorHAnsi" w:cstheme="minorHAnsi"/>
          <w:kern w:val="2"/>
          <w:szCs w:val="20"/>
        </w:rPr>
      </w:pPr>
      <w:r>
        <w:rPr>
          <w:rFonts w:asciiTheme="minorHAnsi" w:hAnsiTheme="minorHAnsi" w:cstheme="minorHAnsi"/>
          <w:kern w:val="2"/>
          <w:szCs w:val="20"/>
        </w:rPr>
        <w:t>6</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Standard garanzia definitiva</w:t>
      </w:r>
      <w:r w:rsidR="00396382">
        <w:rPr>
          <w:rFonts w:asciiTheme="minorHAnsi" w:hAnsiTheme="minorHAnsi" w:cstheme="minorHAnsi"/>
          <w:kern w:val="2"/>
          <w:szCs w:val="20"/>
        </w:rPr>
        <w:t>;</w:t>
      </w:r>
    </w:p>
    <w:p w14:paraId="5D775DC9" w14:textId="72EE5CE5" w:rsidR="00521D7F" w:rsidRPr="00521D7F" w:rsidRDefault="00F6555B" w:rsidP="00521D7F">
      <w:pPr>
        <w:rPr>
          <w:rFonts w:asciiTheme="minorHAnsi" w:hAnsiTheme="minorHAnsi" w:cstheme="minorHAnsi"/>
          <w:kern w:val="2"/>
          <w:szCs w:val="20"/>
        </w:rPr>
      </w:pPr>
      <w:r>
        <w:rPr>
          <w:rFonts w:asciiTheme="minorHAnsi" w:hAnsiTheme="minorHAnsi" w:cstheme="minorHAnsi"/>
          <w:kern w:val="2"/>
          <w:szCs w:val="20"/>
        </w:rPr>
        <w:t>7</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Dichiarazione integrativa</w:t>
      </w:r>
      <w:r w:rsidR="00396382">
        <w:rPr>
          <w:rFonts w:asciiTheme="minorHAnsi" w:hAnsiTheme="minorHAnsi" w:cstheme="minorHAnsi"/>
          <w:kern w:val="2"/>
          <w:szCs w:val="20"/>
        </w:rPr>
        <w:t>;</w:t>
      </w:r>
    </w:p>
    <w:p w14:paraId="2536E859" w14:textId="6816EB2E" w:rsidR="001173A1" w:rsidRDefault="00F6555B" w:rsidP="00521D7F">
      <w:pPr>
        <w:rPr>
          <w:rFonts w:asciiTheme="minorHAnsi" w:hAnsiTheme="minorHAnsi" w:cstheme="minorHAnsi"/>
          <w:kern w:val="2"/>
          <w:szCs w:val="20"/>
        </w:rPr>
      </w:pPr>
      <w:r>
        <w:rPr>
          <w:rFonts w:asciiTheme="minorHAnsi" w:hAnsiTheme="minorHAnsi" w:cstheme="minorHAnsi"/>
          <w:kern w:val="2"/>
          <w:szCs w:val="20"/>
        </w:rPr>
        <w:t>8</w:t>
      </w:r>
      <w:r w:rsidR="00521D7F" w:rsidRPr="00521D7F">
        <w:rPr>
          <w:rFonts w:asciiTheme="minorHAnsi" w:hAnsiTheme="minorHAnsi" w:cstheme="minorHAnsi"/>
          <w:kern w:val="2"/>
          <w:szCs w:val="20"/>
        </w:rPr>
        <w:t>)</w:t>
      </w:r>
      <w:r w:rsidR="00521D7F" w:rsidRPr="00521D7F">
        <w:rPr>
          <w:rFonts w:asciiTheme="minorHAnsi" w:hAnsiTheme="minorHAnsi" w:cstheme="minorHAnsi"/>
          <w:kern w:val="2"/>
          <w:szCs w:val="20"/>
        </w:rPr>
        <w:tab/>
        <w:t>Verbale di avvenuto sopralluogo</w:t>
      </w:r>
      <w:r w:rsidR="00396382">
        <w:rPr>
          <w:rFonts w:asciiTheme="minorHAnsi" w:hAnsiTheme="minorHAnsi" w:cstheme="minorHAnsi"/>
          <w:kern w:val="2"/>
          <w:szCs w:val="20"/>
        </w:rPr>
        <w:t>;</w:t>
      </w:r>
    </w:p>
    <w:p w14:paraId="2BCE014F" w14:textId="7641247C" w:rsidR="008F17B1" w:rsidRDefault="00F6555B" w:rsidP="00520B36">
      <w:pPr>
        <w:rPr>
          <w:rFonts w:asciiTheme="minorHAnsi" w:hAnsiTheme="minorHAnsi" w:cstheme="minorHAnsi"/>
          <w:szCs w:val="20"/>
        </w:rPr>
      </w:pPr>
      <w:r>
        <w:rPr>
          <w:rFonts w:asciiTheme="minorHAnsi" w:hAnsiTheme="minorHAnsi" w:cstheme="minorHAnsi"/>
          <w:kern w:val="2"/>
          <w:szCs w:val="20"/>
        </w:rPr>
        <w:t>9</w:t>
      </w:r>
      <w:r w:rsidR="00520B36">
        <w:rPr>
          <w:rFonts w:asciiTheme="minorHAnsi" w:hAnsiTheme="minorHAnsi" w:cstheme="minorHAnsi"/>
          <w:kern w:val="2"/>
          <w:szCs w:val="20"/>
        </w:rPr>
        <w:t>)</w:t>
      </w:r>
      <w:r w:rsidR="00520B36">
        <w:rPr>
          <w:rFonts w:asciiTheme="minorHAnsi" w:hAnsiTheme="minorHAnsi" w:cstheme="minorHAnsi"/>
          <w:kern w:val="2"/>
          <w:szCs w:val="20"/>
        </w:rPr>
        <w:tab/>
      </w:r>
      <w:r w:rsidR="008F17B1">
        <w:rPr>
          <w:rFonts w:asciiTheme="minorHAnsi" w:hAnsiTheme="minorHAnsi" w:cstheme="minorHAnsi"/>
          <w:szCs w:val="20"/>
        </w:rPr>
        <w:t>Accordo di riservatezza</w:t>
      </w:r>
      <w:r w:rsidR="00396382">
        <w:rPr>
          <w:rFonts w:asciiTheme="minorHAnsi" w:hAnsiTheme="minorHAnsi" w:cstheme="minorHAnsi"/>
          <w:szCs w:val="20"/>
        </w:rPr>
        <w:t xml:space="preserve"> </w:t>
      </w:r>
      <w:proofErr w:type="spellStart"/>
      <w:r w:rsidR="00396382">
        <w:rPr>
          <w:rFonts w:asciiTheme="minorHAnsi" w:hAnsiTheme="minorHAnsi" w:cstheme="minorHAnsi"/>
          <w:szCs w:val="20"/>
        </w:rPr>
        <w:t>allegatato</w:t>
      </w:r>
      <w:proofErr w:type="spellEnd"/>
      <w:r w:rsidR="00396382">
        <w:rPr>
          <w:rFonts w:asciiTheme="minorHAnsi" w:hAnsiTheme="minorHAnsi" w:cstheme="minorHAnsi"/>
          <w:szCs w:val="20"/>
        </w:rPr>
        <w:t xml:space="preserve"> A;</w:t>
      </w:r>
    </w:p>
    <w:p w14:paraId="0F5B5CCF" w14:textId="57B97DF6" w:rsidR="000638B0" w:rsidRPr="00520B36" w:rsidRDefault="00F6555B" w:rsidP="00520B36">
      <w:pPr>
        <w:rPr>
          <w:rFonts w:asciiTheme="minorHAnsi" w:hAnsiTheme="minorHAnsi" w:cstheme="minorHAnsi"/>
          <w:kern w:val="2"/>
          <w:szCs w:val="20"/>
        </w:rPr>
      </w:pPr>
      <w:r>
        <w:rPr>
          <w:rFonts w:asciiTheme="minorHAnsi" w:hAnsiTheme="minorHAnsi" w:cstheme="minorHAnsi"/>
          <w:szCs w:val="20"/>
        </w:rPr>
        <w:t>10</w:t>
      </w:r>
      <w:r w:rsidR="000638B0">
        <w:rPr>
          <w:rFonts w:asciiTheme="minorHAnsi" w:hAnsiTheme="minorHAnsi" w:cstheme="minorHAnsi"/>
          <w:szCs w:val="20"/>
        </w:rPr>
        <w:t>)</w:t>
      </w:r>
      <w:r w:rsidR="000638B0" w:rsidRPr="000638B0">
        <w:t xml:space="preserve"> </w:t>
      </w:r>
      <w:r w:rsidR="000638B0">
        <w:tab/>
      </w:r>
      <w:r w:rsidR="000638B0" w:rsidRPr="000638B0">
        <w:rPr>
          <w:rFonts w:asciiTheme="minorHAnsi" w:hAnsiTheme="minorHAnsi" w:cstheme="minorHAnsi"/>
          <w:szCs w:val="20"/>
        </w:rPr>
        <w:t xml:space="preserve">Accordo di riservatezza </w:t>
      </w:r>
      <w:proofErr w:type="spellStart"/>
      <w:r w:rsidR="000638B0" w:rsidRPr="000638B0">
        <w:rPr>
          <w:rFonts w:asciiTheme="minorHAnsi" w:hAnsiTheme="minorHAnsi" w:cstheme="minorHAnsi"/>
          <w:szCs w:val="20"/>
        </w:rPr>
        <w:t>allegatato</w:t>
      </w:r>
      <w:proofErr w:type="spellEnd"/>
      <w:r w:rsidR="000638B0" w:rsidRPr="000638B0">
        <w:rPr>
          <w:rFonts w:asciiTheme="minorHAnsi" w:hAnsiTheme="minorHAnsi" w:cstheme="minorHAnsi"/>
          <w:szCs w:val="20"/>
        </w:rPr>
        <w:t xml:space="preserve"> </w:t>
      </w:r>
      <w:r w:rsidR="000638B0">
        <w:rPr>
          <w:rFonts w:asciiTheme="minorHAnsi" w:hAnsiTheme="minorHAnsi" w:cstheme="minorHAnsi"/>
          <w:szCs w:val="20"/>
        </w:rPr>
        <w:t>B</w:t>
      </w:r>
      <w:r w:rsidR="00396382">
        <w:rPr>
          <w:rFonts w:asciiTheme="minorHAnsi" w:hAnsiTheme="minorHAnsi" w:cstheme="minorHAnsi"/>
          <w:szCs w:val="20"/>
        </w:rPr>
        <w:t>;</w:t>
      </w:r>
    </w:p>
    <w:p w14:paraId="19150FA4" w14:textId="49418CC1" w:rsidR="008F17B1" w:rsidRDefault="00F6555B" w:rsidP="008F17B1">
      <w:pPr>
        <w:rPr>
          <w:rFonts w:asciiTheme="minorHAnsi" w:hAnsiTheme="minorHAnsi" w:cstheme="minorHAnsi"/>
          <w:szCs w:val="20"/>
        </w:rPr>
      </w:pPr>
      <w:r>
        <w:rPr>
          <w:rFonts w:asciiTheme="minorHAnsi" w:hAnsiTheme="minorHAnsi" w:cstheme="minorHAnsi"/>
          <w:szCs w:val="20"/>
        </w:rPr>
        <w:t>11</w:t>
      </w:r>
      <w:r w:rsidR="008F17B1">
        <w:rPr>
          <w:rFonts w:asciiTheme="minorHAnsi" w:hAnsiTheme="minorHAnsi" w:cstheme="minorHAnsi"/>
          <w:szCs w:val="20"/>
        </w:rPr>
        <w:t>)</w:t>
      </w:r>
      <w:r w:rsidR="008F17B1">
        <w:rPr>
          <w:rFonts w:asciiTheme="minorHAnsi" w:hAnsiTheme="minorHAnsi" w:cstheme="minorHAnsi"/>
          <w:szCs w:val="20"/>
        </w:rPr>
        <w:tab/>
        <w:t>Coordinamento Covid_19</w:t>
      </w:r>
      <w:r w:rsidR="00396382">
        <w:rPr>
          <w:rFonts w:asciiTheme="minorHAnsi" w:hAnsiTheme="minorHAnsi" w:cstheme="minorHAnsi"/>
          <w:szCs w:val="20"/>
        </w:rPr>
        <w:t>;</w:t>
      </w:r>
    </w:p>
    <w:p w14:paraId="1E49E725" w14:textId="751EA3D8" w:rsidR="000638B0" w:rsidRDefault="00F6555B" w:rsidP="008F17B1">
      <w:pPr>
        <w:rPr>
          <w:rFonts w:asciiTheme="minorHAnsi" w:hAnsiTheme="minorHAnsi" w:cstheme="minorHAnsi"/>
          <w:szCs w:val="20"/>
        </w:rPr>
      </w:pPr>
      <w:r>
        <w:rPr>
          <w:rFonts w:asciiTheme="minorHAnsi" w:hAnsiTheme="minorHAnsi" w:cstheme="minorHAnsi"/>
          <w:szCs w:val="20"/>
        </w:rPr>
        <w:t>12</w:t>
      </w:r>
      <w:r w:rsidR="000638B0">
        <w:rPr>
          <w:rFonts w:asciiTheme="minorHAnsi" w:hAnsiTheme="minorHAnsi" w:cstheme="minorHAnsi"/>
          <w:szCs w:val="20"/>
        </w:rPr>
        <w:t>)</w:t>
      </w:r>
      <w:r w:rsidR="000638B0">
        <w:rPr>
          <w:rFonts w:asciiTheme="minorHAnsi" w:hAnsiTheme="minorHAnsi" w:cstheme="minorHAnsi"/>
          <w:szCs w:val="20"/>
        </w:rPr>
        <w:tab/>
        <w:t>Allegato privacy</w:t>
      </w:r>
      <w:r w:rsidR="00396382">
        <w:rPr>
          <w:rFonts w:asciiTheme="minorHAnsi" w:hAnsiTheme="minorHAnsi" w:cstheme="minorHAnsi"/>
          <w:szCs w:val="20"/>
        </w:rPr>
        <w:t>;</w:t>
      </w:r>
    </w:p>
    <w:p w14:paraId="3B2E3FC4" w14:textId="0548C50D" w:rsidR="00396382" w:rsidRDefault="00396382" w:rsidP="008F17B1">
      <w:pPr>
        <w:rPr>
          <w:rFonts w:asciiTheme="minorHAnsi" w:hAnsiTheme="minorHAnsi" w:cstheme="minorHAnsi"/>
          <w:szCs w:val="20"/>
        </w:rPr>
      </w:pPr>
      <w:r>
        <w:rPr>
          <w:rFonts w:asciiTheme="minorHAnsi" w:hAnsiTheme="minorHAnsi" w:cstheme="minorHAnsi"/>
          <w:szCs w:val="20"/>
        </w:rPr>
        <w:t>13)</w:t>
      </w:r>
      <w:r>
        <w:rPr>
          <w:rFonts w:asciiTheme="minorHAnsi" w:hAnsiTheme="minorHAnsi" w:cstheme="minorHAnsi"/>
          <w:szCs w:val="20"/>
        </w:rPr>
        <w:tab/>
      </w:r>
      <w:r w:rsidRPr="00396382">
        <w:rPr>
          <w:rFonts w:asciiTheme="minorHAnsi" w:hAnsiTheme="minorHAnsi" w:cstheme="minorHAnsi"/>
          <w:szCs w:val="20"/>
        </w:rPr>
        <w:t>Standard doc. di partecipazione in forma associata</w:t>
      </w:r>
      <w:r>
        <w:rPr>
          <w:rFonts w:asciiTheme="minorHAnsi" w:hAnsiTheme="minorHAnsi" w:cstheme="minorHAnsi"/>
          <w:szCs w:val="20"/>
        </w:rPr>
        <w:t>;</w:t>
      </w:r>
    </w:p>
    <w:p w14:paraId="4A9E2C24" w14:textId="54711F21" w:rsidR="00396382" w:rsidRDefault="00396382" w:rsidP="008F17B1">
      <w:pPr>
        <w:rPr>
          <w:rFonts w:asciiTheme="minorHAnsi" w:hAnsiTheme="minorHAnsi" w:cstheme="minorHAnsi"/>
          <w:szCs w:val="20"/>
        </w:rPr>
      </w:pPr>
      <w:r>
        <w:rPr>
          <w:rFonts w:asciiTheme="minorHAnsi" w:hAnsiTheme="minorHAnsi" w:cstheme="minorHAnsi"/>
          <w:szCs w:val="20"/>
        </w:rPr>
        <w:t>14)</w:t>
      </w:r>
      <w:r>
        <w:rPr>
          <w:rFonts w:asciiTheme="minorHAnsi" w:hAnsiTheme="minorHAnsi" w:cstheme="minorHAnsi"/>
          <w:szCs w:val="20"/>
        </w:rPr>
        <w:tab/>
      </w:r>
      <w:proofErr w:type="spellStart"/>
      <w:r>
        <w:rPr>
          <w:rFonts w:asciiTheme="minorHAnsi" w:hAnsiTheme="minorHAnsi" w:cstheme="minorHAnsi"/>
          <w:szCs w:val="20"/>
        </w:rPr>
        <w:t>Duvri</w:t>
      </w:r>
      <w:proofErr w:type="spellEnd"/>
      <w:r>
        <w:rPr>
          <w:rFonts w:asciiTheme="minorHAnsi" w:hAnsiTheme="minorHAnsi" w:cstheme="minorHAnsi"/>
          <w:szCs w:val="20"/>
        </w:rPr>
        <w:t>.</w:t>
      </w:r>
    </w:p>
    <w:p w14:paraId="33056A42" w14:textId="77777777" w:rsidR="008F17B1" w:rsidRPr="00D20CC2" w:rsidRDefault="008F17B1" w:rsidP="00521D7F">
      <w:pPr>
        <w:rPr>
          <w:rFonts w:asciiTheme="minorHAnsi" w:hAnsiTheme="minorHAnsi" w:cstheme="minorHAnsi"/>
          <w:szCs w:val="20"/>
        </w:rPr>
      </w:pPr>
      <w:bookmarkStart w:id="34" w:name="_GoBack"/>
      <w:bookmarkEnd w:id="34"/>
    </w:p>
    <w:sectPr w:rsidR="008F17B1" w:rsidRPr="00D20CC2" w:rsidSect="009D6973">
      <w:headerReference w:type="default" r:id="rId16"/>
      <w:footerReference w:type="even" r:id="rId17"/>
      <w:footerReference w:type="default" r:id="rId18"/>
      <w:headerReference w:type="first" r:id="rId19"/>
      <w:footerReference w:type="first" r:id="rId20"/>
      <w:pgSz w:w="11906" w:h="16838" w:code="9"/>
      <w:pgMar w:top="3119" w:right="1134" w:bottom="1701" w:left="2268" w:header="1134" w:footer="349" w:gutter="0"/>
      <w:pgNumType w:fmt="numberInDash"/>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6AAD4A" w16cid:durableId="243A6440"/>
  <w16cid:commentId w16cid:paraId="6D2486E2" w16cid:durableId="243A6450"/>
  <w16cid:commentId w16cid:paraId="5F38C536" w16cid:durableId="243A64A2"/>
  <w16cid:commentId w16cid:paraId="54BF8739" w16cid:durableId="243A54EB"/>
  <w16cid:commentId w16cid:paraId="3A6A8BCF" w16cid:durableId="243A66AC"/>
  <w16cid:commentId w16cid:paraId="40A33CA5" w16cid:durableId="243A582C"/>
  <w16cid:commentId w16cid:paraId="3932293C" w16cid:durableId="243A67DB"/>
  <w16cid:commentId w16cid:paraId="38D13682" w16cid:durableId="243A5905"/>
  <w16cid:commentId w16cid:paraId="578AE2C8" w16cid:durableId="243A6AC3"/>
  <w16cid:commentId w16cid:paraId="111516BB" w16cid:durableId="243A6887"/>
  <w16cid:commentId w16cid:paraId="604B29C3" w16cid:durableId="243A6D5D"/>
  <w16cid:commentId w16cid:paraId="5FC4DD67" w16cid:durableId="243A6D81"/>
  <w16cid:commentId w16cid:paraId="502EE478" w16cid:durableId="243A6DB9"/>
  <w16cid:commentId w16cid:paraId="14ED217E" w16cid:durableId="243A6E18"/>
  <w16cid:commentId w16cid:paraId="0E689CF7" w16cid:durableId="243A5D39"/>
  <w16cid:commentId w16cid:paraId="3747C6F0" w16cid:durableId="243A6EBA"/>
  <w16cid:commentId w16cid:paraId="411F1A88" w16cid:durableId="243A5E0A"/>
  <w16cid:commentId w16cid:paraId="5F62EFAC" w16cid:durableId="243A71E4"/>
  <w16cid:commentId w16cid:paraId="23884A7B" w16cid:durableId="243A7198"/>
  <w16cid:commentId w16cid:paraId="70852FFC" w16cid:durableId="243A7239"/>
  <w16cid:commentId w16cid:paraId="7D386CE0" w16cid:durableId="243A7270"/>
  <w16cid:commentId w16cid:paraId="4DBEFA09" w16cid:durableId="243A72B5"/>
  <w16cid:commentId w16cid:paraId="193E7DE2" w16cid:durableId="243A5EAD"/>
  <w16cid:commentId w16cid:paraId="47478899" w16cid:durableId="243A5EBE"/>
  <w16cid:commentId w16cid:paraId="4FE2DD27" w16cid:durableId="243A7303"/>
  <w16cid:commentId w16cid:paraId="43EF4AE7" w16cid:durableId="243A732D"/>
  <w16cid:commentId w16cid:paraId="41E5F735" w16cid:durableId="243A8322"/>
  <w16cid:commentId w16cid:paraId="5A5C1FEF" w16cid:durableId="243A8928"/>
  <w16cid:commentId w16cid:paraId="66A0A4C9" w16cid:durableId="243A6287"/>
  <w16cid:commentId w16cid:paraId="1181A8CF" w16cid:durableId="243A6BD6"/>
  <w16cid:commentId w16cid:paraId="7AAE30EB" w16cid:durableId="243A923C"/>
  <w16cid:commentId w16cid:paraId="0983C729" w16cid:durableId="243A92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9BB78" w14:textId="77777777" w:rsidR="006B1753" w:rsidRDefault="006B1753">
      <w:r>
        <w:separator/>
      </w:r>
    </w:p>
  </w:endnote>
  <w:endnote w:type="continuationSeparator" w:id="0">
    <w:p w14:paraId="32E1EE77" w14:textId="77777777" w:rsidR="006B1753" w:rsidRDefault="006B1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F23E" w14:textId="77777777" w:rsidR="006B1753" w:rsidRDefault="006B17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62BF929" w14:textId="77777777" w:rsidR="006B1753" w:rsidRDefault="006B17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6DD6" w14:textId="544BFDC9" w:rsidR="006B1753" w:rsidRPr="009C0CFC" w:rsidRDefault="006B1753" w:rsidP="009C0CFC">
    <w:pPr>
      <w:pStyle w:val="Pidipagina"/>
      <w:rPr>
        <w:rFonts w:ascii="Calibri" w:hAnsi="Calibri"/>
        <w:color w:val="808080"/>
        <w:sz w:val="16"/>
        <w:szCs w:val="14"/>
      </w:rPr>
    </w:pPr>
    <w:r w:rsidRPr="009C0CFC">
      <w:rPr>
        <w:rFonts w:ascii="Calibri" w:hAnsi="Calibri"/>
        <w:color w:val="808080"/>
        <w:sz w:val="16"/>
        <w:szCs w:val="14"/>
      </w:rPr>
      <w:t xml:space="preserve">Classificazione del documento: Consip </w:t>
    </w:r>
    <w:proofErr w:type="spellStart"/>
    <w:r w:rsidRPr="009C0CFC">
      <w:rPr>
        <w:rFonts w:ascii="Calibri" w:hAnsi="Calibri"/>
        <w:color w:val="808080"/>
        <w:sz w:val="16"/>
        <w:szCs w:val="14"/>
      </w:rPr>
      <w:t>internal</w:t>
    </w:r>
    <w:proofErr w:type="spellEnd"/>
    <w:r w:rsidRPr="009C0CFC">
      <w:rPr>
        <w:rFonts w:ascii="Calibri" w:hAnsi="Calibri"/>
        <w:color w:val="808080"/>
        <w:sz w:val="16"/>
        <w:szCs w:val="14"/>
      </w:rPr>
      <w:t xml:space="preserve"> </w:t>
    </w:r>
  </w:p>
  <w:p w14:paraId="6D8C8208" w14:textId="5E4FE156" w:rsidR="006B1753" w:rsidRPr="009C0CFC" w:rsidRDefault="006B1753" w:rsidP="009C0CFC">
    <w:pPr>
      <w:pStyle w:val="Pidipagina"/>
      <w:rPr>
        <w:rFonts w:ascii="Calibri" w:hAnsi="Calibri"/>
        <w:color w:val="808080"/>
        <w:sz w:val="16"/>
        <w:szCs w:val="14"/>
      </w:rPr>
    </w:pPr>
    <w:r w:rsidRPr="009C0CFC">
      <w:rPr>
        <w:rFonts w:ascii="Calibri" w:hAnsi="Calibri"/>
        <w:color w:val="808080"/>
        <w:sz w:val="16"/>
        <w:szCs w:val="14"/>
      </w:rPr>
      <w:t xml:space="preserve"> &lt;Procedura </w:t>
    </w:r>
    <w:r w:rsidRPr="001C588D">
      <w:rPr>
        <w:rFonts w:ascii="Calibri" w:hAnsi="Calibri"/>
        <w:color w:val="808080"/>
        <w:sz w:val="16"/>
        <w:szCs w:val="14"/>
      </w:rPr>
      <w:t xml:space="preserve">procedura negoziata ex art. 63, comma 2, </w:t>
    </w:r>
    <w:proofErr w:type="spellStart"/>
    <w:r w:rsidRPr="001C588D">
      <w:rPr>
        <w:rFonts w:ascii="Calibri" w:hAnsi="Calibri"/>
        <w:color w:val="808080"/>
        <w:sz w:val="16"/>
        <w:szCs w:val="14"/>
      </w:rPr>
      <w:t>lett</w:t>
    </w:r>
    <w:proofErr w:type="spellEnd"/>
    <w:r w:rsidRPr="001C588D">
      <w:rPr>
        <w:rFonts w:ascii="Calibri" w:hAnsi="Calibri"/>
        <w:color w:val="808080"/>
        <w:sz w:val="16"/>
        <w:szCs w:val="14"/>
      </w:rPr>
      <w:t>. c)</w:t>
    </w:r>
    <w:r>
      <w:rPr>
        <w:rFonts w:ascii="Calibri" w:hAnsi="Calibri"/>
        <w:color w:val="808080"/>
        <w:sz w:val="16"/>
        <w:szCs w:val="14"/>
      </w:rPr>
      <w:t xml:space="preserve"> </w:t>
    </w:r>
    <w:proofErr w:type="gramStart"/>
    <w:r w:rsidRPr="009C0CFC">
      <w:rPr>
        <w:rFonts w:ascii="Calibri" w:hAnsi="Calibri"/>
        <w:color w:val="808080"/>
        <w:sz w:val="16"/>
        <w:szCs w:val="14"/>
      </w:rPr>
      <w:t xml:space="preserve">per  </w:t>
    </w:r>
    <w:r w:rsidRPr="001C588D">
      <w:rPr>
        <w:rFonts w:ascii="Calibri" w:hAnsi="Calibri"/>
        <w:color w:val="808080"/>
        <w:sz w:val="16"/>
        <w:szCs w:val="14"/>
      </w:rPr>
      <w:t>Lavori</w:t>
    </w:r>
    <w:proofErr w:type="gramEnd"/>
    <w:r w:rsidRPr="001C588D">
      <w:rPr>
        <w:rFonts w:ascii="Calibri" w:hAnsi="Calibri"/>
        <w:color w:val="808080"/>
        <w:sz w:val="16"/>
        <w:szCs w:val="14"/>
      </w:rPr>
      <w:t xml:space="preserve"> di manutenzione degli impianti tecnologici del locale CED al piano seminterrato della sede di Via M. Carucci a Roma.</w:t>
    </w:r>
  </w:p>
  <w:p w14:paraId="42655E33" w14:textId="5CDEB3BE" w:rsidR="006B1753" w:rsidRDefault="006B1753" w:rsidP="00435D8C">
    <w:pPr>
      <w:pStyle w:val="Pidipagina"/>
      <w:tabs>
        <w:tab w:val="clear" w:pos="4819"/>
        <w:tab w:val="clear" w:pos="9638"/>
        <w:tab w:val="left" w:pos="4820"/>
        <w:tab w:val="right" w:pos="8505"/>
      </w:tabs>
      <w:rPr>
        <w:rFonts w:ascii="Calibri" w:hAnsi="Calibri"/>
        <w:color w:val="808080"/>
        <w:sz w:val="16"/>
        <w:szCs w:val="14"/>
      </w:rPr>
    </w:pPr>
    <w:r w:rsidRPr="00AC132E">
      <w:rPr>
        <w:rFonts w:ascii="Calibri" w:hAnsi="Calibri"/>
        <w:color w:val="808080"/>
        <w:sz w:val="16"/>
        <w:szCs w:val="14"/>
      </w:rPr>
      <w:t xml:space="preserve">Condizioni particolari di </w:t>
    </w:r>
    <w:proofErr w:type="spellStart"/>
    <w:r w:rsidRPr="00AC132E">
      <w:rPr>
        <w:rFonts w:ascii="Calibri" w:hAnsi="Calibri"/>
        <w:color w:val="808080"/>
        <w:sz w:val="16"/>
        <w:szCs w:val="14"/>
      </w:rPr>
      <w:t>Rdo</w:t>
    </w:r>
    <w:proofErr w:type="spellEnd"/>
    <w:r w:rsidRPr="00AC132E">
      <w:rPr>
        <w:rFonts w:ascii="Calibri" w:hAnsi="Calibri"/>
        <w:color w:val="808080"/>
        <w:sz w:val="16"/>
        <w:szCs w:val="14"/>
      </w:rPr>
      <w:t xml:space="preserve"> </w:t>
    </w:r>
  </w:p>
  <w:p w14:paraId="45DB9694" w14:textId="1A460D25" w:rsidR="006B1753" w:rsidRPr="00AC132E" w:rsidRDefault="006B1753" w:rsidP="00435D8C">
    <w:pPr>
      <w:pStyle w:val="Pidipagina"/>
      <w:tabs>
        <w:tab w:val="clear" w:pos="4819"/>
        <w:tab w:val="clear" w:pos="9638"/>
        <w:tab w:val="left" w:pos="4820"/>
        <w:tab w:val="right" w:pos="8505"/>
      </w:tabs>
      <w:rPr>
        <w:rFonts w:ascii="Calibri" w:hAnsi="Calibri"/>
        <w:color w:val="808080"/>
        <w:sz w:val="16"/>
        <w:szCs w:val="14"/>
      </w:rPr>
    </w:pPr>
    <w:r w:rsidRPr="00AC132E">
      <w:rPr>
        <w:rFonts w:ascii="Calibri" w:hAnsi="Calibri"/>
        <w:color w:val="808080"/>
        <w:sz w:val="16"/>
        <w:szCs w:val="14"/>
      </w:rPr>
      <w:tab/>
    </w:r>
    <w:r w:rsidRPr="00AC132E">
      <w:rPr>
        <w:rFonts w:ascii="Calibri" w:hAnsi="Calibri"/>
        <w:color w:val="808080"/>
        <w:sz w:val="16"/>
        <w:szCs w:val="16"/>
      </w:rPr>
      <w:tab/>
    </w:r>
    <w:r w:rsidRPr="00AC132E">
      <w:rPr>
        <w:rFonts w:ascii="Calibri" w:hAnsi="Calibri"/>
        <w:color w:val="808080"/>
        <w:sz w:val="16"/>
        <w:szCs w:val="14"/>
      </w:rPr>
      <w:t xml:space="preserve">pag. </w:t>
    </w:r>
    <w:r w:rsidRPr="00AC132E">
      <w:rPr>
        <w:rFonts w:ascii="Calibri" w:hAnsi="Calibri"/>
        <w:color w:val="808080"/>
        <w:sz w:val="16"/>
        <w:szCs w:val="14"/>
      </w:rPr>
      <w:fldChar w:fldCharType="begin"/>
    </w:r>
    <w:r w:rsidRPr="00AC132E">
      <w:rPr>
        <w:rFonts w:ascii="Calibri" w:hAnsi="Calibri"/>
        <w:color w:val="808080"/>
        <w:sz w:val="16"/>
        <w:szCs w:val="14"/>
      </w:rPr>
      <w:instrText>PAGE   \* MERGEFORMAT</w:instrText>
    </w:r>
    <w:r w:rsidRPr="00AC132E">
      <w:rPr>
        <w:rFonts w:ascii="Calibri" w:hAnsi="Calibri"/>
        <w:color w:val="808080"/>
        <w:sz w:val="16"/>
        <w:szCs w:val="14"/>
      </w:rPr>
      <w:fldChar w:fldCharType="separate"/>
    </w:r>
    <w:r w:rsidR="00B93B18">
      <w:rPr>
        <w:rFonts w:ascii="Calibri" w:hAnsi="Calibri"/>
        <w:noProof/>
        <w:color w:val="808080"/>
        <w:sz w:val="16"/>
        <w:szCs w:val="14"/>
      </w:rPr>
      <w:t>- 28 -</w:t>
    </w:r>
    <w:r w:rsidRPr="00AC132E">
      <w:rPr>
        <w:rFonts w:ascii="Calibri" w:hAnsi="Calibr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858B" w14:textId="77777777" w:rsidR="006B1753" w:rsidRPr="002872E7" w:rsidRDefault="006B1753" w:rsidP="00BB692D">
    <w:pPr>
      <w:pStyle w:val="Pidipagina"/>
      <w:spacing w:before="240" w:line="360" w:lineRule="auto"/>
      <w:rPr>
        <w:rFonts w:ascii="Calibri" w:hAnsi="Calibri"/>
        <w:b/>
        <w:color w:val="808080"/>
        <w:sz w:val="16"/>
        <w:szCs w:val="16"/>
      </w:rPr>
    </w:pPr>
    <w:r w:rsidRPr="002872E7">
      <w:rPr>
        <w:rFonts w:ascii="Calibri" w:hAnsi="Calibri"/>
        <w:b/>
        <w:color w:val="808080"/>
        <w:sz w:val="16"/>
        <w:szCs w:val="16"/>
      </w:rPr>
      <w:t>Consip S.p.A. a socio unico</w:t>
    </w:r>
  </w:p>
  <w:p w14:paraId="62CC113E" w14:textId="77777777" w:rsidR="006B1753" w:rsidRPr="002872E7" w:rsidRDefault="006B1753" w:rsidP="00BB692D">
    <w:pPr>
      <w:pStyle w:val="Pidipagina"/>
      <w:spacing w:line="360" w:lineRule="auto"/>
      <w:rPr>
        <w:rFonts w:ascii="Calibri" w:hAnsi="Calibri"/>
        <w:color w:val="808080"/>
        <w:sz w:val="16"/>
        <w:szCs w:val="16"/>
      </w:rPr>
    </w:pPr>
    <w:r w:rsidRPr="002872E7">
      <w:rPr>
        <w:rFonts w:ascii="Calibri" w:hAnsi="Calibri"/>
        <w:color w:val="808080"/>
        <w:sz w:val="16"/>
        <w:szCs w:val="16"/>
      </w:rPr>
      <w:t>Sede Legale: Via Isonzo 19/E – 00198 Roma</w:t>
    </w:r>
  </w:p>
  <w:p w14:paraId="49BE5901" w14:textId="77777777" w:rsidR="006B1753" w:rsidRPr="002872E7" w:rsidRDefault="006B1753" w:rsidP="00BB692D">
    <w:pPr>
      <w:pStyle w:val="Pidipagina"/>
      <w:spacing w:line="360" w:lineRule="auto"/>
      <w:rPr>
        <w:rFonts w:ascii="Calibri" w:hAnsi="Calibri"/>
        <w:color w:val="808080"/>
        <w:sz w:val="16"/>
        <w:szCs w:val="16"/>
      </w:rPr>
    </w:pPr>
    <w:r w:rsidRPr="002872E7">
      <w:rPr>
        <w:rFonts w:ascii="Calibri" w:hAnsi="Calibri"/>
        <w:color w:val="808080"/>
        <w:sz w:val="16"/>
        <w:szCs w:val="16"/>
      </w:rPr>
      <w:t xml:space="preserve">T +39 06 85449.1 – F +39 06 85449 281 – </w:t>
    </w:r>
    <w:hyperlink r:id="rId1" w:history="1">
      <w:r w:rsidRPr="002872E7">
        <w:rPr>
          <w:rStyle w:val="Collegamentoipertestuale"/>
          <w:rFonts w:ascii="Calibri" w:hAnsi="Calibri"/>
          <w:color w:val="808080"/>
          <w:sz w:val="16"/>
          <w:szCs w:val="16"/>
        </w:rPr>
        <w:t>www.consip.it</w:t>
      </w:r>
    </w:hyperlink>
  </w:p>
  <w:p w14:paraId="26696145" w14:textId="77777777" w:rsidR="006B1753" w:rsidRPr="002872E7" w:rsidRDefault="006B1753" w:rsidP="00BB692D">
    <w:pPr>
      <w:pStyle w:val="Pidipagina"/>
      <w:tabs>
        <w:tab w:val="clear" w:pos="4819"/>
        <w:tab w:val="left" w:pos="6237"/>
      </w:tabs>
      <w:spacing w:line="360" w:lineRule="auto"/>
      <w:rPr>
        <w:rFonts w:ascii="Calibri" w:hAnsi="Calibri"/>
        <w:color w:val="808080"/>
        <w:sz w:val="16"/>
        <w:szCs w:val="16"/>
      </w:rPr>
    </w:pPr>
    <w:r w:rsidRPr="002872E7">
      <w:rPr>
        <w:rFonts w:ascii="Calibri" w:hAnsi="Calibri"/>
        <w:color w:val="808080"/>
        <w:sz w:val="16"/>
        <w:szCs w:val="16"/>
      </w:rPr>
      <w:t xml:space="preserve">Capitale Sociale € 5.200.000,00 </w:t>
    </w:r>
    <w:proofErr w:type="spellStart"/>
    <w:r w:rsidRPr="002872E7">
      <w:rPr>
        <w:rFonts w:ascii="Calibri" w:hAnsi="Calibri"/>
        <w:color w:val="808080"/>
        <w:sz w:val="16"/>
        <w:szCs w:val="16"/>
      </w:rPr>
      <w:t>i.v</w:t>
    </w:r>
    <w:proofErr w:type="spellEnd"/>
    <w:r w:rsidRPr="002872E7">
      <w:rPr>
        <w:rFonts w:ascii="Calibri" w:hAnsi="Calibri"/>
        <w:color w:val="808080"/>
        <w:sz w:val="16"/>
        <w:szCs w:val="16"/>
      </w:rPr>
      <w:t>. C.F. e P.IVA 05359681003</w:t>
    </w:r>
  </w:p>
  <w:p w14:paraId="33C548BE" w14:textId="77777777" w:rsidR="006B1753" w:rsidRPr="002872E7" w:rsidRDefault="006B1753" w:rsidP="00BB692D">
    <w:pPr>
      <w:pStyle w:val="Pidipagina"/>
      <w:tabs>
        <w:tab w:val="clear" w:pos="4819"/>
        <w:tab w:val="left" w:pos="6237"/>
      </w:tabs>
      <w:spacing w:line="360" w:lineRule="auto"/>
      <w:rPr>
        <w:rFonts w:ascii="Calibri" w:hAnsi="Calibri"/>
        <w:color w:val="808080"/>
        <w:sz w:val="16"/>
        <w:szCs w:val="16"/>
      </w:rPr>
    </w:pPr>
    <w:proofErr w:type="spellStart"/>
    <w:proofErr w:type="gramStart"/>
    <w:r w:rsidRPr="002872E7">
      <w:rPr>
        <w:rFonts w:ascii="Calibri" w:hAnsi="Calibri"/>
        <w:color w:val="808080"/>
        <w:sz w:val="16"/>
        <w:szCs w:val="16"/>
      </w:rPr>
      <w:t>Iscr.Reg.Imp.c</w:t>
    </w:r>
    <w:proofErr w:type="spellEnd"/>
    <w:proofErr w:type="gramEnd"/>
    <w:r w:rsidRPr="002872E7">
      <w:rPr>
        <w:rFonts w:ascii="Calibri" w:hAnsi="Calibri"/>
        <w:color w:val="808080"/>
        <w:sz w:val="16"/>
        <w:szCs w:val="16"/>
      </w:rPr>
      <w:t xml:space="preserve">/o C.I.I.A. Roma 05359681003 </w:t>
    </w:r>
    <w:proofErr w:type="spellStart"/>
    <w:r w:rsidRPr="002872E7">
      <w:rPr>
        <w:rFonts w:ascii="Calibri" w:hAnsi="Calibri"/>
        <w:color w:val="808080"/>
        <w:sz w:val="16"/>
        <w:szCs w:val="16"/>
      </w:rPr>
      <w:t>Iscr.R.E.A</w:t>
    </w:r>
    <w:proofErr w:type="spellEnd"/>
    <w:r w:rsidRPr="002872E7">
      <w:rPr>
        <w:rFonts w:ascii="Calibri" w:hAnsi="Calibri"/>
        <w:color w:val="808080"/>
        <w:sz w:val="16"/>
        <w:szCs w:val="16"/>
      </w:rPr>
      <w:t xml:space="preserve">. N.878407 </w:t>
    </w:r>
  </w:p>
  <w:p w14:paraId="32846F1A" w14:textId="1999B1E0" w:rsidR="006B1753" w:rsidRPr="002872E7" w:rsidRDefault="006B1753" w:rsidP="00435D8C">
    <w:pPr>
      <w:pStyle w:val="Pidipagina"/>
      <w:tabs>
        <w:tab w:val="clear" w:pos="4819"/>
        <w:tab w:val="clear" w:pos="9638"/>
        <w:tab w:val="left" w:pos="4820"/>
        <w:tab w:val="right" w:pos="8505"/>
      </w:tabs>
      <w:rPr>
        <w:rFonts w:ascii="Calibri" w:hAnsi="Calibri"/>
        <w:color w:val="808080"/>
        <w:sz w:val="16"/>
        <w:szCs w:val="16"/>
      </w:rPr>
    </w:pPr>
    <w:r>
      <w:rPr>
        <w:rFonts w:ascii="Calibri" w:hAnsi="Calibri"/>
        <w:color w:val="808080"/>
        <w:sz w:val="16"/>
        <w:szCs w:val="16"/>
      </w:rPr>
      <w:tab/>
    </w:r>
    <w:r>
      <w:rPr>
        <w:rFonts w:ascii="Cambria" w:hAnsi="Cambria"/>
        <w:color w:val="808080"/>
        <w:sz w:val="16"/>
        <w:szCs w:val="16"/>
      </w:rPr>
      <w:tab/>
    </w:r>
    <w:r w:rsidRPr="002872E7">
      <w:rPr>
        <w:rFonts w:ascii="Calibri" w:hAnsi="Calibri"/>
        <w:color w:val="808080"/>
        <w:sz w:val="16"/>
        <w:szCs w:val="16"/>
      </w:rPr>
      <w:t xml:space="preserve">pag. </w:t>
    </w:r>
    <w:r w:rsidRPr="002872E7">
      <w:rPr>
        <w:rFonts w:ascii="Calibri" w:hAnsi="Calibri"/>
        <w:color w:val="808080"/>
        <w:sz w:val="16"/>
        <w:szCs w:val="16"/>
      </w:rPr>
      <w:fldChar w:fldCharType="begin"/>
    </w:r>
    <w:r w:rsidRPr="002872E7">
      <w:rPr>
        <w:rFonts w:ascii="Calibri" w:hAnsi="Calibri"/>
        <w:color w:val="808080"/>
        <w:sz w:val="16"/>
        <w:szCs w:val="16"/>
      </w:rPr>
      <w:instrText>PAGE   \* MERGEFORMAT</w:instrText>
    </w:r>
    <w:r w:rsidRPr="002872E7">
      <w:rPr>
        <w:rFonts w:ascii="Calibri" w:hAnsi="Calibri"/>
        <w:color w:val="808080"/>
        <w:sz w:val="16"/>
        <w:szCs w:val="16"/>
      </w:rPr>
      <w:fldChar w:fldCharType="separate"/>
    </w:r>
    <w:r w:rsidR="00B93B18">
      <w:rPr>
        <w:rFonts w:ascii="Calibri" w:hAnsi="Calibri"/>
        <w:noProof/>
        <w:color w:val="808080"/>
        <w:sz w:val="16"/>
        <w:szCs w:val="16"/>
      </w:rPr>
      <w:t>- 1 -</w:t>
    </w:r>
    <w:r w:rsidRPr="002872E7">
      <w:rPr>
        <w:rFonts w:ascii="Calibri" w:hAnsi="Calibr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3F927" w14:textId="77777777" w:rsidR="006B1753" w:rsidRDefault="006B1753">
      <w:r>
        <w:separator/>
      </w:r>
    </w:p>
  </w:footnote>
  <w:footnote w:type="continuationSeparator" w:id="0">
    <w:p w14:paraId="642C2B56" w14:textId="77777777" w:rsidR="006B1753" w:rsidRDefault="006B1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69D50" w14:textId="77777777" w:rsidR="006B1753" w:rsidRPr="009F191D" w:rsidRDefault="006B1753" w:rsidP="00307618">
    <w:pPr>
      <w:pStyle w:val="Pidipagina"/>
      <w:ind w:right="360"/>
      <w:rPr>
        <w:rFonts w:ascii="Calibri" w:hAnsi="Calibri"/>
        <w:i/>
        <w:noProof/>
        <w:sz w:val="16"/>
        <w:szCs w:val="16"/>
      </w:rPr>
    </w:pPr>
    <w:r>
      <w:rPr>
        <w:noProof/>
      </w:rPr>
      <w:drawing>
        <wp:anchor distT="0" distB="0" distL="114300" distR="114300" simplePos="0" relativeHeight="251658240" behindDoc="1" locked="0" layoutInCell="1" allowOverlap="1" wp14:anchorId="6D1A1A14" wp14:editId="1D677332">
          <wp:simplePos x="0" y="0"/>
          <wp:positionH relativeFrom="column">
            <wp:posOffset>-1354455</wp:posOffset>
          </wp:positionH>
          <wp:positionV relativeFrom="paragraph">
            <wp:posOffset>-610870</wp:posOffset>
          </wp:positionV>
          <wp:extent cx="1449070" cy="1388745"/>
          <wp:effectExtent l="0" t="0" r="0" b="0"/>
          <wp:wrapTight wrapText="bothSides">
            <wp:wrapPolygon edited="0">
              <wp:start x="0" y="0"/>
              <wp:lineTo x="0" y="21333"/>
              <wp:lineTo x="21297" y="21333"/>
              <wp:lineTo x="21297" y="0"/>
              <wp:lineTo x="0" y="0"/>
            </wp:wrapPolygon>
          </wp:wrapTight>
          <wp:docPr id="7"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138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5DD651" w14:textId="22168643" w:rsidR="006B1753" w:rsidRPr="009F191D" w:rsidRDefault="006B1753" w:rsidP="00307618">
    <w:pPr>
      <w:pStyle w:val="Pidipagina"/>
      <w:ind w:right="360"/>
      <w:rPr>
        <w:rFonts w:ascii="Calibri" w:hAnsi="Calibri"/>
        <w:i/>
        <w:noProof/>
        <w:sz w:val="16"/>
        <w:szCs w:val="16"/>
      </w:rPr>
    </w:pPr>
    <w:r w:rsidRPr="009F191D">
      <w:rPr>
        <w:rFonts w:ascii="Calibri" w:hAnsi="Calibri"/>
        <w:i/>
        <w:noProof/>
        <w:sz w:val="16"/>
        <w:szCs w:val="16"/>
      </w:rPr>
      <w:t>Richiesta di Offerta nel Mercato Elettronico della Pubblica Amministrazione</w:t>
    </w:r>
    <w:r w:rsidRPr="009F191D">
      <w:rPr>
        <w:rFonts w:ascii="Calibri" w:hAnsi="Calibri"/>
        <w:i/>
        <w:sz w:val="16"/>
        <w:szCs w:val="16"/>
      </w:rPr>
      <w:t xml:space="preserve"> </w:t>
    </w:r>
    <w:r w:rsidRPr="009F191D">
      <w:rPr>
        <w:rFonts w:ascii="Calibri" w:hAnsi="Calibri"/>
        <w:i/>
        <w:noProof/>
        <w:sz w:val="16"/>
        <w:szCs w:val="16"/>
      </w:rPr>
      <w:t xml:space="preserve">per </w:t>
    </w:r>
    <w:r w:rsidRPr="001C588D">
      <w:rPr>
        <w:rFonts w:ascii="Calibri" w:hAnsi="Calibri"/>
        <w:i/>
        <w:noProof/>
        <w:sz w:val="16"/>
        <w:szCs w:val="16"/>
      </w:rPr>
      <w:t>Lavori di manutenzione degli impianti tecnologici del locale CED al piano seminterrato della sede di Via M. Carucci a Roma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7E4CD" w14:textId="77777777" w:rsidR="006B1753" w:rsidRPr="00BC115B" w:rsidRDefault="006B1753" w:rsidP="00BC115B">
    <w:pPr>
      <w:pStyle w:val="Intestazione"/>
      <w:ind w:hanging="1080"/>
    </w:pPr>
    <w:r>
      <w:rPr>
        <w:noProof/>
      </w:rPr>
      <w:drawing>
        <wp:anchor distT="0" distB="0" distL="114300" distR="114300" simplePos="0" relativeHeight="251657216" behindDoc="1" locked="0" layoutInCell="1" allowOverlap="1" wp14:anchorId="24BAF771" wp14:editId="33B37F52">
          <wp:simplePos x="0" y="0"/>
          <wp:positionH relativeFrom="column">
            <wp:posOffset>-1440180</wp:posOffset>
          </wp:positionH>
          <wp:positionV relativeFrom="paragraph">
            <wp:posOffset>-716280</wp:posOffset>
          </wp:positionV>
          <wp:extent cx="2581275" cy="1177290"/>
          <wp:effectExtent l="0" t="0" r="0" b="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3CF6F9DE"/>
    <w:lvl w:ilvl="0">
      <w:start w:val="1"/>
      <w:numFmt w:val="decimal"/>
      <w:pStyle w:val="Numeroelenco3"/>
      <w:lvlText w:val="%1."/>
      <w:lvlJc w:val="left"/>
      <w:pPr>
        <w:tabs>
          <w:tab w:val="num" w:pos="4896"/>
        </w:tabs>
        <w:ind w:left="4896"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8"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9"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2"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3"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4" w15:restartNumberingAfterBreak="0">
    <w:nsid w:val="0A7A1CB0"/>
    <w:multiLevelType w:val="hybridMultilevel"/>
    <w:tmpl w:val="7C7C05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035039F"/>
    <w:multiLevelType w:val="hybridMultilevel"/>
    <w:tmpl w:val="6FD605B2"/>
    <w:lvl w:ilvl="0" w:tplc="352AE3C4">
      <w:start w:val="4"/>
      <w:numFmt w:val="bullet"/>
      <w:lvlText w:val="-"/>
      <w:lvlJc w:val="left"/>
      <w:pPr>
        <w:ind w:left="720" w:hanging="360"/>
      </w:pPr>
      <w:rPr>
        <w:rFonts w:ascii="Calibri" w:eastAsia="Times New Roman"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1B3A2DB0"/>
    <w:multiLevelType w:val="hybridMultilevel"/>
    <w:tmpl w:val="10FCD612"/>
    <w:lvl w:ilvl="0" w:tplc="BCFE0C8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19"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0"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1" w15:restartNumberingAfterBreak="0">
    <w:nsid w:val="28186ACD"/>
    <w:multiLevelType w:val="hybridMultilevel"/>
    <w:tmpl w:val="EDFEBF20"/>
    <w:lvl w:ilvl="0" w:tplc="0410000F">
      <w:start w:val="1"/>
      <w:numFmt w:val="decimal"/>
      <w:lvlText w:val="%1."/>
      <w:lvlJc w:val="left"/>
      <w:pPr>
        <w:tabs>
          <w:tab w:val="num" w:pos="644"/>
        </w:tabs>
        <w:ind w:left="644"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47180D"/>
    <w:multiLevelType w:val="hybridMultilevel"/>
    <w:tmpl w:val="40D0E2A2"/>
    <w:lvl w:ilvl="0" w:tplc="0410000D">
      <w:start w:val="1"/>
      <w:numFmt w:val="bullet"/>
      <w:lvlText w:val=""/>
      <w:lvlJc w:val="left"/>
      <w:pPr>
        <w:ind w:left="720" w:hanging="360"/>
      </w:pPr>
      <w:rPr>
        <w:rFonts w:ascii="Wingdings" w:hAnsi="Wingdings" w:hint="default"/>
      </w:rPr>
    </w:lvl>
    <w:lvl w:ilvl="1" w:tplc="120A6D24">
      <w:numFmt w:val="bullet"/>
      <w:lvlText w:val="-"/>
      <w:lvlJc w:val="left"/>
      <w:pPr>
        <w:ind w:left="1785" w:hanging="705"/>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542BB5"/>
    <w:multiLevelType w:val="hybridMultilevel"/>
    <w:tmpl w:val="BD62DB0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428D601B"/>
    <w:multiLevelType w:val="hybridMultilevel"/>
    <w:tmpl w:val="74C88198"/>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43430B9"/>
    <w:multiLevelType w:val="hybridMultilevel"/>
    <w:tmpl w:val="E544D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6FC7DCF"/>
    <w:multiLevelType w:val="hybridMultilevel"/>
    <w:tmpl w:val="A86CE2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D8E2E82"/>
    <w:multiLevelType w:val="multilevel"/>
    <w:tmpl w:val="7A129148"/>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2" w15:restartNumberingAfterBreak="0">
    <w:nsid w:val="71D66CC2"/>
    <w:multiLevelType w:val="hybridMultilevel"/>
    <w:tmpl w:val="36DE603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2"/>
  </w:num>
  <w:num w:numId="2">
    <w:abstractNumId w:val="3"/>
  </w:num>
  <w:num w:numId="3">
    <w:abstractNumId w:val="0"/>
  </w:num>
  <w:num w:numId="4">
    <w:abstractNumId w:val="1"/>
  </w:num>
  <w:num w:numId="5">
    <w:abstractNumId w:val="27"/>
  </w:num>
  <w:num w:numId="6">
    <w:abstractNumId w:val="4"/>
  </w:num>
  <w:num w:numId="7">
    <w:abstractNumId w:val="2"/>
  </w:num>
  <w:num w:numId="8">
    <w:abstractNumId w:val="24"/>
  </w:num>
  <w:num w:numId="9">
    <w:abstractNumId w:val="21"/>
  </w:num>
  <w:num w:numId="10">
    <w:abstractNumId w:val="28"/>
  </w:num>
  <w:num w:numId="11">
    <w:abstractNumId w:val="10"/>
  </w:num>
  <w:num w:numId="12">
    <w:abstractNumId w:val="1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7"/>
  </w:num>
  <w:num w:numId="16">
    <w:abstractNumId w:val="15"/>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6"/>
  </w:num>
  <w:num w:numId="20">
    <w:abstractNumId w:val="30"/>
  </w:num>
  <w:num w:numId="21">
    <w:abstractNumId w:val="29"/>
  </w:num>
  <w:num w:numId="22">
    <w:abstractNumId w:val="20"/>
    <w:lvlOverride w:ilvl="0">
      <w:startOverride w:val="1"/>
    </w:lvlOverride>
  </w:num>
  <w:num w:numId="23">
    <w:abstractNumId w:val="18"/>
    <w:lvlOverride w:ilvl="0">
      <w:startOverride w:val="1"/>
    </w:lvlOverride>
    <w:lvlOverride w:ilvl="1"/>
    <w:lvlOverride w:ilvl="2"/>
    <w:lvlOverride w:ilvl="3"/>
    <w:lvlOverride w:ilvl="4"/>
    <w:lvlOverride w:ilvl="5"/>
    <w:lvlOverride w:ilvl="6"/>
    <w:lvlOverride w:ilvl="7"/>
    <w:lvlOverride w:ilvl="8"/>
  </w:num>
  <w:num w:numId="24">
    <w:abstractNumId w:val="14"/>
  </w:num>
  <w:num w:numId="25">
    <w:abstractNumId w:val="23"/>
  </w:num>
  <w:num w:numId="26">
    <w:abstractNumId w:val="31"/>
  </w:num>
  <w:num w:numId="27">
    <w:abstractNumId w:val="25"/>
  </w:num>
  <w:num w:numId="28">
    <w:abstractNumId w:val="2"/>
  </w:num>
  <w:num w:numId="2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3D2"/>
    <w:rsid w:val="0000077C"/>
    <w:rsid w:val="00000AA3"/>
    <w:rsid w:val="0000345B"/>
    <w:rsid w:val="00005E7F"/>
    <w:rsid w:val="00006311"/>
    <w:rsid w:val="0000768C"/>
    <w:rsid w:val="00010E96"/>
    <w:rsid w:val="00011834"/>
    <w:rsid w:val="00011CAE"/>
    <w:rsid w:val="00012666"/>
    <w:rsid w:val="0001362B"/>
    <w:rsid w:val="000137A1"/>
    <w:rsid w:val="00015EF3"/>
    <w:rsid w:val="000160B3"/>
    <w:rsid w:val="00017474"/>
    <w:rsid w:val="00017488"/>
    <w:rsid w:val="00017ED5"/>
    <w:rsid w:val="00020469"/>
    <w:rsid w:val="0002085B"/>
    <w:rsid w:val="000209B2"/>
    <w:rsid w:val="00020E0F"/>
    <w:rsid w:val="00021FCB"/>
    <w:rsid w:val="0002385E"/>
    <w:rsid w:val="0002392B"/>
    <w:rsid w:val="000252DE"/>
    <w:rsid w:val="00025316"/>
    <w:rsid w:val="00025FF9"/>
    <w:rsid w:val="000269D7"/>
    <w:rsid w:val="00026E6C"/>
    <w:rsid w:val="0003006D"/>
    <w:rsid w:val="00030167"/>
    <w:rsid w:val="000302AA"/>
    <w:rsid w:val="00030CA4"/>
    <w:rsid w:val="00031A43"/>
    <w:rsid w:val="00032AEA"/>
    <w:rsid w:val="0003542B"/>
    <w:rsid w:val="000362E4"/>
    <w:rsid w:val="00040524"/>
    <w:rsid w:val="00040C2D"/>
    <w:rsid w:val="00040FA0"/>
    <w:rsid w:val="00043FEA"/>
    <w:rsid w:val="00044263"/>
    <w:rsid w:val="00044B56"/>
    <w:rsid w:val="00052476"/>
    <w:rsid w:val="00053082"/>
    <w:rsid w:val="0005368D"/>
    <w:rsid w:val="00053C78"/>
    <w:rsid w:val="00055165"/>
    <w:rsid w:val="00056BD9"/>
    <w:rsid w:val="000576E7"/>
    <w:rsid w:val="0006011A"/>
    <w:rsid w:val="0006032B"/>
    <w:rsid w:val="000638B0"/>
    <w:rsid w:val="00064D4B"/>
    <w:rsid w:val="00067DD0"/>
    <w:rsid w:val="00070540"/>
    <w:rsid w:val="0007186F"/>
    <w:rsid w:val="00071AC1"/>
    <w:rsid w:val="00072BDB"/>
    <w:rsid w:val="0007395A"/>
    <w:rsid w:val="00077DE7"/>
    <w:rsid w:val="00081BA0"/>
    <w:rsid w:val="00082E81"/>
    <w:rsid w:val="000839E6"/>
    <w:rsid w:val="00087BF6"/>
    <w:rsid w:val="00091EA9"/>
    <w:rsid w:val="00092220"/>
    <w:rsid w:val="00093CAA"/>
    <w:rsid w:val="0009446F"/>
    <w:rsid w:val="000944B8"/>
    <w:rsid w:val="0009470D"/>
    <w:rsid w:val="00094B95"/>
    <w:rsid w:val="0009781C"/>
    <w:rsid w:val="00097FDE"/>
    <w:rsid w:val="000A0795"/>
    <w:rsid w:val="000A3402"/>
    <w:rsid w:val="000A383F"/>
    <w:rsid w:val="000A3DDA"/>
    <w:rsid w:val="000A5ED9"/>
    <w:rsid w:val="000A74E7"/>
    <w:rsid w:val="000B0DD5"/>
    <w:rsid w:val="000B1A20"/>
    <w:rsid w:val="000B1BCC"/>
    <w:rsid w:val="000B27B2"/>
    <w:rsid w:val="000B2CEC"/>
    <w:rsid w:val="000B3120"/>
    <w:rsid w:val="000B38FD"/>
    <w:rsid w:val="000B3B39"/>
    <w:rsid w:val="000B3D0B"/>
    <w:rsid w:val="000B5548"/>
    <w:rsid w:val="000C0A48"/>
    <w:rsid w:val="000C2D20"/>
    <w:rsid w:val="000D0968"/>
    <w:rsid w:val="000D2475"/>
    <w:rsid w:val="000D30F3"/>
    <w:rsid w:val="000D3BD0"/>
    <w:rsid w:val="000D46EB"/>
    <w:rsid w:val="000D5EA2"/>
    <w:rsid w:val="000E6FA7"/>
    <w:rsid w:val="000F062E"/>
    <w:rsid w:val="000F2625"/>
    <w:rsid w:val="000F310E"/>
    <w:rsid w:val="000F3AAB"/>
    <w:rsid w:val="000F5FF6"/>
    <w:rsid w:val="000F69C5"/>
    <w:rsid w:val="001000E2"/>
    <w:rsid w:val="001004A6"/>
    <w:rsid w:val="00101379"/>
    <w:rsid w:val="00101966"/>
    <w:rsid w:val="00101DC4"/>
    <w:rsid w:val="00102717"/>
    <w:rsid w:val="0010515E"/>
    <w:rsid w:val="00106612"/>
    <w:rsid w:val="0010676E"/>
    <w:rsid w:val="00106B4D"/>
    <w:rsid w:val="00106EC8"/>
    <w:rsid w:val="00107848"/>
    <w:rsid w:val="00112FBC"/>
    <w:rsid w:val="00113AD8"/>
    <w:rsid w:val="00113F7F"/>
    <w:rsid w:val="001157CB"/>
    <w:rsid w:val="00116824"/>
    <w:rsid w:val="001173A1"/>
    <w:rsid w:val="00121C95"/>
    <w:rsid w:val="0012551F"/>
    <w:rsid w:val="00130652"/>
    <w:rsid w:val="00130751"/>
    <w:rsid w:val="00131EAB"/>
    <w:rsid w:val="001320BB"/>
    <w:rsid w:val="001331C4"/>
    <w:rsid w:val="001335F3"/>
    <w:rsid w:val="00135CD4"/>
    <w:rsid w:val="001414A8"/>
    <w:rsid w:val="001418A7"/>
    <w:rsid w:val="0014200E"/>
    <w:rsid w:val="001431E5"/>
    <w:rsid w:val="001453E9"/>
    <w:rsid w:val="00147D64"/>
    <w:rsid w:val="001503EC"/>
    <w:rsid w:val="00150A96"/>
    <w:rsid w:val="00152BC9"/>
    <w:rsid w:val="00153AA7"/>
    <w:rsid w:val="001559E3"/>
    <w:rsid w:val="00157B13"/>
    <w:rsid w:val="00157DFA"/>
    <w:rsid w:val="001612C6"/>
    <w:rsid w:val="00162E4C"/>
    <w:rsid w:val="00163CC5"/>
    <w:rsid w:val="001669A0"/>
    <w:rsid w:val="00170026"/>
    <w:rsid w:val="00170D58"/>
    <w:rsid w:val="00171DCE"/>
    <w:rsid w:val="001725A7"/>
    <w:rsid w:val="0017304D"/>
    <w:rsid w:val="00173AB3"/>
    <w:rsid w:val="001757FF"/>
    <w:rsid w:val="001758B1"/>
    <w:rsid w:val="00176537"/>
    <w:rsid w:val="0017748C"/>
    <w:rsid w:val="001801ED"/>
    <w:rsid w:val="0018036A"/>
    <w:rsid w:val="00182EE0"/>
    <w:rsid w:val="00183609"/>
    <w:rsid w:val="00184844"/>
    <w:rsid w:val="00185E9E"/>
    <w:rsid w:val="001860D7"/>
    <w:rsid w:val="0018757A"/>
    <w:rsid w:val="001903D7"/>
    <w:rsid w:val="00190962"/>
    <w:rsid w:val="00191389"/>
    <w:rsid w:val="001913BC"/>
    <w:rsid w:val="0019286D"/>
    <w:rsid w:val="00194C5B"/>
    <w:rsid w:val="00196535"/>
    <w:rsid w:val="00196FA7"/>
    <w:rsid w:val="001A0855"/>
    <w:rsid w:val="001A2986"/>
    <w:rsid w:val="001A2D91"/>
    <w:rsid w:val="001A363F"/>
    <w:rsid w:val="001A4312"/>
    <w:rsid w:val="001A5CFC"/>
    <w:rsid w:val="001B0DE6"/>
    <w:rsid w:val="001B16EE"/>
    <w:rsid w:val="001B24EE"/>
    <w:rsid w:val="001B37C8"/>
    <w:rsid w:val="001B47FB"/>
    <w:rsid w:val="001B6421"/>
    <w:rsid w:val="001B6D68"/>
    <w:rsid w:val="001B7058"/>
    <w:rsid w:val="001C02A9"/>
    <w:rsid w:val="001C14B8"/>
    <w:rsid w:val="001C21B3"/>
    <w:rsid w:val="001C3428"/>
    <w:rsid w:val="001C46F0"/>
    <w:rsid w:val="001C52C1"/>
    <w:rsid w:val="001C588D"/>
    <w:rsid w:val="001D0150"/>
    <w:rsid w:val="001D0972"/>
    <w:rsid w:val="001D2C59"/>
    <w:rsid w:val="001D2DF2"/>
    <w:rsid w:val="001D5EE7"/>
    <w:rsid w:val="001D616F"/>
    <w:rsid w:val="001E0278"/>
    <w:rsid w:val="001E2251"/>
    <w:rsid w:val="001E26CB"/>
    <w:rsid w:val="001E2F38"/>
    <w:rsid w:val="001F2515"/>
    <w:rsid w:val="001F27B1"/>
    <w:rsid w:val="001F3596"/>
    <w:rsid w:val="001F3F24"/>
    <w:rsid w:val="001F42E4"/>
    <w:rsid w:val="001F55F2"/>
    <w:rsid w:val="00200608"/>
    <w:rsid w:val="00200B53"/>
    <w:rsid w:val="00200C91"/>
    <w:rsid w:val="00203EAE"/>
    <w:rsid w:val="002048A9"/>
    <w:rsid w:val="00205F61"/>
    <w:rsid w:val="0020760F"/>
    <w:rsid w:val="002106D1"/>
    <w:rsid w:val="002113A5"/>
    <w:rsid w:val="002116BC"/>
    <w:rsid w:val="00211751"/>
    <w:rsid w:val="002142C1"/>
    <w:rsid w:val="002149E7"/>
    <w:rsid w:val="002162A2"/>
    <w:rsid w:val="0021781A"/>
    <w:rsid w:val="0022165F"/>
    <w:rsid w:val="00221807"/>
    <w:rsid w:val="002228F9"/>
    <w:rsid w:val="00222BD5"/>
    <w:rsid w:val="00223D00"/>
    <w:rsid w:val="00224347"/>
    <w:rsid w:val="00226E11"/>
    <w:rsid w:val="0022711E"/>
    <w:rsid w:val="0022769A"/>
    <w:rsid w:val="00231227"/>
    <w:rsid w:val="00233382"/>
    <w:rsid w:val="0023465C"/>
    <w:rsid w:val="00234DBB"/>
    <w:rsid w:val="00235858"/>
    <w:rsid w:val="00235FC9"/>
    <w:rsid w:val="002378F9"/>
    <w:rsid w:val="0024002A"/>
    <w:rsid w:val="00240909"/>
    <w:rsid w:val="00241702"/>
    <w:rsid w:val="00242E7D"/>
    <w:rsid w:val="00244D34"/>
    <w:rsid w:val="00250F60"/>
    <w:rsid w:val="0025126B"/>
    <w:rsid w:val="00253666"/>
    <w:rsid w:val="00255D77"/>
    <w:rsid w:val="002564FC"/>
    <w:rsid w:val="002601A3"/>
    <w:rsid w:val="002603E4"/>
    <w:rsid w:val="00260B57"/>
    <w:rsid w:val="0026414A"/>
    <w:rsid w:val="002645EC"/>
    <w:rsid w:val="00264F62"/>
    <w:rsid w:val="0026565F"/>
    <w:rsid w:val="00266FE3"/>
    <w:rsid w:val="002672DD"/>
    <w:rsid w:val="00267382"/>
    <w:rsid w:val="002711F9"/>
    <w:rsid w:val="0027180A"/>
    <w:rsid w:val="00271A3B"/>
    <w:rsid w:val="00271E4D"/>
    <w:rsid w:val="002723D8"/>
    <w:rsid w:val="00273B61"/>
    <w:rsid w:val="002745C4"/>
    <w:rsid w:val="00274738"/>
    <w:rsid w:val="00275980"/>
    <w:rsid w:val="002764B5"/>
    <w:rsid w:val="00277090"/>
    <w:rsid w:val="00281176"/>
    <w:rsid w:val="002841D1"/>
    <w:rsid w:val="002844C0"/>
    <w:rsid w:val="002851D8"/>
    <w:rsid w:val="00285235"/>
    <w:rsid w:val="002858A1"/>
    <w:rsid w:val="002868C2"/>
    <w:rsid w:val="00286E01"/>
    <w:rsid w:val="002872E7"/>
    <w:rsid w:val="00287791"/>
    <w:rsid w:val="00287FCD"/>
    <w:rsid w:val="00292830"/>
    <w:rsid w:val="0029312C"/>
    <w:rsid w:val="0029343D"/>
    <w:rsid w:val="00293496"/>
    <w:rsid w:val="00293D8E"/>
    <w:rsid w:val="00294D31"/>
    <w:rsid w:val="00295424"/>
    <w:rsid w:val="002961FF"/>
    <w:rsid w:val="00297C45"/>
    <w:rsid w:val="002A0C69"/>
    <w:rsid w:val="002A138E"/>
    <w:rsid w:val="002A172E"/>
    <w:rsid w:val="002A2C28"/>
    <w:rsid w:val="002A47A7"/>
    <w:rsid w:val="002A5021"/>
    <w:rsid w:val="002A6024"/>
    <w:rsid w:val="002A6EE4"/>
    <w:rsid w:val="002A7440"/>
    <w:rsid w:val="002A7805"/>
    <w:rsid w:val="002B1681"/>
    <w:rsid w:val="002B321E"/>
    <w:rsid w:val="002B3266"/>
    <w:rsid w:val="002B417A"/>
    <w:rsid w:val="002B496B"/>
    <w:rsid w:val="002B4F55"/>
    <w:rsid w:val="002B6F92"/>
    <w:rsid w:val="002C01EF"/>
    <w:rsid w:val="002C3462"/>
    <w:rsid w:val="002C3B35"/>
    <w:rsid w:val="002C4A21"/>
    <w:rsid w:val="002C4A87"/>
    <w:rsid w:val="002C4DD8"/>
    <w:rsid w:val="002C5EEB"/>
    <w:rsid w:val="002C61CF"/>
    <w:rsid w:val="002C7C48"/>
    <w:rsid w:val="002D00AA"/>
    <w:rsid w:val="002D02B1"/>
    <w:rsid w:val="002D124C"/>
    <w:rsid w:val="002D253D"/>
    <w:rsid w:val="002D3015"/>
    <w:rsid w:val="002D4C4E"/>
    <w:rsid w:val="002D4E24"/>
    <w:rsid w:val="002D5414"/>
    <w:rsid w:val="002E0297"/>
    <w:rsid w:val="002E1D1B"/>
    <w:rsid w:val="002E3581"/>
    <w:rsid w:val="002E6869"/>
    <w:rsid w:val="002E7CA5"/>
    <w:rsid w:val="002F01E2"/>
    <w:rsid w:val="002F0DF5"/>
    <w:rsid w:val="002F3ACE"/>
    <w:rsid w:val="002F4285"/>
    <w:rsid w:val="002F45FD"/>
    <w:rsid w:val="002F4731"/>
    <w:rsid w:val="002F6914"/>
    <w:rsid w:val="002F6CE0"/>
    <w:rsid w:val="002F6F5A"/>
    <w:rsid w:val="002F79FC"/>
    <w:rsid w:val="003007B6"/>
    <w:rsid w:val="003029A8"/>
    <w:rsid w:val="00302B21"/>
    <w:rsid w:val="00303E3C"/>
    <w:rsid w:val="003061B3"/>
    <w:rsid w:val="00306DD9"/>
    <w:rsid w:val="00307618"/>
    <w:rsid w:val="003108FE"/>
    <w:rsid w:val="003112DB"/>
    <w:rsid w:val="00311A94"/>
    <w:rsid w:val="00314E59"/>
    <w:rsid w:val="00315219"/>
    <w:rsid w:val="00315E2E"/>
    <w:rsid w:val="00316DF8"/>
    <w:rsid w:val="003170E6"/>
    <w:rsid w:val="003172BF"/>
    <w:rsid w:val="00317D45"/>
    <w:rsid w:val="0032370A"/>
    <w:rsid w:val="003245C3"/>
    <w:rsid w:val="003258D4"/>
    <w:rsid w:val="00326AE8"/>
    <w:rsid w:val="003278E7"/>
    <w:rsid w:val="00330755"/>
    <w:rsid w:val="00330A57"/>
    <w:rsid w:val="00331088"/>
    <w:rsid w:val="00331BEC"/>
    <w:rsid w:val="00331D16"/>
    <w:rsid w:val="00332560"/>
    <w:rsid w:val="00332805"/>
    <w:rsid w:val="003332B6"/>
    <w:rsid w:val="00335A09"/>
    <w:rsid w:val="00336FDB"/>
    <w:rsid w:val="00337081"/>
    <w:rsid w:val="00337A2F"/>
    <w:rsid w:val="00340C94"/>
    <w:rsid w:val="00341BC7"/>
    <w:rsid w:val="0034465D"/>
    <w:rsid w:val="00344CBF"/>
    <w:rsid w:val="00345ADA"/>
    <w:rsid w:val="00352101"/>
    <w:rsid w:val="00352F6F"/>
    <w:rsid w:val="0035413E"/>
    <w:rsid w:val="00354AA4"/>
    <w:rsid w:val="0035691D"/>
    <w:rsid w:val="00356B13"/>
    <w:rsid w:val="0035786C"/>
    <w:rsid w:val="003625C5"/>
    <w:rsid w:val="0036631E"/>
    <w:rsid w:val="003664CA"/>
    <w:rsid w:val="00366C4C"/>
    <w:rsid w:val="00366EEF"/>
    <w:rsid w:val="00366F37"/>
    <w:rsid w:val="003670F5"/>
    <w:rsid w:val="003708BE"/>
    <w:rsid w:val="00372265"/>
    <w:rsid w:val="00374401"/>
    <w:rsid w:val="0037651D"/>
    <w:rsid w:val="00376EA2"/>
    <w:rsid w:val="00376FD8"/>
    <w:rsid w:val="00380250"/>
    <w:rsid w:val="0038236B"/>
    <w:rsid w:val="00384BF0"/>
    <w:rsid w:val="00385BE8"/>
    <w:rsid w:val="00386BB8"/>
    <w:rsid w:val="00391E91"/>
    <w:rsid w:val="00392E06"/>
    <w:rsid w:val="00396192"/>
    <w:rsid w:val="00396382"/>
    <w:rsid w:val="0039656D"/>
    <w:rsid w:val="00396D53"/>
    <w:rsid w:val="00396E59"/>
    <w:rsid w:val="00397D73"/>
    <w:rsid w:val="003A3004"/>
    <w:rsid w:val="003A4C04"/>
    <w:rsid w:val="003A4D51"/>
    <w:rsid w:val="003B1C7D"/>
    <w:rsid w:val="003B3E55"/>
    <w:rsid w:val="003B6584"/>
    <w:rsid w:val="003B6BFA"/>
    <w:rsid w:val="003C1811"/>
    <w:rsid w:val="003C1920"/>
    <w:rsid w:val="003C47F6"/>
    <w:rsid w:val="003C5C28"/>
    <w:rsid w:val="003C6D5A"/>
    <w:rsid w:val="003C7623"/>
    <w:rsid w:val="003C7FD0"/>
    <w:rsid w:val="003D27FC"/>
    <w:rsid w:val="003D388B"/>
    <w:rsid w:val="003D7863"/>
    <w:rsid w:val="003E02CA"/>
    <w:rsid w:val="003E11C0"/>
    <w:rsid w:val="003E1C96"/>
    <w:rsid w:val="003E43E5"/>
    <w:rsid w:val="003E4B79"/>
    <w:rsid w:val="003E6548"/>
    <w:rsid w:val="003E7D5A"/>
    <w:rsid w:val="003F1127"/>
    <w:rsid w:val="003F1218"/>
    <w:rsid w:val="003F19D0"/>
    <w:rsid w:val="003F4A68"/>
    <w:rsid w:val="003F51A3"/>
    <w:rsid w:val="003F622A"/>
    <w:rsid w:val="003F6F8D"/>
    <w:rsid w:val="00400336"/>
    <w:rsid w:val="00400644"/>
    <w:rsid w:val="00401045"/>
    <w:rsid w:val="00402BC2"/>
    <w:rsid w:val="00402F57"/>
    <w:rsid w:val="00403106"/>
    <w:rsid w:val="0040318F"/>
    <w:rsid w:val="00403198"/>
    <w:rsid w:val="00404892"/>
    <w:rsid w:val="004052D9"/>
    <w:rsid w:val="004054CB"/>
    <w:rsid w:val="00407058"/>
    <w:rsid w:val="004075DB"/>
    <w:rsid w:val="00407B2D"/>
    <w:rsid w:val="00410443"/>
    <w:rsid w:val="004108DC"/>
    <w:rsid w:val="004113D1"/>
    <w:rsid w:val="004117E1"/>
    <w:rsid w:val="00411C0B"/>
    <w:rsid w:val="00411FF7"/>
    <w:rsid w:val="0041206C"/>
    <w:rsid w:val="004147DC"/>
    <w:rsid w:val="00417E2D"/>
    <w:rsid w:val="0042345F"/>
    <w:rsid w:val="004327B9"/>
    <w:rsid w:val="0043345F"/>
    <w:rsid w:val="00435C53"/>
    <w:rsid w:val="00435D8C"/>
    <w:rsid w:val="00436BBE"/>
    <w:rsid w:val="00440A0F"/>
    <w:rsid w:val="0044158F"/>
    <w:rsid w:val="004420DE"/>
    <w:rsid w:val="00443325"/>
    <w:rsid w:val="00443457"/>
    <w:rsid w:val="00443CCD"/>
    <w:rsid w:val="00445BE5"/>
    <w:rsid w:val="004505EC"/>
    <w:rsid w:val="00450869"/>
    <w:rsid w:val="00451B6E"/>
    <w:rsid w:val="00452725"/>
    <w:rsid w:val="00452BB0"/>
    <w:rsid w:val="00453230"/>
    <w:rsid w:val="00453631"/>
    <w:rsid w:val="00456BA0"/>
    <w:rsid w:val="00457F16"/>
    <w:rsid w:val="0046276D"/>
    <w:rsid w:val="00463480"/>
    <w:rsid w:val="00466146"/>
    <w:rsid w:val="00466BC3"/>
    <w:rsid w:val="00467AC2"/>
    <w:rsid w:val="004707E3"/>
    <w:rsid w:val="0047134D"/>
    <w:rsid w:val="00472D14"/>
    <w:rsid w:val="00474913"/>
    <w:rsid w:val="00475152"/>
    <w:rsid w:val="00475A8F"/>
    <w:rsid w:val="00475C65"/>
    <w:rsid w:val="00475FC1"/>
    <w:rsid w:val="0047720B"/>
    <w:rsid w:val="004777E1"/>
    <w:rsid w:val="00477967"/>
    <w:rsid w:val="00482426"/>
    <w:rsid w:val="00482DFF"/>
    <w:rsid w:val="0048438C"/>
    <w:rsid w:val="004850AB"/>
    <w:rsid w:val="0048673B"/>
    <w:rsid w:val="00487B04"/>
    <w:rsid w:val="00487F38"/>
    <w:rsid w:val="004901CE"/>
    <w:rsid w:val="00490504"/>
    <w:rsid w:val="0049227C"/>
    <w:rsid w:val="004928A8"/>
    <w:rsid w:val="004947E8"/>
    <w:rsid w:val="00496408"/>
    <w:rsid w:val="004A28A5"/>
    <w:rsid w:val="004A6652"/>
    <w:rsid w:val="004A7B6F"/>
    <w:rsid w:val="004B20AE"/>
    <w:rsid w:val="004B26CE"/>
    <w:rsid w:val="004B3F9A"/>
    <w:rsid w:val="004B3FFB"/>
    <w:rsid w:val="004B410F"/>
    <w:rsid w:val="004B58A2"/>
    <w:rsid w:val="004B6CFA"/>
    <w:rsid w:val="004B7E83"/>
    <w:rsid w:val="004C328F"/>
    <w:rsid w:val="004C4302"/>
    <w:rsid w:val="004C483E"/>
    <w:rsid w:val="004C4AE2"/>
    <w:rsid w:val="004C57EB"/>
    <w:rsid w:val="004C622F"/>
    <w:rsid w:val="004C671B"/>
    <w:rsid w:val="004C69A9"/>
    <w:rsid w:val="004C7C7F"/>
    <w:rsid w:val="004D0647"/>
    <w:rsid w:val="004D0A59"/>
    <w:rsid w:val="004D0AD9"/>
    <w:rsid w:val="004D4AC4"/>
    <w:rsid w:val="004D513C"/>
    <w:rsid w:val="004D52D1"/>
    <w:rsid w:val="004D63A6"/>
    <w:rsid w:val="004D722D"/>
    <w:rsid w:val="004E0CD9"/>
    <w:rsid w:val="004E1F81"/>
    <w:rsid w:val="004E2BCA"/>
    <w:rsid w:val="004E4FBF"/>
    <w:rsid w:val="004E500B"/>
    <w:rsid w:val="004E5128"/>
    <w:rsid w:val="004E5329"/>
    <w:rsid w:val="004E6071"/>
    <w:rsid w:val="004F03EC"/>
    <w:rsid w:val="004F0562"/>
    <w:rsid w:val="004F0A46"/>
    <w:rsid w:val="004F0D73"/>
    <w:rsid w:val="004F15E1"/>
    <w:rsid w:val="004F2C03"/>
    <w:rsid w:val="004F2D76"/>
    <w:rsid w:val="004F4244"/>
    <w:rsid w:val="004F6C37"/>
    <w:rsid w:val="00500FD1"/>
    <w:rsid w:val="00501B4F"/>
    <w:rsid w:val="005033CC"/>
    <w:rsid w:val="00503E2F"/>
    <w:rsid w:val="005049AB"/>
    <w:rsid w:val="00506C53"/>
    <w:rsid w:val="00506FDE"/>
    <w:rsid w:val="0050761A"/>
    <w:rsid w:val="00510200"/>
    <w:rsid w:val="005108F9"/>
    <w:rsid w:val="00510B75"/>
    <w:rsid w:val="005140A7"/>
    <w:rsid w:val="0051414F"/>
    <w:rsid w:val="005201C1"/>
    <w:rsid w:val="0052094B"/>
    <w:rsid w:val="00520B36"/>
    <w:rsid w:val="00520F4F"/>
    <w:rsid w:val="00521B36"/>
    <w:rsid w:val="00521D7F"/>
    <w:rsid w:val="0052278D"/>
    <w:rsid w:val="00522988"/>
    <w:rsid w:val="00527B24"/>
    <w:rsid w:val="00527D6C"/>
    <w:rsid w:val="00530C2A"/>
    <w:rsid w:val="00531E2C"/>
    <w:rsid w:val="005324F1"/>
    <w:rsid w:val="00532A32"/>
    <w:rsid w:val="005361F4"/>
    <w:rsid w:val="00537A1D"/>
    <w:rsid w:val="00540D99"/>
    <w:rsid w:val="00540F31"/>
    <w:rsid w:val="005419F9"/>
    <w:rsid w:val="00542F49"/>
    <w:rsid w:val="00544976"/>
    <w:rsid w:val="00545646"/>
    <w:rsid w:val="00545B3D"/>
    <w:rsid w:val="00545D16"/>
    <w:rsid w:val="005463FE"/>
    <w:rsid w:val="00550449"/>
    <w:rsid w:val="00552247"/>
    <w:rsid w:val="00552625"/>
    <w:rsid w:val="00553089"/>
    <w:rsid w:val="00554592"/>
    <w:rsid w:val="0055581E"/>
    <w:rsid w:val="00555A37"/>
    <w:rsid w:val="00556FC6"/>
    <w:rsid w:val="00557372"/>
    <w:rsid w:val="005606CB"/>
    <w:rsid w:val="00562A85"/>
    <w:rsid w:val="0056547E"/>
    <w:rsid w:val="00570657"/>
    <w:rsid w:val="005718A5"/>
    <w:rsid w:val="00573821"/>
    <w:rsid w:val="00576333"/>
    <w:rsid w:val="00576390"/>
    <w:rsid w:val="005840BA"/>
    <w:rsid w:val="00586178"/>
    <w:rsid w:val="005906DE"/>
    <w:rsid w:val="005908D5"/>
    <w:rsid w:val="005908F7"/>
    <w:rsid w:val="00590D67"/>
    <w:rsid w:val="00592667"/>
    <w:rsid w:val="00592777"/>
    <w:rsid w:val="00592DEF"/>
    <w:rsid w:val="0059371B"/>
    <w:rsid w:val="0059409F"/>
    <w:rsid w:val="00595D98"/>
    <w:rsid w:val="00596BE3"/>
    <w:rsid w:val="0059786B"/>
    <w:rsid w:val="005A1784"/>
    <w:rsid w:val="005A2020"/>
    <w:rsid w:val="005A7452"/>
    <w:rsid w:val="005B2B5E"/>
    <w:rsid w:val="005B2DF7"/>
    <w:rsid w:val="005B5414"/>
    <w:rsid w:val="005C0948"/>
    <w:rsid w:val="005C17AD"/>
    <w:rsid w:val="005C19F2"/>
    <w:rsid w:val="005C4269"/>
    <w:rsid w:val="005C51CE"/>
    <w:rsid w:val="005C5DD1"/>
    <w:rsid w:val="005C609C"/>
    <w:rsid w:val="005C6966"/>
    <w:rsid w:val="005C7A3A"/>
    <w:rsid w:val="005D2719"/>
    <w:rsid w:val="005D2BAE"/>
    <w:rsid w:val="005D59DE"/>
    <w:rsid w:val="005E0897"/>
    <w:rsid w:val="005E0C10"/>
    <w:rsid w:val="005E2B70"/>
    <w:rsid w:val="005E3B61"/>
    <w:rsid w:val="005E4354"/>
    <w:rsid w:val="005E498F"/>
    <w:rsid w:val="005E5631"/>
    <w:rsid w:val="005E716B"/>
    <w:rsid w:val="005E7C20"/>
    <w:rsid w:val="005F2DA9"/>
    <w:rsid w:val="005F2E40"/>
    <w:rsid w:val="005F3344"/>
    <w:rsid w:val="005F510B"/>
    <w:rsid w:val="005F56B6"/>
    <w:rsid w:val="005F5B58"/>
    <w:rsid w:val="005F5D95"/>
    <w:rsid w:val="005F6741"/>
    <w:rsid w:val="005F68F5"/>
    <w:rsid w:val="005F6AB8"/>
    <w:rsid w:val="005F7ECF"/>
    <w:rsid w:val="0060040F"/>
    <w:rsid w:val="0060294C"/>
    <w:rsid w:val="0060375E"/>
    <w:rsid w:val="00604337"/>
    <w:rsid w:val="00605C20"/>
    <w:rsid w:val="00607AE1"/>
    <w:rsid w:val="0061072B"/>
    <w:rsid w:val="00611FCA"/>
    <w:rsid w:val="0061212F"/>
    <w:rsid w:val="00614811"/>
    <w:rsid w:val="0061756C"/>
    <w:rsid w:val="006203AC"/>
    <w:rsid w:val="006206DA"/>
    <w:rsid w:val="00620A55"/>
    <w:rsid w:val="006244FD"/>
    <w:rsid w:val="00625984"/>
    <w:rsid w:val="00625B2F"/>
    <w:rsid w:val="0062748E"/>
    <w:rsid w:val="006279C8"/>
    <w:rsid w:val="00627C12"/>
    <w:rsid w:val="00630095"/>
    <w:rsid w:val="006306D3"/>
    <w:rsid w:val="00630A4D"/>
    <w:rsid w:val="00634632"/>
    <w:rsid w:val="0063666B"/>
    <w:rsid w:val="006404E0"/>
    <w:rsid w:val="00641053"/>
    <w:rsid w:val="00641DFC"/>
    <w:rsid w:val="00642960"/>
    <w:rsid w:val="0064469D"/>
    <w:rsid w:val="006446B1"/>
    <w:rsid w:val="0064475F"/>
    <w:rsid w:val="00644DA7"/>
    <w:rsid w:val="006453CB"/>
    <w:rsid w:val="00645C49"/>
    <w:rsid w:val="0065405C"/>
    <w:rsid w:val="006553DC"/>
    <w:rsid w:val="00656133"/>
    <w:rsid w:val="00656200"/>
    <w:rsid w:val="006567A1"/>
    <w:rsid w:val="00667367"/>
    <w:rsid w:val="00670BE5"/>
    <w:rsid w:val="00671C17"/>
    <w:rsid w:val="00672FB9"/>
    <w:rsid w:val="00673E89"/>
    <w:rsid w:val="00677D7A"/>
    <w:rsid w:val="00680B1C"/>
    <w:rsid w:val="00681CDA"/>
    <w:rsid w:val="00681D8D"/>
    <w:rsid w:val="00682082"/>
    <w:rsid w:val="00682D6B"/>
    <w:rsid w:val="00683BA7"/>
    <w:rsid w:val="00684D15"/>
    <w:rsid w:val="00684FD7"/>
    <w:rsid w:val="006850A4"/>
    <w:rsid w:val="00691DD5"/>
    <w:rsid w:val="00692C60"/>
    <w:rsid w:val="00693A16"/>
    <w:rsid w:val="00695CC9"/>
    <w:rsid w:val="00697759"/>
    <w:rsid w:val="00697C96"/>
    <w:rsid w:val="006A17AE"/>
    <w:rsid w:val="006A34D5"/>
    <w:rsid w:val="006A38C0"/>
    <w:rsid w:val="006A4A72"/>
    <w:rsid w:val="006A57F9"/>
    <w:rsid w:val="006A5BA2"/>
    <w:rsid w:val="006B1753"/>
    <w:rsid w:val="006B1A75"/>
    <w:rsid w:val="006B45BC"/>
    <w:rsid w:val="006B52F1"/>
    <w:rsid w:val="006C1B02"/>
    <w:rsid w:val="006C1E46"/>
    <w:rsid w:val="006C334D"/>
    <w:rsid w:val="006C3596"/>
    <w:rsid w:val="006C3B5A"/>
    <w:rsid w:val="006C4A05"/>
    <w:rsid w:val="006C5D6D"/>
    <w:rsid w:val="006C6B8C"/>
    <w:rsid w:val="006D3342"/>
    <w:rsid w:val="006D4351"/>
    <w:rsid w:val="006D5757"/>
    <w:rsid w:val="006D6DA2"/>
    <w:rsid w:val="006D781E"/>
    <w:rsid w:val="006D7CE4"/>
    <w:rsid w:val="006E3A7A"/>
    <w:rsid w:val="006E7E07"/>
    <w:rsid w:val="006F0D20"/>
    <w:rsid w:val="006F30DF"/>
    <w:rsid w:val="006F4752"/>
    <w:rsid w:val="006F488C"/>
    <w:rsid w:val="006F4B15"/>
    <w:rsid w:val="006F50D6"/>
    <w:rsid w:val="006F59B1"/>
    <w:rsid w:val="00701638"/>
    <w:rsid w:val="007019E3"/>
    <w:rsid w:val="0070208C"/>
    <w:rsid w:val="00704961"/>
    <w:rsid w:val="00706C27"/>
    <w:rsid w:val="00707564"/>
    <w:rsid w:val="007122A8"/>
    <w:rsid w:val="00712DC6"/>
    <w:rsid w:val="007208FF"/>
    <w:rsid w:val="00721C08"/>
    <w:rsid w:val="00721DE5"/>
    <w:rsid w:val="00723542"/>
    <w:rsid w:val="00724241"/>
    <w:rsid w:val="00724681"/>
    <w:rsid w:val="00724C6B"/>
    <w:rsid w:val="007256E4"/>
    <w:rsid w:val="0072681B"/>
    <w:rsid w:val="00730A93"/>
    <w:rsid w:val="00733DDE"/>
    <w:rsid w:val="0073477B"/>
    <w:rsid w:val="00735106"/>
    <w:rsid w:val="00735A46"/>
    <w:rsid w:val="007377E3"/>
    <w:rsid w:val="00737EF3"/>
    <w:rsid w:val="00737FF0"/>
    <w:rsid w:val="0074086D"/>
    <w:rsid w:val="0074140C"/>
    <w:rsid w:val="007417C6"/>
    <w:rsid w:val="00743ACE"/>
    <w:rsid w:val="007474F1"/>
    <w:rsid w:val="007475CD"/>
    <w:rsid w:val="0075119A"/>
    <w:rsid w:val="007515F1"/>
    <w:rsid w:val="00751A1C"/>
    <w:rsid w:val="00753363"/>
    <w:rsid w:val="00754A72"/>
    <w:rsid w:val="00755D79"/>
    <w:rsid w:val="00756A84"/>
    <w:rsid w:val="00757185"/>
    <w:rsid w:val="00760866"/>
    <w:rsid w:val="0076365E"/>
    <w:rsid w:val="00763F00"/>
    <w:rsid w:val="00766183"/>
    <w:rsid w:val="00766B19"/>
    <w:rsid w:val="00770A09"/>
    <w:rsid w:val="00773942"/>
    <w:rsid w:val="00774224"/>
    <w:rsid w:val="00774B96"/>
    <w:rsid w:val="00774C67"/>
    <w:rsid w:val="007752C6"/>
    <w:rsid w:val="00775E8B"/>
    <w:rsid w:val="00780EEC"/>
    <w:rsid w:val="007811F3"/>
    <w:rsid w:val="007821F7"/>
    <w:rsid w:val="0078753A"/>
    <w:rsid w:val="00790686"/>
    <w:rsid w:val="00791AD6"/>
    <w:rsid w:val="00791E64"/>
    <w:rsid w:val="00792019"/>
    <w:rsid w:val="0079203C"/>
    <w:rsid w:val="007933F5"/>
    <w:rsid w:val="007939A7"/>
    <w:rsid w:val="007950E8"/>
    <w:rsid w:val="00795E99"/>
    <w:rsid w:val="00796F22"/>
    <w:rsid w:val="007973EE"/>
    <w:rsid w:val="007A0475"/>
    <w:rsid w:val="007A0678"/>
    <w:rsid w:val="007A16B2"/>
    <w:rsid w:val="007A2606"/>
    <w:rsid w:val="007A3DF4"/>
    <w:rsid w:val="007A5EC9"/>
    <w:rsid w:val="007B0567"/>
    <w:rsid w:val="007B0C98"/>
    <w:rsid w:val="007B1040"/>
    <w:rsid w:val="007B181E"/>
    <w:rsid w:val="007B1823"/>
    <w:rsid w:val="007B3001"/>
    <w:rsid w:val="007B344D"/>
    <w:rsid w:val="007B4F99"/>
    <w:rsid w:val="007B61A4"/>
    <w:rsid w:val="007B6BC2"/>
    <w:rsid w:val="007C0E5A"/>
    <w:rsid w:val="007C1A5A"/>
    <w:rsid w:val="007C1EA2"/>
    <w:rsid w:val="007C213C"/>
    <w:rsid w:val="007C3CF0"/>
    <w:rsid w:val="007C44ED"/>
    <w:rsid w:val="007C494D"/>
    <w:rsid w:val="007C5240"/>
    <w:rsid w:val="007C6793"/>
    <w:rsid w:val="007D0E64"/>
    <w:rsid w:val="007D1497"/>
    <w:rsid w:val="007D1B34"/>
    <w:rsid w:val="007D1CD8"/>
    <w:rsid w:val="007D3260"/>
    <w:rsid w:val="007D4063"/>
    <w:rsid w:val="007D4CF8"/>
    <w:rsid w:val="007E012E"/>
    <w:rsid w:val="007E0C43"/>
    <w:rsid w:val="007E374C"/>
    <w:rsid w:val="007E3B07"/>
    <w:rsid w:val="007E4A7A"/>
    <w:rsid w:val="007E629C"/>
    <w:rsid w:val="007E62B9"/>
    <w:rsid w:val="007E6C7E"/>
    <w:rsid w:val="007F260A"/>
    <w:rsid w:val="007F4664"/>
    <w:rsid w:val="007F5E6B"/>
    <w:rsid w:val="007F6B29"/>
    <w:rsid w:val="007F7C85"/>
    <w:rsid w:val="00800318"/>
    <w:rsid w:val="00800CE3"/>
    <w:rsid w:val="00800EA9"/>
    <w:rsid w:val="00802448"/>
    <w:rsid w:val="008043FA"/>
    <w:rsid w:val="008074E4"/>
    <w:rsid w:val="00807B6D"/>
    <w:rsid w:val="00807EEA"/>
    <w:rsid w:val="0081151C"/>
    <w:rsid w:val="0081291D"/>
    <w:rsid w:val="00812D40"/>
    <w:rsid w:val="00812DCE"/>
    <w:rsid w:val="00813507"/>
    <w:rsid w:val="0081388F"/>
    <w:rsid w:val="00814732"/>
    <w:rsid w:val="00814D92"/>
    <w:rsid w:val="00815727"/>
    <w:rsid w:val="00822BE9"/>
    <w:rsid w:val="0082323B"/>
    <w:rsid w:val="008238A6"/>
    <w:rsid w:val="008256A9"/>
    <w:rsid w:val="008265B5"/>
    <w:rsid w:val="00827812"/>
    <w:rsid w:val="00832E01"/>
    <w:rsid w:val="00834556"/>
    <w:rsid w:val="00837BAF"/>
    <w:rsid w:val="00842F77"/>
    <w:rsid w:val="0084319F"/>
    <w:rsid w:val="00843B8B"/>
    <w:rsid w:val="00845059"/>
    <w:rsid w:val="00846097"/>
    <w:rsid w:val="00851565"/>
    <w:rsid w:val="00851D17"/>
    <w:rsid w:val="00852926"/>
    <w:rsid w:val="00854577"/>
    <w:rsid w:val="00860E2F"/>
    <w:rsid w:val="008619D3"/>
    <w:rsid w:val="00861D65"/>
    <w:rsid w:val="008623AC"/>
    <w:rsid w:val="0086372D"/>
    <w:rsid w:val="00865887"/>
    <w:rsid w:val="00866FA9"/>
    <w:rsid w:val="00867452"/>
    <w:rsid w:val="00867FF6"/>
    <w:rsid w:val="0087136D"/>
    <w:rsid w:val="00872F4D"/>
    <w:rsid w:val="00873A60"/>
    <w:rsid w:val="00874BAA"/>
    <w:rsid w:val="008766A8"/>
    <w:rsid w:val="00877429"/>
    <w:rsid w:val="00877B13"/>
    <w:rsid w:val="008804B6"/>
    <w:rsid w:val="00883223"/>
    <w:rsid w:val="008832AB"/>
    <w:rsid w:val="00884E96"/>
    <w:rsid w:val="0088546D"/>
    <w:rsid w:val="008858BA"/>
    <w:rsid w:val="008859F8"/>
    <w:rsid w:val="00885C3B"/>
    <w:rsid w:val="008862D4"/>
    <w:rsid w:val="00890FE8"/>
    <w:rsid w:val="00891901"/>
    <w:rsid w:val="00891C83"/>
    <w:rsid w:val="00893BF1"/>
    <w:rsid w:val="0089534F"/>
    <w:rsid w:val="00895671"/>
    <w:rsid w:val="00896105"/>
    <w:rsid w:val="008966FE"/>
    <w:rsid w:val="008A0141"/>
    <w:rsid w:val="008A01C9"/>
    <w:rsid w:val="008A2B88"/>
    <w:rsid w:val="008A38EF"/>
    <w:rsid w:val="008A3D02"/>
    <w:rsid w:val="008A4EA5"/>
    <w:rsid w:val="008A602A"/>
    <w:rsid w:val="008A7496"/>
    <w:rsid w:val="008B0416"/>
    <w:rsid w:val="008B1E9D"/>
    <w:rsid w:val="008B335C"/>
    <w:rsid w:val="008B4DBA"/>
    <w:rsid w:val="008B57BC"/>
    <w:rsid w:val="008B592D"/>
    <w:rsid w:val="008B6C57"/>
    <w:rsid w:val="008B7007"/>
    <w:rsid w:val="008B7F38"/>
    <w:rsid w:val="008C09C8"/>
    <w:rsid w:val="008C4B5F"/>
    <w:rsid w:val="008C6E62"/>
    <w:rsid w:val="008C7C87"/>
    <w:rsid w:val="008D05F3"/>
    <w:rsid w:val="008D09B9"/>
    <w:rsid w:val="008D1D90"/>
    <w:rsid w:val="008D326C"/>
    <w:rsid w:val="008D46F9"/>
    <w:rsid w:val="008D5234"/>
    <w:rsid w:val="008D73AB"/>
    <w:rsid w:val="008E04A5"/>
    <w:rsid w:val="008E1B96"/>
    <w:rsid w:val="008E1C24"/>
    <w:rsid w:val="008E4366"/>
    <w:rsid w:val="008E69D0"/>
    <w:rsid w:val="008E7F52"/>
    <w:rsid w:val="008F0DCA"/>
    <w:rsid w:val="008F17B1"/>
    <w:rsid w:val="008F3883"/>
    <w:rsid w:val="008F3CA9"/>
    <w:rsid w:val="008F46E9"/>
    <w:rsid w:val="008F4B5B"/>
    <w:rsid w:val="00900B5E"/>
    <w:rsid w:val="00900E77"/>
    <w:rsid w:val="0090279D"/>
    <w:rsid w:val="009032D3"/>
    <w:rsid w:val="00904DC0"/>
    <w:rsid w:val="00905886"/>
    <w:rsid w:val="009101C3"/>
    <w:rsid w:val="00913348"/>
    <w:rsid w:val="0091353C"/>
    <w:rsid w:val="00914523"/>
    <w:rsid w:val="00915E2B"/>
    <w:rsid w:val="0091772B"/>
    <w:rsid w:val="00921386"/>
    <w:rsid w:val="009231D6"/>
    <w:rsid w:val="0092350D"/>
    <w:rsid w:val="00923EB3"/>
    <w:rsid w:val="00925E71"/>
    <w:rsid w:val="00925F1E"/>
    <w:rsid w:val="0092601C"/>
    <w:rsid w:val="009260B6"/>
    <w:rsid w:val="00926B5F"/>
    <w:rsid w:val="00926C88"/>
    <w:rsid w:val="0092782A"/>
    <w:rsid w:val="0093219A"/>
    <w:rsid w:val="00932F45"/>
    <w:rsid w:val="00933572"/>
    <w:rsid w:val="00933F8B"/>
    <w:rsid w:val="009350E9"/>
    <w:rsid w:val="0093669F"/>
    <w:rsid w:val="00936E36"/>
    <w:rsid w:val="00937CB1"/>
    <w:rsid w:val="00937DD9"/>
    <w:rsid w:val="009407CF"/>
    <w:rsid w:val="0094544D"/>
    <w:rsid w:val="00946FC3"/>
    <w:rsid w:val="0094776D"/>
    <w:rsid w:val="00950CB4"/>
    <w:rsid w:val="00952EEA"/>
    <w:rsid w:val="009548D6"/>
    <w:rsid w:val="00960C2E"/>
    <w:rsid w:val="0096305A"/>
    <w:rsid w:val="009672C4"/>
    <w:rsid w:val="00967572"/>
    <w:rsid w:val="009758C7"/>
    <w:rsid w:val="0097756D"/>
    <w:rsid w:val="00980752"/>
    <w:rsid w:val="0098308A"/>
    <w:rsid w:val="00983ACF"/>
    <w:rsid w:val="00985FCB"/>
    <w:rsid w:val="00986669"/>
    <w:rsid w:val="00986AFD"/>
    <w:rsid w:val="009926AA"/>
    <w:rsid w:val="00993BB9"/>
    <w:rsid w:val="00993FAD"/>
    <w:rsid w:val="00994DA7"/>
    <w:rsid w:val="009952D3"/>
    <w:rsid w:val="009A0940"/>
    <w:rsid w:val="009A2EDD"/>
    <w:rsid w:val="009A4C38"/>
    <w:rsid w:val="009A5E7A"/>
    <w:rsid w:val="009A6A95"/>
    <w:rsid w:val="009A7C55"/>
    <w:rsid w:val="009B16EF"/>
    <w:rsid w:val="009B4B8A"/>
    <w:rsid w:val="009B4C8E"/>
    <w:rsid w:val="009B5ACE"/>
    <w:rsid w:val="009B5DDE"/>
    <w:rsid w:val="009B5F6E"/>
    <w:rsid w:val="009C07BD"/>
    <w:rsid w:val="009C0CFC"/>
    <w:rsid w:val="009C464E"/>
    <w:rsid w:val="009C49D2"/>
    <w:rsid w:val="009D0F40"/>
    <w:rsid w:val="009D1A34"/>
    <w:rsid w:val="009D26FD"/>
    <w:rsid w:val="009D30AE"/>
    <w:rsid w:val="009D5A28"/>
    <w:rsid w:val="009D6973"/>
    <w:rsid w:val="009D753E"/>
    <w:rsid w:val="009E0479"/>
    <w:rsid w:val="009E1FF3"/>
    <w:rsid w:val="009E528A"/>
    <w:rsid w:val="009F191D"/>
    <w:rsid w:val="009F1BF4"/>
    <w:rsid w:val="009F32D8"/>
    <w:rsid w:val="009F4AF2"/>
    <w:rsid w:val="009F522C"/>
    <w:rsid w:val="009F740D"/>
    <w:rsid w:val="009F7FA2"/>
    <w:rsid w:val="009F7FD4"/>
    <w:rsid w:val="00A00357"/>
    <w:rsid w:val="00A00AD3"/>
    <w:rsid w:val="00A013B6"/>
    <w:rsid w:val="00A0146E"/>
    <w:rsid w:val="00A02D42"/>
    <w:rsid w:val="00A02DF3"/>
    <w:rsid w:val="00A0336E"/>
    <w:rsid w:val="00A05BAC"/>
    <w:rsid w:val="00A06573"/>
    <w:rsid w:val="00A06C6E"/>
    <w:rsid w:val="00A10442"/>
    <w:rsid w:val="00A16411"/>
    <w:rsid w:val="00A17B2F"/>
    <w:rsid w:val="00A2070C"/>
    <w:rsid w:val="00A20B42"/>
    <w:rsid w:val="00A20E43"/>
    <w:rsid w:val="00A226ED"/>
    <w:rsid w:val="00A228B9"/>
    <w:rsid w:val="00A22DFD"/>
    <w:rsid w:val="00A23CE7"/>
    <w:rsid w:val="00A26B00"/>
    <w:rsid w:val="00A303CB"/>
    <w:rsid w:val="00A31F8E"/>
    <w:rsid w:val="00A34E13"/>
    <w:rsid w:val="00A35219"/>
    <w:rsid w:val="00A37F4B"/>
    <w:rsid w:val="00A4003F"/>
    <w:rsid w:val="00A412BF"/>
    <w:rsid w:val="00A41CA1"/>
    <w:rsid w:val="00A42550"/>
    <w:rsid w:val="00A42BD7"/>
    <w:rsid w:val="00A46E8E"/>
    <w:rsid w:val="00A50E49"/>
    <w:rsid w:val="00A518EF"/>
    <w:rsid w:val="00A52159"/>
    <w:rsid w:val="00A531C1"/>
    <w:rsid w:val="00A53C9A"/>
    <w:rsid w:val="00A53CD8"/>
    <w:rsid w:val="00A54AD9"/>
    <w:rsid w:val="00A56875"/>
    <w:rsid w:val="00A6067E"/>
    <w:rsid w:val="00A60739"/>
    <w:rsid w:val="00A613F8"/>
    <w:rsid w:val="00A62192"/>
    <w:rsid w:val="00A62BC0"/>
    <w:rsid w:val="00A631D9"/>
    <w:rsid w:val="00A64140"/>
    <w:rsid w:val="00A653E0"/>
    <w:rsid w:val="00A66AF0"/>
    <w:rsid w:val="00A73786"/>
    <w:rsid w:val="00A75400"/>
    <w:rsid w:val="00A757DA"/>
    <w:rsid w:val="00A75807"/>
    <w:rsid w:val="00A75C09"/>
    <w:rsid w:val="00A773A7"/>
    <w:rsid w:val="00A80B0B"/>
    <w:rsid w:val="00A82BDC"/>
    <w:rsid w:val="00A833B9"/>
    <w:rsid w:val="00A845CA"/>
    <w:rsid w:val="00A84F63"/>
    <w:rsid w:val="00A86D47"/>
    <w:rsid w:val="00A86D73"/>
    <w:rsid w:val="00A91CAF"/>
    <w:rsid w:val="00A92843"/>
    <w:rsid w:val="00A94761"/>
    <w:rsid w:val="00A94C5E"/>
    <w:rsid w:val="00A94E30"/>
    <w:rsid w:val="00A9740D"/>
    <w:rsid w:val="00A974C6"/>
    <w:rsid w:val="00A9763E"/>
    <w:rsid w:val="00A977B7"/>
    <w:rsid w:val="00AA116D"/>
    <w:rsid w:val="00AA178D"/>
    <w:rsid w:val="00AA246F"/>
    <w:rsid w:val="00AA31EE"/>
    <w:rsid w:val="00AA3801"/>
    <w:rsid w:val="00AA3BA6"/>
    <w:rsid w:val="00AA4D09"/>
    <w:rsid w:val="00AA5213"/>
    <w:rsid w:val="00AA52F0"/>
    <w:rsid w:val="00AA56DA"/>
    <w:rsid w:val="00AA759E"/>
    <w:rsid w:val="00AA79AC"/>
    <w:rsid w:val="00AA7CBF"/>
    <w:rsid w:val="00AB3698"/>
    <w:rsid w:val="00AB3CA9"/>
    <w:rsid w:val="00AB50A9"/>
    <w:rsid w:val="00AB6B70"/>
    <w:rsid w:val="00AC04F8"/>
    <w:rsid w:val="00AC132E"/>
    <w:rsid w:val="00AC1585"/>
    <w:rsid w:val="00AC222F"/>
    <w:rsid w:val="00AC6605"/>
    <w:rsid w:val="00AC6F15"/>
    <w:rsid w:val="00AD135A"/>
    <w:rsid w:val="00AD4F8C"/>
    <w:rsid w:val="00AD5F71"/>
    <w:rsid w:val="00AD6E56"/>
    <w:rsid w:val="00AE08CB"/>
    <w:rsid w:val="00AE0DE0"/>
    <w:rsid w:val="00AE10CF"/>
    <w:rsid w:val="00AE3A14"/>
    <w:rsid w:val="00AE4098"/>
    <w:rsid w:val="00AE68E8"/>
    <w:rsid w:val="00AE6A22"/>
    <w:rsid w:val="00AF1834"/>
    <w:rsid w:val="00AF42EA"/>
    <w:rsid w:val="00AF5032"/>
    <w:rsid w:val="00AF581B"/>
    <w:rsid w:val="00AF70C3"/>
    <w:rsid w:val="00AF73AC"/>
    <w:rsid w:val="00B01CB9"/>
    <w:rsid w:val="00B036D6"/>
    <w:rsid w:val="00B03C19"/>
    <w:rsid w:val="00B03C53"/>
    <w:rsid w:val="00B0438D"/>
    <w:rsid w:val="00B04834"/>
    <w:rsid w:val="00B04B3D"/>
    <w:rsid w:val="00B04BAF"/>
    <w:rsid w:val="00B07A2B"/>
    <w:rsid w:val="00B14913"/>
    <w:rsid w:val="00B1542F"/>
    <w:rsid w:val="00B16E11"/>
    <w:rsid w:val="00B16E95"/>
    <w:rsid w:val="00B21130"/>
    <w:rsid w:val="00B23A5B"/>
    <w:rsid w:val="00B2644A"/>
    <w:rsid w:val="00B26484"/>
    <w:rsid w:val="00B320DD"/>
    <w:rsid w:val="00B329F1"/>
    <w:rsid w:val="00B33E2B"/>
    <w:rsid w:val="00B344D3"/>
    <w:rsid w:val="00B34C1D"/>
    <w:rsid w:val="00B357DF"/>
    <w:rsid w:val="00B359AA"/>
    <w:rsid w:val="00B35DDD"/>
    <w:rsid w:val="00B406E2"/>
    <w:rsid w:val="00B41284"/>
    <w:rsid w:val="00B41D7F"/>
    <w:rsid w:val="00B43D64"/>
    <w:rsid w:val="00B4781A"/>
    <w:rsid w:val="00B50562"/>
    <w:rsid w:val="00B510C2"/>
    <w:rsid w:val="00B53684"/>
    <w:rsid w:val="00B55D38"/>
    <w:rsid w:val="00B5693D"/>
    <w:rsid w:val="00B63345"/>
    <w:rsid w:val="00B635EE"/>
    <w:rsid w:val="00B652E4"/>
    <w:rsid w:val="00B65B4A"/>
    <w:rsid w:val="00B66F11"/>
    <w:rsid w:val="00B6785F"/>
    <w:rsid w:val="00B70682"/>
    <w:rsid w:val="00B70E6B"/>
    <w:rsid w:val="00B71726"/>
    <w:rsid w:val="00B74502"/>
    <w:rsid w:val="00B750E1"/>
    <w:rsid w:val="00B7529A"/>
    <w:rsid w:val="00B761F9"/>
    <w:rsid w:val="00B77843"/>
    <w:rsid w:val="00B81416"/>
    <w:rsid w:val="00B81801"/>
    <w:rsid w:val="00B81C5A"/>
    <w:rsid w:val="00B82C36"/>
    <w:rsid w:val="00B83156"/>
    <w:rsid w:val="00B834EA"/>
    <w:rsid w:val="00B86466"/>
    <w:rsid w:val="00B87890"/>
    <w:rsid w:val="00B87963"/>
    <w:rsid w:val="00B87C56"/>
    <w:rsid w:val="00B9234A"/>
    <w:rsid w:val="00B923CB"/>
    <w:rsid w:val="00B930BA"/>
    <w:rsid w:val="00B93B18"/>
    <w:rsid w:val="00B94457"/>
    <w:rsid w:val="00B9493F"/>
    <w:rsid w:val="00B95601"/>
    <w:rsid w:val="00B96EE2"/>
    <w:rsid w:val="00BA13C9"/>
    <w:rsid w:val="00BA2139"/>
    <w:rsid w:val="00BA2AAD"/>
    <w:rsid w:val="00BA318C"/>
    <w:rsid w:val="00BA42F0"/>
    <w:rsid w:val="00BA6592"/>
    <w:rsid w:val="00BB2045"/>
    <w:rsid w:val="00BB4302"/>
    <w:rsid w:val="00BB5EE9"/>
    <w:rsid w:val="00BB61DF"/>
    <w:rsid w:val="00BB692D"/>
    <w:rsid w:val="00BB6F28"/>
    <w:rsid w:val="00BB7393"/>
    <w:rsid w:val="00BB7C45"/>
    <w:rsid w:val="00BC0776"/>
    <w:rsid w:val="00BC115B"/>
    <w:rsid w:val="00BC1F43"/>
    <w:rsid w:val="00BC2C36"/>
    <w:rsid w:val="00BC3101"/>
    <w:rsid w:val="00BC502D"/>
    <w:rsid w:val="00BC7878"/>
    <w:rsid w:val="00BC7EF3"/>
    <w:rsid w:val="00BD001A"/>
    <w:rsid w:val="00BD0361"/>
    <w:rsid w:val="00BD22BD"/>
    <w:rsid w:val="00BD267C"/>
    <w:rsid w:val="00BD2AC9"/>
    <w:rsid w:val="00BD522D"/>
    <w:rsid w:val="00BD6CB1"/>
    <w:rsid w:val="00BD6CEA"/>
    <w:rsid w:val="00BD6F04"/>
    <w:rsid w:val="00BD71C6"/>
    <w:rsid w:val="00BE2C68"/>
    <w:rsid w:val="00BE3E0A"/>
    <w:rsid w:val="00BE4D18"/>
    <w:rsid w:val="00BE53E5"/>
    <w:rsid w:val="00BE5BCD"/>
    <w:rsid w:val="00BF46CD"/>
    <w:rsid w:val="00C002D5"/>
    <w:rsid w:val="00C01441"/>
    <w:rsid w:val="00C0258F"/>
    <w:rsid w:val="00C05C3F"/>
    <w:rsid w:val="00C05FD4"/>
    <w:rsid w:val="00C06DD0"/>
    <w:rsid w:val="00C10431"/>
    <w:rsid w:val="00C11C6D"/>
    <w:rsid w:val="00C133AD"/>
    <w:rsid w:val="00C14D65"/>
    <w:rsid w:val="00C2047D"/>
    <w:rsid w:val="00C205B0"/>
    <w:rsid w:val="00C2356A"/>
    <w:rsid w:val="00C25190"/>
    <w:rsid w:val="00C257EC"/>
    <w:rsid w:val="00C340FD"/>
    <w:rsid w:val="00C34C1E"/>
    <w:rsid w:val="00C3641A"/>
    <w:rsid w:val="00C36BF8"/>
    <w:rsid w:val="00C37ED3"/>
    <w:rsid w:val="00C403F3"/>
    <w:rsid w:val="00C408C2"/>
    <w:rsid w:val="00C44A1E"/>
    <w:rsid w:val="00C45172"/>
    <w:rsid w:val="00C47E40"/>
    <w:rsid w:val="00C47E80"/>
    <w:rsid w:val="00C47F82"/>
    <w:rsid w:val="00C50981"/>
    <w:rsid w:val="00C50D50"/>
    <w:rsid w:val="00C5170B"/>
    <w:rsid w:val="00C517FA"/>
    <w:rsid w:val="00C51F9F"/>
    <w:rsid w:val="00C5495A"/>
    <w:rsid w:val="00C5785B"/>
    <w:rsid w:val="00C60A5C"/>
    <w:rsid w:val="00C72B7D"/>
    <w:rsid w:val="00C733EA"/>
    <w:rsid w:val="00C739E7"/>
    <w:rsid w:val="00C73CB7"/>
    <w:rsid w:val="00C73E2B"/>
    <w:rsid w:val="00C74B5D"/>
    <w:rsid w:val="00C771E3"/>
    <w:rsid w:val="00C803E5"/>
    <w:rsid w:val="00C81DB8"/>
    <w:rsid w:val="00C82701"/>
    <w:rsid w:val="00C82A25"/>
    <w:rsid w:val="00C8556E"/>
    <w:rsid w:val="00C85B56"/>
    <w:rsid w:val="00C85F21"/>
    <w:rsid w:val="00C86FBB"/>
    <w:rsid w:val="00C874F5"/>
    <w:rsid w:val="00C90C6A"/>
    <w:rsid w:val="00C92041"/>
    <w:rsid w:val="00C930EB"/>
    <w:rsid w:val="00C931EC"/>
    <w:rsid w:val="00C93515"/>
    <w:rsid w:val="00C938DD"/>
    <w:rsid w:val="00C9454A"/>
    <w:rsid w:val="00C94E04"/>
    <w:rsid w:val="00C95BBF"/>
    <w:rsid w:val="00C95FC5"/>
    <w:rsid w:val="00C96535"/>
    <w:rsid w:val="00C965BA"/>
    <w:rsid w:val="00CA5C7C"/>
    <w:rsid w:val="00CB063F"/>
    <w:rsid w:val="00CB1AF5"/>
    <w:rsid w:val="00CB4876"/>
    <w:rsid w:val="00CB4F4C"/>
    <w:rsid w:val="00CB5864"/>
    <w:rsid w:val="00CC03EC"/>
    <w:rsid w:val="00CC0DC5"/>
    <w:rsid w:val="00CC167F"/>
    <w:rsid w:val="00CC17B5"/>
    <w:rsid w:val="00CC1ABC"/>
    <w:rsid w:val="00CC27A5"/>
    <w:rsid w:val="00CC32AB"/>
    <w:rsid w:val="00CD1278"/>
    <w:rsid w:val="00CD1936"/>
    <w:rsid w:val="00CD2E3D"/>
    <w:rsid w:val="00CD31C7"/>
    <w:rsid w:val="00CD4A23"/>
    <w:rsid w:val="00CD7721"/>
    <w:rsid w:val="00CE0563"/>
    <w:rsid w:val="00CE202A"/>
    <w:rsid w:val="00CE2E6A"/>
    <w:rsid w:val="00CE3CF5"/>
    <w:rsid w:val="00CE55C7"/>
    <w:rsid w:val="00CE5D5D"/>
    <w:rsid w:val="00CF024A"/>
    <w:rsid w:val="00CF116C"/>
    <w:rsid w:val="00CF1859"/>
    <w:rsid w:val="00CF48EB"/>
    <w:rsid w:val="00CF5F0D"/>
    <w:rsid w:val="00CF6CDC"/>
    <w:rsid w:val="00CF7B4A"/>
    <w:rsid w:val="00D00655"/>
    <w:rsid w:val="00D01BEF"/>
    <w:rsid w:val="00D02B29"/>
    <w:rsid w:val="00D055D6"/>
    <w:rsid w:val="00D05F47"/>
    <w:rsid w:val="00D069CF"/>
    <w:rsid w:val="00D06DF4"/>
    <w:rsid w:val="00D07C3D"/>
    <w:rsid w:val="00D11895"/>
    <w:rsid w:val="00D12633"/>
    <w:rsid w:val="00D15529"/>
    <w:rsid w:val="00D15F33"/>
    <w:rsid w:val="00D17FF1"/>
    <w:rsid w:val="00D20CC2"/>
    <w:rsid w:val="00D20E25"/>
    <w:rsid w:val="00D21FA5"/>
    <w:rsid w:val="00D2233A"/>
    <w:rsid w:val="00D2297C"/>
    <w:rsid w:val="00D234BC"/>
    <w:rsid w:val="00D25400"/>
    <w:rsid w:val="00D274F1"/>
    <w:rsid w:val="00D2776A"/>
    <w:rsid w:val="00D27E3E"/>
    <w:rsid w:val="00D30846"/>
    <w:rsid w:val="00D3172D"/>
    <w:rsid w:val="00D33337"/>
    <w:rsid w:val="00D349BB"/>
    <w:rsid w:val="00D35031"/>
    <w:rsid w:val="00D373FE"/>
    <w:rsid w:val="00D3753E"/>
    <w:rsid w:val="00D45164"/>
    <w:rsid w:val="00D4575D"/>
    <w:rsid w:val="00D4597A"/>
    <w:rsid w:val="00D46D84"/>
    <w:rsid w:val="00D47240"/>
    <w:rsid w:val="00D476C6"/>
    <w:rsid w:val="00D503B0"/>
    <w:rsid w:val="00D5065B"/>
    <w:rsid w:val="00D50FED"/>
    <w:rsid w:val="00D51524"/>
    <w:rsid w:val="00D537BA"/>
    <w:rsid w:val="00D56613"/>
    <w:rsid w:val="00D57826"/>
    <w:rsid w:val="00D6066A"/>
    <w:rsid w:val="00D61FFD"/>
    <w:rsid w:val="00D623B4"/>
    <w:rsid w:val="00D62DF5"/>
    <w:rsid w:val="00D64BCD"/>
    <w:rsid w:val="00D707B0"/>
    <w:rsid w:val="00D70B10"/>
    <w:rsid w:val="00D71626"/>
    <w:rsid w:val="00D74A3F"/>
    <w:rsid w:val="00D76F62"/>
    <w:rsid w:val="00D808B1"/>
    <w:rsid w:val="00D814E9"/>
    <w:rsid w:val="00D85CF6"/>
    <w:rsid w:val="00D90785"/>
    <w:rsid w:val="00D91D3E"/>
    <w:rsid w:val="00D9218F"/>
    <w:rsid w:val="00D923E3"/>
    <w:rsid w:val="00D9403D"/>
    <w:rsid w:val="00D9609F"/>
    <w:rsid w:val="00D9666D"/>
    <w:rsid w:val="00DA2591"/>
    <w:rsid w:val="00DA5DA9"/>
    <w:rsid w:val="00DA6D23"/>
    <w:rsid w:val="00DA6EFB"/>
    <w:rsid w:val="00DA790F"/>
    <w:rsid w:val="00DA79B0"/>
    <w:rsid w:val="00DB1F91"/>
    <w:rsid w:val="00DB2086"/>
    <w:rsid w:val="00DB2DEB"/>
    <w:rsid w:val="00DB3268"/>
    <w:rsid w:val="00DB47B8"/>
    <w:rsid w:val="00DB4C9F"/>
    <w:rsid w:val="00DB78FF"/>
    <w:rsid w:val="00DB7957"/>
    <w:rsid w:val="00DB7BB9"/>
    <w:rsid w:val="00DB7E21"/>
    <w:rsid w:val="00DC02E1"/>
    <w:rsid w:val="00DC39B2"/>
    <w:rsid w:val="00DC4EB5"/>
    <w:rsid w:val="00DC515C"/>
    <w:rsid w:val="00DC5635"/>
    <w:rsid w:val="00DC6881"/>
    <w:rsid w:val="00DD18FB"/>
    <w:rsid w:val="00DD1CE9"/>
    <w:rsid w:val="00DD263C"/>
    <w:rsid w:val="00DD29DD"/>
    <w:rsid w:val="00DD3163"/>
    <w:rsid w:val="00DD3722"/>
    <w:rsid w:val="00DD50DD"/>
    <w:rsid w:val="00DD56C2"/>
    <w:rsid w:val="00DD684B"/>
    <w:rsid w:val="00DD6E01"/>
    <w:rsid w:val="00DD7120"/>
    <w:rsid w:val="00DE3C01"/>
    <w:rsid w:val="00DE4F0B"/>
    <w:rsid w:val="00DE4F78"/>
    <w:rsid w:val="00DE634B"/>
    <w:rsid w:val="00DE6CC3"/>
    <w:rsid w:val="00DF07AB"/>
    <w:rsid w:val="00DF1AE2"/>
    <w:rsid w:val="00DF1FFC"/>
    <w:rsid w:val="00DF2694"/>
    <w:rsid w:val="00DF42FE"/>
    <w:rsid w:val="00DF7A8F"/>
    <w:rsid w:val="00E00F46"/>
    <w:rsid w:val="00E0164F"/>
    <w:rsid w:val="00E02801"/>
    <w:rsid w:val="00E045CB"/>
    <w:rsid w:val="00E05446"/>
    <w:rsid w:val="00E063B0"/>
    <w:rsid w:val="00E06BBE"/>
    <w:rsid w:val="00E121DB"/>
    <w:rsid w:val="00E12707"/>
    <w:rsid w:val="00E14685"/>
    <w:rsid w:val="00E14E3D"/>
    <w:rsid w:val="00E16F7C"/>
    <w:rsid w:val="00E201A1"/>
    <w:rsid w:val="00E231B1"/>
    <w:rsid w:val="00E23334"/>
    <w:rsid w:val="00E23340"/>
    <w:rsid w:val="00E2408C"/>
    <w:rsid w:val="00E24355"/>
    <w:rsid w:val="00E259D9"/>
    <w:rsid w:val="00E27099"/>
    <w:rsid w:val="00E27373"/>
    <w:rsid w:val="00E30112"/>
    <w:rsid w:val="00E3147B"/>
    <w:rsid w:val="00E31BE9"/>
    <w:rsid w:val="00E35B20"/>
    <w:rsid w:val="00E36AF7"/>
    <w:rsid w:val="00E36D7D"/>
    <w:rsid w:val="00E378B5"/>
    <w:rsid w:val="00E412B8"/>
    <w:rsid w:val="00E4148E"/>
    <w:rsid w:val="00E41B70"/>
    <w:rsid w:val="00E42266"/>
    <w:rsid w:val="00E47DDE"/>
    <w:rsid w:val="00E50CC6"/>
    <w:rsid w:val="00E5195F"/>
    <w:rsid w:val="00E52209"/>
    <w:rsid w:val="00E54851"/>
    <w:rsid w:val="00E5600F"/>
    <w:rsid w:val="00E578FE"/>
    <w:rsid w:val="00E60161"/>
    <w:rsid w:val="00E60EF3"/>
    <w:rsid w:val="00E60F69"/>
    <w:rsid w:val="00E623DA"/>
    <w:rsid w:val="00E634D2"/>
    <w:rsid w:val="00E647D3"/>
    <w:rsid w:val="00E65936"/>
    <w:rsid w:val="00E659B5"/>
    <w:rsid w:val="00E664C5"/>
    <w:rsid w:val="00E66D11"/>
    <w:rsid w:val="00E700B6"/>
    <w:rsid w:val="00E70A1E"/>
    <w:rsid w:val="00E70B30"/>
    <w:rsid w:val="00E71839"/>
    <w:rsid w:val="00E73F60"/>
    <w:rsid w:val="00E7633B"/>
    <w:rsid w:val="00E76B90"/>
    <w:rsid w:val="00E77273"/>
    <w:rsid w:val="00E8178C"/>
    <w:rsid w:val="00E8189D"/>
    <w:rsid w:val="00E8336E"/>
    <w:rsid w:val="00E837E5"/>
    <w:rsid w:val="00E84250"/>
    <w:rsid w:val="00E861F3"/>
    <w:rsid w:val="00E863C4"/>
    <w:rsid w:val="00E86D64"/>
    <w:rsid w:val="00E8770F"/>
    <w:rsid w:val="00E87C37"/>
    <w:rsid w:val="00E87EE5"/>
    <w:rsid w:val="00E91986"/>
    <w:rsid w:val="00E931FE"/>
    <w:rsid w:val="00E94B6C"/>
    <w:rsid w:val="00E951DE"/>
    <w:rsid w:val="00E951EB"/>
    <w:rsid w:val="00EA1698"/>
    <w:rsid w:val="00EA1B2A"/>
    <w:rsid w:val="00EA265A"/>
    <w:rsid w:val="00EA3834"/>
    <w:rsid w:val="00EA39AD"/>
    <w:rsid w:val="00EA60BE"/>
    <w:rsid w:val="00EA6FA0"/>
    <w:rsid w:val="00EA7795"/>
    <w:rsid w:val="00EB0514"/>
    <w:rsid w:val="00EB0A2D"/>
    <w:rsid w:val="00EB2A24"/>
    <w:rsid w:val="00EB366E"/>
    <w:rsid w:val="00EB41AF"/>
    <w:rsid w:val="00EB442A"/>
    <w:rsid w:val="00EB7E88"/>
    <w:rsid w:val="00EC03AC"/>
    <w:rsid w:val="00EC13C6"/>
    <w:rsid w:val="00EC3FCB"/>
    <w:rsid w:val="00EC4DEE"/>
    <w:rsid w:val="00EC4F96"/>
    <w:rsid w:val="00EC5967"/>
    <w:rsid w:val="00EC5AEA"/>
    <w:rsid w:val="00EC63C3"/>
    <w:rsid w:val="00EC6DDB"/>
    <w:rsid w:val="00EC6E70"/>
    <w:rsid w:val="00EC6EC7"/>
    <w:rsid w:val="00EC75EE"/>
    <w:rsid w:val="00ED0B20"/>
    <w:rsid w:val="00ED0E39"/>
    <w:rsid w:val="00ED11F3"/>
    <w:rsid w:val="00ED43FF"/>
    <w:rsid w:val="00ED5272"/>
    <w:rsid w:val="00ED5F02"/>
    <w:rsid w:val="00ED677B"/>
    <w:rsid w:val="00EE0C55"/>
    <w:rsid w:val="00EE1B5E"/>
    <w:rsid w:val="00EE219C"/>
    <w:rsid w:val="00EE36CE"/>
    <w:rsid w:val="00EE3AB7"/>
    <w:rsid w:val="00EE4718"/>
    <w:rsid w:val="00EE4DFC"/>
    <w:rsid w:val="00EE60B2"/>
    <w:rsid w:val="00EE6A48"/>
    <w:rsid w:val="00EF0ABA"/>
    <w:rsid w:val="00EF2301"/>
    <w:rsid w:val="00EF65C1"/>
    <w:rsid w:val="00F01920"/>
    <w:rsid w:val="00F02244"/>
    <w:rsid w:val="00F02C68"/>
    <w:rsid w:val="00F04050"/>
    <w:rsid w:val="00F056CB"/>
    <w:rsid w:val="00F05807"/>
    <w:rsid w:val="00F059F8"/>
    <w:rsid w:val="00F066B0"/>
    <w:rsid w:val="00F10FEA"/>
    <w:rsid w:val="00F121F9"/>
    <w:rsid w:val="00F122FF"/>
    <w:rsid w:val="00F12E7F"/>
    <w:rsid w:val="00F1351D"/>
    <w:rsid w:val="00F14AC7"/>
    <w:rsid w:val="00F15759"/>
    <w:rsid w:val="00F169F4"/>
    <w:rsid w:val="00F2202A"/>
    <w:rsid w:val="00F229DC"/>
    <w:rsid w:val="00F23D2F"/>
    <w:rsid w:val="00F27817"/>
    <w:rsid w:val="00F31570"/>
    <w:rsid w:val="00F31FB1"/>
    <w:rsid w:val="00F32F7A"/>
    <w:rsid w:val="00F34522"/>
    <w:rsid w:val="00F34D33"/>
    <w:rsid w:val="00F3658C"/>
    <w:rsid w:val="00F37162"/>
    <w:rsid w:val="00F37D6E"/>
    <w:rsid w:val="00F412D9"/>
    <w:rsid w:val="00F4384A"/>
    <w:rsid w:val="00F43E8A"/>
    <w:rsid w:val="00F47E07"/>
    <w:rsid w:val="00F509FC"/>
    <w:rsid w:val="00F52681"/>
    <w:rsid w:val="00F533C2"/>
    <w:rsid w:val="00F60524"/>
    <w:rsid w:val="00F60FDE"/>
    <w:rsid w:val="00F61EBD"/>
    <w:rsid w:val="00F62159"/>
    <w:rsid w:val="00F6215D"/>
    <w:rsid w:val="00F62753"/>
    <w:rsid w:val="00F62D0F"/>
    <w:rsid w:val="00F631BF"/>
    <w:rsid w:val="00F632A3"/>
    <w:rsid w:val="00F6453D"/>
    <w:rsid w:val="00F64703"/>
    <w:rsid w:val="00F6555B"/>
    <w:rsid w:val="00F65A17"/>
    <w:rsid w:val="00F676C1"/>
    <w:rsid w:val="00F70396"/>
    <w:rsid w:val="00F71F9E"/>
    <w:rsid w:val="00F71FA2"/>
    <w:rsid w:val="00F728D9"/>
    <w:rsid w:val="00F72E68"/>
    <w:rsid w:val="00F73417"/>
    <w:rsid w:val="00F7466B"/>
    <w:rsid w:val="00F74DCF"/>
    <w:rsid w:val="00F76526"/>
    <w:rsid w:val="00F76B7F"/>
    <w:rsid w:val="00F779DB"/>
    <w:rsid w:val="00F80285"/>
    <w:rsid w:val="00F80E1C"/>
    <w:rsid w:val="00F8109D"/>
    <w:rsid w:val="00F825D0"/>
    <w:rsid w:val="00F8290E"/>
    <w:rsid w:val="00F8375E"/>
    <w:rsid w:val="00F854C6"/>
    <w:rsid w:val="00F859C4"/>
    <w:rsid w:val="00F86656"/>
    <w:rsid w:val="00F87F41"/>
    <w:rsid w:val="00F900ED"/>
    <w:rsid w:val="00F90BDC"/>
    <w:rsid w:val="00F911A3"/>
    <w:rsid w:val="00F9129D"/>
    <w:rsid w:val="00F91E47"/>
    <w:rsid w:val="00F934E8"/>
    <w:rsid w:val="00FA225A"/>
    <w:rsid w:val="00FA4394"/>
    <w:rsid w:val="00FA57B0"/>
    <w:rsid w:val="00FA5871"/>
    <w:rsid w:val="00FA69C4"/>
    <w:rsid w:val="00FB0B41"/>
    <w:rsid w:val="00FB0C2B"/>
    <w:rsid w:val="00FB0C84"/>
    <w:rsid w:val="00FB4155"/>
    <w:rsid w:val="00FB6F5A"/>
    <w:rsid w:val="00FB73EA"/>
    <w:rsid w:val="00FC5FFC"/>
    <w:rsid w:val="00FC6FF8"/>
    <w:rsid w:val="00FD0A10"/>
    <w:rsid w:val="00FD1304"/>
    <w:rsid w:val="00FD152C"/>
    <w:rsid w:val="00FD2EC6"/>
    <w:rsid w:val="00FD3CA2"/>
    <w:rsid w:val="00FD4CD7"/>
    <w:rsid w:val="00FD5323"/>
    <w:rsid w:val="00FE2099"/>
    <w:rsid w:val="00FE29F3"/>
    <w:rsid w:val="00FE7033"/>
    <w:rsid w:val="00FE721C"/>
    <w:rsid w:val="00FE7A50"/>
    <w:rsid w:val="00FF196C"/>
    <w:rsid w:val="00FF3D38"/>
    <w:rsid w:val="00FF426B"/>
    <w:rsid w:val="00FF4280"/>
    <w:rsid w:val="00FF49CA"/>
    <w:rsid w:val="00FF700C"/>
    <w:rsid w:val="3E4A2091"/>
    <w:rsid w:val="4D94B04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A206654"/>
  <w15:chartTrackingRefBased/>
  <w15:docId w15:val="{1BDCF5B6-98E0-44A0-80ED-DEE8EE2E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1EAB"/>
    <w:pPr>
      <w:autoSpaceDE w:val="0"/>
      <w:autoSpaceDN w:val="0"/>
      <w:adjustRightInd w:val="0"/>
      <w:spacing w:line="300" w:lineRule="exact"/>
      <w:jc w:val="both"/>
    </w:pPr>
    <w:rPr>
      <w:rFonts w:ascii="Trebuchet MS" w:hAnsi="Trebuchet MS"/>
      <w:szCs w:val="24"/>
      <w:lang w:eastAsia="it-IT"/>
    </w:rPr>
  </w:style>
  <w:style w:type="paragraph" w:styleId="Titolo1">
    <w:name w:val="heading 1"/>
    <w:basedOn w:val="Normale"/>
    <w:next w:val="Normale"/>
    <w:link w:val="Titolo1Carattere"/>
    <w:autoRedefine/>
    <w:qFormat/>
    <w:rsid w:val="00281176"/>
    <w:pPr>
      <w:widowControl w:val="0"/>
      <w:numPr>
        <w:numId w:val="26"/>
      </w:numPr>
      <w:autoSpaceDE/>
      <w:autoSpaceDN/>
      <w:adjustRightInd/>
      <w:spacing w:after="120"/>
      <w:outlineLvl w:val="0"/>
    </w:pPr>
    <w:rPr>
      <w:rFonts w:cs="Trebuchet MS"/>
      <w:b/>
      <w:caps/>
      <w:kern w:val="32"/>
      <w:szCs w:val="20"/>
    </w:rPr>
  </w:style>
  <w:style w:type="paragraph" w:styleId="Titolo2">
    <w:name w:val="heading 2"/>
    <w:basedOn w:val="Normale"/>
    <w:next w:val="Normale"/>
    <w:link w:val="Titolo2Carattere"/>
    <w:qFormat/>
    <w:rsid w:val="00A20B42"/>
    <w:pPr>
      <w:keepNext/>
      <w:numPr>
        <w:ilvl w:val="1"/>
        <w:numId w:val="26"/>
      </w:numPr>
      <w:spacing w:before="240" w:after="60"/>
      <w:outlineLvl w:val="1"/>
    </w:pPr>
    <w:rPr>
      <w:rFonts w:ascii="Arial" w:hAnsi="Arial" w:cs="Arial"/>
      <w:b/>
      <w:bCs/>
      <w:i/>
      <w:iCs/>
      <w:sz w:val="28"/>
      <w:szCs w:val="28"/>
    </w:rPr>
  </w:style>
  <w:style w:type="paragraph" w:styleId="Titolo3">
    <w:name w:val="heading 3"/>
    <w:basedOn w:val="Normale"/>
    <w:next w:val="Normale"/>
    <w:autoRedefine/>
    <w:qFormat/>
    <w:rsid w:val="00A20B42"/>
    <w:pPr>
      <w:keepNext/>
      <w:widowControl w:val="0"/>
      <w:numPr>
        <w:ilvl w:val="2"/>
        <w:numId w:val="26"/>
      </w:numPr>
      <w:tabs>
        <w:tab w:val="num" w:pos="2160"/>
      </w:tabs>
      <w:autoSpaceDE/>
      <w:autoSpaceDN/>
      <w:adjustRightInd/>
      <w:outlineLvl w:val="2"/>
    </w:pPr>
    <w:rPr>
      <w:rFonts w:cs="Arial"/>
      <w:b/>
      <w:bCs/>
      <w:i/>
      <w:kern w:val="2"/>
      <w:szCs w:val="26"/>
    </w:rPr>
  </w:style>
  <w:style w:type="paragraph" w:styleId="Titolo4">
    <w:name w:val="heading 4"/>
    <w:basedOn w:val="Sommario4"/>
    <w:next w:val="Normale"/>
    <w:autoRedefine/>
    <w:qFormat/>
    <w:rsid w:val="00A20B42"/>
    <w:pPr>
      <w:widowControl/>
      <w:numPr>
        <w:ilvl w:val="3"/>
        <w:numId w:val="26"/>
      </w:numPr>
      <w:tabs>
        <w:tab w:val="num" w:pos="2880"/>
      </w:tabs>
      <w:autoSpaceDE/>
      <w:autoSpaceDN/>
      <w:adjustRightInd/>
      <w:jc w:val="left"/>
      <w:outlineLvl w:val="3"/>
    </w:pPr>
    <w:rPr>
      <w:smallCaps/>
      <w:sz w:val="24"/>
    </w:rPr>
  </w:style>
  <w:style w:type="paragraph" w:styleId="Titolo5">
    <w:name w:val="heading 5"/>
    <w:basedOn w:val="Normale"/>
    <w:next w:val="Normale"/>
    <w:link w:val="Titolo5Carattere"/>
    <w:uiPriority w:val="9"/>
    <w:semiHidden/>
    <w:unhideWhenUsed/>
    <w:qFormat/>
    <w:rsid w:val="00281176"/>
    <w:pPr>
      <w:keepNext/>
      <w:keepLines/>
      <w:numPr>
        <w:ilvl w:val="4"/>
        <w:numId w:val="26"/>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281176"/>
    <w:pPr>
      <w:keepNext/>
      <w:keepLines/>
      <w:numPr>
        <w:ilvl w:val="5"/>
        <w:numId w:val="26"/>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281176"/>
    <w:pPr>
      <w:keepNext/>
      <w:keepLines/>
      <w:numPr>
        <w:ilvl w:val="6"/>
        <w:numId w:val="26"/>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281176"/>
    <w:pPr>
      <w:keepNext/>
      <w:keepLines/>
      <w:numPr>
        <w:ilvl w:val="7"/>
        <w:numId w:val="26"/>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81176"/>
    <w:pPr>
      <w:keepNext/>
      <w:keepLines/>
      <w:numPr>
        <w:ilvl w:val="8"/>
        <w:numId w:val="2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customStyle="1" w:styleId="Corpodeltesto">
    <w:name w:val="Corpo del testo"/>
    <w:basedOn w:val="Normale"/>
    <w:link w:val="CorpodeltestoCarattere"/>
    <w:autoRedefine/>
    <w:rsid w:val="00D069CF"/>
  </w:style>
  <w:style w:type="character" w:customStyle="1" w:styleId="Numeroelenco2Carattere">
    <w:name w:val="Numero elenco 2 Carattere"/>
    <w:link w:val="Numeroelenco2"/>
    <w:rsid w:val="00D069CF"/>
    <w:rPr>
      <w:rFonts w:ascii="Trebuchet MS" w:hAnsi="Trebuchet MS"/>
      <w:szCs w:val="24"/>
      <w:lang w:eastAsia="it-IT"/>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lang w:eastAsia="it-IT"/>
    </w:rPr>
  </w:style>
  <w:style w:type="character" w:customStyle="1" w:styleId="CorpodeltestoCarattere">
    <w:name w:val="Corpo del testo Carattere"/>
    <w:link w:val="Corpodel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pPr>
      <w:numPr>
        <w:ilvl w:val="0"/>
        <w:numId w:val="0"/>
      </w:numPr>
      <w:tabs>
        <w:tab w:val="num" w:pos="2160"/>
      </w:tabs>
      <w:ind w:left="2160" w:hanging="180"/>
    </w:pPr>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tabs>
        <w:tab w:val="left" w:pos="360"/>
      </w:tabs>
      <w:spacing w:after="0"/>
    </w:pPr>
    <w:rPr>
      <w:rFonts w:cs="Arial"/>
      <w:bCs/>
      <w:color w:val="0000FF"/>
      <w:szCs w:val="24"/>
    </w:rPr>
  </w:style>
  <w:style w:type="paragraph" w:customStyle="1" w:styleId="Titolo1sottoluneato">
    <w:name w:val="Titolo 1 sottoluneato"/>
    <w:basedOn w:val="Titolo1"/>
    <w:autoRedefine/>
    <w:rsid w:val="00A20B42"/>
    <w:pPr>
      <w:tabs>
        <w:tab w:val="left" w:pos="360"/>
      </w:tabs>
      <w:spacing w:after="0"/>
    </w:pPr>
    <w:rPr>
      <w:rFonts w:cs="Arial"/>
      <w:bCs/>
      <w:u w:val="single"/>
    </w:rPr>
  </w:style>
  <w:style w:type="character" w:customStyle="1" w:styleId="Titolo2Carattere">
    <w:name w:val="Titolo 2 Carattere"/>
    <w:link w:val="Titolo2"/>
    <w:rsid w:val="00A20B42"/>
    <w:rPr>
      <w:rFonts w:ascii="Arial" w:hAnsi="Arial" w:cs="Arial"/>
      <w:b/>
      <w:bCs/>
      <w:i/>
      <w:iCs/>
      <w:sz w:val="28"/>
      <w:szCs w:val="28"/>
      <w:lang w:eastAsia="it-IT"/>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tabs>
        <w:tab w:val="left" w:pos="360"/>
      </w:tabs>
      <w:spacing w:after="0"/>
    </w:pPr>
    <w:rPr>
      <w:rFonts w:cs="Arial"/>
      <w:b w:val="0"/>
      <w:bCs/>
      <w:szCs w:val="24"/>
      <w:u w:val="single"/>
    </w:rPr>
  </w:style>
  <w:style w:type="paragraph" w:customStyle="1" w:styleId="MAIUSCsottolineato">
    <w:name w:val="MAIUSC sottolineato"/>
    <w:basedOn w:val="Titolo1"/>
    <w:autoRedefine/>
    <w:rsid w:val="00A20B42"/>
    <w:pPr>
      <w:keepNext/>
      <w:widowControl/>
      <w:spacing w:before="240" w:after="60"/>
      <w:contextualSpacing/>
    </w:pPr>
    <w:rPr>
      <w:rFonts w:cs="Arial"/>
      <w:bCs/>
      <w:szCs w:val="24"/>
      <w:u w:val="single"/>
    </w:rPr>
  </w:style>
  <w:style w:type="paragraph" w:customStyle="1" w:styleId="BLOCKBOLDU">
    <w:name w:val="BLOCK BOLD U"/>
    <w:basedOn w:val="Titolo1"/>
    <w:autoRedefine/>
    <w:rsid w:val="00A20B42"/>
    <w:pPr>
      <w:spacing w:after="0" w:line="360" w:lineRule="auto"/>
    </w:pPr>
    <w:rPr>
      <w:rFonts w:cs="Arial"/>
      <w:b w:val="0"/>
      <w:bCs/>
      <w:szCs w:val="24"/>
      <w:u w:val="single"/>
    </w:rPr>
  </w:style>
  <w:style w:type="paragraph" w:customStyle="1" w:styleId="BLOCKU">
    <w:name w:val="BLOCK U"/>
    <w:basedOn w:val="Titolo1"/>
    <w:autoRedefine/>
    <w:rsid w:val="00A20B42"/>
    <w:pPr>
      <w:keepNext/>
      <w:widowControl/>
      <w:spacing w:before="240" w:after="60"/>
      <w:contextualSpacing/>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semiHidden/>
    <w:rsid w:val="00A20B42"/>
    <w:pPr>
      <w:widowControl w:val="0"/>
    </w:pPr>
    <w:rPr>
      <w:b/>
      <w:kern w:val="2"/>
    </w:rPr>
  </w:style>
  <w:style w:type="paragraph" w:styleId="Sommario2">
    <w:name w:val="toc 2"/>
    <w:basedOn w:val="Normale"/>
    <w:next w:val="Normale"/>
    <w:autoRedefine/>
    <w:semiHidden/>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del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lang w:eastAsia="it-IT"/>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lang w:eastAsia="it-IT"/>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lang w:eastAsia="it-IT"/>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basedOn w:val="Normal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22"/>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23"/>
      </w:numPr>
      <w:shd w:val="solid" w:color="FFFFFF" w:fill="FFFFFF"/>
      <w:tabs>
        <w:tab w:val="clear" w:pos="482"/>
        <w:tab w:val="left" w:pos="0"/>
        <w:tab w:val="num" w:pos="360"/>
        <w:tab w:val="right" w:leader="dot" w:pos="7926"/>
      </w:tabs>
      <w:autoSpaceDE w:val="0"/>
      <w:autoSpaceDN w:val="0"/>
      <w:adjustRightInd w:val="0"/>
      <w:spacing w:after="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281176"/>
    <w:rPr>
      <w:rFonts w:ascii="Trebuchet MS" w:hAnsi="Trebuchet MS" w:cs="Trebuchet MS"/>
      <w:b/>
      <w:caps/>
      <w:kern w:val="32"/>
      <w:lang w:eastAsia="it-IT"/>
    </w:rPr>
  </w:style>
  <w:style w:type="table" w:styleId="Grigliatabella">
    <w:name w:val="Table Grid"/>
    <w:basedOn w:val="Tabellanormale"/>
    <w:uiPriority w:val="59"/>
    <w:rsid w:val="00D05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5Carattere">
    <w:name w:val="Titolo 5 Carattere"/>
    <w:basedOn w:val="Carpredefinitoparagrafo"/>
    <w:link w:val="Titolo5"/>
    <w:uiPriority w:val="9"/>
    <w:semiHidden/>
    <w:rsid w:val="00281176"/>
    <w:rPr>
      <w:rFonts w:asciiTheme="majorHAnsi" w:eastAsiaTheme="majorEastAsia" w:hAnsiTheme="majorHAnsi" w:cstheme="majorBidi"/>
      <w:color w:val="2F5496" w:themeColor="accent1" w:themeShade="BF"/>
      <w:szCs w:val="24"/>
      <w:lang w:eastAsia="it-IT"/>
    </w:rPr>
  </w:style>
  <w:style w:type="character" w:customStyle="1" w:styleId="Titolo6Carattere">
    <w:name w:val="Titolo 6 Carattere"/>
    <w:basedOn w:val="Carpredefinitoparagrafo"/>
    <w:link w:val="Titolo6"/>
    <w:uiPriority w:val="9"/>
    <w:semiHidden/>
    <w:rsid w:val="00281176"/>
    <w:rPr>
      <w:rFonts w:asciiTheme="majorHAnsi" w:eastAsiaTheme="majorEastAsia" w:hAnsiTheme="majorHAnsi" w:cstheme="majorBidi"/>
      <w:color w:val="1F3763" w:themeColor="accent1" w:themeShade="7F"/>
      <w:szCs w:val="24"/>
      <w:lang w:eastAsia="it-IT"/>
    </w:rPr>
  </w:style>
  <w:style w:type="character" w:customStyle="1" w:styleId="Titolo7Carattere">
    <w:name w:val="Titolo 7 Carattere"/>
    <w:basedOn w:val="Carpredefinitoparagrafo"/>
    <w:link w:val="Titolo7"/>
    <w:uiPriority w:val="9"/>
    <w:semiHidden/>
    <w:rsid w:val="00281176"/>
    <w:rPr>
      <w:rFonts w:asciiTheme="majorHAnsi" w:eastAsiaTheme="majorEastAsia" w:hAnsiTheme="majorHAnsi" w:cstheme="majorBidi"/>
      <w:i/>
      <w:iCs/>
      <w:color w:val="1F3763" w:themeColor="accent1" w:themeShade="7F"/>
      <w:szCs w:val="24"/>
      <w:lang w:eastAsia="it-IT"/>
    </w:rPr>
  </w:style>
  <w:style w:type="character" w:customStyle="1" w:styleId="Titolo8Carattere">
    <w:name w:val="Titolo 8 Carattere"/>
    <w:basedOn w:val="Carpredefinitoparagrafo"/>
    <w:link w:val="Titolo8"/>
    <w:uiPriority w:val="9"/>
    <w:semiHidden/>
    <w:rsid w:val="00281176"/>
    <w:rPr>
      <w:rFonts w:asciiTheme="majorHAnsi" w:eastAsiaTheme="majorEastAsia" w:hAnsiTheme="majorHAnsi" w:cstheme="majorBidi"/>
      <w:color w:val="272727" w:themeColor="text1" w:themeTint="D8"/>
      <w:sz w:val="21"/>
      <w:szCs w:val="21"/>
      <w:lang w:eastAsia="it-IT"/>
    </w:rPr>
  </w:style>
  <w:style w:type="character" w:customStyle="1" w:styleId="Titolo9Carattere">
    <w:name w:val="Titolo 9 Carattere"/>
    <w:basedOn w:val="Carpredefinitoparagrafo"/>
    <w:link w:val="Titolo9"/>
    <w:uiPriority w:val="9"/>
    <w:semiHidden/>
    <w:rsid w:val="00281176"/>
    <w:rPr>
      <w:rFonts w:asciiTheme="majorHAnsi" w:eastAsiaTheme="majorEastAsia" w:hAnsiTheme="majorHAnsi" w:cstheme="majorBidi"/>
      <w:i/>
      <w:iCs/>
      <w:color w:val="272727" w:themeColor="text1" w:themeTint="D8"/>
      <w:sz w:val="21"/>
      <w:szCs w:val="21"/>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28385915">
      <w:bodyDiv w:val="1"/>
      <w:marLeft w:val="0"/>
      <w:marRight w:val="0"/>
      <w:marTop w:val="0"/>
      <w:marBottom w:val="0"/>
      <w:divBdr>
        <w:top w:val="none" w:sz="0" w:space="0" w:color="auto"/>
        <w:left w:val="none" w:sz="0" w:space="0" w:color="auto"/>
        <w:bottom w:val="none" w:sz="0" w:space="0" w:color="auto"/>
        <w:right w:val="none" w:sz="0" w:space="0" w:color="auto"/>
      </w:divBdr>
    </w:div>
    <w:div w:id="738209698">
      <w:bodyDiv w:val="1"/>
      <w:marLeft w:val="0"/>
      <w:marRight w:val="0"/>
      <w:marTop w:val="0"/>
      <w:marBottom w:val="0"/>
      <w:divBdr>
        <w:top w:val="none" w:sz="0" w:space="0" w:color="auto"/>
        <w:left w:val="none" w:sz="0" w:space="0" w:color="auto"/>
        <w:bottom w:val="none" w:sz="0" w:space="0" w:color="auto"/>
        <w:right w:val="none" w:sz="0" w:space="0" w:color="auto"/>
      </w:divBdr>
      <w:divsChild>
        <w:div w:id="581718513">
          <w:marLeft w:val="0"/>
          <w:marRight w:val="0"/>
          <w:marTop w:val="0"/>
          <w:marBottom w:val="0"/>
          <w:divBdr>
            <w:top w:val="none" w:sz="0" w:space="0" w:color="auto"/>
            <w:left w:val="none" w:sz="0" w:space="0" w:color="auto"/>
            <w:bottom w:val="none" w:sz="0" w:space="0" w:color="auto"/>
            <w:right w:val="none" w:sz="0" w:space="0" w:color="auto"/>
          </w:divBdr>
        </w:div>
      </w:divsChild>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f.gov.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cquistinretepa.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hyperlink" Target="http://www.sogei.it"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ip.it" TargetMode="External"/><Relationship Id="rId22" Type="http://schemas.openxmlformats.org/officeDocument/2006/relationships/theme" Target="theme/theme1.xml"/><Relationship Id="rId27" Type="http://schemas.microsoft.com/office/2016/09/relationships/commentsIds" Target="commentsIds.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0C48E5EFADEF44BA2B995FAB7E7319" ma:contentTypeVersion="5" ma:contentTypeDescription="Create a new document." ma:contentTypeScope="" ma:versionID="bb3a64c2b7050ed22661cc9ed0b4b2aa">
  <xsd:schema xmlns:xsd="http://www.w3.org/2001/XMLSchema" xmlns:xs="http://www.w3.org/2001/XMLSchema" xmlns:p="http://schemas.microsoft.com/office/2006/metadata/properties" xmlns:ns3="aeae2365-9663-4bfa-9177-2f085bd0e7bc" xmlns:ns4="0fa9678a-6fba-4606-a40b-75c2cbaa5870" targetNamespace="http://schemas.microsoft.com/office/2006/metadata/properties" ma:root="true" ma:fieldsID="6d8262d609eb9283242ed4d6ed5816ef" ns3:_="" ns4:_="">
    <xsd:import namespace="aeae2365-9663-4bfa-9177-2f085bd0e7bc"/>
    <xsd:import namespace="0fa9678a-6fba-4606-a40b-75c2cbaa587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ae2365-9663-4bfa-9177-2f085bd0e7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a9678a-6fba-4606-a40b-75c2cbaa58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E9A4C-081A-4E05-B550-41B759EDE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ae2365-9663-4bfa-9177-2f085bd0e7bc"/>
    <ds:schemaRef ds:uri="0fa9678a-6fba-4606-a40b-75c2cbaa5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D08366-884E-44DD-8D57-951402A8C2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80B5F5-43E1-4F7F-8C7D-B3F6D8574615}">
  <ds:schemaRefs>
    <ds:schemaRef ds:uri="http://schemas.microsoft.com/sharepoint/v3/contenttype/forms"/>
  </ds:schemaRefs>
</ds:datastoreItem>
</file>

<file path=customXml/itemProps4.xml><?xml version="1.0" encoding="utf-8"?>
<ds:datastoreItem xmlns:ds="http://schemas.openxmlformats.org/officeDocument/2006/customXml" ds:itemID="{C53EC28E-A282-47D1-987D-9A4FC4DD5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29</Pages>
  <Words>12075</Words>
  <Characters>72369</Characters>
  <Application>Microsoft Office Word</Application>
  <DocSecurity>0</DocSecurity>
  <Lines>603</Lines>
  <Paragraphs>168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84276</CharactersWithSpaces>
  <SharedDoc>false</SharedDoc>
  <HLinks>
    <vt:vector size="42" baseType="variant">
      <vt:variant>
        <vt:i4>2097181</vt:i4>
      </vt:variant>
      <vt:variant>
        <vt:i4>15</vt:i4>
      </vt:variant>
      <vt:variant>
        <vt:i4>0</vt:i4>
      </vt:variant>
      <vt:variant>
        <vt:i4>5</vt:i4>
      </vt:variant>
      <vt:variant>
        <vt:lpwstr>mailto:esercizio.diritti.privacy@consip.it</vt:lpwstr>
      </vt:variant>
      <vt:variant>
        <vt:lpwstr/>
      </vt:variant>
      <vt:variant>
        <vt:i4>1048576</vt:i4>
      </vt:variant>
      <vt:variant>
        <vt:i4>12</vt:i4>
      </vt:variant>
      <vt:variant>
        <vt:i4>0</vt:i4>
      </vt:variant>
      <vt:variant>
        <vt:i4>5</vt:i4>
      </vt:variant>
      <vt:variant>
        <vt:lpwstr>http://www.sogei.it/</vt:lpwstr>
      </vt:variant>
      <vt:variant>
        <vt:lpwstr/>
      </vt:variant>
      <vt:variant>
        <vt:i4>1376341</vt:i4>
      </vt:variant>
      <vt:variant>
        <vt:i4>9</vt:i4>
      </vt:variant>
      <vt:variant>
        <vt:i4>0</vt:i4>
      </vt:variant>
      <vt:variant>
        <vt:i4>5</vt:i4>
      </vt:variant>
      <vt:variant>
        <vt:lpwstr>http://www.consip.it/</vt:lpwstr>
      </vt:variant>
      <vt:variant>
        <vt:lpwstr/>
      </vt:variant>
      <vt:variant>
        <vt:i4>7798830</vt:i4>
      </vt:variant>
      <vt:variant>
        <vt:i4>6</vt:i4>
      </vt:variant>
      <vt:variant>
        <vt:i4>0</vt:i4>
      </vt:variant>
      <vt:variant>
        <vt:i4>5</vt:i4>
      </vt:variant>
      <vt:variant>
        <vt:lpwstr>http://www.mef.gov.it/</vt:lpwstr>
      </vt:variant>
      <vt:variant>
        <vt:lpwstr/>
      </vt:variant>
      <vt:variant>
        <vt:i4>7274608</vt:i4>
      </vt:variant>
      <vt:variant>
        <vt:i4>3</vt:i4>
      </vt:variant>
      <vt:variant>
        <vt:i4>0</vt:i4>
      </vt:variant>
      <vt:variant>
        <vt:i4>5</vt:i4>
      </vt:variant>
      <vt:variant>
        <vt:lpwstr>http://www.acquistinretepa.it/</vt:lpwstr>
      </vt:variant>
      <vt:variant>
        <vt:lpwstr/>
      </vt:variant>
      <vt:variant>
        <vt:i4>1376341</vt:i4>
      </vt:variant>
      <vt:variant>
        <vt:i4>0</vt:i4>
      </vt:variant>
      <vt:variant>
        <vt:i4>0</vt:i4>
      </vt:variant>
      <vt:variant>
        <vt:i4>5</vt:i4>
      </vt:variant>
      <vt:variant>
        <vt:lpwstr>http://www.consip.it/</vt:lpwstr>
      </vt:variant>
      <vt:variant>
        <vt:lpwstr/>
      </vt: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Morrone Enrico</cp:lastModifiedBy>
  <cp:revision>14</cp:revision>
  <cp:lastPrinted>2020-02-14T11:37:00Z</cp:lastPrinted>
  <dcterms:created xsi:type="dcterms:W3CDTF">2021-05-25T11:25:00Z</dcterms:created>
  <dcterms:modified xsi:type="dcterms:W3CDTF">2021-07-07T10:36:00Z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0x010100310C48E5EFADEF44BA2B995FAB7E7319</vt:lpwstr>
  </property>
</Properties>
</file>