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7F5B26" w:rsidRPr="00196503">
        <w:rPr>
          <w:rFonts w:cs="TimesNewRoman"/>
          <w:sz w:val="20"/>
          <w:szCs w:val="20"/>
        </w:rPr>
        <w:t xml:space="preserve"> </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103, commi 1 e 2, del Codice, si impegna nei confronti </w:t>
      </w:r>
      <w:r w:rsidR="0032779E" w:rsidRPr="00196503">
        <w:rPr>
          <w:rFonts w:cs="TimesNewRoman"/>
          <w:sz w:val="20"/>
          <w:szCs w:val="20"/>
        </w:rPr>
        <w:t xml:space="preserve">della </w:t>
      </w:r>
      <w:r w:rsidR="00CF0B3A" w:rsidRPr="00196503">
        <w:rPr>
          <w:rFonts w:cs="TimesNewRoman"/>
          <w:sz w:val="20"/>
          <w:szCs w:val="20"/>
        </w:rPr>
        <w:t>Consip S.p.a</w:t>
      </w:r>
      <w:r w:rsidR="00516E93">
        <w:rPr>
          <w:rFonts w:cs="TimesNewRoman"/>
          <w:sz w:val="20"/>
          <w:szCs w:val="20"/>
        </w:rPr>
        <w:t xml:space="preserve">. </w:t>
      </w:r>
      <w:r w:rsidR="00516E93" w:rsidRPr="00196503">
        <w:rPr>
          <w:rFonts w:cs="TimesNewRoman"/>
          <w:sz w:val="20"/>
          <w:szCs w:val="20"/>
        </w:rPr>
        <w:t>(d’ora in poi solo Consip)</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pertanto, si impegna al pagamento di quanto dovuto dall’Affidatario ai sensi dell’art. 103, del Codice, in caso di: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c) rimborso: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516E93">
        <w:rPr>
          <w:rFonts w:cs="TimesNewRoman"/>
          <w:sz w:val="20"/>
          <w:szCs w:val="20"/>
        </w:rPr>
        <w:t>dalla Consip</w:t>
      </w:r>
      <w:r w:rsidR="00E22B77" w:rsidRPr="00196503">
        <w:rPr>
          <w:rFonts w:cs="TimesNewRoman"/>
          <w:sz w:val="20"/>
          <w:szCs w:val="20"/>
        </w:rPr>
        <w:t xml:space="preserve"> </w:t>
      </w:r>
      <w:r w:rsidRPr="00196503">
        <w:rPr>
          <w:rFonts w:cs="TimesNewRoman"/>
          <w:sz w:val="20"/>
          <w:szCs w:val="20"/>
        </w:rPr>
        <w:t>al Garante nel periodo di validità della garanzia ed è limitata ad un importo pari al 10%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516E93">
        <w:rPr>
          <w:rFonts w:cs="TimesNewRoman"/>
          <w:sz w:val="20"/>
          <w:szCs w:val="20"/>
        </w:rPr>
        <w:t xml:space="preserve"> contratto</w:t>
      </w:r>
      <w:r w:rsidR="00722C85" w:rsidRPr="00196503">
        <w:rPr>
          <w:rFonts w:cs="TimesNewRoman"/>
          <w:sz w:val="20"/>
          <w:szCs w:val="20"/>
        </w:rPr>
        <w:t xml:space="preserve">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xml:space="preserve">, allorché si estingue automaticamente ad ogni effetto (art. 103, commi 1 e 5, del Codice), salvo quanto indicato nell’ultimo comma dell’art. 1. La liberazione anticipata della garanzia rispetto alle scadenze di cui alla lettera b) del comma precedente può aver luogo solo con la </w:t>
      </w:r>
      <w:r w:rsidRPr="00196503">
        <w:rPr>
          <w:rFonts w:cs="TimesNewRoman"/>
          <w:sz w:val="20"/>
          <w:szCs w:val="20"/>
        </w:rPr>
        <w:lastRenderedPageBreak/>
        <w:t>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Consip</w:t>
      </w:r>
      <w:r w:rsidR="001541B3"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CF0B3A" w:rsidRPr="00196503">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calcolata in conformità a quanto disposto dall'art. 103, comma 1, del Codice, ed è pari al: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w:t>
      </w:r>
      <w:r w:rsidR="00CF0B3A" w:rsidRPr="00196503">
        <w:rPr>
          <w:rFonts w:cs="TimesNewRoman"/>
          <w:sz w:val="20"/>
          <w:szCs w:val="20"/>
        </w:rPr>
        <w:t>10</w:t>
      </w:r>
      <w:r w:rsidR="00C8578D"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Pr="00196503">
        <w:rPr>
          <w:rFonts w:cs="TimesNewRoman"/>
          <w:sz w:val="20"/>
          <w:szCs w:val="20"/>
        </w:rPr>
        <w:t xml:space="preserve">, nel caso di aggiudicazione con ribassi </w:t>
      </w:r>
      <w:r w:rsidR="001541B3" w:rsidRPr="00196503">
        <w:rPr>
          <w:rFonts w:cs="TimesNewRoman"/>
          <w:sz w:val="20"/>
          <w:szCs w:val="20"/>
        </w:rPr>
        <w:t xml:space="preserve">d’asta </w:t>
      </w:r>
      <w:r w:rsidRPr="00196503">
        <w:rPr>
          <w:rFonts w:cs="TimesNewRoman"/>
          <w:sz w:val="20"/>
          <w:szCs w:val="20"/>
        </w:rPr>
        <w:t>minori o uguali al 10%;</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w:t>
      </w:r>
      <w:r w:rsidR="00CF0B3A" w:rsidRPr="00196503">
        <w:rPr>
          <w:rFonts w:cs="TimesNewRoman"/>
          <w:sz w:val="20"/>
          <w:szCs w:val="20"/>
        </w:rPr>
        <w:t>10</w:t>
      </w:r>
      <w:r w:rsidR="008E6D70"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008E6D70" w:rsidRPr="00196503">
        <w:rPr>
          <w:rFonts w:cs="TimesNewRoman"/>
          <w:sz w:val="20"/>
          <w:szCs w:val="20"/>
        </w:rPr>
        <w:t>,</w:t>
      </w:r>
      <w:r w:rsidRPr="00196503">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progressivamente svincolata in via automatica a misura dell'avanzamento dell'esecuzione, in conformità a quanto disposto dall’art. 103, comma 5,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Resta salva l'azione di ripetizione verso la</w:t>
      </w:r>
      <w:bookmarkStart w:id="0" w:name="_GoBack"/>
      <w:bookmarkEnd w:id="0"/>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per il caso in cui le somme pagate dal Garante risultassero parzialmente o totalmente non dovute dal Contraente o dal Garante (art. 104, comma 10,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lastRenderedPageBreak/>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9CD" w:rsidRDefault="00E579CD" w:rsidP="00C50E01">
      <w:pPr>
        <w:spacing w:after="0" w:line="240" w:lineRule="auto"/>
      </w:pPr>
      <w:r>
        <w:separator/>
      </w:r>
    </w:p>
  </w:endnote>
  <w:endnote w:type="continuationSeparator" w:id="0">
    <w:p w:rsidR="00E579CD" w:rsidRDefault="00E579CD"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A05" w:rsidRPr="00F92A05" w:rsidRDefault="00F92A05" w:rsidP="00F92A05">
    <w:pPr>
      <w:pStyle w:val="Pidipagina"/>
      <w:rPr>
        <w:sz w:val="18"/>
        <w:szCs w:val="18"/>
      </w:rPr>
    </w:pPr>
    <w:r w:rsidRPr="00F92A05">
      <w:rPr>
        <w:sz w:val="18"/>
        <w:szCs w:val="18"/>
      </w:rPr>
      <w:t>Classificazione del documento: Consip Public</w:t>
    </w:r>
  </w:p>
  <w:p w:rsidR="00C50E01" w:rsidRPr="00C50E01" w:rsidRDefault="00F92A05" w:rsidP="00F92A05">
    <w:pPr>
      <w:pStyle w:val="Pidipagina"/>
      <w:rPr>
        <w:b/>
        <w:sz w:val="18"/>
        <w:szCs w:val="18"/>
      </w:rPr>
    </w:pPr>
    <w:r w:rsidRPr="00F92A05">
      <w:rPr>
        <w:sz w:val="18"/>
        <w:szCs w:val="18"/>
      </w:rPr>
      <w:t>Procedura negoziata senza previa pubblicazione del bando su MEPA (ex art. 63 D.Lgs. 50/2016, comma 6 ed ex art. 36, comma 6 d.lgs. 50/2016 ai sensi e per gli effetti della Lg 120/2020, art. 1, co. 2 lett .b)) per la fornitura di servizi professionali per la parametrizzazione e personalizzazione del sistema per la gestione delle risorse umane</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rsidR="00C50E01" w:rsidRPr="00C50E01" w:rsidRDefault="00C50E01" w:rsidP="00C50E01">
    <w:pPr>
      <w:pStyle w:val="Pidipagina"/>
      <w:rPr>
        <w:sz w:val="18"/>
        <w:szCs w:val="18"/>
      </w:rPr>
    </w:pPr>
    <w:r w:rsidRPr="00C50E01">
      <w:rPr>
        <w:noProof/>
        <w:sz w:val="18"/>
        <w:szCs w:val="18"/>
        <w:lang w:eastAsia="it-IT"/>
      </w:rPr>
      <mc:AlternateContent>
        <mc:Choice Requires="wps">
          <w:drawing>
            <wp:anchor distT="0" distB="0" distL="114300" distR="114300" simplePos="0" relativeHeight="251658240" behindDoc="0" locked="0" layoutInCell="1" allowOverlap="1" wp14:anchorId="6559B46E" wp14:editId="3D6BD274">
              <wp:simplePos x="0" y="0"/>
              <wp:positionH relativeFrom="column">
                <wp:posOffset>5651500</wp:posOffset>
              </wp:positionH>
              <wp:positionV relativeFrom="paragraph">
                <wp:posOffset>7620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3E38A5">
                            <w:rPr>
                              <w:rStyle w:val="Numeropagina"/>
                              <w:noProof/>
                            </w:rPr>
                            <w:t>3</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3E38A5">
                            <w:rPr>
                              <w:rStyle w:val="Numeropagina"/>
                              <w:noProof/>
                            </w:rPr>
                            <w:t>4</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9B46E" id="_x0000_t202" coordsize="21600,21600" o:spt="202" path="m,l,21600r21600,l21600,xe">
              <v:stroke joinstyle="miter"/>
              <v:path gradientshapeok="t" o:connecttype="rect"/>
            </v:shapetype>
            <v:shape id="Casella di testo 1" o:spid="_x0000_s1026" type="#_x0000_t202" style="position:absolute;margin-left:445pt;margin-top:.6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" stroked="f">
              <v:textbo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3E38A5">
                      <w:rPr>
                        <w:rStyle w:val="Numeropagina"/>
                        <w:noProof/>
                      </w:rPr>
                      <w:t>3</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3E38A5">
                      <w:rPr>
                        <w:rStyle w:val="Numeropagina"/>
                        <w:noProof/>
                      </w:rPr>
                      <w:t>4</w:t>
                    </w:r>
                    <w:r>
                      <w:rPr>
                        <w:rStyle w:val="Numeropagina"/>
                      </w:rPr>
                      <w:fldChar w:fldCharType="end"/>
                    </w:r>
                  </w:p>
                </w:txbxContent>
              </v:textbox>
            </v:shape>
          </w:pict>
        </mc:Fallback>
      </mc:AlternateContent>
    </w: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p>
  <w:p w:rsidR="00C50E01" w:rsidRDefault="00C50E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9CD" w:rsidRDefault="00E579CD" w:rsidP="00C50E01">
      <w:pPr>
        <w:spacing w:after="0" w:line="240" w:lineRule="auto"/>
      </w:pPr>
      <w:r>
        <w:separator/>
      </w:r>
    </w:p>
  </w:footnote>
  <w:footnote w:type="continuationSeparator" w:id="0">
    <w:p w:rsidR="00E579CD" w:rsidRDefault="00E579CD"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96503"/>
    <w:rsid w:val="001C780E"/>
    <w:rsid w:val="002D3EC7"/>
    <w:rsid w:val="0032779E"/>
    <w:rsid w:val="003B7B82"/>
    <w:rsid w:val="003E38A5"/>
    <w:rsid w:val="00402024"/>
    <w:rsid w:val="00480AF7"/>
    <w:rsid w:val="004D13D4"/>
    <w:rsid w:val="004E0930"/>
    <w:rsid w:val="00516E93"/>
    <w:rsid w:val="00602AF8"/>
    <w:rsid w:val="00676BFE"/>
    <w:rsid w:val="006C7A57"/>
    <w:rsid w:val="00722C85"/>
    <w:rsid w:val="0076702E"/>
    <w:rsid w:val="007A0AF6"/>
    <w:rsid w:val="007F5B26"/>
    <w:rsid w:val="008E6D70"/>
    <w:rsid w:val="00933D0E"/>
    <w:rsid w:val="009B04AD"/>
    <w:rsid w:val="00AB2322"/>
    <w:rsid w:val="00B72C7D"/>
    <w:rsid w:val="00C50E01"/>
    <w:rsid w:val="00C563BF"/>
    <w:rsid w:val="00C732B0"/>
    <w:rsid w:val="00C8578D"/>
    <w:rsid w:val="00CD57E3"/>
    <w:rsid w:val="00CE6592"/>
    <w:rsid w:val="00CF0B3A"/>
    <w:rsid w:val="00E22B77"/>
    <w:rsid w:val="00E32EC9"/>
    <w:rsid w:val="00E579CD"/>
    <w:rsid w:val="00E716CD"/>
    <w:rsid w:val="00F27017"/>
    <w:rsid w:val="00F92A05"/>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F3E4"/>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3799-6097-4AF5-970B-56FE2056F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4</Pages>
  <Words>1240</Words>
  <Characters>7074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25</cp:revision>
  <cp:lastPrinted>2018-10-05T16:10:00Z</cp:lastPrinted>
  <dcterms:created xsi:type="dcterms:W3CDTF">2018-10-05T16:01:00Z</dcterms:created>
  <dcterms:modified xsi:type="dcterms:W3CDTF">2020-12-01T21:47:00Z</dcterms:modified>
</cp:coreProperties>
</file>