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D0E" w:rsidRPr="00B41962" w:rsidRDefault="00EE44D1" w:rsidP="00EE44D1">
      <w:pPr>
        <w:pStyle w:val="Titolocopertina"/>
        <w:tabs>
          <w:tab w:val="clear" w:pos="360"/>
          <w:tab w:val="left" w:pos="608"/>
        </w:tabs>
        <w:spacing w:line="360" w:lineRule="exact"/>
        <w:ind w:left="414"/>
        <w:outlineLvl w:val="0"/>
        <w:rPr>
          <w:rFonts w:asciiTheme="minorHAnsi" w:hAnsiTheme="minorHAnsi"/>
          <w:kern w:val="2"/>
          <w:sz w:val="20"/>
          <w:szCs w:val="20"/>
        </w:rPr>
      </w:pPr>
      <w:bookmarkStart w:id="0" w:name="_Toc423441951"/>
      <w:bookmarkStart w:id="1" w:name="_GoBack"/>
      <w:bookmarkEnd w:id="1"/>
      <w:r w:rsidRPr="00B41962">
        <w:rPr>
          <w:rFonts w:asciiTheme="minorHAnsi" w:hAnsiTheme="minorHAnsi"/>
          <w:kern w:val="2"/>
          <w:sz w:val="20"/>
          <w:szCs w:val="20"/>
        </w:rPr>
        <w:tab/>
      </w:r>
    </w:p>
    <w:p w:rsidR="00035D0E" w:rsidRPr="00B41962" w:rsidRDefault="00035D0E" w:rsidP="00EE44D1">
      <w:pPr>
        <w:pStyle w:val="Titolocopertina"/>
        <w:spacing w:line="360" w:lineRule="exact"/>
        <w:ind w:left="414"/>
        <w:outlineLvl w:val="0"/>
        <w:rPr>
          <w:rFonts w:asciiTheme="minorHAnsi" w:hAnsiTheme="minorHAnsi"/>
          <w:kern w:val="2"/>
          <w:sz w:val="20"/>
          <w:szCs w:val="20"/>
        </w:rPr>
      </w:pPr>
    </w:p>
    <w:p w:rsidR="007A4DA4" w:rsidRPr="004F7E61" w:rsidRDefault="007A4DA4" w:rsidP="00EE44D1">
      <w:pPr>
        <w:spacing w:line="360" w:lineRule="exact"/>
        <w:rPr>
          <w:rFonts w:asciiTheme="minorHAnsi" w:hAnsiTheme="minorHAnsi"/>
          <w:caps/>
          <w:sz w:val="20"/>
          <w:szCs w:val="20"/>
        </w:rPr>
      </w:pPr>
      <w:bookmarkStart w:id="2" w:name="BookmarkData"/>
      <w:bookmarkEnd w:id="0"/>
      <w:bookmarkEnd w:id="2"/>
    </w:p>
    <w:p w:rsidR="00914C79" w:rsidRPr="004F7E61" w:rsidRDefault="00914C79" w:rsidP="00EE44D1">
      <w:pPr>
        <w:pStyle w:val="Titolo1"/>
        <w:spacing w:line="360" w:lineRule="exact"/>
        <w:jc w:val="center"/>
        <w:rPr>
          <w:rFonts w:asciiTheme="minorHAnsi" w:hAnsiTheme="minorHAnsi"/>
          <w:noProof/>
        </w:rPr>
      </w:pPr>
      <w:r w:rsidRPr="004F7E61">
        <w:rPr>
          <w:rFonts w:asciiTheme="minorHAnsi" w:hAnsiTheme="minorHAnsi"/>
          <w:noProof/>
        </w:rPr>
        <w:t>SCHEMA DI CONTRATTO</w:t>
      </w:r>
    </w:p>
    <w:p w:rsidR="008A7DC4" w:rsidRPr="004F7E61" w:rsidRDefault="008A7DC4" w:rsidP="00B41962">
      <w:pPr>
        <w:widowControl w:val="0"/>
        <w:spacing w:line="360" w:lineRule="exact"/>
        <w:jc w:val="both"/>
        <w:rPr>
          <w:rFonts w:asciiTheme="minorHAnsi" w:hAnsiTheme="minorHAnsi"/>
          <w:sz w:val="20"/>
          <w:szCs w:val="20"/>
        </w:rPr>
      </w:pPr>
      <w:r w:rsidRPr="004F7E61">
        <w:rPr>
          <w:rFonts w:asciiTheme="minorHAnsi" w:hAnsiTheme="minorHAnsi"/>
          <w:sz w:val="20"/>
          <w:szCs w:val="20"/>
        </w:rPr>
        <w:t>Consip S.p.A., a socio unico con sede legale in Roma e domiciliata ai fini del presente atto in Roma, Via Isonzo n. 19/E, capitale sociale Euro 5.200.000,00= i.v., iscritta al Registro delle Imprese presso la Camera di Commercio di Roma al n. 05359681003, REA 878407 di Roma, P. IVA 05359681003, in persona di i_____________ &lt;</w:t>
      </w:r>
      <w:r w:rsidRPr="004F7E61">
        <w:rPr>
          <w:rFonts w:asciiTheme="minorHAnsi" w:eastAsiaTheme="minorHAnsi" w:hAnsiTheme="minorHAnsi" w:cstheme="minorBidi"/>
          <w:i/>
          <w:color w:val="0000E3"/>
          <w:sz w:val="20"/>
          <w:szCs w:val="20"/>
          <w:lang w:eastAsia="en-US"/>
        </w:rPr>
        <w:t>inserire carica</w:t>
      </w:r>
      <w:r w:rsidRPr="004F7E61">
        <w:rPr>
          <w:rFonts w:asciiTheme="minorHAnsi" w:hAnsiTheme="minorHAnsi"/>
          <w:sz w:val="20"/>
          <w:szCs w:val="20"/>
        </w:rPr>
        <w:t>&gt; e legale rappresentante, Dott. ____________, giusta poteri allo stesso conferiti dallo statuto sociale, (nel seguito per brevità anche “Consip S.p.A.” o “Committente”);</w:t>
      </w:r>
    </w:p>
    <w:p w:rsidR="003F4100" w:rsidRPr="004F7E61" w:rsidRDefault="003F4100" w:rsidP="00EE44D1">
      <w:pPr>
        <w:spacing w:line="360" w:lineRule="exact"/>
        <w:ind w:left="-42"/>
        <w:jc w:val="center"/>
        <w:rPr>
          <w:rFonts w:asciiTheme="minorHAnsi" w:hAnsiTheme="minorHAnsi"/>
          <w:sz w:val="20"/>
          <w:szCs w:val="20"/>
        </w:rPr>
      </w:pPr>
      <w:r w:rsidRPr="004F7E61">
        <w:rPr>
          <w:rFonts w:asciiTheme="minorHAnsi" w:hAnsiTheme="minorHAnsi"/>
          <w:sz w:val="20"/>
          <w:szCs w:val="20"/>
        </w:rPr>
        <w:t>e</w:t>
      </w:r>
    </w:p>
    <w:p w:rsidR="00914C79" w:rsidRPr="004F7E61" w:rsidRDefault="003F4100" w:rsidP="00EE44D1">
      <w:pPr>
        <w:widowControl w:val="0"/>
        <w:spacing w:line="360" w:lineRule="exact"/>
        <w:jc w:val="both"/>
        <w:rPr>
          <w:rFonts w:asciiTheme="minorHAnsi" w:hAnsiTheme="minorHAnsi"/>
          <w:sz w:val="20"/>
          <w:szCs w:val="20"/>
        </w:rPr>
      </w:pPr>
      <w:r w:rsidRPr="004F7E61">
        <w:rPr>
          <w:rFonts w:asciiTheme="minorHAnsi" w:hAnsiTheme="minorHAnsi"/>
          <w:sz w:val="20"/>
          <w:szCs w:val="20"/>
        </w:rPr>
        <w:t>la Società _________________, con sede legale in ___________, Via _______________, P.IVA _______________, in persona del ________ e legale rappresentante Dott. ______________, domiciliato per la carica presso la sede sociale</w:t>
      </w:r>
      <w:r w:rsidR="00914C79" w:rsidRPr="004F7E61">
        <w:rPr>
          <w:rFonts w:asciiTheme="minorHAnsi" w:hAnsiTheme="minorHAnsi"/>
          <w:sz w:val="20"/>
          <w:szCs w:val="20"/>
        </w:rPr>
        <w:t xml:space="preserve"> (</w:t>
      </w:r>
      <w:r w:rsidRPr="004F7E61">
        <w:rPr>
          <w:rFonts w:asciiTheme="minorHAnsi" w:hAnsiTheme="minorHAnsi"/>
          <w:sz w:val="20"/>
          <w:szCs w:val="20"/>
        </w:rPr>
        <w:t>di seguito per brevità anche “Fornitore” o “Impresa”</w:t>
      </w:r>
      <w:r w:rsidR="00914C79" w:rsidRPr="004F7E61">
        <w:rPr>
          <w:rFonts w:asciiTheme="minorHAnsi" w:hAnsiTheme="minorHAnsi"/>
          <w:sz w:val="20"/>
          <w:szCs w:val="20"/>
        </w:rPr>
        <w:t xml:space="preserve">) </w:t>
      </w:r>
    </w:p>
    <w:p w:rsidR="00914C79" w:rsidRPr="004F7E61" w:rsidRDefault="00914C79" w:rsidP="00EE44D1">
      <w:pPr>
        <w:pStyle w:val="Titolo1"/>
        <w:spacing w:line="360" w:lineRule="exact"/>
        <w:jc w:val="center"/>
        <w:rPr>
          <w:rFonts w:asciiTheme="minorHAnsi" w:hAnsiTheme="minorHAnsi"/>
          <w:b w:val="0"/>
          <w:noProof/>
        </w:rPr>
      </w:pPr>
      <w:r w:rsidRPr="004F7E61">
        <w:rPr>
          <w:rFonts w:asciiTheme="minorHAnsi" w:hAnsiTheme="minorHAnsi"/>
          <w:noProof/>
        </w:rPr>
        <w:t>Art. 1 Valore delle premesse e norme regolatrici</w:t>
      </w:r>
    </w:p>
    <w:p w:rsidR="00914C79" w:rsidRPr="004F7E61" w:rsidRDefault="00914C79" w:rsidP="002856D9">
      <w:pPr>
        <w:pStyle w:val="Paragrafoelenco"/>
        <w:numPr>
          <w:ilvl w:val="0"/>
          <w:numId w:val="6"/>
        </w:numPr>
        <w:spacing w:after="0" w:line="360" w:lineRule="exact"/>
        <w:jc w:val="both"/>
        <w:rPr>
          <w:sz w:val="20"/>
          <w:szCs w:val="20"/>
        </w:rPr>
      </w:pPr>
      <w:r w:rsidRPr="004F7E61">
        <w:rPr>
          <w:sz w:val="20"/>
          <w:szCs w:val="20"/>
        </w:rPr>
        <w:t xml:space="preserve">Sono parte integrante del presente Contratto la Lettera per richiesta di offerta, il Capitolato tecnico ed eventuali appendici (ove presenti), l’offerta tecnica (ove presente), l’offerta economica, nonché i documenti eventualmente richiamati nel presente Contratto, ancorché non allegati. </w:t>
      </w:r>
    </w:p>
    <w:p w:rsidR="00D0509D" w:rsidRPr="004F7E61" w:rsidRDefault="002A3969" w:rsidP="002856D9">
      <w:pPr>
        <w:pStyle w:val="Paragrafoelenco"/>
        <w:numPr>
          <w:ilvl w:val="0"/>
          <w:numId w:val="6"/>
        </w:numPr>
        <w:spacing w:after="0" w:line="360" w:lineRule="exact"/>
        <w:jc w:val="both"/>
        <w:rPr>
          <w:sz w:val="20"/>
          <w:szCs w:val="20"/>
        </w:rPr>
      </w:pPr>
      <w:r w:rsidRPr="004F7E61">
        <w:rPr>
          <w:sz w:val="20"/>
          <w:szCs w:val="20"/>
        </w:rPr>
        <w:t>s</w:t>
      </w:r>
      <w:r w:rsidR="00130345" w:rsidRPr="004F7E61">
        <w:rPr>
          <w:sz w:val="20"/>
          <w:szCs w:val="20"/>
        </w:rPr>
        <w:t xml:space="preserve">uccessivamente </w:t>
      </w:r>
      <w:r w:rsidR="00D0509D" w:rsidRPr="004F7E61">
        <w:rPr>
          <w:sz w:val="20"/>
          <w:szCs w:val="20"/>
        </w:rPr>
        <w:t xml:space="preserve">alla stipula da parte </w:t>
      </w:r>
      <w:r w:rsidR="0004676A" w:rsidRPr="004F7E61">
        <w:rPr>
          <w:sz w:val="20"/>
          <w:szCs w:val="20"/>
        </w:rPr>
        <w:t>della Committente</w:t>
      </w:r>
      <w:r w:rsidR="00D0509D" w:rsidRPr="004F7E61">
        <w:rPr>
          <w:sz w:val="20"/>
          <w:szCs w:val="20"/>
        </w:rPr>
        <w:t xml:space="preserve">, </w:t>
      </w:r>
      <w:r w:rsidR="0004676A" w:rsidRPr="004F7E61">
        <w:rPr>
          <w:sz w:val="20"/>
          <w:szCs w:val="20"/>
        </w:rPr>
        <w:t xml:space="preserve">l’impresa </w:t>
      </w:r>
      <w:r w:rsidR="00D0509D" w:rsidRPr="004F7E61">
        <w:rPr>
          <w:sz w:val="20"/>
          <w:szCs w:val="20"/>
        </w:rPr>
        <w:t>procederà alla sottoscrizione del contratto</w:t>
      </w:r>
      <w:r w:rsidR="0004676A" w:rsidRPr="004F7E61">
        <w:rPr>
          <w:sz w:val="20"/>
          <w:szCs w:val="20"/>
        </w:rPr>
        <w:t>;</w:t>
      </w:r>
      <w:r w:rsidR="00D0509D" w:rsidRPr="004F7E61">
        <w:rPr>
          <w:sz w:val="20"/>
          <w:szCs w:val="20"/>
        </w:rPr>
        <w:t xml:space="preserve"> </w:t>
      </w:r>
      <w:r w:rsidR="0004676A" w:rsidRPr="004F7E61">
        <w:rPr>
          <w:sz w:val="20"/>
          <w:szCs w:val="20"/>
        </w:rPr>
        <w:t>la Committente</w:t>
      </w:r>
      <w:r w:rsidR="00D0509D" w:rsidRPr="004F7E61">
        <w:rPr>
          <w:sz w:val="20"/>
          <w:szCs w:val="20"/>
        </w:rPr>
        <w:t xml:space="preserve"> provvederà alla gestione tecnica e amministrativa</w:t>
      </w:r>
      <w:r w:rsidR="00914C79" w:rsidRPr="004F7E61">
        <w:rPr>
          <w:sz w:val="20"/>
          <w:szCs w:val="20"/>
        </w:rPr>
        <w:t xml:space="preserve">. </w:t>
      </w:r>
    </w:p>
    <w:p w:rsidR="00914C79" w:rsidRPr="004F7E61" w:rsidRDefault="00914C79" w:rsidP="00091AC4">
      <w:pPr>
        <w:pStyle w:val="Paragrafoelenco"/>
        <w:numPr>
          <w:ilvl w:val="0"/>
          <w:numId w:val="6"/>
        </w:numPr>
        <w:spacing w:after="0" w:line="360" w:lineRule="exact"/>
        <w:jc w:val="both"/>
        <w:rPr>
          <w:sz w:val="20"/>
          <w:szCs w:val="20"/>
        </w:rPr>
      </w:pPr>
      <w:r w:rsidRPr="004F7E61">
        <w:rPr>
          <w:sz w:val="20"/>
          <w:szCs w:val="20"/>
        </w:rPr>
        <w:t xml:space="preserve">Il </w:t>
      </w:r>
      <w:r w:rsidR="00D0509D" w:rsidRPr="004F7E61">
        <w:rPr>
          <w:sz w:val="20"/>
          <w:szCs w:val="20"/>
        </w:rPr>
        <w:t xml:space="preserve">codice identificativo del presente contratto, CIG, è il seguente: </w:t>
      </w:r>
      <w:r w:rsidR="00091AC4" w:rsidRPr="00091AC4">
        <w:rPr>
          <w:sz w:val="20"/>
          <w:szCs w:val="20"/>
        </w:rPr>
        <w:t>818836548F</w:t>
      </w:r>
      <w:r w:rsidR="00D0509D" w:rsidRPr="004F7E61">
        <w:rPr>
          <w:sz w:val="20"/>
          <w:szCs w:val="20"/>
        </w:rPr>
        <w:t>;</w:t>
      </w:r>
    </w:p>
    <w:p w:rsidR="0074748F" w:rsidRPr="004F7E61" w:rsidRDefault="0074748F" w:rsidP="002856D9">
      <w:pPr>
        <w:pStyle w:val="Paragrafoelenco"/>
        <w:numPr>
          <w:ilvl w:val="0"/>
          <w:numId w:val="6"/>
        </w:numPr>
        <w:spacing w:after="0" w:line="360" w:lineRule="exact"/>
        <w:rPr>
          <w:sz w:val="20"/>
          <w:szCs w:val="20"/>
        </w:rPr>
      </w:pPr>
      <w:r w:rsidRPr="004F7E61">
        <w:rPr>
          <w:sz w:val="20"/>
          <w:szCs w:val="20"/>
        </w:rPr>
        <w:t>L’esecuzione del presente contratto è regolata, oltre che da quanto disposto nel medesimo e nei suoi allegati:</w:t>
      </w:r>
    </w:p>
    <w:p w:rsidR="0074748F" w:rsidRPr="004F7E61" w:rsidRDefault="0074748F" w:rsidP="00EE44D1">
      <w:pPr>
        <w:pStyle w:val="Paragrafoelenco"/>
        <w:spacing w:after="0" w:line="360" w:lineRule="exact"/>
        <w:rPr>
          <w:sz w:val="20"/>
          <w:szCs w:val="20"/>
        </w:rPr>
      </w:pPr>
      <w:r w:rsidRPr="004F7E61">
        <w:rPr>
          <w:i/>
          <w:sz w:val="20"/>
          <w:szCs w:val="20"/>
        </w:rPr>
        <w:t>- ove applicabili</w:t>
      </w:r>
      <w:r w:rsidRPr="004F7E61">
        <w:rPr>
          <w:sz w:val="20"/>
          <w:szCs w:val="20"/>
        </w:rPr>
        <w:t>, dalle disposizioni contenute nel D.M. 28 ottobre 1985 e nel D.M. 8 febbraio 1986 del Ministero del Tesoro, del Bilancio e della Programmazione Economica e nel D.P.C.M. 6 agosto 1997, n. 452;</w:t>
      </w:r>
    </w:p>
    <w:p w:rsidR="0074748F" w:rsidRPr="004F7E61" w:rsidRDefault="0074748F" w:rsidP="00EE44D1">
      <w:pPr>
        <w:pStyle w:val="Paragrafoelenco"/>
        <w:spacing w:after="0" w:line="360" w:lineRule="exact"/>
        <w:rPr>
          <w:sz w:val="20"/>
          <w:szCs w:val="20"/>
        </w:rPr>
      </w:pPr>
      <w:r w:rsidRPr="004F7E61">
        <w:rPr>
          <w:i/>
          <w:sz w:val="20"/>
          <w:szCs w:val="20"/>
        </w:rPr>
        <w:t xml:space="preserve">- </w:t>
      </w:r>
      <w:r w:rsidRPr="004F7E61">
        <w:rPr>
          <w:sz w:val="20"/>
          <w:szCs w:val="20"/>
        </w:rPr>
        <w:t>dalle norme applicabili ai contratti della pubblica amministrazione;</w:t>
      </w:r>
    </w:p>
    <w:p w:rsidR="0074748F" w:rsidRPr="004F7E61" w:rsidRDefault="0074748F" w:rsidP="00EE44D1">
      <w:pPr>
        <w:pStyle w:val="Paragrafoelenco"/>
        <w:spacing w:after="0" w:line="360" w:lineRule="exact"/>
        <w:rPr>
          <w:sz w:val="20"/>
          <w:szCs w:val="20"/>
        </w:rPr>
      </w:pPr>
      <w:r w:rsidRPr="004F7E61">
        <w:rPr>
          <w:sz w:val="20"/>
          <w:szCs w:val="20"/>
        </w:rPr>
        <w:t>- dal Codice Civile e dalle altre disposizioni normative in materia di contratti di diritto privato per quanto non regolato dalle disposizioni sopra richiamate;</w:t>
      </w:r>
    </w:p>
    <w:p w:rsidR="0074748F" w:rsidRPr="004F7E61" w:rsidRDefault="0074748F" w:rsidP="00EE44D1">
      <w:pPr>
        <w:pStyle w:val="Paragrafoelenco"/>
        <w:spacing w:after="0" w:line="360" w:lineRule="exact"/>
        <w:rPr>
          <w:sz w:val="20"/>
          <w:szCs w:val="20"/>
        </w:rPr>
      </w:pPr>
      <w:r w:rsidRPr="004F7E61">
        <w:rPr>
          <w:sz w:val="20"/>
          <w:szCs w:val="20"/>
        </w:rPr>
        <w:t xml:space="preserve">- dalle disposizioni di cui al D.lgs. 50/2016 e s.m.i.; </w:t>
      </w:r>
    </w:p>
    <w:p w:rsidR="0074748F" w:rsidRPr="004F7E61" w:rsidRDefault="0074748F" w:rsidP="00EE44D1">
      <w:pPr>
        <w:pStyle w:val="Paragrafoelenco"/>
        <w:spacing w:after="0" w:line="360" w:lineRule="exact"/>
        <w:rPr>
          <w:sz w:val="20"/>
          <w:szCs w:val="20"/>
        </w:rPr>
      </w:pPr>
      <w:r w:rsidRPr="004F7E61">
        <w:rPr>
          <w:sz w:val="20"/>
          <w:szCs w:val="20"/>
        </w:rPr>
        <w:t>- dalle disposizioni di cui al D.P.R. 10 ottobre 2010, n. 207, nei limiti stabiliti dagli artt. 216 e 217 del D.lgs. n. 50/2016;</w:t>
      </w:r>
    </w:p>
    <w:p w:rsidR="0074748F" w:rsidRPr="004F7E61" w:rsidRDefault="0074748F" w:rsidP="00EE44D1">
      <w:pPr>
        <w:pStyle w:val="Paragrafoelenco"/>
        <w:spacing w:after="0" w:line="360" w:lineRule="exact"/>
        <w:jc w:val="both"/>
        <w:rPr>
          <w:sz w:val="20"/>
          <w:szCs w:val="20"/>
        </w:rPr>
      </w:pPr>
      <w:r w:rsidRPr="004F7E61">
        <w:rPr>
          <w:sz w:val="20"/>
          <w:szCs w:val="20"/>
        </w:rPr>
        <w:t xml:space="preserve">- dal decreto-legge 6 luglio 2012, n. 95 come convertito dalla legge del 7 agosto 2012 n. 135 e s.m.i.; </w:t>
      </w:r>
    </w:p>
    <w:p w:rsidR="0074748F" w:rsidRPr="004F7E61" w:rsidRDefault="0074748F" w:rsidP="00EE44D1">
      <w:pPr>
        <w:pStyle w:val="Paragrafoelenco"/>
        <w:spacing w:after="0" w:line="360" w:lineRule="exact"/>
        <w:rPr>
          <w:sz w:val="20"/>
          <w:szCs w:val="20"/>
        </w:rPr>
      </w:pPr>
      <w:r w:rsidRPr="004F7E61">
        <w:rPr>
          <w:sz w:val="20"/>
          <w:szCs w:val="20"/>
        </w:rPr>
        <w:t xml:space="preserve">- dal decreto legislativo 9 aprile n. 2008, n.81; </w:t>
      </w:r>
    </w:p>
    <w:p w:rsidR="0074748F" w:rsidRPr="004F7E61" w:rsidRDefault="0074748F" w:rsidP="00EE44D1">
      <w:pPr>
        <w:pStyle w:val="Paragrafoelenco"/>
        <w:spacing w:after="0" w:line="360" w:lineRule="exact"/>
        <w:rPr>
          <w:sz w:val="20"/>
          <w:szCs w:val="20"/>
        </w:rPr>
      </w:pPr>
      <w:r w:rsidRPr="004F7E61">
        <w:rPr>
          <w:sz w:val="20"/>
          <w:szCs w:val="20"/>
        </w:rPr>
        <w:t xml:space="preserve">- dal Codice Etico </w:t>
      </w:r>
      <w:r w:rsidR="001F44BE" w:rsidRPr="004F7E61">
        <w:rPr>
          <w:sz w:val="20"/>
          <w:szCs w:val="20"/>
        </w:rPr>
        <w:t xml:space="preserve">e dal Piano triennale per la prevenzione della corruzione e della trasparenza adottati </w:t>
      </w:r>
      <w:r w:rsidRPr="004F7E61">
        <w:rPr>
          <w:sz w:val="20"/>
          <w:szCs w:val="20"/>
        </w:rPr>
        <w:t>d</w:t>
      </w:r>
      <w:r w:rsidR="001F44BE" w:rsidRPr="004F7E61">
        <w:rPr>
          <w:sz w:val="20"/>
          <w:szCs w:val="20"/>
        </w:rPr>
        <w:t>a</w:t>
      </w:r>
      <w:r w:rsidRPr="004F7E61">
        <w:rPr>
          <w:sz w:val="20"/>
          <w:szCs w:val="20"/>
        </w:rPr>
        <w:t>lla Committente consultabil</w:t>
      </w:r>
      <w:r w:rsidR="001F44BE" w:rsidRPr="004F7E61">
        <w:rPr>
          <w:sz w:val="20"/>
          <w:szCs w:val="20"/>
        </w:rPr>
        <w:t>i</w:t>
      </w:r>
      <w:r w:rsidRPr="004F7E61">
        <w:rPr>
          <w:sz w:val="20"/>
          <w:szCs w:val="20"/>
        </w:rPr>
        <w:t xml:space="preserve"> sul sito internet della stessa;</w:t>
      </w:r>
    </w:p>
    <w:p w:rsidR="0074748F" w:rsidRPr="004F7E61" w:rsidRDefault="0074748F" w:rsidP="00EE44D1">
      <w:pPr>
        <w:pStyle w:val="Paragrafoelenco"/>
        <w:spacing w:after="0" w:line="360" w:lineRule="exact"/>
        <w:rPr>
          <w:sz w:val="20"/>
          <w:szCs w:val="20"/>
        </w:rPr>
      </w:pPr>
      <w:r w:rsidRPr="004F7E61">
        <w:rPr>
          <w:sz w:val="20"/>
          <w:szCs w:val="20"/>
        </w:rPr>
        <w:t>- ove applicabile, dalla direttiva 19 dicembre 2003 “Sviluppo ed utilizzazione dei programmi informatici da parte delle Pubbliche Amministrazioni” pubblicata sulla Gazzetta Ufficiale n. 31 del 7 febbraio 2004;</w:t>
      </w:r>
    </w:p>
    <w:p w:rsidR="0074748F" w:rsidRPr="004F7E61" w:rsidRDefault="0074748F" w:rsidP="00EE44D1">
      <w:pPr>
        <w:pStyle w:val="Paragrafoelenco"/>
        <w:spacing w:after="0" w:line="360" w:lineRule="exact"/>
        <w:rPr>
          <w:sz w:val="20"/>
          <w:szCs w:val="20"/>
        </w:rPr>
      </w:pPr>
      <w:r w:rsidRPr="004F7E61">
        <w:rPr>
          <w:sz w:val="20"/>
          <w:szCs w:val="20"/>
        </w:rPr>
        <w:lastRenderedPageBreak/>
        <w:t xml:space="preserve">- ove applicabile, dalle linee Guida adottate dall’A.N.AC. e dai decreti attuativi del D.lgs. n. 50/2016; </w:t>
      </w:r>
    </w:p>
    <w:p w:rsidR="00EB79ED" w:rsidRPr="004F7E61" w:rsidRDefault="00EB79ED" w:rsidP="002856D9">
      <w:pPr>
        <w:pStyle w:val="Paragrafoelenco"/>
        <w:numPr>
          <w:ilvl w:val="0"/>
          <w:numId w:val="6"/>
        </w:numPr>
        <w:spacing w:after="0" w:line="360" w:lineRule="exact"/>
        <w:jc w:val="both"/>
        <w:rPr>
          <w:sz w:val="20"/>
          <w:szCs w:val="20"/>
        </w:rPr>
      </w:pPr>
      <w:r w:rsidRPr="004F7E61">
        <w:rPr>
          <w:sz w:val="20"/>
          <w:szCs w:val="20"/>
        </w:rPr>
        <w:t xml:space="preserve">In caso di discordanza o contrasto, gli atti ed i documenti tutti della gara prodotti dalla </w:t>
      </w:r>
      <w:r w:rsidR="008A3579" w:rsidRPr="004F7E61">
        <w:rPr>
          <w:sz w:val="20"/>
          <w:szCs w:val="20"/>
        </w:rPr>
        <w:t>Consip S.p.A.</w:t>
      </w:r>
      <w:r w:rsidR="002A3969" w:rsidRPr="004F7E61">
        <w:rPr>
          <w:sz w:val="20"/>
          <w:szCs w:val="20"/>
        </w:rPr>
        <w:t xml:space="preserve"> </w:t>
      </w:r>
      <w:r w:rsidRPr="004F7E61">
        <w:rPr>
          <w:sz w:val="20"/>
          <w:szCs w:val="20"/>
        </w:rPr>
        <w:t>prevarranno sugli atti ed i documenti della gara prodotti dall’Impresa, ad eccezione di eventuali proposte migliorative formulate dall’Impresa ed accettate da Consip</w:t>
      </w:r>
      <w:r w:rsidR="00282E33" w:rsidRPr="004F7E61">
        <w:rPr>
          <w:sz w:val="20"/>
          <w:szCs w:val="20"/>
        </w:rPr>
        <w:t>.</w:t>
      </w:r>
    </w:p>
    <w:p w:rsidR="00EB79ED" w:rsidRPr="004F7E61" w:rsidRDefault="00EB79ED" w:rsidP="002856D9">
      <w:pPr>
        <w:pStyle w:val="Paragrafoelenco"/>
        <w:numPr>
          <w:ilvl w:val="0"/>
          <w:numId w:val="6"/>
        </w:numPr>
        <w:spacing w:after="0" w:line="360" w:lineRule="exact"/>
        <w:jc w:val="both"/>
        <w:rPr>
          <w:sz w:val="20"/>
          <w:szCs w:val="20"/>
        </w:rPr>
      </w:pPr>
      <w:r w:rsidRPr="004F7E61">
        <w:rPr>
          <w:sz w:val="20"/>
          <w:szCs w:val="20"/>
        </w:rPr>
        <w:t xml:space="preserve">La </w:t>
      </w:r>
      <w:r w:rsidR="00CE5082" w:rsidRPr="004F7E61">
        <w:rPr>
          <w:sz w:val="20"/>
          <w:szCs w:val="20"/>
        </w:rPr>
        <w:t>Committente</w:t>
      </w:r>
      <w:r w:rsidRPr="004F7E61">
        <w:rPr>
          <w:sz w:val="20"/>
          <w:szCs w:val="20"/>
        </w:rPr>
        <w:t>, ai sensi di quanto stabilito dalla Determinazione dell’AVCP (ora A.N.AC.) n. 1 del 10/01/2008, provvederà a comunicare al Casellario Informatico i fatti riguardanti la fase di esecuzione del presente contratto.</w:t>
      </w:r>
    </w:p>
    <w:p w:rsidR="008B65C1" w:rsidRPr="004F7E61" w:rsidRDefault="000B325A" w:rsidP="002856D9">
      <w:pPr>
        <w:pStyle w:val="Paragrafoelenco"/>
        <w:numPr>
          <w:ilvl w:val="0"/>
          <w:numId w:val="6"/>
        </w:numPr>
        <w:spacing w:after="0" w:line="360" w:lineRule="exact"/>
        <w:jc w:val="both"/>
        <w:rPr>
          <w:sz w:val="20"/>
          <w:szCs w:val="20"/>
        </w:rPr>
      </w:pPr>
      <w:r w:rsidRPr="004F7E61">
        <w:rPr>
          <w:sz w:val="20"/>
          <w:szCs w:val="20"/>
        </w:rPr>
        <w:t>Il fornitore espressamente prende atto ed accetta che tutti i termini previsti dal present</w:t>
      </w:r>
      <w:r w:rsidR="006A4CA1" w:rsidRPr="004F7E61">
        <w:rPr>
          <w:sz w:val="20"/>
          <w:szCs w:val="20"/>
        </w:rPr>
        <w:t>e</w:t>
      </w:r>
      <w:r w:rsidRPr="004F7E61">
        <w:rPr>
          <w:sz w:val="20"/>
          <w:szCs w:val="20"/>
        </w:rPr>
        <w:t xml:space="preserve"> </w:t>
      </w:r>
      <w:r w:rsidR="006A4CA1" w:rsidRPr="004F7E61">
        <w:rPr>
          <w:sz w:val="20"/>
          <w:szCs w:val="20"/>
        </w:rPr>
        <w:t>contratto</w:t>
      </w:r>
      <w:r w:rsidRPr="004F7E61">
        <w:rPr>
          <w:sz w:val="20"/>
          <w:szCs w:val="20"/>
        </w:rPr>
        <w:t xml:space="preserve"> sono da intendersi “solari”</w:t>
      </w:r>
      <w:r w:rsidR="00E07C8C" w:rsidRPr="004F7E61">
        <w:rPr>
          <w:sz w:val="20"/>
          <w:szCs w:val="20"/>
        </w:rPr>
        <w:t>, ove non diversamente stabilito</w:t>
      </w:r>
      <w:r w:rsidRPr="004F7E61">
        <w:rPr>
          <w:sz w:val="20"/>
          <w:szCs w:val="20"/>
        </w:rPr>
        <w:t>.</w:t>
      </w:r>
    </w:p>
    <w:p w:rsidR="0074748F" w:rsidRPr="004F7E61" w:rsidRDefault="008B65C1" w:rsidP="002856D9">
      <w:pPr>
        <w:pStyle w:val="Paragrafoelenco"/>
        <w:numPr>
          <w:ilvl w:val="0"/>
          <w:numId w:val="6"/>
        </w:numPr>
        <w:spacing w:after="0" w:line="360" w:lineRule="exact"/>
        <w:jc w:val="both"/>
        <w:rPr>
          <w:iCs/>
          <w:sz w:val="20"/>
          <w:szCs w:val="20"/>
        </w:rPr>
      </w:pPr>
      <w:r w:rsidRPr="004F7E61">
        <w:rPr>
          <w:iCs/>
          <w:sz w:val="20"/>
          <w:szCs w:val="20"/>
        </w:rPr>
        <w:t>Sono designati quale Responsabile unico del procedimento, ai sensi dell’art. 31 del D. Lgs. n. 50/2016 il Dott. __________ e Direttore dell’esecuzione ai sensi dell’art. 101 del D. Lgs. n. 50/2016 il Dott. __________.</w:t>
      </w:r>
    </w:p>
    <w:p w:rsidR="00A83E42" w:rsidRPr="004F7E61" w:rsidRDefault="00A83E42" w:rsidP="002856D9">
      <w:pPr>
        <w:pStyle w:val="Numeroelenco"/>
        <w:numPr>
          <w:ilvl w:val="0"/>
          <w:numId w:val="6"/>
        </w:numPr>
        <w:rPr>
          <w:rFonts w:asciiTheme="minorHAnsi" w:hAnsiTheme="minorHAnsi"/>
          <w:szCs w:val="20"/>
        </w:rPr>
      </w:pPr>
      <w:r w:rsidRPr="004F7E61">
        <w:rPr>
          <w:rFonts w:asciiTheme="minorHAnsi" w:hAnsiTheme="minorHAnsi"/>
          <w:szCs w:val="20"/>
        </w:rPr>
        <w:t>L’Impresa comunicherà alla Committente, congiuntamente alla compilazione della ulteriore documentazione per la stipula del contratto, il nominativo del Responsabile della Fornitura, il quale assume il ruolo di referente per tutte le attività previste dal presente Contratto.</w:t>
      </w:r>
    </w:p>
    <w:p w:rsidR="0074748F" w:rsidRPr="004F7E61" w:rsidRDefault="0074748F" w:rsidP="00EE44D1">
      <w:pPr>
        <w:pStyle w:val="Titolo1"/>
        <w:spacing w:line="360" w:lineRule="exact"/>
        <w:jc w:val="center"/>
        <w:rPr>
          <w:rFonts w:asciiTheme="minorHAnsi" w:hAnsiTheme="minorHAnsi"/>
          <w:noProof/>
        </w:rPr>
      </w:pPr>
      <w:r w:rsidRPr="004F7E61">
        <w:rPr>
          <w:rFonts w:asciiTheme="minorHAnsi" w:hAnsiTheme="minorHAnsi"/>
          <w:noProof/>
        </w:rPr>
        <w:t xml:space="preserve">Art. </w:t>
      </w:r>
      <w:r w:rsidR="009F4DFB" w:rsidRPr="004F7E61">
        <w:rPr>
          <w:rFonts w:asciiTheme="minorHAnsi" w:hAnsiTheme="minorHAnsi"/>
          <w:noProof/>
        </w:rPr>
        <w:t>2</w:t>
      </w:r>
      <w:r w:rsidR="00FE0AD8" w:rsidRPr="004F7E61">
        <w:rPr>
          <w:rFonts w:asciiTheme="minorHAnsi" w:hAnsiTheme="minorHAnsi"/>
          <w:noProof/>
        </w:rPr>
        <w:t xml:space="preserve">. </w:t>
      </w:r>
      <w:r w:rsidR="00E11EE3" w:rsidRPr="004F7E61">
        <w:rPr>
          <w:rFonts w:asciiTheme="minorHAnsi" w:hAnsiTheme="minorHAnsi"/>
          <w:noProof/>
        </w:rPr>
        <w:t>Oggetto contrattuale</w:t>
      </w:r>
      <w:r w:rsidR="00323F23" w:rsidRPr="004F7E61">
        <w:rPr>
          <w:rFonts w:asciiTheme="minorHAnsi" w:hAnsiTheme="minorHAnsi"/>
          <w:noProof/>
        </w:rPr>
        <w:t xml:space="preserve"> </w:t>
      </w:r>
    </w:p>
    <w:p w:rsidR="00DE03B9" w:rsidRPr="004F7E61" w:rsidRDefault="0074748F" w:rsidP="00091AC4">
      <w:pPr>
        <w:pStyle w:val="Paragrafoelenco"/>
        <w:numPr>
          <w:ilvl w:val="0"/>
          <w:numId w:val="7"/>
        </w:numPr>
        <w:spacing w:after="0" w:line="360" w:lineRule="exact"/>
        <w:jc w:val="both"/>
        <w:rPr>
          <w:b/>
          <w:sz w:val="20"/>
          <w:szCs w:val="20"/>
        </w:rPr>
      </w:pPr>
      <w:r w:rsidRPr="004F7E61">
        <w:rPr>
          <w:sz w:val="20"/>
          <w:szCs w:val="20"/>
        </w:rPr>
        <w:t>L’Impresa si impegna ad eseguire tutte le prestazioni indicate nella lettera di richiesta di offerta, nel Capitolato tecnico ed eventuali appendici, nell’offerta tecnica (ove presente), nell’offerta economica</w:t>
      </w:r>
      <w:r w:rsidR="00091AC4">
        <w:rPr>
          <w:sz w:val="20"/>
          <w:szCs w:val="20"/>
        </w:rPr>
        <w:t>.</w:t>
      </w:r>
    </w:p>
    <w:p w:rsidR="005B38D7" w:rsidRPr="004F7E61" w:rsidRDefault="00DE03B9" w:rsidP="00EE44D1">
      <w:pPr>
        <w:pStyle w:val="Titolo1"/>
        <w:spacing w:line="360" w:lineRule="exact"/>
        <w:jc w:val="center"/>
        <w:rPr>
          <w:rFonts w:asciiTheme="minorHAnsi" w:hAnsiTheme="minorHAnsi"/>
          <w:noProof/>
        </w:rPr>
      </w:pPr>
      <w:r w:rsidRPr="004F7E61">
        <w:rPr>
          <w:rFonts w:asciiTheme="minorHAnsi" w:hAnsiTheme="minorHAnsi"/>
          <w:noProof/>
        </w:rPr>
        <w:t xml:space="preserve">Art. </w:t>
      </w:r>
      <w:r w:rsidR="009F4DFB" w:rsidRPr="004F7E61">
        <w:rPr>
          <w:rFonts w:asciiTheme="minorHAnsi" w:hAnsiTheme="minorHAnsi"/>
          <w:noProof/>
        </w:rPr>
        <w:t xml:space="preserve">3. </w:t>
      </w:r>
      <w:r w:rsidR="00323F23" w:rsidRPr="004F7E61">
        <w:rPr>
          <w:rFonts w:asciiTheme="minorHAnsi" w:hAnsiTheme="minorHAnsi"/>
          <w:noProof/>
        </w:rPr>
        <w:t xml:space="preserve">Durata e </w:t>
      </w:r>
      <w:r w:rsidR="00BD6D43" w:rsidRPr="004F7E61">
        <w:rPr>
          <w:rFonts w:asciiTheme="minorHAnsi" w:hAnsiTheme="minorHAnsi"/>
          <w:noProof/>
        </w:rPr>
        <w:t>Modifiche del contratto in corso di esecuzione</w:t>
      </w:r>
    </w:p>
    <w:p w:rsidR="00FC00B1" w:rsidRPr="004F7E61" w:rsidRDefault="00425B6F" w:rsidP="002856D9">
      <w:pPr>
        <w:pStyle w:val="comma"/>
        <w:widowControl w:val="0"/>
        <w:numPr>
          <w:ilvl w:val="0"/>
          <w:numId w:val="9"/>
        </w:numPr>
        <w:spacing w:before="0" w:after="0" w:line="360" w:lineRule="exact"/>
        <w:ind w:left="714" w:hanging="357"/>
        <w:rPr>
          <w:sz w:val="20"/>
          <w:szCs w:val="20"/>
        </w:rPr>
      </w:pPr>
      <w:r w:rsidRPr="004F7E61">
        <w:rPr>
          <w:sz w:val="20"/>
          <w:szCs w:val="20"/>
        </w:rPr>
        <w:t>I</w:t>
      </w:r>
      <w:r w:rsidR="00E25581" w:rsidRPr="004F7E61">
        <w:rPr>
          <w:sz w:val="20"/>
          <w:szCs w:val="20"/>
        </w:rPr>
        <w:t xml:space="preserve">l </w:t>
      </w:r>
      <w:r w:rsidR="00FC00B1" w:rsidRPr="004F7E61">
        <w:rPr>
          <w:sz w:val="20"/>
          <w:szCs w:val="20"/>
        </w:rPr>
        <w:t xml:space="preserve">presente </w:t>
      </w:r>
      <w:r w:rsidR="00E25581" w:rsidRPr="004F7E61">
        <w:rPr>
          <w:sz w:val="20"/>
          <w:szCs w:val="20"/>
        </w:rPr>
        <w:t xml:space="preserve">contratto spiega i suoi effetti dalla data </w:t>
      </w:r>
      <w:r w:rsidR="00582037" w:rsidRPr="004F7E61">
        <w:rPr>
          <w:sz w:val="20"/>
          <w:szCs w:val="20"/>
        </w:rPr>
        <w:t>della sua sottoscrizione</w:t>
      </w:r>
      <w:r w:rsidR="00FC00B1" w:rsidRPr="004F7E61">
        <w:rPr>
          <w:sz w:val="20"/>
          <w:szCs w:val="20"/>
        </w:rPr>
        <w:t xml:space="preserve"> ed avrà termine allo spirare di </w:t>
      </w:r>
      <w:r w:rsidR="00091AC4">
        <w:rPr>
          <w:sz w:val="20"/>
          <w:szCs w:val="20"/>
        </w:rPr>
        <w:t xml:space="preserve">36 </w:t>
      </w:r>
      <w:r w:rsidR="00FC00B1" w:rsidRPr="004F7E61">
        <w:rPr>
          <w:sz w:val="20"/>
          <w:szCs w:val="20"/>
        </w:rPr>
        <w:t>mesi, decorrenti dalla stessa.</w:t>
      </w:r>
    </w:p>
    <w:p w:rsidR="00DE03B9" w:rsidRPr="004F7E61" w:rsidRDefault="001206CE" w:rsidP="002856D9">
      <w:pPr>
        <w:pStyle w:val="comma"/>
        <w:widowControl w:val="0"/>
        <w:numPr>
          <w:ilvl w:val="0"/>
          <w:numId w:val="9"/>
        </w:numPr>
        <w:spacing w:before="0" w:after="0" w:line="360" w:lineRule="exact"/>
        <w:ind w:left="714" w:hanging="357"/>
        <w:rPr>
          <w:sz w:val="20"/>
          <w:szCs w:val="20"/>
        </w:rPr>
      </w:pPr>
      <w:r w:rsidRPr="004F7E61">
        <w:rPr>
          <w:sz w:val="20"/>
          <w:szCs w:val="20"/>
        </w:rPr>
        <w:t xml:space="preserve">Le parti convengono pattiziamente che la data di stipula del contratto coincide con la data di sottoscrizione da parte della </w:t>
      </w:r>
      <w:r w:rsidR="00124B8C" w:rsidRPr="004F7E61">
        <w:rPr>
          <w:sz w:val="20"/>
          <w:szCs w:val="20"/>
        </w:rPr>
        <w:t>Consip</w:t>
      </w:r>
      <w:r w:rsidR="00DE03B9" w:rsidRPr="004F7E61">
        <w:rPr>
          <w:sz w:val="20"/>
          <w:szCs w:val="20"/>
        </w:rPr>
        <w:t xml:space="preserve">. </w:t>
      </w:r>
    </w:p>
    <w:p w:rsidR="00DE03B9" w:rsidRPr="004F7E61" w:rsidRDefault="00E249CB" w:rsidP="002856D9">
      <w:pPr>
        <w:pStyle w:val="comma"/>
        <w:widowControl w:val="0"/>
        <w:numPr>
          <w:ilvl w:val="0"/>
          <w:numId w:val="9"/>
        </w:numPr>
        <w:spacing w:before="0" w:after="0" w:line="360" w:lineRule="exact"/>
        <w:ind w:left="714" w:hanging="357"/>
        <w:rPr>
          <w:sz w:val="20"/>
          <w:szCs w:val="20"/>
        </w:rPr>
      </w:pPr>
      <w:r w:rsidRPr="004F7E61">
        <w:rPr>
          <w:sz w:val="20"/>
          <w:szCs w:val="20"/>
        </w:rPr>
        <w:t xml:space="preserve">Tutti i </w:t>
      </w:r>
      <w:r w:rsidR="00DE03B9" w:rsidRPr="004F7E61">
        <w:rPr>
          <w:sz w:val="20"/>
          <w:szCs w:val="20"/>
        </w:rPr>
        <w:t xml:space="preserve">termini </w:t>
      </w:r>
      <w:r w:rsidRPr="004F7E61">
        <w:rPr>
          <w:sz w:val="20"/>
          <w:szCs w:val="20"/>
        </w:rPr>
        <w:t xml:space="preserve">indicati </w:t>
      </w:r>
      <w:r w:rsidR="00DE03B9" w:rsidRPr="004F7E61">
        <w:rPr>
          <w:sz w:val="20"/>
          <w:szCs w:val="20"/>
        </w:rPr>
        <w:t xml:space="preserve">devono intendersi inderogabili. </w:t>
      </w:r>
    </w:p>
    <w:p w:rsidR="00DE03B9" w:rsidRPr="004F7E61" w:rsidRDefault="00DE03B9" w:rsidP="002856D9">
      <w:pPr>
        <w:pStyle w:val="comma"/>
        <w:widowControl w:val="0"/>
        <w:numPr>
          <w:ilvl w:val="0"/>
          <w:numId w:val="9"/>
        </w:numPr>
        <w:spacing w:before="0" w:after="0" w:line="360" w:lineRule="exact"/>
        <w:ind w:left="714" w:hanging="357"/>
        <w:rPr>
          <w:sz w:val="20"/>
          <w:szCs w:val="20"/>
        </w:rPr>
      </w:pPr>
      <w:r w:rsidRPr="004F7E61">
        <w:rPr>
          <w:sz w:val="20"/>
          <w:szCs w:val="20"/>
        </w:rPr>
        <w:t>Fermo restando quanto previsto dal comma precedente, per le sole prestazioni a carattere continuativo, la Committente, in conformità a quanto disposto all’articolo 106, comma 11, del D.lgs. n. 50/2016, si riserva la facoltà in corso di esecuzione di modificare la durata del contratto, con comunicazione inviata a mezzo PEC al Fornitore, prorogandolo per il tempo strettamente necessario alla conclusione delle procedure necessarie per l'individuazione di un nuovo contraente, ivi inclusa la stipula del contratto. In tal caso il Fornitore è tenuto all'esecuzione delle prestazioni previste nel contratto agli stessi prezzi, patti e condizioni o più favorevoli per la Committente.</w:t>
      </w:r>
    </w:p>
    <w:p w:rsidR="00DE03B9" w:rsidRPr="004F7E61" w:rsidRDefault="00DE03B9" w:rsidP="002856D9">
      <w:pPr>
        <w:pStyle w:val="comma"/>
        <w:widowControl w:val="0"/>
        <w:numPr>
          <w:ilvl w:val="0"/>
          <w:numId w:val="9"/>
        </w:numPr>
        <w:spacing w:before="0" w:after="0" w:line="360" w:lineRule="exact"/>
        <w:ind w:left="714" w:hanging="357"/>
        <w:rPr>
          <w:sz w:val="20"/>
          <w:szCs w:val="20"/>
        </w:rPr>
      </w:pPr>
      <w:r w:rsidRPr="004F7E61">
        <w:rPr>
          <w:sz w:val="20"/>
          <w:szCs w:val="20"/>
        </w:rPr>
        <w:t>Il fornitore espressamente prende atto ed accetta che tutti i termini previsti dal presente contratto sono da intendersi come “solari”</w:t>
      </w:r>
      <w:r w:rsidR="001C6030" w:rsidRPr="004F7E61">
        <w:rPr>
          <w:sz w:val="20"/>
          <w:szCs w:val="20"/>
        </w:rPr>
        <w:t>,</w:t>
      </w:r>
      <w:r w:rsidR="001C6030" w:rsidRPr="004F7E61">
        <w:rPr>
          <w:rFonts w:cs="Trebuchet MS"/>
          <w:sz w:val="20"/>
          <w:szCs w:val="20"/>
        </w:rPr>
        <w:t xml:space="preserve"> ove non diversamente stabilito</w:t>
      </w:r>
      <w:r w:rsidR="001C6030" w:rsidRPr="004F7E61">
        <w:rPr>
          <w:sz w:val="20"/>
          <w:szCs w:val="20"/>
        </w:rPr>
        <w:t>.</w:t>
      </w:r>
    </w:p>
    <w:p w:rsidR="001C6030" w:rsidRPr="004F7E61" w:rsidRDefault="001C6030" w:rsidP="00EE44D1">
      <w:pPr>
        <w:pStyle w:val="Titolo1"/>
        <w:spacing w:line="360" w:lineRule="exact"/>
        <w:jc w:val="center"/>
        <w:rPr>
          <w:rFonts w:asciiTheme="minorHAnsi" w:hAnsiTheme="minorHAnsi"/>
          <w:noProof/>
        </w:rPr>
      </w:pPr>
      <w:bookmarkStart w:id="3" w:name="_Toc473040136"/>
      <w:bookmarkStart w:id="4" w:name="_Toc476902998"/>
      <w:r w:rsidRPr="004F7E61">
        <w:rPr>
          <w:rFonts w:asciiTheme="minorHAnsi" w:hAnsiTheme="minorHAnsi"/>
          <w:noProof/>
        </w:rPr>
        <w:t xml:space="preserve">Art. 4 – </w:t>
      </w:r>
      <w:bookmarkEnd w:id="3"/>
      <w:r w:rsidRPr="004F7E61">
        <w:rPr>
          <w:rFonts w:asciiTheme="minorHAnsi" w:hAnsiTheme="minorHAnsi"/>
          <w:noProof/>
        </w:rPr>
        <w:t>Aumento e diminuzione</w:t>
      </w:r>
      <w:bookmarkEnd w:id="4"/>
      <w:r w:rsidRPr="004F7E61">
        <w:rPr>
          <w:rFonts w:asciiTheme="minorHAnsi" w:hAnsiTheme="minorHAnsi"/>
          <w:noProof/>
        </w:rPr>
        <w:t xml:space="preserve"> </w:t>
      </w:r>
    </w:p>
    <w:p w:rsidR="001C6030" w:rsidRPr="004F7E61" w:rsidRDefault="001C6030" w:rsidP="002856D9">
      <w:pPr>
        <w:pStyle w:val="comma"/>
        <w:widowControl w:val="0"/>
        <w:numPr>
          <w:ilvl w:val="0"/>
          <w:numId w:val="10"/>
        </w:numPr>
        <w:spacing w:before="0" w:after="0" w:line="360" w:lineRule="exact"/>
        <w:rPr>
          <w:sz w:val="20"/>
          <w:szCs w:val="20"/>
        </w:rPr>
      </w:pPr>
      <w:r w:rsidRPr="004F7E61">
        <w:rPr>
          <w:sz w:val="20"/>
          <w:szCs w:val="20"/>
        </w:rPr>
        <w:t>Ai sensi e per gli effetti dell'articolo 106 co. 12 del D.lgs. 50/2016, ove ciò si renda necessario in corso di esecuzione, la Committente si riserva la facoltà di apportare un aumento o una diminuzione nell’esecuzione del contratto fino alla concorrenza di un quinto in più o in meno del corrispettivo complessivo.</w:t>
      </w:r>
    </w:p>
    <w:p w:rsidR="001C6030" w:rsidRPr="004F7E61" w:rsidRDefault="001C6030" w:rsidP="002856D9">
      <w:pPr>
        <w:pStyle w:val="comma"/>
        <w:widowControl w:val="0"/>
        <w:numPr>
          <w:ilvl w:val="0"/>
          <w:numId w:val="10"/>
        </w:numPr>
        <w:spacing w:before="0" w:after="0" w:line="360" w:lineRule="exact"/>
        <w:rPr>
          <w:sz w:val="20"/>
          <w:szCs w:val="20"/>
        </w:rPr>
      </w:pPr>
      <w:r w:rsidRPr="004F7E61">
        <w:rPr>
          <w:sz w:val="20"/>
          <w:szCs w:val="20"/>
        </w:rPr>
        <w:t xml:space="preserve">In caso di aumento fino alla concorrenza di un quinto in più del corrispettivo complessivo del contratto, le prestazioni integrative verranno eseguite alle condizioni tutte stabilite nel contratto e nelle presenti condizioni </w:t>
      </w:r>
      <w:r w:rsidRPr="004F7E61">
        <w:rPr>
          <w:sz w:val="20"/>
          <w:szCs w:val="20"/>
        </w:rPr>
        <w:lastRenderedPageBreak/>
        <w:t xml:space="preserve">generali di fornitura. </w:t>
      </w:r>
    </w:p>
    <w:p w:rsidR="001C6030" w:rsidRPr="004F7E61" w:rsidRDefault="001C6030" w:rsidP="002856D9">
      <w:pPr>
        <w:pStyle w:val="comma"/>
        <w:widowControl w:val="0"/>
        <w:numPr>
          <w:ilvl w:val="0"/>
          <w:numId w:val="10"/>
        </w:numPr>
        <w:spacing w:before="0" w:after="0" w:line="360" w:lineRule="exact"/>
        <w:rPr>
          <w:sz w:val="20"/>
          <w:szCs w:val="20"/>
        </w:rPr>
      </w:pPr>
      <w:r w:rsidRPr="004F7E61">
        <w:rPr>
          <w:sz w:val="20"/>
          <w:szCs w:val="20"/>
        </w:rPr>
        <w:t>In caso di diminuzione fino alla concorrenza di un quinto in meno del corrispettivo complessivo del contratto, il Fornitore non avrà diritto ad alcun compenso o indennità oltre al corrispettivo maturato per le prestazioni effettivamente eseguite, calcolato sulla base dei prezzi unitari riportati nel contratto.</w:t>
      </w:r>
    </w:p>
    <w:p w:rsidR="001C6030" w:rsidRPr="004F7E61" w:rsidRDefault="001C6030" w:rsidP="002856D9">
      <w:pPr>
        <w:pStyle w:val="comma"/>
        <w:widowControl w:val="0"/>
        <w:numPr>
          <w:ilvl w:val="0"/>
          <w:numId w:val="10"/>
        </w:numPr>
        <w:spacing w:before="0" w:after="0" w:line="360" w:lineRule="exact"/>
        <w:rPr>
          <w:sz w:val="20"/>
          <w:szCs w:val="20"/>
        </w:rPr>
      </w:pPr>
      <w:r w:rsidRPr="004F7E61">
        <w:rPr>
          <w:sz w:val="20"/>
          <w:szCs w:val="20"/>
        </w:rPr>
        <w:t>Nessuna variazione o modifica al contratto potrà essere introdotta dal Fornitore se non è stata approvata dalla Committente nel rispetto e nei limiti di quanto previsto dall’art. 106 del D.lgs. 50/2016 e qualora effettuate, non daranno titolo a pagamenti o rimborsi di sorta e comporteranno, a carico del Fornitore, la rimessa in pristino della situazione preesistente, fermo restando il diritto della Committente di risolvere il contratto e di agire per il risarcimento dei danni eventualmente subiti.</w:t>
      </w:r>
    </w:p>
    <w:p w:rsidR="001C6030" w:rsidRPr="004F7E61" w:rsidRDefault="001C6030" w:rsidP="002856D9">
      <w:pPr>
        <w:pStyle w:val="comma"/>
        <w:widowControl w:val="0"/>
        <w:numPr>
          <w:ilvl w:val="0"/>
          <w:numId w:val="10"/>
        </w:numPr>
        <w:spacing w:before="0" w:after="0" w:line="360" w:lineRule="exact"/>
        <w:rPr>
          <w:sz w:val="20"/>
          <w:szCs w:val="20"/>
        </w:rPr>
      </w:pPr>
      <w:r w:rsidRPr="004F7E61">
        <w:rPr>
          <w:sz w:val="20"/>
          <w:szCs w:val="20"/>
        </w:rPr>
        <w:t xml:space="preserve">Si applicano, in quanto compatibili, le previsioni di cui all’art. 106 del Decreto Legislativo 18 aprile 2016 n. 50. </w:t>
      </w:r>
    </w:p>
    <w:p w:rsidR="00A87378" w:rsidRPr="0035655C" w:rsidRDefault="00A87378" w:rsidP="00EE44D1">
      <w:pPr>
        <w:pStyle w:val="Titolo1"/>
        <w:spacing w:line="360" w:lineRule="exact"/>
        <w:jc w:val="center"/>
        <w:rPr>
          <w:rFonts w:asciiTheme="minorHAnsi" w:hAnsiTheme="minorHAnsi"/>
          <w:noProof/>
        </w:rPr>
      </w:pPr>
      <w:bookmarkStart w:id="5" w:name="_Toc473040137"/>
      <w:bookmarkStart w:id="6" w:name="_Toc476902999"/>
      <w:r w:rsidRPr="004F7E61">
        <w:rPr>
          <w:rFonts w:asciiTheme="minorHAnsi" w:hAnsiTheme="minorHAnsi"/>
          <w:noProof/>
        </w:rPr>
        <w:t xml:space="preserve">Art. </w:t>
      </w:r>
      <w:r w:rsidRPr="00276C39">
        <w:rPr>
          <w:rFonts w:asciiTheme="minorHAnsi" w:hAnsiTheme="minorHAnsi"/>
          <w:noProof/>
        </w:rPr>
        <w:t xml:space="preserve">5 - </w:t>
      </w:r>
      <w:r w:rsidRPr="0035655C">
        <w:rPr>
          <w:rFonts w:asciiTheme="minorHAnsi" w:hAnsiTheme="minorHAnsi"/>
          <w:noProof/>
        </w:rPr>
        <w:t>Modalità di esecuzione della fornitura di beni</w:t>
      </w:r>
      <w:bookmarkEnd w:id="5"/>
      <w:r w:rsidRPr="0035655C">
        <w:rPr>
          <w:rFonts w:asciiTheme="minorHAnsi" w:hAnsiTheme="minorHAnsi"/>
          <w:noProof/>
        </w:rPr>
        <w:t>/prestazione di servizi</w:t>
      </w:r>
      <w:bookmarkEnd w:id="6"/>
    </w:p>
    <w:p w:rsidR="00A87378" w:rsidRPr="0035655C" w:rsidRDefault="00A87378" w:rsidP="002856D9">
      <w:pPr>
        <w:pStyle w:val="comma"/>
        <w:widowControl w:val="0"/>
        <w:numPr>
          <w:ilvl w:val="0"/>
          <w:numId w:val="14"/>
        </w:numPr>
        <w:spacing w:before="0" w:after="0" w:line="360" w:lineRule="exact"/>
        <w:rPr>
          <w:sz w:val="20"/>
          <w:szCs w:val="20"/>
        </w:rPr>
      </w:pPr>
      <w:r w:rsidRPr="0035655C">
        <w:rPr>
          <w:sz w:val="20"/>
          <w:szCs w:val="20"/>
        </w:rPr>
        <w:t>Il Fornitore è obbligato ad eseguire la prestazione contrattuale a perfetta regola d’arte, nel rispetto delle norme vigenti, sulla base di quanto indicato nel presente atto, nel Capitolato tecnico (</w:t>
      </w:r>
      <w:r w:rsidRPr="0035655C">
        <w:rPr>
          <w:i/>
          <w:sz w:val="20"/>
          <w:szCs w:val="20"/>
        </w:rPr>
        <w:t>ove presente</w:t>
      </w:r>
      <w:r w:rsidRPr="0035655C">
        <w:rPr>
          <w:sz w:val="20"/>
          <w:szCs w:val="20"/>
        </w:rPr>
        <w:t xml:space="preserve">), nonché secondo le direttive della Committente. </w:t>
      </w:r>
    </w:p>
    <w:p w:rsidR="00A87378" w:rsidRPr="0035655C" w:rsidRDefault="00A87378" w:rsidP="002856D9">
      <w:pPr>
        <w:pStyle w:val="comma"/>
        <w:widowControl w:val="0"/>
        <w:numPr>
          <w:ilvl w:val="0"/>
          <w:numId w:val="14"/>
        </w:numPr>
        <w:spacing w:before="0" w:after="0" w:line="360" w:lineRule="exact"/>
        <w:rPr>
          <w:sz w:val="20"/>
          <w:szCs w:val="20"/>
        </w:rPr>
      </w:pPr>
      <w:r w:rsidRPr="0035655C">
        <w:rPr>
          <w:sz w:val="20"/>
          <w:szCs w:val="20"/>
        </w:rPr>
        <w:t>Il Fornitore è tenuto a seguire le istruzioni e le direttive fornite da</w:t>
      </w:r>
      <w:r w:rsidR="007D1416" w:rsidRPr="0035655C">
        <w:rPr>
          <w:sz w:val="20"/>
          <w:szCs w:val="20"/>
        </w:rPr>
        <w:t xml:space="preserve">lla Committente </w:t>
      </w:r>
      <w:r w:rsidRPr="0035655C">
        <w:rPr>
          <w:sz w:val="20"/>
          <w:szCs w:val="20"/>
        </w:rPr>
        <w:t xml:space="preserve">per l’avvio dell’esecuzione del contratto; qualora il Fornitore non adempia, la </w:t>
      </w:r>
      <w:r w:rsidR="007D1416" w:rsidRPr="0035655C">
        <w:rPr>
          <w:sz w:val="20"/>
          <w:szCs w:val="20"/>
        </w:rPr>
        <w:t>Committente</w:t>
      </w:r>
      <w:r w:rsidRPr="0035655C">
        <w:rPr>
          <w:sz w:val="20"/>
          <w:szCs w:val="20"/>
        </w:rPr>
        <w:t xml:space="preserve"> avrà la facoltà di procedere alla risoluzione del contratto.</w:t>
      </w:r>
    </w:p>
    <w:p w:rsidR="00A87378" w:rsidRPr="004F7E61" w:rsidRDefault="00A87378" w:rsidP="002856D9">
      <w:pPr>
        <w:pStyle w:val="comma"/>
        <w:widowControl w:val="0"/>
        <w:numPr>
          <w:ilvl w:val="0"/>
          <w:numId w:val="14"/>
        </w:numPr>
        <w:spacing w:before="0" w:after="0" w:line="360" w:lineRule="exact"/>
        <w:rPr>
          <w:sz w:val="20"/>
          <w:szCs w:val="20"/>
        </w:rPr>
      </w:pPr>
      <w:r w:rsidRPr="00276C39">
        <w:rPr>
          <w:sz w:val="20"/>
          <w:szCs w:val="20"/>
        </w:rPr>
        <w:t>Le prestazioni</w:t>
      </w:r>
      <w:r w:rsidRPr="004F7E61">
        <w:rPr>
          <w:sz w:val="20"/>
          <w:szCs w:val="20"/>
        </w:rPr>
        <w:t xml:space="preserve"> richieste dovranno essere eseguite presso la/e sede/i specificatamente indicata/e nel Capitolato tecnico (</w:t>
      </w:r>
      <w:r w:rsidRPr="004F7E61">
        <w:rPr>
          <w:i/>
          <w:sz w:val="20"/>
          <w:szCs w:val="20"/>
        </w:rPr>
        <w:t>ove presente</w:t>
      </w:r>
      <w:r w:rsidRPr="004F7E61">
        <w:rPr>
          <w:sz w:val="20"/>
          <w:szCs w:val="20"/>
        </w:rPr>
        <w:t xml:space="preserve">) o nella </w:t>
      </w:r>
      <w:r w:rsidR="004624BD" w:rsidRPr="004F7E61">
        <w:rPr>
          <w:sz w:val="20"/>
          <w:szCs w:val="20"/>
        </w:rPr>
        <w:t>Lettera di richiesta di offerta</w:t>
      </w:r>
      <w:r w:rsidRPr="004F7E61">
        <w:rPr>
          <w:sz w:val="20"/>
          <w:szCs w:val="20"/>
        </w:rPr>
        <w:t xml:space="preserve">. </w:t>
      </w:r>
    </w:p>
    <w:p w:rsidR="004F2485" w:rsidRPr="00091AC4" w:rsidRDefault="00A87378" w:rsidP="00091AC4">
      <w:pPr>
        <w:pStyle w:val="comma"/>
        <w:widowControl w:val="0"/>
        <w:numPr>
          <w:ilvl w:val="0"/>
          <w:numId w:val="14"/>
        </w:numPr>
        <w:spacing w:before="0" w:after="0" w:line="360" w:lineRule="exact"/>
        <w:rPr>
          <w:bCs/>
          <w:iCs/>
          <w:sz w:val="20"/>
          <w:szCs w:val="20"/>
        </w:rPr>
      </w:pPr>
      <w:r w:rsidRPr="00091AC4">
        <w:rPr>
          <w:sz w:val="20"/>
          <w:szCs w:val="20"/>
        </w:rPr>
        <w:t>Qualora circostanze particolari impediscano temporaneamente la regolare esecuzione delle prestazioni oggetto del presente contratto, la Committente si riserva di sospendere le stesse, indicando le ragioni e l’imputabilità delle medesime. In caso di sospensione si applicano le disposizioni di cui all’art. 107 D. Lgs. n. 50/2016.</w:t>
      </w:r>
    </w:p>
    <w:p w:rsidR="00A87378" w:rsidRPr="004F7E61" w:rsidRDefault="00A87378" w:rsidP="00EE44D1">
      <w:pPr>
        <w:pStyle w:val="comma"/>
        <w:widowControl w:val="0"/>
        <w:numPr>
          <w:ilvl w:val="0"/>
          <w:numId w:val="0"/>
        </w:numPr>
        <w:spacing w:line="360" w:lineRule="exact"/>
        <w:ind w:left="786"/>
        <w:rPr>
          <w:sz w:val="20"/>
          <w:szCs w:val="20"/>
        </w:rPr>
      </w:pPr>
      <w:bookmarkStart w:id="7" w:name="_Toc473040138"/>
    </w:p>
    <w:p w:rsidR="00D24A46" w:rsidRPr="004F7E61" w:rsidRDefault="00D24A46" w:rsidP="00EE44D1">
      <w:pPr>
        <w:pStyle w:val="Titolo1"/>
        <w:spacing w:line="360" w:lineRule="exact"/>
        <w:rPr>
          <w:rFonts w:asciiTheme="minorHAnsi" w:hAnsiTheme="minorHAnsi"/>
        </w:rPr>
      </w:pPr>
      <w:bookmarkStart w:id="8" w:name="_Toc476903004"/>
      <w:bookmarkStart w:id="9" w:name="_Toc473040145"/>
      <w:bookmarkEnd w:id="7"/>
      <w:r w:rsidRPr="004F7E61">
        <w:rPr>
          <w:rFonts w:asciiTheme="minorHAnsi" w:hAnsiTheme="minorHAnsi"/>
        </w:rPr>
        <w:t xml:space="preserve">Art. </w:t>
      </w:r>
      <w:r w:rsidR="00EA1CA0" w:rsidRPr="004F7E61">
        <w:rPr>
          <w:rFonts w:asciiTheme="minorHAnsi" w:hAnsiTheme="minorHAnsi"/>
        </w:rPr>
        <w:t>6</w:t>
      </w:r>
      <w:r w:rsidRPr="004F7E61">
        <w:rPr>
          <w:rFonts w:asciiTheme="minorHAnsi" w:hAnsiTheme="minorHAnsi"/>
        </w:rPr>
        <w:t xml:space="preserve"> - Oneri ed incombenze a carico del fornitore</w:t>
      </w:r>
      <w:bookmarkEnd w:id="8"/>
    </w:p>
    <w:p w:rsidR="00D24A46" w:rsidRPr="004F7E61" w:rsidRDefault="00D24A46" w:rsidP="002856D9">
      <w:pPr>
        <w:pStyle w:val="comma"/>
        <w:widowControl w:val="0"/>
        <w:spacing w:before="0" w:after="0" w:line="360" w:lineRule="exact"/>
        <w:rPr>
          <w:sz w:val="20"/>
          <w:szCs w:val="20"/>
        </w:rPr>
      </w:pPr>
      <w:r w:rsidRPr="004F7E61">
        <w:rPr>
          <w:sz w:val="20"/>
          <w:szCs w:val="20"/>
        </w:rPr>
        <w:t xml:space="preserve">Sono a carico del Fornitore, intendendosi remunerati con il corrispettivo contrattuale, tutti gli oneri e rischi relativi alle attività e agli adempimenti occorrenti all’integrale espletamento dell’oggetto contrattuale, ivi compresi, a mero titolo esemplificativo e non esaustivo anche quelli relativi alle eventuali spese di viaggio e di missione per il personale addetto alla esecuzione delle prestazioni contrattuali, nonché ai connessi oneri assicurativi. </w:t>
      </w:r>
    </w:p>
    <w:p w:rsidR="00D24A46" w:rsidRPr="004F7E61" w:rsidRDefault="00D24A46" w:rsidP="002856D9">
      <w:pPr>
        <w:pStyle w:val="comma"/>
        <w:widowControl w:val="0"/>
        <w:spacing w:before="0" w:after="0" w:line="360" w:lineRule="exact"/>
        <w:rPr>
          <w:sz w:val="20"/>
          <w:szCs w:val="20"/>
        </w:rPr>
      </w:pPr>
      <w:r w:rsidRPr="004F7E61">
        <w:rPr>
          <w:sz w:val="20"/>
          <w:szCs w:val="20"/>
        </w:rPr>
        <w:t xml:space="preserve">Il Fornitore si obbliga ad eseguire le prestazioni oggetto del contratto secondo i termini e con le modalità indicate nel presente articolo, nella </w:t>
      </w:r>
      <w:r w:rsidR="00E07C8C" w:rsidRPr="004F7E61">
        <w:rPr>
          <w:sz w:val="20"/>
          <w:szCs w:val="20"/>
        </w:rPr>
        <w:t>lettera di richiesta di offerta</w:t>
      </w:r>
      <w:r w:rsidRPr="004F7E61">
        <w:rPr>
          <w:sz w:val="20"/>
          <w:szCs w:val="20"/>
        </w:rPr>
        <w:t xml:space="preserve"> e nel Capitolato Tecnico (ove presente), nel rispetto dei prescritti Livelli di Servizio, pena l’applicazione delle penali. </w:t>
      </w:r>
    </w:p>
    <w:p w:rsidR="00D24A46" w:rsidRPr="004F7E61" w:rsidRDefault="00D24A46" w:rsidP="002856D9">
      <w:pPr>
        <w:pStyle w:val="comma"/>
        <w:widowControl w:val="0"/>
        <w:spacing w:before="0" w:after="0" w:line="360" w:lineRule="exact"/>
        <w:rPr>
          <w:sz w:val="20"/>
          <w:szCs w:val="20"/>
        </w:rPr>
      </w:pPr>
      <w:r w:rsidRPr="004F7E61">
        <w:rPr>
          <w:sz w:val="20"/>
          <w:szCs w:val="20"/>
        </w:rPr>
        <w:t xml:space="preserve">Per la definizione dei profili professionali, delle modalità di erogazione specifiche e relative alla tipologia del servizio richiesto, per le dimensioni e la durata dello stesso si fa rinvio al dettaglio della </w:t>
      </w:r>
      <w:r w:rsidR="00E07C8C" w:rsidRPr="004F7E61">
        <w:rPr>
          <w:sz w:val="20"/>
          <w:szCs w:val="20"/>
        </w:rPr>
        <w:t>lettera di richiesta di offerta</w:t>
      </w:r>
      <w:r w:rsidRPr="004F7E61">
        <w:rPr>
          <w:sz w:val="20"/>
          <w:szCs w:val="20"/>
        </w:rPr>
        <w:t xml:space="preserve"> e al Capitolato tecnico (</w:t>
      </w:r>
      <w:r w:rsidRPr="004F7E61">
        <w:rPr>
          <w:i/>
          <w:sz w:val="20"/>
          <w:szCs w:val="20"/>
        </w:rPr>
        <w:t>ove presente</w:t>
      </w:r>
      <w:r w:rsidRPr="004F7E61">
        <w:rPr>
          <w:sz w:val="20"/>
          <w:szCs w:val="20"/>
        </w:rPr>
        <w:t>).</w:t>
      </w:r>
    </w:p>
    <w:p w:rsidR="0045713E" w:rsidRPr="004F7E61" w:rsidRDefault="0045713E" w:rsidP="002856D9">
      <w:pPr>
        <w:pStyle w:val="comma"/>
        <w:widowControl w:val="0"/>
        <w:spacing w:before="0" w:after="0" w:line="360" w:lineRule="exact"/>
        <w:rPr>
          <w:sz w:val="20"/>
          <w:szCs w:val="20"/>
        </w:rPr>
      </w:pPr>
      <w:r w:rsidRPr="004F7E61">
        <w:rPr>
          <w:sz w:val="20"/>
          <w:szCs w:val="20"/>
        </w:rPr>
        <w:t xml:space="preserve">L’Impresa prende atto che, nel corso dell’esecuzione delle prestazioni contrattuali, gli uffici della </w:t>
      </w:r>
      <w:r w:rsidR="007D1416" w:rsidRPr="004F7E61">
        <w:rPr>
          <w:sz w:val="20"/>
          <w:szCs w:val="20"/>
        </w:rPr>
        <w:t xml:space="preserve">Committente </w:t>
      </w:r>
      <w:r w:rsidRPr="004F7E61">
        <w:rPr>
          <w:sz w:val="20"/>
          <w:szCs w:val="20"/>
        </w:rPr>
        <w:t xml:space="preserve">continueranno ad essere utilizzati, per la loro destinazione istituzionale, dal personale della </w:t>
      </w:r>
      <w:r w:rsidR="007D1416" w:rsidRPr="004F7E61">
        <w:rPr>
          <w:sz w:val="20"/>
          <w:szCs w:val="20"/>
        </w:rPr>
        <w:t xml:space="preserve">Committente </w:t>
      </w:r>
      <w:r w:rsidRPr="004F7E61">
        <w:rPr>
          <w:sz w:val="20"/>
          <w:szCs w:val="20"/>
        </w:rPr>
        <w:t>medesima.</w:t>
      </w:r>
      <w:r w:rsidR="00E07C8C" w:rsidRPr="004F7E61">
        <w:rPr>
          <w:sz w:val="20"/>
          <w:szCs w:val="20"/>
        </w:rPr>
        <w:t xml:space="preserve"> </w:t>
      </w:r>
      <w:r w:rsidRPr="004F7E61">
        <w:rPr>
          <w:sz w:val="20"/>
          <w:szCs w:val="20"/>
        </w:rPr>
        <w:t xml:space="preserve">L’Impresa si impegna, pertanto, ad eseguire le predette prestazioni, senza alcun </w:t>
      </w:r>
      <w:r w:rsidRPr="004F7E61">
        <w:rPr>
          <w:sz w:val="20"/>
          <w:szCs w:val="20"/>
        </w:rPr>
        <w:lastRenderedPageBreak/>
        <w:t xml:space="preserve">onere aggiuntivo, salvaguardando le esigenze della </w:t>
      </w:r>
      <w:r w:rsidR="007D1416" w:rsidRPr="004F7E61">
        <w:rPr>
          <w:sz w:val="20"/>
          <w:szCs w:val="20"/>
        </w:rPr>
        <w:t>Committente</w:t>
      </w:r>
      <w:r w:rsidRPr="004F7E61">
        <w:rPr>
          <w:sz w:val="20"/>
          <w:szCs w:val="20"/>
        </w:rPr>
        <w:t xml:space="preserve">, senza recare intralci, disturbi o interruzioni. </w:t>
      </w:r>
    </w:p>
    <w:p w:rsidR="00D24A46" w:rsidRPr="004F7E61" w:rsidRDefault="00D24A46" w:rsidP="002856D9">
      <w:pPr>
        <w:pStyle w:val="comma"/>
        <w:widowControl w:val="0"/>
        <w:tabs>
          <w:tab w:val="clear" w:pos="284"/>
          <w:tab w:val="left" w:pos="0"/>
        </w:tabs>
        <w:suppressAutoHyphens w:val="0"/>
        <w:spacing w:before="0" w:after="0" w:line="360" w:lineRule="exact"/>
        <w:rPr>
          <w:sz w:val="20"/>
          <w:szCs w:val="20"/>
        </w:rPr>
      </w:pPr>
      <w:r w:rsidRPr="004F7E61">
        <w:rPr>
          <w:sz w:val="20"/>
          <w:szCs w:val="20"/>
        </w:rPr>
        <w:t xml:space="preserve">In caso di acquisto di sviluppo software, formazione o comunque servizi che prevedono rilascio deliverables, nella fornitura deve essere compresa anche la consegna di tutti i manuali e di ogni altra documentazione tecnica idonea per assicurare il pieno e corretto funzionamento dei programmi di base ed applicativi ove previsto. Nel caso di servizi erogati per ottenere un prodotto finale occorrerà consegnare la documentazione redatta a tal fine quale output dell’attività svolta. </w:t>
      </w:r>
    </w:p>
    <w:p w:rsidR="00916454" w:rsidRPr="004F7E61" w:rsidRDefault="00916454" w:rsidP="00916454">
      <w:pPr>
        <w:pStyle w:val="comma"/>
        <w:widowControl w:val="0"/>
        <w:numPr>
          <w:ilvl w:val="0"/>
          <w:numId w:val="0"/>
        </w:numPr>
        <w:tabs>
          <w:tab w:val="clear" w:pos="284"/>
          <w:tab w:val="left" w:pos="0"/>
        </w:tabs>
        <w:suppressAutoHyphens w:val="0"/>
        <w:spacing w:before="0" w:after="0" w:line="360" w:lineRule="exact"/>
        <w:ind w:left="1068"/>
        <w:rPr>
          <w:sz w:val="20"/>
          <w:szCs w:val="20"/>
        </w:rPr>
      </w:pPr>
    </w:p>
    <w:p w:rsidR="00D24A46" w:rsidRPr="004F7E61" w:rsidRDefault="00D24A46" w:rsidP="00EE44D1">
      <w:pPr>
        <w:pStyle w:val="Titolo1"/>
        <w:spacing w:line="360" w:lineRule="exact"/>
        <w:rPr>
          <w:rFonts w:asciiTheme="minorHAnsi" w:hAnsiTheme="minorHAnsi"/>
        </w:rPr>
      </w:pPr>
      <w:bookmarkStart w:id="10" w:name="_Toc476903006"/>
      <w:bookmarkStart w:id="11" w:name="_Toc473040147"/>
      <w:bookmarkEnd w:id="9"/>
      <w:r w:rsidRPr="004F7E61">
        <w:rPr>
          <w:rFonts w:asciiTheme="minorHAnsi" w:hAnsiTheme="minorHAnsi"/>
        </w:rPr>
        <w:t xml:space="preserve">Art. </w:t>
      </w:r>
      <w:r w:rsidR="003A6515" w:rsidRPr="004F7E61">
        <w:rPr>
          <w:rFonts w:asciiTheme="minorHAnsi" w:hAnsiTheme="minorHAnsi"/>
        </w:rPr>
        <w:t xml:space="preserve">8 </w:t>
      </w:r>
      <w:r w:rsidRPr="004F7E61">
        <w:rPr>
          <w:rFonts w:asciiTheme="minorHAnsi" w:hAnsiTheme="minorHAnsi"/>
        </w:rPr>
        <w:t>- Garanzie</w:t>
      </w:r>
      <w:bookmarkEnd w:id="10"/>
    </w:p>
    <w:p w:rsidR="00D24A46" w:rsidRPr="004F7E61" w:rsidRDefault="00D24A46" w:rsidP="002856D9">
      <w:pPr>
        <w:pStyle w:val="comma"/>
        <w:widowControl w:val="0"/>
        <w:numPr>
          <w:ilvl w:val="0"/>
          <w:numId w:val="19"/>
        </w:numPr>
        <w:spacing w:line="360" w:lineRule="exact"/>
        <w:rPr>
          <w:sz w:val="20"/>
          <w:szCs w:val="20"/>
        </w:rPr>
      </w:pPr>
      <w:r w:rsidRPr="004F7E61">
        <w:rPr>
          <w:sz w:val="20"/>
          <w:szCs w:val="20"/>
        </w:rPr>
        <w:t xml:space="preserve">Il Fornitore assume nei confronti della </w:t>
      </w:r>
      <w:r w:rsidR="007D1416" w:rsidRPr="004F7E61">
        <w:rPr>
          <w:sz w:val="20"/>
          <w:szCs w:val="20"/>
        </w:rPr>
        <w:t xml:space="preserve">Committente </w:t>
      </w:r>
      <w:r w:rsidRPr="004F7E61">
        <w:rPr>
          <w:sz w:val="20"/>
          <w:szCs w:val="20"/>
        </w:rPr>
        <w:t>la piena responsabilità per tutte le obbligazioni derivanti dal contratto stesso.</w:t>
      </w:r>
    </w:p>
    <w:p w:rsidR="00D24A46" w:rsidRPr="004F7E61" w:rsidRDefault="00D24A46" w:rsidP="00EE44D1">
      <w:pPr>
        <w:pStyle w:val="comma"/>
        <w:spacing w:line="360" w:lineRule="exact"/>
        <w:rPr>
          <w:b/>
          <w:sz w:val="20"/>
          <w:szCs w:val="20"/>
        </w:rPr>
      </w:pPr>
      <w:r w:rsidRPr="004F7E61">
        <w:rPr>
          <w:sz w:val="20"/>
          <w:szCs w:val="20"/>
        </w:rPr>
        <w:t>L’Impresa garantisce</w:t>
      </w:r>
      <w:r w:rsidR="00EA1CA0" w:rsidRPr="004F7E61">
        <w:rPr>
          <w:sz w:val="20"/>
          <w:szCs w:val="20"/>
        </w:rPr>
        <w:t xml:space="preserve"> </w:t>
      </w:r>
      <w:r w:rsidRPr="004F7E61">
        <w:rPr>
          <w:sz w:val="20"/>
          <w:szCs w:val="20"/>
        </w:rPr>
        <w:t>che i programmi</w:t>
      </w:r>
      <w:r w:rsidR="00F447FA" w:rsidRPr="004F7E61">
        <w:rPr>
          <w:sz w:val="20"/>
          <w:szCs w:val="20"/>
        </w:rPr>
        <w:t xml:space="preserve"> utilizzati per l’esecuzione delle attività </w:t>
      </w:r>
      <w:r w:rsidRPr="004F7E61">
        <w:rPr>
          <w:sz w:val="20"/>
          <w:szCs w:val="20"/>
        </w:rPr>
        <w:t>sono esenti da virus, essendo state adottate a tal fine tutte le opportune cautele.</w:t>
      </w:r>
    </w:p>
    <w:p w:rsidR="00F447FA" w:rsidRPr="004F7E61" w:rsidRDefault="00F447FA" w:rsidP="00EE44D1">
      <w:pPr>
        <w:pStyle w:val="comma"/>
        <w:spacing w:line="360" w:lineRule="exact"/>
        <w:rPr>
          <w:sz w:val="20"/>
          <w:szCs w:val="20"/>
        </w:rPr>
      </w:pPr>
      <w:r w:rsidRPr="004F7E61">
        <w:rPr>
          <w:sz w:val="20"/>
          <w:szCs w:val="20"/>
        </w:rPr>
        <w:t>L’Impresa prende atto che, al fine di garantire l’efficienza e l’efficacia di quanto realizzato in ottemperanza delle obbligazioni contrattuali, dovrà provvedere anche alla rimozione di errori, nonché all’adeguamento ed evoluzione delle soluzioni stesse.</w:t>
      </w:r>
    </w:p>
    <w:p w:rsidR="00F447FA" w:rsidRPr="004F7E61" w:rsidRDefault="00F447FA" w:rsidP="00EE44D1">
      <w:pPr>
        <w:pStyle w:val="comma"/>
        <w:spacing w:line="360" w:lineRule="exact"/>
        <w:rPr>
          <w:sz w:val="20"/>
          <w:szCs w:val="20"/>
        </w:rPr>
      </w:pPr>
      <w:r w:rsidRPr="004F7E61">
        <w:rPr>
          <w:sz w:val="20"/>
          <w:szCs w:val="20"/>
        </w:rPr>
        <w:t>Rispetto al software in garanzia, l’Impresa è tenuta alla rimozione dei difetti, a tal fine l’Impresa dovrà comunicare formalmente entro il mese precedente al termine del periodo di erogazione dei servizi, l’indirizzo e-mail ed i riferimenti di fax e telefono del servizio di manutenzione correttiva in garanzia. Ogni variazione dei sopraddetti riferimenti dovrà essere formalmente comunicata al responsabile del procedimento ed al direttore dell’esecuzione una settimana prima. Si precisa che, in caso di mancata comunicazione nei termini sopra indicati (verrà considerato la data del protocollo della Committente).</w:t>
      </w:r>
    </w:p>
    <w:p w:rsidR="00D24A46" w:rsidRPr="004F7E61" w:rsidRDefault="00D24A46" w:rsidP="00EE44D1">
      <w:pPr>
        <w:pStyle w:val="comma"/>
        <w:widowControl w:val="0"/>
        <w:spacing w:line="360" w:lineRule="exact"/>
        <w:rPr>
          <w:sz w:val="20"/>
          <w:szCs w:val="20"/>
        </w:rPr>
      </w:pPr>
      <w:r w:rsidRPr="004F7E61">
        <w:rPr>
          <w:sz w:val="20"/>
          <w:szCs w:val="20"/>
        </w:rPr>
        <w:t xml:space="preserve">Nel caso in cui si renda necessario l’utilizzo di prodotti SW per l’esecuzione dell’appalto l’Impresa si impegna a richiedere per iscritto alla </w:t>
      </w:r>
      <w:r w:rsidR="007D1416" w:rsidRPr="004F7E61">
        <w:rPr>
          <w:sz w:val="20"/>
          <w:szCs w:val="20"/>
        </w:rPr>
        <w:t xml:space="preserve">Committente </w:t>
      </w:r>
      <w:r w:rsidRPr="004F7E61">
        <w:rPr>
          <w:sz w:val="20"/>
          <w:szCs w:val="20"/>
        </w:rPr>
        <w:t xml:space="preserve">l’autorizzazione all’utilizzo di propri prodotti software negli ambienti informatici messi a disposizione dalla </w:t>
      </w:r>
      <w:r w:rsidR="007D1416" w:rsidRPr="004F7E61">
        <w:rPr>
          <w:sz w:val="20"/>
          <w:szCs w:val="20"/>
        </w:rPr>
        <w:t xml:space="preserve">Committente </w:t>
      </w:r>
      <w:r w:rsidRPr="004F7E61">
        <w:rPr>
          <w:sz w:val="20"/>
          <w:szCs w:val="20"/>
        </w:rPr>
        <w:t xml:space="preserve">medesima, indicando il tipo di prodotto ed il motivo del suo utilizzo; l’uso di prodotti software non autorizzati dalla </w:t>
      </w:r>
      <w:r w:rsidR="007D1416" w:rsidRPr="004F7E61">
        <w:rPr>
          <w:sz w:val="20"/>
          <w:szCs w:val="20"/>
        </w:rPr>
        <w:t xml:space="preserve">Committente </w:t>
      </w:r>
      <w:r w:rsidRPr="004F7E61">
        <w:rPr>
          <w:sz w:val="20"/>
          <w:szCs w:val="20"/>
        </w:rPr>
        <w:t xml:space="preserve">costituirà grave inadempienza contrattuale a tutti gli effetti di legge. </w:t>
      </w:r>
      <w:r w:rsidR="009861E4">
        <w:rPr>
          <w:sz w:val="20"/>
          <w:szCs w:val="20"/>
        </w:rPr>
        <w:t>È</w:t>
      </w:r>
      <w:r w:rsidRPr="004F7E61">
        <w:rPr>
          <w:sz w:val="20"/>
          <w:szCs w:val="20"/>
        </w:rPr>
        <w:t xml:space="preserve"> facoltà </w:t>
      </w:r>
      <w:r w:rsidR="007D1416" w:rsidRPr="004F7E61">
        <w:rPr>
          <w:sz w:val="20"/>
          <w:szCs w:val="20"/>
        </w:rPr>
        <w:t>della Consip</w:t>
      </w:r>
      <w:r w:rsidRPr="004F7E61">
        <w:rPr>
          <w:sz w:val="20"/>
          <w:szCs w:val="20"/>
        </w:rPr>
        <w:t xml:space="preserve"> sottoporre detti prodotti software alle verifiche ritenute opportune. L’Impresa garantisce, in ogni caso, che tutti i prodotti software, ivi compresi quelli installati ab origine nelle apparecchiature (cd. embedded), sono esenti da virus, essendo state adottate a tal fine tutte le opportune cautele.</w:t>
      </w:r>
    </w:p>
    <w:p w:rsidR="00D24A46" w:rsidRPr="004F7E61" w:rsidRDefault="00D24A46" w:rsidP="00EE44D1">
      <w:pPr>
        <w:pStyle w:val="comma"/>
        <w:spacing w:line="360" w:lineRule="exact"/>
        <w:rPr>
          <w:b/>
          <w:sz w:val="20"/>
          <w:szCs w:val="20"/>
        </w:rPr>
      </w:pPr>
      <w:r w:rsidRPr="004F7E61">
        <w:rPr>
          <w:sz w:val="20"/>
          <w:szCs w:val="20"/>
        </w:rPr>
        <w:t>Le suddette garanzie sono prestate in proprio dall’Impresa anche per il fatto del terzo, intendendo la Committente restare estranea ai rapporti tra l’Impresa e le ditte fornitrici dei vari materiali componenti la fornitura</w:t>
      </w:r>
    </w:p>
    <w:p w:rsidR="00D24A46" w:rsidRPr="004F7E61" w:rsidRDefault="00D24A46" w:rsidP="00EE44D1">
      <w:pPr>
        <w:pStyle w:val="comma"/>
        <w:spacing w:line="360" w:lineRule="exact"/>
        <w:rPr>
          <w:b/>
          <w:sz w:val="20"/>
          <w:szCs w:val="20"/>
        </w:rPr>
      </w:pPr>
      <w:r w:rsidRPr="004F7E61">
        <w:rPr>
          <w:sz w:val="20"/>
          <w:szCs w:val="20"/>
        </w:rPr>
        <w:t>Le Parti convengono che i termini di cui agli articoli 1495, 1511 e 1667 c.c. decorreranno dalla “Data di accettazione della Fornitura”.</w:t>
      </w:r>
    </w:p>
    <w:p w:rsidR="00D24A46" w:rsidRPr="004F7E61" w:rsidRDefault="00D24A46" w:rsidP="00EE44D1">
      <w:pPr>
        <w:pStyle w:val="comma"/>
        <w:spacing w:line="360" w:lineRule="exact"/>
        <w:rPr>
          <w:b/>
          <w:sz w:val="20"/>
          <w:szCs w:val="20"/>
        </w:rPr>
      </w:pPr>
      <w:r w:rsidRPr="004F7E61">
        <w:rPr>
          <w:sz w:val="20"/>
          <w:szCs w:val="20"/>
        </w:rPr>
        <w:t>Il termine per la denuncia dei vizi non riconoscibili viene convenuto in 6 (sei) mesi dalla scoperta.</w:t>
      </w:r>
    </w:p>
    <w:p w:rsidR="00D24A46" w:rsidRPr="004F7E61" w:rsidRDefault="00D24A46" w:rsidP="00EE44D1">
      <w:pPr>
        <w:pStyle w:val="comma"/>
        <w:widowControl w:val="0"/>
        <w:spacing w:line="360" w:lineRule="exact"/>
        <w:rPr>
          <w:sz w:val="20"/>
          <w:szCs w:val="20"/>
        </w:rPr>
      </w:pPr>
      <w:r w:rsidRPr="004F7E61">
        <w:rPr>
          <w:sz w:val="20"/>
          <w:szCs w:val="20"/>
        </w:rPr>
        <w:t xml:space="preserve">In caso di inadempienza da parte dell’impresa anche solo di una delle obbligazioni di cui ai precedenti commi, la </w:t>
      </w:r>
      <w:r w:rsidR="00FF3F84" w:rsidRPr="004F7E61">
        <w:rPr>
          <w:sz w:val="20"/>
          <w:szCs w:val="20"/>
        </w:rPr>
        <w:t>Consip</w:t>
      </w:r>
      <w:r w:rsidRPr="004F7E61">
        <w:rPr>
          <w:sz w:val="20"/>
          <w:szCs w:val="20"/>
        </w:rPr>
        <w:t>, fermo restando il risarcimento di tutti i danni, avrà facoltà di dichiarare risolto di diritto il presente contratto ai sensi dell’art. 1456 cod. civ. così come previsto dal successivo art. “Risoluzione”.</w:t>
      </w:r>
    </w:p>
    <w:p w:rsidR="00D24A46" w:rsidRPr="004F7E61" w:rsidRDefault="00D24A46" w:rsidP="00EE44D1">
      <w:pPr>
        <w:pStyle w:val="Titolo1"/>
        <w:spacing w:line="360" w:lineRule="exact"/>
        <w:rPr>
          <w:rFonts w:asciiTheme="minorHAnsi" w:hAnsiTheme="minorHAnsi"/>
        </w:rPr>
      </w:pPr>
      <w:bookmarkStart w:id="12" w:name="_Toc476903007"/>
      <w:r w:rsidRPr="004F7E61">
        <w:rPr>
          <w:rFonts w:asciiTheme="minorHAnsi" w:hAnsiTheme="minorHAnsi"/>
        </w:rPr>
        <w:lastRenderedPageBreak/>
        <w:t xml:space="preserve">Art. </w:t>
      </w:r>
      <w:r w:rsidR="003A6515" w:rsidRPr="004F7E61">
        <w:rPr>
          <w:rFonts w:asciiTheme="minorHAnsi" w:hAnsiTheme="minorHAnsi"/>
        </w:rPr>
        <w:t>9</w:t>
      </w:r>
      <w:r w:rsidRPr="004F7E61">
        <w:rPr>
          <w:rFonts w:asciiTheme="minorHAnsi" w:hAnsiTheme="minorHAnsi"/>
        </w:rPr>
        <w:t xml:space="preserve"> - Livelli di servizio</w:t>
      </w:r>
      <w:bookmarkEnd w:id="11"/>
      <w:bookmarkEnd w:id="12"/>
    </w:p>
    <w:p w:rsidR="00D24A46" w:rsidRPr="004F7E61" w:rsidRDefault="00D24A46" w:rsidP="002856D9">
      <w:pPr>
        <w:pStyle w:val="comma"/>
        <w:widowControl w:val="0"/>
        <w:numPr>
          <w:ilvl w:val="0"/>
          <w:numId w:val="20"/>
        </w:numPr>
        <w:spacing w:line="360" w:lineRule="exact"/>
        <w:rPr>
          <w:i/>
          <w:sz w:val="20"/>
          <w:szCs w:val="20"/>
        </w:rPr>
      </w:pPr>
      <w:r w:rsidRPr="004F7E61">
        <w:rPr>
          <w:sz w:val="20"/>
          <w:szCs w:val="20"/>
        </w:rPr>
        <w:t xml:space="preserve">I livelli di servizio sono quelli previsti nella </w:t>
      </w:r>
      <w:r w:rsidR="00EE6638" w:rsidRPr="004F7E61">
        <w:rPr>
          <w:sz w:val="20"/>
          <w:szCs w:val="20"/>
        </w:rPr>
        <w:t>lettera di richiesta di offerta</w:t>
      </w:r>
      <w:r w:rsidRPr="004F7E61">
        <w:rPr>
          <w:sz w:val="20"/>
          <w:szCs w:val="20"/>
        </w:rPr>
        <w:t xml:space="preserve"> o nel Capitolato Tecnico (</w:t>
      </w:r>
      <w:r w:rsidRPr="004F7E61">
        <w:rPr>
          <w:i/>
          <w:sz w:val="20"/>
          <w:szCs w:val="20"/>
        </w:rPr>
        <w:t>ove presente</w:t>
      </w:r>
      <w:r w:rsidRPr="004F7E61">
        <w:rPr>
          <w:sz w:val="20"/>
          <w:szCs w:val="20"/>
        </w:rPr>
        <w:t>)</w:t>
      </w:r>
      <w:r w:rsidRPr="004F7E61">
        <w:rPr>
          <w:i/>
          <w:sz w:val="20"/>
          <w:szCs w:val="20"/>
        </w:rPr>
        <w:t>.</w:t>
      </w:r>
    </w:p>
    <w:p w:rsidR="00D24A46" w:rsidRPr="004F7E61" w:rsidRDefault="00D24A46" w:rsidP="00EE44D1">
      <w:pPr>
        <w:pStyle w:val="Titolo1"/>
        <w:spacing w:line="360" w:lineRule="exact"/>
        <w:rPr>
          <w:rFonts w:asciiTheme="minorHAnsi" w:hAnsiTheme="minorHAnsi"/>
        </w:rPr>
      </w:pPr>
      <w:bookmarkStart w:id="13" w:name="_Toc473040148"/>
      <w:bookmarkStart w:id="14" w:name="_Toc476903008"/>
      <w:r w:rsidRPr="004F7E61">
        <w:rPr>
          <w:rFonts w:asciiTheme="minorHAnsi" w:hAnsiTheme="minorHAnsi"/>
        </w:rPr>
        <w:t xml:space="preserve">Art. </w:t>
      </w:r>
      <w:r w:rsidR="003A6515" w:rsidRPr="004F7E61">
        <w:rPr>
          <w:rFonts w:asciiTheme="minorHAnsi" w:hAnsiTheme="minorHAnsi"/>
        </w:rPr>
        <w:t xml:space="preserve">10 </w:t>
      </w:r>
      <w:r w:rsidRPr="004F7E61">
        <w:rPr>
          <w:rFonts w:asciiTheme="minorHAnsi" w:hAnsiTheme="minorHAnsi"/>
        </w:rPr>
        <w:t>- Verifica di conformità</w:t>
      </w:r>
      <w:bookmarkEnd w:id="13"/>
      <w:bookmarkEnd w:id="14"/>
    </w:p>
    <w:p w:rsidR="00D24A46" w:rsidRPr="00EC344E" w:rsidRDefault="00D24A46" w:rsidP="00390BEF">
      <w:pPr>
        <w:pStyle w:val="comma"/>
        <w:widowControl w:val="0"/>
        <w:numPr>
          <w:ilvl w:val="0"/>
          <w:numId w:val="21"/>
        </w:numPr>
        <w:spacing w:line="360" w:lineRule="exact"/>
        <w:rPr>
          <w:sz w:val="20"/>
          <w:szCs w:val="20"/>
        </w:rPr>
      </w:pPr>
      <w:r w:rsidRPr="00091AC4">
        <w:rPr>
          <w:sz w:val="20"/>
          <w:szCs w:val="20"/>
        </w:rPr>
        <w:t>Tutte le prestazioni contrattuali saranno sottoposte a verifica di conformità nel rispetto di quanto previsto dall’art</w:t>
      </w:r>
      <w:r w:rsidRPr="00EC344E">
        <w:rPr>
          <w:sz w:val="20"/>
          <w:szCs w:val="20"/>
        </w:rPr>
        <w:t xml:space="preserve">. 102 del Decreto Legislativo 18 aprile 2016 n. 50. </w:t>
      </w:r>
    </w:p>
    <w:p w:rsidR="00D24A46" w:rsidRPr="00390BEF" w:rsidRDefault="005C06AC" w:rsidP="00390BEF">
      <w:pPr>
        <w:pStyle w:val="comma"/>
        <w:widowControl w:val="0"/>
        <w:spacing w:line="360" w:lineRule="exact"/>
        <w:rPr>
          <w:sz w:val="20"/>
          <w:szCs w:val="20"/>
        </w:rPr>
      </w:pPr>
      <w:r w:rsidRPr="00390BEF">
        <w:rPr>
          <w:sz w:val="20"/>
          <w:szCs w:val="20"/>
        </w:rPr>
        <w:t>L</w:t>
      </w:r>
      <w:r w:rsidR="00D24A46" w:rsidRPr="00390BEF">
        <w:rPr>
          <w:sz w:val="20"/>
          <w:szCs w:val="20"/>
        </w:rPr>
        <w:t xml:space="preserve">a verifica di conformità verrà eseguita periodicamente con la tempistica indicata nel Capitolato tecnico (ove presente), nella </w:t>
      </w:r>
      <w:r w:rsidR="003772E5" w:rsidRPr="00390BEF">
        <w:rPr>
          <w:sz w:val="20"/>
          <w:szCs w:val="20"/>
        </w:rPr>
        <w:t>lettera di richiesta di offerta</w:t>
      </w:r>
      <w:r w:rsidR="00D24A46" w:rsidRPr="00390BEF">
        <w:rPr>
          <w:sz w:val="20"/>
          <w:szCs w:val="20"/>
        </w:rPr>
        <w:t xml:space="preserve"> e nel presente contratto.</w:t>
      </w:r>
    </w:p>
    <w:p w:rsidR="00D24A46" w:rsidRPr="004F7E61" w:rsidRDefault="00D24A46" w:rsidP="00EE44D1">
      <w:pPr>
        <w:pStyle w:val="comma"/>
        <w:widowControl w:val="0"/>
        <w:spacing w:line="360" w:lineRule="exact"/>
        <w:rPr>
          <w:sz w:val="20"/>
          <w:szCs w:val="20"/>
        </w:rPr>
      </w:pPr>
      <w:r w:rsidRPr="00EC344E">
        <w:rPr>
          <w:sz w:val="20"/>
          <w:szCs w:val="20"/>
        </w:rPr>
        <w:t>In caso di prestazioni continuative,</w:t>
      </w:r>
      <w:r w:rsidRPr="00EC344E">
        <w:rPr>
          <w:i/>
          <w:color w:val="365F91" w:themeColor="accent1" w:themeShade="BF"/>
          <w:sz w:val="20"/>
          <w:szCs w:val="20"/>
        </w:rPr>
        <w:t xml:space="preserve"> </w:t>
      </w:r>
      <w:r w:rsidRPr="00EC344E">
        <w:rPr>
          <w:sz w:val="20"/>
          <w:szCs w:val="20"/>
        </w:rPr>
        <w:t xml:space="preserve">in corso di contratto, la </w:t>
      </w:r>
      <w:r w:rsidR="00C1089B" w:rsidRPr="00EC344E">
        <w:rPr>
          <w:sz w:val="20"/>
          <w:szCs w:val="20"/>
        </w:rPr>
        <w:t xml:space="preserve">Consip </w:t>
      </w:r>
      <w:r w:rsidRPr="00EC344E">
        <w:rPr>
          <w:sz w:val="20"/>
          <w:szCs w:val="20"/>
        </w:rPr>
        <w:t>effettuerà la verifica di conformità delle suddette prestazioni volta a certificare che le stesse siano</w:t>
      </w:r>
      <w:r w:rsidRPr="004F7E61">
        <w:rPr>
          <w:sz w:val="20"/>
          <w:szCs w:val="20"/>
        </w:rPr>
        <w:t xml:space="preserve"> state eseguite secondo le modalità indicate nel Capitolato tecnico (</w:t>
      </w:r>
      <w:r w:rsidRPr="004F7E61">
        <w:rPr>
          <w:i/>
          <w:sz w:val="20"/>
          <w:szCs w:val="20"/>
        </w:rPr>
        <w:t>ove presente</w:t>
      </w:r>
      <w:r w:rsidRPr="004F7E61">
        <w:rPr>
          <w:sz w:val="20"/>
          <w:szCs w:val="20"/>
        </w:rPr>
        <w:t xml:space="preserve">) o nella </w:t>
      </w:r>
      <w:r w:rsidR="003772E5" w:rsidRPr="004F7E61">
        <w:rPr>
          <w:sz w:val="20"/>
          <w:szCs w:val="20"/>
        </w:rPr>
        <w:t>lettera di richiesta di offerta</w:t>
      </w:r>
      <w:r w:rsidRPr="004F7E61">
        <w:rPr>
          <w:sz w:val="20"/>
          <w:szCs w:val="20"/>
        </w:rPr>
        <w:t>.</w:t>
      </w:r>
    </w:p>
    <w:p w:rsidR="00D24A46" w:rsidRPr="004F7E61" w:rsidRDefault="00D24A46" w:rsidP="00EE44D1">
      <w:pPr>
        <w:pStyle w:val="comma"/>
        <w:widowControl w:val="0"/>
        <w:spacing w:line="360" w:lineRule="exact"/>
        <w:rPr>
          <w:sz w:val="20"/>
          <w:szCs w:val="20"/>
        </w:rPr>
      </w:pPr>
      <w:r w:rsidRPr="004F7E61">
        <w:rPr>
          <w:sz w:val="20"/>
          <w:szCs w:val="20"/>
        </w:rPr>
        <w:t>La verifica di conformità si intende positivamente superata solo se tutte le prestazioni contrattuali siano state eseguite a perfetta regola d’arte, secondo le modalità indicate nel Capitolato tecnico (</w:t>
      </w:r>
      <w:r w:rsidRPr="004F7E61">
        <w:rPr>
          <w:i/>
          <w:sz w:val="20"/>
          <w:szCs w:val="20"/>
        </w:rPr>
        <w:t>ove presente</w:t>
      </w:r>
      <w:r w:rsidRPr="004F7E61">
        <w:rPr>
          <w:sz w:val="20"/>
          <w:szCs w:val="20"/>
        </w:rPr>
        <w:t xml:space="preserve">), nella </w:t>
      </w:r>
      <w:r w:rsidR="003772E5" w:rsidRPr="004F7E61">
        <w:rPr>
          <w:sz w:val="20"/>
          <w:szCs w:val="20"/>
        </w:rPr>
        <w:t xml:space="preserve">Lettera di richiesta di offerta </w:t>
      </w:r>
      <w:r w:rsidRPr="004F7E61">
        <w:rPr>
          <w:sz w:val="20"/>
          <w:szCs w:val="20"/>
        </w:rPr>
        <w:t xml:space="preserve">e nel presente contratto, </w:t>
      </w:r>
      <w:r w:rsidR="00A800C1" w:rsidRPr="004F7E61">
        <w:rPr>
          <w:sz w:val="20"/>
          <w:szCs w:val="20"/>
        </w:rPr>
        <w:t xml:space="preserve">e ove necessario </w:t>
      </w:r>
      <w:r w:rsidRPr="004F7E61">
        <w:rPr>
          <w:sz w:val="20"/>
          <w:szCs w:val="20"/>
        </w:rPr>
        <w:t>secondo la documentazione tecnica e d'uso fornita dall'Impresa (</w:t>
      </w:r>
      <w:r w:rsidRPr="004F7E61">
        <w:rPr>
          <w:i/>
          <w:sz w:val="20"/>
          <w:szCs w:val="20"/>
        </w:rPr>
        <w:t>ove presente</w:t>
      </w:r>
      <w:r w:rsidRPr="004F7E61">
        <w:rPr>
          <w:sz w:val="20"/>
          <w:szCs w:val="20"/>
        </w:rPr>
        <w:t xml:space="preserve">). </w:t>
      </w:r>
    </w:p>
    <w:p w:rsidR="00D24A46" w:rsidRPr="004F7E61" w:rsidRDefault="00D24A46" w:rsidP="00EE44D1">
      <w:pPr>
        <w:pStyle w:val="comma"/>
        <w:widowControl w:val="0"/>
        <w:spacing w:line="360" w:lineRule="exact"/>
        <w:rPr>
          <w:sz w:val="20"/>
          <w:szCs w:val="20"/>
        </w:rPr>
      </w:pPr>
      <w:r w:rsidRPr="004F7E61">
        <w:rPr>
          <w:sz w:val="20"/>
          <w:szCs w:val="20"/>
        </w:rPr>
        <w:t xml:space="preserve">La verifica di conformità verrà eseguita dal soggetto a ciò incaricato, </w:t>
      </w:r>
      <w:r w:rsidR="007D2474" w:rsidRPr="004F7E61">
        <w:rPr>
          <w:sz w:val="20"/>
          <w:szCs w:val="20"/>
        </w:rPr>
        <w:t xml:space="preserve">ove necessario </w:t>
      </w:r>
      <w:r w:rsidRPr="004F7E61">
        <w:rPr>
          <w:sz w:val="20"/>
          <w:szCs w:val="20"/>
        </w:rPr>
        <w:t>in contraddittorio con il Fornitore.</w:t>
      </w:r>
    </w:p>
    <w:p w:rsidR="00D24A46" w:rsidRPr="004F7E61" w:rsidRDefault="00D24A46" w:rsidP="00EE44D1">
      <w:pPr>
        <w:pStyle w:val="comma"/>
        <w:widowControl w:val="0"/>
        <w:spacing w:line="360" w:lineRule="exact"/>
        <w:rPr>
          <w:sz w:val="20"/>
          <w:szCs w:val="20"/>
        </w:rPr>
      </w:pPr>
      <w:r w:rsidRPr="004F7E61">
        <w:rPr>
          <w:sz w:val="20"/>
          <w:szCs w:val="20"/>
        </w:rPr>
        <w:t>La data del verbale che attesta il positivo esito della verifica di conformità verrà considerata</w:t>
      </w:r>
      <w:r w:rsidR="00A800C1" w:rsidRPr="004F7E61">
        <w:rPr>
          <w:sz w:val="20"/>
          <w:szCs w:val="20"/>
        </w:rPr>
        <w:t xml:space="preserve"> </w:t>
      </w:r>
      <w:r w:rsidRPr="004F7E61">
        <w:rPr>
          <w:sz w:val="20"/>
          <w:szCs w:val="20"/>
        </w:rPr>
        <w:t xml:space="preserve">“Data di accettazione dei servizi”. </w:t>
      </w:r>
    </w:p>
    <w:p w:rsidR="00D24A46" w:rsidRPr="004F7E61" w:rsidRDefault="00D24A46" w:rsidP="00EE44D1">
      <w:pPr>
        <w:pStyle w:val="comma"/>
        <w:widowControl w:val="0"/>
        <w:spacing w:line="360" w:lineRule="exact"/>
        <w:rPr>
          <w:sz w:val="20"/>
          <w:szCs w:val="20"/>
        </w:rPr>
      </w:pPr>
      <w:r w:rsidRPr="004F7E61">
        <w:rPr>
          <w:sz w:val="20"/>
          <w:szCs w:val="20"/>
        </w:rPr>
        <w:t>Nel caso di esito negativo della verifica di conformità, il Fornitore dovrà eliminare i vizi</w:t>
      </w:r>
      <w:r w:rsidR="005C06AC" w:rsidRPr="004F7E61">
        <w:rPr>
          <w:sz w:val="20"/>
          <w:szCs w:val="20"/>
        </w:rPr>
        <w:t>/irregolarità</w:t>
      </w:r>
      <w:r w:rsidRPr="004F7E61">
        <w:rPr>
          <w:sz w:val="20"/>
          <w:szCs w:val="20"/>
        </w:rPr>
        <w:t xml:space="preserve"> accertati entro il termine massimo di 5 (cinque) giorni, fatto salvo il diverso termine che sarà concesso dalla Committente in sede di verbale verifica di conformità. In tale ipotesi la verifica di conformità verrà ripetuta, ferma l’applicazione delle penali relative di cui al successivo art. “Penali”. </w:t>
      </w:r>
    </w:p>
    <w:p w:rsidR="00D24A46" w:rsidRPr="004F7E61" w:rsidRDefault="00D24A46" w:rsidP="00EE44D1">
      <w:pPr>
        <w:pStyle w:val="comma"/>
        <w:widowControl w:val="0"/>
        <w:spacing w:line="360" w:lineRule="exact"/>
        <w:rPr>
          <w:sz w:val="20"/>
          <w:szCs w:val="20"/>
        </w:rPr>
      </w:pPr>
      <w:r w:rsidRPr="004F7E61">
        <w:rPr>
          <w:sz w:val="20"/>
          <w:szCs w:val="20"/>
        </w:rPr>
        <w:t xml:space="preserve">Nell’ipotesi in cui anche la seconda verifica di conformità dia esito negativo, la Committente, ferma restando l’applicazione delle penali, avrà facoltà di dichiarare risolto di diritto il contratto ai sensi dell’art. “Risoluzione”, nonché dell’art. 1456 cod. civ. </w:t>
      </w:r>
    </w:p>
    <w:p w:rsidR="00D24A46" w:rsidRPr="004F7E61" w:rsidRDefault="00D24A46" w:rsidP="00EE44D1">
      <w:pPr>
        <w:pStyle w:val="comma"/>
        <w:widowControl w:val="0"/>
        <w:spacing w:line="360" w:lineRule="exact"/>
        <w:rPr>
          <w:sz w:val="20"/>
          <w:szCs w:val="20"/>
        </w:rPr>
      </w:pPr>
      <w:r w:rsidRPr="004F7E61">
        <w:rPr>
          <w:sz w:val="20"/>
          <w:szCs w:val="20"/>
        </w:rPr>
        <w:t xml:space="preserve">In deroga a quanto previsto dai precedenti commi, nei casi in cui le particolari caratteristiche dell’oggetto contrattuale non consentono la verifica di conformità per la totalità delle prestazioni contrattuali, </w:t>
      </w:r>
      <w:r w:rsidR="00FF3F84" w:rsidRPr="004F7E61">
        <w:rPr>
          <w:sz w:val="20"/>
          <w:szCs w:val="20"/>
        </w:rPr>
        <w:t xml:space="preserve">la Committente </w:t>
      </w:r>
      <w:r w:rsidRPr="004F7E61">
        <w:rPr>
          <w:sz w:val="20"/>
          <w:szCs w:val="20"/>
        </w:rPr>
        <w:t xml:space="preserve">si riserva di effettuare, in relazione alla natura </w:t>
      </w:r>
      <w:r w:rsidR="00A800C1" w:rsidRPr="004F7E61">
        <w:rPr>
          <w:sz w:val="20"/>
          <w:szCs w:val="20"/>
        </w:rPr>
        <w:t>delle prestazioni</w:t>
      </w:r>
      <w:r w:rsidRPr="004F7E61">
        <w:rPr>
          <w:sz w:val="20"/>
          <w:szCs w:val="20"/>
        </w:rPr>
        <w:t xml:space="preserve"> e al loro valore</w:t>
      </w:r>
      <w:r w:rsidR="003A6515" w:rsidRPr="004F7E61">
        <w:rPr>
          <w:sz w:val="20"/>
          <w:szCs w:val="20"/>
        </w:rPr>
        <w:t xml:space="preserve"> e nel caso di consegne a lotti</w:t>
      </w:r>
      <w:r w:rsidRPr="004F7E61">
        <w:rPr>
          <w:sz w:val="20"/>
          <w:szCs w:val="20"/>
        </w:rPr>
        <w:t xml:space="preserve">, </w:t>
      </w:r>
      <w:r w:rsidR="003A6515" w:rsidRPr="004F7E61">
        <w:rPr>
          <w:sz w:val="20"/>
          <w:szCs w:val="20"/>
        </w:rPr>
        <w:t xml:space="preserve">verifiche </w:t>
      </w:r>
      <w:r w:rsidRPr="004F7E61">
        <w:rPr>
          <w:sz w:val="20"/>
          <w:szCs w:val="20"/>
        </w:rPr>
        <w:t>a campione con modalità comunque idonee a garantire la verifica dell’esecuzione contrattuale.</w:t>
      </w:r>
    </w:p>
    <w:p w:rsidR="00D24A46" w:rsidRPr="004F7E61" w:rsidRDefault="00D24A46" w:rsidP="00EE44D1">
      <w:pPr>
        <w:pStyle w:val="comma"/>
        <w:widowControl w:val="0"/>
        <w:spacing w:line="360" w:lineRule="exact"/>
        <w:rPr>
          <w:sz w:val="20"/>
          <w:szCs w:val="20"/>
        </w:rPr>
      </w:pPr>
      <w:r w:rsidRPr="004F7E61">
        <w:rPr>
          <w:sz w:val="20"/>
          <w:szCs w:val="20"/>
        </w:rPr>
        <w:t xml:space="preserve">In deroga a quanto previsto dai precedenti commi, nei casi in cui le particolari caratteristiche dell'oggetto contrattuale non consentano l'effettuazione delle attività di verifica di conformità, la </w:t>
      </w:r>
      <w:r w:rsidR="00FF3F84" w:rsidRPr="004F7E61">
        <w:rPr>
          <w:sz w:val="20"/>
          <w:szCs w:val="20"/>
        </w:rPr>
        <w:t xml:space="preserve">Consip </w:t>
      </w:r>
      <w:r w:rsidRPr="004F7E61">
        <w:rPr>
          <w:sz w:val="20"/>
          <w:szCs w:val="20"/>
        </w:rPr>
        <w:t xml:space="preserve">potrà effettuare le attività di verifica di conformità in forma semplificata facendo ricorso alle certificazioni di qualità, ove esistenti, ovvero a documentazioni di contenuto analogo, attestanti la conformità delle prestazioni contrattuali eseguite alle prescrizioni contrattuali. </w:t>
      </w:r>
    </w:p>
    <w:p w:rsidR="00D24A46" w:rsidRPr="004F7E61" w:rsidRDefault="00D24A46" w:rsidP="00EE44D1">
      <w:pPr>
        <w:pStyle w:val="comma"/>
        <w:widowControl w:val="0"/>
        <w:spacing w:line="360" w:lineRule="exact"/>
        <w:rPr>
          <w:sz w:val="20"/>
          <w:szCs w:val="20"/>
        </w:rPr>
      </w:pPr>
      <w:r w:rsidRPr="004F7E61">
        <w:rPr>
          <w:sz w:val="20"/>
          <w:szCs w:val="20"/>
        </w:rPr>
        <w:t xml:space="preserve">In deroga a quanto sopra previsto, la </w:t>
      </w:r>
      <w:r w:rsidR="00FF3F84" w:rsidRPr="004F7E61">
        <w:rPr>
          <w:sz w:val="20"/>
          <w:szCs w:val="20"/>
        </w:rPr>
        <w:t>Consip</w:t>
      </w:r>
      <w:r w:rsidRPr="004F7E61">
        <w:rPr>
          <w:sz w:val="20"/>
          <w:szCs w:val="20"/>
        </w:rPr>
        <w:t xml:space="preserve">, a seguito dell’intervenuta ultimazione delle prestazioni, potrà rilasciare apposito certificato di regolare esecuzione delle prestazioni ai sensi di quanto stabilito dall’art. 102 </w:t>
      </w:r>
      <w:r w:rsidRPr="004F7E61">
        <w:rPr>
          <w:sz w:val="20"/>
          <w:szCs w:val="20"/>
        </w:rPr>
        <w:lastRenderedPageBreak/>
        <w:t xml:space="preserve">del D.lgs. 50/2016. </w:t>
      </w:r>
    </w:p>
    <w:p w:rsidR="004F2485" w:rsidRPr="004F7E61" w:rsidRDefault="004F2485" w:rsidP="004F2485">
      <w:pPr>
        <w:pStyle w:val="comma"/>
        <w:widowControl w:val="0"/>
        <w:spacing w:line="360" w:lineRule="exact"/>
        <w:rPr>
          <w:sz w:val="20"/>
          <w:szCs w:val="20"/>
        </w:rPr>
      </w:pPr>
      <w:r w:rsidRPr="004F7E61">
        <w:rPr>
          <w:rFonts w:ascii="Calibri" w:hAnsi="Calibri"/>
          <w:sz w:val="20"/>
          <w:szCs w:val="20"/>
        </w:rPr>
        <w:t xml:space="preserve">Conclusa positivamente la verifica di conformità la Committente rilascia il certificato di pagamento </w:t>
      </w:r>
      <w:r w:rsidR="007D2474" w:rsidRPr="004F7E61">
        <w:rPr>
          <w:rFonts w:ascii="Calibri" w:hAnsi="Calibri"/>
          <w:sz w:val="20"/>
          <w:szCs w:val="20"/>
        </w:rPr>
        <w:t xml:space="preserve">o altro documento attestante l’esito positivo della suddetta verifica </w:t>
      </w:r>
      <w:r w:rsidRPr="004F7E61">
        <w:rPr>
          <w:rFonts w:ascii="Calibri" w:hAnsi="Calibri"/>
          <w:sz w:val="20"/>
          <w:szCs w:val="20"/>
        </w:rPr>
        <w:t>ai fini dell’emissione della fattura da parte dell’appaltatore.</w:t>
      </w:r>
    </w:p>
    <w:p w:rsidR="00D24A46" w:rsidRPr="004F7E61" w:rsidRDefault="00D24A46" w:rsidP="00EE44D1">
      <w:pPr>
        <w:pStyle w:val="comma"/>
        <w:widowControl w:val="0"/>
        <w:spacing w:line="360" w:lineRule="exact"/>
        <w:rPr>
          <w:sz w:val="20"/>
          <w:szCs w:val="20"/>
        </w:rPr>
      </w:pPr>
      <w:r w:rsidRPr="004F7E61">
        <w:rPr>
          <w:sz w:val="20"/>
          <w:szCs w:val="20"/>
        </w:rPr>
        <w:t>Su richiesta dell’Impresa, la Committente emetterà il certificato di esecuzione prestazioni dei servizi (CES), coerentemente al modello predisposto dall’A.N.AC. Autorità Nazionale Anticorruzione. Il certificato verrà emesso solo a seguito della verifica della corretta esecuzione delle prestazioni contrattuali, nel rispetto delle prescrizioni contrattuali e della normativa vigente.</w:t>
      </w:r>
    </w:p>
    <w:p w:rsidR="004F2485" w:rsidRPr="004F7E61" w:rsidRDefault="00D24A46" w:rsidP="004F2485">
      <w:pPr>
        <w:pStyle w:val="Titolo1"/>
        <w:spacing w:line="360" w:lineRule="exact"/>
        <w:rPr>
          <w:lang w:eastAsia="en-US"/>
        </w:rPr>
      </w:pPr>
      <w:bookmarkStart w:id="15" w:name="_Toc476903009"/>
      <w:bookmarkStart w:id="16" w:name="_Toc473040149"/>
      <w:r w:rsidRPr="004F7E61">
        <w:rPr>
          <w:rFonts w:asciiTheme="minorHAnsi" w:hAnsiTheme="minorHAnsi"/>
        </w:rPr>
        <w:t xml:space="preserve">Art. </w:t>
      </w:r>
      <w:r w:rsidR="003A6515" w:rsidRPr="004F7E61">
        <w:rPr>
          <w:rFonts w:asciiTheme="minorHAnsi" w:hAnsiTheme="minorHAnsi"/>
        </w:rPr>
        <w:t xml:space="preserve">11 </w:t>
      </w:r>
      <w:r w:rsidRPr="004F7E61">
        <w:rPr>
          <w:rFonts w:asciiTheme="minorHAnsi" w:hAnsiTheme="minorHAnsi"/>
        </w:rPr>
        <w:t>– Penali</w:t>
      </w:r>
      <w:bookmarkEnd w:id="15"/>
      <w:r w:rsidRPr="004F7E61">
        <w:rPr>
          <w:rFonts w:asciiTheme="minorHAnsi" w:hAnsiTheme="minorHAnsi"/>
        </w:rPr>
        <w:t xml:space="preserve"> </w:t>
      </w:r>
      <w:bookmarkEnd w:id="16"/>
    </w:p>
    <w:p w:rsidR="00D24A46" w:rsidRPr="004F7E61" w:rsidRDefault="00D24A46" w:rsidP="002856D9">
      <w:pPr>
        <w:pStyle w:val="comma"/>
        <w:widowControl w:val="0"/>
        <w:numPr>
          <w:ilvl w:val="0"/>
          <w:numId w:val="22"/>
        </w:numPr>
        <w:spacing w:line="360" w:lineRule="exact"/>
        <w:rPr>
          <w:smallCaps/>
          <w:sz w:val="20"/>
          <w:szCs w:val="20"/>
        </w:rPr>
      </w:pPr>
      <w:r w:rsidRPr="004F7E61">
        <w:rPr>
          <w:sz w:val="20"/>
          <w:szCs w:val="20"/>
        </w:rPr>
        <w:t xml:space="preserve">Il Fornitore prende atto che la Committente applicherà le penali contrattuali previste nel Capitolato Tecnico (ove presente) che devono intendersi qui integralmente trascritte. Le penali di cui ai seguenti commi trovano applicazione nel caso in cui il Capitolato tecnico </w:t>
      </w:r>
      <w:r w:rsidR="00FD148B" w:rsidRPr="004F7E61">
        <w:rPr>
          <w:sz w:val="20"/>
          <w:szCs w:val="20"/>
        </w:rPr>
        <w:t xml:space="preserve">(ove presente) </w:t>
      </w:r>
      <w:r w:rsidRPr="004F7E61">
        <w:rPr>
          <w:sz w:val="20"/>
          <w:szCs w:val="20"/>
        </w:rPr>
        <w:t xml:space="preserve">non le preveda. </w:t>
      </w:r>
    </w:p>
    <w:p w:rsidR="00D24A46" w:rsidRPr="004F7E61" w:rsidRDefault="00D24A46" w:rsidP="00EE44D1">
      <w:pPr>
        <w:pStyle w:val="comma"/>
        <w:spacing w:line="360" w:lineRule="exact"/>
        <w:rPr>
          <w:b/>
          <w:sz w:val="20"/>
          <w:szCs w:val="20"/>
        </w:rPr>
      </w:pPr>
      <w:r w:rsidRPr="004F7E61">
        <w:rPr>
          <w:sz w:val="20"/>
          <w:szCs w:val="20"/>
        </w:rPr>
        <w:t>Per ogni giorno di rita</w:t>
      </w:r>
      <w:r w:rsidR="00FD148B" w:rsidRPr="004F7E61">
        <w:rPr>
          <w:sz w:val="20"/>
          <w:szCs w:val="20"/>
        </w:rPr>
        <w:t>rdo</w:t>
      </w:r>
      <w:r w:rsidR="003772E5" w:rsidRPr="004F7E61">
        <w:rPr>
          <w:sz w:val="20"/>
          <w:szCs w:val="20"/>
        </w:rPr>
        <w:t xml:space="preserve"> </w:t>
      </w:r>
      <w:r w:rsidRPr="004F7E61">
        <w:rPr>
          <w:sz w:val="20"/>
          <w:szCs w:val="20"/>
        </w:rPr>
        <w:t>nell’esecuzione delle prestazioni rispetto ai termini espressi nel Piano approvato (</w:t>
      </w:r>
      <w:r w:rsidRPr="004F7E61">
        <w:rPr>
          <w:i/>
          <w:sz w:val="20"/>
          <w:szCs w:val="20"/>
        </w:rPr>
        <w:t>ove presente</w:t>
      </w:r>
      <w:r w:rsidRPr="004F7E61">
        <w:rPr>
          <w:sz w:val="20"/>
          <w:szCs w:val="20"/>
        </w:rPr>
        <w:t>), la Committente applicherà al Fornitore una penale pari all’1 (uno) per mille del valore complessivo della prestazione oggetto del rita</w:t>
      </w:r>
      <w:r w:rsidR="00FD148B" w:rsidRPr="004F7E61">
        <w:rPr>
          <w:sz w:val="20"/>
          <w:szCs w:val="20"/>
        </w:rPr>
        <w:t>rdo</w:t>
      </w:r>
      <w:r w:rsidR="003772E5" w:rsidRPr="004F7E61">
        <w:rPr>
          <w:sz w:val="20"/>
          <w:szCs w:val="20"/>
        </w:rPr>
        <w:t xml:space="preserve"> di richiesta di offerta</w:t>
      </w:r>
      <w:r w:rsidRPr="004F7E61">
        <w:rPr>
          <w:sz w:val="20"/>
          <w:szCs w:val="20"/>
        </w:rPr>
        <w:t xml:space="preserve">. </w:t>
      </w:r>
    </w:p>
    <w:p w:rsidR="00D24A46" w:rsidRPr="004F7E61" w:rsidRDefault="00D24A46" w:rsidP="00EE44D1">
      <w:pPr>
        <w:pStyle w:val="comma"/>
        <w:spacing w:line="360" w:lineRule="exact"/>
        <w:rPr>
          <w:sz w:val="20"/>
          <w:szCs w:val="20"/>
        </w:rPr>
      </w:pPr>
      <w:r w:rsidRPr="004F7E61">
        <w:rPr>
          <w:sz w:val="20"/>
          <w:szCs w:val="20"/>
        </w:rPr>
        <w:t>Il Fornitore prende atto che, per ogni giorno di rita</w:t>
      </w:r>
      <w:r w:rsidR="00FD148B" w:rsidRPr="004F7E61">
        <w:rPr>
          <w:sz w:val="20"/>
          <w:szCs w:val="20"/>
        </w:rPr>
        <w:t>rdo</w:t>
      </w:r>
      <w:r w:rsidR="003772E5" w:rsidRPr="004F7E61">
        <w:rPr>
          <w:sz w:val="20"/>
          <w:szCs w:val="20"/>
        </w:rPr>
        <w:t xml:space="preserve"> </w:t>
      </w:r>
      <w:r w:rsidRPr="004F7E61">
        <w:rPr>
          <w:sz w:val="20"/>
          <w:szCs w:val="20"/>
        </w:rPr>
        <w:t>nel ripristino della funzionalità della fornitura, oggetto del servizio di manutenzione ovvero per ogni punto percentuale peggiorativo del valore soglia del rispettivo livello di servizio della manutenzione, la Committente applicherà al Fornitore una penale pari all’1 (uno) per mille del valore complessivo della prestazione oggetto del rita</w:t>
      </w:r>
      <w:r w:rsidR="00FD148B" w:rsidRPr="004F7E61">
        <w:rPr>
          <w:sz w:val="20"/>
          <w:szCs w:val="20"/>
        </w:rPr>
        <w:t>rdo</w:t>
      </w:r>
      <w:r w:rsidR="003772E5" w:rsidRPr="004F7E61">
        <w:rPr>
          <w:sz w:val="20"/>
          <w:szCs w:val="20"/>
        </w:rPr>
        <w:t xml:space="preserve"> di richiesta di offerta</w:t>
      </w:r>
      <w:r w:rsidRPr="004F7E61">
        <w:rPr>
          <w:sz w:val="20"/>
          <w:szCs w:val="20"/>
        </w:rPr>
        <w:t>.</w:t>
      </w:r>
    </w:p>
    <w:p w:rsidR="008E5F1C" w:rsidRPr="004F7E61" w:rsidRDefault="008E5F1C" w:rsidP="00EE44D1">
      <w:pPr>
        <w:pStyle w:val="comma"/>
        <w:widowControl w:val="0"/>
        <w:spacing w:line="360" w:lineRule="exact"/>
        <w:rPr>
          <w:smallCaps/>
          <w:sz w:val="20"/>
          <w:szCs w:val="20"/>
        </w:rPr>
      </w:pPr>
      <w:r w:rsidRPr="004F7E61">
        <w:rPr>
          <w:sz w:val="20"/>
          <w:szCs w:val="20"/>
        </w:rPr>
        <w:t>Il Fornitore prende atto che, in caso di esito negativo della verifica di conformità, per ogni giorno di ritardo rispetto ai termini previsti per l’eliminazione dei vizi/irregolarità, la Committente applicherà una penale pari all’1 (uno) per mille del valore complessivo della prestazione oggetto di verifica.</w:t>
      </w:r>
    </w:p>
    <w:p w:rsidR="0013393E" w:rsidRPr="004F7E61" w:rsidRDefault="0013393E" w:rsidP="0013393E">
      <w:pPr>
        <w:pStyle w:val="comma"/>
        <w:widowControl w:val="0"/>
        <w:spacing w:line="360" w:lineRule="exact"/>
        <w:rPr>
          <w:sz w:val="20"/>
          <w:szCs w:val="20"/>
        </w:rPr>
      </w:pPr>
      <w:r w:rsidRPr="004F7E61">
        <w:rPr>
          <w:sz w:val="20"/>
          <w:szCs w:val="20"/>
        </w:rPr>
        <w:t xml:space="preserve">Il valore complessivo delle penali non può comunque superare, complessivamente, il 10 per cento di detto ammontare netto contrattuale di cui al successivo articolo intitolato “Corrispettivo”, comma 1. Qualora il valore complessivo delle penali inflitte all’Impresa raggiunga il 10% di tale corrispettivo, la Committente ha facoltà, in qualunque tempo, di risolvere di diritto il presente contratto con le modalità nello stesso espresse, oltre il risarcimento di tutti i danni. </w:t>
      </w:r>
    </w:p>
    <w:p w:rsidR="00D24A46" w:rsidRPr="004F7E61" w:rsidRDefault="00D24A46" w:rsidP="0013393E">
      <w:pPr>
        <w:pStyle w:val="comma"/>
        <w:widowControl w:val="0"/>
        <w:spacing w:line="360" w:lineRule="exact"/>
        <w:rPr>
          <w:sz w:val="20"/>
          <w:szCs w:val="20"/>
        </w:rPr>
      </w:pPr>
      <w:r w:rsidRPr="004F7E61">
        <w:rPr>
          <w:sz w:val="20"/>
          <w:szCs w:val="20"/>
        </w:rPr>
        <w:t>Le penali verranno applicate previa contestazione dell’addebito e valutazione delle deduzioni addotte dal Fornitore e da questa comunicate alla Committente nel termine massimo di giorni 5 (cinque) solari dalla stessa contestazione.</w:t>
      </w:r>
    </w:p>
    <w:p w:rsidR="00D24A46" w:rsidRPr="004F7E61" w:rsidRDefault="00D24A46" w:rsidP="00EE44D1">
      <w:pPr>
        <w:pStyle w:val="comma"/>
        <w:widowControl w:val="0"/>
        <w:spacing w:line="360" w:lineRule="exact"/>
        <w:rPr>
          <w:sz w:val="20"/>
          <w:szCs w:val="20"/>
        </w:rPr>
      </w:pPr>
      <w:r w:rsidRPr="004F7E61">
        <w:rPr>
          <w:sz w:val="20"/>
          <w:szCs w:val="20"/>
        </w:rPr>
        <w:t xml:space="preserve">Per l’applicazione delle penali </w:t>
      </w:r>
      <w:r w:rsidR="00FF3F84" w:rsidRPr="004F7E61">
        <w:rPr>
          <w:sz w:val="20"/>
          <w:szCs w:val="20"/>
        </w:rPr>
        <w:t xml:space="preserve">Consip </w:t>
      </w:r>
      <w:r w:rsidRPr="004F7E61">
        <w:rPr>
          <w:sz w:val="20"/>
          <w:szCs w:val="20"/>
        </w:rPr>
        <w:t>si riserva la facoltà di compensare il credito con quanto dovuto al Fornitore ovvero, ove prevista la prestazione di una garanzia definitiva, di effettuare una ritenuta sulla garanzia prestata dal Fornitore.</w:t>
      </w:r>
    </w:p>
    <w:p w:rsidR="00D24A46" w:rsidRPr="004F7E61" w:rsidRDefault="00D24A46" w:rsidP="00EE44D1">
      <w:pPr>
        <w:pStyle w:val="comma"/>
        <w:widowControl w:val="0"/>
        <w:spacing w:line="360" w:lineRule="exact"/>
        <w:rPr>
          <w:sz w:val="20"/>
          <w:szCs w:val="20"/>
        </w:rPr>
      </w:pPr>
      <w:r w:rsidRPr="004F7E61">
        <w:rPr>
          <w:sz w:val="20"/>
          <w:szCs w:val="20"/>
        </w:rPr>
        <w:t>Ferma restando l’applicazione delle penali previste nei precedenti commi, la Committente si riserva di richiedere il maggior danno, sulla base di quanto disposto all’articolo 1382 cod. civ., nonché la risoluzione del presente contratto nell’ipotesi di grave e reiterato inadempimento.</w:t>
      </w:r>
    </w:p>
    <w:p w:rsidR="00D24A46" w:rsidRPr="004F7E61" w:rsidRDefault="00D24A46" w:rsidP="00EE44D1">
      <w:pPr>
        <w:pStyle w:val="comma"/>
        <w:widowControl w:val="0"/>
        <w:spacing w:line="360" w:lineRule="exact"/>
        <w:rPr>
          <w:sz w:val="20"/>
          <w:szCs w:val="20"/>
        </w:rPr>
      </w:pPr>
      <w:r w:rsidRPr="004F7E61">
        <w:rPr>
          <w:sz w:val="20"/>
          <w:szCs w:val="20"/>
        </w:rPr>
        <w:t xml:space="preserve">La Società si impegna espressamente a rifondere l'ammontare delle penali che, per causali diverse da quelle di cui ai precedenti commi, l’Amministrazione dovesse applicare alla </w:t>
      </w:r>
      <w:r w:rsidR="00C1089B" w:rsidRPr="004F7E61">
        <w:rPr>
          <w:sz w:val="20"/>
          <w:szCs w:val="20"/>
        </w:rPr>
        <w:t xml:space="preserve">Consip </w:t>
      </w:r>
      <w:r w:rsidRPr="004F7E61">
        <w:rPr>
          <w:sz w:val="20"/>
          <w:szCs w:val="20"/>
        </w:rPr>
        <w:t>a seguito di fatti che siano ascrivibili a sua responsabilità.</w:t>
      </w:r>
    </w:p>
    <w:p w:rsidR="0045713E" w:rsidRPr="004F7E61" w:rsidRDefault="0045713E" w:rsidP="00EE44D1">
      <w:pPr>
        <w:pStyle w:val="Titolo1"/>
        <w:spacing w:line="360" w:lineRule="exact"/>
        <w:rPr>
          <w:rFonts w:asciiTheme="minorHAnsi" w:eastAsiaTheme="minorHAnsi" w:hAnsiTheme="minorHAnsi" w:cstheme="minorBidi"/>
          <w:b w:val="0"/>
          <w:bCs w:val="0"/>
          <w:i/>
          <w:caps w:val="0"/>
          <w:color w:val="3333FF"/>
          <w:spacing w:val="-2"/>
          <w:kern w:val="0"/>
          <w:lang w:eastAsia="en-US"/>
        </w:rPr>
      </w:pPr>
      <w:bookmarkStart w:id="17" w:name="_Toc473040150"/>
      <w:bookmarkStart w:id="18" w:name="_Toc476903010"/>
      <w:r w:rsidRPr="004F7E61">
        <w:rPr>
          <w:rFonts w:asciiTheme="minorHAnsi" w:hAnsiTheme="minorHAnsi"/>
        </w:rPr>
        <w:lastRenderedPageBreak/>
        <w:t xml:space="preserve">Art. </w:t>
      </w:r>
      <w:r w:rsidR="003A6515" w:rsidRPr="004F7E61">
        <w:rPr>
          <w:rFonts w:asciiTheme="minorHAnsi" w:hAnsiTheme="minorHAnsi"/>
        </w:rPr>
        <w:t xml:space="preserve">12 </w:t>
      </w:r>
      <w:r w:rsidRPr="004F7E61">
        <w:rPr>
          <w:rFonts w:asciiTheme="minorHAnsi" w:hAnsiTheme="minorHAnsi"/>
        </w:rPr>
        <w:t>– Corrispettivi</w:t>
      </w:r>
      <w:bookmarkEnd w:id="17"/>
      <w:bookmarkEnd w:id="18"/>
      <w:r w:rsidRPr="004F7E61">
        <w:rPr>
          <w:rFonts w:asciiTheme="minorHAnsi" w:hAnsiTheme="minorHAnsi"/>
        </w:rPr>
        <w:t xml:space="preserve"> </w:t>
      </w:r>
    </w:p>
    <w:p w:rsidR="00535E4B" w:rsidRPr="004F7E61" w:rsidRDefault="00535E4B" w:rsidP="002856D9">
      <w:pPr>
        <w:pStyle w:val="comma"/>
        <w:widowControl w:val="0"/>
        <w:numPr>
          <w:ilvl w:val="0"/>
          <w:numId w:val="24"/>
        </w:numPr>
        <w:spacing w:line="360" w:lineRule="exact"/>
        <w:rPr>
          <w:sz w:val="20"/>
          <w:szCs w:val="20"/>
        </w:rPr>
      </w:pPr>
      <w:r w:rsidRPr="004F7E61">
        <w:rPr>
          <w:sz w:val="20"/>
          <w:szCs w:val="20"/>
        </w:rPr>
        <w:t xml:space="preserve">Il corrispettivo totale per l’oggetto contrattuale, </w:t>
      </w:r>
      <w:r w:rsidR="00C41090" w:rsidRPr="004F7E61">
        <w:rPr>
          <w:sz w:val="20"/>
          <w:szCs w:val="20"/>
        </w:rPr>
        <w:t xml:space="preserve">come </w:t>
      </w:r>
      <w:r w:rsidRPr="004F7E61">
        <w:rPr>
          <w:sz w:val="20"/>
          <w:szCs w:val="20"/>
        </w:rPr>
        <w:t>indicato all’art. 2, è pari ad €</w:t>
      </w:r>
      <w:r w:rsidR="00FF3F84" w:rsidRPr="004F7E61">
        <w:rPr>
          <w:sz w:val="20"/>
          <w:szCs w:val="20"/>
        </w:rPr>
        <w:t xml:space="preserve"> </w:t>
      </w:r>
      <w:r w:rsidRPr="004F7E61">
        <w:rPr>
          <w:sz w:val="20"/>
          <w:szCs w:val="20"/>
        </w:rPr>
        <w:t>___</w:t>
      </w:r>
      <w:r w:rsidR="00FF3F84" w:rsidRPr="004F7E61">
        <w:rPr>
          <w:sz w:val="20"/>
          <w:szCs w:val="20"/>
        </w:rPr>
        <w:t xml:space="preserve"> </w:t>
      </w:r>
      <w:r w:rsidRPr="004F7E61">
        <w:rPr>
          <w:sz w:val="20"/>
          <w:szCs w:val="20"/>
        </w:rPr>
        <w:t xml:space="preserve">__.(eventualmente specificare eventuali costi </w:t>
      </w:r>
      <w:r w:rsidR="00AF2419" w:rsidRPr="004F7E61">
        <w:rPr>
          <w:sz w:val="20"/>
          <w:szCs w:val="20"/>
        </w:rPr>
        <w:t>unitari</w:t>
      </w:r>
      <w:r w:rsidRPr="004F7E61">
        <w:rPr>
          <w:sz w:val="20"/>
          <w:szCs w:val="20"/>
        </w:rPr>
        <w:t>, distinguendo tra forniture/ servizi/ e servizio di manutenzione a pagamento)</w:t>
      </w:r>
    </w:p>
    <w:p w:rsidR="0045713E" w:rsidRPr="004F7E61" w:rsidRDefault="0045713E" w:rsidP="002856D9">
      <w:pPr>
        <w:pStyle w:val="comma"/>
        <w:widowControl w:val="0"/>
        <w:numPr>
          <w:ilvl w:val="0"/>
          <w:numId w:val="24"/>
        </w:numPr>
        <w:spacing w:line="360" w:lineRule="exact"/>
        <w:rPr>
          <w:sz w:val="20"/>
          <w:szCs w:val="20"/>
        </w:rPr>
      </w:pPr>
      <w:r w:rsidRPr="004F7E61">
        <w:rPr>
          <w:sz w:val="20"/>
          <w:szCs w:val="20"/>
        </w:rPr>
        <w:t xml:space="preserve">Tutti i corrispettivi si intendono fissi ed invariabili per tutto il periodo contrattuale di validità del contratto, ove in quest’ultimo non sia diversamente disposto. </w:t>
      </w:r>
    </w:p>
    <w:p w:rsidR="00552580" w:rsidRPr="004F7E61" w:rsidRDefault="00552580" w:rsidP="002856D9">
      <w:pPr>
        <w:pStyle w:val="comma"/>
        <w:widowControl w:val="0"/>
        <w:numPr>
          <w:ilvl w:val="0"/>
          <w:numId w:val="24"/>
        </w:numPr>
        <w:spacing w:line="360" w:lineRule="exact"/>
        <w:rPr>
          <w:sz w:val="20"/>
          <w:szCs w:val="20"/>
        </w:rPr>
      </w:pPr>
      <w:r w:rsidRPr="004F7E61">
        <w:rPr>
          <w:sz w:val="20"/>
          <w:szCs w:val="20"/>
        </w:rPr>
        <w:t>I predetti corrispettivi contrattuali si riferiscono all’esecuzione della fornitura e dei servizi connessi a perfetta regola d’arte e nel pieno adempimento delle modalità e delle prescrizioni contrattuali.</w:t>
      </w:r>
    </w:p>
    <w:p w:rsidR="00552580" w:rsidRPr="004F7E61" w:rsidRDefault="00552580" w:rsidP="002856D9">
      <w:pPr>
        <w:pStyle w:val="comma"/>
        <w:widowControl w:val="0"/>
        <w:numPr>
          <w:ilvl w:val="0"/>
          <w:numId w:val="24"/>
        </w:numPr>
        <w:spacing w:line="360" w:lineRule="exact"/>
        <w:rPr>
          <w:spacing w:val="0"/>
          <w:sz w:val="20"/>
          <w:szCs w:val="20"/>
        </w:rPr>
      </w:pPr>
      <w:r w:rsidRPr="004F7E61">
        <w:rPr>
          <w:sz w:val="20"/>
          <w:szCs w:val="20"/>
        </w:rPr>
        <w:t>Tutti gli obblighi ed oneri derivanti all’Impresa dall’esecuzione del contratto e dall’osservanza di leggi, capitolati e regolamenti, nonché dalle disposizioni emanate o che venissero emanate dalle competenti autorità, sono compresi nel corrispettivo contrattuale.</w:t>
      </w:r>
    </w:p>
    <w:p w:rsidR="00552580" w:rsidRPr="00A119B5" w:rsidRDefault="00552580" w:rsidP="00E12B42">
      <w:pPr>
        <w:pStyle w:val="comma"/>
        <w:numPr>
          <w:ilvl w:val="0"/>
          <w:numId w:val="24"/>
        </w:numPr>
        <w:tabs>
          <w:tab w:val="left" w:pos="0"/>
          <w:tab w:val="left" w:pos="567"/>
        </w:tabs>
        <w:spacing w:line="360" w:lineRule="exact"/>
        <w:ind w:left="1066" w:hanging="357"/>
        <w:rPr>
          <w:spacing w:val="0"/>
          <w:sz w:val="20"/>
          <w:szCs w:val="20"/>
        </w:rPr>
      </w:pPr>
      <w:r w:rsidRPr="004F7E61">
        <w:rPr>
          <w:sz w:val="20"/>
          <w:szCs w:val="20"/>
        </w:rPr>
        <w:t xml:space="preserve">Il corrispettivo contrattuale è accettato dall’Impresa in base ai propri calcoli alle proprie indagini, alle proprie stime, a tutto suo rischio, ed è pertanto invariabile ed indipendente da qualsiasi imprevisto o </w:t>
      </w:r>
      <w:r w:rsidRPr="00A119B5">
        <w:rPr>
          <w:sz w:val="20"/>
          <w:szCs w:val="20"/>
        </w:rPr>
        <w:t xml:space="preserve">eventualità. </w:t>
      </w:r>
    </w:p>
    <w:p w:rsidR="0045713E" w:rsidRPr="00CB18A7" w:rsidRDefault="0045713E" w:rsidP="00390BEF">
      <w:pPr>
        <w:pStyle w:val="comma"/>
        <w:widowControl w:val="0"/>
        <w:numPr>
          <w:ilvl w:val="0"/>
          <w:numId w:val="24"/>
        </w:numPr>
        <w:tabs>
          <w:tab w:val="left" w:pos="708"/>
        </w:tabs>
        <w:spacing w:line="360" w:lineRule="exact"/>
        <w:ind w:left="1066" w:hanging="357"/>
        <w:rPr>
          <w:sz w:val="20"/>
          <w:szCs w:val="20"/>
        </w:rPr>
      </w:pPr>
      <w:r w:rsidRPr="00CB18A7">
        <w:rPr>
          <w:sz w:val="20"/>
          <w:szCs w:val="20"/>
        </w:rPr>
        <w:t>I prezzi devono altresì intendersi al netto di IVA.</w:t>
      </w:r>
    </w:p>
    <w:p w:rsidR="0045713E" w:rsidRPr="004F7E61" w:rsidRDefault="0045713E" w:rsidP="00EE44D1">
      <w:pPr>
        <w:pStyle w:val="Titolo1"/>
        <w:spacing w:line="360" w:lineRule="exact"/>
        <w:rPr>
          <w:rFonts w:asciiTheme="minorHAnsi" w:hAnsiTheme="minorHAnsi"/>
        </w:rPr>
      </w:pPr>
      <w:bookmarkStart w:id="19" w:name="_Toc473040151"/>
      <w:bookmarkStart w:id="20" w:name="_Toc476903011"/>
      <w:r w:rsidRPr="004F7E61">
        <w:rPr>
          <w:rFonts w:asciiTheme="minorHAnsi" w:hAnsiTheme="minorHAnsi"/>
        </w:rPr>
        <w:t xml:space="preserve">Art. </w:t>
      </w:r>
      <w:r w:rsidR="003A6515" w:rsidRPr="004F7E61">
        <w:rPr>
          <w:rFonts w:asciiTheme="minorHAnsi" w:hAnsiTheme="minorHAnsi"/>
        </w:rPr>
        <w:t>13</w:t>
      </w:r>
      <w:r w:rsidRPr="004F7E61">
        <w:rPr>
          <w:rFonts w:asciiTheme="minorHAnsi" w:hAnsiTheme="minorHAnsi"/>
        </w:rPr>
        <w:t>- Fatturazione e modalità di pagamento</w:t>
      </w:r>
      <w:bookmarkEnd w:id="19"/>
      <w:bookmarkEnd w:id="20"/>
    </w:p>
    <w:p w:rsidR="0045713E" w:rsidRPr="004F7E61" w:rsidRDefault="00CB18A7" w:rsidP="00CB18A7">
      <w:pPr>
        <w:pStyle w:val="comma"/>
        <w:spacing w:line="360" w:lineRule="exact"/>
        <w:rPr>
          <w:sz w:val="20"/>
          <w:szCs w:val="20"/>
        </w:rPr>
      </w:pPr>
      <w:r w:rsidRPr="00390BEF">
        <w:rPr>
          <w:sz w:val="20"/>
          <w:szCs w:val="20"/>
        </w:rPr>
        <w:t xml:space="preserve">Ai fini del pagamento del corrispettivo indicato nel contratto, inerente l’erogazione di servizi a canone, il Fornitore dovrà emettere fattura con periodicità trimestrale posticipata riportata nel contratto, nella RDO o nel capitolato Tecnico (ove presente), successivamente alla relativa verifica di conformità positiva. Nella fattura dovrà essere indicato il periodo temporale di riferimento. </w:t>
      </w:r>
    </w:p>
    <w:p w:rsidR="0045713E" w:rsidRPr="004F7E61" w:rsidRDefault="0045713E" w:rsidP="00EE44D1">
      <w:pPr>
        <w:pStyle w:val="comma"/>
        <w:widowControl w:val="0"/>
        <w:spacing w:before="0" w:after="0" w:line="360" w:lineRule="exact"/>
        <w:ind w:hanging="357"/>
        <w:rPr>
          <w:sz w:val="20"/>
          <w:szCs w:val="20"/>
        </w:rPr>
      </w:pPr>
      <w:r w:rsidRPr="004F7E61">
        <w:rPr>
          <w:sz w:val="20"/>
          <w:szCs w:val="20"/>
        </w:rPr>
        <w:t>Ciascuna fattura dovrà tassativamente riportare gli estremi del CIG (Codice Identificativo Gare), del CUP (Codice Unico Progetto) ove obbligatorio ai sensi dell’art. 11 della legge 16 gennaio 2003, n. 3, e l’indicazione del relativo prezzo unitario, il periodo di competenza della fattura.</w:t>
      </w:r>
    </w:p>
    <w:p w:rsidR="0045713E" w:rsidRPr="004F7E61" w:rsidRDefault="0045713E" w:rsidP="00EE44D1">
      <w:pPr>
        <w:pStyle w:val="comma"/>
        <w:widowControl w:val="0"/>
        <w:spacing w:before="0" w:after="0" w:line="360" w:lineRule="exact"/>
        <w:ind w:hanging="357"/>
        <w:rPr>
          <w:sz w:val="20"/>
          <w:szCs w:val="20"/>
        </w:rPr>
      </w:pPr>
      <w:r w:rsidRPr="004F7E61">
        <w:rPr>
          <w:sz w:val="20"/>
          <w:szCs w:val="20"/>
        </w:rPr>
        <w:t>Ai fini del pagamento del corrispettivo la Committente provvederà ad acquisire il documento unico di regolarità contributiva (D.U.R.C.) o una dichiarazione sostitutiva resa ai sensi dell’articolo 46, comma 1, lettera p), del testo unico di cui al Decreto del Presidente della Repubblica 28 dicembre 2000, n. 445 in caso di forniture e servizi fino a 20.000 euro, attestante la propria regolarità in ordine al versamento dei contributi previdenziali e dei contributi assicurativi obbligatori per gli infortuni sul lavoro e le malattie professionali dei dipendenti.</w:t>
      </w:r>
      <w:r w:rsidR="007D2474" w:rsidRPr="004F7E61">
        <w:rPr>
          <w:sz w:val="20"/>
          <w:szCs w:val="20"/>
        </w:rPr>
        <w:t xml:space="preserve"> In caso di operatori appartenenti ad uno Stato dell’Unione Europea o Extracomunitario in ogni caso il Fornitore dovrà allegare alla fattura documento attestante il rispetto degli obblighi previdenziali e assicurativi per gli infortuni sul lavoro e le malattie professionali dei dipendenti vigenti nel proprio paese.</w:t>
      </w:r>
    </w:p>
    <w:p w:rsidR="0045713E" w:rsidRPr="004F7E61" w:rsidRDefault="0045713E" w:rsidP="00EE44D1">
      <w:pPr>
        <w:pStyle w:val="comma"/>
        <w:spacing w:line="360" w:lineRule="exact"/>
        <w:rPr>
          <w:sz w:val="20"/>
          <w:szCs w:val="20"/>
        </w:rPr>
      </w:pPr>
      <w:r w:rsidRPr="004F7E61">
        <w:rPr>
          <w:sz w:val="20"/>
          <w:szCs w:val="20"/>
        </w:rPr>
        <w:t xml:space="preserve">La Committente non verserà alcun interesse sulle somme da liquidare a causa di </w:t>
      </w:r>
      <w:r w:rsidR="004707FC" w:rsidRPr="004F7E61">
        <w:rPr>
          <w:sz w:val="20"/>
          <w:szCs w:val="20"/>
        </w:rPr>
        <w:t>ritardo</w:t>
      </w:r>
      <w:r w:rsidRPr="004F7E61">
        <w:rPr>
          <w:sz w:val="20"/>
          <w:szCs w:val="20"/>
        </w:rPr>
        <w:t xml:space="preserve"> nei pagamenti dovuti a riscontrate irregolarità in ordine al versamento dei contributi previdenziali e assicurativi previsti </w:t>
      </w:r>
      <w:r w:rsidRPr="004F7E61">
        <w:rPr>
          <w:i/>
          <w:sz w:val="20"/>
          <w:szCs w:val="20"/>
        </w:rPr>
        <w:t>ex lege</w:t>
      </w:r>
      <w:r w:rsidRPr="004F7E61">
        <w:rPr>
          <w:sz w:val="20"/>
          <w:szCs w:val="20"/>
        </w:rPr>
        <w:t>.</w:t>
      </w:r>
    </w:p>
    <w:p w:rsidR="0045713E" w:rsidRPr="004F7E61" w:rsidRDefault="00FF3F84" w:rsidP="00EE44D1">
      <w:pPr>
        <w:pStyle w:val="comma"/>
        <w:widowControl w:val="0"/>
        <w:spacing w:before="0" w:after="0" w:line="360" w:lineRule="exact"/>
        <w:rPr>
          <w:sz w:val="20"/>
          <w:szCs w:val="20"/>
        </w:rPr>
      </w:pPr>
      <w:r w:rsidRPr="004F7E61">
        <w:rPr>
          <w:sz w:val="20"/>
          <w:szCs w:val="20"/>
        </w:rPr>
        <w:t>Consip</w:t>
      </w:r>
      <w:r w:rsidR="0045713E" w:rsidRPr="004F7E61">
        <w:rPr>
          <w:sz w:val="20"/>
          <w:szCs w:val="20"/>
        </w:rPr>
        <w:t xml:space="preserve">, in ottemperanza alle disposizioni previste dall’art. 48-bis del D.P.R. 602 del 29 settembre 1973, con le modalità di cui al Decreto del Ministero dell’Economia e delle Finanze del 18 gennaio 2008 n. 40, per ogni pagamento di importo superiore ad euro </w:t>
      </w:r>
      <w:r w:rsidR="00CA2389" w:rsidRPr="004F7E61">
        <w:rPr>
          <w:sz w:val="20"/>
          <w:szCs w:val="20"/>
        </w:rPr>
        <w:t>5</w:t>
      </w:r>
      <w:r w:rsidR="0045713E" w:rsidRPr="004F7E61">
        <w:rPr>
          <w:sz w:val="20"/>
          <w:szCs w:val="20"/>
        </w:rPr>
        <w:t xml:space="preserve">.000,00, procederà a verificare se il beneficiario è inadempiente </w:t>
      </w:r>
      <w:r w:rsidR="0045713E" w:rsidRPr="004F7E61">
        <w:rPr>
          <w:sz w:val="20"/>
          <w:szCs w:val="20"/>
        </w:rPr>
        <w:lastRenderedPageBreak/>
        <w:t xml:space="preserve">all’obbligo di versamento derivante dalla notifica di una o più cartelle di pagamento per un ammontare complessivo pari almeno a tale importo. Nel caso in cui </w:t>
      </w:r>
      <w:r w:rsidR="00FC08A0" w:rsidRPr="004F7E61">
        <w:t xml:space="preserve">l’Agenzia delle Entrate - Riscossione </w:t>
      </w:r>
      <w:r w:rsidR="0045713E" w:rsidRPr="004F7E61">
        <w:rPr>
          <w:sz w:val="20"/>
          <w:szCs w:val="20"/>
        </w:rPr>
        <w:t>comunichi che risulta un inadempimento a carico del beneficiario, la Committente applicherà quanto disposto dall’art. 3 del decreto di attuazione di cui sopra. Nessun interesse sarà dovuto per le somme che non verranno corrisposte ai sensi di quanto sopra stabilito.</w:t>
      </w:r>
    </w:p>
    <w:p w:rsidR="0045713E" w:rsidRPr="004F7E61" w:rsidRDefault="0045713E" w:rsidP="00EE44D1">
      <w:pPr>
        <w:pStyle w:val="comma"/>
        <w:widowControl w:val="0"/>
        <w:spacing w:before="0" w:after="0" w:line="360" w:lineRule="exact"/>
        <w:rPr>
          <w:sz w:val="20"/>
          <w:szCs w:val="20"/>
        </w:rPr>
      </w:pPr>
      <w:r w:rsidRPr="004F7E61">
        <w:rPr>
          <w:sz w:val="20"/>
          <w:szCs w:val="20"/>
        </w:rPr>
        <w:t>Unitamente alla fattura dovrà essere prodotto, ove necessario:</w:t>
      </w:r>
    </w:p>
    <w:p w:rsidR="0045713E" w:rsidRPr="004F7E61" w:rsidRDefault="0045713E" w:rsidP="00EE44D1">
      <w:pPr>
        <w:pStyle w:val="puntino"/>
        <w:widowControl w:val="0"/>
        <w:spacing w:after="0" w:line="360" w:lineRule="exact"/>
        <w:rPr>
          <w:rFonts w:asciiTheme="minorHAnsi" w:hAnsiTheme="minorHAnsi"/>
          <w:sz w:val="20"/>
        </w:rPr>
      </w:pPr>
      <w:r w:rsidRPr="004F7E61">
        <w:rPr>
          <w:rFonts w:asciiTheme="minorHAnsi" w:hAnsiTheme="minorHAnsi"/>
          <w:sz w:val="20"/>
        </w:rPr>
        <w:t xml:space="preserve">in caso di beni: Verbale positivo di verifica di conformità ed eventuale nota rimozione dei residui/rifiuti; </w:t>
      </w:r>
    </w:p>
    <w:p w:rsidR="0045713E" w:rsidRPr="004F7E61" w:rsidRDefault="0045713E" w:rsidP="00EE44D1">
      <w:pPr>
        <w:pStyle w:val="puntino"/>
        <w:widowControl w:val="0"/>
        <w:spacing w:after="0" w:line="360" w:lineRule="exact"/>
        <w:rPr>
          <w:rFonts w:asciiTheme="minorHAnsi" w:hAnsiTheme="minorHAnsi"/>
          <w:b/>
          <w:sz w:val="20"/>
        </w:rPr>
      </w:pPr>
      <w:r w:rsidRPr="004F7E61">
        <w:rPr>
          <w:rFonts w:asciiTheme="minorHAnsi" w:hAnsiTheme="minorHAnsi"/>
          <w:sz w:val="20"/>
        </w:rPr>
        <w:t xml:space="preserve">in caso di servizio di manutenzione SW: Verbale positivo di verifica di conformità; </w:t>
      </w:r>
    </w:p>
    <w:p w:rsidR="0045713E" w:rsidRPr="004F7E61" w:rsidRDefault="0045713E" w:rsidP="00EE44D1">
      <w:pPr>
        <w:pStyle w:val="puntino"/>
        <w:widowControl w:val="0"/>
        <w:spacing w:after="0" w:line="360" w:lineRule="exact"/>
        <w:rPr>
          <w:rFonts w:asciiTheme="minorHAnsi" w:hAnsiTheme="minorHAnsi"/>
          <w:b/>
          <w:sz w:val="20"/>
        </w:rPr>
      </w:pPr>
      <w:r w:rsidRPr="004F7E61">
        <w:rPr>
          <w:rFonts w:asciiTheme="minorHAnsi" w:hAnsiTheme="minorHAnsi"/>
          <w:sz w:val="20"/>
        </w:rPr>
        <w:t xml:space="preserve">in caso di servizio di manutenzione correttiva: Dichiarazione di interventi effettuati e Verbale positivo di verifica di conformità; </w:t>
      </w:r>
    </w:p>
    <w:p w:rsidR="0045713E" w:rsidRPr="004F7E61" w:rsidRDefault="0045713E" w:rsidP="00EE44D1">
      <w:pPr>
        <w:pStyle w:val="puntino"/>
        <w:widowControl w:val="0"/>
        <w:spacing w:after="0" w:line="360" w:lineRule="exact"/>
        <w:rPr>
          <w:rFonts w:asciiTheme="minorHAnsi" w:hAnsiTheme="minorHAnsi"/>
          <w:b/>
          <w:sz w:val="20"/>
        </w:rPr>
      </w:pPr>
      <w:r w:rsidRPr="004F7E61">
        <w:rPr>
          <w:rFonts w:asciiTheme="minorHAnsi" w:hAnsiTheme="minorHAnsi"/>
          <w:sz w:val="20"/>
        </w:rPr>
        <w:t xml:space="preserve">in caso di servizi professionali con prodotti soggetti a </w:t>
      </w:r>
      <w:r w:rsidR="004862DA" w:rsidRPr="004F7E61">
        <w:rPr>
          <w:rFonts w:asciiTheme="minorHAnsi" w:hAnsiTheme="minorHAnsi"/>
          <w:sz w:val="20"/>
        </w:rPr>
        <w:t>verifica di conformità</w:t>
      </w:r>
      <w:r w:rsidRPr="004F7E61">
        <w:rPr>
          <w:rFonts w:asciiTheme="minorHAnsi" w:hAnsiTheme="minorHAnsi"/>
          <w:sz w:val="20"/>
        </w:rPr>
        <w:t xml:space="preserve">: Verbale positivo di verifica conformità; </w:t>
      </w:r>
    </w:p>
    <w:p w:rsidR="0045713E" w:rsidRPr="004F7E61" w:rsidRDefault="0045713E" w:rsidP="00EE44D1">
      <w:pPr>
        <w:pStyle w:val="puntino"/>
        <w:widowControl w:val="0"/>
        <w:spacing w:after="0" w:line="360" w:lineRule="exact"/>
        <w:rPr>
          <w:rFonts w:asciiTheme="minorHAnsi" w:hAnsiTheme="minorHAnsi"/>
          <w:b/>
          <w:sz w:val="20"/>
        </w:rPr>
      </w:pPr>
      <w:r w:rsidRPr="004F7E61">
        <w:rPr>
          <w:rFonts w:asciiTheme="minorHAnsi" w:hAnsiTheme="minorHAnsi"/>
          <w:sz w:val="20"/>
        </w:rPr>
        <w:t>in caso di servizi professionali di supporto misurati a giorno/persona: Dichiarazione sulle prestazioni rese e verbale positivo di verifica di conformità;</w:t>
      </w:r>
    </w:p>
    <w:p w:rsidR="0045713E" w:rsidRPr="004F7E61" w:rsidRDefault="0045713E" w:rsidP="00EE44D1">
      <w:pPr>
        <w:pStyle w:val="puntino"/>
        <w:widowControl w:val="0"/>
        <w:spacing w:after="0" w:line="360" w:lineRule="exact"/>
        <w:rPr>
          <w:rFonts w:asciiTheme="minorHAnsi" w:hAnsiTheme="minorHAnsi"/>
          <w:b/>
          <w:sz w:val="20"/>
        </w:rPr>
      </w:pPr>
      <w:r w:rsidRPr="004F7E61">
        <w:rPr>
          <w:rFonts w:asciiTheme="minorHAnsi" w:hAnsiTheme="minorHAnsi"/>
          <w:sz w:val="20"/>
        </w:rPr>
        <w:t>in caso di servizi in generale: documenti attestanti l’esito positivo della verifica di conformità</w:t>
      </w:r>
      <w:r w:rsidR="004862DA" w:rsidRPr="004F7E61">
        <w:rPr>
          <w:rFonts w:asciiTheme="minorHAnsi" w:hAnsiTheme="minorHAnsi"/>
          <w:sz w:val="20"/>
        </w:rPr>
        <w:t>, nonché il consuntivo attività di cui al precedente comma 2, ove presente</w:t>
      </w:r>
      <w:r w:rsidRPr="004F7E61">
        <w:rPr>
          <w:rFonts w:asciiTheme="minorHAnsi" w:hAnsiTheme="minorHAnsi"/>
          <w:sz w:val="20"/>
        </w:rPr>
        <w:t xml:space="preserve">. </w:t>
      </w:r>
    </w:p>
    <w:p w:rsidR="0045713E" w:rsidRPr="004F7E61" w:rsidRDefault="0045713E" w:rsidP="00EE44D1">
      <w:pPr>
        <w:pStyle w:val="comma"/>
        <w:widowControl w:val="0"/>
        <w:spacing w:before="0" w:after="0" w:line="360" w:lineRule="exact"/>
        <w:rPr>
          <w:sz w:val="20"/>
          <w:szCs w:val="20"/>
        </w:rPr>
      </w:pPr>
      <w:r w:rsidRPr="004F7E61">
        <w:rPr>
          <w:sz w:val="20"/>
          <w:szCs w:val="20"/>
        </w:rPr>
        <w:t xml:space="preserve">Il Fornitore prende atto che le fatture dovranno essere intestate esclusivamente alla Committente a </w:t>
      </w:r>
      <w:r w:rsidR="00FF3F84" w:rsidRPr="004F7E61">
        <w:rPr>
          <w:sz w:val="20"/>
          <w:szCs w:val="20"/>
        </w:rPr>
        <w:t xml:space="preserve">______ </w:t>
      </w:r>
      <w:r w:rsidRPr="004F7E61">
        <w:rPr>
          <w:sz w:val="20"/>
          <w:szCs w:val="20"/>
        </w:rPr>
        <w:t xml:space="preserve">e dovranno riportare in evidenza il Codice Identificativo Gare (CIG). </w:t>
      </w:r>
    </w:p>
    <w:p w:rsidR="00B74CA7" w:rsidRPr="004F7E61" w:rsidRDefault="0045713E" w:rsidP="00B74CA7">
      <w:pPr>
        <w:pStyle w:val="comma"/>
        <w:widowControl w:val="0"/>
        <w:spacing w:line="360" w:lineRule="exact"/>
      </w:pPr>
      <w:r w:rsidRPr="004F7E61">
        <w:rPr>
          <w:sz w:val="20"/>
          <w:szCs w:val="20"/>
        </w:rPr>
        <w:t xml:space="preserve">Il Fornitore si impegna ad attenersi per la predisposizione e la trasmissione delle fatture elettroniche alle modalità </w:t>
      </w:r>
      <w:r w:rsidR="00FF3F84" w:rsidRPr="004F7E61">
        <w:rPr>
          <w:sz w:val="20"/>
          <w:szCs w:val="20"/>
        </w:rPr>
        <w:t xml:space="preserve">indicate nell’allegato apposito </w:t>
      </w:r>
      <w:r w:rsidRPr="004F7E61">
        <w:rPr>
          <w:sz w:val="20"/>
          <w:szCs w:val="20"/>
        </w:rPr>
        <w:t>verso la Committente, in conformità a quanto previsto dalla normativa in materia.</w:t>
      </w:r>
    </w:p>
    <w:p w:rsidR="00B74CA7" w:rsidRPr="004F7E61" w:rsidRDefault="00B74CA7" w:rsidP="00B74CA7">
      <w:pPr>
        <w:pStyle w:val="comma"/>
        <w:widowControl w:val="0"/>
        <w:spacing w:line="360" w:lineRule="exact"/>
        <w:rPr>
          <w:sz w:val="20"/>
          <w:szCs w:val="20"/>
        </w:rPr>
      </w:pPr>
      <w:r w:rsidRPr="004F7E61">
        <w:rPr>
          <w:i/>
          <w:color w:val="0000FF"/>
          <w:sz w:val="20"/>
          <w:szCs w:val="20"/>
        </w:rPr>
        <w:t>&lt;nel caso di subappalto riportare la seguente dicitura</w:t>
      </w:r>
      <w:r w:rsidRPr="004F7E61">
        <w:rPr>
          <w:sz w:val="20"/>
          <w:szCs w:val="20"/>
        </w:rPr>
        <w:t xml:space="preserve"> La fattura dovrà riportare i dati sopra riportati anche per la/le Imprese subappaltatrici unitamente all’importo, al netto dell’IVA, che verrà liquidato al subappaltatore. La fattura, ovvero un allegato alla stessa, dovrà contenere l’esplicita menzione che le attività sono state eseguite con il ricorso o meno al subappalto/subaffidamento con indicazione dell’Impresa e del suo codice fiscale. In caso di ricorso al subappalto nei suddetti documenti dovrà essere indicato l’importo al netto dell’IVA di pertinenza del subappaltatore ed il periodo di competenza delle prestazioni eseguite. Inoltre, le fatture dei subappaltatori devono contenere, oltre a tutti gli elementi previsti per legge, anche una descrizione dell’attività eseguita, il numero di giornate lavorate, la figura professionale associata e il relativo prezzo unitario&gt;.</w:t>
      </w:r>
    </w:p>
    <w:p w:rsidR="0045713E" w:rsidRPr="004F7E61" w:rsidRDefault="0045713E" w:rsidP="00EE44D1">
      <w:pPr>
        <w:pStyle w:val="comma"/>
        <w:widowControl w:val="0"/>
        <w:spacing w:line="360" w:lineRule="exact"/>
        <w:rPr>
          <w:sz w:val="20"/>
          <w:szCs w:val="20"/>
        </w:rPr>
      </w:pPr>
      <w:r w:rsidRPr="004F7E61">
        <w:rPr>
          <w:sz w:val="20"/>
          <w:szCs w:val="20"/>
        </w:rPr>
        <w:t xml:space="preserve">I termini di pagamento delle predette fatture, corredate della documentazione sopra indicata, saranno definiti secondo le modalità di cui alla vigente normativa, D.lgs. 231/2002 e s.m.i. Il bonifico, previo accertamento della Committente della/e prestazione/i svolta/e, verrà effettuato sul conto corrente dedicato alle transazioni di commesse pubbliche ai sensi dell’articolo 3 comma 1 della Legge 13 agosto 2010 n. 136 i cui estremi identificativi </w:t>
      </w:r>
      <w:r w:rsidR="00FF3F84" w:rsidRPr="004F7E61">
        <w:rPr>
          <w:sz w:val="20"/>
          <w:szCs w:val="20"/>
        </w:rPr>
        <w:t>sono allegati al presente contratto</w:t>
      </w:r>
      <w:r w:rsidRPr="004F7E61">
        <w:rPr>
          <w:sz w:val="20"/>
          <w:szCs w:val="20"/>
        </w:rPr>
        <w:t xml:space="preserve">. </w:t>
      </w:r>
    </w:p>
    <w:p w:rsidR="0045713E" w:rsidRPr="004F7E61" w:rsidRDefault="0045713E" w:rsidP="00EE44D1">
      <w:pPr>
        <w:pStyle w:val="comma"/>
        <w:widowControl w:val="0"/>
        <w:spacing w:line="360" w:lineRule="exact"/>
        <w:rPr>
          <w:sz w:val="20"/>
          <w:szCs w:val="20"/>
        </w:rPr>
      </w:pPr>
      <w:r w:rsidRPr="004F7E61">
        <w:rPr>
          <w:sz w:val="20"/>
          <w:szCs w:val="20"/>
        </w:rPr>
        <w:t xml:space="preserve">Il Fornitore, sotto la propria esclusiva responsabilità, renderà tempestivamente note alla </w:t>
      </w:r>
      <w:r w:rsidR="00FF3F84" w:rsidRPr="004F7E61">
        <w:rPr>
          <w:sz w:val="20"/>
          <w:szCs w:val="20"/>
        </w:rPr>
        <w:t xml:space="preserve">Consip </w:t>
      </w:r>
      <w:r w:rsidRPr="004F7E61">
        <w:rPr>
          <w:sz w:val="20"/>
          <w:szCs w:val="20"/>
        </w:rPr>
        <w:t xml:space="preserve">eventuali variazioni che si verificassero circa le modalità di accredito del corrispettivo. In difetto di tale comunicazione, anche se le variazioni venissero pubblicate nei modi di legge, l’Impresa non potrà sollevare eccezioni in ordine ad eventuali ritardi dei pagamenti, né in ordine ai pagamenti già effettuati. </w:t>
      </w:r>
    </w:p>
    <w:p w:rsidR="0013393E" w:rsidRPr="004F7E61" w:rsidRDefault="0013393E" w:rsidP="0013393E">
      <w:pPr>
        <w:pStyle w:val="comma"/>
        <w:widowControl w:val="0"/>
        <w:spacing w:line="360" w:lineRule="exact"/>
        <w:rPr>
          <w:sz w:val="20"/>
          <w:szCs w:val="20"/>
        </w:rPr>
      </w:pPr>
      <w:r w:rsidRPr="004F7E61">
        <w:rPr>
          <w:sz w:val="20"/>
          <w:szCs w:val="20"/>
        </w:rPr>
        <w:lastRenderedPageBreak/>
        <w:t>Ai sensi di quanto previsto dall’art. 30 comma 5 del Decreto Legislativo 18 aprile 2016 n. 50 e laddove applicabile, la Committente procederà a corrispondere al Fornitore un importo pari al 99,50 (novantanove virgola cinquanta) per cento di quanto fatturato. Il restante 0,5 (zero virgola cinque) per cento verrà liquidato solo al termine del contratto, dopo il rilascio da parte della Committente dell’attestazione di regolare esecuzione delle prestazioni, previo rilascio del documento unico di regolarità contributiva.</w:t>
      </w:r>
    </w:p>
    <w:p w:rsidR="0045713E" w:rsidRPr="004F7E61" w:rsidRDefault="0045713E" w:rsidP="0013393E">
      <w:pPr>
        <w:pStyle w:val="comma"/>
        <w:widowControl w:val="0"/>
        <w:spacing w:line="360" w:lineRule="exact"/>
        <w:rPr>
          <w:sz w:val="20"/>
          <w:szCs w:val="20"/>
        </w:rPr>
      </w:pPr>
      <w:r w:rsidRPr="004F7E61">
        <w:rPr>
          <w:sz w:val="20"/>
          <w:szCs w:val="20"/>
        </w:rPr>
        <w:t>Il Fornitore dichiara che il conto sul quale verranno effettuati i pagamenti opera nel rispetto della Legge 13 agosto 2010, n. 136.</w:t>
      </w:r>
    </w:p>
    <w:p w:rsidR="0045713E" w:rsidRPr="004F7E61" w:rsidRDefault="0045713E" w:rsidP="00EE44D1">
      <w:pPr>
        <w:pStyle w:val="comma"/>
        <w:widowControl w:val="0"/>
        <w:spacing w:line="360" w:lineRule="exact"/>
        <w:rPr>
          <w:sz w:val="20"/>
          <w:szCs w:val="20"/>
        </w:rPr>
      </w:pPr>
      <w:r w:rsidRPr="004F7E61">
        <w:rPr>
          <w:sz w:val="20"/>
          <w:szCs w:val="20"/>
        </w:rPr>
        <w:t xml:space="preserve">Gli oneri derivanti da rischi interferenziali, ove quantificati, verranno fatturati dal Fornitore e rimborsati dalla </w:t>
      </w:r>
      <w:r w:rsidR="00FF3F84" w:rsidRPr="004F7E61">
        <w:rPr>
          <w:sz w:val="20"/>
          <w:szCs w:val="20"/>
        </w:rPr>
        <w:t xml:space="preserve">Committente </w:t>
      </w:r>
      <w:r w:rsidRPr="004F7E61">
        <w:rPr>
          <w:sz w:val="20"/>
          <w:szCs w:val="20"/>
        </w:rPr>
        <w:t>nella misura dallo stesso sostenuto e nel limite di quanto previsto dal DUVRI specifico.</w:t>
      </w:r>
    </w:p>
    <w:p w:rsidR="00A715F9" w:rsidRPr="00390BEF" w:rsidRDefault="00A715F9" w:rsidP="00B41962">
      <w:pPr>
        <w:pStyle w:val="comma"/>
        <w:widowControl w:val="0"/>
        <w:spacing w:line="360" w:lineRule="exact"/>
        <w:rPr>
          <w:sz w:val="20"/>
          <w:szCs w:val="20"/>
        </w:rPr>
      </w:pPr>
      <w:r w:rsidRPr="00390BEF">
        <w:rPr>
          <w:sz w:val="20"/>
          <w:szCs w:val="20"/>
        </w:rPr>
        <w:t xml:space="preserve">Ai fini del versamento dell’IVA per cessione di beni e prestazioni di servizi a favore </w:t>
      </w:r>
      <w:r w:rsidR="00E11681" w:rsidRPr="00390BEF">
        <w:rPr>
          <w:sz w:val="20"/>
          <w:szCs w:val="20"/>
        </w:rPr>
        <w:t>della Consip</w:t>
      </w:r>
      <w:r w:rsidRPr="00390BEF">
        <w:rPr>
          <w:sz w:val="20"/>
          <w:szCs w:val="20"/>
        </w:rPr>
        <w:t xml:space="preserve">, si applica quanto previsto dall’art. 17-ter del d.P.R. n. 633 del 1972 (“split payment”), introdotto dall’art. 1, comma 629, della legge n. 190 del 2014, come modificato dal D. L. 24 aprile 2017, n. 50, convertito dalla legge 21 giugno 2017, n. 96, e le relative disposizioni di attuazione tra le quali il DM 23 gennaio 2015 come modificato dal DM 27 giugno 2017 </w:t>
      </w:r>
    </w:p>
    <w:p w:rsidR="00FF3F84" w:rsidRPr="004F7E61" w:rsidRDefault="00FF3F84" w:rsidP="00B41962">
      <w:pPr>
        <w:pStyle w:val="comma"/>
        <w:widowControl w:val="0"/>
        <w:spacing w:line="360" w:lineRule="exact"/>
        <w:rPr>
          <w:sz w:val="20"/>
          <w:szCs w:val="20"/>
        </w:rPr>
      </w:pPr>
      <w:r w:rsidRPr="004F7E61">
        <w:rPr>
          <w:i/>
          <w:color w:val="0000FF"/>
          <w:sz w:val="20"/>
          <w:szCs w:val="20"/>
        </w:rPr>
        <w:t xml:space="preserve">&lt;nel caso di RTI con fatturazione proquota e pagamento ai singoli membri del RTI riportare la seguente dicitura </w:t>
      </w:r>
      <w:r w:rsidRPr="004F7E61">
        <w:rPr>
          <w:sz w:val="20"/>
          <w:szCs w:val="20"/>
        </w:rPr>
        <w:t>In caso di RTI con fatturazione pro-quota e pagamento ad ogni Impresa membro del RTI, ciascuna impresa si impegna ad indicare in fattura i dati sopra riportati</w:t>
      </w:r>
      <w:r w:rsidRPr="004F7E61">
        <w:rPr>
          <w:color w:val="0000FF"/>
          <w:sz w:val="20"/>
          <w:szCs w:val="20"/>
        </w:rPr>
        <w:t>&gt;.</w:t>
      </w:r>
    </w:p>
    <w:p w:rsidR="00FF3F84" w:rsidRPr="004F7E61" w:rsidRDefault="00FF3F84" w:rsidP="001F1DC7">
      <w:pPr>
        <w:pStyle w:val="comma"/>
        <w:widowControl w:val="0"/>
        <w:numPr>
          <w:ilvl w:val="0"/>
          <w:numId w:val="0"/>
        </w:numPr>
        <w:spacing w:line="360" w:lineRule="exact"/>
        <w:ind w:left="993"/>
        <w:rPr>
          <w:sz w:val="20"/>
          <w:szCs w:val="20"/>
        </w:rPr>
      </w:pPr>
      <w:r w:rsidRPr="004F7E61">
        <w:rPr>
          <w:i/>
          <w:color w:val="0000FF"/>
          <w:sz w:val="20"/>
          <w:szCs w:val="20"/>
        </w:rPr>
        <w:t xml:space="preserve">&lt;nel caso di RTI con fatturazione proquota e pagamento alla mandataria riportare la seguente dicitura </w:t>
      </w:r>
      <w:r w:rsidRPr="004F7E61">
        <w:rPr>
          <w:sz w:val="20"/>
          <w:szCs w:val="20"/>
        </w:rPr>
        <w:t>In caso di RTI con fatturazione pro-quota e pagamento alla mandataria, ciascuna impresa si impegna ad indicare in fattura i dati sopra riportati</w:t>
      </w:r>
      <w:r w:rsidRPr="004F7E61">
        <w:rPr>
          <w:color w:val="0000FF"/>
          <w:sz w:val="20"/>
          <w:szCs w:val="20"/>
        </w:rPr>
        <w:t>&gt;.</w:t>
      </w:r>
    </w:p>
    <w:p w:rsidR="00FF3F84" w:rsidRPr="004F7E61" w:rsidRDefault="00FF3F84" w:rsidP="001F1DC7">
      <w:pPr>
        <w:pStyle w:val="comma"/>
        <w:widowControl w:val="0"/>
        <w:numPr>
          <w:ilvl w:val="0"/>
          <w:numId w:val="0"/>
        </w:numPr>
        <w:spacing w:line="360" w:lineRule="exact"/>
        <w:ind w:left="993"/>
        <w:rPr>
          <w:sz w:val="20"/>
          <w:szCs w:val="20"/>
        </w:rPr>
      </w:pPr>
      <w:r w:rsidRPr="004F7E61">
        <w:rPr>
          <w:i/>
          <w:color w:val="0000FF"/>
          <w:sz w:val="20"/>
          <w:szCs w:val="20"/>
        </w:rPr>
        <w:t xml:space="preserve"> &lt;nel caso di RTI con fatturazione e pagamento in capo alla sola mandataria riportare la seguente dicitura</w:t>
      </w:r>
      <w:r w:rsidRPr="004F7E61">
        <w:rPr>
          <w:sz w:val="20"/>
          <w:szCs w:val="20"/>
        </w:rPr>
        <w:t xml:space="preserve"> In caso di RTI con fatturazione e pagamento alla mandataria la stessa si impegna a riportare i dati sopra riportati unitamente all’importo che verrà liquidato alle mandanti. </w:t>
      </w:r>
    </w:p>
    <w:p w:rsidR="00FF3F84" w:rsidRPr="004F7E61" w:rsidRDefault="00FF3F84" w:rsidP="00B41962">
      <w:pPr>
        <w:pStyle w:val="comma"/>
        <w:widowControl w:val="0"/>
        <w:spacing w:line="360" w:lineRule="exact"/>
        <w:rPr>
          <w:sz w:val="20"/>
          <w:szCs w:val="20"/>
        </w:rPr>
      </w:pPr>
      <w:r w:rsidRPr="004F7E61">
        <w:rPr>
          <w:sz w:val="20"/>
          <w:szCs w:val="20"/>
        </w:rPr>
        <w:t>La fattura, ovvero un allegato alla stessa, dovrà contenere l’esplicita menzione che le attività sono state eseguite con il ricorso o meno al subappalto/subaffidamento con indicazione dell’Impresa e del suo codice fiscale. In caso di ricorso al subappalto</w:t>
      </w:r>
      <w:r w:rsidR="00563D6C" w:rsidRPr="004F7E61">
        <w:rPr>
          <w:sz w:val="20"/>
          <w:szCs w:val="20"/>
        </w:rPr>
        <w:t>/ subaffidamento</w:t>
      </w:r>
      <w:r w:rsidRPr="004F7E61">
        <w:rPr>
          <w:sz w:val="20"/>
          <w:szCs w:val="20"/>
        </w:rPr>
        <w:t xml:space="preserve"> nei suddetti documenti dovrà essere indicato l’importo al netto dell’IVA di pertinenza del subappaltatore</w:t>
      </w:r>
      <w:r w:rsidR="00563D6C" w:rsidRPr="004F7E61">
        <w:rPr>
          <w:sz w:val="20"/>
          <w:szCs w:val="20"/>
        </w:rPr>
        <w:t>/suaffidatario</w:t>
      </w:r>
      <w:r w:rsidRPr="004F7E61">
        <w:rPr>
          <w:sz w:val="20"/>
          <w:szCs w:val="20"/>
        </w:rPr>
        <w:t xml:space="preserve"> ed il periodo di competenza delle prestazioni eseguite. </w:t>
      </w:r>
    </w:p>
    <w:p w:rsidR="00765958" w:rsidRPr="004F7E61" w:rsidRDefault="00765958" w:rsidP="00EE44D1">
      <w:pPr>
        <w:pStyle w:val="comma"/>
        <w:widowControl w:val="0"/>
        <w:spacing w:line="360" w:lineRule="exact"/>
        <w:rPr>
          <w:b/>
          <w:spacing w:val="0"/>
          <w:sz w:val="20"/>
          <w:szCs w:val="20"/>
        </w:rPr>
      </w:pPr>
      <w:r w:rsidRPr="004F7E61">
        <w:rPr>
          <w:spacing w:val="0"/>
          <w:sz w:val="20"/>
          <w:szCs w:val="20"/>
        </w:rPr>
        <w:t>Nel caso in cui fosse necessario emettere una nota di credito a rettifica parziale o totale di una prestazione precedentemente fatturata, tale documento non dovrà avere segno negativo ma positivo.</w:t>
      </w:r>
    </w:p>
    <w:p w:rsidR="004707FC" w:rsidRPr="004F7E61" w:rsidRDefault="004707FC" w:rsidP="00EE44D1">
      <w:pPr>
        <w:pStyle w:val="Titolo1"/>
        <w:spacing w:line="360" w:lineRule="exact"/>
        <w:rPr>
          <w:rFonts w:asciiTheme="minorHAnsi" w:hAnsiTheme="minorHAnsi"/>
        </w:rPr>
      </w:pPr>
      <w:bookmarkStart w:id="21" w:name="_Toc473040152"/>
      <w:bookmarkStart w:id="22" w:name="_Toc476903012"/>
      <w:r w:rsidRPr="004F7E61">
        <w:rPr>
          <w:rFonts w:asciiTheme="minorHAnsi" w:hAnsiTheme="minorHAnsi"/>
        </w:rPr>
        <w:t xml:space="preserve">Art. </w:t>
      </w:r>
      <w:r w:rsidR="003A6515" w:rsidRPr="004F7E61">
        <w:rPr>
          <w:rFonts w:asciiTheme="minorHAnsi" w:hAnsiTheme="minorHAnsi"/>
        </w:rPr>
        <w:t xml:space="preserve">14 </w:t>
      </w:r>
      <w:r w:rsidRPr="004F7E61">
        <w:rPr>
          <w:rFonts w:asciiTheme="minorHAnsi" w:hAnsiTheme="minorHAnsi"/>
        </w:rPr>
        <w:t>– Garanzia definitiva (</w:t>
      </w:r>
      <w:r w:rsidRPr="004F7E61">
        <w:rPr>
          <w:rFonts w:asciiTheme="minorHAnsi" w:hAnsiTheme="minorHAnsi"/>
          <w:i/>
        </w:rPr>
        <w:t>ove presente</w:t>
      </w:r>
      <w:r w:rsidRPr="004F7E61">
        <w:rPr>
          <w:rFonts w:asciiTheme="minorHAnsi" w:hAnsiTheme="minorHAnsi"/>
        </w:rPr>
        <w:t>)</w:t>
      </w:r>
      <w:bookmarkEnd w:id="21"/>
      <w:bookmarkEnd w:id="22"/>
    </w:p>
    <w:p w:rsidR="00656BCD" w:rsidRPr="004F7E61" w:rsidRDefault="00656BCD" w:rsidP="002856D9">
      <w:pPr>
        <w:pStyle w:val="comma"/>
        <w:widowControl w:val="0"/>
        <w:numPr>
          <w:ilvl w:val="0"/>
          <w:numId w:val="28"/>
        </w:numPr>
        <w:spacing w:line="360" w:lineRule="exact"/>
        <w:rPr>
          <w:sz w:val="20"/>
          <w:szCs w:val="20"/>
        </w:rPr>
      </w:pPr>
      <w:r w:rsidRPr="004F7E61">
        <w:rPr>
          <w:sz w:val="20"/>
          <w:szCs w:val="20"/>
        </w:rPr>
        <w:t xml:space="preserve">Il Fornitore ha prestato garanzia definitiva che copre le obbligazioni assunte con il presente contratto, </w:t>
      </w:r>
      <w:r w:rsidR="000D14BE" w:rsidRPr="004F7E61">
        <w:rPr>
          <w:sz w:val="20"/>
          <w:szCs w:val="20"/>
        </w:rPr>
        <w:t xml:space="preserve">il pagamento delle penali e </w:t>
      </w:r>
      <w:r w:rsidRPr="004F7E61">
        <w:rPr>
          <w:sz w:val="20"/>
          <w:szCs w:val="20"/>
        </w:rPr>
        <w:t xml:space="preserve">il risarcimento dei danni derivanti dall'eventuale inadempimento delle stesse obbligazioni, nonché il rimborso delle somme pagate in più all'esecutore rispetto alle risultanze della liquidazione finale, salva comunque la risarcibilità del maggior danno verso l'appaltatore. </w:t>
      </w:r>
    </w:p>
    <w:p w:rsidR="00656BCD" w:rsidRPr="004F7E61" w:rsidRDefault="00656BCD" w:rsidP="002856D9">
      <w:pPr>
        <w:pStyle w:val="comma"/>
        <w:widowControl w:val="0"/>
        <w:numPr>
          <w:ilvl w:val="0"/>
          <w:numId w:val="28"/>
        </w:numPr>
        <w:spacing w:line="360" w:lineRule="exact"/>
        <w:rPr>
          <w:sz w:val="20"/>
          <w:szCs w:val="20"/>
        </w:rPr>
      </w:pPr>
      <w:r w:rsidRPr="004F7E61">
        <w:rPr>
          <w:sz w:val="20"/>
          <w:szCs w:val="20"/>
        </w:rPr>
        <w:t xml:space="preserve">La Committente ha inoltre il diritto di valersi della garanzia definitiva, nei limiti dell'importo massimo garantito: i) per l'eventuale maggiore spesa sostenuta per il completamento delle prestazioni nel caso di risoluzione del contratto disposta in danno dell’esecutore; ii) per provvedere al pagamento di quanto dovuto dal Fornitore per le inadempienze derivanti dalla inosservanza di norme e prescrizioni dei contratti </w:t>
      </w:r>
      <w:r w:rsidRPr="004F7E61">
        <w:rPr>
          <w:sz w:val="20"/>
          <w:szCs w:val="20"/>
        </w:rPr>
        <w:lastRenderedPageBreak/>
        <w:t xml:space="preserve">collettivi, delle leggi e dei regolamenti sulla tutela, protezione, assicurazione, assistenza e sicurezza fisica dei lavoratori comunque presenti nei luoghi dove viene eseguito il contratto ed addetti all'esecuzione dell'appalto. </w:t>
      </w:r>
    </w:p>
    <w:p w:rsidR="005F6640" w:rsidRPr="004F7E61" w:rsidRDefault="005F6640" w:rsidP="002856D9">
      <w:pPr>
        <w:pStyle w:val="comma"/>
        <w:widowControl w:val="0"/>
        <w:numPr>
          <w:ilvl w:val="0"/>
          <w:numId w:val="28"/>
        </w:numPr>
        <w:spacing w:line="360" w:lineRule="exact"/>
        <w:rPr>
          <w:sz w:val="20"/>
          <w:szCs w:val="20"/>
        </w:rPr>
      </w:pPr>
      <w:r w:rsidRPr="004F7E61">
        <w:rPr>
          <w:sz w:val="20"/>
          <w:szCs w:val="20"/>
        </w:rPr>
        <w:t xml:space="preserve">Essa sarà progressivamente svincolata a misura dell’avanzamento dell’esecuzione contrattuale, nel limite massimo dell’80 per cento dell'iniziale importo garantito, secondo quanto stabilito dall’art. 103 del D. Lgs. n. 50/2016, previa deduzione di crediti della </w:t>
      </w:r>
      <w:r w:rsidR="00FF3F84" w:rsidRPr="004F7E61">
        <w:rPr>
          <w:sz w:val="20"/>
          <w:szCs w:val="20"/>
        </w:rPr>
        <w:t xml:space="preserve">Committente </w:t>
      </w:r>
      <w:r w:rsidRPr="004F7E61">
        <w:rPr>
          <w:sz w:val="20"/>
          <w:szCs w:val="20"/>
        </w:rPr>
        <w:t xml:space="preserve">verso il Fornitore contraente, e subordinatamente alla preventiva consegna, da parte del fornitore all’istituto garante, di un documento attestante l’avvenuta esecuzione delle prestazioni contrattuali. Tale documento è emesso periodicamente dalla </w:t>
      </w:r>
      <w:r w:rsidR="00FF3F84" w:rsidRPr="004F7E61">
        <w:rPr>
          <w:sz w:val="20"/>
          <w:szCs w:val="20"/>
        </w:rPr>
        <w:t xml:space="preserve">Consip. </w:t>
      </w:r>
      <w:r w:rsidR="00410216" w:rsidRPr="004F7E61">
        <w:rPr>
          <w:sz w:val="20"/>
          <w:szCs w:val="20"/>
        </w:rPr>
        <w:t xml:space="preserve">Il fornitore dovrà inviare per conoscenza alla Committente la comunicazione che intende inviare al Garante ai fini dello svincolo. </w:t>
      </w:r>
      <w:r w:rsidRPr="004F7E61">
        <w:rPr>
          <w:sz w:val="20"/>
          <w:szCs w:val="20"/>
        </w:rPr>
        <w:t>L’ammontare residuo della garanzia definitiva deve permanere fino alla data di emissione del certificato di verifica di conformità attestante la corretta esecuzione dell’appalto.</w:t>
      </w:r>
    </w:p>
    <w:p w:rsidR="004707FC" w:rsidRPr="004F7E61" w:rsidRDefault="004707FC" w:rsidP="00EE44D1">
      <w:pPr>
        <w:pStyle w:val="comma"/>
        <w:widowControl w:val="0"/>
        <w:spacing w:line="360" w:lineRule="exact"/>
        <w:rPr>
          <w:sz w:val="20"/>
          <w:szCs w:val="20"/>
        </w:rPr>
      </w:pPr>
      <w:r w:rsidRPr="004F7E61">
        <w:rPr>
          <w:sz w:val="20"/>
          <w:szCs w:val="20"/>
        </w:rPr>
        <w:t>Il Fornitore contraente si impegna a tenere valida ed efficace la predetta garanzia, mediante rinnovi e proroghe, per tutta la durata del presente contratto e, comunque, sino al perfetto adempimento delle obbligazioni assunte in virtù del presente contratto, pena la risoluzione di diritto del medesimo.</w:t>
      </w:r>
    </w:p>
    <w:p w:rsidR="004707FC" w:rsidRPr="004F7E61" w:rsidRDefault="004707FC" w:rsidP="00EE44D1">
      <w:pPr>
        <w:pStyle w:val="comma"/>
        <w:widowControl w:val="0"/>
        <w:spacing w:line="360" w:lineRule="exact"/>
        <w:rPr>
          <w:sz w:val="20"/>
          <w:szCs w:val="20"/>
        </w:rPr>
      </w:pPr>
      <w:r w:rsidRPr="004F7E61">
        <w:rPr>
          <w:sz w:val="20"/>
          <w:szCs w:val="20"/>
        </w:rPr>
        <w:t xml:space="preserve">La garanzia prevede espressamente la rinuncia della preventiva escussione del debitore principale, la rinuncia all’eccezione di cui all’art. 1957, comma 2 c.c., nonché l’operatività della cauzione medesima entro 15 giorni, a semplice richiesta scritta </w:t>
      </w:r>
      <w:r w:rsidR="00FF3F84" w:rsidRPr="004F7E61">
        <w:rPr>
          <w:sz w:val="20"/>
          <w:szCs w:val="20"/>
        </w:rPr>
        <w:t>della Committente</w:t>
      </w:r>
      <w:r w:rsidRPr="004F7E61">
        <w:rPr>
          <w:sz w:val="20"/>
          <w:szCs w:val="20"/>
        </w:rPr>
        <w:t>.</w:t>
      </w:r>
    </w:p>
    <w:p w:rsidR="004707FC" w:rsidRPr="004F7E61" w:rsidRDefault="004707FC" w:rsidP="00EE44D1">
      <w:pPr>
        <w:pStyle w:val="comma"/>
        <w:widowControl w:val="0"/>
        <w:spacing w:line="360" w:lineRule="exact"/>
        <w:rPr>
          <w:sz w:val="20"/>
          <w:szCs w:val="20"/>
        </w:rPr>
      </w:pPr>
      <w:r w:rsidRPr="004F7E61">
        <w:rPr>
          <w:sz w:val="20"/>
          <w:szCs w:val="20"/>
        </w:rPr>
        <w:t>La</w:t>
      </w:r>
      <w:r w:rsidR="00FF3F84" w:rsidRPr="004F7E61">
        <w:rPr>
          <w:sz w:val="20"/>
          <w:szCs w:val="20"/>
        </w:rPr>
        <w:t xml:space="preserve"> Committente</w:t>
      </w:r>
      <w:r w:rsidRPr="004F7E61">
        <w:rPr>
          <w:sz w:val="20"/>
          <w:szCs w:val="20"/>
        </w:rPr>
        <w:t xml:space="preserve"> ha diritto di incamerare la garanzia, in tutto o in parte, per i danni che essa affermi di aver subito, senza pregiudizio dei suoi diritti nei confronti del Fornitore contraente per la rifusione dell’ulteriore danno eventualmente eccedente la somma incamerata.</w:t>
      </w:r>
    </w:p>
    <w:p w:rsidR="004707FC" w:rsidRPr="004F7E61" w:rsidRDefault="004707FC" w:rsidP="000D14BE">
      <w:pPr>
        <w:pStyle w:val="comma"/>
        <w:widowControl w:val="0"/>
        <w:spacing w:line="360" w:lineRule="exact"/>
        <w:rPr>
          <w:sz w:val="20"/>
          <w:szCs w:val="20"/>
        </w:rPr>
      </w:pPr>
      <w:r w:rsidRPr="004F7E61">
        <w:rPr>
          <w:sz w:val="20"/>
          <w:szCs w:val="20"/>
        </w:rPr>
        <w:t xml:space="preserve">In ogni caso il Fornitore contraente è tenuto a reintegrare la garanzia di cui </w:t>
      </w:r>
      <w:r w:rsidR="00FF3F84" w:rsidRPr="004F7E61">
        <w:rPr>
          <w:sz w:val="20"/>
          <w:szCs w:val="20"/>
        </w:rPr>
        <w:t xml:space="preserve">Consip </w:t>
      </w:r>
      <w:r w:rsidRPr="004F7E61">
        <w:rPr>
          <w:sz w:val="20"/>
          <w:szCs w:val="20"/>
        </w:rPr>
        <w:t xml:space="preserve">i sia avvalsa, in tutto o in parte, durante l’esecuzione del contratto, entro il termine di 10 (dieci) giorni dal ricevimento della richiesta della </w:t>
      </w:r>
      <w:r w:rsidR="00FF3F84" w:rsidRPr="004F7E61">
        <w:rPr>
          <w:sz w:val="20"/>
          <w:szCs w:val="20"/>
        </w:rPr>
        <w:t>Committente</w:t>
      </w:r>
      <w:r w:rsidRPr="004F7E61">
        <w:rPr>
          <w:sz w:val="20"/>
          <w:szCs w:val="20"/>
        </w:rPr>
        <w:t xml:space="preserve">. In caso di inadempimento a tale obbligo, la Committente conseguirà la reintegrazione trattenendo quanto necessario dai corrispettivi dovuti al Fornitore. </w:t>
      </w:r>
    </w:p>
    <w:p w:rsidR="004707FC" w:rsidRPr="004F7E61" w:rsidRDefault="004707FC" w:rsidP="00EE44D1">
      <w:pPr>
        <w:pStyle w:val="comma"/>
        <w:widowControl w:val="0"/>
        <w:spacing w:line="360" w:lineRule="exact"/>
        <w:rPr>
          <w:sz w:val="20"/>
          <w:szCs w:val="20"/>
        </w:rPr>
      </w:pPr>
      <w:r w:rsidRPr="004F7E61">
        <w:rPr>
          <w:sz w:val="20"/>
          <w:szCs w:val="20"/>
        </w:rPr>
        <w:t xml:space="preserve">Resta fermo tutto quanto previsto dall’art. 103 del D.lgs. 50/2016. </w:t>
      </w:r>
    </w:p>
    <w:p w:rsidR="004707FC" w:rsidRPr="004F7E61" w:rsidRDefault="004707FC" w:rsidP="00EE44D1">
      <w:pPr>
        <w:pStyle w:val="Titolo1"/>
        <w:spacing w:line="360" w:lineRule="exact"/>
        <w:rPr>
          <w:rFonts w:asciiTheme="minorHAnsi" w:hAnsiTheme="minorHAnsi"/>
        </w:rPr>
      </w:pPr>
      <w:bookmarkStart w:id="23" w:name="_Toc473040153"/>
      <w:bookmarkStart w:id="24" w:name="_Toc476903013"/>
      <w:r w:rsidRPr="004F7E61">
        <w:rPr>
          <w:rFonts w:asciiTheme="minorHAnsi" w:hAnsiTheme="minorHAnsi"/>
        </w:rPr>
        <w:t xml:space="preserve">Art. </w:t>
      </w:r>
      <w:r w:rsidR="003A6515" w:rsidRPr="004F7E61">
        <w:rPr>
          <w:rFonts w:asciiTheme="minorHAnsi" w:hAnsiTheme="minorHAnsi"/>
        </w:rPr>
        <w:t xml:space="preserve">15 </w:t>
      </w:r>
      <w:r w:rsidRPr="004F7E61">
        <w:rPr>
          <w:rFonts w:asciiTheme="minorHAnsi" w:hAnsiTheme="minorHAnsi"/>
        </w:rPr>
        <w:t>- Danni, responsabilità civile e polizza assicurativa</w:t>
      </w:r>
      <w:bookmarkEnd w:id="23"/>
      <w:r w:rsidRPr="004F7E61">
        <w:rPr>
          <w:rFonts w:asciiTheme="minorHAnsi" w:hAnsiTheme="minorHAnsi"/>
        </w:rPr>
        <w:t xml:space="preserve"> (</w:t>
      </w:r>
      <w:r w:rsidRPr="004F7E61">
        <w:rPr>
          <w:rFonts w:asciiTheme="minorHAnsi" w:hAnsiTheme="minorHAnsi"/>
          <w:i/>
        </w:rPr>
        <w:t>se richiesta</w:t>
      </w:r>
      <w:r w:rsidRPr="004F7E61">
        <w:rPr>
          <w:rFonts w:asciiTheme="minorHAnsi" w:hAnsiTheme="minorHAnsi"/>
        </w:rPr>
        <w:t>)</w:t>
      </w:r>
      <w:bookmarkEnd w:id="24"/>
    </w:p>
    <w:p w:rsidR="004707FC" w:rsidRPr="004F7E61" w:rsidRDefault="004707FC" w:rsidP="002856D9">
      <w:pPr>
        <w:pStyle w:val="comma"/>
        <w:widowControl w:val="0"/>
        <w:numPr>
          <w:ilvl w:val="0"/>
          <w:numId w:val="29"/>
        </w:numPr>
        <w:spacing w:line="360" w:lineRule="exact"/>
        <w:rPr>
          <w:b/>
          <w:sz w:val="20"/>
          <w:szCs w:val="20"/>
        </w:rPr>
      </w:pPr>
      <w:r w:rsidRPr="004F7E61">
        <w:rPr>
          <w:sz w:val="20"/>
          <w:szCs w:val="20"/>
        </w:rPr>
        <w:t>Il Fornitore contraente stipulerà/ha già attiva polizza/e assicurativa/e.</w:t>
      </w:r>
    </w:p>
    <w:p w:rsidR="004707FC" w:rsidRPr="004F7E61" w:rsidRDefault="004707FC" w:rsidP="002856D9">
      <w:pPr>
        <w:pStyle w:val="comma"/>
        <w:widowControl w:val="0"/>
        <w:spacing w:line="360" w:lineRule="exact"/>
        <w:rPr>
          <w:sz w:val="20"/>
          <w:szCs w:val="20"/>
        </w:rPr>
      </w:pPr>
      <w:r w:rsidRPr="004F7E61">
        <w:rPr>
          <w:sz w:val="20"/>
          <w:szCs w:val="20"/>
        </w:rPr>
        <w:t xml:space="preserve">Il Fornitore assume in proprio ogni responsabilità per qualsiasi danno causato a persone o beni, tanto del Fornitore stesso quanto della </w:t>
      </w:r>
      <w:r w:rsidR="009B53A4" w:rsidRPr="004F7E61">
        <w:rPr>
          <w:sz w:val="20"/>
          <w:szCs w:val="20"/>
        </w:rPr>
        <w:t xml:space="preserve">Consip </w:t>
      </w:r>
      <w:r w:rsidRPr="004F7E61">
        <w:rPr>
          <w:sz w:val="20"/>
          <w:szCs w:val="20"/>
        </w:rPr>
        <w:t>e/o di terzi, in dipendenza di omissioni, negligenze o altre inadempienze relative all’esecuzione delle prestazioni contrattuali ad esso riferibili, anche se eseguite da parte di terzi.</w:t>
      </w:r>
    </w:p>
    <w:p w:rsidR="004707FC" w:rsidRPr="004F7E61" w:rsidRDefault="004707FC" w:rsidP="002856D9">
      <w:pPr>
        <w:pStyle w:val="comma"/>
        <w:widowControl w:val="0"/>
        <w:spacing w:line="360" w:lineRule="exact"/>
        <w:rPr>
          <w:sz w:val="20"/>
          <w:szCs w:val="20"/>
        </w:rPr>
      </w:pPr>
      <w:r w:rsidRPr="004F7E61">
        <w:rPr>
          <w:sz w:val="20"/>
          <w:szCs w:val="20"/>
        </w:rPr>
        <w:t xml:space="preserve">Resta ferma l’intera responsabilità del Fornitore anche per danni coperti o non coperti e/o per danni eccedenti i massimali assicurati dalle polizze di cui al precedente comma 1. Il Fornitore assume nei confronti della </w:t>
      </w:r>
      <w:r w:rsidR="009B53A4" w:rsidRPr="004F7E61">
        <w:rPr>
          <w:sz w:val="20"/>
          <w:szCs w:val="20"/>
        </w:rPr>
        <w:t xml:space="preserve">Consip </w:t>
      </w:r>
      <w:r w:rsidRPr="004F7E61">
        <w:rPr>
          <w:sz w:val="20"/>
          <w:szCs w:val="20"/>
        </w:rPr>
        <w:t xml:space="preserve">la piena responsabilità per tutte le obbligazioni derivanti dal contratto stesso. </w:t>
      </w:r>
    </w:p>
    <w:p w:rsidR="004707FC" w:rsidRPr="004F7E61" w:rsidRDefault="004707FC" w:rsidP="00EE44D1">
      <w:pPr>
        <w:pStyle w:val="comma"/>
        <w:widowControl w:val="0"/>
        <w:spacing w:line="360" w:lineRule="exact"/>
        <w:rPr>
          <w:sz w:val="20"/>
          <w:szCs w:val="20"/>
        </w:rPr>
      </w:pPr>
      <w:r w:rsidRPr="004F7E61">
        <w:rPr>
          <w:sz w:val="20"/>
          <w:szCs w:val="20"/>
        </w:rPr>
        <w:t xml:space="preserve">Con specifico riguardo al mancato pagamento del premio, ai sensi dell’art. 1901 c.c., </w:t>
      </w:r>
      <w:r w:rsidR="009B53A4" w:rsidRPr="004F7E61">
        <w:rPr>
          <w:sz w:val="20"/>
          <w:szCs w:val="20"/>
        </w:rPr>
        <w:t xml:space="preserve">Consip </w:t>
      </w:r>
      <w:r w:rsidRPr="004F7E61">
        <w:rPr>
          <w:sz w:val="20"/>
          <w:szCs w:val="20"/>
        </w:rPr>
        <w:t xml:space="preserve">si riserva la facoltà di provvedere direttamente al pagamento dello stesso, entro un periodo di 60 giorni dal mancato versamento da parte del Fornitore ferma restando la possibilità di </w:t>
      </w:r>
      <w:r w:rsidR="009B53A4" w:rsidRPr="004F7E61">
        <w:rPr>
          <w:sz w:val="20"/>
          <w:szCs w:val="20"/>
        </w:rPr>
        <w:t>Consip</w:t>
      </w:r>
      <w:r w:rsidRPr="004F7E61">
        <w:rPr>
          <w:i/>
          <w:sz w:val="20"/>
          <w:szCs w:val="20"/>
        </w:rPr>
        <w:t xml:space="preserve"> </w:t>
      </w:r>
      <w:r w:rsidRPr="004F7E61">
        <w:rPr>
          <w:sz w:val="20"/>
          <w:szCs w:val="20"/>
        </w:rPr>
        <w:t>di procedere a compensare quanto versato con i corrispettivi maturati a fronte delle attività eseguite.</w:t>
      </w:r>
    </w:p>
    <w:p w:rsidR="004707FC" w:rsidRPr="004F7E61" w:rsidRDefault="004707FC" w:rsidP="00EE44D1">
      <w:pPr>
        <w:pStyle w:val="comma"/>
        <w:widowControl w:val="0"/>
        <w:spacing w:line="360" w:lineRule="exact"/>
        <w:rPr>
          <w:sz w:val="20"/>
          <w:szCs w:val="20"/>
        </w:rPr>
      </w:pPr>
      <w:r w:rsidRPr="004F7E61">
        <w:rPr>
          <w:sz w:val="20"/>
          <w:szCs w:val="20"/>
        </w:rPr>
        <w:t xml:space="preserve">Qualora il Fornitore non sia in grado di provare in qualsiasi momento la piena operatività delle coperture </w:t>
      </w:r>
      <w:r w:rsidRPr="004F7E61">
        <w:rPr>
          <w:sz w:val="20"/>
          <w:szCs w:val="20"/>
        </w:rPr>
        <w:lastRenderedPageBreak/>
        <w:t xml:space="preserve">assicurative di cui al precedente comma 1 e qualora </w:t>
      </w:r>
      <w:r w:rsidR="009B53A4" w:rsidRPr="004F7E61">
        <w:rPr>
          <w:sz w:val="20"/>
          <w:szCs w:val="20"/>
        </w:rPr>
        <w:t xml:space="preserve">Consip </w:t>
      </w:r>
      <w:r w:rsidRPr="004F7E61">
        <w:rPr>
          <w:sz w:val="20"/>
          <w:szCs w:val="20"/>
        </w:rPr>
        <w:t>non si sia avvalsa della facoltà di cui al precedente comma 4, il contratto potrà essere risolto di diritto con conseguente ritenzione della garanzia prestata a titolo di penale e fatto salvo l’obbligo di risarcimento del maggior danno subito.</w:t>
      </w:r>
    </w:p>
    <w:p w:rsidR="004707FC" w:rsidRPr="004F7E61" w:rsidRDefault="004707FC" w:rsidP="00EE44D1">
      <w:pPr>
        <w:pStyle w:val="comma"/>
        <w:widowControl w:val="0"/>
        <w:spacing w:line="360" w:lineRule="exact"/>
        <w:rPr>
          <w:sz w:val="20"/>
          <w:szCs w:val="20"/>
        </w:rPr>
      </w:pPr>
      <w:r w:rsidRPr="004F7E61">
        <w:rPr>
          <w:sz w:val="20"/>
          <w:szCs w:val="20"/>
        </w:rPr>
        <w:t xml:space="preserve">Resta fermo che il Fornitore, si impegna a consegnare, annualmente e con tempestività, alla </w:t>
      </w:r>
      <w:r w:rsidR="009B53A4" w:rsidRPr="004F7E61">
        <w:rPr>
          <w:sz w:val="20"/>
          <w:szCs w:val="20"/>
        </w:rPr>
        <w:t>Consip</w:t>
      </w:r>
      <w:r w:rsidRPr="004F7E61">
        <w:rPr>
          <w:sz w:val="20"/>
          <w:szCs w:val="20"/>
        </w:rPr>
        <w:t>, la quietanza di pagamento del premio, atta a comprovare la validità della polizza assicurativa prodotta per la stipula del contratto o, se del caso, la nuova polizza eventualmente stipulata, in relazione al presente contratto.</w:t>
      </w:r>
    </w:p>
    <w:p w:rsidR="004707FC" w:rsidRPr="004F7E61" w:rsidRDefault="004707FC" w:rsidP="00EE44D1">
      <w:pPr>
        <w:pStyle w:val="Titolo1"/>
        <w:spacing w:line="360" w:lineRule="exact"/>
        <w:rPr>
          <w:rFonts w:asciiTheme="minorHAnsi" w:hAnsiTheme="minorHAnsi"/>
        </w:rPr>
      </w:pPr>
      <w:bookmarkStart w:id="25" w:name="_Toc473040154"/>
      <w:bookmarkStart w:id="26" w:name="_Toc476903014"/>
      <w:r w:rsidRPr="004F7E61">
        <w:rPr>
          <w:rFonts w:asciiTheme="minorHAnsi" w:hAnsiTheme="minorHAnsi"/>
        </w:rPr>
        <w:t xml:space="preserve">Art. </w:t>
      </w:r>
      <w:r w:rsidR="003A6515" w:rsidRPr="004F7E61">
        <w:rPr>
          <w:rFonts w:asciiTheme="minorHAnsi" w:hAnsiTheme="minorHAnsi"/>
        </w:rPr>
        <w:t xml:space="preserve">16 </w:t>
      </w:r>
      <w:r w:rsidRPr="004F7E61">
        <w:rPr>
          <w:rFonts w:asciiTheme="minorHAnsi" w:hAnsiTheme="minorHAnsi"/>
        </w:rPr>
        <w:t>- Recesso</w:t>
      </w:r>
      <w:bookmarkEnd w:id="25"/>
      <w:bookmarkEnd w:id="26"/>
    </w:p>
    <w:p w:rsidR="004707FC" w:rsidRPr="004F7E61" w:rsidRDefault="004707FC" w:rsidP="002856D9">
      <w:pPr>
        <w:pStyle w:val="comma"/>
        <w:widowControl w:val="0"/>
        <w:numPr>
          <w:ilvl w:val="0"/>
          <w:numId w:val="30"/>
        </w:numPr>
        <w:spacing w:line="360" w:lineRule="exact"/>
        <w:rPr>
          <w:sz w:val="20"/>
          <w:szCs w:val="20"/>
        </w:rPr>
      </w:pPr>
      <w:r w:rsidRPr="004F7E61">
        <w:rPr>
          <w:sz w:val="20"/>
          <w:szCs w:val="20"/>
        </w:rPr>
        <w:t>La Committente ha diritto, a suo insindacabile giudizio e senza necessità di motivazione, di recedere dal presente contratto in qualunque tempo, con preavviso non inferiore a venti giorni, da comunicarsi all’Impresa a mezzo pec, previo il pagamento delle prestazioni eseguite e del valore dei materiali utili eventualmente esistenti in magazzino nel caso di servizi o forniture, individuati ai sensi dell’art. 109 comma 4 del d. lgs. 50/2016, oltre al decimo dell'importo dei servizi o delle forniture non eseguite. Il decimo dell'importo delle opere non eseguite è calcolato sulla differenza tra l'importo dei quattro quinti del prezzo posto a base di gara, depurato del ribasso d'asta e l'ammontare netto delle prestazioni eseguite.</w:t>
      </w:r>
    </w:p>
    <w:p w:rsidR="004707FC" w:rsidRPr="004F7E61" w:rsidRDefault="004707FC" w:rsidP="002856D9">
      <w:pPr>
        <w:pStyle w:val="comma"/>
        <w:widowControl w:val="0"/>
        <w:spacing w:line="360" w:lineRule="exact"/>
        <w:rPr>
          <w:sz w:val="20"/>
          <w:szCs w:val="20"/>
        </w:rPr>
      </w:pPr>
      <w:r w:rsidRPr="004F7E61">
        <w:rPr>
          <w:sz w:val="20"/>
          <w:szCs w:val="20"/>
        </w:rPr>
        <w:t xml:space="preserve">Resta fermo quanto previsto in materia di recesso dagli artt. 88, comma 4-ter, e 92, comma 4, del D. Lgs. n. 159/2011.  </w:t>
      </w:r>
    </w:p>
    <w:p w:rsidR="004707FC" w:rsidRPr="004F7E61" w:rsidRDefault="00276C39" w:rsidP="002856D9">
      <w:pPr>
        <w:pStyle w:val="comma"/>
        <w:widowControl w:val="0"/>
        <w:spacing w:line="360" w:lineRule="exact"/>
        <w:rPr>
          <w:sz w:val="20"/>
          <w:szCs w:val="20"/>
        </w:rPr>
      </w:pPr>
      <w:r>
        <w:rPr>
          <w:sz w:val="20"/>
          <w:szCs w:val="20"/>
        </w:rPr>
        <w:t>È</w:t>
      </w:r>
      <w:r w:rsidR="004707FC" w:rsidRPr="004F7E61">
        <w:rPr>
          <w:sz w:val="20"/>
          <w:szCs w:val="20"/>
        </w:rPr>
        <w:t xml:space="preserve"> altresì previsto il recesso, in qualsiasi momento e senza preavviso, nei casi di giusta causa e per reiterati inadempimenti del fornitore, anche se non gravi. In tale ipotesi, l’Impresa ha diritto al pagamento di quanto correttamente eseguito a regola d’arte secondo i corrispettivi e le condizioni di contratto e rinuncia, ora per allora, a qualsiasi pretesa risarcitoria, ad ogni ulteriore compenso o indennizzo e/o rimborso delle spese anche in deroga a quanto previsto all’art. 1671 c.c.. Si conviene che per giusta causa si intende, a titolo meramente esemplificativo e non esaustivo:</w:t>
      </w:r>
    </w:p>
    <w:p w:rsidR="004707FC" w:rsidRPr="004F7E61" w:rsidRDefault="004707FC" w:rsidP="002856D9">
      <w:pPr>
        <w:pStyle w:val="comma"/>
        <w:widowControl w:val="0"/>
        <w:numPr>
          <w:ilvl w:val="0"/>
          <w:numId w:val="25"/>
        </w:numPr>
        <w:spacing w:line="360" w:lineRule="exact"/>
        <w:rPr>
          <w:sz w:val="20"/>
          <w:szCs w:val="20"/>
        </w:rPr>
      </w:pPr>
      <w:r w:rsidRPr="004F7E61">
        <w:rPr>
          <w:sz w:val="20"/>
          <w:szCs w:val="20"/>
        </w:rPr>
        <w:t xml:space="preserve">qualora sia stato depositato contro il Fornitore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110, comma 3, D.lgs. n. 50/2016; </w:t>
      </w:r>
    </w:p>
    <w:p w:rsidR="004707FC" w:rsidRPr="004F7E61" w:rsidRDefault="004707FC" w:rsidP="002856D9">
      <w:pPr>
        <w:pStyle w:val="comma"/>
        <w:widowControl w:val="0"/>
        <w:numPr>
          <w:ilvl w:val="0"/>
          <w:numId w:val="25"/>
        </w:numPr>
        <w:spacing w:line="360" w:lineRule="exact"/>
        <w:rPr>
          <w:sz w:val="20"/>
          <w:szCs w:val="20"/>
        </w:rPr>
      </w:pPr>
      <w:r w:rsidRPr="004F7E61">
        <w:rPr>
          <w:sz w:val="20"/>
          <w:szCs w:val="20"/>
        </w:rPr>
        <w:t>ogni altra fattispecie che faccia venire meno il rapporto di fiducia sottostante il presente Contratto.</w:t>
      </w:r>
    </w:p>
    <w:p w:rsidR="004707FC" w:rsidRPr="004F7E61" w:rsidRDefault="004707FC" w:rsidP="002856D9">
      <w:pPr>
        <w:pStyle w:val="comma"/>
        <w:widowControl w:val="0"/>
        <w:spacing w:line="360" w:lineRule="exact"/>
        <w:rPr>
          <w:sz w:val="20"/>
          <w:szCs w:val="20"/>
        </w:rPr>
      </w:pPr>
      <w:r w:rsidRPr="004F7E61">
        <w:rPr>
          <w:sz w:val="20"/>
          <w:szCs w:val="20"/>
        </w:rPr>
        <w:t xml:space="preserve">Nelle fattispecie di cui ai commi precedenti, l’Impresa rinuncia, ora per allora, a qualsiasi pretesa risarcitoria, ad ogni ulteriore compenso o indennizzo e/o rimborso spese. </w:t>
      </w:r>
    </w:p>
    <w:p w:rsidR="004707FC" w:rsidRPr="004F7E61" w:rsidRDefault="004707FC" w:rsidP="002856D9">
      <w:pPr>
        <w:pStyle w:val="comma"/>
        <w:widowControl w:val="0"/>
        <w:spacing w:line="360" w:lineRule="exact"/>
        <w:rPr>
          <w:sz w:val="20"/>
          <w:szCs w:val="20"/>
        </w:rPr>
      </w:pPr>
      <w:r w:rsidRPr="004F7E61">
        <w:rPr>
          <w:sz w:val="20"/>
          <w:szCs w:val="20"/>
        </w:rPr>
        <w:t>Dalla data di efficacia del recesso, l’Impresa dovrà cessare tutte le prestazioni contrattuali, assicurando che tale cessazione non comporti danno alcuno alla Committente. La Committente effettuerà la verifica di conformità delle prestazioni sino a quel momento eseguite.</w:t>
      </w:r>
    </w:p>
    <w:p w:rsidR="004707FC" w:rsidRPr="004F7E61" w:rsidRDefault="004707FC" w:rsidP="002856D9">
      <w:pPr>
        <w:pStyle w:val="comma"/>
        <w:widowControl w:val="0"/>
        <w:spacing w:line="360" w:lineRule="exact"/>
        <w:rPr>
          <w:sz w:val="20"/>
          <w:szCs w:val="20"/>
        </w:rPr>
      </w:pPr>
      <w:r w:rsidRPr="004F7E61">
        <w:rPr>
          <w:sz w:val="20"/>
          <w:szCs w:val="20"/>
        </w:rPr>
        <w:t xml:space="preserve">In aggiunta ai commi precedenti, la Committente, in ragione di quanto previsto dal decreto-legge 6 luglio 2012, n. 95 come convertito dalla legge del 7 agosto 2012 n. 135 e s.m.i. all’art. 1 comma 13, ha diritto di recedere in qualsiasi tempo dal presente contratto, previa formale comunicazione all'appaltatore con preavviso non inferiore a quindici giorni nel caso in cui i parametri delle convenzioni stipulate da Consip </w:t>
      </w:r>
      <w:r w:rsidRPr="004F7E61">
        <w:rPr>
          <w:sz w:val="20"/>
          <w:szCs w:val="20"/>
        </w:rPr>
        <w:lastRenderedPageBreak/>
        <w:t>S.p.A. ai sensi dell'articolo 26, comma 1, della legge 23 dicembre 1999, n. 488 successivamente alla stipula del presente contratto siano migliorativi rispetto a quelli del presente contratto ed il fornitore non acconsenta ad una modifica delle condizioni economiche. In tale caso, l’impresa ha diritto al pagamento delle prestazioni già eseguite oltre al decimo delle prestazioni non ancora eseguite.</w:t>
      </w:r>
    </w:p>
    <w:p w:rsidR="004707FC" w:rsidRPr="004F7E61" w:rsidRDefault="004707FC" w:rsidP="00EE44D1">
      <w:pPr>
        <w:pStyle w:val="Titolo1"/>
        <w:spacing w:line="360" w:lineRule="exact"/>
        <w:rPr>
          <w:rFonts w:asciiTheme="minorHAnsi" w:hAnsiTheme="minorHAnsi"/>
        </w:rPr>
      </w:pPr>
      <w:bookmarkStart w:id="27" w:name="_Toc473040155"/>
      <w:bookmarkStart w:id="28" w:name="_Toc476903015"/>
      <w:r w:rsidRPr="004F7E61">
        <w:rPr>
          <w:rFonts w:asciiTheme="minorHAnsi" w:hAnsiTheme="minorHAnsi"/>
        </w:rPr>
        <w:t xml:space="preserve">Art. </w:t>
      </w:r>
      <w:r w:rsidR="00F9452E" w:rsidRPr="004F7E61">
        <w:rPr>
          <w:rFonts w:asciiTheme="minorHAnsi" w:hAnsiTheme="minorHAnsi"/>
        </w:rPr>
        <w:t xml:space="preserve">17 </w:t>
      </w:r>
      <w:r w:rsidRPr="004F7E61">
        <w:rPr>
          <w:rFonts w:asciiTheme="minorHAnsi" w:hAnsiTheme="minorHAnsi"/>
        </w:rPr>
        <w:t>- Risoluzione</w:t>
      </w:r>
      <w:bookmarkEnd w:id="27"/>
      <w:bookmarkEnd w:id="28"/>
    </w:p>
    <w:p w:rsidR="004707FC" w:rsidRPr="004F7E61" w:rsidRDefault="004707FC" w:rsidP="002856D9">
      <w:pPr>
        <w:pStyle w:val="comma"/>
        <w:widowControl w:val="0"/>
        <w:numPr>
          <w:ilvl w:val="0"/>
          <w:numId w:val="31"/>
        </w:numPr>
        <w:spacing w:line="360" w:lineRule="exact"/>
        <w:rPr>
          <w:sz w:val="20"/>
          <w:szCs w:val="20"/>
        </w:rPr>
      </w:pPr>
      <w:r w:rsidRPr="004F7E61">
        <w:rPr>
          <w:sz w:val="20"/>
          <w:szCs w:val="20"/>
        </w:rPr>
        <w:t>La Committente, senza bisogno di assegnare alcun termine per l’adempimento, potrà risolvere il presente contratto ai sensi dell’art. 1456 cod. civ., nonché ai sensi dell’art.1360 cod. civ., previa dichiarazione da comunicarsi all’Impresa tramite pec, nei seguenti casi:</w:t>
      </w:r>
    </w:p>
    <w:p w:rsidR="004707FC" w:rsidRPr="004F7E61" w:rsidRDefault="004707FC" w:rsidP="002856D9">
      <w:pPr>
        <w:pStyle w:val="comma"/>
        <w:widowControl w:val="0"/>
        <w:numPr>
          <w:ilvl w:val="0"/>
          <w:numId w:val="26"/>
        </w:numPr>
        <w:spacing w:line="360" w:lineRule="exact"/>
        <w:ind w:left="1418" w:hanging="284"/>
        <w:rPr>
          <w:sz w:val="20"/>
          <w:szCs w:val="20"/>
        </w:rPr>
      </w:pPr>
      <w:r w:rsidRPr="004F7E61">
        <w:rPr>
          <w:sz w:val="20"/>
          <w:szCs w:val="20"/>
        </w:rPr>
        <w:t>il contratto ha subito una modifica sostanziale che avrebbe richiesto il ricorso ad una nuova procedura ai sensi dell’art. 106 del D. Lgs. n. 50/2016;</w:t>
      </w:r>
    </w:p>
    <w:p w:rsidR="004707FC" w:rsidRPr="004F7E61" w:rsidRDefault="004707FC" w:rsidP="002856D9">
      <w:pPr>
        <w:pStyle w:val="comma"/>
        <w:widowControl w:val="0"/>
        <w:numPr>
          <w:ilvl w:val="0"/>
          <w:numId w:val="26"/>
        </w:numPr>
        <w:spacing w:line="360" w:lineRule="exact"/>
        <w:ind w:left="1418" w:hanging="284"/>
        <w:rPr>
          <w:sz w:val="20"/>
          <w:szCs w:val="20"/>
        </w:rPr>
      </w:pPr>
      <w:r w:rsidRPr="004F7E61">
        <w:rPr>
          <w:sz w:val="20"/>
          <w:szCs w:val="20"/>
        </w:rPr>
        <w:t xml:space="preserve">sono state superate le soglie di cui all’art. 106 comma 7 del D. Lgs. n. 50/2016 relativamente alle fattispecie di cui al comma 1 lett. b) e c) del medesimo articolo e di cui al comma 2 del medesimo articolo; </w:t>
      </w:r>
    </w:p>
    <w:p w:rsidR="004707FC" w:rsidRPr="004F7E61" w:rsidRDefault="004707FC" w:rsidP="002856D9">
      <w:pPr>
        <w:pStyle w:val="comma"/>
        <w:widowControl w:val="0"/>
        <w:numPr>
          <w:ilvl w:val="0"/>
          <w:numId w:val="26"/>
        </w:numPr>
        <w:spacing w:line="360" w:lineRule="exact"/>
        <w:ind w:left="1418" w:hanging="284"/>
        <w:rPr>
          <w:sz w:val="20"/>
          <w:szCs w:val="20"/>
        </w:rPr>
      </w:pPr>
      <w:r w:rsidRPr="004F7E61">
        <w:rPr>
          <w:sz w:val="20"/>
          <w:szCs w:val="20"/>
        </w:rPr>
        <w:t>il Fornitore si è trovato, al momento dell'aggiudicazione dell'appalto in una delle situazioni di cui all'</w:t>
      </w:r>
      <w:hyperlink r:id="rId8" w:anchor="080" w:history="1">
        <w:r w:rsidRPr="004F7E61">
          <w:rPr>
            <w:sz w:val="20"/>
            <w:szCs w:val="20"/>
          </w:rPr>
          <w:t>articolo 80, comma 1</w:t>
        </w:r>
      </w:hyperlink>
      <w:r w:rsidRPr="004F7E61">
        <w:rPr>
          <w:sz w:val="20"/>
          <w:szCs w:val="20"/>
        </w:rPr>
        <w:t xml:space="preserve">, del D. Lgs. n. 50/2016, e avrebbe dovuto pertanto essere escluso dalla procedura; </w:t>
      </w:r>
    </w:p>
    <w:p w:rsidR="0013393E" w:rsidRPr="004F7E61" w:rsidRDefault="0013393E" w:rsidP="009F5088">
      <w:pPr>
        <w:pStyle w:val="comma"/>
        <w:widowControl w:val="0"/>
        <w:numPr>
          <w:ilvl w:val="0"/>
          <w:numId w:val="26"/>
        </w:numPr>
        <w:spacing w:line="360" w:lineRule="exact"/>
        <w:ind w:left="1418" w:hanging="284"/>
        <w:rPr>
          <w:sz w:val="20"/>
          <w:szCs w:val="20"/>
        </w:rPr>
      </w:pPr>
      <w:r w:rsidRPr="004F7E61">
        <w:rPr>
          <w:rFonts w:ascii="Calibri" w:hAnsi="Calibri"/>
          <w:sz w:val="20"/>
          <w:szCs w:val="20"/>
        </w:rPr>
        <w:t xml:space="preserve">il Fornitore ha commesso, nella procedura di aggiudicazione del presente contratto, </w:t>
      </w:r>
      <w:r w:rsidR="009F5088" w:rsidRPr="009F5088">
        <w:rPr>
          <w:rFonts w:ascii="Calibri" w:hAnsi="Calibri"/>
          <w:sz w:val="20"/>
          <w:szCs w:val="20"/>
        </w:rPr>
        <w:t>, un illecito antitrust accertato con provvedimento esecutivo dall’Autorità Garante della Concorrenza e del Mercato, ai sensi dell’articolo 80, comma 5, lett. c), del d. lgs. n. 50/2016 e s.m.i. e secondo le linee guida A.N.A</w:t>
      </w:r>
      <w:r w:rsidR="009F5088">
        <w:rPr>
          <w:rFonts w:ascii="Calibri" w:hAnsi="Calibri"/>
          <w:sz w:val="20"/>
          <w:szCs w:val="20"/>
        </w:rPr>
        <w:t>.</w:t>
      </w:r>
      <w:r w:rsidR="009F5088" w:rsidRPr="009F5088">
        <w:rPr>
          <w:rFonts w:ascii="Calibri" w:hAnsi="Calibri"/>
          <w:sz w:val="20"/>
          <w:szCs w:val="20"/>
        </w:rPr>
        <w:t>C</w:t>
      </w:r>
      <w:r w:rsidR="009F5088">
        <w:rPr>
          <w:rFonts w:ascii="Calibri" w:hAnsi="Calibri"/>
          <w:sz w:val="20"/>
          <w:szCs w:val="20"/>
        </w:rPr>
        <w:t>.</w:t>
      </w:r>
      <w:r w:rsidRPr="004F7E61">
        <w:rPr>
          <w:rFonts w:ascii="Calibri" w:hAnsi="Calibri"/>
          <w:sz w:val="20"/>
          <w:szCs w:val="20"/>
        </w:rPr>
        <w:t xml:space="preserve">;  </w:t>
      </w:r>
    </w:p>
    <w:p w:rsidR="004707FC" w:rsidRPr="004F7E61" w:rsidRDefault="004707FC" w:rsidP="002856D9">
      <w:pPr>
        <w:pStyle w:val="comma"/>
        <w:widowControl w:val="0"/>
        <w:numPr>
          <w:ilvl w:val="0"/>
          <w:numId w:val="26"/>
        </w:numPr>
        <w:spacing w:line="360" w:lineRule="exact"/>
        <w:ind w:left="1418" w:hanging="284"/>
        <w:rPr>
          <w:sz w:val="20"/>
          <w:szCs w:val="20"/>
        </w:rPr>
      </w:pPr>
      <w:r w:rsidRPr="004F7E61">
        <w:rPr>
          <w:sz w:val="20"/>
          <w:szCs w:val="20"/>
        </w:rPr>
        <w:t>l'appalto non avrebbe dovuto essere aggiudicato in considerazione di una grave violazione degli obblighi derivanti dai Trattati, come riconosciuto dalla Corte di giustizia dell'Unione europea in un procedimento ai sensi dell'</w:t>
      </w:r>
      <w:r w:rsidR="004862DA" w:rsidRPr="004F7E61">
        <w:rPr>
          <w:sz w:val="20"/>
          <w:szCs w:val="20"/>
        </w:rPr>
        <w:t>articolo 258 TFUE</w:t>
      </w:r>
      <w:r w:rsidRPr="004F7E61">
        <w:rPr>
          <w:sz w:val="20"/>
          <w:szCs w:val="20"/>
        </w:rPr>
        <w:t xml:space="preserve">, o di una sentenza passata in giudicato per violazione del Codice; </w:t>
      </w:r>
    </w:p>
    <w:p w:rsidR="004707FC" w:rsidRPr="004F7E61" w:rsidRDefault="004707FC" w:rsidP="002856D9">
      <w:pPr>
        <w:pStyle w:val="comma"/>
        <w:widowControl w:val="0"/>
        <w:numPr>
          <w:ilvl w:val="0"/>
          <w:numId w:val="26"/>
        </w:numPr>
        <w:spacing w:line="360" w:lineRule="exact"/>
        <w:ind w:left="1418" w:hanging="284"/>
        <w:rPr>
          <w:sz w:val="20"/>
          <w:szCs w:val="20"/>
        </w:rPr>
      </w:pPr>
      <w:r w:rsidRPr="004F7E61">
        <w:rPr>
          <w:sz w:val="20"/>
          <w:szCs w:val="20"/>
        </w:rPr>
        <w:t>ove applicabile, mancata copertura dei rischi durante tutta la vigenza del contratto, ai sensi del precedente articolo “Danni, responsabilità civile e polizza assicurativa (</w:t>
      </w:r>
      <w:r w:rsidRPr="004F7E61">
        <w:rPr>
          <w:i/>
          <w:sz w:val="20"/>
          <w:szCs w:val="20"/>
        </w:rPr>
        <w:t>ove prevista</w:t>
      </w:r>
      <w:r w:rsidRPr="004F7E61">
        <w:rPr>
          <w:sz w:val="20"/>
          <w:szCs w:val="20"/>
        </w:rPr>
        <w:t>)”;</w:t>
      </w:r>
    </w:p>
    <w:p w:rsidR="004707FC" w:rsidRPr="004F7E61" w:rsidRDefault="004707FC" w:rsidP="002856D9">
      <w:pPr>
        <w:pStyle w:val="comma"/>
        <w:widowControl w:val="0"/>
        <w:numPr>
          <w:ilvl w:val="0"/>
          <w:numId w:val="26"/>
        </w:numPr>
        <w:spacing w:line="360" w:lineRule="exact"/>
        <w:ind w:left="1418" w:hanging="284"/>
        <w:rPr>
          <w:sz w:val="20"/>
          <w:szCs w:val="20"/>
        </w:rPr>
      </w:pPr>
      <w:r w:rsidRPr="004F7E61">
        <w:rPr>
          <w:sz w:val="20"/>
          <w:szCs w:val="20"/>
        </w:rPr>
        <w:t>azioni giudiziarie per violazioni di diritti di brevetto, di autore ed in genere di privativa altrui, intentate contro la Committente, ai sensi dell’articolo “Brevetti industriali e diritto d’autore”;</w:t>
      </w:r>
    </w:p>
    <w:p w:rsidR="004707FC" w:rsidRPr="004F7E61" w:rsidRDefault="004707FC" w:rsidP="002856D9">
      <w:pPr>
        <w:pStyle w:val="comma"/>
        <w:widowControl w:val="0"/>
        <w:numPr>
          <w:ilvl w:val="0"/>
          <w:numId w:val="26"/>
        </w:numPr>
        <w:spacing w:line="360" w:lineRule="exact"/>
        <w:ind w:left="1418" w:hanging="284"/>
        <w:rPr>
          <w:sz w:val="20"/>
          <w:szCs w:val="20"/>
        </w:rPr>
      </w:pPr>
      <w:r w:rsidRPr="004F7E61">
        <w:rPr>
          <w:sz w:val="20"/>
          <w:szCs w:val="20"/>
        </w:rPr>
        <w:t xml:space="preserve">nell’ipotesi di non veridicità delle dichiarazioni rese dal Fornitore ai sensi del D.p.r. n. 445/00, fatto salvo quanto previsto dall’art. 71, del medesimo D.P.R. 445/2000; </w:t>
      </w:r>
    </w:p>
    <w:p w:rsidR="004707FC" w:rsidRPr="004F7E61" w:rsidRDefault="004707FC" w:rsidP="002856D9">
      <w:pPr>
        <w:pStyle w:val="comma"/>
        <w:widowControl w:val="0"/>
        <w:numPr>
          <w:ilvl w:val="0"/>
          <w:numId w:val="26"/>
        </w:numPr>
        <w:spacing w:line="360" w:lineRule="exact"/>
        <w:ind w:left="1418" w:hanging="284"/>
        <w:rPr>
          <w:sz w:val="20"/>
          <w:szCs w:val="20"/>
        </w:rPr>
      </w:pPr>
      <w:r w:rsidRPr="004F7E61">
        <w:rPr>
          <w:sz w:val="20"/>
          <w:szCs w:val="20"/>
        </w:rPr>
        <w:t xml:space="preserve">nell’ipotesi di irrogazione di sanzioni interdittive o misure cautelari di cui al D. Lgs. n. 231/01, che impediscano all’Impresa di contrattare con le Pubbliche Amministrazioni; </w:t>
      </w:r>
    </w:p>
    <w:p w:rsidR="004707FC" w:rsidRPr="0035655C" w:rsidRDefault="004707FC" w:rsidP="0035655C">
      <w:pPr>
        <w:pStyle w:val="comma"/>
        <w:widowControl w:val="0"/>
        <w:numPr>
          <w:ilvl w:val="0"/>
          <w:numId w:val="26"/>
        </w:numPr>
        <w:spacing w:before="0" w:after="0" w:line="360" w:lineRule="exact"/>
        <w:ind w:left="1418" w:hanging="284"/>
        <w:rPr>
          <w:sz w:val="20"/>
          <w:szCs w:val="20"/>
        </w:rPr>
      </w:pPr>
      <w:r w:rsidRPr="0035655C">
        <w:rPr>
          <w:sz w:val="20"/>
          <w:szCs w:val="20"/>
        </w:rPr>
        <w:t>nei casi di cui agli articoli intitolati: i) “Oneri e incombenze a carico del Fornitore”, “Servizi di Consegna, installazione attivazione, e attività connesse” (</w:t>
      </w:r>
      <w:r w:rsidRPr="0035655C">
        <w:rPr>
          <w:i/>
          <w:sz w:val="20"/>
          <w:szCs w:val="20"/>
        </w:rPr>
        <w:t>in caso di beni e di servizi</w:t>
      </w:r>
      <w:r w:rsidRPr="0035655C">
        <w:rPr>
          <w:sz w:val="20"/>
          <w:szCs w:val="20"/>
        </w:rPr>
        <w:t>), “Consegne eccedenti e non conformi” (</w:t>
      </w:r>
      <w:r w:rsidRPr="0035655C">
        <w:rPr>
          <w:i/>
          <w:sz w:val="20"/>
          <w:szCs w:val="20"/>
        </w:rPr>
        <w:t>in caso di beni</w:t>
      </w:r>
      <w:r w:rsidRPr="0035655C">
        <w:rPr>
          <w:sz w:val="20"/>
          <w:szCs w:val="20"/>
        </w:rPr>
        <w:t>), “Garanzie”, “Verifica di conformità”, “Penali, “Garanzia definitiva (</w:t>
      </w:r>
      <w:r w:rsidRPr="0035655C">
        <w:rPr>
          <w:i/>
          <w:sz w:val="20"/>
          <w:szCs w:val="20"/>
        </w:rPr>
        <w:t>ove presente</w:t>
      </w:r>
      <w:r w:rsidRPr="0035655C">
        <w:rPr>
          <w:sz w:val="20"/>
          <w:szCs w:val="20"/>
        </w:rPr>
        <w:t>), “Danni, responsabilità civile e polizza assicurativa (</w:t>
      </w:r>
      <w:r w:rsidRPr="0035655C">
        <w:rPr>
          <w:i/>
          <w:sz w:val="20"/>
          <w:szCs w:val="20"/>
        </w:rPr>
        <w:t>se richiesta</w:t>
      </w:r>
      <w:r w:rsidRPr="0035655C">
        <w:rPr>
          <w:sz w:val="20"/>
          <w:szCs w:val="20"/>
        </w:rPr>
        <w:t>)”, “Obblighi di riservatezza”, “Obblighi in tema di tracciabilità dei flussi finanziari”, “Obblighi nei confronti del personale”, “Obblighi relativi al Codice etico</w:t>
      </w:r>
      <w:r w:rsidR="001158D6" w:rsidRPr="0035655C">
        <w:rPr>
          <w:sz w:val="20"/>
          <w:szCs w:val="20"/>
        </w:rPr>
        <w:t xml:space="preserve"> e al Piano </w:t>
      </w:r>
      <w:r w:rsidR="00D77F2B" w:rsidRPr="0035655C">
        <w:rPr>
          <w:sz w:val="20"/>
          <w:szCs w:val="20"/>
        </w:rPr>
        <w:t>t</w:t>
      </w:r>
      <w:r w:rsidR="001158D6" w:rsidRPr="0035655C">
        <w:rPr>
          <w:sz w:val="20"/>
          <w:szCs w:val="20"/>
        </w:rPr>
        <w:t xml:space="preserve">riennale </w:t>
      </w:r>
      <w:r w:rsidR="00A82677" w:rsidRPr="0035655C">
        <w:rPr>
          <w:sz w:val="20"/>
          <w:szCs w:val="20"/>
        </w:rPr>
        <w:t xml:space="preserve">per la </w:t>
      </w:r>
      <w:r w:rsidR="00D77F2B" w:rsidRPr="0035655C">
        <w:rPr>
          <w:sz w:val="20"/>
          <w:szCs w:val="20"/>
        </w:rPr>
        <w:t>p</w:t>
      </w:r>
      <w:r w:rsidR="001158D6" w:rsidRPr="0035655C">
        <w:rPr>
          <w:sz w:val="20"/>
          <w:szCs w:val="20"/>
        </w:rPr>
        <w:t xml:space="preserve">revenzione della </w:t>
      </w:r>
      <w:r w:rsidR="00D77F2B" w:rsidRPr="0035655C">
        <w:rPr>
          <w:sz w:val="20"/>
          <w:szCs w:val="20"/>
        </w:rPr>
        <w:t>c</w:t>
      </w:r>
      <w:r w:rsidR="001158D6" w:rsidRPr="0035655C">
        <w:rPr>
          <w:sz w:val="20"/>
          <w:szCs w:val="20"/>
        </w:rPr>
        <w:t>orruzione</w:t>
      </w:r>
      <w:r w:rsidR="00D77F2B" w:rsidRPr="0035655C">
        <w:rPr>
          <w:sz w:val="20"/>
          <w:szCs w:val="20"/>
        </w:rPr>
        <w:t xml:space="preserve"> e della trasparenza</w:t>
      </w:r>
      <w:r w:rsidRPr="0035655C">
        <w:rPr>
          <w:sz w:val="20"/>
          <w:szCs w:val="20"/>
        </w:rPr>
        <w:t xml:space="preserve">”, “Brevetti e diritto d’autore”, “Divieto di cessione del contratto e cessione del credito”, “licenze d’uso e </w:t>
      </w:r>
      <w:r w:rsidRPr="0035655C">
        <w:rPr>
          <w:sz w:val="20"/>
          <w:szCs w:val="20"/>
        </w:rPr>
        <w:lastRenderedPageBreak/>
        <w:t xml:space="preserve">trasferimenti della proprietà, ove applicabile”, “Trasparenza dei prezzi”, “Subappalto”, “Risoluzione”, “Trattamento dei dati personali”. </w:t>
      </w:r>
    </w:p>
    <w:p w:rsidR="0013393E" w:rsidRPr="004F7E61" w:rsidRDefault="0013393E" w:rsidP="00B41962">
      <w:pPr>
        <w:pStyle w:val="Numeroelenco"/>
        <w:ind w:left="1353"/>
        <w:rPr>
          <w:rFonts w:asciiTheme="minorHAnsi" w:hAnsiTheme="minorHAnsi"/>
          <w:szCs w:val="20"/>
        </w:rPr>
      </w:pPr>
      <w:r w:rsidRPr="004F7E61">
        <w:rPr>
          <w:rFonts w:asciiTheme="minorHAnsi" w:hAnsiTheme="minorHAnsi"/>
        </w:rPr>
        <w:t>Nelle fattispecie di cui al presente comma non si applicano i termini previsti dall'</w:t>
      </w:r>
      <w:r w:rsidRPr="00276C39">
        <w:rPr>
          <w:rFonts w:asciiTheme="minorHAnsi" w:hAnsiTheme="minorHAnsi"/>
        </w:rPr>
        <w:t>articolo 21-nonies della legge 7 agosto 1990 n. 241</w:t>
      </w:r>
      <w:r w:rsidRPr="004F7E61">
        <w:rPr>
          <w:rFonts w:asciiTheme="minorHAnsi" w:hAnsiTheme="minorHAnsi"/>
        </w:rPr>
        <w:t>.</w:t>
      </w:r>
      <w:r w:rsidR="001158D6" w:rsidRPr="004F7E61">
        <w:rPr>
          <w:rFonts w:asciiTheme="minorHAnsi" w:hAnsiTheme="minorHAnsi"/>
          <w:szCs w:val="20"/>
        </w:rPr>
        <w:t xml:space="preserve"> </w:t>
      </w:r>
    </w:p>
    <w:p w:rsidR="004707FC" w:rsidRPr="004F7E61" w:rsidRDefault="004707FC" w:rsidP="002856D9">
      <w:pPr>
        <w:pStyle w:val="comma"/>
        <w:widowControl w:val="0"/>
        <w:spacing w:before="0" w:after="0" w:line="360" w:lineRule="exact"/>
        <w:rPr>
          <w:sz w:val="20"/>
          <w:szCs w:val="20"/>
        </w:rPr>
      </w:pPr>
      <w:r w:rsidRPr="004F7E61">
        <w:rPr>
          <w:sz w:val="20"/>
          <w:szCs w:val="20"/>
        </w:rPr>
        <w:t xml:space="preserve">La Committente, senza bisogno di assegnare alcun termine per l’adempimento, ai sensi dell’art. 1456 cod. civ., nonché ai sensi dell’art.1360 cod. civ., previa dichiarazione da comunicarsi all’Impresa tramite pec, deve risolvere il presente contratto nei seguenti casi: </w:t>
      </w:r>
    </w:p>
    <w:p w:rsidR="004707FC" w:rsidRPr="004F7E61" w:rsidRDefault="004707FC" w:rsidP="002856D9">
      <w:pPr>
        <w:pStyle w:val="comma"/>
        <w:widowControl w:val="0"/>
        <w:numPr>
          <w:ilvl w:val="0"/>
          <w:numId w:val="27"/>
        </w:numPr>
        <w:spacing w:line="360" w:lineRule="exact"/>
        <w:ind w:left="1418" w:hanging="284"/>
        <w:rPr>
          <w:sz w:val="20"/>
          <w:szCs w:val="20"/>
        </w:rPr>
      </w:pPr>
      <w:r w:rsidRPr="004F7E61">
        <w:rPr>
          <w:sz w:val="20"/>
          <w:szCs w:val="20"/>
        </w:rPr>
        <w:t xml:space="preserve">qualora nei confronti del Fornitore sia intervenuto un provvedimento definitivo che dispone l'applicazione di una o più misure di prevenzione di cui al codice delle leggi antimafia e delle relative misure di prevenzione, fatto salvo quanto previsto dall’art. 95 del D. Lgs. n. 159/2011, oppure sia intervenuta sentenza di condanna passata in giudicato per i reati di cui all'articolo 80 del D. Lgs. n. 50/2016, o nel caso in cui gli accertamenti antimafia presso la Prefettura competente risultino positivi; </w:t>
      </w:r>
    </w:p>
    <w:p w:rsidR="004707FC" w:rsidRPr="004F7E61" w:rsidRDefault="004707FC" w:rsidP="002856D9">
      <w:pPr>
        <w:pStyle w:val="comma"/>
        <w:widowControl w:val="0"/>
        <w:numPr>
          <w:ilvl w:val="0"/>
          <w:numId w:val="27"/>
        </w:numPr>
        <w:spacing w:line="360" w:lineRule="exact"/>
        <w:ind w:left="1418" w:hanging="284"/>
        <w:rPr>
          <w:sz w:val="20"/>
          <w:szCs w:val="20"/>
        </w:rPr>
      </w:pPr>
      <w:r w:rsidRPr="004F7E61">
        <w:rPr>
          <w:sz w:val="20"/>
          <w:szCs w:val="20"/>
        </w:rPr>
        <w:t>qualora fosse accertato il venir meno dei requisiti richiesti dalla legge;</w:t>
      </w:r>
    </w:p>
    <w:p w:rsidR="004707FC" w:rsidRPr="004F7E61" w:rsidRDefault="004707FC" w:rsidP="002856D9">
      <w:pPr>
        <w:pStyle w:val="comma"/>
        <w:widowControl w:val="0"/>
        <w:numPr>
          <w:ilvl w:val="0"/>
          <w:numId w:val="27"/>
        </w:numPr>
        <w:spacing w:line="360" w:lineRule="exact"/>
        <w:ind w:left="1418" w:hanging="284"/>
        <w:rPr>
          <w:sz w:val="20"/>
          <w:szCs w:val="20"/>
        </w:rPr>
      </w:pPr>
      <w:r w:rsidRPr="004F7E61">
        <w:rPr>
          <w:sz w:val="20"/>
          <w:szCs w:val="20"/>
        </w:rPr>
        <w:t>nel caso in cui sia prevista certificazione di qualificazione</w:t>
      </w:r>
      <w:r w:rsidRPr="004F7E61">
        <w:rPr>
          <w:b/>
          <w:i/>
          <w:iCs/>
          <w:sz w:val="20"/>
          <w:szCs w:val="20"/>
        </w:rPr>
        <w:t>,</w:t>
      </w:r>
      <w:r w:rsidRPr="004F7E61">
        <w:rPr>
          <w:sz w:val="20"/>
          <w:szCs w:val="20"/>
        </w:rPr>
        <w:t xml:space="preserve"> qualora nei confronti Fornitore sia intervenuta la decadenza dell'attestazione di qualificazione per aver prodotto falsa documentazione o dichiarazioni mendaci.</w:t>
      </w:r>
    </w:p>
    <w:p w:rsidR="004707FC" w:rsidRPr="004F7E61" w:rsidRDefault="004707FC" w:rsidP="002856D9">
      <w:pPr>
        <w:pStyle w:val="comma"/>
        <w:widowControl w:val="0"/>
        <w:spacing w:line="360" w:lineRule="exact"/>
        <w:rPr>
          <w:sz w:val="20"/>
          <w:szCs w:val="20"/>
        </w:rPr>
      </w:pPr>
      <w:r w:rsidRPr="004F7E61">
        <w:rPr>
          <w:sz w:val="20"/>
          <w:szCs w:val="20"/>
        </w:rPr>
        <w:t xml:space="preserve">In caso in cui la Committente accerti un grave inadempimento del Fornitore ad una delle obbligazioni assunte con il presente contratto tale da compromettere la buona riuscita delle prestazioni, la stessa formulerà la contestazione degli addebiti al Fornitore e contestualmente assegnerà un termine, non inferiore a quindici giorni, entro i quali il Fornitore dovrà presentare le proprie controdeduzioni. Acquisite e valutate negativamente le controdeduzioni ovvero scaduto il termine senza che il Fornitore abbia risposto, la Committente ha la facoltà di dichiarare la risoluzione di diritto del contratto, di incamerare la garanzia ove essa non sia stata ancora restituita ovvero di applicare una penale equivalente, nonché di procedere all’esecuzione in danno dell’Impresa; resta salvo il diritto della Committente al risarcimento dell’eventuale maggior danno. </w:t>
      </w:r>
    </w:p>
    <w:p w:rsidR="004707FC" w:rsidRPr="004F7E61" w:rsidRDefault="004707FC" w:rsidP="002856D9">
      <w:pPr>
        <w:pStyle w:val="comma"/>
        <w:widowControl w:val="0"/>
        <w:spacing w:line="360" w:lineRule="exact"/>
        <w:rPr>
          <w:sz w:val="20"/>
          <w:szCs w:val="20"/>
        </w:rPr>
      </w:pPr>
      <w:r w:rsidRPr="004F7E61">
        <w:rPr>
          <w:sz w:val="20"/>
          <w:szCs w:val="20"/>
        </w:rPr>
        <w:t xml:space="preserve">Qualora il Fornitore ritardi per negligenza l'esecuzione delle prestazioni rispetto alle previsioni del contratto, la Committente assegna un termine che, salvo i casi d'urgenza, non può essere inferiore a 10 (dieci) giorni, entro i quali il Fornitore deve eseguire le prestazioni. Scaduto il termine assegnato, e redatto processo verbale in contraddittorio con il Fornitore, qualora l'inadempimento permanga, la Committente potrà risolvere il contratto, fermo restando il pagamento delle penali. </w:t>
      </w:r>
    </w:p>
    <w:p w:rsidR="004707FC" w:rsidRPr="004F7E61" w:rsidRDefault="004707FC" w:rsidP="002856D9">
      <w:pPr>
        <w:pStyle w:val="comma"/>
        <w:widowControl w:val="0"/>
        <w:spacing w:line="360" w:lineRule="exact"/>
        <w:rPr>
          <w:sz w:val="20"/>
          <w:szCs w:val="20"/>
        </w:rPr>
      </w:pPr>
      <w:r w:rsidRPr="004F7E61">
        <w:rPr>
          <w:sz w:val="20"/>
          <w:szCs w:val="20"/>
        </w:rPr>
        <w:t>In caso di inadempimento dell’Impresa anche a uno solo degli obblighi assunti con il presente contratto che si protragga oltre il termine, non inferiore a 15 (quindici) giorni, che verrà assegnato dalla Committente, a mezzo pec, per porre fine all’inadempimento, la Committente stessa ha la facoltà di dichiarare la risoluzione di diritto del contratto e di incamerare la garanzia definitiva ove essa non sia stata ancora restituita, ovvero di applicare una penale equivalente, nonché di procedere all’esecuzione in danno dell’Impresa; resta salvo il diritto della Committente al risarcimento dell’eventuale maggior danno.</w:t>
      </w:r>
    </w:p>
    <w:p w:rsidR="004707FC" w:rsidRPr="004F7E61" w:rsidRDefault="004707FC" w:rsidP="002856D9">
      <w:pPr>
        <w:pStyle w:val="comma"/>
        <w:widowControl w:val="0"/>
        <w:spacing w:line="360" w:lineRule="exact"/>
        <w:rPr>
          <w:sz w:val="20"/>
          <w:szCs w:val="20"/>
        </w:rPr>
      </w:pPr>
      <w:r w:rsidRPr="004F7E61">
        <w:rPr>
          <w:sz w:val="20"/>
          <w:szCs w:val="20"/>
        </w:rPr>
        <w:t xml:space="preserve">Nel caso di risoluzione del contratto il Fornitore ha diritto soltanto al pagamento delle prestazioni regolarmente eseguite, decurtato degli oneri aggiuntivi derivanti dallo scioglimento del contratto ai sensi dell’art. 108, comma 5, del D. Lgs. 50/2016. </w:t>
      </w:r>
    </w:p>
    <w:p w:rsidR="004707FC" w:rsidRPr="004F7E61" w:rsidRDefault="004707FC" w:rsidP="002856D9">
      <w:pPr>
        <w:pStyle w:val="comma"/>
        <w:widowControl w:val="0"/>
        <w:spacing w:line="360" w:lineRule="exact"/>
        <w:rPr>
          <w:sz w:val="20"/>
          <w:szCs w:val="20"/>
        </w:rPr>
      </w:pPr>
      <w:r w:rsidRPr="004F7E61">
        <w:rPr>
          <w:sz w:val="20"/>
          <w:szCs w:val="20"/>
        </w:rPr>
        <w:t xml:space="preserve">In caso di risoluzione del presente contratto, l’Impresa si impegna, sin d’ora, a fornire alla Committente </w:t>
      </w:r>
      <w:r w:rsidRPr="004F7E61">
        <w:rPr>
          <w:sz w:val="20"/>
          <w:szCs w:val="20"/>
        </w:rPr>
        <w:lastRenderedPageBreak/>
        <w:t xml:space="preserve">tutta la documentazione tecnica e i dati necessari al fine di provvedere direttamente o tramite terzi all’esecuzione del presente contratto. In caso di risoluzione per responsabilità dell’appaltatore, il Fornitore è tenuto a corrispondere anche la maggiore spesa sostenuta dalla Committente per affidare ad altra impresa le prestazioni, ove la stazione appaltante non si sia avvalsa della facoltà prevista dall’art. 110 comma 1 del D. Lgs. n. 50/2016. </w:t>
      </w:r>
    </w:p>
    <w:p w:rsidR="004707FC" w:rsidRPr="004F7E61" w:rsidRDefault="004707FC" w:rsidP="002856D9">
      <w:pPr>
        <w:pStyle w:val="comma"/>
        <w:widowControl w:val="0"/>
        <w:spacing w:line="360" w:lineRule="exact"/>
        <w:rPr>
          <w:sz w:val="20"/>
          <w:szCs w:val="20"/>
        </w:rPr>
      </w:pPr>
      <w:r w:rsidRPr="004F7E61">
        <w:rPr>
          <w:sz w:val="20"/>
          <w:szCs w:val="20"/>
        </w:rPr>
        <w:t xml:space="preserve">In tutti i casi di cui ai precedenti commi, fatto salvo il maggior danno la Committente incamererà la garanzia definitiva. </w:t>
      </w:r>
    </w:p>
    <w:p w:rsidR="004707FC" w:rsidRPr="004F7E61" w:rsidRDefault="004707FC" w:rsidP="002856D9">
      <w:pPr>
        <w:pStyle w:val="comma"/>
        <w:widowControl w:val="0"/>
        <w:spacing w:line="360" w:lineRule="exact"/>
        <w:rPr>
          <w:sz w:val="20"/>
          <w:szCs w:val="20"/>
        </w:rPr>
      </w:pPr>
      <w:r w:rsidRPr="004F7E61">
        <w:rPr>
          <w:sz w:val="20"/>
          <w:szCs w:val="20"/>
        </w:rPr>
        <w:t>(</w:t>
      </w:r>
      <w:r w:rsidRPr="004F7E61">
        <w:rPr>
          <w:i/>
          <w:sz w:val="20"/>
          <w:szCs w:val="20"/>
        </w:rPr>
        <w:t>ove applicabile</w:t>
      </w:r>
      <w:r w:rsidRPr="004F7E61">
        <w:rPr>
          <w:sz w:val="20"/>
          <w:szCs w:val="20"/>
        </w:rPr>
        <w:t xml:space="preserve">) La Committente, in caso di risoluzione e comunque nei casi di cui all’art. 110, comma 1, D. Lgs. n. 50/2016, potrà interpellare progressivamente gli operatori economici che hanno partecipato all’originaria procedura e risultati dalla relativa graduatoria al fine di stipulare un nuovo contratto per l’affidamento del completamento delle prestazioni contrattuali alle medesime condizioni già proposte dall’aggiudicatario originario in sede di offerta. </w:t>
      </w:r>
    </w:p>
    <w:p w:rsidR="004707FC" w:rsidRPr="004F7E61" w:rsidRDefault="004707FC" w:rsidP="002856D9">
      <w:pPr>
        <w:pStyle w:val="comma"/>
        <w:widowControl w:val="0"/>
        <w:spacing w:line="360" w:lineRule="exact"/>
        <w:rPr>
          <w:sz w:val="20"/>
          <w:szCs w:val="20"/>
        </w:rPr>
      </w:pPr>
      <w:r w:rsidRPr="004F7E61">
        <w:rPr>
          <w:sz w:val="20"/>
          <w:szCs w:val="20"/>
        </w:rPr>
        <w:t xml:space="preserve">Resta fermo quanto previsto all’art. 108 del D. Lgs. n. 50/2016. </w:t>
      </w:r>
    </w:p>
    <w:p w:rsidR="00BB02EC" w:rsidRPr="004F7E61" w:rsidRDefault="00BB02EC" w:rsidP="002856D9">
      <w:pPr>
        <w:pStyle w:val="comma"/>
        <w:widowControl w:val="0"/>
        <w:spacing w:line="360" w:lineRule="exact"/>
        <w:rPr>
          <w:sz w:val="20"/>
          <w:szCs w:val="20"/>
        </w:rPr>
      </w:pPr>
      <w:r w:rsidRPr="004F7E61">
        <w:rPr>
          <w:sz w:val="20"/>
          <w:szCs w:val="20"/>
        </w:rPr>
        <w:t>Il presente contratto è condizionato in via risolutiva all’esito negativo del controllo di veridicità sul possesso dei requisiti di cui all’art. 80 del D.Lgs. 50/2016 e s.m.i., ovvero in caso di avvenuta perdita in sede di esecuzione contratto in tale ipotesi, il Contratto, fatto salvo quanto previsto dall'art. 71 comma 3 del D.P.R. 445/2000, si intende risolto di diritto anche relativamente alle prestazioni già eseguite o in corso di esecuzione e la Committente avrà la facoltà di applicare una penale pari al 10 (dieci) per cento del corrispettivo complessivo del presente contratto, fermo restando il diritto ad agire per il risarcimento dell’eventuale maggior danno.</w:t>
      </w:r>
    </w:p>
    <w:p w:rsidR="004707FC" w:rsidRPr="004F7E61" w:rsidRDefault="004707FC" w:rsidP="00EE44D1">
      <w:pPr>
        <w:pStyle w:val="Titolo1"/>
        <w:spacing w:line="360" w:lineRule="exact"/>
        <w:rPr>
          <w:rFonts w:asciiTheme="minorHAnsi" w:hAnsiTheme="minorHAnsi"/>
        </w:rPr>
      </w:pPr>
      <w:bookmarkStart w:id="29" w:name="_Toc473040157"/>
      <w:bookmarkStart w:id="30" w:name="_Toc476903017"/>
      <w:r w:rsidRPr="004F7E61">
        <w:rPr>
          <w:rFonts w:asciiTheme="minorHAnsi" w:hAnsiTheme="minorHAnsi"/>
        </w:rPr>
        <w:t xml:space="preserve">Art. </w:t>
      </w:r>
      <w:r w:rsidR="00F9452E" w:rsidRPr="004F7E61">
        <w:rPr>
          <w:rFonts w:asciiTheme="minorHAnsi" w:hAnsiTheme="minorHAnsi"/>
        </w:rPr>
        <w:t>1</w:t>
      </w:r>
      <w:r w:rsidR="009B53A4" w:rsidRPr="004F7E61">
        <w:rPr>
          <w:rFonts w:asciiTheme="minorHAnsi" w:hAnsiTheme="minorHAnsi"/>
        </w:rPr>
        <w:t>8</w:t>
      </w:r>
      <w:r w:rsidRPr="004F7E61">
        <w:rPr>
          <w:rFonts w:asciiTheme="minorHAnsi" w:hAnsiTheme="minorHAnsi"/>
        </w:rPr>
        <w:t>- Divieto di cessione del contratto o cessione del credito</w:t>
      </w:r>
      <w:bookmarkEnd w:id="29"/>
      <w:bookmarkEnd w:id="30"/>
    </w:p>
    <w:p w:rsidR="0013393E" w:rsidRPr="004F7E61" w:rsidRDefault="00276C39" w:rsidP="002856D9">
      <w:pPr>
        <w:pStyle w:val="comma"/>
        <w:widowControl w:val="0"/>
        <w:numPr>
          <w:ilvl w:val="0"/>
          <w:numId w:val="32"/>
        </w:numPr>
        <w:spacing w:line="360" w:lineRule="exact"/>
      </w:pPr>
      <w:r>
        <w:rPr>
          <w:szCs w:val="20"/>
        </w:rPr>
        <w:t>È</w:t>
      </w:r>
      <w:r w:rsidR="0013393E" w:rsidRPr="004F7E61">
        <w:t xml:space="preserve"> fatto divieto </w:t>
      </w:r>
      <w:r w:rsidR="0013393E" w:rsidRPr="004F7E61">
        <w:rPr>
          <w:szCs w:val="20"/>
        </w:rPr>
        <w:t xml:space="preserve">all’Impresa </w:t>
      </w:r>
      <w:r w:rsidR="0013393E" w:rsidRPr="004F7E61">
        <w:t xml:space="preserve">di cedere, </w:t>
      </w:r>
      <w:r w:rsidR="0013393E" w:rsidRPr="004F7E61">
        <w:rPr>
          <w:szCs w:val="20"/>
        </w:rPr>
        <w:t>a qualsiasi titolo</w:t>
      </w:r>
      <w:r w:rsidR="0013393E" w:rsidRPr="004F7E61">
        <w:t>, il presente contratto, a pena di nullità della cessione stessa</w:t>
      </w:r>
      <w:r w:rsidR="0013393E" w:rsidRPr="004F7E61">
        <w:rPr>
          <w:szCs w:val="20"/>
        </w:rPr>
        <w:t xml:space="preserve">, </w:t>
      </w:r>
      <w:r w:rsidR="0013393E" w:rsidRPr="004F7E61">
        <w:t>fatto salvo quanto previsto dall’art. 106, comma 1, lett. d), del d. lgs. n. 50/2016 e s.m.</w:t>
      </w:r>
    </w:p>
    <w:p w:rsidR="004707FC" w:rsidRPr="004F7E61" w:rsidRDefault="004707FC" w:rsidP="002856D9">
      <w:pPr>
        <w:pStyle w:val="comma"/>
        <w:widowControl w:val="0"/>
        <w:numPr>
          <w:ilvl w:val="0"/>
          <w:numId w:val="32"/>
        </w:numPr>
        <w:spacing w:line="360" w:lineRule="exact"/>
        <w:rPr>
          <w:sz w:val="20"/>
          <w:szCs w:val="20"/>
        </w:rPr>
      </w:pPr>
      <w:r w:rsidRPr="004F7E61">
        <w:rPr>
          <w:sz w:val="20"/>
          <w:szCs w:val="20"/>
        </w:rPr>
        <w:t xml:space="preserve">Al Fornitore è fatto divieto di cedere, fatte salve le vicende soggettive dell’esecutore del contratto disciplinate all’art. 106, comma 1, lett. d), punto 2), D.lgs. 50/2016, il presente contratto, a pena di nullità della cessione stessa. </w:t>
      </w:r>
    </w:p>
    <w:p w:rsidR="004707FC" w:rsidRPr="004F7E61" w:rsidRDefault="004707FC" w:rsidP="00EE44D1">
      <w:pPr>
        <w:pStyle w:val="comma"/>
        <w:widowControl w:val="0"/>
        <w:spacing w:line="360" w:lineRule="exact"/>
        <w:rPr>
          <w:sz w:val="20"/>
          <w:szCs w:val="20"/>
        </w:rPr>
      </w:pPr>
      <w:r w:rsidRPr="004F7E61">
        <w:rPr>
          <w:sz w:val="20"/>
          <w:szCs w:val="20"/>
        </w:rPr>
        <w:t xml:space="preserve">Il Fornitore può cedere a terzi i crediti derivanti allo stesso dal presente contratto, nelle modalità espresse dall’art. 106, comma 13, D.lgs. 50/2016. Le cessioni dei crediti devono essere stipulate mediante atto pubblico o scrittura privata autenticata e devono essere notificate alla Committente. Si applicano le disposizioni di cui alla Legge n. 52/1991. </w:t>
      </w:r>
    </w:p>
    <w:p w:rsidR="004707FC" w:rsidRPr="004F7E61" w:rsidRDefault="004707FC" w:rsidP="00EE44D1">
      <w:pPr>
        <w:pStyle w:val="comma"/>
        <w:widowControl w:val="0"/>
        <w:spacing w:line="360" w:lineRule="exact"/>
        <w:rPr>
          <w:sz w:val="20"/>
          <w:szCs w:val="20"/>
        </w:rPr>
      </w:pPr>
      <w:r w:rsidRPr="004F7E61">
        <w:rPr>
          <w:sz w:val="20"/>
          <w:szCs w:val="20"/>
        </w:rPr>
        <w:t xml:space="preserve">È fatto, altresì, divieto al Fornitore di conferire, in qualsiasi forma, procure all’incasso.  </w:t>
      </w:r>
    </w:p>
    <w:p w:rsidR="004707FC" w:rsidRPr="004F7E61" w:rsidRDefault="004707FC" w:rsidP="00EE44D1">
      <w:pPr>
        <w:pStyle w:val="comma"/>
        <w:widowControl w:val="0"/>
        <w:spacing w:line="360" w:lineRule="exact"/>
        <w:rPr>
          <w:sz w:val="20"/>
          <w:szCs w:val="20"/>
        </w:rPr>
      </w:pPr>
      <w:r w:rsidRPr="004F7E61">
        <w:rPr>
          <w:sz w:val="20"/>
          <w:szCs w:val="20"/>
        </w:rPr>
        <w:t xml:space="preserve">In caso di inadempimento da parte del Fornitore ai suddetti obblighi, la Committente, fermo restando il diritto al risarcimento del danno, ha facoltà di dichiarare risolto di diritto il presente Contratto. </w:t>
      </w:r>
    </w:p>
    <w:p w:rsidR="004707FC" w:rsidRPr="004F7E61" w:rsidRDefault="004707FC" w:rsidP="00EE44D1">
      <w:pPr>
        <w:pStyle w:val="comma"/>
        <w:widowControl w:val="0"/>
        <w:spacing w:line="360" w:lineRule="exact"/>
        <w:rPr>
          <w:sz w:val="20"/>
          <w:szCs w:val="20"/>
        </w:rPr>
      </w:pPr>
      <w:r w:rsidRPr="004F7E61">
        <w:rPr>
          <w:sz w:val="20"/>
          <w:szCs w:val="20"/>
        </w:rPr>
        <w:t>Resta fermo quanto previsto in tema di tracciabilità dei flussi finanziari.</w:t>
      </w:r>
    </w:p>
    <w:p w:rsidR="004707FC" w:rsidRPr="004F7E61" w:rsidRDefault="004707FC" w:rsidP="00EE44D1">
      <w:pPr>
        <w:pStyle w:val="Titolo1"/>
        <w:spacing w:line="360" w:lineRule="exact"/>
        <w:rPr>
          <w:rFonts w:asciiTheme="minorHAnsi" w:hAnsiTheme="minorHAnsi"/>
        </w:rPr>
      </w:pPr>
      <w:bookmarkStart w:id="31" w:name="_Toc476903019"/>
      <w:r w:rsidRPr="004F7E61">
        <w:rPr>
          <w:rFonts w:asciiTheme="minorHAnsi" w:hAnsiTheme="minorHAnsi"/>
        </w:rPr>
        <w:t xml:space="preserve">Art. </w:t>
      </w:r>
      <w:r w:rsidR="009B53A4" w:rsidRPr="004F7E61">
        <w:rPr>
          <w:rFonts w:asciiTheme="minorHAnsi" w:hAnsiTheme="minorHAnsi"/>
        </w:rPr>
        <w:t>19</w:t>
      </w:r>
      <w:r w:rsidR="00F9452E" w:rsidRPr="004F7E61">
        <w:rPr>
          <w:rFonts w:asciiTheme="minorHAnsi" w:hAnsiTheme="minorHAnsi"/>
        </w:rPr>
        <w:t xml:space="preserve"> </w:t>
      </w:r>
      <w:r w:rsidRPr="004F7E61">
        <w:rPr>
          <w:rFonts w:asciiTheme="minorHAnsi" w:hAnsiTheme="minorHAnsi"/>
        </w:rPr>
        <w:t>– Brevetti, diritti d’autore e Manleva</w:t>
      </w:r>
      <w:bookmarkEnd w:id="31"/>
    </w:p>
    <w:p w:rsidR="00B54E4E" w:rsidRPr="004F7E61" w:rsidRDefault="00B54E4E" w:rsidP="002856D9">
      <w:pPr>
        <w:pStyle w:val="comma"/>
        <w:widowControl w:val="0"/>
        <w:numPr>
          <w:ilvl w:val="0"/>
          <w:numId w:val="33"/>
        </w:numPr>
        <w:spacing w:line="360" w:lineRule="exact"/>
        <w:rPr>
          <w:sz w:val="20"/>
          <w:szCs w:val="20"/>
        </w:rPr>
      </w:pPr>
      <w:r w:rsidRPr="004F7E61">
        <w:rPr>
          <w:sz w:val="20"/>
          <w:szCs w:val="20"/>
        </w:rPr>
        <w:t xml:space="preserve">La Committente acquisisce/acquisiscono il diritto di proprietà e, quindi, di utilizzazione e sfruttamento economico, di tutto quanto realizzato dall’Impresa in esecuzione del presente contratto (a titolo </w:t>
      </w:r>
      <w:r w:rsidRPr="004F7E61">
        <w:rPr>
          <w:sz w:val="20"/>
          <w:szCs w:val="20"/>
        </w:rPr>
        <w:lastRenderedPageBreak/>
        <w:t>meramente esemplificativo ed affatto esaustivo, trattasi dei prodotti software e dei Sistemi sviluppati, degli elaborati, delle procedure software e più in generale di creazioni intellettuali ed opere dell’ingegno), dei relativi materiali e documentazione creati, inventati, predisposti o realizzati dall’Impresa o dai suoi dipendenti nell’ambito o in occasione dell’esecuzione del presente contratto.</w:t>
      </w:r>
    </w:p>
    <w:p w:rsidR="004707FC" w:rsidRPr="004F7E61" w:rsidRDefault="004707FC" w:rsidP="002856D9">
      <w:pPr>
        <w:pStyle w:val="comma"/>
        <w:widowControl w:val="0"/>
        <w:numPr>
          <w:ilvl w:val="0"/>
          <w:numId w:val="33"/>
        </w:numPr>
        <w:spacing w:line="360" w:lineRule="exact"/>
        <w:rPr>
          <w:b/>
          <w:sz w:val="20"/>
          <w:szCs w:val="20"/>
        </w:rPr>
      </w:pPr>
      <w:r w:rsidRPr="004F7E61">
        <w:rPr>
          <w:sz w:val="20"/>
          <w:szCs w:val="20"/>
        </w:rPr>
        <w:t>Il Fornitore si impegna a manlevare e tenere indenne la Committente da ogni rivendicazione da parte di titolari o concessionari di brevetti, di diritto d’autore o di diritti di privativa in genere concernenti la fornitura oggetto dell’ordine di acquisto, con obbligo di ottenere a propria cura e spese le cessioni, licenze o autorizzazioni necessarie</w:t>
      </w:r>
      <w:r w:rsidR="00B54E4E" w:rsidRPr="004F7E61">
        <w:rPr>
          <w:sz w:val="20"/>
          <w:szCs w:val="20"/>
        </w:rPr>
        <w:t>, inclusi i danni verso terzi, le spese giudiziali e legali a carico della Committente.</w:t>
      </w:r>
    </w:p>
    <w:p w:rsidR="004707FC" w:rsidRPr="004F7E61" w:rsidRDefault="004707FC" w:rsidP="002856D9">
      <w:pPr>
        <w:pStyle w:val="comma"/>
        <w:widowControl w:val="0"/>
        <w:spacing w:line="360" w:lineRule="exact"/>
        <w:rPr>
          <w:sz w:val="20"/>
          <w:szCs w:val="20"/>
        </w:rPr>
      </w:pPr>
      <w:r w:rsidRPr="004F7E61">
        <w:rPr>
          <w:sz w:val="20"/>
          <w:szCs w:val="20"/>
        </w:rPr>
        <w:t>Qualora venga promossa nei confronti della Committente azione giudiziaria da parte di terzi che vantino diritti su beni acquistati o in licenza d’uso, l’Impresa manleverà e terrà indenne la Committente, assumendo a proprio carico tutti gli oneri conseguenti, inclusi i danni verso terzi, le spese giudiziali e legali a carico della Committente.</w:t>
      </w:r>
    </w:p>
    <w:p w:rsidR="004707FC" w:rsidRPr="004F7E61" w:rsidRDefault="004707FC" w:rsidP="002856D9">
      <w:pPr>
        <w:pStyle w:val="comma"/>
        <w:widowControl w:val="0"/>
        <w:spacing w:line="360" w:lineRule="exact"/>
        <w:rPr>
          <w:sz w:val="20"/>
          <w:szCs w:val="20"/>
        </w:rPr>
      </w:pPr>
      <w:r w:rsidRPr="004F7E61">
        <w:rPr>
          <w:sz w:val="20"/>
          <w:szCs w:val="20"/>
        </w:rPr>
        <w:t>La Committente si obbliga ad informare prontamente per scritto l’Impresa delle iniziative giudiziarie di cui al precedente comma; in caso di difesa congiunta, la Committente riconosce all’Impresa la facoltà di nominare un proprio legale di fiducia da affiancare al difensore scelto dalla Committente.</w:t>
      </w:r>
    </w:p>
    <w:p w:rsidR="00B54E4E" w:rsidRPr="004F7E61" w:rsidRDefault="00B54E4E" w:rsidP="002856D9">
      <w:pPr>
        <w:pStyle w:val="comma"/>
        <w:widowControl w:val="0"/>
        <w:spacing w:line="360" w:lineRule="exact"/>
        <w:rPr>
          <w:sz w:val="20"/>
          <w:szCs w:val="20"/>
        </w:rPr>
      </w:pPr>
      <w:r w:rsidRPr="004F7E61">
        <w:rPr>
          <w:sz w:val="20"/>
          <w:szCs w:val="20"/>
        </w:rPr>
        <w:t>Nell’ipotesi di azione giudiziaria di cui ai precedenti commi, la Committente, fermo restando il diritto al risarcimento del danno nel caso in cui la pretesa azionata sia fondata, ha facoltà di dichiarare la risoluzione di diritto del presente contratto, recuperando e/o ripetendo il corrispettivo versato, detratto un equo compenso per l’avvenuto uso, salvo che l’Impresa ottenga il consenso alla continuazione dell’uso delle apparecchiature e dei programmi il cui diritto di esclusiva è giudizialmente contestato.</w:t>
      </w:r>
    </w:p>
    <w:p w:rsidR="004707FC" w:rsidRPr="004F7E61" w:rsidRDefault="004707FC" w:rsidP="00EE44D1">
      <w:pPr>
        <w:pStyle w:val="Titolo1"/>
        <w:spacing w:line="360" w:lineRule="exact"/>
        <w:rPr>
          <w:rFonts w:asciiTheme="minorHAnsi" w:hAnsiTheme="minorHAnsi"/>
        </w:rPr>
      </w:pPr>
      <w:bookmarkStart w:id="32" w:name="_Toc473040161"/>
      <w:bookmarkStart w:id="33" w:name="_Toc476903020"/>
      <w:r w:rsidRPr="004F7E61">
        <w:rPr>
          <w:rFonts w:asciiTheme="minorHAnsi" w:hAnsiTheme="minorHAnsi"/>
        </w:rPr>
        <w:t xml:space="preserve">Art. </w:t>
      </w:r>
      <w:r w:rsidR="00F9452E" w:rsidRPr="004F7E61">
        <w:rPr>
          <w:rFonts w:asciiTheme="minorHAnsi" w:hAnsiTheme="minorHAnsi"/>
        </w:rPr>
        <w:t>2</w:t>
      </w:r>
      <w:r w:rsidR="009B53A4" w:rsidRPr="004F7E61">
        <w:rPr>
          <w:rFonts w:asciiTheme="minorHAnsi" w:hAnsiTheme="minorHAnsi"/>
        </w:rPr>
        <w:t>0</w:t>
      </w:r>
      <w:r w:rsidR="00F9452E" w:rsidRPr="004F7E61">
        <w:rPr>
          <w:rFonts w:asciiTheme="minorHAnsi" w:hAnsiTheme="minorHAnsi"/>
        </w:rPr>
        <w:t xml:space="preserve"> </w:t>
      </w:r>
      <w:r w:rsidRPr="004F7E61">
        <w:rPr>
          <w:rFonts w:asciiTheme="minorHAnsi" w:hAnsiTheme="minorHAnsi"/>
        </w:rPr>
        <w:t>- Obblighi di riservatezza</w:t>
      </w:r>
      <w:bookmarkEnd w:id="32"/>
      <w:bookmarkEnd w:id="33"/>
      <w:r w:rsidRPr="004F7E61">
        <w:rPr>
          <w:rFonts w:asciiTheme="minorHAnsi" w:hAnsiTheme="minorHAnsi"/>
        </w:rPr>
        <w:t xml:space="preserve"> </w:t>
      </w:r>
    </w:p>
    <w:p w:rsidR="004707FC" w:rsidRPr="004F7E61" w:rsidRDefault="004707FC" w:rsidP="002856D9">
      <w:pPr>
        <w:pStyle w:val="comma"/>
        <w:widowControl w:val="0"/>
        <w:numPr>
          <w:ilvl w:val="0"/>
          <w:numId w:val="34"/>
        </w:numPr>
        <w:spacing w:line="360" w:lineRule="exact"/>
        <w:rPr>
          <w:sz w:val="20"/>
          <w:szCs w:val="20"/>
        </w:rPr>
      </w:pPr>
      <w:r w:rsidRPr="004F7E61">
        <w:rPr>
          <w:sz w:val="20"/>
          <w:szCs w:val="20"/>
        </w:rPr>
        <w:t xml:space="preserve">Il Fornitore ha l’obbligo, pena la risoluzione del contratto e fatto salvo il diritto al risarcimento dei danni subiti dalla </w:t>
      </w:r>
      <w:r w:rsidR="009B53A4" w:rsidRPr="004F7E61">
        <w:rPr>
          <w:sz w:val="20"/>
          <w:szCs w:val="20"/>
        </w:rPr>
        <w:t>Consip</w:t>
      </w:r>
      <w:r w:rsidRPr="004F7E61">
        <w:rPr>
          <w:sz w:val="20"/>
          <w:szCs w:val="20"/>
        </w:rPr>
        <w:t xml:space="preserve">, di mantenere riservati, per tutta la durata del contratto medesimo e  per i cinque anni successivi alla cessazione di efficacia del rapporto contrattuale, i dati, le notizie e le informazioni in ordine alle attività svolte in adempimento del presente contratto, nonché quelli relativi alle attività svolte dalla </w:t>
      </w:r>
      <w:r w:rsidR="00C1089B" w:rsidRPr="004F7E61">
        <w:rPr>
          <w:sz w:val="20"/>
          <w:szCs w:val="20"/>
        </w:rPr>
        <w:t>Consip</w:t>
      </w:r>
      <w:r w:rsidR="00C1089B" w:rsidRPr="004F7E61" w:rsidDel="00C1089B">
        <w:rPr>
          <w:sz w:val="20"/>
          <w:szCs w:val="20"/>
        </w:rPr>
        <w:t xml:space="preserve"> </w:t>
      </w:r>
      <w:r w:rsidRPr="004F7E61">
        <w:rPr>
          <w:sz w:val="20"/>
          <w:szCs w:val="20"/>
        </w:rPr>
        <w:t>di cui sia, comunque, venuta a conoscenza nel corso di esecuzione del contratto stesso.</w:t>
      </w:r>
    </w:p>
    <w:p w:rsidR="004707FC" w:rsidRPr="004F7E61" w:rsidRDefault="004707FC" w:rsidP="00EE44D1">
      <w:pPr>
        <w:pStyle w:val="comma"/>
        <w:widowControl w:val="0"/>
        <w:spacing w:line="360" w:lineRule="exact"/>
        <w:rPr>
          <w:sz w:val="20"/>
          <w:szCs w:val="20"/>
        </w:rPr>
      </w:pPr>
      <w:r w:rsidRPr="004F7E61">
        <w:rPr>
          <w:sz w:val="20"/>
          <w:szCs w:val="20"/>
        </w:rPr>
        <w:t>L’obbligo di cui al precedente comma si estende a tutto il materiale originario o predisposto in esecuzione del presente contratto, fatta eccezione per i dati, le notizie, le informazioni e i documenti che siano o divengano di pubblico dominio.</w:t>
      </w:r>
    </w:p>
    <w:p w:rsidR="004707FC" w:rsidRPr="004F7E61" w:rsidRDefault="004707FC" w:rsidP="00EE44D1">
      <w:pPr>
        <w:pStyle w:val="comma"/>
        <w:widowControl w:val="0"/>
        <w:spacing w:line="360" w:lineRule="exact"/>
        <w:rPr>
          <w:sz w:val="20"/>
          <w:szCs w:val="20"/>
        </w:rPr>
      </w:pPr>
      <w:r w:rsidRPr="004F7E61">
        <w:rPr>
          <w:sz w:val="20"/>
          <w:szCs w:val="20"/>
        </w:rPr>
        <w:t>L’impresa è responsabile per l’esatta osservanza, da parte dei propri dipendenti, consulenti e collaboratori, nonché dei propri eventuali subappaltatori e dei dipendenti, consulenti e collaboratori di questi ultimi, degli obblighi di riservatezza di cui al primo comma e, pertanto, si impegna a non eseguire e a non permettere che altri eseguano copie, estratti, note o elaborazioni di qualsiasi atto o documento di cui sia venuta in possesso in ragione dell’incarico affidatole con il contratto.</w:t>
      </w:r>
    </w:p>
    <w:p w:rsidR="004707FC" w:rsidRPr="004F7E61" w:rsidRDefault="004707FC" w:rsidP="00EE44D1">
      <w:pPr>
        <w:pStyle w:val="Titolo1"/>
        <w:spacing w:line="360" w:lineRule="exact"/>
        <w:rPr>
          <w:rFonts w:asciiTheme="minorHAnsi" w:hAnsiTheme="minorHAnsi"/>
        </w:rPr>
      </w:pPr>
      <w:bookmarkStart w:id="34" w:name="_Toc473040162"/>
      <w:bookmarkStart w:id="35" w:name="_Toc476903021"/>
      <w:r w:rsidRPr="004F7E61">
        <w:rPr>
          <w:rFonts w:asciiTheme="minorHAnsi" w:hAnsiTheme="minorHAnsi"/>
        </w:rPr>
        <w:t xml:space="preserve">art. </w:t>
      </w:r>
      <w:r w:rsidR="00F9452E" w:rsidRPr="004F7E61">
        <w:rPr>
          <w:rFonts w:asciiTheme="minorHAnsi" w:hAnsiTheme="minorHAnsi"/>
        </w:rPr>
        <w:t>2</w:t>
      </w:r>
      <w:r w:rsidR="009B53A4" w:rsidRPr="004F7E61">
        <w:rPr>
          <w:rFonts w:asciiTheme="minorHAnsi" w:hAnsiTheme="minorHAnsi"/>
        </w:rPr>
        <w:t>1</w:t>
      </w:r>
      <w:r w:rsidR="00F9452E" w:rsidRPr="004F7E61">
        <w:rPr>
          <w:rFonts w:asciiTheme="minorHAnsi" w:hAnsiTheme="minorHAnsi"/>
        </w:rPr>
        <w:t xml:space="preserve"> </w:t>
      </w:r>
      <w:r w:rsidRPr="004F7E61">
        <w:rPr>
          <w:rFonts w:asciiTheme="minorHAnsi" w:hAnsiTheme="minorHAnsi"/>
        </w:rPr>
        <w:t>- Obblighi di tracciabilità in tema di flussi finanziari</w:t>
      </w:r>
      <w:bookmarkEnd w:id="34"/>
      <w:bookmarkEnd w:id="35"/>
    </w:p>
    <w:p w:rsidR="004707FC" w:rsidRPr="004F7E61" w:rsidRDefault="004707FC" w:rsidP="002856D9">
      <w:pPr>
        <w:pStyle w:val="comma"/>
        <w:widowControl w:val="0"/>
        <w:numPr>
          <w:ilvl w:val="0"/>
          <w:numId w:val="35"/>
        </w:numPr>
        <w:spacing w:line="360" w:lineRule="exact"/>
        <w:rPr>
          <w:sz w:val="20"/>
          <w:szCs w:val="20"/>
        </w:rPr>
      </w:pPr>
      <w:r w:rsidRPr="004F7E61">
        <w:rPr>
          <w:sz w:val="20"/>
          <w:szCs w:val="20"/>
        </w:rPr>
        <w:t xml:space="preserve">Ai sensi e per gli effetti dell’art. 3, comma 8, della Legge 13 agosto 2010 n. 136, il Fornitore si impegna a rispettare puntualmente quanto previsto dalla predetta disposizione in ordine agli obblighi di tracciabilità dei flussi finanziari. </w:t>
      </w:r>
    </w:p>
    <w:p w:rsidR="004707FC" w:rsidRPr="004F7E61" w:rsidRDefault="004707FC" w:rsidP="002856D9">
      <w:pPr>
        <w:pStyle w:val="comma"/>
        <w:widowControl w:val="0"/>
        <w:spacing w:line="360" w:lineRule="exact"/>
        <w:rPr>
          <w:sz w:val="20"/>
          <w:szCs w:val="20"/>
        </w:rPr>
      </w:pPr>
      <w:r w:rsidRPr="004F7E61">
        <w:rPr>
          <w:sz w:val="20"/>
          <w:szCs w:val="20"/>
        </w:rPr>
        <w:lastRenderedPageBreak/>
        <w:t xml:space="preserve">Ferme restando le ulteriori ipotesi di risoluzione previste dal presente contratto, si conviene che la </w:t>
      </w:r>
      <w:r w:rsidR="009B53A4" w:rsidRPr="004F7E61">
        <w:rPr>
          <w:sz w:val="20"/>
          <w:szCs w:val="20"/>
        </w:rPr>
        <w:t>Consip</w:t>
      </w:r>
      <w:r w:rsidRPr="004F7E61">
        <w:rPr>
          <w:sz w:val="20"/>
          <w:szCs w:val="20"/>
        </w:rPr>
        <w:t xml:space="preserve">, in ottemperanza a quanto disposto dall’art. 3, comma 9 </w:t>
      </w:r>
      <w:r w:rsidRPr="004F7E61">
        <w:rPr>
          <w:i/>
          <w:sz w:val="20"/>
          <w:szCs w:val="20"/>
        </w:rPr>
        <w:t>bis</w:t>
      </w:r>
      <w:r w:rsidRPr="004F7E61">
        <w:rPr>
          <w:sz w:val="20"/>
          <w:szCs w:val="20"/>
        </w:rPr>
        <w:t>, della Legge 13 agosto 2010 n. 136, senza bisogno di assegnare previamente alcun termine per l’adempimento, risolverà di diritto il presente contratto ai sensi dell’art. 1456 c.c., nonché ai sensi dell’art. 1360 c.c., previa dichiarazione da comunicarsi all’Impresa con raccomandata A.R. qualora le transazioni siano eseguite senza avvalersi del bonifico bancario o postale ovvero degli altri strumenti idonei a consentire la piena tracciabilità delle operazioni ai sensi della Legge 13 agosto 2010, n.136.</w:t>
      </w:r>
    </w:p>
    <w:p w:rsidR="004707FC" w:rsidRPr="004F7E61" w:rsidRDefault="004707FC" w:rsidP="002856D9">
      <w:pPr>
        <w:pStyle w:val="comma"/>
        <w:widowControl w:val="0"/>
        <w:spacing w:line="360" w:lineRule="exact"/>
        <w:rPr>
          <w:sz w:val="20"/>
          <w:szCs w:val="20"/>
        </w:rPr>
      </w:pPr>
      <w:r w:rsidRPr="004F7E61">
        <w:rPr>
          <w:sz w:val="20"/>
          <w:szCs w:val="20"/>
        </w:rPr>
        <w:t>Il Fornitore, nella sua qualità di appaltatore, si obbliga, a mente dell’art. 3, comma 8 terzo periodo, della Legge 13 agosto 2010, n. 136, ad inserire nei contratti sottoscritti con eventuali subappaltatori (</w:t>
      </w:r>
      <w:r w:rsidRPr="004F7E61">
        <w:rPr>
          <w:i/>
          <w:sz w:val="20"/>
          <w:szCs w:val="20"/>
        </w:rPr>
        <w:t>ove sia possibile il subappalto</w:t>
      </w:r>
      <w:r w:rsidRPr="004F7E61">
        <w:rPr>
          <w:sz w:val="20"/>
          <w:szCs w:val="20"/>
        </w:rPr>
        <w:t>) o i subcontraenti, a pena di nullità assoluta, un’apposita clausola con la quale ciascuno di essi assume gli obblighi di tracciabilità dei flussi finanziari di cui alla Legge 13 agosto 2010, n. 136.</w:t>
      </w:r>
    </w:p>
    <w:p w:rsidR="004707FC" w:rsidRPr="004F7E61" w:rsidRDefault="004707FC" w:rsidP="002856D9">
      <w:pPr>
        <w:pStyle w:val="comma"/>
        <w:widowControl w:val="0"/>
        <w:spacing w:line="360" w:lineRule="exact"/>
        <w:rPr>
          <w:sz w:val="20"/>
          <w:szCs w:val="20"/>
        </w:rPr>
      </w:pPr>
      <w:r w:rsidRPr="004F7E61">
        <w:rPr>
          <w:sz w:val="20"/>
          <w:szCs w:val="20"/>
        </w:rPr>
        <w:t xml:space="preserve">Il Fornitore che ha notizia dell’inadempimento della propria controparte agli obblighi di tracciabilità finanziaria di cui alla norma sopra richiamata, procede all’immediata risoluzione del rapporto contrattuale, informandone contestualmente la </w:t>
      </w:r>
      <w:r w:rsidR="009B53A4" w:rsidRPr="004F7E61">
        <w:rPr>
          <w:sz w:val="20"/>
          <w:szCs w:val="20"/>
        </w:rPr>
        <w:t xml:space="preserve">Consip </w:t>
      </w:r>
      <w:r w:rsidRPr="004F7E61">
        <w:rPr>
          <w:sz w:val="20"/>
          <w:szCs w:val="20"/>
        </w:rPr>
        <w:t>e la Prefettura – Ufficio Territoriale del Governo territorialmente competente.</w:t>
      </w:r>
    </w:p>
    <w:p w:rsidR="004707FC" w:rsidRPr="004F7E61" w:rsidRDefault="004707FC" w:rsidP="002856D9">
      <w:pPr>
        <w:pStyle w:val="comma"/>
        <w:widowControl w:val="0"/>
        <w:spacing w:line="360" w:lineRule="exact"/>
        <w:rPr>
          <w:sz w:val="20"/>
          <w:szCs w:val="20"/>
        </w:rPr>
      </w:pPr>
      <w:r w:rsidRPr="004F7E61">
        <w:rPr>
          <w:sz w:val="20"/>
          <w:szCs w:val="20"/>
        </w:rPr>
        <w:t xml:space="preserve">Il Fornitore si obbliga e garantisce che nei contratti sottoscritti con i subcontraenti, verrà assunta dalle predette controparti l’obbligazione specifica di risoluzione immediata del relativo rapporto contrattuale nel caso in cui questi abbiano notizia dell’inadempimento della propria controparte agli obblighi di tracciabilità finanziaria, con contestuale obbligo di informazione nei confronti di </w:t>
      </w:r>
      <w:r w:rsidR="009B53A4" w:rsidRPr="004F7E61">
        <w:rPr>
          <w:sz w:val="20"/>
          <w:szCs w:val="20"/>
        </w:rPr>
        <w:t xml:space="preserve">Consip </w:t>
      </w:r>
      <w:r w:rsidRPr="004F7E61">
        <w:rPr>
          <w:sz w:val="20"/>
          <w:szCs w:val="20"/>
        </w:rPr>
        <w:t>e della Prefettura – Ufficio Territoriale del Governo territorialmente competente.</w:t>
      </w:r>
    </w:p>
    <w:p w:rsidR="004707FC" w:rsidRPr="004F7E61" w:rsidRDefault="004707FC" w:rsidP="002856D9">
      <w:pPr>
        <w:pStyle w:val="comma"/>
        <w:widowControl w:val="0"/>
        <w:spacing w:line="360" w:lineRule="exact"/>
        <w:rPr>
          <w:sz w:val="20"/>
          <w:szCs w:val="20"/>
        </w:rPr>
      </w:pPr>
      <w:r w:rsidRPr="004F7E61">
        <w:rPr>
          <w:sz w:val="20"/>
          <w:szCs w:val="20"/>
        </w:rPr>
        <w:t xml:space="preserve">La </w:t>
      </w:r>
      <w:r w:rsidR="009B53A4" w:rsidRPr="004F7E61">
        <w:rPr>
          <w:sz w:val="20"/>
          <w:szCs w:val="20"/>
        </w:rPr>
        <w:t xml:space="preserve">Consip </w:t>
      </w:r>
      <w:r w:rsidRPr="004F7E61">
        <w:rPr>
          <w:sz w:val="20"/>
          <w:szCs w:val="20"/>
        </w:rPr>
        <w:t>verificherà che nei contratti di subappalto (</w:t>
      </w:r>
      <w:r w:rsidRPr="004F7E61">
        <w:rPr>
          <w:i/>
          <w:sz w:val="20"/>
          <w:szCs w:val="20"/>
        </w:rPr>
        <w:t>ove sia possibile il subappalto</w:t>
      </w:r>
      <w:r w:rsidRPr="004F7E61">
        <w:rPr>
          <w:sz w:val="20"/>
          <w:szCs w:val="20"/>
        </w:rPr>
        <w:t xml:space="preserve">) sia inserita, a pena di nullità assoluta del contratto, un’apposita clausola con la quale il subappaltatore assume gli obblighi di tracciabilità dei flussi finanziari di cui alla su richiamata Legge. Con riferimento ai contratti di subfornitura, il Fornitore si obbliga a trasmettere a </w:t>
      </w:r>
      <w:r w:rsidR="009B53A4" w:rsidRPr="004F7E61">
        <w:rPr>
          <w:sz w:val="20"/>
          <w:szCs w:val="20"/>
        </w:rPr>
        <w:t>Consip</w:t>
      </w:r>
      <w:r w:rsidRPr="004F7E61">
        <w:rPr>
          <w:sz w:val="20"/>
          <w:szCs w:val="20"/>
        </w:rPr>
        <w:t xml:space="preserve">, oltre alle informazioni di cui all’art. 105, comma 2 del Decreto Legislativo 18 aprile 2016  n. 50, anche apposita dichiarazione resa ai sensi del D.P.R. 445/2000,  attestante che nel relativo sub-contratto è stata inserita, a pena di nullità assoluta, un’apposita clausola con la quale il subcontraente assume gli obblighi di tracciabilità dei flussi finanziari di cui alla su richiamata Legge, restando inteso che </w:t>
      </w:r>
      <w:r w:rsidR="009B53A4" w:rsidRPr="004F7E61">
        <w:rPr>
          <w:sz w:val="20"/>
          <w:szCs w:val="20"/>
        </w:rPr>
        <w:t>Consip</w:t>
      </w:r>
      <w:r w:rsidRPr="004F7E61">
        <w:rPr>
          <w:sz w:val="20"/>
          <w:szCs w:val="20"/>
        </w:rPr>
        <w:t>, si riserva di procedere a verifiche a campione sulla veridicità di quanto a tal riguardo attestato, richiedendo all’uopo la produzione dei sub-contratti stipulati e di adottare, all’esito dell’espletata verifica, ogni più opportuna determinazione, ai sensi di legge e di contratto.</w:t>
      </w:r>
    </w:p>
    <w:p w:rsidR="004707FC" w:rsidRPr="004F7E61" w:rsidRDefault="004707FC" w:rsidP="002856D9">
      <w:pPr>
        <w:pStyle w:val="comma"/>
        <w:widowControl w:val="0"/>
        <w:spacing w:line="360" w:lineRule="exact"/>
        <w:rPr>
          <w:sz w:val="20"/>
          <w:szCs w:val="20"/>
        </w:rPr>
      </w:pPr>
      <w:r w:rsidRPr="004F7E61">
        <w:rPr>
          <w:sz w:val="20"/>
          <w:szCs w:val="20"/>
        </w:rPr>
        <w:t>Il Fornitore è tenuto a comunicare tempestivamente e comunque entro e non oltre 7 (sette) giorni dalla/e variazione/i, qualsivoglia variazione intervenuta in ordine ai dati relativi agli estremi identificativi del/i conto/i corrente/i dedicato/i nonché le generalità (nome e cognome) e il codice fiscale delle persone delegate ad operare su detto/i conto/i.</w:t>
      </w:r>
    </w:p>
    <w:p w:rsidR="004707FC" w:rsidRPr="004F7E61" w:rsidRDefault="004707FC" w:rsidP="002856D9">
      <w:pPr>
        <w:pStyle w:val="comma"/>
        <w:widowControl w:val="0"/>
        <w:spacing w:line="360" w:lineRule="exact"/>
        <w:rPr>
          <w:sz w:val="20"/>
          <w:szCs w:val="20"/>
        </w:rPr>
      </w:pPr>
      <w:r w:rsidRPr="004F7E61">
        <w:rPr>
          <w:sz w:val="20"/>
          <w:szCs w:val="20"/>
        </w:rPr>
        <w:t>Si precisa che eventuali provvedimenti normativi, in materia di tracciabilità dei flussi finanziari ex art. 3 della Legge 13 agosto 2010, n. 136, che dovessero essere emanati ed entrare in vigore dopo la sottoscrizione del presente contratto, dovranno intendersi automaticamente e direttamente applicabili alla presente acquisizione.</w:t>
      </w:r>
    </w:p>
    <w:p w:rsidR="004707FC" w:rsidRPr="004F7E61" w:rsidRDefault="004707FC" w:rsidP="002856D9">
      <w:pPr>
        <w:pStyle w:val="comma"/>
        <w:widowControl w:val="0"/>
        <w:spacing w:line="360" w:lineRule="exact"/>
        <w:rPr>
          <w:sz w:val="20"/>
          <w:szCs w:val="20"/>
        </w:rPr>
      </w:pPr>
      <w:r w:rsidRPr="004F7E61">
        <w:rPr>
          <w:sz w:val="20"/>
          <w:szCs w:val="20"/>
        </w:rPr>
        <w:lastRenderedPageBreak/>
        <w:t>Ai sensi della Determinazione dell’Autorità per la Vigilanza sui contratti pubblici (ora A.N.AC.) n. 10 del 22 dicembre 2010, il Fornitore,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CIG/CUP dallo stesso comunicato.</w:t>
      </w:r>
    </w:p>
    <w:p w:rsidR="004707FC" w:rsidRPr="004F7E61" w:rsidRDefault="004707FC" w:rsidP="00EE44D1">
      <w:pPr>
        <w:pStyle w:val="Titolo1"/>
        <w:spacing w:line="360" w:lineRule="exact"/>
        <w:rPr>
          <w:rFonts w:asciiTheme="minorHAnsi" w:hAnsiTheme="minorHAnsi"/>
        </w:rPr>
      </w:pPr>
      <w:bookmarkStart w:id="36" w:name="_Toc473040163"/>
      <w:bookmarkStart w:id="37" w:name="_Toc476903022"/>
      <w:r w:rsidRPr="004F7E61">
        <w:rPr>
          <w:rFonts w:asciiTheme="minorHAnsi" w:hAnsiTheme="minorHAnsi"/>
        </w:rPr>
        <w:t xml:space="preserve">Art. </w:t>
      </w:r>
      <w:r w:rsidR="00F9452E" w:rsidRPr="004F7E61">
        <w:rPr>
          <w:rFonts w:asciiTheme="minorHAnsi" w:hAnsiTheme="minorHAnsi"/>
        </w:rPr>
        <w:t>2</w:t>
      </w:r>
      <w:r w:rsidR="009B53A4" w:rsidRPr="004F7E61">
        <w:rPr>
          <w:rFonts w:asciiTheme="minorHAnsi" w:hAnsiTheme="minorHAnsi"/>
        </w:rPr>
        <w:t>2</w:t>
      </w:r>
      <w:r w:rsidR="00F9452E" w:rsidRPr="004F7E61">
        <w:rPr>
          <w:rFonts w:asciiTheme="minorHAnsi" w:hAnsiTheme="minorHAnsi"/>
        </w:rPr>
        <w:t xml:space="preserve"> </w:t>
      </w:r>
      <w:r w:rsidRPr="004F7E61">
        <w:rPr>
          <w:rFonts w:asciiTheme="minorHAnsi" w:hAnsiTheme="minorHAnsi"/>
        </w:rPr>
        <w:t xml:space="preserve">- Obblighi nei confronti </w:t>
      </w:r>
      <w:bookmarkEnd w:id="36"/>
      <w:r w:rsidRPr="004F7E61">
        <w:rPr>
          <w:rFonts w:asciiTheme="minorHAnsi" w:hAnsiTheme="minorHAnsi"/>
        </w:rPr>
        <w:t>del personale</w:t>
      </w:r>
      <w:bookmarkEnd w:id="37"/>
      <w:r w:rsidRPr="004F7E61">
        <w:rPr>
          <w:rFonts w:asciiTheme="minorHAnsi" w:hAnsiTheme="minorHAnsi"/>
        </w:rPr>
        <w:t xml:space="preserve"> </w:t>
      </w:r>
    </w:p>
    <w:p w:rsidR="004707FC" w:rsidRPr="004F7E61" w:rsidRDefault="004707FC" w:rsidP="002856D9">
      <w:pPr>
        <w:pStyle w:val="comma"/>
        <w:widowControl w:val="0"/>
        <w:numPr>
          <w:ilvl w:val="0"/>
          <w:numId w:val="36"/>
        </w:numPr>
        <w:spacing w:line="360" w:lineRule="exact"/>
        <w:rPr>
          <w:sz w:val="20"/>
          <w:szCs w:val="20"/>
        </w:rPr>
      </w:pPr>
      <w:r w:rsidRPr="004F7E61">
        <w:rPr>
          <w:sz w:val="20"/>
          <w:szCs w:val="20"/>
        </w:rPr>
        <w:t xml:space="preserve">Il Fornitore è obbligato ad osservare scrupolosamente tutti gli obblighi derivanti da leggi vigenti in materia di obblighi assicurativi, assistenza e previdenza, nonché di rapporto di lavoro in genere, e a provvedere a tutti gli obblighi derivanti dal contratto collettivo di lavoro di categoria applicabile. </w:t>
      </w:r>
    </w:p>
    <w:p w:rsidR="004707FC" w:rsidRPr="004F7E61" w:rsidRDefault="004707FC" w:rsidP="00EE44D1">
      <w:pPr>
        <w:pStyle w:val="comma"/>
        <w:widowControl w:val="0"/>
        <w:spacing w:line="360" w:lineRule="exact"/>
        <w:rPr>
          <w:sz w:val="20"/>
          <w:szCs w:val="20"/>
        </w:rPr>
      </w:pPr>
      <w:r w:rsidRPr="004F7E61">
        <w:rPr>
          <w:sz w:val="20"/>
          <w:szCs w:val="20"/>
        </w:rPr>
        <w:t xml:space="preserve">Il Fornitore si obbliga, altresì, fatto salvo il trattamento di miglior favore, a continuare ad applicare i citati contratti collettivi anche dopo la loro scadenza e fino alla loro sostituzione. Gli obblighi relativi ai contratti collettivi nazionali di lavoro suddetti vincolano il Fornitore anche nel caso in cui questo non aderisca alle associazioni stipulanti o receda da esse, per tutto il periodo di validità del presente contratto. </w:t>
      </w:r>
    </w:p>
    <w:p w:rsidR="004707FC" w:rsidRPr="004F7E61" w:rsidRDefault="004707FC" w:rsidP="00EE44D1">
      <w:pPr>
        <w:pStyle w:val="comma"/>
        <w:widowControl w:val="0"/>
        <w:spacing w:line="360" w:lineRule="exact"/>
        <w:rPr>
          <w:sz w:val="20"/>
          <w:szCs w:val="20"/>
        </w:rPr>
      </w:pPr>
      <w:r w:rsidRPr="004F7E61">
        <w:rPr>
          <w:sz w:val="20"/>
          <w:szCs w:val="20"/>
        </w:rPr>
        <w:t>Per le prestazioni richieste il Fornitore si obbliga ad avvalersi di personale specializzato con contratto di lavoro subordinato ovvero con rapporto di lavoro comunque riconducibile a una delle tipologie contrattuali ammesse dalla Legge n. 183/2014 e successivi Decreti attuativi, nonché di lavoratori autonomi (nel rispetto di quanto previsto all’art. 105, comma 3, del D.lgs. n. 50/2016), nei limiti e alle condizioni previsti nel presente contratto e suoi allegati.</w:t>
      </w:r>
    </w:p>
    <w:p w:rsidR="004707FC" w:rsidRPr="004F7E61" w:rsidRDefault="004707FC" w:rsidP="00EE44D1">
      <w:pPr>
        <w:pStyle w:val="comma"/>
        <w:widowControl w:val="0"/>
        <w:spacing w:line="360" w:lineRule="exact"/>
        <w:rPr>
          <w:sz w:val="20"/>
          <w:szCs w:val="20"/>
        </w:rPr>
      </w:pPr>
      <w:r w:rsidRPr="004F7E61">
        <w:rPr>
          <w:sz w:val="20"/>
          <w:szCs w:val="20"/>
        </w:rPr>
        <w:t>È a carico della Società l’osservanza delle norme in materia di sicurezza, prevenzione degli infortuni e dell’igiene del lavoro, per quanto di spettanza. A tale fine, essa adotterà i procedimenti e le cautele necessari per garantire la salute e l’incolumità degli operatori, delle persone addette ai lavori e dei terzi, fornendo alla Committente, a semplice richiesta, opportuna documentazione a dimostrazione degli adempimenti effettuati.</w:t>
      </w:r>
    </w:p>
    <w:p w:rsidR="004707FC" w:rsidRPr="004F7E61" w:rsidRDefault="004707FC" w:rsidP="00EE44D1">
      <w:pPr>
        <w:pStyle w:val="comma"/>
        <w:widowControl w:val="0"/>
        <w:spacing w:line="360" w:lineRule="exact"/>
        <w:rPr>
          <w:sz w:val="20"/>
          <w:szCs w:val="20"/>
        </w:rPr>
      </w:pPr>
      <w:r w:rsidRPr="004F7E61">
        <w:rPr>
          <w:sz w:val="20"/>
          <w:szCs w:val="20"/>
        </w:rPr>
        <w:t>Il Fornitore, inoltre, si impegna ad adottare ogni cautela al fine di evitare danni di qualsiasi natura materiali e immateriali, diretti e indiretti derivanti e/o connessi all’esecuzione del servizio di cui è responsabile, anche ai beni pubblici e privati.</w:t>
      </w:r>
    </w:p>
    <w:p w:rsidR="004707FC" w:rsidRPr="004F7E61" w:rsidRDefault="004707FC" w:rsidP="00EE44D1">
      <w:pPr>
        <w:pStyle w:val="comma"/>
        <w:widowControl w:val="0"/>
        <w:spacing w:line="360" w:lineRule="exact"/>
        <w:rPr>
          <w:sz w:val="20"/>
          <w:szCs w:val="20"/>
        </w:rPr>
      </w:pPr>
      <w:r w:rsidRPr="004F7E61">
        <w:rPr>
          <w:sz w:val="20"/>
          <w:szCs w:val="20"/>
        </w:rPr>
        <w:t>Il Fornitore riconosce alla Committente la facoltà di richiedere la sostituzione di unità del personale addetto alle prestazioni che a seguito di verifica fossero ritenute dalla Committente non idonee alla perfetta esecuzione del servizio. In tal caso il Fornitore si obbliga a procedere alla sostituzione delle risorse umane entro il termine di 7 (sette) giorni dalla comunicazione da parte della Committente con le modalità che la stessa Committente riterrà più opportune a garantire la continuità del team di lavoro.</w:t>
      </w:r>
    </w:p>
    <w:p w:rsidR="004707FC" w:rsidRPr="004F7E61" w:rsidRDefault="004707FC" w:rsidP="00EE44D1">
      <w:pPr>
        <w:pStyle w:val="comma"/>
        <w:widowControl w:val="0"/>
        <w:spacing w:line="360" w:lineRule="exact"/>
        <w:rPr>
          <w:sz w:val="20"/>
          <w:szCs w:val="20"/>
        </w:rPr>
      </w:pPr>
      <w:r w:rsidRPr="004F7E61">
        <w:rPr>
          <w:sz w:val="20"/>
          <w:szCs w:val="20"/>
        </w:rPr>
        <w:t xml:space="preserve">Il Fornitore si impegna a fornire alla </w:t>
      </w:r>
      <w:r w:rsidR="009B53A4" w:rsidRPr="004F7E61">
        <w:rPr>
          <w:sz w:val="20"/>
          <w:szCs w:val="20"/>
        </w:rPr>
        <w:t>Consip</w:t>
      </w:r>
      <w:r w:rsidRPr="004F7E61">
        <w:rPr>
          <w:sz w:val="20"/>
          <w:szCs w:val="20"/>
        </w:rPr>
        <w:t xml:space="preserve">, unitamente alla documentazione propedeutica alla stipula, il nominativo del Responsabile preposto alla sovrintendenza dell’esecuzione dell’appalto, un numero di telefono, un indirizzo e-mail e, eventualmente, un numero di fax, facenti capo al Committente stesso. Il Responsabile della fornitura sarà l’interlocutore della Committente per qualsivoglia richiesta inerente al servizio e sarà, a sua volta, garante della corretta organizzazione del servizio nonché, in particolare, responsabile del controllo sulla assoluta e continua indipendenza del personale dalla Committente. Eventuali variazioni del nominativo del Responsabile della fornitura o dei suddetti strumenti di </w:t>
      </w:r>
      <w:r w:rsidRPr="004F7E61">
        <w:rPr>
          <w:sz w:val="20"/>
          <w:szCs w:val="20"/>
        </w:rPr>
        <w:lastRenderedPageBreak/>
        <w:t>comunicazione dovranno essere tempestivamente comunicati alla Committente.</w:t>
      </w:r>
    </w:p>
    <w:p w:rsidR="004707FC" w:rsidRPr="004F7E61" w:rsidRDefault="004707FC" w:rsidP="00EE44D1">
      <w:pPr>
        <w:pStyle w:val="comma"/>
        <w:widowControl w:val="0"/>
        <w:spacing w:line="360" w:lineRule="exact"/>
        <w:rPr>
          <w:sz w:val="20"/>
          <w:szCs w:val="20"/>
        </w:rPr>
      </w:pPr>
      <w:r w:rsidRPr="004F7E61">
        <w:rPr>
          <w:sz w:val="20"/>
          <w:szCs w:val="20"/>
        </w:rPr>
        <w:t xml:space="preserve">In considerazione di quanto precede, il Responsabile della fornitura, per quanto di propria competenza, si obbliga, pena l’applicazione delle penali, ad attivare all’interno dell’Impresa ovvero nell’ambito dei rapporti tra l’Impresa e la Committente, in virtù del presente contratto, tutte le necessarie procedure organizzative, nonché gli opportuni flussi comunicativi, affinché sia pacifico per le risorse coinvolte, a vario titolo, nell’erogazione delle attività, che le stesse non debbano ritenersi in alcun modo i) assoggettate al potere organizzativo, direttivo e disciplinare della Committente, ii) assoggettate ad attività di vigilanza e controllo sull’esecuzione dell’attività lavorativa da parte della Committente, iii) inserite nell’organizzazione della Committente. </w:t>
      </w:r>
    </w:p>
    <w:p w:rsidR="004707FC" w:rsidRPr="004F7E61" w:rsidRDefault="004707FC" w:rsidP="00EE44D1">
      <w:pPr>
        <w:pStyle w:val="comma"/>
        <w:widowControl w:val="0"/>
        <w:spacing w:line="360" w:lineRule="exact"/>
        <w:rPr>
          <w:sz w:val="20"/>
          <w:szCs w:val="20"/>
        </w:rPr>
      </w:pPr>
      <w:r w:rsidRPr="004F7E61">
        <w:rPr>
          <w:sz w:val="20"/>
          <w:szCs w:val="20"/>
        </w:rPr>
        <w:t>La Committente si riserva di verificare la corretta applicazione di quanto sopra da parte del Responsabile della Fornitura, nonché di applicare le relative penali in caso di mancato adempimento.</w:t>
      </w:r>
    </w:p>
    <w:p w:rsidR="004707FC" w:rsidRPr="004F7E61" w:rsidRDefault="004707FC" w:rsidP="00EE44D1">
      <w:pPr>
        <w:pStyle w:val="Titolo1"/>
        <w:spacing w:line="360" w:lineRule="exact"/>
        <w:rPr>
          <w:rFonts w:asciiTheme="minorHAnsi" w:hAnsiTheme="minorHAnsi"/>
        </w:rPr>
      </w:pPr>
      <w:bookmarkStart w:id="38" w:name="_Toc473040164"/>
      <w:bookmarkStart w:id="39" w:name="_Toc476903023"/>
      <w:r w:rsidRPr="004F7E61">
        <w:rPr>
          <w:rFonts w:asciiTheme="minorHAnsi" w:hAnsiTheme="minorHAnsi"/>
        </w:rPr>
        <w:t xml:space="preserve">Art. </w:t>
      </w:r>
      <w:r w:rsidR="00F9452E" w:rsidRPr="004F7E61">
        <w:rPr>
          <w:rFonts w:asciiTheme="minorHAnsi" w:hAnsiTheme="minorHAnsi"/>
        </w:rPr>
        <w:t>2</w:t>
      </w:r>
      <w:r w:rsidR="009B53A4" w:rsidRPr="004F7E61">
        <w:rPr>
          <w:rFonts w:asciiTheme="minorHAnsi" w:hAnsiTheme="minorHAnsi"/>
        </w:rPr>
        <w:t>3</w:t>
      </w:r>
      <w:r w:rsidR="00F9452E" w:rsidRPr="004F7E61">
        <w:rPr>
          <w:rFonts w:asciiTheme="minorHAnsi" w:hAnsiTheme="minorHAnsi"/>
        </w:rPr>
        <w:t xml:space="preserve"> </w:t>
      </w:r>
      <w:r w:rsidRPr="004F7E61">
        <w:rPr>
          <w:rFonts w:asciiTheme="minorHAnsi" w:hAnsiTheme="minorHAnsi"/>
        </w:rPr>
        <w:t>- Osservanza delle norme previdenziali e di sicurezza</w:t>
      </w:r>
      <w:bookmarkEnd w:id="38"/>
      <w:bookmarkEnd w:id="39"/>
    </w:p>
    <w:p w:rsidR="004707FC" w:rsidRPr="004F7E61" w:rsidRDefault="004707FC" w:rsidP="002856D9">
      <w:pPr>
        <w:pStyle w:val="comma"/>
        <w:widowControl w:val="0"/>
        <w:numPr>
          <w:ilvl w:val="0"/>
          <w:numId w:val="37"/>
        </w:numPr>
        <w:spacing w:line="360" w:lineRule="exact"/>
        <w:rPr>
          <w:sz w:val="20"/>
          <w:szCs w:val="20"/>
        </w:rPr>
      </w:pPr>
      <w:r w:rsidRPr="004F7E61">
        <w:rPr>
          <w:sz w:val="20"/>
          <w:szCs w:val="20"/>
        </w:rPr>
        <w:t xml:space="preserve">Ai sensi di quanto previsto all’art. 30 comma 5 del Decreto Legislativo 18 aprile 2016 n. 50, in caso di ottenimento, da parte della Committente, del documento unico di regolarità contributiva (DURC) che segnali un’inadempienza contributiva relativa a uno o più soggetti impiegati nell’esecuzione del contratto (compreso il subappaltatore ai sensi dell’art. 105 co. 10), la Committente provvederà a trattenere l’importo corrispondente all’inadempienza. Il pagamento di quanto dovuto per le inadempienze accertate mediante il DURC verrà disposto dalla </w:t>
      </w:r>
      <w:r w:rsidR="009B53A4" w:rsidRPr="004F7E61">
        <w:rPr>
          <w:sz w:val="20"/>
          <w:szCs w:val="20"/>
        </w:rPr>
        <w:t xml:space="preserve">Consip </w:t>
      </w:r>
      <w:r w:rsidRPr="004F7E61">
        <w:rPr>
          <w:sz w:val="20"/>
          <w:szCs w:val="20"/>
        </w:rPr>
        <w:t>direttamente agli enti previdenziali e assicurativi.</w:t>
      </w:r>
    </w:p>
    <w:p w:rsidR="004707FC" w:rsidRPr="004F7E61" w:rsidRDefault="00D74D75" w:rsidP="002856D9">
      <w:pPr>
        <w:pStyle w:val="comma"/>
        <w:widowControl w:val="0"/>
        <w:spacing w:line="360" w:lineRule="exact"/>
        <w:rPr>
          <w:sz w:val="20"/>
          <w:szCs w:val="20"/>
        </w:rPr>
      </w:pPr>
      <w:r w:rsidRPr="004F7E61">
        <w:rPr>
          <w:sz w:val="20"/>
          <w:szCs w:val="20"/>
        </w:rPr>
        <w:t>Ai sensi di quanto previsto dall’art. 30, comma 6, d.lgs. 50/2016, n</w:t>
      </w:r>
      <w:r w:rsidR="004707FC" w:rsidRPr="004F7E61">
        <w:rPr>
          <w:sz w:val="20"/>
          <w:szCs w:val="20"/>
        </w:rPr>
        <w:t xml:space="preserve">el caso di ritardo nel pagamento delle retribuzioni dovute al personale dipendente dell’esecutore, e se del caso, del subappaltatore e dei soggetti titolari di subappalti e cottimi impiegati nell’esecuzione del contratto, la Committente inviterà per iscritto il soggetto inadempiente, ed in ogni caso l’esecutore, a provvedervi entro i successivi quindici giorni. </w:t>
      </w:r>
    </w:p>
    <w:p w:rsidR="004707FC" w:rsidRPr="004F7E61" w:rsidRDefault="004707FC" w:rsidP="002856D9">
      <w:pPr>
        <w:pStyle w:val="comma"/>
        <w:widowControl w:val="0"/>
        <w:spacing w:line="360" w:lineRule="exact"/>
        <w:rPr>
          <w:sz w:val="20"/>
          <w:szCs w:val="20"/>
        </w:rPr>
      </w:pPr>
      <w:r w:rsidRPr="004F7E61">
        <w:rPr>
          <w:sz w:val="20"/>
          <w:szCs w:val="20"/>
        </w:rPr>
        <w:t xml:space="preserve">In assenza di risposta allo scadere del termine di cui al comma precedente oppure ove non sia stata contestata formalmente e motivatamente la fondatezza della richiesta entro il termine sopra assegnato, la </w:t>
      </w:r>
      <w:r w:rsidR="009B53A4" w:rsidRPr="004F7E61">
        <w:rPr>
          <w:sz w:val="20"/>
          <w:szCs w:val="20"/>
        </w:rPr>
        <w:t xml:space="preserve">Consip </w:t>
      </w:r>
      <w:r w:rsidRPr="004F7E61">
        <w:rPr>
          <w:sz w:val="20"/>
          <w:szCs w:val="20"/>
        </w:rPr>
        <w:t xml:space="preserve">pagherà, anche in corso d’opera, direttamente ai lavoratori le retribuzioni arretrate, detraendo il relativo importo dalle somme dovute al Fornitore, oppure, ove applicabile e qualora sia previsto il pagamento diretto al subappaltatore ai sensi dell’art. 105 comma 13, D.lgs. 50/2016, dalle somme dovute al subappaltatore inadempiente. La </w:t>
      </w:r>
      <w:r w:rsidR="009B53A4" w:rsidRPr="004F7E61">
        <w:rPr>
          <w:sz w:val="20"/>
          <w:szCs w:val="20"/>
        </w:rPr>
        <w:t xml:space="preserve">Consip </w:t>
      </w:r>
      <w:r w:rsidRPr="004F7E61">
        <w:rPr>
          <w:sz w:val="20"/>
          <w:szCs w:val="20"/>
        </w:rPr>
        <w:t xml:space="preserve">predisporrà delle quietanze che verranno sottoscritte direttamente dagli interessati. Nel caso in cui la richiesta della </w:t>
      </w:r>
      <w:r w:rsidR="009B53A4" w:rsidRPr="004F7E61">
        <w:rPr>
          <w:sz w:val="20"/>
          <w:szCs w:val="20"/>
        </w:rPr>
        <w:t xml:space="preserve">Consip </w:t>
      </w:r>
      <w:r w:rsidRPr="004F7E61">
        <w:rPr>
          <w:sz w:val="20"/>
          <w:szCs w:val="20"/>
        </w:rPr>
        <w:t>sia stata formalmente contestata dal Fornitore, la Committente stessa provvederà all'inoltro delle richieste e delle contestazioni alla Direzione provinciale del lavoro per i necessari accertamenti.</w:t>
      </w:r>
    </w:p>
    <w:p w:rsidR="004707FC" w:rsidRPr="004F7E61" w:rsidRDefault="004707FC" w:rsidP="002856D9">
      <w:pPr>
        <w:pStyle w:val="comma"/>
        <w:widowControl w:val="0"/>
        <w:tabs>
          <w:tab w:val="clear" w:pos="284"/>
        </w:tabs>
        <w:suppressAutoHyphens w:val="0"/>
        <w:spacing w:before="0" w:after="0" w:line="360" w:lineRule="exact"/>
        <w:rPr>
          <w:rFonts w:cs="Arial"/>
          <w:sz w:val="20"/>
          <w:szCs w:val="20"/>
        </w:rPr>
      </w:pPr>
      <w:r w:rsidRPr="004F7E61">
        <w:rPr>
          <w:rFonts w:cs="Arial"/>
          <w:sz w:val="20"/>
          <w:szCs w:val="20"/>
        </w:rPr>
        <w:t>Il Fornitore si impegna, inoltre, alla integrale osservanza delle disposizioni di cui alla normativa vigente in materia di sicurezza e salute dei lavoratori sul luogo di lavoro, con particolare riferimento al D. Lgs. 81/2008 e a quelle disposizioni normative che verranno eventualmente emanate nel corso di validità del contratto in quanto applicabili.</w:t>
      </w:r>
    </w:p>
    <w:p w:rsidR="004707FC" w:rsidRPr="004F7E61" w:rsidRDefault="004707FC" w:rsidP="00EE44D1">
      <w:pPr>
        <w:pStyle w:val="Titolo1"/>
        <w:spacing w:line="360" w:lineRule="exact"/>
        <w:rPr>
          <w:rFonts w:asciiTheme="minorHAnsi" w:hAnsiTheme="minorHAnsi"/>
        </w:rPr>
      </w:pPr>
      <w:bookmarkStart w:id="40" w:name="_Toc473040165"/>
      <w:bookmarkStart w:id="41" w:name="_Toc476903024"/>
      <w:r w:rsidRPr="004F7E61">
        <w:rPr>
          <w:rFonts w:asciiTheme="minorHAnsi" w:hAnsiTheme="minorHAnsi"/>
        </w:rPr>
        <w:t xml:space="preserve">Art. </w:t>
      </w:r>
      <w:r w:rsidR="00F9452E" w:rsidRPr="004F7E61">
        <w:rPr>
          <w:rFonts w:asciiTheme="minorHAnsi" w:hAnsiTheme="minorHAnsi"/>
        </w:rPr>
        <w:t>2</w:t>
      </w:r>
      <w:r w:rsidR="009B53A4" w:rsidRPr="004F7E61">
        <w:rPr>
          <w:rFonts w:asciiTheme="minorHAnsi" w:hAnsiTheme="minorHAnsi"/>
        </w:rPr>
        <w:t>4</w:t>
      </w:r>
      <w:r w:rsidR="00F9452E" w:rsidRPr="004F7E61">
        <w:rPr>
          <w:rFonts w:asciiTheme="minorHAnsi" w:hAnsiTheme="minorHAnsi"/>
        </w:rPr>
        <w:t xml:space="preserve"> </w:t>
      </w:r>
      <w:r w:rsidRPr="004F7E61">
        <w:rPr>
          <w:rFonts w:asciiTheme="minorHAnsi" w:hAnsiTheme="minorHAnsi"/>
        </w:rPr>
        <w:t>- Obblighi relativi al codice etico</w:t>
      </w:r>
      <w:bookmarkEnd w:id="40"/>
      <w:bookmarkEnd w:id="41"/>
      <w:r w:rsidR="00D77F2B" w:rsidRPr="004F7E61">
        <w:rPr>
          <w:rFonts w:asciiTheme="minorHAnsi" w:hAnsiTheme="minorHAnsi"/>
        </w:rPr>
        <w:t xml:space="preserve"> </w:t>
      </w:r>
      <w:r w:rsidR="001158D6" w:rsidRPr="004F7E61">
        <w:rPr>
          <w:rFonts w:asciiTheme="minorHAnsi" w:hAnsiTheme="minorHAnsi"/>
        </w:rPr>
        <w:t xml:space="preserve">e al Piano Triennale </w:t>
      </w:r>
      <w:r w:rsidR="00D77F2B" w:rsidRPr="004F7E61">
        <w:rPr>
          <w:rFonts w:asciiTheme="minorHAnsi" w:hAnsiTheme="minorHAnsi"/>
        </w:rPr>
        <w:t xml:space="preserve">per la </w:t>
      </w:r>
      <w:r w:rsidR="001158D6" w:rsidRPr="004F7E61">
        <w:rPr>
          <w:rFonts w:asciiTheme="minorHAnsi" w:hAnsiTheme="minorHAnsi"/>
        </w:rPr>
        <w:t>Prevenzione della Corruzione</w:t>
      </w:r>
      <w:r w:rsidR="00D77F2B" w:rsidRPr="004F7E61">
        <w:rPr>
          <w:rFonts w:asciiTheme="minorHAnsi" w:hAnsiTheme="minorHAnsi"/>
        </w:rPr>
        <w:t xml:space="preserve"> e della trasparenza</w:t>
      </w:r>
    </w:p>
    <w:p w:rsidR="00D77F2B" w:rsidRPr="004F7E61" w:rsidRDefault="00D77F2B" w:rsidP="00B33CE3">
      <w:pPr>
        <w:pStyle w:val="comma"/>
        <w:widowControl w:val="0"/>
        <w:numPr>
          <w:ilvl w:val="0"/>
          <w:numId w:val="49"/>
        </w:numPr>
        <w:tabs>
          <w:tab w:val="clear" w:pos="284"/>
        </w:tabs>
        <w:suppressAutoHyphens w:val="0"/>
        <w:spacing w:before="0" w:after="0" w:line="360" w:lineRule="exact"/>
        <w:rPr>
          <w:rFonts w:cs="Arial"/>
          <w:sz w:val="20"/>
          <w:szCs w:val="20"/>
        </w:rPr>
      </w:pPr>
      <w:r w:rsidRPr="004F7E61">
        <w:rPr>
          <w:rFonts w:cs="Arial"/>
          <w:sz w:val="20"/>
          <w:szCs w:val="20"/>
        </w:rPr>
        <w:t xml:space="preserve">Il Fornitore dichiara di essere a conoscenza del disposto del D.Lgs. n. 231/2001 e della L. n. 190/2012 e di </w:t>
      </w:r>
      <w:r w:rsidRPr="004F7E61">
        <w:rPr>
          <w:rFonts w:cs="Arial"/>
          <w:sz w:val="20"/>
          <w:szCs w:val="20"/>
        </w:rPr>
        <w:lastRenderedPageBreak/>
        <w:t>aver preso visione del Codice etico, del Piano triennale per la prevenzione della corruzione e della trasparenza e del Modello di organizzazione, gestione e controllo, predisposti dalla Consip S</w:t>
      </w:r>
      <w:r w:rsidR="00EB72E3" w:rsidRPr="004F7E61">
        <w:rPr>
          <w:rFonts w:cs="Arial"/>
          <w:sz w:val="20"/>
          <w:szCs w:val="20"/>
        </w:rPr>
        <w:t>.</w:t>
      </w:r>
      <w:r w:rsidRPr="004F7E61">
        <w:rPr>
          <w:rFonts w:cs="Arial"/>
          <w:sz w:val="20"/>
          <w:szCs w:val="20"/>
        </w:rPr>
        <w:t>p.A. e consultabili sul sito internet della stessa.</w:t>
      </w:r>
    </w:p>
    <w:p w:rsidR="00D77F2B" w:rsidRPr="004F7E61" w:rsidRDefault="00D77F2B" w:rsidP="007C3F7D">
      <w:pPr>
        <w:pStyle w:val="comma"/>
        <w:widowControl w:val="0"/>
        <w:tabs>
          <w:tab w:val="clear" w:pos="284"/>
        </w:tabs>
        <w:suppressAutoHyphens w:val="0"/>
        <w:spacing w:before="0" w:after="0" w:line="360" w:lineRule="exact"/>
        <w:rPr>
          <w:rFonts w:cs="Arial"/>
          <w:sz w:val="20"/>
          <w:szCs w:val="20"/>
        </w:rPr>
      </w:pPr>
      <w:r w:rsidRPr="004F7E61">
        <w:rPr>
          <w:rFonts w:cs="Arial"/>
          <w:sz w:val="20"/>
          <w:szCs w:val="20"/>
        </w:rPr>
        <w:t>L’Impresa, per effetto della sottoscrizione del presente contratto, si impegna: (i) ad operare nel rispetto dei principi e delle previsioni di cui al D. Lgs. 231/2001; (ii) ad uniformarsi alle previsioni contenute nel Modello di organizzazione, gestione e controllo adottato dalla Consip, ai sensi del D.Lgs. 231/2001,; iii) ad operare nel rispetto del Codice etico e del Piano Triennale per la Prevenzione della Corruzione e della trasparenza adottati dalla Consip. In particolare, si precisa che gli obblighi in materia di riservatezza di cui al Codice Etico verranno rispettati anche in caso di cessazione dei rapporti attualmente in essere con la Consip e comunque per i cinque anni successivi alla cessazione di efficacia del rapporto contrattuale.</w:t>
      </w:r>
    </w:p>
    <w:p w:rsidR="00D77F2B" w:rsidRPr="004F7E61" w:rsidRDefault="00D77F2B" w:rsidP="007C3F7D">
      <w:pPr>
        <w:pStyle w:val="comma"/>
        <w:widowControl w:val="0"/>
        <w:tabs>
          <w:tab w:val="clear" w:pos="284"/>
        </w:tabs>
        <w:suppressAutoHyphens w:val="0"/>
        <w:spacing w:before="0" w:after="0" w:line="360" w:lineRule="exact"/>
        <w:rPr>
          <w:rFonts w:cs="Arial"/>
          <w:sz w:val="20"/>
          <w:szCs w:val="20"/>
        </w:rPr>
      </w:pPr>
      <w:r w:rsidRPr="004F7E61">
        <w:rPr>
          <w:rFonts w:cs="Arial"/>
          <w:sz w:val="20"/>
          <w:szCs w:val="20"/>
        </w:rPr>
        <w:t>In caso di inadempimento da parte dell’Impresa agli obblighi di cui ai precedenti commi, fermo restando il diritto al risarcimento del danno, la Consip ha facoltà di dichiarare risolto il presente contratto ai sensi dell’art. 1456 c.c..</w:t>
      </w:r>
    </w:p>
    <w:p w:rsidR="004707FC" w:rsidRPr="004F7E61" w:rsidRDefault="004707FC" w:rsidP="00EE44D1">
      <w:pPr>
        <w:pStyle w:val="Titolo1"/>
        <w:spacing w:line="360" w:lineRule="exact"/>
        <w:rPr>
          <w:rFonts w:asciiTheme="minorHAnsi" w:hAnsiTheme="minorHAnsi"/>
        </w:rPr>
      </w:pPr>
      <w:bookmarkStart w:id="42" w:name="_Toc473040167"/>
      <w:bookmarkStart w:id="43" w:name="_Toc476903025"/>
      <w:r w:rsidRPr="004F7E61">
        <w:rPr>
          <w:rFonts w:asciiTheme="minorHAnsi" w:hAnsiTheme="minorHAnsi"/>
        </w:rPr>
        <w:t xml:space="preserve">Art. </w:t>
      </w:r>
      <w:r w:rsidR="00F9452E" w:rsidRPr="004F7E61">
        <w:rPr>
          <w:rFonts w:asciiTheme="minorHAnsi" w:hAnsiTheme="minorHAnsi"/>
        </w:rPr>
        <w:t>2</w:t>
      </w:r>
      <w:r w:rsidR="009B53A4" w:rsidRPr="004F7E61">
        <w:rPr>
          <w:rFonts w:asciiTheme="minorHAnsi" w:hAnsiTheme="minorHAnsi"/>
        </w:rPr>
        <w:t>5</w:t>
      </w:r>
      <w:r w:rsidR="00F9452E" w:rsidRPr="004F7E61">
        <w:rPr>
          <w:rFonts w:asciiTheme="minorHAnsi" w:hAnsiTheme="minorHAnsi"/>
        </w:rPr>
        <w:t xml:space="preserve"> </w:t>
      </w:r>
      <w:r w:rsidRPr="004F7E61">
        <w:rPr>
          <w:rFonts w:asciiTheme="minorHAnsi" w:hAnsiTheme="minorHAnsi"/>
        </w:rPr>
        <w:t>- Dichiarazione sostitutiva di certificazione resa ai sensi del d.p.r. 28/12/2000, n. 445, art. 46</w:t>
      </w:r>
      <w:bookmarkEnd w:id="42"/>
      <w:bookmarkEnd w:id="43"/>
    </w:p>
    <w:p w:rsidR="004707FC" w:rsidRPr="004F7E61" w:rsidRDefault="004707FC" w:rsidP="00B33CE3">
      <w:pPr>
        <w:pStyle w:val="comma"/>
        <w:widowControl w:val="0"/>
        <w:numPr>
          <w:ilvl w:val="0"/>
          <w:numId w:val="38"/>
        </w:numPr>
        <w:spacing w:line="360" w:lineRule="exact"/>
        <w:rPr>
          <w:sz w:val="20"/>
          <w:szCs w:val="20"/>
        </w:rPr>
      </w:pPr>
      <w:r w:rsidRPr="004F7E61">
        <w:rPr>
          <w:sz w:val="20"/>
          <w:szCs w:val="20"/>
        </w:rPr>
        <w:t>Con la sottoscrizione del presente contratto il Fornitore espressamente dichiara che la stessa non si trova in alcuna delle situazioni di esclusione dalla partecipazione alle gare di cui all’art. 80 del Decreto Legislativo 18 aprile 2016 n. 50.</w:t>
      </w:r>
    </w:p>
    <w:p w:rsidR="004707FC" w:rsidRPr="004F7E61" w:rsidRDefault="004707FC" w:rsidP="00EE44D1">
      <w:pPr>
        <w:pStyle w:val="Titolo1"/>
        <w:spacing w:line="360" w:lineRule="exact"/>
        <w:rPr>
          <w:rFonts w:asciiTheme="minorHAnsi" w:hAnsiTheme="minorHAnsi"/>
        </w:rPr>
      </w:pPr>
      <w:bookmarkStart w:id="44" w:name="_Toc473040168"/>
      <w:bookmarkStart w:id="45" w:name="_Toc476903026"/>
      <w:r w:rsidRPr="004F7E61">
        <w:rPr>
          <w:rFonts w:asciiTheme="minorHAnsi" w:hAnsiTheme="minorHAnsi"/>
        </w:rPr>
        <w:t xml:space="preserve">Art. </w:t>
      </w:r>
      <w:r w:rsidR="00F9452E" w:rsidRPr="004F7E61">
        <w:rPr>
          <w:rFonts w:asciiTheme="minorHAnsi" w:hAnsiTheme="minorHAnsi"/>
        </w:rPr>
        <w:t>2</w:t>
      </w:r>
      <w:r w:rsidR="009B53A4" w:rsidRPr="004F7E61">
        <w:rPr>
          <w:rFonts w:asciiTheme="minorHAnsi" w:hAnsiTheme="minorHAnsi"/>
        </w:rPr>
        <w:t>6</w:t>
      </w:r>
      <w:r w:rsidRPr="004F7E61">
        <w:rPr>
          <w:rFonts w:asciiTheme="minorHAnsi" w:hAnsiTheme="minorHAnsi"/>
        </w:rPr>
        <w:t>- Incompatibilità</w:t>
      </w:r>
      <w:bookmarkEnd w:id="44"/>
      <w:bookmarkEnd w:id="45"/>
      <w:r w:rsidRPr="004F7E61">
        <w:rPr>
          <w:rFonts w:asciiTheme="minorHAnsi" w:hAnsiTheme="minorHAnsi"/>
        </w:rPr>
        <w:t xml:space="preserve"> </w:t>
      </w:r>
    </w:p>
    <w:p w:rsidR="004707FC" w:rsidRPr="004F7E61" w:rsidRDefault="004707FC" w:rsidP="00B33CE3">
      <w:pPr>
        <w:pStyle w:val="comma"/>
        <w:widowControl w:val="0"/>
        <w:numPr>
          <w:ilvl w:val="0"/>
          <w:numId w:val="39"/>
        </w:numPr>
        <w:spacing w:line="360" w:lineRule="exact"/>
        <w:rPr>
          <w:sz w:val="20"/>
          <w:szCs w:val="20"/>
        </w:rPr>
      </w:pPr>
      <w:r w:rsidRPr="004F7E61">
        <w:rPr>
          <w:sz w:val="20"/>
          <w:szCs w:val="20"/>
        </w:rPr>
        <w:t>Il Fornitore dichiara espressamente ed irrevocabilmente che la conclusione del</w:t>
      </w:r>
      <w:r w:rsidR="000F7B7A">
        <w:rPr>
          <w:sz w:val="20"/>
          <w:szCs w:val="20"/>
        </w:rPr>
        <w:t xml:space="preserve"> </w:t>
      </w:r>
      <w:r w:rsidRPr="004F7E61">
        <w:rPr>
          <w:sz w:val="20"/>
          <w:szCs w:val="20"/>
        </w:rPr>
        <w:t xml:space="preserve">contratto avviene nel rispetto delle previsioni di cui all’articolo 53, comma 16 </w:t>
      </w:r>
      <w:r w:rsidRPr="004F7E61">
        <w:rPr>
          <w:i/>
          <w:sz w:val="20"/>
          <w:szCs w:val="20"/>
        </w:rPr>
        <w:t>ter</w:t>
      </w:r>
      <w:r w:rsidRPr="004F7E61">
        <w:rPr>
          <w:sz w:val="20"/>
          <w:szCs w:val="20"/>
        </w:rPr>
        <w:t xml:space="preserve">, del D. Lgs. n. 165/2001. </w:t>
      </w:r>
    </w:p>
    <w:p w:rsidR="004707FC" w:rsidRPr="004F7E61" w:rsidRDefault="004707FC" w:rsidP="002856D9">
      <w:pPr>
        <w:pStyle w:val="comma"/>
        <w:widowControl w:val="0"/>
        <w:spacing w:line="360" w:lineRule="exact"/>
        <w:rPr>
          <w:sz w:val="20"/>
          <w:szCs w:val="20"/>
        </w:rPr>
      </w:pPr>
      <w:r w:rsidRPr="004F7E61">
        <w:rPr>
          <w:sz w:val="20"/>
          <w:szCs w:val="20"/>
        </w:rPr>
        <w:t xml:space="preserve">Qualora non risultasse conforme al vero la dichiarazione resa, il Fornitore prende atto e accetta che si applicheranno le conseguenze previste dalla predetta normativa. </w:t>
      </w:r>
    </w:p>
    <w:p w:rsidR="004707FC" w:rsidRPr="004F7E61" w:rsidRDefault="004707FC" w:rsidP="00EE44D1">
      <w:pPr>
        <w:pStyle w:val="Titolo1"/>
        <w:spacing w:line="360" w:lineRule="exact"/>
        <w:rPr>
          <w:rFonts w:asciiTheme="minorHAnsi" w:hAnsiTheme="minorHAnsi"/>
        </w:rPr>
      </w:pPr>
      <w:bookmarkStart w:id="46" w:name="_Toc473040169"/>
      <w:bookmarkStart w:id="47" w:name="_Toc476903027"/>
      <w:r w:rsidRPr="004F7E61">
        <w:rPr>
          <w:rFonts w:asciiTheme="minorHAnsi" w:hAnsiTheme="minorHAnsi"/>
        </w:rPr>
        <w:t xml:space="preserve">Art. </w:t>
      </w:r>
      <w:r w:rsidR="00F9452E" w:rsidRPr="004F7E61">
        <w:rPr>
          <w:rFonts w:asciiTheme="minorHAnsi" w:hAnsiTheme="minorHAnsi"/>
        </w:rPr>
        <w:t>2</w:t>
      </w:r>
      <w:r w:rsidR="009B53A4" w:rsidRPr="004F7E61">
        <w:rPr>
          <w:rFonts w:asciiTheme="minorHAnsi" w:hAnsiTheme="minorHAnsi"/>
        </w:rPr>
        <w:t>7</w:t>
      </w:r>
      <w:r w:rsidR="00F9452E" w:rsidRPr="004F7E61">
        <w:rPr>
          <w:rFonts w:asciiTheme="minorHAnsi" w:hAnsiTheme="minorHAnsi"/>
        </w:rPr>
        <w:t xml:space="preserve"> </w:t>
      </w:r>
      <w:r w:rsidRPr="004F7E61">
        <w:rPr>
          <w:rFonts w:asciiTheme="minorHAnsi" w:hAnsiTheme="minorHAnsi"/>
        </w:rPr>
        <w:t xml:space="preserve">– </w:t>
      </w:r>
      <w:bookmarkEnd w:id="46"/>
      <w:r w:rsidRPr="004F7E61">
        <w:rPr>
          <w:rFonts w:asciiTheme="minorHAnsi" w:hAnsiTheme="minorHAnsi"/>
        </w:rPr>
        <w:t>Trattamento dei dati</w:t>
      </w:r>
      <w:bookmarkEnd w:id="47"/>
      <w:r w:rsidRPr="004F7E61">
        <w:rPr>
          <w:rFonts w:asciiTheme="minorHAnsi" w:hAnsiTheme="minorHAnsi"/>
        </w:rPr>
        <w:t xml:space="preserve"> </w:t>
      </w:r>
    </w:p>
    <w:p w:rsidR="00E70AC1" w:rsidRPr="004F7E61" w:rsidRDefault="00E70AC1" w:rsidP="00E70AC1"/>
    <w:p w:rsidR="00E70AC1" w:rsidRPr="004F7E61" w:rsidRDefault="00E70AC1" w:rsidP="00B33CE3">
      <w:pPr>
        <w:pStyle w:val="comma"/>
        <w:widowControl w:val="0"/>
        <w:numPr>
          <w:ilvl w:val="0"/>
          <w:numId w:val="46"/>
        </w:numPr>
        <w:spacing w:line="360" w:lineRule="exact"/>
        <w:rPr>
          <w:sz w:val="20"/>
          <w:szCs w:val="20"/>
        </w:rPr>
      </w:pPr>
      <w:r w:rsidRPr="004F7E61">
        <w:rPr>
          <w:sz w:val="20"/>
          <w:szCs w:val="20"/>
        </w:rPr>
        <w:t xml:space="preserve">Il Fornitore dichiara di aver ricevuto prima della sottoscrizione del presente Contratto le informazioni </w:t>
      </w:r>
      <w:r w:rsidR="000554BB" w:rsidRPr="004F7E61">
        <w:rPr>
          <w:sz w:val="20"/>
          <w:szCs w:val="20"/>
        </w:rPr>
        <w:t>di cui a</w:t>
      </w:r>
      <w:r w:rsidRPr="004F7E61">
        <w:rPr>
          <w:sz w:val="20"/>
          <w:szCs w:val="20"/>
        </w:rPr>
        <w:t xml:space="preserve">ll’art. 13 del Regolamento UE n. 2016/679 relativo alla protezione delle persone fisiche con riguardo al trattamento dei dati personali, nonché alla libera circolazione di tali dati (nel seguito anche “Regolamento UE”), circa il trattamento dei dati personali, conferiti per la sottoscrizione e l’esecuzione del Contratto </w:t>
      </w:r>
      <w:r w:rsidR="00C06293" w:rsidRPr="004F7E61">
        <w:rPr>
          <w:sz w:val="20"/>
          <w:szCs w:val="20"/>
        </w:rPr>
        <w:t xml:space="preserve">stesso </w:t>
      </w:r>
      <w:r w:rsidRPr="004F7E61">
        <w:rPr>
          <w:sz w:val="20"/>
          <w:szCs w:val="20"/>
        </w:rPr>
        <w:t xml:space="preserve">e di essere a conoscenza dei diritti riconosciuti ai sensi della predetta normativa. Tale informativa è contenuta nell’ambito della Lettera di Richiesta d’Offerta al paragrafo 9 che deve intendersi in quest’ambito integralmente trascritto. </w:t>
      </w:r>
    </w:p>
    <w:p w:rsidR="00E70AC1" w:rsidRPr="004F7E61" w:rsidRDefault="00E70AC1" w:rsidP="002856D9">
      <w:pPr>
        <w:pStyle w:val="comma"/>
        <w:widowControl w:val="0"/>
        <w:spacing w:line="360" w:lineRule="exact"/>
        <w:rPr>
          <w:sz w:val="20"/>
          <w:szCs w:val="20"/>
        </w:rPr>
      </w:pPr>
      <w:r w:rsidRPr="004F7E61">
        <w:rPr>
          <w:sz w:val="20"/>
          <w:szCs w:val="20"/>
        </w:rPr>
        <w:t>La Committente tratta i dati forniti dal Fornitore, ai fini della stipula del Contratto, per l’adempimento degli obblighi legali ad esso connessi, oltre che per la gestione ed esecuzione economica ed amministrativa del contratto stesso. Tutti i dati acquisiti dalla Committente potranno essere trattati anche per fini di studio e statistici.</w:t>
      </w:r>
    </w:p>
    <w:p w:rsidR="00E70AC1" w:rsidRPr="004F7E61" w:rsidRDefault="00E70AC1" w:rsidP="002856D9">
      <w:pPr>
        <w:pStyle w:val="comma"/>
        <w:widowControl w:val="0"/>
        <w:spacing w:line="360" w:lineRule="exact"/>
        <w:rPr>
          <w:sz w:val="20"/>
          <w:szCs w:val="20"/>
        </w:rPr>
      </w:pPr>
      <w:r w:rsidRPr="004F7E61">
        <w:rPr>
          <w:sz w:val="20"/>
          <w:szCs w:val="20"/>
        </w:rPr>
        <w:t xml:space="preserve">Con la sottoscrizione del Contratto, il Fornitore, in persona del legale rappresentante pro-tempore o di procuratore in grado di impegnare sullo specifico tema l’azienda, acconsente espressamente al trattamento </w:t>
      </w:r>
      <w:r w:rsidRPr="004F7E61">
        <w:rPr>
          <w:sz w:val="20"/>
          <w:szCs w:val="20"/>
        </w:rPr>
        <w:lastRenderedPageBreak/>
        <w:t>dei dati personali  come sopra definito e si impegna ad adempiere agli obblighi di rilascio dell’informativa e di richiesta del consenso, ove necessario, nei confronti delle persone fisiche interessate di cui sono forniti dati personali nell’ambito dell’esecuzione del contratto</w:t>
      </w:r>
      <w:r w:rsidR="00F04A63" w:rsidRPr="004F7E61">
        <w:rPr>
          <w:sz w:val="20"/>
          <w:szCs w:val="20"/>
        </w:rPr>
        <w:t xml:space="preserve">, per le finalità descritte nella Lettera di Richiesta d’offerta </w:t>
      </w:r>
      <w:r w:rsidRPr="004F7E61">
        <w:rPr>
          <w:sz w:val="20"/>
          <w:szCs w:val="20"/>
        </w:rPr>
        <w:t xml:space="preserve">e sopra richiamate. </w:t>
      </w:r>
    </w:p>
    <w:p w:rsidR="00E70AC1" w:rsidRPr="004F7E61" w:rsidRDefault="00E70AC1" w:rsidP="002856D9">
      <w:pPr>
        <w:pStyle w:val="comma"/>
        <w:widowControl w:val="0"/>
        <w:spacing w:line="360" w:lineRule="exact"/>
        <w:rPr>
          <w:sz w:val="20"/>
          <w:szCs w:val="20"/>
        </w:rPr>
      </w:pPr>
      <w:r w:rsidRPr="004F7E61">
        <w:rPr>
          <w:sz w:val="20"/>
          <w:szCs w:val="20"/>
        </w:rPr>
        <w:t xml:space="preserve">Il Fornitore prende atto ed acconsente che la ragione sociale dell’operatore economico ed il prezzo di aggiudicazione siano pubblicati e diffusi tramite il sito internet della Committente. Inoltre, le informazioni e i dati inerenti la partecipazione all’iniziativa di gara, nei limiti e in applicazione dei principi e delle disposizioni in materia di dati pubblici e riutilizzo delle informazioni del settore pubblico (D. Lgs. 36/2006 e artt. 52 e 68, comma 3, del D.Lgs. 82/2015), potranno essere utilizzati dalla Committente, anche in forma aggregata, per essere messi a disposizione del Ministero dell’economia e delle finanze o di altre pubbliche amministrazioni, persone fisiche e giuridiche, anche come dati di tipo aperto in ragione della normativa sul riuso dei dati pubblici. Oltre a quanto sopra, in adempimento agli obblighi di legge che impongono la trasparenza amministrativa (art. 1, comma 16, lett. b e comma 32 L. 190/2012; art. 35 D. Lgs. n. 33/2012; nonché art. 29 D. Lgs. n. 50/2016 s.m.i.), il Fornitore prende atto ed acconsente a che i dati e/o la documentazione che la legge impone di pubblicare, siano pubblicati e diffusi tramite il sito internet </w:t>
      </w:r>
      <w:r w:rsidR="00C06293" w:rsidRPr="004F7E61">
        <w:rPr>
          <w:sz w:val="20"/>
          <w:szCs w:val="20"/>
        </w:rPr>
        <w:t xml:space="preserve">della </w:t>
      </w:r>
      <w:r w:rsidRPr="004F7E61">
        <w:rPr>
          <w:sz w:val="20"/>
          <w:szCs w:val="20"/>
        </w:rPr>
        <w:t>Committente, nella sezione relativa alla trasparenza.</w:t>
      </w:r>
    </w:p>
    <w:p w:rsidR="00E70AC1" w:rsidRPr="004F7E61" w:rsidRDefault="00E70AC1" w:rsidP="002856D9">
      <w:pPr>
        <w:pStyle w:val="comma"/>
        <w:widowControl w:val="0"/>
        <w:spacing w:line="360" w:lineRule="exact"/>
        <w:rPr>
          <w:sz w:val="20"/>
          <w:szCs w:val="20"/>
        </w:rPr>
      </w:pPr>
      <w:r w:rsidRPr="004F7E61">
        <w:rPr>
          <w:sz w:val="20"/>
          <w:szCs w:val="20"/>
        </w:rPr>
        <w:t xml:space="preserve">Con la sottoscrizione del contratto il Fornitore si obbliga ad adottare le misure di sicurezza di natura fisica, logica, tecnica e organizzativa adeguate a garantire un livello di sicurezza adeguato al rischio, ivi comprese quelle specificate nel Contratto, unitamente ai suoi Allegati. </w:t>
      </w:r>
    </w:p>
    <w:p w:rsidR="00E70AC1" w:rsidRPr="004F7E61" w:rsidRDefault="00E70AC1" w:rsidP="002856D9">
      <w:pPr>
        <w:pStyle w:val="comma"/>
        <w:widowControl w:val="0"/>
        <w:spacing w:line="360" w:lineRule="exact"/>
        <w:rPr>
          <w:sz w:val="20"/>
          <w:szCs w:val="20"/>
        </w:rPr>
      </w:pPr>
      <w:r w:rsidRPr="004F7E61">
        <w:rPr>
          <w:sz w:val="20"/>
          <w:szCs w:val="20"/>
        </w:rPr>
        <w:t xml:space="preserve">In ragione dell’oggetto del Contratto, ove il Fornitore sia chiamato ad eseguire attività di trattamento di dati personali, lo stesso potrà essere nominato “Responsabile del trattamento” ai sensi dell’art. 29 Codice privacy e dell’art. 28 del Regolamento UE; a tal fine, esso si impegna ad improntare il trattamento dei dati ai principi di correttezza, liceità e trasparenza nel pieno rispetto del Codice privacy (ivi inclusi gli ulteriori provvedimenti, comunicati ufficiali, autorizzazioni generali, pronunce in genere emessi dall'Autorità Garante per la Protezione dei Dati Personali) e di quanto disposto dall’art. 5 del Regolamento UE, limitandosi ad eseguire i soli trattamenti funzionali, necessari e pertinenti all’esecuzione delle prestazioni contrattuali e, in ogni modo, non incompatibili con le finalità per cui i dati sono stati raccolti. </w:t>
      </w:r>
    </w:p>
    <w:p w:rsidR="003E3599" w:rsidRPr="004F7E61" w:rsidRDefault="003E3599" w:rsidP="003E3599">
      <w:pPr>
        <w:pStyle w:val="comma"/>
        <w:widowControl w:val="0"/>
        <w:spacing w:line="360" w:lineRule="exact"/>
        <w:rPr>
          <w:sz w:val="20"/>
          <w:szCs w:val="20"/>
        </w:rPr>
      </w:pPr>
      <w:r w:rsidRPr="004F7E61">
        <w:rPr>
          <w:sz w:val="20"/>
          <w:szCs w:val="20"/>
        </w:rPr>
        <w:t>Il Fornitore, qualora venga nominato responsabile del trattamento, si impegna a tenere un Registro del trattamento conforme a quanto stabilito dall’art. 30 del GDPR e a renderlo tempestivamente consultabile dal Titolare del trattamento.</w:t>
      </w:r>
    </w:p>
    <w:p w:rsidR="00E70AC1" w:rsidRPr="004F7E61" w:rsidRDefault="00E70AC1" w:rsidP="002856D9">
      <w:pPr>
        <w:pStyle w:val="comma"/>
        <w:widowControl w:val="0"/>
        <w:spacing w:line="360" w:lineRule="exact"/>
        <w:rPr>
          <w:sz w:val="20"/>
          <w:szCs w:val="20"/>
        </w:rPr>
      </w:pPr>
      <w:r w:rsidRPr="004F7E61">
        <w:rPr>
          <w:sz w:val="20"/>
          <w:szCs w:val="20"/>
        </w:rPr>
        <w:t>Il Fornitore prende atto che la Committente potrà operare verifiche periodiche, ispezioni e audit, anche tramite soggetti terzi autorizzati dalla Committente, volti a riscontrare l’applicazione e l’adeguatezza delle misure di sicurezza dei dati personali applicate.</w:t>
      </w:r>
    </w:p>
    <w:p w:rsidR="00E70AC1" w:rsidRPr="004F7E61" w:rsidRDefault="00E70AC1" w:rsidP="002856D9">
      <w:pPr>
        <w:pStyle w:val="comma"/>
        <w:widowControl w:val="0"/>
        <w:spacing w:line="360" w:lineRule="exact"/>
        <w:rPr>
          <w:sz w:val="20"/>
          <w:szCs w:val="20"/>
        </w:rPr>
      </w:pPr>
      <w:r w:rsidRPr="004F7E61">
        <w:rPr>
          <w:sz w:val="20"/>
          <w:szCs w:val="20"/>
        </w:rPr>
        <w:t xml:space="preserve">Nel caso in cui il Fornitore violi gli obblighi previsti dalla normativa in materia di protezione dei dati personali, o agisca in modo difforme o contrario alle legittime istruzioni impartitegli dal Titolare, oppure adotti misure di sicurezza inadeguate rispetto al rischio del trattamento, risponderà integralmente del danno cagionato agli “interessati”. In tal caso, la Committente potrà risolvere il contratto ed escutere la garanzia definitiva, salvo il risarcimento del maggior danno. </w:t>
      </w:r>
    </w:p>
    <w:p w:rsidR="00E70AC1" w:rsidRPr="004F7E61" w:rsidRDefault="00E70AC1" w:rsidP="002856D9">
      <w:pPr>
        <w:pStyle w:val="comma"/>
        <w:widowControl w:val="0"/>
        <w:spacing w:line="360" w:lineRule="exact"/>
        <w:rPr>
          <w:sz w:val="20"/>
          <w:szCs w:val="20"/>
        </w:rPr>
      </w:pPr>
      <w:r w:rsidRPr="004F7E61">
        <w:rPr>
          <w:sz w:val="20"/>
          <w:szCs w:val="20"/>
        </w:rPr>
        <w:t xml:space="preserve">Il Fornitore si impegna ad osservare le vigenti disposizioni in materia di sicurezza e riservatezza e a farle </w:t>
      </w:r>
      <w:r w:rsidRPr="004F7E61">
        <w:rPr>
          <w:sz w:val="20"/>
          <w:szCs w:val="20"/>
        </w:rPr>
        <w:lastRenderedPageBreak/>
        <w:t>osservare ai propri dipendenti e collaboratori che, opportunamente istruiti, saranno autorizzati trattamento dei Dati personali.</w:t>
      </w:r>
    </w:p>
    <w:p w:rsidR="00E70AC1" w:rsidRPr="004F7E61" w:rsidRDefault="00E70AC1" w:rsidP="00E70AC1"/>
    <w:p w:rsidR="004707FC" w:rsidRPr="004F7E61" w:rsidRDefault="004707FC" w:rsidP="00EE44D1">
      <w:pPr>
        <w:pStyle w:val="Titolo1"/>
        <w:spacing w:line="360" w:lineRule="exact"/>
        <w:rPr>
          <w:rFonts w:asciiTheme="minorHAnsi" w:hAnsiTheme="minorHAnsi"/>
        </w:rPr>
      </w:pPr>
      <w:bookmarkStart w:id="48" w:name="_Toc473040170"/>
      <w:bookmarkStart w:id="49" w:name="_Toc476903028"/>
      <w:r w:rsidRPr="004F7E61">
        <w:rPr>
          <w:rFonts w:asciiTheme="minorHAnsi" w:hAnsiTheme="minorHAnsi"/>
        </w:rPr>
        <w:t xml:space="preserve">Art. </w:t>
      </w:r>
      <w:r w:rsidR="00845577" w:rsidRPr="004F7E61">
        <w:rPr>
          <w:rFonts w:asciiTheme="minorHAnsi" w:hAnsiTheme="minorHAnsi"/>
        </w:rPr>
        <w:t>28</w:t>
      </w:r>
      <w:r w:rsidR="00F9452E" w:rsidRPr="004F7E61">
        <w:rPr>
          <w:rFonts w:asciiTheme="minorHAnsi" w:hAnsiTheme="minorHAnsi"/>
        </w:rPr>
        <w:t xml:space="preserve"> </w:t>
      </w:r>
      <w:r w:rsidRPr="004F7E61">
        <w:rPr>
          <w:rFonts w:asciiTheme="minorHAnsi" w:hAnsiTheme="minorHAnsi"/>
        </w:rPr>
        <w:t>- Foro competente</w:t>
      </w:r>
      <w:bookmarkEnd w:id="48"/>
      <w:bookmarkEnd w:id="49"/>
    </w:p>
    <w:p w:rsidR="004707FC" w:rsidRPr="004F7E61" w:rsidRDefault="004707FC" w:rsidP="00B33CE3">
      <w:pPr>
        <w:pStyle w:val="comma"/>
        <w:widowControl w:val="0"/>
        <w:numPr>
          <w:ilvl w:val="0"/>
          <w:numId w:val="40"/>
        </w:numPr>
        <w:spacing w:line="360" w:lineRule="exact"/>
        <w:rPr>
          <w:sz w:val="20"/>
          <w:szCs w:val="20"/>
        </w:rPr>
      </w:pPr>
      <w:r w:rsidRPr="004F7E61">
        <w:rPr>
          <w:sz w:val="20"/>
          <w:szCs w:val="20"/>
        </w:rPr>
        <w:t xml:space="preserve">Per ogni controversia inerente la presente fornitura ovvero i rapporti tra </w:t>
      </w:r>
      <w:r w:rsidR="00BE1379" w:rsidRPr="004F7E61">
        <w:rPr>
          <w:sz w:val="20"/>
          <w:szCs w:val="20"/>
        </w:rPr>
        <w:t xml:space="preserve">Consip </w:t>
      </w:r>
      <w:r w:rsidRPr="004F7E61">
        <w:rPr>
          <w:sz w:val="20"/>
          <w:szCs w:val="20"/>
        </w:rPr>
        <w:t>e il Fornitore sarà competente in via esclusiva il foro di Roma anche in deroga ad eventuali fori alternativi o concorrenti.</w:t>
      </w:r>
    </w:p>
    <w:p w:rsidR="004707FC" w:rsidRPr="004F7E61" w:rsidRDefault="004707FC" w:rsidP="00EE44D1">
      <w:pPr>
        <w:pStyle w:val="Titolo1"/>
        <w:spacing w:line="360" w:lineRule="exact"/>
        <w:rPr>
          <w:rFonts w:asciiTheme="minorHAnsi" w:hAnsiTheme="minorHAnsi"/>
        </w:rPr>
      </w:pPr>
      <w:bookmarkStart w:id="50" w:name="_Toc473040171"/>
      <w:bookmarkStart w:id="51" w:name="_Toc476903029"/>
      <w:r w:rsidRPr="004F7E61">
        <w:rPr>
          <w:rFonts w:asciiTheme="minorHAnsi" w:hAnsiTheme="minorHAnsi"/>
        </w:rPr>
        <w:t xml:space="preserve">Art. </w:t>
      </w:r>
      <w:r w:rsidR="00845577" w:rsidRPr="004F7E61">
        <w:rPr>
          <w:rFonts w:asciiTheme="minorHAnsi" w:hAnsiTheme="minorHAnsi"/>
        </w:rPr>
        <w:t>29</w:t>
      </w:r>
      <w:r w:rsidR="00F9452E" w:rsidRPr="004F7E61">
        <w:rPr>
          <w:rFonts w:asciiTheme="minorHAnsi" w:hAnsiTheme="minorHAnsi"/>
        </w:rPr>
        <w:t xml:space="preserve"> </w:t>
      </w:r>
      <w:r w:rsidRPr="004F7E61">
        <w:rPr>
          <w:rFonts w:asciiTheme="minorHAnsi" w:hAnsiTheme="minorHAnsi"/>
        </w:rPr>
        <w:t>- Oneri fiscali e spese contrattuali</w:t>
      </w:r>
      <w:bookmarkEnd w:id="50"/>
      <w:bookmarkEnd w:id="51"/>
    </w:p>
    <w:p w:rsidR="008E7854" w:rsidRPr="008E7854" w:rsidRDefault="008E7854" w:rsidP="008E7854">
      <w:pPr>
        <w:pStyle w:val="comma"/>
        <w:widowControl w:val="0"/>
        <w:numPr>
          <w:ilvl w:val="0"/>
          <w:numId w:val="56"/>
        </w:numPr>
        <w:spacing w:line="360" w:lineRule="exact"/>
        <w:rPr>
          <w:sz w:val="20"/>
          <w:szCs w:val="20"/>
        </w:rPr>
      </w:pPr>
      <w:r w:rsidRPr="008E7854">
        <w:rPr>
          <w:sz w:val="20"/>
          <w:szCs w:val="20"/>
        </w:rPr>
        <w:t>Sono a carico del Fornitore tutti gli oneri fiscali e le spese contrattuali, ad eccezione di quelli che per legge competono alla Committente.</w:t>
      </w:r>
    </w:p>
    <w:p w:rsidR="008E7854" w:rsidRPr="008E7854" w:rsidRDefault="008E7854" w:rsidP="008E7854">
      <w:pPr>
        <w:pStyle w:val="comma"/>
        <w:widowControl w:val="0"/>
        <w:spacing w:line="360" w:lineRule="exact"/>
        <w:rPr>
          <w:sz w:val="20"/>
          <w:szCs w:val="20"/>
        </w:rPr>
      </w:pPr>
      <w:r w:rsidRPr="008E7854">
        <w:rPr>
          <w:sz w:val="20"/>
          <w:szCs w:val="20"/>
        </w:rPr>
        <w:t>A tal fine, la Società dichiara che le prestazioni contrattuali sono effettuate nell'esercizio d'impresa e che trattasi di operazioni imponibili non esenti dall'imposta sul valore aggiunto, ai sensi del D.P.R. 26 ottobre 1972, n. 633 e successive modificazioni, e conseguentemente al contratto dovrà essere applicata l'imposta di registro in misura fissa ai sensi dell'articolo 40 del D.P.R. 26 aprile 1986 n. 131.</w:t>
      </w:r>
    </w:p>
    <w:p w:rsidR="004707FC" w:rsidRPr="0085304A" w:rsidRDefault="0085304A" w:rsidP="0085304A">
      <w:pPr>
        <w:pStyle w:val="comma"/>
        <w:widowControl w:val="0"/>
        <w:numPr>
          <w:ilvl w:val="0"/>
          <w:numId w:val="0"/>
        </w:numPr>
        <w:spacing w:line="360" w:lineRule="exact"/>
        <w:ind w:left="1068"/>
        <w:rPr>
          <w:sz w:val="20"/>
          <w:szCs w:val="20"/>
        </w:rPr>
      </w:pPr>
      <w:r w:rsidRPr="0085304A">
        <w:rPr>
          <w:sz w:val="20"/>
          <w:szCs w:val="20"/>
        </w:rPr>
        <w:t>.</w:t>
      </w:r>
    </w:p>
    <w:p w:rsidR="004707FC" w:rsidRPr="004F7E61" w:rsidRDefault="004707FC" w:rsidP="00EE44D1">
      <w:pPr>
        <w:pStyle w:val="Titolo1"/>
        <w:spacing w:line="360" w:lineRule="exact"/>
        <w:rPr>
          <w:rFonts w:asciiTheme="minorHAnsi" w:hAnsiTheme="minorHAnsi"/>
        </w:rPr>
      </w:pPr>
      <w:bookmarkStart w:id="52" w:name="_Toc473040172"/>
      <w:bookmarkStart w:id="53" w:name="_Toc476903030"/>
      <w:r w:rsidRPr="004F7E61">
        <w:rPr>
          <w:rFonts w:asciiTheme="minorHAnsi" w:hAnsiTheme="minorHAnsi"/>
        </w:rPr>
        <w:t xml:space="preserve">Art. </w:t>
      </w:r>
      <w:r w:rsidR="00845577" w:rsidRPr="004F7E61">
        <w:rPr>
          <w:rFonts w:asciiTheme="minorHAnsi" w:hAnsiTheme="minorHAnsi"/>
        </w:rPr>
        <w:t>30</w:t>
      </w:r>
      <w:r w:rsidRPr="004F7E61">
        <w:rPr>
          <w:rFonts w:asciiTheme="minorHAnsi" w:hAnsiTheme="minorHAnsi"/>
        </w:rPr>
        <w:t>– Trasparenza dei prezzi</w:t>
      </w:r>
      <w:bookmarkEnd w:id="52"/>
      <w:bookmarkEnd w:id="53"/>
    </w:p>
    <w:p w:rsidR="004707FC" w:rsidRPr="004F7E61" w:rsidRDefault="004707FC" w:rsidP="00B33CE3">
      <w:pPr>
        <w:pStyle w:val="comma"/>
        <w:widowControl w:val="0"/>
        <w:numPr>
          <w:ilvl w:val="0"/>
          <w:numId w:val="42"/>
        </w:numPr>
        <w:spacing w:before="0" w:after="0" w:line="360" w:lineRule="exact"/>
        <w:rPr>
          <w:sz w:val="20"/>
          <w:szCs w:val="20"/>
        </w:rPr>
      </w:pPr>
      <w:r w:rsidRPr="004F7E61">
        <w:rPr>
          <w:sz w:val="20"/>
          <w:szCs w:val="20"/>
        </w:rPr>
        <w:t>Il Fornitore espressamente ed irrevocabilmente:</w:t>
      </w:r>
    </w:p>
    <w:p w:rsidR="004707FC" w:rsidRPr="004F7E61" w:rsidRDefault="004707FC" w:rsidP="00B33CE3">
      <w:pPr>
        <w:pStyle w:val="subcomma"/>
        <w:numPr>
          <w:ilvl w:val="0"/>
          <w:numId w:val="45"/>
        </w:numPr>
        <w:rPr>
          <w:sz w:val="20"/>
          <w:szCs w:val="20"/>
        </w:rPr>
      </w:pPr>
      <w:r w:rsidRPr="004F7E61">
        <w:rPr>
          <w:sz w:val="20"/>
          <w:szCs w:val="20"/>
        </w:rPr>
        <w:t>dichiara che non vi è stata mediazione o altra opera di terzi per la conclusione del presente contratto;</w:t>
      </w:r>
    </w:p>
    <w:p w:rsidR="004707FC" w:rsidRPr="004F7E61" w:rsidRDefault="004707FC" w:rsidP="00B41962">
      <w:pPr>
        <w:pStyle w:val="subcomma"/>
        <w:rPr>
          <w:sz w:val="20"/>
          <w:szCs w:val="20"/>
        </w:rPr>
      </w:pPr>
      <w:r w:rsidRPr="004F7E61">
        <w:rPr>
          <w:sz w:val="20"/>
          <w:szCs w:val="20"/>
        </w:rPr>
        <w:t>dichiara 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13393E" w:rsidRPr="004F7E61" w:rsidRDefault="004707FC" w:rsidP="00B41962">
      <w:pPr>
        <w:pStyle w:val="subcomma"/>
        <w:rPr>
          <w:sz w:val="20"/>
          <w:szCs w:val="20"/>
        </w:rPr>
      </w:pPr>
      <w:r w:rsidRPr="004F7E61">
        <w:rPr>
          <w:sz w:val="20"/>
          <w:szCs w:val="20"/>
        </w:rPr>
        <w:t>si obbliga a non versare ad alcuno, a nessun titolo, somme di danaro o altra utilità finalizzate a facilitare e/o a rendere meno onerosa l’esecuzione e/o la gestione del presente contratto rispetto agli obblighi con esse assunti, né a compiere azioni comunque volte agli stessi fini</w:t>
      </w:r>
      <w:r w:rsidR="0013393E" w:rsidRPr="004F7E61">
        <w:rPr>
          <w:sz w:val="20"/>
          <w:szCs w:val="20"/>
        </w:rPr>
        <w:t xml:space="preserve">; </w:t>
      </w:r>
    </w:p>
    <w:p w:rsidR="004707FC" w:rsidRPr="004F7E61" w:rsidRDefault="0013393E" w:rsidP="00B41962">
      <w:pPr>
        <w:pStyle w:val="subcomma"/>
        <w:rPr>
          <w:sz w:val="20"/>
          <w:szCs w:val="20"/>
        </w:rPr>
      </w:pPr>
      <w:r w:rsidRPr="004F7E61">
        <w:rPr>
          <w:sz w:val="20"/>
          <w:szCs w:val="20"/>
        </w:rPr>
        <w:t>si obbliga al rispetto di quanto stabilito dall’art. 42 del D.Lgs. n. 50/2016 al fine di evitare situazioni di conflitto d’interesse.</w:t>
      </w:r>
    </w:p>
    <w:p w:rsidR="004707FC" w:rsidRPr="004F7E61" w:rsidRDefault="004707FC" w:rsidP="00EE44D1">
      <w:pPr>
        <w:pStyle w:val="comma"/>
        <w:widowControl w:val="0"/>
        <w:spacing w:before="0" w:after="0" w:line="360" w:lineRule="exact"/>
        <w:ind w:hanging="357"/>
        <w:rPr>
          <w:sz w:val="20"/>
          <w:szCs w:val="20"/>
        </w:rPr>
      </w:pPr>
      <w:r w:rsidRPr="004F7E61">
        <w:rPr>
          <w:sz w:val="20"/>
          <w:szCs w:val="20"/>
        </w:rPr>
        <w:t xml:space="preserve">Qualora non risultasse conforme al vero anche una sola delle dichiarazioni rese ai sensi del precedente comma, ovvero il Fornitore non rispettasse gli impegni e gli obblighi </w:t>
      </w:r>
      <w:r w:rsidR="0013393E" w:rsidRPr="004F7E61">
        <w:rPr>
          <w:rFonts w:ascii="Calibri" w:hAnsi="Calibri"/>
          <w:szCs w:val="20"/>
        </w:rPr>
        <w:t>di cui alle lettere c) e d) del precedente comma</w:t>
      </w:r>
      <w:r w:rsidRPr="004F7E61">
        <w:rPr>
          <w:sz w:val="20"/>
          <w:szCs w:val="20"/>
        </w:rPr>
        <w:t xml:space="preserve"> per tutta la durata del presente contratto, lo stesso si intenderà risolto di diritto ai sensi e per gli effetti dell’art. 1456 cod. civ., per fatto e colpa dell’Impresa, che sarà conseguentemente tenuta al risarcimento di tutti i danni derivanti dalla risoluzione.</w:t>
      </w:r>
    </w:p>
    <w:p w:rsidR="004707FC" w:rsidRPr="004F7E61" w:rsidRDefault="004707FC" w:rsidP="00EE44D1">
      <w:pPr>
        <w:pStyle w:val="Titolo1"/>
        <w:spacing w:line="360" w:lineRule="exact"/>
        <w:rPr>
          <w:rFonts w:asciiTheme="minorHAnsi" w:hAnsiTheme="minorHAnsi"/>
          <w:color w:val="0000FF"/>
        </w:rPr>
      </w:pPr>
      <w:r w:rsidRPr="004F7E61">
        <w:rPr>
          <w:rFonts w:asciiTheme="minorHAnsi" w:hAnsiTheme="minorHAnsi"/>
        </w:rPr>
        <w:t xml:space="preserve">Art. </w:t>
      </w:r>
      <w:r w:rsidR="00F9452E" w:rsidRPr="004F7E61">
        <w:rPr>
          <w:rFonts w:asciiTheme="minorHAnsi" w:hAnsiTheme="minorHAnsi"/>
        </w:rPr>
        <w:t>3</w:t>
      </w:r>
      <w:r w:rsidR="00845577" w:rsidRPr="004F7E61">
        <w:rPr>
          <w:rFonts w:asciiTheme="minorHAnsi" w:hAnsiTheme="minorHAnsi"/>
        </w:rPr>
        <w:t>1</w:t>
      </w:r>
      <w:r w:rsidR="00F9452E" w:rsidRPr="004F7E61">
        <w:rPr>
          <w:rFonts w:asciiTheme="minorHAnsi" w:hAnsiTheme="minorHAnsi"/>
        </w:rPr>
        <w:t xml:space="preserve"> </w:t>
      </w:r>
      <w:r w:rsidRPr="004F7E61">
        <w:rPr>
          <w:rFonts w:asciiTheme="minorHAnsi" w:hAnsiTheme="minorHAnsi"/>
        </w:rPr>
        <w:t>– Subappalto</w:t>
      </w:r>
    </w:p>
    <w:p w:rsidR="004707FC" w:rsidRPr="004F7E61" w:rsidRDefault="004707FC" w:rsidP="00B33CE3">
      <w:pPr>
        <w:pStyle w:val="comma"/>
        <w:widowControl w:val="0"/>
        <w:numPr>
          <w:ilvl w:val="0"/>
          <w:numId w:val="43"/>
        </w:numPr>
        <w:spacing w:line="360" w:lineRule="exact"/>
        <w:rPr>
          <w:sz w:val="20"/>
          <w:szCs w:val="20"/>
        </w:rPr>
      </w:pPr>
      <w:r w:rsidRPr="004F7E61">
        <w:rPr>
          <w:sz w:val="20"/>
          <w:szCs w:val="20"/>
        </w:rPr>
        <w:t>Qualora il Fornitore contraente si sia avvalso, in sede di offerta, della facoltà di subappaltare, deve rispettare quanto indicato nei successivi commi.</w:t>
      </w:r>
    </w:p>
    <w:p w:rsidR="004707FC" w:rsidRPr="004F7E61" w:rsidRDefault="004707FC" w:rsidP="002856D9">
      <w:pPr>
        <w:pStyle w:val="comma"/>
        <w:widowControl w:val="0"/>
        <w:spacing w:line="360" w:lineRule="exact"/>
        <w:rPr>
          <w:color w:val="000000"/>
          <w:sz w:val="20"/>
          <w:szCs w:val="20"/>
        </w:rPr>
      </w:pPr>
      <w:r w:rsidRPr="004F7E61">
        <w:rPr>
          <w:sz w:val="20"/>
          <w:szCs w:val="20"/>
        </w:rPr>
        <w:t xml:space="preserve">Il Fornitore contraente si impegna a depositare presso la </w:t>
      </w:r>
      <w:r w:rsidR="004C4FA7" w:rsidRPr="004F7E61">
        <w:rPr>
          <w:sz w:val="20"/>
          <w:szCs w:val="20"/>
        </w:rPr>
        <w:t>Consip</w:t>
      </w:r>
      <w:r w:rsidRPr="004F7E61">
        <w:rPr>
          <w:sz w:val="20"/>
          <w:szCs w:val="20"/>
        </w:rPr>
        <w:t xml:space="preserve">, almeno venti giorni prima dell’inizio dell’esecuzione delle attività: </w:t>
      </w:r>
      <w:r w:rsidRPr="004F7E61">
        <w:rPr>
          <w:i/>
          <w:iCs/>
          <w:color w:val="000000"/>
          <w:sz w:val="20"/>
          <w:szCs w:val="20"/>
        </w:rPr>
        <w:t>a</w:t>
      </w:r>
      <w:r w:rsidRPr="004F7E61">
        <w:rPr>
          <w:color w:val="000000"/>
          <w:sz w:val="20"/>
          <w:szCs w:val="20"/>
        </w:rPr>
        <w:t xml:space="preserve">) l’originale o la copia autentica del contratto di subappalto che deve indicare puntualmente l’ambito operativo del subappalto sia in termini prestazionali che economici; </w:t>
      </w:r>
      <w:r w:rsidRPr="004F7E61">
        <w:rPr>
          <w:i/>
          <w:iCs/>
          <w:color w:val="000000"/>
          <w:sz w:val="20"/>
          <w:szCs w:val="20"/>
        </w:rPr>
        <w:t>b</w:t>
      </w:r>
      <w:r w:rsidRPr="004F7E61">
        <w:rPr>
          <w:color w:val="000000"/>
          <w:sz w:val="20"/>
          <w:szCs w:val="20"/>
        </w:rPr>
        <w:t xml:space="preserve">) dichiarazione </w:t>
      </w:r>
      <w:r w:rsidRPr="004F7E61">
        <w:rPr>
          <w:color w:val="000000"/>
          <w:sz w:val="20"/>
          <w:szCs w:val="20"/>
        </w:rPr>
        <w:lastRenderedPageBreak/>
        <w:t>attestante il possesso da parte del subappaltatore dei requisiti richiesti dal</w:t>
      </w:r>
      <w:r w:rsidR="001D5860" w:rsidRPr="004F7E61">
        <w:rPr>
          <w:color w:val="000000"/>
          <w:sz w:val="20"/>
          <w:szCs w:val="20"/>
        </w:rPr>
        <w:t>la lex specialis</w:t>
      </w:r>
      <w:r w:rsidRPr="004F7E61">
        <w:rPr>
          <w:color w:val="000000"/>
          <w:sz w:val="20"/>
          <w:szCs w:val="20"/>
        </w:rPr>
        <w:t xml:space="preserve">, per lo svolgimento delle attività allo stesso affidate, ove le dichiarazioni rese in gara non siano più utilizzabili; </w:t>
      </w:r>
      <w:r w:rsidRPr="004F7E61">
        <w:rPr>
          <w:i/>
          <w:iCs/>
          <w:color w:val="000000"/>
          <w:sz w:val="20"/>
          <w:szCs w:val="20"/>
        </w:rPr>
        <w:t>c</w:t>
      </w:r>
      <w:r w:rsidRPr="004F7E61">
        <w:rPr>
          <w:color w:val="000000"/>
          <w:sz w:val="20"/>
          <w:szCs w:val="20"/>
        </w:rPr>
        <w:t>) la dichiarazione del</w:t>
      </w:r>
      <w:r w:rsidRPr="004F7E61">
        <w:rPr>
          <w:sz w:val="20"/>
          <w:szCs w:val="20"/>
        </w:rPr>
        <w:t xml:space="preserve"> subappaltatore attestante l’assenza in capo al subappaltatore dei motivi di esclusione di cui </w:t>
      </w:r>
      <w:r w:rsidRPr="004F7E61">
        <w:rPr>
          <w:color w:val="000000"/>
          <w:sz w:val="20"/>
          <w:szCs w:val="20"/>
        </w:rPr>
        <w:t xml:space="preserve">all’articolo 80 del D.lgs. n. 50/2016, ove le dichiarazioni rese in gara non siano più utilizzabili; </w:t>
      </w:r>
      <w:r w:rsidRPr="004F7E61">
        <w:rPr>
          <w:i/>
          <w:iCs/>
          <w:color w:val="000000"/>
          <w:sz w:val="20"/>
          <w:szCs w:val="20"/>
        </w:rPr>
        <w:t>d</w:t>
      </w:r>
      <w:r w:rsidRPr="004F7E61">
        <w:rPr>
          <w:color w:val="000000"/>
          <w:sz w:val="20"/>
          <w:szCs w:val="20"/>
        </w:rPr>
        <w:t>) la dichiarazione dell’appaltatore relativa alla sussistenza o meno di eventuali forme di controllo o collegamento a norma dell’art. 2359 c.c. con il subappaltatore; se del caso</w:t>
      </w:r>
      <w:r w:rsidRPr="004F7E61">
        <w:rPr>
          <w:i/>
          <w:iCs/>
          <w:color w:val="0000FF"/>
          <w:sz w:val="20"/>
          <w:szCs w:val="20"/>
        </w:rPr>
        <w:t>,</w:t>
      </w:r>
      <w:r w:rsidRPr="004F7E61">
        <w:rPr>
          <w:i/>
          <w:iCs/>
          <w:color w:val="000000"/>
          <w:sz w:val="20"/>
          <w:szCs w:val="20"/>
        </w:rPr>
        <w:t xml:space="preserve"> e</w:t>
      </w:r>
      <w:r w:rsidRPr="004F7E61">
        <w:rPr>
          <w:color w:val="000000"/>
          <w:sz w:val="20"/>
          <w:szCs w:val="20"/>
        </w:rPr>
        <w:t>) documentazione attestante il possesso da parte del subappaltatore dei requisiti di qualificazione</w:t>
      </w:r>
      <w:r w:rsidR="004C4FA7" w:rsidRPr="004F7E61">
        <w:rPr>
          <w:color w:val="000000"/>
          <w:sz w:val="20"/>
          <w:szCs w:val="20"/>
        </w:rPr>
        <w:t xml:space="preserve"> </w:t>
      </w:r>
      <w:r w:rsidRPr="004F7E61">
        <w:rPr>
          <w:color w:val="000000"/>
          <w:sz w:val="20"/>
          <w:szCs w:val="20"/>
        </w:rPr>
        <w:t>/certificazione prescritti dal D.lgs. n. 50/2016 per l’esecuzione del</w:t>
      </w:r>
      <w:r w:rsidRPr="004F7E61">
        <w:rPr>
          <w:color w:val="1F497D"/>
          <w:sz w:val="20"/>
          <w:szCs w:val="20"/>
        </w:rPr>
        <w:t>l</w:t>
      </w:r>
      <w:r w:rsidRPr="004F7E61">
        <w:rPr>
          <w:color w:val="000000"/>
          <w:sz w:val="20"/>
          <w:szCs w:val="20"/>
        </w:rPr>
        <w:t>e attività affidate.</w:t>
      </w:r>
    </w:p>
    <w:p w:rsidR="004707FC" w:rsidRPr="004F7E61" w:rsidRDefault="004707FC" w:rsidP="002856D9">
      <w:pPr>
        <w:pStyle w:val="comma"/>
        <w:widowControl w:val="0"/>
        <w:spacing w:line="360" w:lineRule="exact"/>
        <w:rPr>
          <w:sz w:val="20"/>
          <w:szCs w:val="20"/>
        </w:rPr>
      </w:pPr>
      <w:r w:rsidRPr="004F7E61">
        <w:rPr>
          <w:color w:val="000000"/>
          <w:sz w:val="20"/>
          <w:szCs w:val="20"/>
        </w:rPr>
        <w:t>In caso di mancato deposito di taluno</w:t>
      </w:r>
      <w:r w:rsidRPr="004F7E61">
        <w:rPr>
          <w:sz w:val="20"/>
          <w:szCs w:val="20"/>
        </w:rPr>
        <w:t xml:space="preserve"> dei suindicati documenti nel termine all’uopo previsto, la </w:t>
      </w:r>
      <w:r w:rsidR="004C4FA7" w:rsidRPr="004F7E61">
        <w:rPr>
          <w:sz w:val="20"/>
          <w:szCs w:val="20"/>
        </w:rPr>
        <w:t xml:space="preserve">Consip </w:t>
      </w:r>
      <w:r w:rsidRPr="004F7E61">
        <w:rPr>
          <w:sz w:val="20"/>
          <w:szCs w:val="20"/>
        </w:rPr>
        <w:t>procederà a richiedere al Fornitore l’integrazione della suddetta documentazione. Resta inteso che la suddetta richiesta di integrazione comporta l’interruzione del termine per la definizione del procedimento di autorizzazione del sub-appalto, che ricomincerà a decorrere dal completamento della documentazione. Resta inteso che la suddetta richiesta di integrazione comporta l’interruzione del termine per la definizione del procedimento di autorizzazione del sub-appalto, che ricomincerà a decorrere dal completamento della documentazione.</w:t>
      </w:r>
    </w:p>
    <w:p w:rsidR="004707FC" w:rsidRPr="004F7E61" w:rsidRDefault="004707FC" w:rsidP="002856D9">
      <w:pPr>
        <w:pStyle w:val="comma"/>
        <w:widowControl w:val="0"/>
        <w:spacing w:line="360" w:lineRule="exact"/>
        <w:rPr>
          <w:sz w:val="20"/>
          <w:szCs w:val="20"/>
        </w:rPr>
      </w:pPr>
      <w:r w:rsidRPr="004F7E61">
        <w:rPr>
          <w:sz w:val="20"/>
          <w:szCs w:val="20"/>
        </w:rPr>
        <w:t xml:space="preserve">I subappaltatori dovranno mantenere per tutta la durata del presente contratto, i requisiti richiesti per il rilascio dell’autorizzazione al subappalto. In caso di perdita dei detti requisiti la </w:t>
      </w:r>
      <w:r w:rsidR="004C4FA7" w:rsidRPr="004F7E61">
        <w:rPr>
          <w:sz w:val="20"/>
          <w:szCs w:val="20"/>
        </w:rPr>
        <w:t xml:space="preserve">Consip </w:t>
      </w:r>
      <w:r w:rsidRPr="004F7E61">
        <w:rPr>
          <w:sz w:val="20"/>
          <w:szCs w:val="20"/>
        </w:rPr>
        <w:t xml:space="preserve">revocherà </w:t>
      </w:r>
      <w:r w:rsidRPr="004F7E61">
        <w:rPr>
          <w:color w:val="1F497D"/>
          <w:sz w:val="20"/>
          <w:szCs w:val="20"/>
        </w:rPr>
        <w:t>l’</w:t>
      </w:r>
      <w:r w:rsidRPr="004F7E61">
        <w:rPr>
          <w:sz w:val="20"/>
          <w:szCs w:val="20"/>
        </w:rPr>
        <w:t>autorizzazione.</w:t>
      </w:r>
    </w:p>
    <w:p w:rsidR="0013393E" w:rsidRPr="004F7E61" w:rsidRDefault="0013393E" w:rsidP="002856D9">
      <w:pPr>
        <w:pStyle w:val="comma"/>
        <w:widowControl w:val="0"/>
        <w:spacing w:line="360" w:lineRule="exact"/>
        <w:rPr>
          <w:sz w:val="20"/>
          <w:szCs w:val="20"/>
        </w:rPr>
      </w:pPr>
      <w:r w:rsidRPr="004F7E61">
        <w:rPr>
          <w:sz w:val="20"/>
          <w:szCs w:val="20"/>
        </w:rPr>
        <w:t xml:space="preserve">L’impresa qualora l'oggetto del subappalto subisca variazioni e l'importo dello stesso sia incrementato nonché siano variati i requisiti di qualificazione o le certificazioni deve acquisire una autorizzazione integrativa. </w:t>
      </w:r>
    </w:p>
    <w:p w:rsidR="0013393E" w:rsidRPr="004F7E61" w:rsidRDefault="0013393E" w:rsidP="002856D9">
      <w:pPr>
        <w:pStyle w:val="comma"/>
        <w:widowControl w:val="0"/>
        <w:spacing w:line="360" w:lineRule="exact"/>
        <w:rPr>
          <w:sz w:val="20"/>
          <w:szCs w:val="20"/>
        </w:rPr>
      </w:pPr>
      <w:r w:rsidRPr="004F7E61">
        <w:rPr>
          <w:sz w:val="20"/>
          <w:szCs w:val="20"/>
        </w:rPr>
        <w:t xml:space="preserve">Ai sensi dell’art. 105, comma 4, lett. a) del D. Lgs. n. 50/2016 e s.m.i. non sarà autorizzato il subappalto ad un operatore economico che abbia partecipato alla procedura di affidamento del contratto (in caso di divisione in Lotti, per lo specifico Lotto). </w:t>
      </w:r>
    </w:p>
    <w:p w:rsidR="004707FC" w:rsidRPr="004F7E61" w:rsidRDefault="004707FC" w:rsidP="002856D9">
      <w:pPr>
        <w:pStyle w:val="comma"/>
        <w:widowControl w:val="0"/>
        <w:spacing w:line="360" w:lineRule="exact"/>
        <w:rPr>
          <w:sz w:val="20"/>
          <w:szCs w:val="20"/>
        </w:rPr>
      </w:pPr>
      <w:r w:rsidRPr="004F7E61">
        <w:rPr>
          <w:sz w:val="20"/>
          <w:szCs w:val="20"/>
        </w:rPr>
        <w:t xml:space="preserve">Per le prestazioni affidate in subappalto: a) devono essere praticati gli stessi prezzi unitari risultanti dall'aggiudicazione, con ribasso non superiore al venti per cento, nel rispetto degli standard qualitativi e prestazionali previsti nel contratto di appalto; b) devono essere corrisposti i costi della sicurezza e della manodopera, relativi alle prestazioni affidate in subappalto, alle imprese subappaltatrici senza alcun ribasso. La </w:t>
      </w:r>
      <w:r w:rsidR="004C4FA7" w:rsidRPr="004F7E61">
        <w:rPr>
          <w:sz w:val="20"/>
          <w:szCs w:val="20"/>
        </w:rPr>
        <w:t>Consip</w:t>
      </w:r>
      <w:r w:rsidRPr="004F7E61">
        <w:rPr>
          <w:sz w:val="20"/>
          <w:szCs w:val="20"/>
        </w:rPr>
        <w:t>, sentito il direttore dell'esecuzione, provvede alla verifica dell'effettiva applicazione degli obblighi di cui al presente comma. Il Fornitore è solidalmente responsabile con il subappaltatore degli adempimenti, da parte di questo ultimo, degli obblighi di sicurezza previsti dalla normativa vigente.</w:t>
      </w:r>
    </w:p>
    <w:p w:rsidR="004707FC" w:rsidRPr="004F7E61" w:rsidRDefault="004707FC" w:rsidP="002856D9">
      <w:pPr>
        <w:pStyle w:val="comma"/>
        <w:widowControl w:val="0"/>
        <w:spacing w:line="360" w:lineRule="exact"/>
        <w:rPr>
          <w:sz w:val="20"/>
          <w:szCs w:val="20"/>
        </w:rPr>
      </w:pPr>
      <w:r w:rsidRPr="004F7E61">
        <w:rPr>
          <w:sz w:val="20"/>
          <w:szCs w:val="20"/>
        </w:rPr>
        <w:t xml:space="preserve">Il subappalto non comporta alcuna modificazione agli obblighi e agli oneri dell’Impresa, la quale rimane l’unica e sola responsabile nei confronti della la </w:t>
      </w:r>
      <w:r w:rsidR="004C4FA7" w:rsidRPr="004F7E61">
        <w:rPr>
          <w:sz w:val="20"/>
          <w:szCs w:val="20"/>
        </w:rPr>
        <w:t>Consip</w:t>
      </w:r>
      <w:r w:rsidRPr="004F7E61">
        <w:rPr>
          <w:sz w:val="20"/>
          <w:szCs w:val="20"/>
        </w:rPr>
        <w:t xml:space="preserve">, della perfetta esecuzione del contratto anche per la parte subappaltata. </w:t>
      </w:r>
    </w:p>
    <w:p w:rsidR="004707FC" w:rsidRPr="004F7E61" w:rsidRDefault="004707FC" w:rsidP="002856D9">
      <w:pPr>
        <w:pStyle w:val="comma"/>
        <w:widowControl w:val="0"/>
        <w:spacing w:line="360" w:lineRule="exact"/>
        <w:rPr>
          <w:sz w:val="20"/>
          <w:szCs w:val="20"/>
        </w:rPr>
      </w:pPr>
      <w:r w:rsidRPr="004F7E61">
        <w:rPr>
          <w:sz w:val="20"/>
          <w:szCs w:val="20"/>
        </w:rPr>
        <w:t xml:space="preserve">L’Impresa è responsabile in via esclusiva nei confronti della la </w:t>
      </w:r>
      <w:r w:rsidR="004C4FA7" w:rsidRPr="004F7E61">
        <w:rPr>
          <w:sz w:val="20"/>
          <w:szCs w:val="20"/>
        </w:rPr>
        <w:t>Consip</w:t>
      </w:r>
      <w:r w:rsidR="004C4FA7" w:rsidRPr="004F7E61">
        <w:rPr>
          <w:color w:val="548DD4" w:themeColor="text2" w:themeTint="99"/>
          <w:sz w:val="20"/>
          <w:szCs w:val="20"/>
        </w:rPr>
        <w:t xml:space="preserve"> </w:t>
      </w:r>
      <w:r w:rsidRPr="004F7E61">
        <w:rPr>
          <w:sz w:val="20"/>
          <w:szCs w:val="20"/>
        </w:rPr>
        <w:t xml:space="preserve">dei danni che dovessero derivare, alla </w:t>
      </w:r>
      <w:r w:rsidR="004C4FA7" w:rsidRPr="004F7E61">
        <w:rPr>
          <w:sz w:val="20"/>
          <w:szCs w:val="20"/>
        </w:rPr>
        <w:t xml:space="preserve">Consip </w:t>
      </w:r>
      <w:r w:rsidRPr="004F7E61">
        <w:rPr>
          <w:sz w:val="20"/>
          <w:szCs w:val="20"/>
        </w:rPr>
        <w:t>o a terzi per fatti comunque imputabili ai soggetti cui sono state affidate le suddette attività. In particolare, il Fornitore si impegna a manlevare e tenere indenne la</w:t>
      </w:r>
      <w:r w:rsidRPr="004F7E61">
        <w:rPr>
          <w:color w:val="548DD4" w:themeColor="text2" w:themeTint="99"/>
          <w:sz w:val="20"/>
          <w:szCs w:val="20"/>
        </w:rPr>
        <w:t xml:space="preserve"> </w:t>
      </w:r>
      <w:r w:rsidR="004C4FA7" w:rsidRPr="004F7E61">
        <w:rPr>
          <w:sz w:val="20"/>
          <w:szCs w:val="20"/>
        </w:rPr>
        <w:t>Consip</w:t>
      </w:r>
      <w:r w:rsidR="004C4FA7" w:rsidRPr="004F7E61">
        <w:rPr>
          <w:color w:val="548DD4" w:themeColor="text2" w:themeTint="99"/>
          <w:sz w:val="20"/>
          <w:szCs w:val="20"/>
        </w:rPr>
        <w:t xml:space="preserve"> </w:t>
      </w:r>
      <w:r w:rsidRPr="004F7E61">
        <w:rPr>
          <w:sz w:val="20"/>
          <w:szCs w:val="20"/>
        </w:rPr>
        <w:t>da qualsivoglia pretesa di terzi per fatti e colpe imputabili al subappaltatore o ai suoi ausiliari derivanti da qualsiasi perdita, danno, responsabilità, costo o spesa che possano originarsi da eventuali violazioni del D.lgs. n. 196/03.</w:t>
      </w:r>
    </w:p>
    <w:p w:rsidR="004707FC" w:rsidRPr="004F7E61" w:rsidRDefault="004707FC" w:rsidP="002856D9">
      <w:pPr>
        <w:pStyle w:val="comma"/>
        <w:widowControl w:val="0"/>
        <w:spacing w:line="360" w:lineRule="exact"/>
        <w:rPr>
          <w:sz w:val="20"/>
          <w:szCs w:val="20"/>
        </w:rPr>
      </w:pPr>
      <w:r w:rsidRPr="004F7E61">
        <w:rPr>
          <w:sz w:val="20"/>
          <w:szCs w:val="20"/>
        </w:rPr>
        <w:lastRenderedPageBreak/>
        <w:t xml:space="preserve">Il Fornitore è responsabile in solido dell'osservanza del trattamento economico e normativo stabilito dai contratti collettivi nazionale e territoriale in vigore per il settore e per la zona nella quale si eseguono le prestazioni da parte del subappaltatore nei confronti dei suoi dipendenti, per le prestazioni rese nell'ambito del subappalto. Il Fornitore trasmette alla la </w:t>
      </w:r>
      <w:r w:rsidR="004C4FA7" w:rsidRPr="004F7E61">
        <w:rPr>
          <w:sz w:val="20"/>
          <w:szCs w:val="20"/>
        </w:rPr>
        <w:t>Consip</w:t>
      </w:r>
      <w:r w:rsidR="004C4FA7" w:rsidRPr="004F7E61">
        <w:rPr>
          <w:color w:val="548DD4" w:themeColor="text2" w:themeTint="99"/>
          <w:sz w:val="20"/>
          <w:szCs w:val="20"/>
        </w:rPr>
        <w:t xml:space="preserve"> </w:t>
      </w:r>
      <w:r w:rsidRPr="004F7E61">
        <w:rPr>
          <w:sz w:val="20"/>
          <w:szCs w:val="20"/>
        </w:rPr>
        <w:t>prima dell'inizio delle prestazioni la documentazione di avvenuta denunzia agli enti previdenziali, inclusa la Cassa edile, ove presente, assicurativi e antinfortunistici, nonché copia del piano della sicurezza di cui al D.lgs. n. 81/2008. Ai fini del pagamento delle prestazioni rese nell'ambito dell'appalto o del subappalto, la stazione appaltante acquisisce d'ufficio il documento unico di regolarità contributiva in corso di validità relativo a tutti i subappaltatori.</w:t>
      </w:r>
    </w:p>
    <w:p w:rsidR="004707FC" w:rsidRPr="004F7E61" w:rsidRDefault="004707FC" w:rsidP="002856D9">
      <w:pPr>
        <w:pStyle w:val="comma"/>
        <w:widowControl w:val="0"/>
        <w:spacing w:line="360" w:lineRule="exact"/>
        <w:rPr>
          <w:sz w:val="20"/>
          <w:szCs w:val="20"/>
        </w:rPr>
      </w:pPr>
      <w:r w:rsidRPr="004F7E61">
        <w:rPr>
          <w:sz w:val="20"/>
          <w:szCs w:val="20"/>
        </w:rPr>
        <w:t xml:space="preserve">L'aggiudicatario è responsabile in solido con il subappaltatore in relazione agli obblighi retributivi e contributivi, ai sensi dell’art. 29 del D.lgs. n. 276/2003, ad eccezione del caso in cui ricorrano le fattispecie di cui all’art. 105, comma 13, lett. a) e c), del D.lgs. n. 50/2016. </w:t>
      </w:r>
    </w:p>
    <w:p w:rsidR="004707FC" w:rsidRPr="004F7E61" w:rsidRDefault="004707FC" w:rsidP="002856D9">
      <w:pPr>
        <w:pStyle w:val="comma"/>
        <w:widowControl w:val="0"/>
        <w:spacing w:line="360" w:lineRule="exact"/>
        <w:rPr>
          <w:sz w:val="20"/>
          <w:szCs w:val="20"/>
        </w:rPr>
      </w:pPr>
      <w:r w:rsidRPr="004F7E61">
        <w:rPr>
          <w:sz w:val="20"/>
          <w:szCs w:val="20"/>
        </w:rPr>
        <w:t xml:space="preserve">Il Fornitore si impegna a sostituire i subappaltatori relativamente ai quali apposita verifica abbia dimostrato la sussistenza dei motivi di esclusione di cui </w:t>
      </w:r>
      <w:r w:rsidRPr="004F7E61">
        <w:rPr>
          <w:color w:val="000000"/>
          <w:sz w:val="20"/>
          <w:szCs w:val="20"/>
        </w:rPr>
        <w:t xml:space="preserve">all’articolo 80 del D.lgs. n. </w:t>
      </w:r>
      <w:r w:rsidRPr="004F7E61">
        <w:rPr>
          <w:color w:val="1F497D"/>
          <w:sz w:val="20"/>
          <w:szCs w:val="20"/>
        </w:rPr>
        <w:t>5</w:t>
      </w:r>
      <w:r w:rsidRPr="004F7E61">
        <w:rPr>
          <w:color w:val="000000"/>
          <w:sz w:val="20"/>
          <w:szCs w:val="20"/>
        </w:rPr>
        <w:t xml:space="preserve">0/2016. </w:t>
      </w:r>
    </w:p>
    <w:p w:rsidR="004707FC" w:rsidRPr="004F7E61" w:rsidRDefault="004707FC" w:rsidP="002856D9">
      <w:pPr>
        <w:pStyle w:val="comma"/>
        <w:widowControl w:val="0"/>
        <w:spacing w:line="360" w:lineRule="exact"/>
        <w:rPr>
          <w:sz w:val="20"/>
          <w:szCs w:val="20"/>
        </w:rPr>
      </w:pPr>
      <w:r w:rsidRPr="004F7E61">
        <w:rPr>
          <w:sz w:val="20"/>
          <w:szCs w:val="20"/>
        </w:rPr>
        <w:t xml:space="preserve">La </w:t>
      </w:r>
      <w:r w:rsidR="004C4FA7" w:rsidRPr="004F7E61">
        <w:rPr>
          <w:sz w:val="20"/>
          <w:szCs w:val="20"/>
        </w:rPr>
        <w:t xml:space="preserve">Consip </w:t>
      </w:r>
      <w:r w:rsidRPr="004F7E61">
        <w:rPr>
          <w:sz w:val="20"/>
          <w:szCs w:val="20"/>
        </w:rPr>
        <w:t xml:space="preserve">corrisponde direttamente al subappaltatore, al cottimista, al prestatore di servizi ed al fornitore di beni o lavori, l'importo dovuto per le prestazioni dagli stessi eseguite nei seguenti casi: a) quando il subappaltatore o il cottimista è una microimpresa o piccola impresa; b) in caso inadempimento da parte dell'appaltatore; c) su richiesta del subappaltatore e se la natura del contratto lo consente. In caso contrario, e salvo diversa indicazione del direttore dell’esecuzione, l’Impresa si obbliga a trasmettere alla </w:t>
      </w:r>
      <w:r w:rsidR="00C1089B" w:rsidRPr="004F7E61">
        <w:rPr>
          <w:sz w:val="20"/>
          <w:szCs w:val="20"/>
        </w:rPr>
        <w:t>Consip</w:t>
      </w:r>
      <w:r w:rsidR="00C1089B" w:rsidRPr="004F7E61" w:rsidDel="00C1089B">
        <w:rPr>
          <w:sz w:val="20"/>
          <w:szCs w:val="20"/>
        </w:rPr>
        <w:t xml:space="preserve"> </w:t>
      </w:r>
      <w:r w:rsidRPr="004F7E61">
        <w:rPr>
          <w:sz w:val="20"/>
          <w:szCs w:val="20"/>
        </w:rPr>
        <w:t xml:space="preserve">entro 20 giorni dalla data di ciascun pagamento effettuato nei confronti del subappaltatore, copia delle fatture quietanzate relative ai pagamenti da essa via via corrisposte al subappaltatore. </w:t>
      </w:r>
    </w:p>
    <w:p w:rsidR="004707FC" w:rsidRPr="004F7E61" w:rsidRDefault="004707FC" w:rsidP="002856D9">
      <w:pPr>
        <w:pStyle w:val="comma"/>
        <w:widowControl w:val="0"/>
        <w:spacing w:line="360" w:lineRule="exact"/>
        <w:rPr>
          <w:sz w:val="20"/>
          <w:szCs w:val="20"/>
        </w:rPr>
      </w:pPr>
      <w:r w:rsidRPr="004F7E61">
        <w:rPr>
          <w:sz w:val="20"/>
          <w:szCs w:val="20"/>
        </w:rPr>
        <w:t xml:space="preserve">Nelle ipotesi di inadempimenti da parte dell’impresa subappaltatrice, ferma restando la possibilità di revoca dell’autorizzazione al subappalto da parte della </w:t>
      </w:r>
      <w:r w:rsidR="004C4FA7" w:rsidRPr="004F7E61">
        <w:rPr>
          <w:sz w:val="20"/>
          <w:szCs w:val="20"/>
        </w:rPr>
        <w:t>Consip</w:t>
      </w:r>
      <w:r w:rsidRPr="004F7E61">
        <w:rPr>
          <w:sz w:val="20"/>
          <w:szCs w:val="20"/>
        </w:rPr>
        <w:t>, è onere dell’Impresa svolgere in proprio le attività ovvero porre in essere, nei confronti del subappaltatore ogni rimedio contrattuale, ivi inclusa la risoluzione.</w:t>
      </w:r>
    </w:p>
    <w:p w:rsidR="004707FC" w:rsidRPr="004F7E61" w:rsidRDefault="004707FC" w:rsidP="002856D9">
      <w:pPr>
        <w:pStyle w:val="comma"/>
        <w:widowControl w:val="0"/>
        <w:spacing w:line="360" w:lineRule="exact"/>
        <w:rPr>
          <w:sz w:val="20"/>
          <w:szCs w:val="20"/>
        </w:rPr>
      </w:pPr>
      <w:r w:rsidRPr="004F7E61">
        <w:rPr>
          <w:sz w:val="20"/>
          <w:szCs w:val="20"/>
        </w:rPr>
        <w:t xml:space="preserve">L’esecuzione delle attività subappaltate non può formare oggetto di ulteriore subappalto. </w:t>
      </w:r>
    </w:p>
    <w:p w:rsidR="004707FC" w:rsidRPr="004F7E61" w:rsidRDefault="004707FC" w:rsidP="002856D9">
      <w:pPr>
        <w:pStyle w:val="comma"/>
        <w:widowControl w:val="0"/>
        <w:spacing w:line="360" w:lineRule="exact"/>
        <w:rPr>
          <w:sz w:val="20"/>
          <w:szCs w:val="20"/>
        </w:rPr>
      </w:pPr>
      <w:r w:rsidRPr="004F7E61">
        <w:rPr>
          <w:sz w:val="20"/>
          <w:szCs w:val="20"/>
        </w:rPr>
        <w:t xml:space="preserve">In caso di inadempimento da parte dell’Impresa agli obblighi di cui ai precedenti commi, la </w:t>
      </w:r>
      <w:r w:rsidR="004C4FA7" w:rsidRPr="004F7E61">
        <w:rPr>
          <w:sz w:val="20"/>
          <w:szCs w:val="20"/>
        </w:rPr>
        <w:t>Consip</w:t>
      </w:r>
      <w:r w:rsidR="004C4FA7" w:rsidRPr="004F7E61">
        <w:rPr>
          <w:color w:val="548DD4" w:themeColor="text2" w:themeTint="99"/>
          <w:sz w:val="20"/>
          <w:szCs w:val="20"/>
        </w:rPr>
        <w:t xml:space="preserve"> </w:t>
      </w:r>
      <w:r w:rsidRPr="004F7E61">
        <w:rPr>
          <w:sz w:val="20"/>
          <w:szCs w:val="20"/>
        </w:rPr>
        <w:t>può risolvere il Contratto, salvo il diritto al risarcimento del danno.</w:t>
      </w:r>
    </w:p>
    <w:p w:rsidR="004707FC" w:rsidRPr="004F7E61" w:rsidRDefault="004707FC" w:rsidP="002856D9">
      <w:pPr>
        <w:pStyle w:val="comma"/>
        <w:widowControl w:val="0"/>
        <w:spacing w:line="360" w:lineRule="exact"/>
        <w:rPr>
          <w:sz w:val="20"/>
          <w:szCs w:val="20"/>
        </w:rPr>
      </w:pPr>
      <w:r w:rsidRPr="004F7E61">
        <w:rPr>
          <w:sz w:val="20"/>
          <w:szCs w:val="20"/>
        </w:rPr>
        <w:t>Ai sensi dell’art. 105 del D.lgs. n. 50/2016, il Fornitore si obbliga a comunicare alla</w:t>
      </w:r>
      <w:r w:rsidRPr="004F7E61">
        <w:rPr>
          <w:color w:val="548DD4" w:themeColor="text2" w:themeTint="99"/>
          <w:sz w:val="20"/>
          <w:szCs w:val="20"/>
        </w:rPr>
        <w:t xml:space="preserve"> </w:t>
      </w:r>
      <w:r w:rsidR="004C4FA7" w:rsidRPr="004F7E61">
        <w:rPr>
          <w:sz w:val="20"/>
          <w:szCs w:val="20"/>
        </w:rPr>
        <w:t xml:space="preserve">Committente </w:t>
      </w:r>
      <w:r w:rsidRPr="004F7E61">
        <w:rPr>
          <w:sz w:val="20"/>
          <w:szCs w:val="20"/>
        </w:rPr>
        <w:t>il nome del subcontraente, l’importo del contratto, l’oggetto delle prestazioni affidate.</w:t>
      </w:r>
    </w:p>
    <w:p w:rsidR="0013393E" w:rsidRPr="004F7E61" w:rsidRDefault="0013393E" w:rsidP="002856D9">
      <w:pPr>
        <w:pStyle w:val="comma"/>
        <w:widowControl w:val="0"/>
        <w:spacing w:line="360" w:lineRule="exact"/>
        <w:rPr>
          <w:sz w:val="20"/>
          <w:szCs w:val="20"/>
        </w:rPr>
      </w:pPr>
      <w:r w:rsidRPr="004F7E61">
        <w:rPr>
          <w:sz w:val="20"/>
          <w:szCs w:val="20"/>
        </w:rPr>
        <w:t xml:space="preserve">Il Fornitore si impegna a comunicare alla Committente, prima dell'inizio della prestazione, per tutti i sub-contratti che non sono subappalti, stipulati per l'esecuzione del contratto, il nome del sub-contraente, l'importo del sub-contratto, l'oggetto del lavoro, servizio o fornitura affidati. Sono, altresì, comunicate eventuali modifiche a tali informazioni avvenute nel corso del sub-contratto.  </w:t>
      </w:r>
    </w:p>
    <w:p w:rsidR="0013393E" w:rsidRPr="004F7E61" w:rsidRDefault="0013393E" w:rsidP="002856D9">
      <w:pPr>
        <w:pStyle w:val="comma"/>
        <w:widowControl w:val="0"/>
        <w:spacing w:line="360" w:lineRule="exact"/>
        <w:rPr>
          <w:sz w:val="20"/>
          <w:szCs w:val="20"/>
        </w:rPr>
      </w:pPr>
      <w:r w:rsidRPr="004F7E61">
        <w:rPr>
          <w:sz w:val="20"/>
          <w:szCs w:val="20"/>
        </w:rPr>
        <w:t xml:space="preserve">Non costituiscono subappalto le fattispecie di cui al comma 3 dell’art. 105 del d. lgs. n. 50/2016 e s.m.i.. Nel caso in cui l’Impresa intenda ricorrere alle prestazioni di soggetti terzi in forza di contratti continuativi di cooperazione, servizio e/o fornitura gli stessi devono essere stati sottoscritti in epoca anteriore all’indizione della procedura finalizzata all’aggiudicazione del contratto e devono essere consegnati alla Committente prima o contestualmente alla sottoscrizione del Contratto.  </w:t>
      </w:r>
    </w:p>
    <w:p w:rsidR="004707FC" w:rsidRPr="004F7E61" w:rsidRDefault="004707FC" w:rsidP="002856D9">
      <w:pPr>
        <w:pStyle w:val="comma"/>
        <w:widowControl w:val="0"/>
        <w:spacing w:line="360" w:lineRule="exact"/>
        <w:rPr>
          <w:sz w:val="20"/>
          <w:szCs w:val="20"/>
        </w:rPr>
      </w:pPr>
      <w:r w:rsidRPr="004F7E61">
        <w:rPr>
          <w:sz w:val="20"/>
          <w:szCs w:val="20"/>
        </w:rPr>
        <w:t>Per tutto quanto non previsto si applicano le disposizioni di cui all’art. 105 del D.lgs. 50/2016.</w:t>
      </w:r>
    </w:p>
    <w:p w:rsidR="00FE0AD8" w:rsidRPr="004F7E61" w:rsidRDefault="00FE0AD8" w:rsidP="00EE44D1">
      <w:pPr>
        <w:widowControl w:val="0"/>
        <w:tabs>
          <w:tab w:val="left" w:pos="360"/>
        </w:tabs>
        <w:autoSpaceDE w:val="0"/>
        <w:autoSpaceDN w:val="0"/>
        <w:adjustRightInd w:val="0"/>
        <w:spacing w:line="360" w:lineRule="exact"/>
        <w:ind w:left="360" w:hanging="360"/>
        <w:jc w:val="both"/>
        <w:outlineLvl w:val="0"/>
        <w:rPr>
          <w:rFonts w:asciiTheme="minorHAnsi" w:hAnsiTheme="minorHAnsi" w:cs="Trebuchet MS"/>
          <w:sz w:val="20"/>
          <w:szCs w:val="20"/>
        </w:rPr>
      </w:pPr>
      <w:bookmarkStart w:id="54" w:name="_Toc423441998"/>
      <w:r w:rsidRPr="004F7E61">
        <w:rPr>
          <w:rFonts w:asciiTheme="minorHAnsi" w:hAnsiTheme="minorHAnsi" w:cs="Trebuchet MS"/>
          <w:sz w:val="20"/>
          <w:szCs w:val="20"/>
        </w:rPr>
        <w:t>Roma, lì _______________</w:t>
      </w:r>
      <w:bookmarkEnd w:id="54"/>
    </w:p>
    <w:p w:rsidR="00FE0AD8" w:rsidRPr="004F7E61" w:rsidRDefault="00FE0AD8" w:rsidP="00EE44D1">
      <w:pPr>
        <w:widowControl w:val="0"/>
        <w:tabs>
          <w:tab w:val="left" w:pos="360"/>
        </w:tabs>
        <w:autoSpaceDE w:val="0"/>
        <w:autoSpaceDN w:val="0"/>
        <w:adjustRightInd w:val="0"/>
        <w:spacing w:line="360" w:lineRule="exact"/>
        <w:ind w:left="360" w:hanging="360"/>
        <w:jc w:val="both"/>
        <w:rPr>
          <w:rFonts w:asciiTheme="minorHAnsi" w:hAnsiTheme="minorHAnsi" w:cs="Trebuchet MS"/>
          <w:sz w:val="20"/>
          <w:szCs w:val="20"/>
        </w:rPr>
      </w:pPr>
    </w:p>
    <w:tbl>
      <w:tblPr>
        <w:tblW w:w="0" w:type="auto"/>
        <w:tblLayout w:type="fixed"/>
        <w:tblCellMar>
          <w:left w:w="70" w:type="dxa"/>
          <w:right w:w="70" w:type="dxa"/>
        </w:tblCellMar>
        <w:tblLook w:val="0000" w:firstRow="0" w:lastRow="0" w:firstColumn="0" w:lastColumn="0" w:noHBand="0" w:noVBand="0"/>
      </w:tblPr>
      <w:tblGrid>
        <w:gridCol w:w="3897"/>
        <w:gridCol w:w="3897"/>
      </w:tblGrid>
      <w:tr w:rsidR="00FE0AD8" w:rsidRPr="004F7E61" w:rsidTr="00FE0AD8">
        <w:tc>
          <w:tcPr>
            <w:tcW w:w="3897" w:type="dxa"/>
            <w:tcBorders>
              <w:top w:val="nil"/>
              <w:left w:val="nil"/>
              <w:bottom w:val="nil"/>
              <w:right w:val="nil"/>
            </w:tcBorders>
          </w:tcPr>
          <w:p w:rsidR="00FE0AD8" w:rsidRPr="004F7E61" w:rsidRDefault="004C4FA7" w:rsidP="00EE44D1">
            <w:pPr>
              <w:widowControl w:val="0"/>
              <w:tabs>
                <w:tab w:val="left" w:pos="360"/>
              </w:tabs>
              <w:autoSpaceDE w:val="0"/>
              <w:autoSpaceDN w:val="0"/>
              <w:adjustRightInd w:val="0"/>
              <w:spacing w:line="360" w:lineRule="exact"/>
              <w:ind w:left="360" w:hanging="360"/>
              <w:jc w:val="both"/>
              <w:rPr>
                <w:rFonts w:asciiTheme="minorHAnsi" w:hAnsiTheme="minorHAnsi" w:cs="Trebuchet MS"/>
                <w:sz w:val="20"/>
                <w:szCs w:val="20"/>
              </w:rPr>
            </w:pPr>
            <w:r w:rsidRPr="004F7E61">
              <w:rPr>
                <w:rFonts w:asciiTheme="minorHAnsi" w:hAnsiTheme="minorHAnsi" w:cs="Trebuchet MS"/>
                <w:sz w:val="20"/>
                <w:szCs w:val="20"/>
              </w:rPr>
              <w:t xml:space="preserve">Consip  </w:t>
            </w:r>
            <w:r w:rsidR="00FE0AD8" w:rsidRPr="004F7E61">
              <w:rPr>
                <w:rFonts w:asciiTheme="minorHAnsi" w:hAnsiTheme="minorHAnsi" w:cs="Trebuchet MS"/>
                <w:sz w:val="20"/>
                <w:szCs w:val="20"/>
              </w:rPr>
              <w:t xml:space="preserve">S.p.A. </w:t>
            </w:r>
          </w:p>
        </w:tc>
        <w:tc>
          <w:tcPr>
            <w:tcW w:w="3897" w:type="dxa"/>
            <w:tcBorders>
              <w:top w:val="nil"/>
              <w:left w:val="nil"/>
              <w:bottom w:val="nil"/>
              <w:right w:val="nil"/>
            </w:tcBorders>
          </w:tcPr>
          <w:p w:rsidR="00FE0AD8" w:rsidRPr="004F7E61" w:rsidRDefault="00FE0AD8" w:rsidP="00EE44D1">
            <w:pPr>
              <w:widowControl w:val="0"/>
              <w:tabs>
                <w:tab w:val="left" w:pos="360"/>
              </w:tabs>
              <w:autoSpaceDE w:val="0"/>
              <w:autoSpaceDN w:val="0"/>
              <w:adjustRightInd w:val="0"/>
              <w:spacing w:line="360" w:lineRule="exact"/>
              <w:ind w:left="360" w:hanging="360"/>
              <w:jc w:val="both"/>
              <w:rPr>
                <w:rFonts w:asciiTheme="minorHAnsi" w:hAnsiTheme="minorHAnsi" w:cs="Trebuchet MS"/>
                <w:sz w:val="20"/>
                <w:szCs w:val="20"/>
              </w:rPr>
            </w:pPr>
            <w:r w:rsidRPr="004F7E61">
              <w:rPr>
                <w:rFonts w:asciiTheme="minorHAnsi" w:hAnsiTheme="minorHAnsi" w:cs="Trebuchet MS"/>
                <w:sz w:val="20"/>
                <w:szCs w:val="20"/>
              </w:rPr>
              <w:t>L’Impresa</w:t>
            </w:r>
          </w:p>
        </w:tc>
      </w:tr>
      <w:tr w:rsidR="00FE0AD8" w:rsidRPr="004F7E61" w:rsidTr="00FE0AD8">
        <w:tc>
          <w:tcPr>
            <w:tcW w:w="3897" w:type="dxa"/>
            <w:tcBorders>
              <w:top w:val="nil"/>
              <w:left w:val="nil"/>
              <w:bottom w:val="nil"/>
              <w:right w:val="nil"/>
            </w:tcBorders>
          </w:tcPr>
          <w:p w:rsidR="00FE0AD8" w:rsidRPr="004F7E61" w:rsidRDefault="00244BC4">
            <w:pPr>
              <w:widowControl w:val="0"/>
              <w:tabs>
                <w:tab w:val="left" w:pos="360"/>
              </w:tabs>
              <w:autoSpaceDE w:val="0"/>
              <w:autoSpaceDN w:val="0"/>
              <w:adjustRightInd w:val="0"/>
              <w:spacing w:line="360" w:lineRule="exact"/>
              <w:ind w:left="360" w:hanging="360"/>
              <w:jc w:val="both"/>
              <w:rPr>
                <w:rFonts w:asciiTheme="minorHAnsi" w:hAnsiTheme="minorHAnsi" w:cs="Trebuchet MS"/>
                <w:sz w:val="20"/>
                <w:szCs w:val="20"/>
              </w:rPr>
            </w:pPr>
            <w:r w:rsidRPr="004F7E61">
              <w:rPr>
                <w:rFonts w:asciiTheme="minorHAnsi" w:hAnsiTheme="minorHAnsi" w:cs="Trebuchet MS"/>
                <w:sz w:val="20"/>
                <w:szCs w:val="20"/>
              </w:rPr>
              <w:t xml:space="preserve">il </w:t>
            </w:r>
            <w:r w:rsidR="00983E43" w:rsidRPr="004F7E61">
              <w:rPr>
                <w:rFonts w:asciiTheme="minorHAnsi" w:hAnsiTheme="minorHAnsi" w:cs="Trebuchet MS"/>
                <w:sz w:val="20"/>
                <w:szCs w:val="20"/>
              </w:rPr>
              <w:t xml:space="preserve"> __________</w:t>
            </w:r>
          </w:p>
        </w:tc>
        <w:tc>
          <w:tcPr>
            <w:tcW w:w="3897" w:type="dxa"/>
            <w:tcBorders>
              <w:top w:val="nil"/>
              <w:left w:val="nil"/>
              <w:bottom w:val="nil"/>
              <w:right w:val="nil"/>
            </w:tcBorders>
          </w:tcPr>
          <w:p w:rsidR="00FE0AD8" w:rsidRPr="004F7E61" w:rsidRDefault="00FE0AD8" w:rsidP="00EE44D1">
            <w:pPr>
              <w:widowControl w:val="0"/>
              <w:tabs>
                <w:tab w:val="left" w:pos="360"/>
              </w:tabs>
              <w:autoSpaceDE w:val="0"/>
              <w:autoSpaceDN w:val="0"/>
              <w:adjustRightInd w:val="0"/>
              <w:spacing w:line="360" w:lineRule="exact"/>
              <w:ind w:left="360" w:hanging="360"/>
              <w:jc w:val="both"/>
              <w:rPr>
                <w:rFonts w:asciiTheme="minorHAnsi" w:hAnsiTheme="minorHAnsi" w:cs="Trebuchet MS"/>
                <w:sz w:val="20"/>
                <w:szCs w:val="20"/>
              </w:rPr>
            </w:pPr>
            <w:r w:rsidRPr="004F7E61">
              <w:rPr>
                <w:rFonts w:asciiTheme="minorHAnsi" w:hAnsiTheme="minorHAnsi" w:cs="Trebuchet MS"/>
                <w:sz w:val="20"/>
                <w:szCs w:val="20"/>
              </w:rPr>
              <w:t>il legale rappresentante</w:t>
            </w:r>
          </w:p>
        </w:tc>
      </w:tr>
    </w:tbl>
    <w:p w:rsidR="00FE0AD8" w:rsidRPr="004F7E61" w:rsidRDefault="00FE0AD8" w:rsidP="00EE44D1">
      <w:pPr>
        <w:widowControl w:val="0"/>
        <w:tabs>
          <w:tab w:val="left" w:pos="360"/>
        </w:tabs>
        <w:autoSpaceDE w:val="0"/>
        <w:autoSpaceDN w:val="0"/>
        <w:adjustRightInd w:val="0"/>
        <w:spacing w:line="360" w:lineRule="exact"/>
        <w:jc w:val="both"/>
        <w:rPr>
          <w:rFonts w:asciiTheme="minorHAnsi" w:hAnsiTheme="minorHAnsi" w:cs="Trebuchet MS"/>
          <w:sz w:val="20"/>
          <w:szCs w:val="20"/>
        </w:rPr>
      </w:pPr>
    </w:p>
    <w:p w:rsidR="00FE0AD8" w:rsidRPr="004F7E61" w:rsidRDefault="00FE0AD8" w:rsidP="00EE44D1">
      <w:pPr>
        <w:widowControl w:val="0"/>
        <w:tabs>
          <w:tab w:val="left" w:pos="360"/>
        </w:tabs>
        <w:autoSpaceDE w:val="0"/>
        <w:autoSpaceDN w:val="0"/>
        <w:adjustRightInd w:val="0"/>
        <w:spacing w:line="360" w:lineRule="exact"/>
        <w:jc w:val="both"/>
        <w:rPr>
          <w:rFonts w:asciiTheme="minorHAnsi" w:hAnsiTheme="minorHAnsi" w:cs="Trebuchet MS"/>
          <w:sz w:val="20"/>
          <w:szCs w:val="20"/>
        </w:rPr>
      </w:pPr>
      <w:r w:rsidRPr="004F7E61">
        <w:rPr>
          <w:rFonts w:asciiTheme="minorHAnsi" w:hAnsiTheme="minorHAnsi" w:cs="Trebuchet MS"/>
          <w:sz w:val="20"/>
          <w:szCs w:val="20"/>
        </w:rPr>
        <w:t>Il sottoscritto _______________________, in qualità di legale rappresentante dell’Impresa dichiara di avere particolareggiata e perfetta conoscenza di tutte le clausole contrattuali e dei documenti ed atti ivi richiamati.</w:t>
      </w:r>
    </w:p>
    <w:p w:rsidR="00FE0AD8" w:rsidRPr="004F7E61" w:rsidRDefault="00FE0AD8" w:rsidP="00EE44D1">
      <w:pPr>
        <w:widowControl w:val="0"/>
        <w:tabs>
          <w:tab w:val="left" w:pos="357"/>
          <w:tab w:val="left" w:pos="426"/>
          <w:tab w:val="left" w:pos="851"/>
        </w:tabs>
        <w:spacing w:line="360" w:lineRule="exact"/>
        <w:ind w:firstLine="6"/>
        <w:jc w:val="both"/>
        <w:rPr>
          <w:rFonts w:asciiTheme="minorHAnsi" w:hAnsiTheme="minorHAnsi"/>
          <w:b/>
          <w:sz w:val="20"/>
          <w:szCs w:val="20"/>
          <w:lang w:val="x-none" w:eastAsia="x-none"/>
        </w:rPr>
      </w:pPr>
      <w:r w:rsidRPr="004F7E61">
        <w:rPr>
          <w:rFonts w:asciiTheme="minorHAnsi" w:hAnsiTheme="minorHAnsi" w:cs="Trebuchet MS"/>
          <w:sz w:val="20"/>
          <w:szCs w:val="20"/>
          <w:lang w:val="x-none" w:eastAsia="x-none"/>
        </w:rPr>
        <w:t xml:space="preserve">Ai sensi e per gli effetti di cui agli artt. 1341 e 1342 cod. civ., l’Impresa dichiara di accettare tutte le condizioni e patti ivi contenuti e di avere particolarmente considerato quanto stabilito e convenuto con le relative clausole; in particolare dichiara di approvare specificamente le clausole e condizioni di seguito elencate: art. </w:t>
      </w:r>
      <w:r w:rsidR="00851241" w:rsidRPr="004F7E61">
        <w:rPr>
          <w:rFonts w:asciiTheme="minorHAnsi" w:hAnsiTheme="minorHAnsi" w:cs="Trebuchet MS"/>
          <w:sz w:val="20"/>
          <w:szCs w:val="20"/>
          <w:lang w:eastAsia="x-none"/>
        </w:rPr>
        <w:t xml:space="preserve">2 </w:t>
      </w:r>
      <w:r w:rsidR="00851241" w:rsidRPr="004F7E61">
        <w:rPr>
          <w:rFonts w:asciiTheme="minorHAnsi" w:hAnsiTheme="minorHAnsi"/>
          <w:sz w:val="20"/>
          <w:szCs w:val="20"/>
          <w:lang w:eastAsia="x-none"/>
        </w:rPr>
        <w:t>“Oggetto contrattuale”; art. 3 “Durata e modifiche del contratto in</w:t>
      </w:r>
      <w:r w:rsidR="00F51115" w:rsidRPr="004F7E61">
        <w:rPr>
          <w:rFonts w:asciiTheme="minorHAnsi" w:hAnsiTheme="minorHAnsi"/>
          <w:sz w:val="20"/>
          <w:szCs w:val="20"/>
          <w:lang w:eastAsia="x-none"/>
        </w:rPr>
        <w:t xml:space="preserve"> </w:t>
      </w:r>
      <w:r w:rsidR="00851241" w:rsidRPr="004F7E61">
        <w:rPr>
          <w:rFonts w:asciiTheme="minorHAnsi" w:hAnsiTheme="minorHAnsi"/>
          <w:sz w:val="20"/>
          <w:szCs w:val="20"/>
          <w:lang w:eastAsia="x-none"/>
        </w:rPr>
        <w:t>corso di esecuzione” art. 6 “Oneri e incombenze a carico del fornitore”, art. 8 “Garanzie”, art. 10 “verifica di conformità”</w:t>
      </w:r>
      <w:r w:rsidR="00390BEF">
        <w:rPr>
          <w:rFonts w:asciiTheme="minorHAnsi" w:hAnsiTheme="minorHAnsi"/>
          <w:sz w:val="20"/>
          <w:szCs w:val="20"/>
          <w:lang w:eastAsia="x-none"/>
        </w:rPr>
        <w:t>,</w:t>
      </w:r>
      <w:r w:rsidR="005655F0" w:rsidRPr="004F7E61">
        <w:rPr>
          <w:rFonts w:asciiTheme="minorHAnsi" w:hAnsiTheme="minorHAnsi"/>
          <w:sz w:val="20"/>
          <w:szCs w:val="20"/>
        </w:rPr>
        <w:t xml:space="preserve"> 11 “Penali”, </w:t>
      </w:r>
      <w:r w:rsidR="00244BC4" w:rsidRPr="004F7E61">
        <w:rPr>
          <w:rFonts w:asciiTheme="minorHAnsi" w:hAnsiTheme="minorHAnsi"/>
          <w:sz w:val="20"/>
          <w:szCs w:val="20"/>
          <w:lang w:eastAsia="x-none"/>
        </w:rPr>
        <w:t xml:space="preserve">art. </w:t>
      </w:r>
      <w:r w:rsidR="00851241" w:rsidRPr="004F7E61">
        <w:rPr>
          <w:rFonts w:asciiTheme="minorHAnsi" w:hAnsiTheme="minorHAnsi"/>
          <w:sz w:val="20"/>
          <w:szCs w:val="20"/>
          <w:lang w:eastAsia="x-none"/>
        </w:rPr>
        <w:t xml:space="preserve">13 </w:t>
      </w:r>
      <w:r w:rsidR="00B34BDF" w:rsidRPr="004F7E61">
        <w:rPr>
          <w:rFonts w:asciiTheme="minorHAnsi" w:hAnsiTheme="minorHAnsi"/>
          <w:sz w:val="20"/>
          <w:szCs w:val="20"/>
          <w:lang w:eastAsia="x-none"/>
        </w:rPr>
        <w:t>“</w:t>
      </w:r>
      <w:r w:rsidR="00851241" w:rsidRPr="004F7E61">
        <w:rPr>
          <w:rFonts w:asciiTheme="minorHAnsi" w:hAnsiTheme="minorHAnsi"/>
          <w:sz w:val="20"/>
          <w:szCs w:val="20"/>
          <w:lang w:eastAsia="x-none"/>
        </w:rPr>
        <w:t>Fatturazione e modalità di pagamento”, art. 14 Garanzia definitiva (ove presente), art. 15 “Danni, responsabilità civile e polizza assicurativa (se richiesta), art. 16 “Recesso”, art. 17 “Risoluzione”,</w:t>
      </w:r>
      <w:r w:rsidR="00851241" w:rsidRPr="004F7E61">
        <w:rPr>
          <w:rFonts w:asciiTheme="minorHAnsi" w:hAnsiTheme="minorHAnsi"/>
          <w:sz w:val="20"/>
          <w:szCs w:val="20"/>
        </w:rPr>
        <w:t xml:space="preserve"> art. 1</w:t>
      </w:r>
      <w:r w:rsidR="004C4FA7" w:rsidRPr="004F7E61">
        <w:rPr>
          <w:rFonts w:asciiTheme="minorHAnsi" w:hAnsiTheme="minorHAnsi"/>
          <w:sz w:val="20"/>
          <w:szCs w:val="20"/>
        </w:rPr>
        <w:t>8</w:t>
      </w:r>
      <w:r w:rsidR="00851241" w:rsidRPr="004F7E61">
        <w:rPr>
          <w:rFonts w:asciiTheme="minorHAnsi" w:hAnsiTheme="minorHAnsi"/>
          <w:sz w:val="20"/>
          <w:szCs w:val="20"/>
          <w:lang w:eastAsia="x-none"/>
        </w:rPr>
        <w:t xml:space="preserve"> </w:t>
      </w:r>
      <w:r w:rsidR="00851241" w:rsidRPr="004F7E61">
        <w:rPr>
          <w:rFonts w:asciiTheme="minorHAnsi" w:hAnsiTheme="minorHAnsi"/>
          <w:sz w:val="20"/>
          <w:szCs w:val="20"/>
        </w:rPr>
        <w:t xml:space="preserve">“Divieto di cessione del contratto e cessione del credito”, art. </w:t>
      </w:r>
      <w:r w:rsidR="004C4FA7" w:rsidRPr="004F7E61">
        <w:rPr>
          <w:rFonts w:asciiTheme="minorHAnsi" w:hAnsiTheme="minorHAnsi"/>
          <w:sz w:val="20"/>
          <w:szCs w:val="20"/>
        </w:rPr>
        <w:t xml:space="preserve">19 </w:t>
      </w:r>
      <w:r w:rsidR="00851241" w:rsidRPr="004F7E61">
        <w:rPr>
          <w:rFonts w:asciiTheme="minorHAnsi" w:hAnsiTheme="minorHAnsi"/>
          <w:sz w:val="20"/>
          <w:szCs w:val="20"/>
        </w:rPr>
        <w:t>“Brevetti, diritti d’autore, manleva”, art. 2</w:t>
      </w:r>
      <w:r w:rsidR="004C4FA7" w:rsidRPr="004F7E61">
        <w:rPr>
          <w:rFonts w:asciiTheme="minorHAnsi" w:hAnsiTheme="minorHAnsi"/>
          <w:sz w:val="20"/>
          <w:szCs w:val="20"/>
        </w:rPr>
        <w:t>0</w:t>
      </w:r>
      <w:r w:rsidR="00851241" w:rsidRPr="004F7E61">
        <w:rPr>
          <w:rFonts w:asciiTheme="minorHAnsi" w:hAnsiTheme="minorHAnsi"/>
          <w:sz w:val="20"/>
          <w:szCs w:val="20"/>
        </w:rPr>
        <w:t xml:space="preserve"> “Obblighi di riservatezza”, art. 2</w:t>
      </w:r>
      <w:r w:rsidR="004C4FA7" w:rsidRPr="004F7E61">
        <w:rPr>
          <w:rFonts w:asciiTheme="minorHAnsi" w:hAnsiTheme="minorHAnsi"/>
          <w:sz w:val="20"/>
          <w:szCs w:val="20"/>
        </w:rPr>
        <w:t>1</w:t>
      </w:r>
      <w:r w:rsidR="00851241" w:rsidRPr="004F7E61">
        <w:rPr>
          <w:rFonts w:asciiTheme="minorHAnsi" w:hAnsiTheme="minorHAnsi"/>
          <w:sz w:val="20"/>
          <w:szCs w:val="20"/>
          <w:lang w:eastAsia="x-none"/>
        </w:rPr>
        <w:t xml:space="preserve"> </w:t>
      </w:r>
      <w:r w:rsidR="00851241" w:rsidRPr="004F7E61">
        <w:rPr>
          <w:rFonts w:asciiTheme="minorHAnsi" w:hAnsiTheme="minorHAnsi"/>
          <w:sz w:val="20"/>
          <w:szCs w:val="20"/>
          <w:lang w:val="x-none" w:eastAsia="x-none"/>
        </w:rPr>
        <w:t>“Obblighi in tema tracciabilità flussi finanziari”</w:t>
      </w:r>
      <w:r w:rsidR="00851241" w:rsidRPr="004F7E61">
        <w:rPr>
          <w:rFonts w:asciiTheme="minorHAnsi" w:hAnsiTheme="minorHAnsi"/>
          <w:sz w:val="20"/>
          <w:szCs w:val="20"/>
          <w:lang w:eastAsia="x-none"/>
        </w:rPr>
        <w:t>, art. 2</w:t>
      </w:r>
      <w:r w:rsidR="004C4FA7" w:rsidRPr="004F7E61">
        <w:rPr>
          <w:rFonts w:asciiTheme="minorHAnsi" w:hAnsiTheme="minorHAnsi"/>
          <w:sz w:val="20"/>
          <w:szCs w:val="20"/>
          <w:lang w:eastAsia="x-none"/>
        </w:rPr>
        <w:t>2</w:t>
      </w:r>
      <w:r w:rsidR="00851241" w:rsidRPr="004F7E61">
        <w:rPr>
          <w:rFonts w:asciiTheme="minorHAnsi" w:hAnsiTheme="minorHAnsi"/>
          <w:sz w:val="20"/>
          <w:szCs w:val="20"/>
          <w:lang w:eastAsia="x-none"/>
        </w:rPr>
        <w:t xml:space="preserve"> “Obblighi nei confronti del personale”, art. 2</w:t>
      </w:r>
      <w:r w:rsidR="004C4FA7" w:rsidRPr="004F7E61">
        <w:rPr>
          <w:rFonts w:asciiTheme="minorHAnsi" w:hAnsiTheme="minorHAnsi"/>
          <w:sz w:val="20"/>
          <w:szCs w:val="20"/>
          <w:lang w:eastAsia="x-none"/>
        </w:rPr>
        <w:t>3</w:t>
      </w:r>
      <w:r w:rsidR="00851241" w:rsidRPr="004F7E61">
        <w:rPr>
          <w:rFonts w:asciiTheme="minorHAnsi" w:hAnsiTheme="minorHAnsi"/>
          <w:sz w:val="20"/>
          <w:szCs w:val="20"/>
          <w:lang w:eastAsia="x-none"/>
        </w:rPr>
        <w:t xml:space="preserve"> “Osservanza delle norme previdenziali e di sicurezza”, art. 2</w:t>
      </w:r>
      <w:r w:rsidR="004C4FA7" w:rsidRPr="004F7E61">
        <w:rPr>
          <w:rFonts w:asciiTheme="minorHAnsi" w:hAnsiTheme="minorHAnsi"/>
          <w:sz w:val="20"/>
          <w:szCs w:val="20"/>
          <w:lang w:eastAsia="x-none"/>
        </w:rPr>
        <w:t>4</w:t>
      </w:r>
      <w:r w:rsidR="00851241" w:rsidRPr="004F7E61">
        <w:rPr>
          <w:rFonts w:asciiTheme="minorHAnsi" w:hAnsiTheme="minorHAnsi"/>
          <w:sz w:val="20"/>
          <w:szCs w:val="20"/>
          <w:lang w:eastAsia="x-none"/>
        </w:rPr>
        <w:t xml:space="preserve"> “</w:t>
      </w:r>
      <w:r w:rsidR="000F7B7A">
        <w:rPr>
          <w:rFonts w:asciiTheme="minorHAnsi" w:hAnsiTheme="minorHAnsi"/>
          <w:sz w:val="20"/>
          <w:szCs w:val="20"/>
          <w:lang w:eastAsia="x-none"/>
        </w:rPr>
        <w:t>O</w:t>
      </w:r>
      <w:r w:rsidR="000F7B7A" w:rsidRPr="004F7E61">
        <w:rPr>
          <w:rFonts w:asciiTheme="minorHAnsi" w:hAnsiTheme="minorHAnsi"/>
          <w:sz w:val="20"/>
          <w:szCs w:val="20"/>
          <w:lang w:eastAsia="x-none"/>
        </w:rPr>
        <w:t xml:space="preserve">bblighi </w:t>
      </w:r>
      <w:r w:rsidR="00851241" w:rsidRPr="004F7E61">
        <w:rPr>
          <w:rFonts w:asciiTheme="minorHAnsi" w:hAnsiTheme="minorHAnsi"/>
          <w:sz w:val="20"/>
          <w:szCs w:val="20"/>
          <w:lang w:eastAsia="x-none"/>
        </w:rPr>
        <w:t>relativi al Codice etico</w:t>
      </w:r>
      <w:r w:rsidR="001158D6" w:rsidRPr="004F7E61">
        <w:rPr>
          <w:rFonts w:asciiTheme="minorHAnsi" w:hAnsiTheme="minorHAnsi"/>
          <w:sz w:val="20"/>
          <w:szCs w:val="20"/>
          <w:lang w:eastAsia="x-none"/>
        </w:rPr>
        <w:t xml:space="preserve"> e al Piano </w:t>
      </w:r>
      <w:r w:rsidR="00A82677" w:rsidRPr="004F7E61">
        <w:rPr>
          <w:rFonts w:asciiTheme="minorHAnsi" w:hAnsiTheme="minorHAnsi"/>
          <w:sz w:val="20"/>
          <w:szCs w:val="20"/>
          <w:lang w:eastAsia="x-none"/>
        </w:rPr>
        <w:t>t</w:t>
      </w:r>
      <w:r w:rsidR="001158D6" w:rsidRPr="004F7E61">
        <w:rPr>
          <w:rFonts w:asciiTheme="minorHAnsi" w:hAnsiTheme="minorHAnsi"/>
          <w:sz w:val="20"/>
          <w:szCs w:val="20"/>
          <w:lang w:eastAsia="x-none"/>
        </w:rPr>
        <w:t xml:space="preserve">riennale </w:t>
      </w:r>
      <w:r w:rsidR="00A82677" w:rsidRPr="004F7E61">
        <w:rPr>
          <w:rFonts w:asciiTheme="minorHAnsi" w:hAnsiTheme="minorHAnsi"/>
          <w:sz w:val="20"/>
          <w:szCs w:val="20"/>
          <w:lang w:eastAsia="x-none"/>
        </w:rPr>
        <w:t>per la p</w:t>
      </w:r>
      <w:r w:rsidR="001158D6" w:rsidRPr="004F7E61">
        <w:rPr>
          <w:rFonts w:asciiTheme="minorHAnsi" w:hAnsiTheme="minorHAnsi"/>
          <w:sz w:val="20"/>
          <w:szCs w:val="20"/>
          <w:lang w:eastAsia="x-none"/>
        </w:rPr>
        <w:t xml:space="preserve">revenzione della </w:t>
      </w:r>
      <w:r w:rsidR="00A82677" w:rsidRPr="004F7E61">
        <w:rPr>
          <w:rFonts w:asciiTheme="minorHAnsi" w:hAnsiTheme="minorHAnsi"/>
          <w:sz w:val="20"/>
          <w:szCs w:val="20"/>
          <w:lang w:eastAsia="x-none"/>
        </w:rPr>
        <w:t>c</w:t>
      </w:r>
      <w:r w:rsidR="001158D6" w:rsidRPr="004F7E61">
        <w:rPr>
          <w:rFonts w:asciiTheme="minorHAnsi" w:hAnsiTheme="minorHAnsi"/>
          <w:sz w:val="20"/>
          <w:szCs w:val="20"/>
          <w:lang w:eastAsia="x-none"/>
        </w:rPr>
        <w:t>orruzione</w:t>
      </w:r>
      <w:r w:rsidR="00A82677" w:rsidRPr="004F7E61">
        <w:rPr>
          <w:rFonts w:asciiTheme="minorHAnsi" w:hAnsiTheme="minorHAnsi"/>
          <w:sz w:val="20"/>
          <w:szCs w:val="20"/>
          <w:lang w:eastAsia="x-none"/>
        </w:rPr>
        <w:t xml:space="preserve"> e della trasparenza</w:t>
      </w:r>
      <w:r w:rsidR="00851241" w:rsidRPr="004F7E61">
        <w:rPr>
          <w:rFonts w:asciiTheme="minorHAnsi" w:hAnsiTheme="minorHAnsi"/>
          <w:sz w:val="20"/>
          <w:szCs w:val="20"/>
          <w:lang w:eastAsia="x-none"/>
        </w:rPr>
        <w:t>, art. 2</w:t>
      </w:r>
      <w:r w:rsidR="004C4FA7" w:rsidRPr="004F7E61">
        <w:rPr>
          <w:rFonts w:asciiTheme="minorHAnsi" w:hAnsiTheme="minorHAnsi"/>
          <w:sz w:val="20"/>
          <w:szCs w:val="20"/>
          <w:lang w:eastAsia="x-none"/>
        </w:rPr>
        <w:t>7</w:t>
      </w:r>
      <w:r w:rsidR="0085153E" w:rsidRPr="004F7E61">
        <w:rPr>
          <w:rFonts w:asciiTheme="minorHAnsi" w:hAnsiTheme="minorHAnsi"/>
          <w:sz w:val="20"/>
          <w:szCs w:val="20"/>
          <w:lang w:eastAsia="x-none"/>
        </w:rPr>
        <w:t xml:space="preserve"> </w:t>
      </w:r>
      <w:r w:rsidR="00AA051B" w:rsidRPr="004F7E61">
        <w:rPr>
          <w:rFonts w:asciiTheme="minorHAnsi" w:hAnsiTheme="minorHAnsi"/>
          <w:sz w:val="20"/>
          <w:szCs w:val="20"/>
          <w:lang w:val="x-none" w:eastAsia="x-none"/>
        </w:rPr>
        <w:t>“Trattamento dati personali”</w:t>
      </w:r>
      <w:r w:rsidR="00740CA7" w:rsidRPr="004F7E61">
        <w:rPr>
          <w:rFonts w:asciiTheme="minorHAnsi" w:hAnsiTheme="minorHAnsi"/>
          <w:sz w:val="20"/>
          <w:szCs w:val="20"/>
          <w:lang w:eastAsia="x-none"/>
        </w:rPr>
        <w:t xml:space="preserve">; art. </w:t>
      </w:r>
      <w:r w:rsidR="000F7B7A" w:rsidRPr="004F7E61">
        <w:rPr>
          <w:rFonts w:asciiTheme="minorHAnsi" w:hAnsiTheme="minorHAnsi"/>
          <w:sz w:val="20"/>
          <w:szCs w:val="20"/>
          <w:lang w:eastAsia="x-none"/>
        </w:rPr>
        <w:t>2</w:t>
      </w:r>
      <w:r w:rsidR="000F7B7A">
        <w:rPr>
          <w:rFonts w:asciiTheme="minorHAnsi" w:hAnsiTheme="minorHAnsi"/>
          <w:sz w:val="20"/>
          <w:szCs w:val="20"/>
          <w:lang w:eastAsia="x-none"/>
        </w:rPr>
        <w:t>8</w:t>
      </w:r>
      <w:r w:rsidR="000F7B7A" w:rsidRPr="004F7E61">
        <w:rPr>
          <w:rFonts w:asciiTheme="minorHAnsi" w:hAnsiTheme="minorHAnsi"/>
          <w:sz w:val="20"/>
          <w:szCs w:val="20"/>
          <w:lang w:eastAsia="x-none"/>
        </w:rPr>
        <w:t xml:space="preserve"> </w:t>
      </w:r>
      <w:r w:rsidR="00851241" w:rsidRPr="004F7E61">
        <w:rPr>
          <w:rFonts w:asciiTheme="minorHAnsi" w:hAnsiTheme="minorHAnsi"/>
          <w:sz w:val="20"/>
          <w:szCs w:val="20"/>
          <w:lang w:eastAsia="x-none"/>
        </w:rPr>
        <w:t>“Foro competente”, art. 3</w:t>
      </w:r>
      <w:r w:rsidR="004C4FA7" w:rsidRPr="004F7E61">
        <w:rPr>
          <w:rFonts w:asciiTheme="minorHAnsi" w:hAnsiTheme="minorHAnsi"/>
          <w:sz w:val="20"/>
          <w:szCs w:val="20"/>
          <w:lang w:eastAsia="x-none"/>
        </w:rPr>
        <w:t>0</w:t>
      </w:r>
      <w:r w:rsidR="00851241" w:rsidRPr="004F7E61">
        <w:rPr>
          <w:rFonts w:asciiTheme="minorHAnsi" w:hAnsiTheme="minorHAnsi"/>
          <w:sz w:val="20"/>
          <w:szCs w:val="20"/>
          <w:lang w:eastAsia="x-none"/>
        </w:rPr>
        <w:t xml:space="preserve"> “trasparenza dei prezzi”, art. 3</w:t>
      </w:r>
      <w:r w:rsidR="004C4FA7" w:rsidRPr="004F7E61">
        <w:rPr>
          <w:rFonts w:asciiTheme="minorHAnsi" w:hAnsiTheme="minorHAnsi"/>
          <w:sz w:val="20"/>
          <w:szCs w:val="20"/>
          <w:lang w:eastAsia="x-none"/>
        </w:rPr>
        <w:t>1</w:t>
      </w:r>
      <w:r w:rsidR="00851241" w:rsidRPr="004F7E61">
        <w:rPr>
          <w:rFonts w:asciiTheme="minorHAnsi" w:hAnsiTheme="minorHAnsi"/>
          <w:sz w:val="20"/>
          <w:szCs w:val="20"/>
          <w:lang w:eastAsia="x-none"/>
        </w:rPr>
        <w:t xml:space="preserve"> “Subappalto”. </w:t>
      </w:r>
    </w:p>
    <w:p w:rsidR="00FE0AD8" w:rsidRPr="004F7E61" w:rsidRDefault="00FE0AD8" w:rsidP="00EE44D1">
      <w:pPr>
        <w:widowControl w:val="0"/>
        <w:tabs>
          <w:tab w:val="left" w:pos="357"/>
          <w:tab w:val="left" w:pos="426"/>
          <w:tab w:val="left" w:pos="851"/>
        </w:tabs>
        <w:spacing w:line="360" w:lineRule="exact"/>
        <w:jc w:val="both"/>
        <w:rPr>
          <w:rFonts w:asciiTheme="minorHAnsi" w:hAnsiTheme="minorHAnsi"/>
          <w:sz w:val="20"/>
          <w:szCs w:val="20"/>
          <w:lang w:eastAsia="x-none"/>
        </w:rPr>
      </w:pPr>
    </w:p>
    <w:tbl>
      <w:tblPr>
        <w:tblW w:w="0" w:type="auto"/>
        <w:tblLayout w:type="fixed"/>
        <w:tblCellMar>
          <w:left w:w="70" w:type="dxa"/>
          <w:right w:w="70" w:type="dxa"/>
        </w:tblCellMar>
        <w:tblLook w:val="0000" w:firstRow="0" w:lastRow="0" w:firstColumn="0" w:lastColumn="0" w:noHBand="0" w:noVBand="0"/>
      </w:tblPr>
      <w:tblGrid>
        <w:gridCol w:w="3897"/>
      </w:tblGrid>
      <w:tr w:rsidR="00FE0AD8" w:rsidRPr="004F7E61" w:rsidTr="00FE0AD8">
        <w:tc>
          <w:tcPr>
            <w:tcW w:w="3897" w:type="dxa"/>
            <w:tcBorders>
              <w:top w:val="nil"/>
              <w:left w:val="nil"/>
              <w:bottom w:val="nil"/>
              <w:right w:val="nil"/>
            </w:tcBorders>
          </w:tcPr>
          <w:p w:rsidR="00FE0AD8" w:rsidRPr="004F7E61" w:rsidRDefault="00FE0AD8" w:rsidP="00EE44D1">
            <w:pPr>
              <w:widowControl w:val="0"/>
              <w:tabs>
                <w:tab w:val="left" w:pos="360"/>
              </w:tabs>
              <w:autoSpaceDE w:val="0"/>
              <w:autoSpaceDN w:val="0"/>
              <w:adjustRightInd w:val="0"/>
              <w:spacing w:line="360" w:lineRule="exact"/>
              <w:ind w:left="360" w:hanging="360"/>
              <w:jc w:val="both"/>
              <w:rPr>
                <w:rFonts w:asciiTheme="minorHAnsi" w:hAnsiTheme="minorHAnsi" w:cs="Trebuchet MS"/>
                <w:sz w:val="20"/>
                <w:szCs w:val="20"/>
              </w:rPr>
            </w:pPr>
            <w:r w:rsidRPr="004F7E61">
              <w:rPr>
                <w:rFonts w:asciiTheme="minorHAnsi" w:hAnsiTheme="minorHAnsi" w:cs="Trebuchet MS"/>
                <w:sz w:val="20"/>
                <w:szCs w:val="20"/>
              </w:rPr>
              <w:t>L’Impresa</w:t>
            </w:r>
          </w:p>
        </w:tc>
      </w:tr>
      <w:tr w:rsidR="00FE0AD8" w:rsidRPr="00BE1379" w:rsidTr="00FE0AD8">
        <w:tc>
          <w:tcPr>
            <w:tcW w:w="3897" w:type="dxa"/>
            <w:tcBorders>
              <w:top w:val="nil"/>
              <w:left w:val="nil"/>
              <w:bottom w:val="nil"/>
              <w:right w:val="nil"/>
            </w:tcBorders>
          </w:tcPr>
          <w:p w:rsidR="00FE0AD8" w:rsidRPr="00B41962" w:rsidRDefault="00FE0AD8" w:rsidP="00EE44D1">
            <w:pPr>
              <w:widowControl w:val="0"/>
              <w:tabs>
                <w:tab w:val="left" w:pos="360"/>
              </w:tabs>
              <w:autoSpaceDE w:val="0"/>
              <w:autoSpaceDN w:val="0"/>
              <w:adjustRightInd w:val="0"/>
              <w:spacing w:line="360" w:lineRule="exact"/>
              <w:ind w:left="360" w:hanging="360"/>
              <w:jc w:val="both"/>
              <w:rPr>
                <w:rFonts w:asciiTheme="minorHAnsi" w:hAnsiTheme="minorHAnsi" w:cs="Trebuchet MS"/>
                <w:sz w:val="20"/>
                <w:szCs w:val="20"/>
              </w:rPr>
            </w:pPr>
            <w:r w:rsidRPr="004F7E61">
              <w:rPr>
                <w:rFonts w:asciiTheme="minorHAnsi" w:hAnsiTheme="minorHAnsi" w:cs="Trebuchet MS"/>
                <w:sz w:val="20"/>
                <w:szCs w:val="20"/>
              </w:rPr>
              <w:t>il legale rappresentante</w:t>
            </w:r>
          </w:p>
        </w:tc>
      </w:tr>
      <w:tr w:rsidR="00FE0AD8" w:rsidRPr="00BE1379" w:rsidTr="00FE0AD8">
        <w:tc>
          <w:tcPr>
            <w:tcW w:w="3897" w:type="dxa"/>
            <w:tcBorders>
              <w:top w:val="nil"/>
              <w:left w:val="nil"/>
              <w:bottom w:val="nil"/>
              <w:right w:val="nil"/>
            </w:tcBorders>
          </w:tcPr>
          <w:p w:rsidR="003B2F1E" w:rsidRPr="00B41962" w:rsidRDefault="003B2F1E" w:rsidP="00EE44D1">
            <w:pPr>
              <w:widowControl w:val="0"/>
              <w:tabs>
                <w:tab w:val="left" w:pos="360"/>
              </w:tabs>
              <w:autoSpaceDE w:val="0"/>
              <w:autoSpaceDN w:val="0"/>
              <w:adjustRightInd w:val="0"/>
              <w:spacing w:line="360" w:lineRule="exact"/>
              <w:ind w:left="360" w:hanging="360"/>
              <w:jc w:val="both"/>
              <w:rPr>
                <w:rFonts w:asciiTheme="minorHAnsi" w:hAnsiTheme="minorHAnsi" w:cs="Trebuchet MS"/>
                <w:sz w:val="20"/>
                <w:szCs w:val="20"/>
              </w:rPr>
            </w:pPr>
            <w:r w:rsidRPr="00B41962">
              <w:rPr>
                <w:rFonts w:asciiTheme="minorHAnsi" w:hAnsiTheme="minorHAnsi" w:cs="Trebuchet MS"/>
                <w:sz w:val="20"/>
                <w:szCs w:val="20"/>
              </w:rPr>
              <w:tab/>
            </w:r>
            <w:r w:rsidRPr="00B41962">
              <w:rPr>
                <w:rFonts w:asciiTheme="minorHAnsi" w:hAnsiTheme="minorHAnsi" w:cs="Trebuchet MS"/>
                <w:sz w:val="20"/>
                <w:szCs w:val="20"/>
              </w:rPr>
              <w:tab/>
            </w:r>
            <w:r w:rsidRPr="00B41962">
              <w:rPr>
                <w:rFonts w:asciiTheme="minorHAnsi" w:hAnsiTheme="minorHAnsi" w:cs="Trebuchet MS"/>
                <w:sz w:val="20"/>
                <w:szCs w:val="20"/>
              </w:rPr>
              <w:tab/>
              <w:t xml:space="preserve">       </w:t>
            </w:r>
          </w:p>
          <w:p w:rsidR="00FE0AD8" w:rsidRPr="00B41962" w:rsidRDefault="00FE0AD8" w:rsidP="00EE44D1">
            <w:pPr>
              <w:widowControl w:val="0"/>
              <w:tabs>
                <w:tab w:val="left" w:pos="360"/>
              </w:tabs>
              <w:autoSpaceDE w:val="0"/>
              <w:autoSpaceDN w:val="0"/>
              <w:adjustRightInd w:val="0"/>
              <w:spacing w:line="360" w:lineRule="exact"/>
              <w:ind w:left="360" w:hanging="360"/>
              <w:jc w:val="both"/>
              <w:rPr>
                <w:rFonts w:asciiTheme="minorHAnsi" w:hAnsiTheme="minorHAnsi" w:cs="Trebuchet MS"/>
                <w:sz w:val="20"/>
                <w:szCs w:val="20"/>
              </w:rPr>
            </w:pPr>
          </w:p>
        </w:tc>
      </w:tr>
    </w:tbl>
    <w:p w:rsidR="00F87E69" w:rsidRPr="00BE1379" w:rsidRDefault="00F87E69" w:rsidP="00B41962">
      <w:pPr>
        <w:spacing w:line="360" w:lineRule="exact"/>
        <w:ind w:left="-142" w:right="-1"/>
        <w:jc w:val="both"/>
        <w:rPr>
          <w:rFonts w:asciiTheme="minorHAnsi" w:hAnsiTheme="minorHAnsi"/>
          <w:sz w:val="20"/>
          <w:szCs w:val="20"/>
        </w:rPr>
      </w:pPr>
    </w:p>
    <w:sectPr w:rsidR="00F87E69" w:rsidRPr="00BE1379" w:rsidSect="00885420">
      <w:headerReference w:type="default" r:id="rId9"/>
      <w:footerReference w:type="even" r:id="rId10"/>
      <w:footerReference w:type="default" r:id="rId11"/>
      <w:headerReference w:type="first" r:id="rId12"/>
      <w:footerReference w:type="first" r:id="rId13"/>
      <w:pgSz w:w="11906" w:h="16838" w:code="9"/>
      <w:pgMar w:top="1417" w:right="1134" w:bottom="1134" w:left="1134" w:header="737" w:footer="290" w:gutter="0"/>
      <w:pgNumType w:start="1"/>
      <w:cols w:space="33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61E4" w:rsidRDefault="009861E4">
      <w:r>
        <w:separator/>
      </w:r>
    </w:p>
  </w:endnote>
  <w:endnote w:type="continuationSeparator" w:id="0">
    <w:p w:rsidR="009861E4" w:rsidRDefault="00986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1E4" w:rsidRDefault="009861E4" w:rsidP="006D696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9861E4" w:rsidRDefault="009861E4" w:rsidP="006D696B">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1E4" w:rsidRDefault="009861E4" w:rsidP="006D696B">
    <w:pPr>
      <w:pStyle w:val="Pidipagina"/>
      <w:ind w:right="360"/>
      <w:rPr>
        <w:rFonts w:ascii="Trebuchet MS" w:hAnsi="Trebuchet MS"/>
        <w:b/>
        <w:color w:val="808080"/>
        <w:sz w:val="14"/>
        <w:szCs w:val="14"/>
      </w:rPr>
    </w:pPr>
  </w:p>
  <w:p w:rsidR="009861E4" w:rsidRDefault="009861E4" w:rsidP="0008398B">
    <w:pPr>
      <w:pStyle w:val="Pidipagina"/>
      <w:tabs>
        <w:tab w:val="clear" w:pos="9638"/>
        <w:tab w:val="left" w:pos="4819"/>
        <w:tab w:val="right" w:pos="9540"/>
      </w:tabs>
      <w:rPr>
        <w:rFonts w:ascii="Calibri" w:hAnsi="Calibri"/>
        <w:color w:val="808080"/>
        <w:sz w:val="16"/>
        <w:szCs w:val="16"/>
      </w:rPr>
    </w:pPr>
    <w:r>
      <w:rPr>
        <w:rFonts w:ascii="Calibri" w:hAnsi="Calibri"/>
        <w:color w:val="808080"/>
        <w:sz w:val="16"/>
        <w:szCs w:val="16"/>
      </w:rPr>
      <w:t xml:space="preserve">Schema di contratto – Procedura negoziata ai sensi dell’art. 36 co. 2 lett. b) del D. Lgs 50/2016 per servizi di banche dati </w:t>
    </w:r>
  </w:p>
  <w:p w:rsidR="009861E4" w:rsidRPr="0008398B" w:rsidRDefault="009861E4" w:rsidP="0008398B">
    <w:pPr>
      <w:pStyle w:val="Pidipagina"/>
      <w:tabs>
        <w:tab w:val="clear" w:pos="9638"/>
        <w:tab w:val="left" w:pos="4819"/>
        <w:tab w:val="right" w:pos="9540"/>
      </w:tabs>
      <w:rPr>
        <w:rFonts w:ascii="Calibri" w:hAnsi="Calibri"/>
        <w:color w:val="808080"/>
        <w:sz w:val="16"/>
        <w:szCs w:val="16"/>
      </w:rPr>
    </w:pPr>
    <w:r w:rsidRPr="00DF0667">
      <w:rPr>
        <w:rFonts w:ascii="Calibri" w:hAnsi="Calibri"/>
        <w:color w:val="808080"/>
        <w:sz w:val="16"/>
        <w:szCs w:val="16"/>
      </w:rPr>
      <w:t>Classificazione del document</w:t>
    </w:r>
    <w:r>
      <w:rPr>
        <w:rFonts w:ascii="Calibri" w:hAnsi="Calibri"/>
        <w:color w:val="808080"/>
        <w:sz w:val="16"/>
        <w:szCs w:val="16"/>
      </w:rPr>
      <w:t>o: Consip public</w:t>
    </w:r>
    <w:r>
      <w:rPr>
        <w:rFonts w:ascii="Calibri" w:hAnsi="Calibri"/>
        <w:color w:val="808080"/>
        <w:sz w:val="16"/>
        <w:szCs w:val="16"/>
      </w:rPr>
      <w:tab/>
      <w:t>1_10_2018</w:t>
    </w:r>
    <w:r>
      <w:rPr>
        <w:rFonts w:ascii="Calibri" w:hAnsi="Calibri"/>
        <w:color w:val="808080"/>
        <w:sz w:val="16"/>
        <w:szCs w:val="16"/>
      </w:rPr>
      <w:tab/>
    </w:r>
    <w:r w:rsidRPr="00DF0667">
      <w:rPr>
        <w:rFonts w:ascii="Calibri" w:hAnsi="Calibri"/>
        <w:color w:val="808080"/>
        <w:sz w:val="16"/>
        <w:szCs w:val="16"/>
      </w:rPr>
      <w:tab/>
      <w:t xml:space="preserve">pag. </w:t>
    </w:r>
    <w:r w:rsidRPr="00DF0667">
      <w:rPr>
        <w:rFonts w:ascii="Calibri" w:hAnsi="Calibri"/>
        <w:color w:val="808080"/>
        <w:sz w:val="16"/>
        <w:szCs w:val="16"/>
      </w:rPr>
      <w:fldChar w:fldCharType="begin"/>
    </w:r>
    <w:r w:rsidRPr="00DF0667">
      <w:rPr>
        <w:rFonts w:ascii="Calibri" w:hAnsi="Calibri"/>
        <w:color w:val="808080"/>
        <w:sz w:val="16"/>
        <w:szCs w:val="16"/>
      </w:rPr>
      <w:instrText>PAGE   \* MERGEFORMAT</w:instrText>
    </w:r>
    <w:r w:rsidRPr="00DF0667">
      <w:rPr>
        <w:rFonts w:ascii="Calibri" w:hAnsi="Calibri"/>
        <w:color w:val="808080"/>
        <w:sz w:val="16"/>
        <w:szCs w:val="16"/>
      </w:rPr>
      <w:fldChar w:fldCharType="separate"/>
    </w:r>
    <w:r w:rsidR="0035655C">
      <w:rPr>
        <w:rFonts w:ascii="Calibri" w:hAnsi="Calibri"/>
        <w:noProof/>
        <w:color w:val="808080"/>
        <w:sz w:val="16"/>
        <w:szCs w:val="16"/>
      </w:rPr>
      <w:t>2</w:t>
    </w:r>
    <w:r w:rsidRPr="00DF0667">
      <w:rPr>
        <w:rFonts w:ascii="Calibri" w:hAnsi="Calibri"/>
        <w:color w:val="808080"/>
        <w:sz w:val="16"/>
        <w:szCs w:val="16"/>
      </w:rPr>
      <w:fldChar w:fldCharType="end"/>
    </w:r>
    <w:r>
      <w:rPr>
        <w:rFonts w:ascii="Calibri" w:hAnsi="Calibri"/>
        <w:color w:val="808080"/>
        <w:sz w:val="16"/>
        <w:szCs w:val="16"/>
      </w:rPr>
      <w:t xml:space="preserve"> di 32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1E4" w:rsidRPr="002872E7" w:rsidRDefault="009861E4" w:rsidP="00061E55">
    <w:pPr>
      <w:pStyle w:val="Pidipagina"/>
      <w:spacing w:line="360" w:lineRule="auto"/>
      <w:rPr>
        <w:rFonts w:ascii="Calibri" w:hAnsi="Calibri"/>
        <w:b/>
        <w:color w:val="808080"/>
        <w:sz w:val="16"/>
        <w:szCs w:val="16"/>
      </w:rPr>
    </w:pPr>
    <w:r w:rsidRPr="002872E7">
      <w:rPr>
        <w:rFonts w:ascii="Calibri" w:hAnsi="Calibri"/>
        <w:b/>
        <w:color w:val="808080"/>
        <w:sz w:val="16"/>
        <w:szCs w:val="16"/>
      </w:rPr>
      <w:t>Consip S.p.A. a socio unico</w:t>
    </w:r>
  </w:p>
  <w:p w:rsidR="009861E4" w:rsidRPr="002872E7" w:rsidRDefault="009861E4" w:rsidP="007B2836">
    <w:pPr>
      <w:pStyle w:val="Pidipagina"/>
      <w:spacing w:line="360" w:lineRule="auto"/>
      <w:rPr>
        <w:rFonts w:ascii="Calibri" w:hAnsi="Calibri"/>
        <w:color w:val="808080"/>
        <w:sz w:val="16"/>
        <w:szCs w:val="16"/>
      </w:rPr>
    </w:pPr>
    <w:r w:rsidRPr="002872E7">
      <w:rPr>
        <w:rFonts w:ascii="Calibri" w:hAnsi="Calibri"/>
        <w:color w:val="808080"/>
        <w:sz w:val="16"/>
        <w:szCs w:val="16"/>
      </w:rPr>
      <w:t>Sede Legale: Via Isonzo 19/E – 00198 Roma</w:t>
    </w:r>
  </w:p>
  <w:p w:rsidR="009861E4" w:rsidRPr="00D9459C" w:rsidRDefault="009861E4" w:rsidP="001C1DD7">
    <w:pPr>
      <w:pStyle w:val="Pidipagina"/>
      <w:spacing w:line="360" w:lineRule="auto"/>
      <w:rPr>
        <w:rFonts w:ascii="Calibri" w:hAnsi="Calibri"/>
        <w:color w:val="808080"/>
        <w:sz w:val="16"/>
        <w:szCs w:val="16"/>
      </w:rPr>
    </w:pPr>
    <w:r w:rsidRPr="00D9459C">
      <w:rPr>
        <w:rFonts w:ascii="Calibri" w:hAnsi="Calibri"/>
        <w:color w:val="808080"/>
        <w:sz w:val="16"/>
        <w:szCs w:val="16"/>
      </w:rPr>
      <w:t xml:space="preserve">T +39 06 85449.1 – F +39 06 85449 281 – </w:t>
    </w:r>
    <w:hyperlink r:id="rId1" w:history="1">
      <w:r w:rsidRPr="00D9459C">
        <w:rPr>
          <w:rStyle w:val="Collegamentoipertestuale"/>
          <w:rFonts w:ascii="Calibri" w:hAnsi="Calibri"/>
          <w:color w:val="808080"/>
          <w:sz w:val="16"/>
          <w:szCs w:val="16"/>
        </w:rPr>
        <w:t>www.consip.it</w:t>
      </w:r>
    </w:hyperlink>
  </w:p>
  <w:p w:rsidR="009861E4" w:rsidRPr="002872E7" w:rsidRDefault="009861E4" w:rsidP="001C1DD7">
    <w:pPr>
      <w:pStyle w:val="Pidipagina"/>
      <w:tabs>
        <w:tab w:val="clear" w:pos="4819"/>
        <w:tab w:val="left" w:pos="6237"/>
      </w:tabs>
      <w:spacing w:line="360" w:lineRule="auto"/>
      <w:rPr>
        <w:rFonts w:ascii="Calibri" w:hAnsi="Calibri"/>
        <w:color w:val="808080"/>
        <w:sz w:val="16"/>
        <w:szCs w:val="16"/>
      </w:rPr>
    </w:pPr>
    <w:r w:rsidRPr="002872E7">
      <w:rPr>
        <w:rFonts w:ascii="Calibri" w:hAnsi="Calibri"/>
        <w:color w:val="808080"/>
        <w:sz w:val="16"/>
        <w:szCs w:val="16"/>
      </w:rPr>
      <w:t>Capitale Sociale € 5.200.000,00 i.v. C.F. e P.IVA 05359681003</w:t>
    </w:r>
  </w:p>
  <w:p w:rsidR="009861E4" w:rsidRPr="002872E7" w:rsidRDefault="009861E4" w:rsidP="001C1DD7">
    <w:pPr>
      <w:pStyle w:val="Pidipagina"/>
      <w:tabs>
        <w:tab w:val="clear" w:pos="4819"/>
        <w:tab w:val="left" w:pos="6237"/>
      </w:tabs>
      <w:spacing w:line="360" w:lineRule="auto"/>
      <w:rPr>
        <w:rFonts w:ascii="Calibri" w:hAnsi="Calibri"/>
        <w:color w:val="808080"/>
        <w:sz w:val="16"/>
        <w:szCs w:val="16"/>
      </w:rPr>
    </w:pPr>
    <w:r w:rsidRPr="002872E7">
      <w:rPr>
        <w:rFonts w:ascii="Calibri" w:hAnsi="Calibri"/>
        <w:color w:val="808080"/>
        <w:sz w:val="16"/>
        <w:szCs w:val="16"/>
      </w:rPr>
      <w:t>Iscr.Reg.Imp.c/o C.I.I.A. Roma 05359681003 Iscr.R.E.A. N.878407</w:t>
    </w:r>
    <w:r w:rsidRPr="00B86DA5">
      <w:rPr>
        <w:rFonts w:ascii="Calibri" w:hAnsi="Calibri"/>
        <w:i/>
        <w:color w:val="365F91" w:themeColor="accent1" w:themeShade="BF"/>
        <w:sz w:val="16"/>
        <w:szCs w:val="16"/>
      </w:rPr>
      <w:t xml:space="preserve"> </w:t>
    </w:r>
  </w:p>
  <w:p w:rsidR="009861E4" w:rsidRPr="0008398B" w:rsidRDefault="009861E4" w:rsidP="0008398B">
    <w:pPr>
      <w:pStyle w:val="Pidipagina"/>
      <w:tabs>
        <w:tab w:val="clear" w:pos="9638"/>
        <w:tab w:val="left" w:pos="4819"/>
        <w:tab w:val="right" w:pos="9540"/>
      </w:tabs>
      <w:rPr>
        <w:rFonts w:ascii="Calibri" w:hAnsi="Calibri"/>
        <w:color w:val="808080"/>
        <w:sz w:val="16"/>
        <w:szCs w:val="16"/>
      </w:rPr>
    </w:pPr>
    <w:r w:rsidRPr="00DF0667">
      <w:rPr>
        <w:rFonts w:ascii="Calibri" w:hAnsi="Calibri"/>
        <w:color w:val="808080"/>
        <w:sz w:val="16"/>
        <w:szCs w:val="16"/>
      </w:rPr>
      <w:t>Classificazione del document</w:t>
    </w:r>
    <w:r>
      <w:rPr>
        <w:rFonts w:ascii="Calibri" w:hAnsi="Calibri"/>
        <w:color w:val="808080"/>
        <w:sz w:val="16"/>
        <w:szCs w:val="16"/>
      </w:rPr>
      <w:t xml:space="preserve">o: Consip internal </w:t>
    </w:r>
    <w:r>
      <w:rPr>
        <w:rFonts w:ascii="Calibri" w:hAnsi="Calibri"/>
        <w:color w:val="808080"/>
        <w:sz w:val="16"/>
        <w:szCs w:val="16"/>
      </w:rPr>
      <w:tab/>
      <w:t xml:space="preserve">              1_10_2018</w:t>
    </w:r>
    <w:r>
      <w:rPr>
        <w:rFonts w:ascii="Calibri" w:hAnsi="Calibri"/>
        <w:color w:val="808080"/>
        <w:sz w:val="16"/>
        <w:szCs w:val="16"/>
      </w:rPr>
      <w:tab/>
    </w:r>
    <w:r>
      <w:rPr>
        <w:rFonts w:ascii="Calibri" w:hAnsi="Calibri"/>
        <w:color w:val="808080"/>
        <w:sz w:val="16"/>
        <w:szCs w:val="16"/>
      </w:rPr>
      <w:tab/>
    </w:r>
    <w:r>
      <w:rPr>
        <w:rFonts w:ascii="Calibri" w:hAnsi="Calibri"/>
        <w:color w:val="808080"/>
        <w:sz w:val="16"/>
        <w:szCs w:val="16"/>
      </w:rPr>
      <w:tab/>
    </w:r>
    <w:r w:rsidRPr="00DF0667">
      <w:rPr>
        <w:rFonts w:ascii="Calibri" w:hAnsi="Calibri"/>
        <w:color w:val="808080"/>
        <w:sz w:val="16"/>
        <w:szCs w:val="16"/>
      </w:rPr>
      <w:t xml:space="preserve">pag. </w:t>
    </w:r>
    <w:r w:rsidRPr="00DF0667">
      <w:rPr>
        <w:rFonts w:ascii="Calibri" w:hAnsi="Calibri"/>
        <w:color w:val="808080"/>
        <w:sz w:val="16"/>
        <w:szCs w:val="16"/>
      </w:rPr>
      <w:fldChar w:fldCharType="begin"/>
    </w:r>
    <w:r w:rsidRPr="00DF0667">
      <w:rPr>
        <w:rFonts w:ascii="Calibri" w:hAnsi="Calibri"/>
        <w:color w:val="808080"/>
        <w:sz w:val="16"/>
        <w:szCs w:val="16"/>
      </w:rPr>
      <w:instrText>PAGE   \* MERGEFORMAT</w:instrText>
    </w:r>
    <w:r w:rsidRPr="00DF0667">
      <w:rPr>
        <w:rFonts w:ascii="Calibri" w:hAnsi="Calibri"/>
        <w:color w:val="808080"/>
        <w:sz w:val="16"/>
        <w:szCs w:val="16"/>
      </w:rPr>
      <w:fldChar w:fldCharType="separate"/>
    </w:r>
    <w:r w:rsidR="0035655C">
      <w:rPr>
        <w:rFonts w:ascii="Calibri" w:hAnsi="Calibri"/>
        <w:noProof/>
        <w:color w:val="808080"/>
        <w:sz w:val="16"/>
        <w:szCs w:val="16"/>
      </w:rPr>
      <w:t>1</w:t>
    </w:r>
    <w:r w:rsidRPr="00DF0667">
      <w:rPr>
        <w:rFonts w:ascii="Calibri" w:hAnsi="Calibri"/>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61E4" w:rsidRDefault="009861E4">
      <w:r>
        <w:separator/>
      </w:r>
    </w:p>
  </w:footnote>
  <w:footnote w:type="continuationSeparator" w:id="0">
    <w:p w:rsidR="009861E4" w:rsidRDefault="009861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1E4" w:rsidRDefault="009861E4" w:rsidP="00E92DE1">
    <w:pPr>
      <w:pStyle w:val="Intestazione"/>
      <w:rPr>
        <w:rFonts w:ascii="Trebuchet MS" w:hAnsi="Trebuchet MS"/>
        <w:b/>
        <w:sz w:val="20"/>
        <w:szCs w:val="20"/>
      </w:rPr>
    </w:pPr>
    <w:r>
      <w:rPr>
        <w:noProof/>
      </w:rPr>
      <w:drawing>
        <wp:anchor distT="0" distB="0" distL="114300" distR="114300" simplePos="0" relativeHeight="251660288" behindDoc="1" locked="0" layoutInCell="1" allowOverlap="1" wp14:anchorId="29F91055" wp14:editId="52F44D04">
          <wp:simplePos x="0" y="0"/>
          <wp:positionH relativeFrom="column">
            <wp:posOffset>-418465</wp:posOffset>
          </wp:positionH>
          <wp:positionV relativeFrom="paragraph">
            <wp:posOffset>-246380</wp:posOffset>
          </wp:positionV>
          <wp:extent cx="1336675" cy="568325"/>
          <wp:effectExtent l="0" t="0" r="0" b="3175"/>
          <wp:wrapTight wrapText="bothSides">
            <wp:wrapPolygon edited="0">
              <wp:start x="0" y="0"/>
              <wp:lineTo x="0" y="20997"/>
              <wp:lineTo x="21241" y="20997"/>
              <wp:lineTo x="2124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rotWithShape="1">
                  <a:blip r:embed="rId1">
                    <a:extLst>
                      <a:ext uri="{28A0092B-C50C-407E-A947-70E740481C1C}">
                        <a14:useLocalDpi xmlns:a14="http://schemas.microsoft.com/office/drawing/2010/main" val="0"/>
                      </a:ext>
                    </a:extLst>
                  </a:blip>
                  <a:srcRect t="47244"/>
                  <a:stretch/>
                </pic:blipFill>
                <pic:spPr bwMode="auto">
                  <a:xfrm>
                    <a:off x="0" y="0"/>
                    <a:ext cx="1336675" cy="5683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861E4" w:rsidRDefault="009861E4" w:rsidP="006D696B">
    <w:pPr>
      <w:pStyle w:val="Intestazione"/>
      <w:tabs>
        <w:tab w:val="left" w:pos="1080"/>
      </w:tabs>
      <w:ind w:hanging="108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1E4" w:rsidRDefault="009861E4">
    <w:pPr>
      <w:pStyle w:val="Intestazione"/>
    </w:pPr>
    <w:r>
      <w:rPr>
        <w:noProof/>
      </w:rPr>
      <w:drawing>
        <wp:anchor distT="0" distB="0" distL="114300" distR="114300" simplePos="0" relativeHeight="251658240" behindDoc="1" locked="0" layoutInCell="1" allowOverlap="1" wp14:anchorId="6DDC279B" wp14:editId="31E847B1">
          <wp:simplePos x="0" y="0"/>
          <wp:positionH relativeFrom="column">
            <wp:posOffset>-314325</wp:posOffset>
          </wp:positionH>
          <wp:positionV relativeFrom="paragraph">
            <wp:posOffset>-415290</wp:posOffset>
          </wp:positionV>
          <wp:extent cx="2581275" cy="1177290"/>
          <wp:effectExtent l="0" t="0" r="9525" b="3810"/>
          <wp:wrapTight wrapText="bothSides">
            <wp:wrapPolygon edited="0">
              <wp:start x="0" y="0"/>
              <wp:lineTo x="0" y="21320"/>
              <wp:lineTo x="21520" y="21320"/>
              <wp:lineTo x="21520" y="0"/>
              <wp:lineTo x="0" y="0"/>
            </wp:wrapPolygon>
          </wp:wrapTight>
          <wp:docPr id="1" name="Immagine 1"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61E4" w:rsidRDefault="009861E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527AAA6E"/>
    <w:lvl w:ilvl="0">
      <w:start w:val="1"/>
      <w:numFmt w:val="decimal"/>
      <w:pStyle w:val="Numeroelenco3"/>
      <w:lvlText w:val="%1."/>
      <w:lvlJc w:val="left"/>
      <w:pPr>
        <w:tabs>
          <w:tab w:val="num" w:pos="926"/>
        </w:tabs>
        <w:ind w:left="926" w:hanging="360"/>
      </w:pPr>
    </w:lvl>
  </w:abstractNum>
  <w:abstractNum w:abstractNumId="1" w15:restartNumberingAfterBreak="0">
    <w:nsid w:val="FFFFFF7F"/>
    <w:multiLevelType w:val="singleLevel"/>
    <w:tmpl w:val="FB2ED754"/>
    <w:lvl w:ilvl="0">
      <w:start w:val="1"/>
      <w:numFmt w:val="decimal"/>
      <w:pStyle w:val="Numeroelenco2"/>
      <w:lvlText w:val="%1."/>
      <w:lvlJc w:val="left"/>
      <w:pPr>
        <w:tabs>
          <w:tab w:val="num" w:pos="643"/>
        </w:tabs>
        <w:ind w:left="643" w:hanging="360"/>
      </w:pPr>
    </w:lvl>
  </w:abstractNum>
  <w:abstractNum w:abstractNumId="2" w15:restartNumberingAfterBreak="0">
    <w:nsid w:val="00000009"/>
    <w:multiLevelType w:val="singleLevel"/>
    <w:tmpl w:val="00000009"/>
    <w:name w:val="WW8Num9"/>
    <w:lvl w:ilvl="0">
      <w:start w:val="1"/>
      <w:numFmt w:val="lowerLetter"/>
      <w:lvlText w:val="%1)"/>
      <w:lvlJc w:val="left"/>
      <w:pPr>
        <w:tabs>
          <w:tab w:val="num" w:pos="720"/>
        </w:tabs>
        <w:ind w:left="720" w:hanging="360"/>
      </w:pPr>
      <w:rPr>
        <w:b w:val="0"/>
      </w:rPr>
    </w:lvl>
  </w:abstractNum>
  <w:abstractNum w:abstractNumId="3" w15:restartNumberingAfterBreak="0">
    <w:nsid w:val="032C4F1C"/>
    <w:multiLevelType w:val="hybridMultilevel"/>
    <w:tmpl w:val="9E662E1C"/>
    <w:lvl w:ilvl="0" w:tplc="BC2EC924">
      <w:start w:val="1"/>
      <w:numFmt w:val="decimal"/>
      <w:pStyle w:val="comma"/>
      <w:lvlText w:val="%1."/>
      <w:lvlJc w:val="left"/>
      <w:pPr>
        <w:ind w:left="1068" w:hanging="360"/>
      </w:pPr>
      <w:rPr>
        <w:rFonts w:hint="default"/>
        <w:b w:val="0"/>
        <w:i w:val="0"/>
        <w:color w:val="auto"/>
      </w:rPr>
    </w:lvl>
    <w:lvl w:ilvl="1" w:tplc="F1DAE826">
      <w:start w:val="1"/>
      <w:numFmt w:val="lowerLetter"/>
      <w:lvlText w:val="%2."/>
      <w:lvlJc w:val="left"/>
      <w:pPr>
        <w:ind w:left="122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1940" w:hanging="180"/>
      </w:pPr>
    </w:lvl>
    <w:lvl w:ilvl="3" w:tplc="0410000F" w:tentative="1">
      <w:start w:val="1"/>
      <w:numFmt w:val="decimal"/>
      <w:lvlText w:val="%4."/>
      <w:lvlJc w:val="left"/>
      <w:pPr>
        <w:ind w:left="2660" w:hanging="360"/>
      </w:pPr>
    </w:lvl>
    <w:lvl w:ilvl="4" w:tplc="04100019" w:tentative="1">
      <w:start w:val="1"/>
      <w:numFmt w:val="lowerLetter"/>
      <w:lvlText w:val="%5."/>
      <w:lvlJc w:val="left"/>
      <w:pPr>
        <w:ind w:left="3380" w:hanging="360"/>
      </w:pPr>
    </w:lvl>
    <w:lvl w:ilvl="5" w:tplc="0410001B" w:tentative="1">
      <w:start w:val="1"/>
      <w:numFmt w:val="lowerRoman"/>
      <w:lvlText w:val="%6."/>
      <w:lvlJc w:val="right"/>
      <w:pPr>
        <w:ind w:left="4100" w:hanging="180"/>
      </w:pPr>
    </w:lvl>
    <w:lvl w:ilvl="6" w:tplc="0410000F" w:tentative="1">
      <w:start w:val="1"/>
      <w:numFmt w:val="decimal"/>
      <w:lvlText w:val="%7."/>
      <w:lvlJc w:val="left"/>
      <w:pPr>
        <w:ind w:left="4820" w:hanging="360"/>
      </w:pPr>
    </w:lvl>
    <w:lvl w:ilvl="7" w:tplc="04100019" w:tentative="1">
      <w:start w:val="1"/>
      <w:numFmt w:val="lowerLetter"/>
      <w:lvlText w:val="%8."/>
      <w:lvlJc w:val="left"/>
      <w:pPr>
        <w:ind w:left="5540" w:hanging="360"/>
      </w:pPr>
    </w:lvl>
    <w:lvl w:ilvl="8" w:tplc="0410001B" w:tentative="1">
      <w:start w:val="1"/>
      <w:numFmt w:val="lowerRoman"/>
      <w:lvlText w:val="%9."/>
      <w:lvlJc w:val="right"/>
      <w:pPr>
        <w:ind w:left="6260" w:hanging="180"/>
      </w:pPr>
    </w:lvl>
  </w:abstractNum>
  <w:abstractNum w:abstractNumId="4" w15:restartNumberingAfterBreak="0">
    <w:nsid w:val="06047E8D"/>
    <w:multiLevelType w:val="multilevel"/>
    <w:tmpl w:val="AAC4926E"/>
    <w:lvl w:ilvl="0">
      <w:start w:val="1"/>
      <w:numFmt w:val="bullet"/>
      <w:pStyle w:val="Trattino"/>
      <w:lvlText w:val=""/>
      <w:lvlJc w:val="left"/>
      <w:pPr>
        <w:tabs>
          <w:tab w:val="num" w:pos="360"/>
        </w:tabs>
        <w:ind w:left="357" w:hanging="357"/>
      </w:pPr>
      <w:rPr>
        <w:rFonts w:ascii="Symbol" w:hAnsi="Symbol" w:hint="default"/>
        <w:sz w:val="20"/>
      </w:rPr>
    </w:lvl>
    <w:lvl w:ilvl="1">
      <w:start w:val="1"/>
      <w:numFmt w:val="bullet"/>
      <w:lvlText w:val=""/>
      <w:lvlJc w:val="left"/>
      <w:pPr>
        <w:tabs>
          <w:tab w:val="num" w:pos="717"/>
        </w:tabs>
        <w:ind w:left="714" w:hanging="357"/>
      </w:pPr>
      <w:rPr>
        <w:rFonts w:ascii="Symbol" w:hAnsi="Symbol" w:hint="default"/>
      </w:rPr>
    </w:lvl>
    <w:lvl w:ilvl="2">
      <w:start w:val="1"/>
      <w:numFmt w:val="bullet"/>
      <w:lvlText w:val=""/>
      <w:lvlJc w:val="left"/>
      <w:pPr>
        <w:tabs>
          <w:tab w:val="num" w:pos="1074"/>
        </w:tabs>
        <w:ind w:left="1071" w:hanging="357"/>
      </w:pPr>
      <w:rPr>
        <w:rFonts w:ascii="Wingdings" w:hAnsi="Wingdings" w:hint="default"/>
      </w:rPr>
    </w:lvl>
    <w:lvl w:ilvl="3">
      <w:start w:val="1"/>
      <w:numFmt w:val="bullet"/>
      <w:lvlText w:val=""/>
      <w:lvlJc w:val="left"/>
      <w:pPr>
        <w:tabs>
          <w:tab w:val="num" w:pos="1431"/>
        </w:tabs>
        <w:ind w:left="1428" w:hanging="357"/>
      </w:pPr>
      <w:rPr>
        <w:rFonts w:ascii="Symbol" w:hAnsi="Symbol" w:hint="default"/>
      </w:rPr>
    </w:lvl>
    <w:lvl w:ilvl="4">
      <w:start w:val="1"/>
      <w:numFmt w:val="bullet"/>
      <w:lvlText w:val="o"/>
      <w:lvlJc w:val="left"/>
      <w:pPr>
        <w:tabs>
          <w:tab w:val="num" w:pos="1788"/>
        </w:tabs>
        <w:ind w:left="1785" w:hanging="357"/>
      </w:pPr>
      <w:rPr>
        <w:rFonts w:ascii="Courier New" w:hAnsi="Courier New" w:cs="Times New Roman" w:hint="default"/>
      </w:rPr>
    </w:lvl>
    <w:lvl w:ilvl="5">
      <w:start w:val="1"/>
      <w:numFmt w:val="bullet"/>
      <w:lvlText w:val=""/>
      <w:lvlJc w:val="left"/>
      <w:pPr>
        <w:tabs>
          <w:tab w:val="num" w:pos="2145"/>
        </w:tabs>
        <w:ind w:left="2142" w:hanging="357"/>
      </w:pPr>
      <w:rPr>
        <w:rFonts w:ascii="Wingdings" w:hAnsi="Wingdings" w:hint="default"/>
      </w:rPr>
    </w:lvl>
    <w:lvl w:ilvl="6">
      <w:start w:val="1"/>
      <w:numFmt w:val="bullet"/>
      <w:lvlText w:val=""/>
      <w:lvlJc w:val="left"/>
      <w:pPr>
        <w:tabs>
          <w:tab w:val="num" w:pos="2502"/>
        </w:tabs>
        <w:ind w:left="2499" w:hanging="357"/>
      </w:pPr>
      <w:rPr>
        <w:rFonts w:ascii="Symbol" w:hAnsi="Symbol" w:hint="default"/>
      </w:rPr>
    </w:lvl>
    <w:lvl w:ilvl="7">
      <w:start w:val="1"/>
      <w:numFmt w:val="bullet"/>
      <w:lvlText w:val="o"/>
      <w:lvlJc w:val="left"/>
      <w:pPr>
        <w:tabs>
          <w:tab w:val="num" w:pos="2859"/>
        </w:tabs>
        <w:ind w:left="2856" w:hanging="357"/>
      </w:pPr>
      <w:rPr>
        <w:rFonts w:ascii="Courier New" w:hAnsi="Courier New" w:cs="Times New Roman" w:hint="default"/>
      </w:rPr>
    </w:lvl>
    <w:lvl w:ilvl="8">
      <w:start w:val="1"/>
      <w:numFmt w:val="bullet"/>
      <w:lvlText w:val=""/>
      <w:lvlJc w:val="left"/>
      <w:pPr>
        <w:tabs>
          <w:tab w:val="num" w:pos="3216"/>
        </w:tabs>
        <w:ind w:left="3213" w:hanging="357"/>
      </w:pPr>
      <w:rPr>
        <w:rFonts w:ascii="Wingdings" w:hAnsi="Wingdings" w:hint="default"/>
      </w:rPr>
    </w:lvl>
  </w:abstractNum>
  <w:abstractNum w:abstractNumId="5" w15:restartNumberingAfterBreak="0">
    <w:nsid w:val="0DA64D36"/>
    <w:multiLevelType w:val="hybridMultilevel"/>
    <w:tmpl w:val="E6168E16"/>
    <w:lvl w:ilvl="0" w:tplc="84425EE4">
      <w:numFmt w:val="bullet"/>
      <w:pStyle w:val="puntino"/>
      <w:lvlText w:val="-"/>
      <w:lvlJc w:val="left"/>
      <w:pPr>
        <w:ind w:left="1423" w:hanging="360"/>
      </w:pPr>
      <w:rPr>
        <w:rFonts w:ascii="Times New Roman" w:eastAsia="Times New Roman" w:hAnsi="Times New Roman" w:cs="Times New Roman" w:hint="default"/>
        <w:i w:val="0"/>
        <w:color w:val="auto"/>
      </w:rPr>
    </w:lvl>
    <w:lvl w:ilvl="1" w:tplc="04100003" w:tentative="1">
      <w:start w:val="1"/>
      <w:numFmt w:val="bullet"/>
      <w:lvlText w:val="o"/>
      <w:lvlJc w:val="left"/>
      <w:pPr>
        <w:ind w:left="2143" w:hanging="360"/>
      </w:pPr>
      <w:rPr>
        <w:rFonts w:ascii="Courier New" w:hAnsi="Courier New" w:cs="Courier New" w:hint="default"/>
      </w:rPr>
    </w:lvl>
    <w:lvl w:ilvl="2" w:tplc="04100005" w:tentative="1">
      <w:start w:val="1"/>
      <w:numFmt w:val="bullet"/>
      <w:lvlText w:val=""/>
      <w:lvlJc w:val="left"/>
      <w:pPr>
        <w:ind w:left="2863" w:hanging="360"/>
      </w:pPr>
      <w:rPr>
        <w:rFonts w:ascii="Wingdings" w:hAnsi="Wingdings" w:hint="default"/>
      </w:rPr>
    </w:lvl>
    <w:lvl w:ilvl="3" w:tplc="04100001" w:tentative="1">
      <w:start w:val="1"/>
      <w:numFmt w:val="bullet"/>
      <w:lvlText w:val=""/>
      <w:lvlJc w:val="left"/>
      <w:pPr>
        <w:ind w:left="3583" w:hanging="360"/>
      </w:pPr>
      <w:rPr>
        <w:rFonts w:ascii="Symbol" w:hAnsi="Symbol" w:hint="default"/>
      </w:rPr>
    </w:lvl>
    <w:lvl w:ilvl="4" w:tplc="04100003" w:tentative="1">
      <w:start w:val="1"/>
      <w:numFmt w:val="bullet"/>
      <w:lvlText w:val="o"/>
      <w:lvlJc w:val="left"/>
      <w:pPr>
        <w:ind w:left="4303" w:hanging="360"/>
      </w:pPr>
      <w:rPr>
        <w:rFonts w:ascii="Courier New" w:hAnsi="Courier New" w:cs="Courier New" w:hint="default"/>
      </w:rPr>
    </w:lvl>
    <w:lvl w:ilvl="5" w:tplc="04100005" w:tentative="1">
      <w:start w:val="1"/>
      <w:numFmt w:val="bullet"/>
      <w:lvlText w:val=""/>
      <w:lvlJc w:val="left"/>
      <w:pPr>
        <w:ind w:left="5023" w:hanging="360"/>
      </w:pPr>
      <w:rPr>
        <w:rFonts w:ascii="Wingdings" w:hAnsi="Wingdings" w:hint="default"/>
      </w:rPr>
    </w:lvl>
    <w:lvl w:ilvl="6" w:tplc="04100001" w:tentative="1">
      <w:start w:val="1"/>
      <w:numFmt w:val="bullet"/>
      <w:lvlText w:val=""/>
      <w:lvlJc w:val="left"/>
      <w:pPr>
        <w:ind w:left="5743" w:hanging="360"/>
      </w:pPr>
      <w:rPr>
        <w:rFonts w:ascii="Symbol" w:hAnsi="Symbol" w:hint="default"/>
      </w:rPr>
    </w:lvl>
    <w:lvl w:ilvl="7" w:tplc="04100003" w:tentative="1">
      <w:start w:val="1"/>
      <w:numFmt w:val="bullet"/>
      <w:lvlText w:val="o"/>
      <w:lvlJc w:val="left"/>
      <w:pPr>
        <w:ind w:left="6463" w:hanging="360"/>
      </w:pPr>
      <w:rPr>
        <w:rFonts w:ascii="Courier New" w:hAnsi="Courier New" w:cs="Courier New" w:hint="default"/>
      </w:rPr>
    </w:lvl>
    <w:lvl w:ilvl="8" w:tplc="04100005" w:tentative="1">
      <w:start w:val="1"/>
      <w:numFmt w:val="bullet"/>
      <w:lvlText w:val=""/>
      <w:lvlJc w:val="left"/>
      <w:pPr>
        <w:ind w:left="7183" w:hanging="360"/>
      </w:pPr>
      <w:rPr>
        <w:rFonts w:ascii="Wingdings" w:hAnsi="Wingdings" w:hint="default"/>
      </w:rPr>
    </w:lvl>
  </w:abstractNum>
  <w:abstractNum w:abstractNumId="6" w15:restartNumberingAfterBreak="0">
    <w:nsid w:val="13D21D6B"/>
    <w:multiLevelType w:val="hybridMultilevel"/>
    <w:tmpl w:val="17B626BC"/>
    <w:lvl w:ilvl="0" w:tplc="F7DEB94C">
      <w:start w:val="1"/>
      <w:numFmt w:val="lowerLetter"/>
      <w:lvlText w:val="%1)"/>
      <w:lvlJc w:val="left"/>
      <w:pPr>
        <w:ind w:left="1429" w:hanging="360"/>
      </w:pPr>
      <w:rPr>
        <w:rFonts w:asciiTheme="minorHAnsi" w:hAnsiTheme="minorHAnsi"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13D510F3"/>
    <w:multiLevelType w:val="hybridMultilevel"/>
    <w:tmpl w:val="2480C2E4"/>
    <w:lvl w:ilvl="0" w:tplc="0A2E01CC">
      <w:start w:val="1"/>
      <w:numFmt w:val="decimal"/>
      <w:lvlText w:val="%1."/>
      <w:lvlJc w:val="left"/>
      <w:pPr>
        <w:ind w:left="720" w:hanging="360"/>
      </w:pPr>
      <w:rPr>
        <w:rFonts w:hint="default"/>
        <w:strike w:val="0"/>
      </w:rPr>
    </w:lvl>
    <w:lvl w:ilvl="1" w:tplc="448AC7FE">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E6C3C8F"/>
    <w:multiLevelType w:val="hybridMultilevel"/>
    <w:tmpl w:val="181C54B6"/>
    <w:lvl w:ilvl="0" w:tplc="04100017">
      <w:start w:val="1"/>
      <w:numFmt w:val="lowerLetter"/>
      <w:lvlText w:val="%1)"/>
      <w:lvlJc w:val="left"/>
      <w:pPr>
        <w:ind w:left="1713" w:hanging="360"/>
      </w:pPr>
    </w:lvl>
    <w:lvl w:ilvl="1" w:tplc="04100003">
      <w:start w:val="1"/>
      <w:numFmt w:val="bullet"/>
      <w:lvlText w:val="o"/>
      <w:lvlJc w:val="left"/>
      <w:pPr>
        <w:ind w:left="2433" w:hanging="360"/>
      </w:pPr>
      <w:rPr>
        <w:rFonts w:ascii="Courier New" w:hAnsi="Courier New" w:cs="Courier New" w:hint="default"/>
      </w:rPr>
    </w:lvl>
    <w:lvl w:ilvl="2" w:tplc="04100005">
      <w:start w:val="1"/>
      <w:numFmt w:val="bullet"/>
      <w:lvlText w:val=""/>
      <w:lvlJc w:val="left"/>
      <w:pPr>
        <w:ind w:left="3153" w:hanging="360"/>
      </w:pPr>
      <w:rPr>
        <w:rFonts w:ascii="Wingdings" w:hAnsi="Wingdings" w:hint="default"/>
      </w:rPr>
    </w:lvl>
    <w:lvl w:ilvl="3" w:tplc="04100001">
      <w:start w:val="1"/>
      <w:numFmt w:val="bullet"/>
      <w:lvlText w:val=""/>
      <w:lvlJc w:val="left"/>
      <w:pPr>
        <w:ind w:left="3873" w:hanging="360"/>
      </w:pPr>
      <w:rPr>
        <w:rFonts w:ascii="Symbol" w:hAnsi="Symbol" w:hint="default"/>
      </w:rPr>
    </w:lvl>
    <w:lvl w:ilvl="4" w:tplc="04100003">
      <w:start w:val="1"/>
      <w:numFmt w:val="bullet"/>
      <w:lvlText w:val="o"/>
      <w:lvlJc w:val="left"/>
      <w:pPr>
        <w:ind w:left="4593" w:hanging="360"/>
      </w:pPr>
      <w:rPr>
        <w:rFonts w:ascii="Courier New" w:hAnsi="Courier New" w:cs="Courier New" w:hint="default"/>
      </w:rPr>
    </w:lvl>
    <w:lvl w:ilvl="5" w:tplc="04100005">
      <w:start w:val="1"/>
      <w:numFmt w:val="bullet"/>
      <w:lvlText w:val=""/>
      <w:lvlJc w:val="left"/>
      <w:pPr>
        <w:ind w:left="5313" w:hanging="360"/>
      </w:pPr>
      <w:rPr>
        <w:rFonts w:ascii="Wingdings" w:hAnsi="Wingdings" w:hint="default"/>
      </w:rPr>
    </w:lvl>
    <w:lvl w:ilvl="6" w:tplc="04100001">
      <w:start w:val="1"/>
      <w:numFmt w:val="bullet"/>
      <w:lvlText w:val=""/>
      <w:lvlJc w:val="left"/>
      <w:pPr>
        <w:ind w:left="6033" w:hanging="360"/>
      </w:pPr>
      <w:rPr>
        <w:rFonts w:ascii="Symbol" w:hAnsi="Symbol" w:hint="default"/>
      </w:rPr>
    </w:lvl>
    <w:lvl w:ilvl="7" w:tplc="04100003">
      <w:start w:val="1"/>
      <w:numFmt w:val="bullet"/>
      <w:lvlText w:val="o"/>
      <w:lvlJc w:val="left"/>
      <w:pPr>
        <w:ind w:left="6753" w:hanging="360"/>
      </w:pPr>
      <w:rPr>
        <w:rFonts w:ascii="Courier New" w:hAnsi="Courier New" w:cs="Courier New" w:hint="default"/>
      </w:rPr>
    </w:lvl>
    <w:lvl w:ilvl="8" w:tplc="04100005">
      <w:start w:val="1"/>
      <w:numFmt w:val="bullet"/>
      <w:lvlText w:val=""/>
      <w:lvlJc w:val="left"/>
      <w:pPr>
        <w:ind w:left="7473" w:hanging="360"/>
      </w:pPr>
      <w:rPr>
        <w:rFonts w:ascii="Wingdings" w:hAnsi="Wingdings" w:hint="default"/>
      </w:rPr>
    </w:lvl>
  </w:abstractNum>
  <w:abstractNum w:abstractNumId="9" w15:restartNumberingAfterBreak="0">
    <w:nsid w:val="1FD43D88"/>
    <w:multiLevelType w:val="hybridMultilevel"/>
    <w:tmpl w:val="52ACE7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30A7EC2"/>
    <w:multiLevelType w:val="hybridMultilevel"/>
    <w:tmpl w:val="2ED4E752"/>
    <w:lvl w:ilvl="0" w:tplc="CEF63894">
      <w:start w:val="1"/>
      <w:numFmt w:val="lowerLetter"/>
      <w:pStyle w:val="subcomma"/>
      <w:lvlText w:val="%1."/>
      <w:lvlJc w:val="left"/>
      <w:pPr>
        <w:ind w:left="1778" w:hanging="360"/>
      </w:pPr>
    </w:lvl>
    <w:lvl w:ilvl="1" w:tplc="04100019" w:tentative="1">
      <w:start w:val="1"/>
      <w:numFmt w:val="lowerLetter"/>
      <w:lvlText w:val="%2."/>
      <w:lvlJc w:val="left"/>
      <w:pPr>
        <w:ind w:left="2869" w:hanging="360"/>
      </w:pPr>
    </w:lvl>
    <w:lvl w:ilvl="2" w:tplc="0410001B" w:tentative="1">
      <w:start w:val="1"/>
      <w:numFmt w:val="lowerRoman"/>
      <w:lvlText w:val="%3."/>
      <w:lvlJc w:val="right"/>
      <w:pPr>
        <w:ind w:left="3589" w:hanging="180"/>
      </w:pPr>
    </w:lvl>
    <w:lvl w:ilvl="3" w:tplc="0410000F" w:tentative="1">
      <w:start w:val="1"/>
      <w:numFmt w:val="decimal"/>
      <w:lvlText w:val="%4."/>
      <w:lvlJc w:val="left"/>
      <w:pPr>
        <w:ind w:left="4309" w:hanging="360"/>
      </w:pPr>
    </w:lvl>
    <w:lvl w:ilvl="4" w:tplc="04100019" w:tentative="1">
      <w:start w:val="1"/>
      <w:numFmt w:val="lowerLetter"/>
      <w:lvlText w:val="%5."/>
      <w:lvlJc w:val="left"/>
      <w:pPr>
        <w:ind w:left="5029" w:hanging="360"/>
      </w:pPr>
    </w:lvl>
    <w:lvl w:ilvl="5" w:tplc="0410001B" w:tentative="1">
      <w:start w:val="1"/>
      <w:numFmt w:val="lowerRoman"/>
      <w:lvlText w:val="%6."/>
      <w:lvlJc w:val="right"/>
      <w:pPr>
        <w:ind w:left="5749" w:hanging="180"/>
      </w:pPr>
    </w:lvl>
    <w:lvl w:ilvl="6" w:tplc="0410000F" w:tentative="1">
      <w:start w:val="1"/>
      <w:numFmt w:val="decimal"/>
      <w:lvlText w:val="%7."/>
      <w:lvlJc w:val="left"/>
      <w:pPr>
        <w:ind w:left="6469" w:hanging="360"/>
      </w:pPr>
    </w:lvl>
    <w:lvl w:ilvl="7" w:tplc="04100019" w:tentative="1">
      <w:start w:val="1"/>
      <w:numFmt w:val="lowerLetter"/>
      <w:lvlText w:val="%8."/>
      <w:lvlJc w:val="left"/>
      <w:pPr>
        <w:ind w:left="7189" w:hanging="360"/>
      </w:pPr>
    </w:lvl>
    <w:lvl w:ilvl="8" w:tplc="0410001B" w:tentative="1">
      <w:start w:val="1"/>
      <w:numFmt w:val="lowerRoman"/>
      <w:lvlText w:val="%9."/>
      <w:lvlJc w:val="right"/>
      <w:pPr>
        <w:ind w:left="7909" w:hanging="180"/>
      </w:pPr>
    </w:lvl>
  </w:abstractNum>
  <w:abstractNum w:abstractNumId="11" w15:restartNumberingAfterBreak="0">
    <w:nsid w:val="25EB647C"/>
    <w:multiLevelType w:val="hybridMultilevel"/>
    <w:tmpl w:val="52ACE7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B522D3C"/>
    <w:multiLevelType w:val="hybridMultilevel"/>
    <w:tmpl w:val="450A1C9A"/>
    <w:lvl w:ilvl="0" w:tplc="09F2E554">
      <w:start w:val="1"/>
      <w:numFmt w:val="bullet"/>
      <w:pStyle w:val="Puntoelenco"/>
      <w:lvlText w:val="-"/>
      <w:lvlJc w:val="left"/>
      <w:pPr>
        <w:tabs>
          <w:tab w:val="num" w:pos="360"/>
        </w:tabs>
        <w:ind w:left="360" w:hanging="360"/>
      </w:pPr>
      <w:rPr>
        <w:rFonts w:ascii="Courier New" w:hAnsi="Courier New" w:hint="default"/>
      </w:rPr>
    </w:lvl>
    <w:lvl w:ilvl="1" w:tplc="08503B4C">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CD30F8"/>
    <w:multiLevelType w:val="hybridMultilevel"/>
    <w:tmpl w:val="52ACE7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7F746B"/>
    <w:multiLevelType w:val="hybridMultilevel"/>
    <w:tmpl w:val="52ACE7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55578C1"/>
    <w:multiLevelType w:val="hybridMultilevel"/>
    <w:tmpl w:val="A2C86DAE"/>
    <w:lvl w:ilvl="0" w:tplc="04100017">
      <w:start w:val="1"/>
      <w:numFmt w:val="lowerLetter"/>
      <w:lvlText w:val="%1)"/>
      <w:lvlJc w:val="left"/>
      <w:pPr>
        <w:ind w:left="1069"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6" w15:restartNumberingAfterBreak="0">
    <w:nsid w:val="563A3E94"/>
    <w:multiLevelType w:val="hybridMultilevel"/>
    <w:tmpl w:val="EEF49DF6"/>
    <w:lvl w:ilvl="0" w:tplc="04100017">
      <w:start w:val="1"/>
      <w:numFmt w:val="lowerLetter"/>
      <w:lvlText w:val="%1)"/>
      <w:lvlJc w:val="left"/>
      <w:pPr>
        <w:ind w:left="1069"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7" w15:restartNumberingAfterBreak="0">
    <w:nsid w:val="585E4C35"/>
    <w:multiLevelType w:val="hybridMultilevel"/>
    <w:tmpl w:val="52ACE7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E053455"/>
    <w:multiLevelType w:val="hybridMultilevel"/>
    <w:tmpl w:val="52ACE7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EB758B0"/>
    <w:multiLevelType w:val="hybridMultilevel"/>
    <w:tmpl w:val="52ACE7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A382E7D"/>
    <w:multiLevelType w:val="hybridMultilevel"/>
    <w:tmpl w:val="52ACE7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2"/>
  </w:num>
  <w:num w:numId="3">
    <w:abstractNumId w:val="4"/>
  </w:num>
  <w:num w:numId="4">
    <w:abstractNumId w:val="1"/>
  </w:num>
  <w:num w:numId="5">
    <w:abstractNumId w:val="3"/>
  </w:num>
  <w:num w:numId="6">
    <w:abstractNumId w:val="20"/>
  </w:num>
  <w:num w:numId="7">
    <w:abstractNumId w:val="7"/>
  </w:num>
  <w:num w:numId="8">
    <w:abstractNumId w:val="3"/>
  </w:num>
  <w:num w:numId="9">
    <w:abstractNumId w:val="18"/>
  </w:num>
  <w:num w:numId="10">
    <w:abstractNumId w:val="17"/>
  </w:num>
  <w:num w:numId="11">
    <w:abstractNumId w:val="5"/>
  </w:num>
  <w:num w:numId="12">
    <w:abstractNumId w:val="10"/>
  </w:num>
  <w:num w:numId="13">
    <w:abstractNumId w:val="10"/>
    <w:lvlOverride w:ilvl="0">
      <w:startOverride w:val="1"/>
    </w:lvlOverride>
  </w:num>
  <w:num w:numId="14">
    <w:abstractNumId w:val="11"/>
  </w:num>
  <w:num w:numId="15">
    <w:abstractNumId w:val="13"/>
  </w:num>
  <w:num w:numId="16">
    <w:abstractNumId w:val="14"/>
  </w:num>
  <w:num w:numId="17">
    <w:abstractNumId w:val="19"/>
  </w:num>
  <w:num w:numId="18">
    <w:abstractNumId w:val="9"/>
  </w:num>
  <w:num w:numId="19">
    <w:abstractNumId w:val="3"/>
    <w:lvlOverride w:ilvl="0">
      <w:startOverride w:val="1"/>
    </w:lvlOverride>
  </w:num>
  <w:num w:numId="20">
    <w:abstractNumId w:val="3"/>
    <w:lvlOverride w:ilvl="0">
      <w:startOverride w:val="1"/>
    </w:lvlOverride>
  </w:num>
  <w:num w:numId="21">
    <w:abstractNumId w:val="3"/>
    <w:lvlOverride w:ilvl="0">
      <w:startOverride w:val="1"/>
    </w:lvlOverride>
  </w:num>
  <w:num w:numId="22">
    <w:abstractNumId w:val="3"/>
    <w:lvlOverride w:ilvl="0">
      <w:startOverride w:val="1"/>
    </w:lvlOverride>
  </w:num>
  <w:num w:numId="23">
    <w:abstractNumId w:val="3"/>
    <w:lvlOverride w:ilvl="0">
      <w:startOverride w:val="1"/>
    </w:lvlOverride>
  </w:num>
  <w:num w:numId="24">
    <w:abstractNumId w:val="3"/>
    <w:lvlOverride w:ilvl="0">
      <w:startOverride w:val="1"/>
    </w:lvlOverride>
  </w:num>
  <w:num w:numId="25">
    <w:abstractNumId w:val="6"/>
  </w:num>
  <w:num w:numId="26">
    <w:abstractNumId w:val="15"/>
  </w:num>
  <w:num w:numId="27">
    <w:abstractNumId w:val="16"/>
  </w:num>
  <w:num w:numId="28">
    <w:abstractNumId w:val="3"/>
    <w:lvlOverride w:ilvl="0">
      <w:startOverride w:val="1"/>
    </w:lvlOverride>
  </w:num>
  <w:num w:numId="29">
    <w:abstractNumId w:val="3"/>
    <w:lvlOverride w:ilvl="0">
      <w:startOverride w:val="1"/>
    </w:lvlOverride>
  </w:num>
  <w:num w:numId="30">
    <w:abstractNumId w:val="3"/>
    <w:lvlOverride w:ilvl="0">
      <w:startOverride w:val="1"/>
    </w:lvlOverride>
  </w:num>
  <w:num w:numId="31">
    <w:abstractNumId w:val="3"/>
    <w:lvlOverride w:ilvl="0">
      <w:startOverride w:val="1"/>
    </w:lvlOverride>
  </w:num>
  <w:num w:numId="32">
    <w:abstractNumId w:val="3"/>
    <w:lvlOverride w:ilvl="0">
      <w:startOverride w:val="1"/>
    </w:lvlOverride>
  </w:num>
  <w:num w:numId="33">
    <w:abstractNumId w:val="3"/>
    <w:lvlOverride w:ilvl="0">
      <w:startOverride w:val="1"/>
    </w:lvlOverride>
  </w:num>
  <w:num w:numId="34">
    <w:abstractNumId w:val="3"/>
    <w:lvlOverride w:ilvl="0">
      <w:startOverride w:val="1"/>
    </w:lvlOverride>
  </w:num>
  <w:num w:numId="35">
    <w:abstractNumId w:val="3"/>
    <w:lvlOverride w:ilvl="0">
      <w:startOverride w:val="1"/>
    </w:lvlOverride>
  </w:num>
  <w:num w:numId="36">
    <w:abstractNumId w:val="3"/>
    <w:lvlOverride w:ilvl="0">
      <w:startOverride w:val="1"/>
    </w:lvlOverride>
  </w:num>
  <w:num w:numId="37">
    <w:abstractNumId w:val="3"/>
    <w:lvlOverride w:ilvl="0">
      <w:startOverride w:val="1"/>
    </w:lvlOverride>
  </w:num>
  <w:num w:numId="38">
    <w:abstractNumId w:val="3"/>
    <w:lvlOverride w:ilvl="0">
      <w:startOverride w:val="1"/>
    </w:lvlOverride>
  </w:num>
  <w:num w:numId="39">
    <w:abstractNumId w:val="3"/>
    <w:lvlOverride w:ilvl="0">
      <w:startOverride w:val="1"/>
    </w:lvlOverride>
  </w:num>
  <w:num w:numId="40">
    <w:abstractNumId w:val="3"/>
    <w:lvlOverride w:ilvl="0">
      <w:startOverride w:val="1"/>
    </w:lvlOverride>
  </w:num>
  <w:num w:numId="41">
    <w:abstractNumId w:val="3"/>
    <w:lvlOverride w:ilvl="0">
      <w:startOverride w:val="1"/>
    </w:lvlOverride>
  </w:num>
  <w:num w:numId="42">
    <w:abstractNumId w:val="3"/>
    <w:lvlOverride w:ilvl="0">
      <w:startOverride w:val="1"/>
    </w:lvlOverride>
  </w:num>
  <w:num w:numId="43">
    <w:abstractNumId w:val="3"/>
    <w:lvlOverride w:ilvl="0">
      <w:startOverride w:val="1"/>
    </w:lvlOverride>
  </w:num>
  <w:num w:numId="44">
    <w:abstractNumId w:val="3"/>
    <w:lvlOverride w:ilvl="0">
      <w:startOverride w:val="1"/>
    </w:lvlOverride>
  </w:num>
  <w:num w:numId="45">
    <w:abstractNumId w:val="10"/>
    <w:lvlOverride w:ilvl="0">
      <w:startOverride w:val="1"/>
    </w:lvlOverride>
  </w:num>
  <w:num w:numId="46">
    <w:abstractNumId w:val="3"/>
    <w:lvlOverride w:ilvl="0">
      <w:startOverride w:val="1"/>
    </w:lvlOverride>
  </w:num>
  <w:num w:numId="47">
    <w:abstractNumId w:val="3"/>
    <w:lvlOverride w:ilvl="0">
      <w:startOverride w:val="1"/>
    </w:lvlOverride>
  </w:num>
  <w:num w:numId="48">
    <w:abstractNumId w:val="8"/>
    <w:lvlOverride w:ilvl="0">
      <w:startOverride w:val="1"/>
    </w:lvlOverride>
    <w:lvlOverride w:ilvl="1"/>
    <w:lvlOverride w:ilvl="2"/>
    <w:lvlOverride w:ilvl="3"/>
    <w:lvlOverride w:ilvl="4"/>
    <w:lvlOverride w:ilvl="5"/>
    <w:lvlOverride w:ilvl="6"/>
    <w:lvlOverride w:ilvl="7"/>
    <w:lvlOverride w:ilvl="8"/>
  </w:num>
  <w:num w:numId="49">
    <w:abstractNumId w:val="3"/>
    <w:lvlOverride w:ilvl="0">
      <w:startOverride w:val="1"/>
    </w:lvlOverride>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
    <w:lvlOverride w:ilvl="0">
      <w:startOverride w:val="1"/>
    </w:lvlOverride>
  </w:num>
  <w:num w:numId="53">
    <w:abstractNumId w:val="3"/>
  </w:num>
  <w:num w:numId="54">
    <w:abstractNumId w:val="8"/>
  </w:num>
  <w:num w:numId="55">
    <w:abstractNumId w:val="3"/>
    <w:lvlOverride w:ilvl="0">
      <w:startOverride w:val="1"/>
    </w:lvlOverride>
  </w:num>
  <w:num w:numId="56">
    <w:abstractNumId w:val="3"/>
    <w:lvlOverride w:ilvl="0">
      <w:startOverride w:val="1"/>
    </w:lvlOverride>
  </w:num>
  <w:num w:numId="57">
    <w:abstractNumId w:val="3"/>
  </w:num>
  <w:num w:numId="58">
    <w:abstractNumId w:val="3"/>
  </w:num>
  <w:num w:numId="59">
    <w:abstractNumId w:val="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692"/>
    <w:rsid w:val="00000C4F"/>
    <w:rsid w:val="00003444"/>
    <w:rsid w:val="0000474A"/>
    <w:rsid w:val="00010B52"/>
    <w:rsid w:val="00011D6E"/>
    <w:rsid w:val="00017DA1"/>
    <w:rsid w:val="00020BDD"/>
    <w:rsid w:val="00022EDC"/>
    <w:rsid w:val="00023556"/>
    <w:rsid w:val="00027589"/>
    <w:rsid w:val="0002790F"/>
    <w:rsid w:val="00031DC3"/>
    <w:rsid w:val="00031EB1"/>
    <w:rsid w:val="000321BF"/>
    <w:rsid w:val="0003320E"/>
    <w:rsid w:val="000335E4"/>
    <w:rsid w:val="00035D0E"/>
    <w:rsid w:val="000376B7"/>
    <w:rsid w:val="00037BF2"/>
    <w:rsid w:val="00040149"/>
    <w:rsid w:val="00040D3D"/>
    <w:rsid w:val="00040EB8"/>
    <w:rsid w:val="000412DE"/>
    <w:rsid w:val="00041DE0"/>
    <w:rsid w:val="00042643"/>
    <w:rsid w:val="00042B2B"/>
    <w:rsid w:val="0004676A"/>
    <w:rsid w:val="0004703F"/>
    <w:rsid w:val="0004786F"/>
    <w:rsid w:val="000554BB"/>
    <w:rsid w:val="00056201"/>
    <w:rsid w:val="00057455"/>
    <w:rsid w:val="000613BB"/>
    <w:rsid w:val="00061E55"/>
    <w:rsid w:val="00063A84"/>
    <w:rsid w:val="00070484"/>
    <w:rsid w:val="00070D1F"/>
    <w:rsid w:val="00071B88"/>
    <w:rsid w:val="0007364E"/>
    <w:rsid w:val="000736D6"/>
    <w:rsid w:val="00076EEA"/>
    <w:rsid w:val="00080113"/>
    <w:rsid w:val="00081AF4"/>
    <w:rsid w:val="0008398B"/>
    <w:rsid w:val="00083CB6"/>
    <w:rsid w:val="00090171"/>
    <w:rsid w:val="0009019C"/>
    <w:rsid w:val="00091AC4"/>
    <w:rsid w:val="00096A0E"/>
    <w:rsid w:val="000A032A"/>
    <w:rsid w:val="000A20DD"/>
    <w:rsid w:val="000A39F0"/>
    <w:rsid w:val="000A412F"/>
    <w:rsid w:val="000A76ED"/>
    <w:rsid w:val="000B0F58"/>
    <w:rsid w:val="000B1DF9"/>
    <w:rsid w:val="000B325A"/>
    <w:rsid w:val="000B4536"/>
    <w:rsid w:val="000B5DAE"/>
    <w:rsid w:val="000C1B8C"/>
    <w:rsid w:val="000C3507"/>
    <w:rsid w:val="000C4899"/>
    <w:rsid w:val="000C5E08"/>
    <w:rsid w:val="000D0C9E"/>
    <w:rsid w:val="000D14BE"/>
    <w:rsid w:val="000D3F2B"/>
    <w:rsid w:val="000D51F2"/>
    <w:rsid w:val="000D577A"/>
    <w:rsid w:val="000D6073"/>
    <w:rsid w:val="000E04ED"/>
    <w:rsid w:val="000E2500"/>
    <w:rsid w:val="000E394B"/>
    <w:rsid w:val="000E511A"/>
    <w:rsid w:val="000F066A"/>
    <w:rsid w:val="000F101A"/>
    <w:rsid w:val="000F13AC"/>
    <w:rsid w:val="000F3F74"/>
    <w:rsid w:val="000F472F"/>
    <w:rsid w:val="000F7B7A"/>
    <w:rsid w:val="00105E5C"/>
    <w:rsid w:val="00110615"/>
    <w:rsid w:val="001134C2"/>
    <w:rsid w:val="0011374A"/>
    <w:rsid w:val="00114922"/>
    <w:rsid w:val="001158D6"/>
    <w:rsid w:val="001206CE"/>
    <w:rsid w:val="00120D46"/>
    <w:rsid w:val="0012191C"/>
    <w:rsid w:val="00122900"/>
    <w:rsid w:val="00122D52"/>
    <w:rsid w:val="00123B07"/>
    <w:rsid w:val="00124B8C"/>
    <w:rsid w:val="00125F3A"/>
    <w:rsid w:val="00126C4F"/>
    <w:rsid w:val="00127271"/>
    <w:rsid w:val="00127D6A"/>
    <w:rsid w:val="00127F83"/>
    <w:rsid w:val="00130345"/>
    <w:rsid w:val="0013292B"/>
    <w:rsid w:val="0013393E"/>
    <w:rsid w:val="00136062"/>
    <w:rsid w:val="00136D76"/>
    <w:rsid w:val="001412F9"/>
    <w:rsid w:val="001415E9"/>
    <w:rsid w:val="00143304"/>
    <w:rsid w:val="00144D50"/>
    <w:rsid w:val="0014779F"/>
    <w:rsid w:val="001511DF"/>
    <w:rsid w:val="00152443"/>
    <w:rsid w:val="001536F0"/>
    <w:rsid w:val="00155F53"/>
    <w:rsid w:val="00157C95"/>
    <w:rsid w:val="001613D0"/>
    <w:rsid w:val="00161894"/>
    <w:rsid w:val="00163CF3"/>
    <w:rsid w:val="001726F7"/>
    <w:rsid w:val="00173272"/>
    <w:rsid w:val="00173BCE"/>
    <w:rsid w:val="001750CB"/>
    <w:rsid w:val="00175C7B"/>
    <w:rsid w:val="00175F5B"/>
    <w:rsid w:val="00181081"/>
    <w:rsid w:val="00182475"/>
    <w:rsid w:val="00183416"/>
    <w:rsid w:val="00185E1E"/>
    <w:rsid w:val="001903E9"/>
    <w:rsid w:val="00190B0D"/>
    <w:rsid w:val="00190D67"/>
    <w:rsid w:val="00191DCF"/>
    <w:rsid w:val="00191F65"/>
    <w:rsid w:val="0019537E"/>
    <w:rsid w:val="0019676E"/>
    <w:rsid w:val="00197812"/>
    <w:rsid w:val="001A22F7"/>
    <w:rsid w:val="001A3555"/>
    <w:rsid w:val="001A40BC"/>
    <w:rsid w:val="001A5841"/>
    <w:rsid w:val="001A7869"/>
    <w:rsid w:val="001A7DCE"/>
    <w:rsid w:val="001B1A82"/>
    <w:rsid w:val="001B4FC0"/>
    <w:rsid w:val="001B6964"/>
    <w:rsid w:val="001B6BA8"/>
    <w:rsid w:val="001C1DD7"/>
    <w:rsid w:val="001C4003"/>
    <w:rsid w:val="001C5D17"/>
    <w:rsid w:val="001C6030"/>
    <w:rsid w:val="001D0B6F"/>
    <w:rsid w:val="001D25A9"/>
    <w:rsid w:val="001D3673"/>
    <w:rsid w:val="001D507A"/>
    <w:rsid w:val="001D54A2"/>
    <w:rsid w:val="001D5860"/>
    <w:rsid w:val="001D6DCF"/>
    <w:rsid w:val="001D78FF"/>
    <w:rsid w:val="001E2C09"/>
    <w:rsid w:val="001E4601"/>
    <w:rsid w:val="001E589A"/>
    <w:rsid w:val="001E6B6E"/>
    <w:rsid w:val="001E6F5F"/>
    <w:rsid w:val="001F1DC7"/>
    <w:rsid w:val="001F32D7"/>
    <w:rsid w:val="001F44BE"/>
    <w:rsid w:val="001F4E6C"/>
    <w:rsid w:val="001F55DB"/>
    <w:rsid w:val="001F566F"/>
    <w:rsid w:val="001F6200"/>
    <w:rsid w:val="001F6634"/>
    <w:rsid w:val="002008E5"/>
    <w:rsid w:val="00201754"/>
    <w:rsid w:val="00201B9B"/>
    <w:rsid w:val="00211AE0"/>
    <w:rsid w:val="0021516D"/>
    <w:rsid w:val="00216F29"/>
    <w:rsid w:val="00217BB5"/>
    <w:rsid w:val="00221174"/>
    <w:rsid w:val="002217D5"/>
    <w:rsid w:val="00224832"/>
    <w:rsid w:val="00227619"/>
    <w:rsid w:val="00230B93"/>
    <w:rsid w:val="0023499C"/>
    <w:rsid w:val="00235264"/>
    <w:rsid w:val="002363D6"/>
    <w:rsid w:val="002426D0"/>
    <w:rsid w:val="002434CF"/>
    <w:rsid w:val="00244BC4"/>
    <w:rsid w:val="00245C49"/>
    <w:rsid w:val="0024723F"/>
    <w:rsid w:val="002557AB"/>
    <w:rsid w:val="00256107"/>
    <w:rsid w:val="00257CB2"/>
    <w:rsid w:val="0026269D"/>
    <w:rsid w:val="00262BA1"/>
    <w:rsid w:val="00262CB1"/>
    <w:rsid w:val="00262E82"/>
    <w:rsid w:val="00267899"/>
    <w:rsid w:val="00271A23"/>
    <w:rsid w:val="002724BD"/>
    <w:rsid w:val="00272C01"/>
    <w:rsid w:val="00276C39"/>
    <w:rsid w:val="00282E33"/>
    <w:rsid w:val="002835F4"/>
    <w:rsid w:val="0028371E"/>
    <w:rsid w:val="00283D7B"/>
    <w:rsid w:val="002847DE"/>
    <w:rsid w:val="00284CE2"/>
    <w:rsid w:val="00284E87"/>
    <w:rsid w:val="002856D9"/>
    <w:rsid w:val="00286453"/>
    <w:rsid w:val="00287656"/>
    <w:rsid w:val="00290C74"/>
    <w:rsid w:val="00293D75"/>
    <w:rsid w:val="00294524"/>
    <w:rsid w:val="002949F1"/>
    <w:rsid w:val="002976A2"/>
    <w:rsid w:val="00297BCE"/>
    <w:rsid w:val="002A1966"/>
    <w:rsid w:val="002A3969"/>
    <w:rsid w:val="002A412B"/>
    <w:rsid w:val="002A5AB9"/>
    <w:rsid w:val="002A7DD7"/>
    <w:rsid w:val="002B1FD3"/>
    <w:rsid w:val="002B6397"/>
    <w:rsid w:val="002B6BB1"/>
    <w:rsid w:val="002B7DC2"/>
    <w:rsid w:val="002C2988"/>
    <w:rsid w:val="002C340C"/>
    <w:rsid w:val="002C41C3"/>
    <w:rsid w:val="002C4FEC"/>
    <w:rsid w:val="002C7FC7"/>
    <w:rsid w:val="002D077F"/>
    <w:rsid w:val="002D58EF"/>
    <w:rsid w:val="002E2DE2"/>
    <w:rsid w:val="002E59D5"/>
    <w:rsid w:val="002E732D"/>
    <w:rsid w:val="002F0FF5"/>
    <w:rsid w:val="002F4499"/>
    <w:rsid w:val="002F597E"/>
    <w:rsid w:val="003027A0"/>
    <w:rsid w:val="0030676B"/>
    <w:rsid w:val="00306D53"/>
    <w:rsid w:val="00307C37"/>
    <w:rsid w:val="00310B12"/>
    <w:rsid w:val="0031314A"/>
    <w:rsid w:val="00315C30"/>
    <w:rsid w:val="003160BA"/>
    <w:rsid w:val="003170AB"/>
    <w:rsid w:val="00321760"/>
    <w:rsid w:val="00321CBE"/>
    <w:rsid w:val="003234AB"/>
    <w:rsid w:val="00323F23"/>
    <w:rsid w:val="00324514"/>
    <w:rsid w:val="00325079"/>
    <w:rsid w:val="00325998"/>
    <w:rsid w:val="0032671D"/>
    <w:rsid w:val="00332CA4"/>
    <w:rsid w:val="00334F79"/>
    <w:rsid w:val="00335279"/>
    <w:rsid w:val="0033667F"/>
    <w:rsid w:val="0033776F"/>
    <w:rsid w:val="003407C4"/>
    <w:rsid w:val="00341BDF"/>
    <w:rsid w:val="00341D2E"/>
    <w:rsid w:val="00341DFF"/>
    <w:rsid w:val="00342D05"/>
    <w:rsid w:val="0034330D"/>
    <w:rsid w:val="00351152"/>
    <w:rsid w:val="00354887"/>
    <w:rsid w:val="00355009"/>
    <w:rsid w:val="00356396"/>
    <w:rsid w:val="0035655C"/>
    <w:rsid w:val="00356808"/>
    <w:rsid w:val="003603B6"/>
    <w:rsid w:val="0036077B"/>
    <w:rsid w:val="003622CA"/>
    <w:rsid w:val="00362802"/>
    <w:rsid w:val="00363483"/>
    <w:rsid w:val="003636E2"/>
    <w:rsid w:val="003638AB"/>
    <w:rsid w:val="0036523C"/>
    <w:rsid w:val="003654FE"/>
    <w:rsid w:val="003665D4"/>
    <w:rsid w:val="003667FF"/>
    <w:rsid w:val="00373050"/>
    <w:rsid w:val="0037384D"/>
    <w:rsid w:val="00374ADC"/>
    <w:rsid w:val="0037641E"/>
    <w:rsid w:val="003772A4"/>
    <w:rsid w:val="003772E5"/>
    <w:rsid w:val="00382263"/>
    <w:rsid w:val="00385042"/>
    <w:rsid w:val="003863F3"/>
    <w:rsid w:val="003902F3"/>
    <w:rsid w:val="00390462"/>
    <w:rsid w:val="00390BEF"/>
    <w:rsid w:val="00390BF1"/>
    <w:rsid w:val="003918FF"/>
    <w:rsid w:val="00391D22"/>
    <w:rsid w:val="003959DD"/>
    <w:rsid w:val="00397C8C"/>
    <w:rsid w:val="00397E12"/>
    <w:rsid w:val="003A17E1"/>
    <w:rsid w:val="003A5BD8"/>
    <w:rsid w:val="003A5E07"/>
    <w:rsid w:val="003A6515"/>
    <w:rsid w:val="003B015A"/>
    <w:rsid w:val="003B0451"/>
    <w:rsid w:val="003B215D"/>
    <w:rsid w:val="003B2F1E"/>
    <w:rsid w:val="003B66E3"/>
    <w:rsid w:val="003C3CF0"/>
    <w:rsid w:val="003C3EE1"/>
    <w:rsid w:val="003C65E3"/>
    <w:rsid w:val="003C7823"/>
    <w:rsid w:val="003D13E4"/>
    <w:rsid w:val="003D6014"/>
    <w:rsid w:val="003D6172"/>
    <w:rsid w:val="003E027B"/>
    <w:rsid w:val="003E0FC5"/>
    <w:rsid w:val="003E218E"/>
    <w:rsid w:val="003E2CD1"/>
    <w:rsid w:val="003E3599"/>
    <w:rsid w:val="003E4439"/>
    <w:rsid w:val="003E4EEA"/>
    <w:rsid w:val="003E6ADF"/>
    <w:rsid w:val="003F2C18"/>
    <w:rsid w:val="003F38E7"/>
    <w:rsid w:val="003F3C87"/>
    <w:rsid w:val="003F4100"/>
    <w:rsid w:val="003F5CB5"/>
    <w:rsid w:val="00400029"/>
    <w:rsid w:val="00402842"/>
    <w:rsid w:val="004060B7"/>
    <w:rsid w:val="00410216"/>
    <w:rsid w:val="0041161F"/>
    <w:rsid w:val="00411F05"/>
    <w:rsid w:val="00412892"/>
    <w:rsid w:val="00414B58"/>
    <w:rsid w:val="00421197"/>
    <w:rsid w:val="0042291C"/>
    <w:rsid w:val="004233E5"/>
    <w:rsid w:val="00423D67"/>
    <w:rsid w:val="00425B6F"/>
    <w:rsid w:val="00425EC4"/>
    <w:rsid w:val="00426371"/>
    <w:rsid w:val="0043030D"/>
    <w:rsid w:val="00430FB2"/>
    <w:rsid w:val="00434386"/>
    <w:rsid w:val="00437B89"/>
    <w:rsid w:val="00441EC7"/>
    <w:rsid w:val="00442B7E"/>
    <w:rsid w:val="00443ED9"/>
    <w:rsid w:val="00445296"/>
    <w:rsid w:val="0044679F"/>
    <w:rsid w:val="00452E7C"/>
    <w:rsid w:val="0045407D"/>
    <w:rsid w:val="004548AA"/>
    <w:rsid w:val="0045579E"/>
    <w:rsid w:val="00456356"/>
    <w:rsid w:val="00456B45"/>
    <w:rsid w:val="0045713E"/>
    <w:rsid w:val="00461B23"/>
    <w:rsid w:val="00461DD1"/>
    <w:rsid w:val="00462264"/>
    <w:rsid w:val="004624BD"/>
    <w:rsid w:val="004707FC"/>
    <w:rsid w:val="004725E5"/>
    <w:rsid w:val="00473FD9"/>
    <w:rsid w:val="0047549A"/>
    <w:rsid w:val="00477431"/>
    <w:rsid w:val="0048038A"/>
    <w:rsid w:val="00483835"/>
    <w:rsid w:val="004862DA"/>
    <w:rsid w:val="004876EF"/>
    <w:rsid w:val="004878F3"/>
    <w:rsid w:val="00487D43"/>
    <w:rsid w:val="00491292"/>
    <w:rsid w:val="0049311C"/>
    <w:rsid w:val="0049498A"/>
    <w:rsid w:val="00495586"/>
    <w:rsid w:val="0049650D"/>
    <w:rsid w:val="00496E88"/>
    <w:rsid w:val="004A08FD"/>
    <w:rsid w:val="004A2D3C"/>
    <w:rsid w:val="004A328D"/>
    <w:rsid w:val="004B0CD4"/>
    <w:rsid w:val="004B2646"/>
    <w:rsid w:val="004B54D0"/>
    <w:rsid w:val="004C1914"/>
    <w:rsid w:val="004C41AE"/>
    <w:rsid w:val="004C4FA7"/>
    <w:rsid w:val="004C5542"/>
    <w:rsid w:val="004D2C05"/>
    <w:rsid w:val="004D509E"/>
    <w:rsid w:val="004D70B1"/>
    <w:rsid w:val="004D7A94"/>
    <w:rsid w:val="004D7AC0"/>
    <w:rsid w:val="004E28E0"/>
    <w:rsid w:val="004E4599"/>
    <w:rsid w:val="004E6592"/>
    <w:rsid w:val="004E7EE0"/>
    <w:rsid w:val="004F0024"/>
    <w:rsid w:val="004F0E8C"/>
    <w:rsid w:val="004F18E2"/>
    <w:rsid w:val="004F2485"/>
    <w:rsid w:val="004F655B"/>
    <w:rsid w:val="004F705B"/>
    <w:rsid w:val="004F7E61"/>
    <w:rsid w:val="005005B6"/>
    <w:rsid w:val="00501D33"/>
    <w:rsid w:val="00502B0C"/>
    <w:rsid w:val="00505083"/>
    <w:rsid w:val="005054A0"/>
    <w:rsid w:val="005070D1"/>
    <w:rsid w:val="0051085E"/>
    <w:rsid w:val="00511F82"/>
    <w:rsid w:val="0051253E"/>
    <w:rsid w:val="00512CB9"/>
    <w:rsid w:val="005132B2"/>
    <w:rsid w:val="00513E66"/>
    <w:rsid w:val="005155EE"/>
    <w:rsid w:val="00516EDE"/>
    <w:rsid w:val="005179CE"/>
    <w:rsid w:val="00522057"/>
    <w:rsid w:val="00522723"/>
    <w:rsid w:val="00523B35"/>
    <w:rsid w:val="00524BBA"/>
    <w:rsid w:val="00525D02"/>
    <w:rsid w:val="00526356"/>
    <w:rsid w:val="0053004F"/>
    <w:rsid w:val="00530595"/>
    <w:rsid w:val="00534355"/>
    <w:rsid w:val="00535624"/>
    <w:rsid w:val="00535A6C"/>
    <w:rsid w:val="00535E4B"/>
    <w:rsid w:val="00540B11"/>
    <w:rsid w:val="00546ED8"/>
    <w:rsid w:val="00551D51"/>
    <w:rsid w:val="00552580"/>
    <w:rsid w:val="00552629"/>
    <w:rsid w:val="00554113"/>
    <w:rsid w:val="00557B3D"/>
    <w:rsid w:val="005600F5"/>
    <w:rsid w:val="00563D6C"/>
    <w:rsid w:val="00564153"/>
    <w:rsid w:val="00564EB0"/>
    <w:rsid w:val="005655F0"/>
    <w:rsid w:val="00566158"/>
    <w:rsid w:val="005701FB"/>
    <w:rsid w:val="00570E60"/>
    <w:rsid w:val="00571D6C"/>
    <w:rsid w:val="00573DF6"/>
    <w:rsid w:val="005749A4"/>
    <w:rsid w:val="00574A81"/>
    <w:rsid w:val="00574D16"/>
    <w:rsid w:val="0057531F"/>
    <w:rsid w:val="00575F60"/>
    <w:rsid w:val="00580ED5"/>
    <w:rsid w:val="00581488"/>
    <w:rsid w:val="005814AC"/>
    <w:rsid w:val="00582037"/>
    <w:rsid w:val="0058433C"/>
    <w:rsid w:val="0058456E"/>
    <w:rsid w:val="00591E07"/>
    <w:rsid w:val="0059278D"/>
    <w:rsid w:val="00593D9A"/>
    <w:rsid w:val="005956DB"/>
    <w:rsid w:val="00597782"/>
    <w:rsid w:val="005A3F87"/>
    <w:rsid w:val="005A3FE5"/>
    <w:rsid w:val="005A4937"/>
    <w:rsid w:val="005B1D0D"/>
    <w:rsid w:val="005B3159"/>
    <w:rsid w:val="005B38D7"/>
    <w:rsid w:val="005B64AE"/>
    <w:rsid w:val="005B7CC2"/>
    <w:rsid w:val="005C06AC"/>
    <w:rsid w:val="005C19C1"/>
    <w:rsid w:val="005C5C4D"/>
    <w:rsid w:val="005C6093"/>
    <w:rsid w:val="005C65D1"/>
    <w:rsid w:val="005D6CB0"/>
    <w:rsid w:val="005D73AA"/>
    <w:rsid w:val="005E1C8E"/>
    <w:rsid w:val="005E30D1"/>
    <w:rsid w:val="005F0C4F"/>
    <w:rsid w:val="005F2011"/>
    <w:rsid w:val="005F3280"/>
    <w:rsid w:val="005F4682"/>
    <w:rsid w:val="005F469F"/>
    <w:rsid w:val="005F53E6"/>
    <w:rsid w:val="005F6640"/>
    <w:rsid w:val="00604FD7"/>
    <w:rsid w:val="00605752"/>
    <w:rsid w:val="00606DDA"/>
    <w:rsid w:val="00610780"/>
    <w:rsid w:val="006116E1"/>
    <w:rsid w:val="006128FA"/>
    <w:rsid w:val="0061751E"/>
    <w:rsid w:val="00620022"/>
    <w:rsid w:val="006209E8"/>
    <w:rsid w:val="00620DF2"/>
    <w:rsid w:val="00622B7E"/>
    <w:rsid w:val="00623537"/>
    <w:rsid w:val="00624F42"/>
    <w:rsid w:val="006255E3"/>
    <w:rsid w:val="006262F0"/>
    <w:rsid w:val="00630AED"/>
    <w:rsid w:val="00636A3A"/>
    <w:rsid w:val="00637F6B"/>
    <w:rsid w:val="00640FD5"/>
    <w:rsid w:val="006504DC"/>
    <w:rsid w:val="00651CF9"/>
    <w:rsid w:val="00652E99"/>
    <w:rsid w:val="0065442F"/>
    <w:rsid w:val="00655442"/>
    <w:rsid w:val="0065688F"/>
    <w:rsid w:val="00656BCD"/>
    <w:rsid w:val="006631D7"/>
    <w:rsid w:val="006635E6"/>
    <w:rsid w:val="00663FAA"/>
    <w:rsid w:val="00664924"/>
    <w:rsid w:val="00664F03"/>
    <w:rsid w:val="00665359"/>
    <w:rsid w:val="0067045B"/>
    <w:rsid w:val="00672CC6"/>
    <w:rsid w:val="00673FD8"/>
    <w:rsid w:val="0067498D"/>
    <w:rsid w:val="006753F5"/>
    <w:rsid w:val="00676450"/>
    <w:rsid w:val="006764FA"/>
    <w:rsid w:val="0067680A"/>
    <w:rsid w:val="0068177D"/>
    <w:rsid w:val="00681E27"/>
    <w:rsid w:val="00682498"/>
    <w:rsid w:val="00684000"/>
    <w:rsid w:val="00684499"/>
    <w:rsid w:val="00690362"/>
    <w:rsid w:val="00697313"/>
    <w:rsid w:val="006A126B"/>
    <w:rsid w:val="006A3D49"/>
    <w:rsid w:val="006A4CA1"/>
    <w:rsid w:val="006A4F57"/>
    <w:rsid w:val="006B2897"/>
    <w:rsid w:val="006B321C"/>
    <w:rsid w:val="006B37F7"/>
    <w:rsid w:val="006B4244"/>
    <w:rsid w:val="006B4A61"/>
    <w:rsid w:val="006B51BA"/>
    <w:rsid w:val="006B6B99"/>
    <w:rsid w:val="006C0902"/>
    <w:rsid w:val="006C3B83"/>
    <w:rsid w:val="006C45F4"/>
    <w:rsid w:val="006C63AD"/>
    <w:rsid w:val="006D0519"/>
    <w:rsid w:val="006D1C90"/>
    <w:rsid w:val="006D26DE"/>
    <w:rsid w:val="006D2742"/>
    <w:rsid w:val="006D696B"/>
    <w:rsid w:val="006E32FF"/>
    <w:rsid w:val="006E3919"/>
    <w:rsid w:val="006E55AB"/>
    <w:rsid w:val="006E5D03"/>
    <w:rsid w:val="006E5EEF"/>
    <w:rsid w:val="006E78EF"/>
    <w:rsid w:val="006E7BC1"/>
    <w:rsid w:val="006F4D5E"/>
    <w:rsid w:val="006F584D"/>
    <w:rsid w:val="006F738D"/>
    <w:rsid w:val="007025EE"/>
    <w:rsid w:val="007031D7"/>
    <w:rsid w:val="00704807"/>
    <w:rsid w:val="00704B2C"/>
    <w:rsid w:val="00712A73"/>
    <w:rsid w:val="007139F4"/>
    <w:rsid w:val="00725022"/>
    <w:rsid w:val="0072727F"/>
    <w:rsid w:val="00727A45"/>
    <w:rsid w:val="007309DF"/>
    <w:rsid w:val="0073287E"/>
    <w:rsid w:val="00740CA7"/>
    <w:rsid w:val="00742DD9"/>
    <w:rsid w:val="00744BDC"/>
    <w:rsid w:val="007454A5"/>
    <w:rsid w:val="00745871"/>
    <w:rsid w:val="0074748F"/>
    <w:rsid w:val="00753F9D"/>
    <w:rsid w:val="0075455D"/>
    <w:rsid w:val="00755A1D"/>
    <w:rsid w:val="0075638D"/>
    <w:rsid w:val="00764072"/>
    <w:rsid w:val="007658A0"/>
    <w:rsid w:val="00765958"/>
    <w:rsid w:val="00767BB5"/>
    <w:rsid w:val="00773CC5"/>
    <w:rsid w:val="00774C3B"/>
    <w:rsid w:val="00777F1F"/>
    <w:rsid w:val="00780DFB"/>
    <w:rsid w:val="00780E91"/>
    <w:rsid w:val="00782F4A"/>
    <w:rsid w:val="00783814"/>
    <w:rsid w:val="00783D3F"/>
    <w:rsid w:val="00783EDA"/>
    <w:rsid w:val="00786606"/>
    <w:rsid w:val="007872ED"/>
    <w:rsid w:val="007901D1"/>
    <w:rsid w:val="00791488"/>
    <w:rsid w:val="007918CA"/>
    <w:rsid w:val="00791EDE"/>
    <w:rsid w:val="00792688"/>
    <w:rsid w:val="007965B6"/>
    <w:rsid w:val="007A1839"/>
    <w:rsid w:val="007A30D8"/>
    <w:rsid w:val="007A3666"/>
    <w:rsid w:val="007A447C"/>
    <w:rsid w:val="007A4B91"/>
    <w:rsid w:val="007A4DA4"/>
    <w:rsid w:val="007A6138"/>
    <w:rsid w:val="007A6E39"/>
    <w:rsid w:val="007A7B69"/>
    <w:rsid w:val="007B0318"/>
    <w:rsid w:val="007B07A5"/>
    <w:rsid w:val="007B2836"/>
    <w:rsid w:val="007B40AB"/>
    <w:rsid w:val="007B4511"/>
    <w:rsid w:val="007B48D8"/>
    <w:rsid w:val="007C0E08"/>
    <w:rsid w:val="007C3F7D"/>
    <w:rsid w:val="007D1416"/>
    <w:rsid w:val="007D2401"/>
    <w:rsid w:val="007D2474"/>
    <w:rsid w:val="007D29B4"/>
    <w:rsid w:val="007D3FC5"/>
    <w:rsid w:val="007D449F"/>
    <w:rsid w:val="007E36AA"/>
    <w:rsid w:val="007E5939"/>
    <w:rsid w:val="007E5A38"/>
    <w:rsid w:val="007E5C51"/>
    <w:rsid w:val="007E6C2A"/>
    <w:rsid w:val="007F087A"/>
    <w:rsid w:val="007F0EBF"/>
    <w:rsid w:val="007F34CE"/>
    <w:rsid w:val="007F4BE2"/>
    <w:rsid w:val="008003C7"/>
    <w:rsid w:val="008076F0"/>
    <w:rsid w:val="008124BA"/>
    <w:rsid w:val="00815AF1"/>
    <w:rsid w:val="00816638"/>
    <w:rsid w:val="0082151D"/>
    <w:rsid w:val="00822006"/>
    <w:rsid w:val="00824832"/>
    <w:rsid w:val="0082792A"/>
    <w:rsid w:val="00831961"/>
    <w:rsid w:val="00832AD1"/>
    <w:rsid w:val="00832EBA"/>
    <w:rsid w:val="0083388E"/>
    <w:rsid w:val="00834EFB"/>
    <w:rsid w:val="00845577"/>
    <w:rsid w:val="00851241"/>
    <w:rsid w:val="0085153E"/>
    <w:rsid w:val="0085304A"/>
    <w:rsid w:val="008533B9"/>
    <w:rsid w:val="00853E8A"/>
    <w:rsid w:val="00854E38"/>
    <w:rsid w:val="00855514"/>
    <w:rsid w:val="00857E5D"/>
    <w:rsid w:val="008605F5"/>
    <w:rsid w:val="008617E0"/>
    <w:rsid w:val="0086342C"/>
    <w:rsid w:val="008728EC"/>
    <w:rsid w:val="008747F3"/>
    <w:rsid w:val="0088014D"/>
    <w:rsid w:val="00881878"/>
    <w:rsid w:val="00882AA4"/>
    <w:rsid w:val="00885420"/>
    <w:rsid w:val="0088745D"/>
    <w:rsid w:val="00887E73"/>
    <w:rsid w:val="00895663"/>
    <w:rsid w:val="00896BAD"/>
    <w:rsid w:val="008975E0"/>
    <w:rsid w:val="008A03B6"/>
    <w:rsid w:val="008A1813"/>
    <w:rsid w:val="008A3579"/>
    <w:rsid w:val="008A3A05"/>
    <w:rsid w:val="008A4406"/>
    <w:rsid w:val="008A59F9"/>
    <w:rsid w:val="008A7DC4"/>
    <w:rsid w:val="008B0534"/>
    <w:rsid w:val="008B288C"/>
    <w:rsid w:val="008B591B"/>
    <w:rsid w:val="008B65C1"/>
    <w:rsid w:val="008C164F"/>
    <w:rsid w:val="008C26A1"/>
    <w:rsid w:val="008C27AA"/>
    <w:rsid w:val="008C282C"/>
    <w:rsid w:val="008C2BDA"/>
    <w:rsid w:val="008C5B52"/>
    <w:rsid w:val="008D3EA5"/>
    <w:rsid w:val="008D58AB"/>
    <w:rsid w:val="008D60BE"/>
    <w:rsid w:val="008E2AE1"/>
    <w:rsid w:val="008E374E"/>
    <w:rsid w:val="008E4529"/>
    <w:rsid w:val="008E57C9"/>
    <w:rsid w:val="008E5F1C"/>
    <w:rsid w:val="008E5F7C"/>
    <w:rsid w:val="008E6953"/>
    <w:rsid w:val="008E7854"/>
    <w:rsid w:val="008E7F2A"/>
    <w:rsid w:val="008F1387"/>
    <w:rsid w:val="008F1F74"/>
    <w:rsid w:val="008F2AF7"/>
    <w:rsid w:val="008F3F5A"/>
    <w:rsid w:val="008F420D"/>
    <w:rsid w:val="008F625D"/>
    <w:rsid w:val="008F7134"/>
    <w:rsid w:val="008F781D"/>
    <w:rsid w:val="009055A5"/>
    <w:rsid w:val="00905BC4"/>
    <w:rsid w:val="00905CC8"/>
    <w:rsid w:val="00907077"/>
    <w:rsid w:val="009070CA"/>
    <w:rsid w:val="00907413"/>
    <w:rsid w:val="00910C54"/>
    <w:rsid w:val="00911086"/>
    <w:rsid w:val="00913E9E"/>
    <w:rsid w:val="00914C79"/>
    <w:rsid w:val="00916454"/>
    <w:rsid w:val="0092057B"/>
    <w:rsid w:val="00922DD6"/>
    <w:rsid w:val="0092442C"/>
    <w:rsid w:val="009256B6"/>
    <w:rsid w:val="0092644A"/>
    <w:rsid w:val="00927A54"/>
    <w:rsid w:val="00933751"/>
    <w:rsid w:val="0093564B"/>
    <w:rsid w:val="00935AFB"/>
    <w:rsid w:val="0093609F"/>
    <w:rsid w:val="00941F53"/>
    <w:rsid w:val="009421D8"/>
    <w:rsid w:val="009435DC"/>
    <w:rsid w:val="00943609"/>
    <w:rsid w:val="00944044"/>
    <w:rsid w:val="009442D1"/>
    <w:rsid w:val="0094444C"/>
    <w:rsid w:val="009448A5"/>
    <w:rsid w:val="00950827"/>
    <w:rsid w:val="009512F6"/>
    <w:rsid w:val="00951FE5"/>
    <w:rsid w:val="0095501B"/>
    <w:rsid w:val="00960558"/>
    <w:rsid w:val="009714B2"/>
    <w:rsid w:val="009755A2"/>
    <w:rsid w:val="00976692"/>
    <w:rsid w:val="00981520"/>
    <w:rsid w:val="00981B81"/>
    <w:rsid w:val="00983BAF"/>
    <w:rsid w:val="00983E43"/>
    <w:rsid w:val="00984A33"/>
    <w:rsid w:val="00984B6B"/>
    <w:rsid w:val="00985313"/>
    <w:rsid w:val="009861E4"/>
    <w:rsid w:val="00990F83"/>
    <w:rsid w:val="009A2654"/>
    <w:rsid w:val="009A394C"/>
    <w:rsid w:val="009A3DF6"/>
    <w:rsid w:val="009A4B6B"/>
    <w:rsid w:val="009B0A36"/>
    <w:rsid w:val="009B53A4"/>
    <w:rsid w:val="009B7EE6"/>
    <w:rsid w:val="009C3B3A"/>
    <w:rsid w:val="009D5227"/>
    <w:rsid w:val="009E2153"/>
    <w:rsid w:val="009E3F05"/>
    <w:rsid w:val="009E5663"/>
    <w:rsid w:val="009E771E"/>
    <w:rsid w:val="009F10DC"/>
    <w:rsid w:val="009F25B8"/>
    <w:rsid w:val="009F4DFB"/>
    <w:rsid w:val="009F5088"/>
    <w:rsid w:val="009F618B"/>
    <w:rsid w:val="00A00125"/>
    <w:rsid w:val="00A005D5"/>
    <w:rsid w:val="00A041E6"/>
    <w:rsid w:val="00A05D70"/>
    <w:rsid w:val="00A07653"/>
    <w:rsid w:val="00A0773E"/>
    <w:rsid w:val="00A119B5"/>
    <w:rsid w:val="00A2009C"/>
    <w:rsid w:val="00A2166C"/>
    <w:rsid w:val="00A22973"/>
    <w:rsid w:val="00A2344C"/>
    <w:rsid w:val="00A30CDD"/>
    <w:rsid w:val="00A33763"/>
    <w:rsid w:val="00A339A7"/>
    <w:rsid w:val="00A353A3"/>
    <w:rsid w:val="00A364FB"/>
    <w:rsid w:val="00A36FC5"/>
    <w:rsid w:val="00A376DE"/>
    <w:rsid w:val="00A3791D"/>
    <w:rsid w:val="00A42439"/>
    <w:rsid w:val="00A45C08"/>
    <w:rsid w:val="00A461A7"/>
    <w:rsid w:val="00A539EF"/>
    <w:rsid w:val="00A56D7D"/>
    <w:rsid w:val="00A579BA"/>
    <w:rsid w:val="00A626E8"/>
    <w:rsid w:val="00A63F4C"/>
    <w:rsid w:val="00A64C6F"/>
    <w:rsid w:val="00A715F9"/>
    <w:rsid w:val="00A716C4"/>
    <w:rsid w:val="00A71B08"/>
    <w:rsid w:val="00A72197"/>
    <w:rsid w:val="00A743C3"/>
    <w:rsid w:val="00A77D0A"/>
    <w:rsid w:val="00A800C1"/>
    <w:rsid w:val="00A80746"/>
    <w:rsid w:val="00A82677"/>
    <w:rsid w:val="00A83E42"/>
    <w:rsid w:val="00A87378"/>
    <w:rsid w:val="00A90969"/>
    <w:rsid w:val="00A92CF3"/>
    <w:rsid w:val="00A93913"/>
    <w:rsid w:val="00A974BA"/>
    <w:rsid w:val="00A97FB8"/>
    <w:rsid w:val="00AA01B3"/>
    <w:rsid w:val="00AA051B"/>
    <w:rsid w:val="00AA0DE9"/>
    <w:rsid w:val="00AA1E82"/>
    <w:rsid w:val="00AA2D31"/>
    <w:rsid w:val="00AA3638"/>
    <w:rsid w:val="00AA3E91"/>
    <w:rsid w:val="00AA47C2"/>
    <w:rsid w:val="00AA6302"/>
    <w:rsid w:val="00AB0841"/>
    <w:rsid w:val="00AB4EB6"/>
    <w:rsid w:val="00AB5F36"/>
    <w:rsid w:val="00AB7008"/>
    <w:rsid w:val="00AB7D3E"/>
    <w:rsid w:val="00AC3184"/>
    <w:rsid w:val="00AC5C83"/>
    <w:rsid w:val="00AC6FCD"/>
    <w:rsid w:val="00AD1D9C"/>
    <w:rsid w:val="00AD292B"/>
    <w:rsid w:val="00AD2D38"/>
    <w:rsid w:val="00AD3695"/>
    <w:rsid w:val="00AD3D73"/>
    <w:rsid w:val="00AD6541"/>
    <w:rsid w:val="00AE0C0F"/>
    <w:rsid w:val="00AE4E4F"/>
    <w:rsid w:val="00AF0C8F"/>
    <w:rsid w:val="00AF2419"/>
    <w:rsid w:val="00AF496F"/>
    <w:rsid w:val="00AF576A"/>
    <w:rsid w:val="00AF657C"/>
    <w:rsid w:val="00AF7862"/>
    <w:rsid w:val="00B01E4C"/>
    <w:rsid w:val="00B02B30"/>
    <w:rsid w:val="00B03E28"/>
    <w:rsid w:val="00B05FAE"/>
    <w:rsid w:val="00B106BB"/>
    <w:rsid w:val="00B10D7E"/>
    <w:rsid w:val="00B146E4"/>
    <w:rsid w:val="00B21747"/>
    <w:rsid w:val="00B234A3"/>
    <w:rsid w:val="00B24697"/>
    <w:rsid w:val="00B26FCC"/>
    <w:rsid w:val="00B277BE"/>
    <w:rsid w:val="00B33CE3"/>
    <w:rsid w:val="00B34BDF"/>
    <w:rsid w:val="00B362DC"/>
    <w:rsid w:val="00B379FC"/>
    <w:rsid w:val="00B41962"/>
    <w:rsid w:val="00B45E4C"/>
    <w:rsid w:val="00B50D6A"/>
    <w:rsid w:val="00B52C5E"/>
    <w:rsid w:val="00B52FA0"/>
    <w:rsid w:val="00B54E4E"/>
    <w:rsid w:val="00B55B35"/>
    <w:rsid w:val="00B572FF"/>
    <w:rsid w:val="00B62075"/>
    <w:rsid w:val="00B62398"/>
    <w:rsid w:val="00B669D8"/>
    <w:rsid w:val="00B71F32"/>
    <w:rsid w:val="00B74CA7"/>
    <w:rsid w:val="00B83767"/>
    <w:rsid w:val="00B837F5"/>
    <w:rsid w:val="00B8435F"/>
    <w:rsid w:val="00B867F2"/>
    <w:rsid w:val="00B86DA5"/>
    <w:rsid w:val="00B92CCC"/>
    <w:rsid w:val="00B94EBD"/>
    <w:rsid w:val="00B96A64"/>
    <w:rsid w:val="00BA00B0"/>
    <w:rsid w:val="00BA0B0F"/>
    <w:rsid w:val="00BA20A7"/>
    <w:rsid w:val="00BA49C7"/>
    <w:rsid w:val="00BA7501"/>
    <w:rsid w:val="00BA77E4"/>
    <w:rsid w:val="00BA7DC1"/>
    <w:rsid w:val="00BB02EC"/>
    <w:rsid w:val="00BB73C0"/>
    <w:rsid w:val="00BC5CA6"/>
    <w:rsid w:val="00BC74AD"/>
    <w:rsid w:val="00BD047B"/>
    <w:rsid w:val="00BD08DF"/>
    <w:rsid w:val="00BD0C6F"/>
    <w:rsid w:val="00BD16CB"/>
    <w:rsid w:val="00BD24E9"/>
    <w:rsid w:val="00BD3FB3"/>
    <w:rsid w:val="00BD41E1"/>
    <w:rsid w:val="00BD45D7"/>
    <w:rsid w:val="00BD6D43"/>
    <w:rsid w:val="00BD7183"/>
    <w:rsid w:val="00BD71CC"/>
    <w:rsid w:val="00BE0A7E"/>
    <w:rsid w:val="00BE0D79"/>
    <w:rsid w:val="00BE1379"/>
    <w:rsid w:val="00BE2E1B"/>
    <w:rsid w:val="00BE3F2F"/>
    <w:rsid w:val="00BE5F4E"/>
    <w:rsid w:val="00BE68E0"/>
    <w:rsid w:val="00BF4910"/>
    <w:rsid w:val="00BF4D0E"/>
    <w:rsid w:val="00C005F5"/>
    <w:rsid w:val="00C01A7A"/>
    <w:rsid w:val="00C02913"/>
    <w:rsid w:val="00C02BC1"/>
    <w:rsid w:val="00C04681"/>
    <w:rsid w:val="00C06293"/>
    <w:rsid w:val="00C070D5"/>
    <w:rsid w:val="00C07774"/>
    <w:rsid w:val="00C10400"/>
    <w:rsid w:val="00C1089B"/>
    <w:rsid w:val="00C12818"/>
    <w:rsid w:val="00C155F2"/>
    <w:rsid w:val="00C17CA0"/>
    <w:rsid w:val="00C20AE4"/>
    <w:rsid w:val="00C212CE"/>
    <w:rsid w:val="00C312A1"/>
    <w:rsid w:val="00C32943"/>
    <w:rsid w:val="00C36658"/>
    <w:rsid w:val="00C36AB8"/>
    <w:rsid w:val="00C41090"/>
    <w:rsid w:val="00C410BB"/>
    <w:rsid w:val="00C46702"/>
    <w:rsid w:val="00C47544"/>
    <w:rsid w:val="00C5040B"/>
    <w:rsid w:val="00C535A5"/>
    <w:rsid w:val="00C56456"/>
    <w:rsid w:val="00C62887"/>
    <w:rsid w:val="00C62D16"/>
    <w:rsid w:val="00C64EEB"/>
    <w:rsid w:val="00C70409"/>
    <w:rsid w:val="00C73AF2"/>
    <w:rsid w:val="00C74E4D"/>
    <w:rsid w:val="00C7622E"/>
    <w:rsid w:val="00C77CF0"/>
    <w:rsid w:val="00C81DA2"/>
    <w:rsid w:val="00C859CA"/>
    <w:rsid w:val="00C86AE9"/>
    <w:rsid w:val="00C86D76"/>
    <w:rsid w:val="00C90C74"/>
    <w:rsid w:val="00C90CFE"/>
    <w:rsid w:val="00C9446E"/>
    <w:rsid w:val="00C9497B"/>
    <w:rsid w:val="00C96CB4"/>
    <w:rsid w:val="00CA221D"/>
    <w:rsid w:val="00CA2389"/>
    <w:rsid w:val="00CA3285"/>
    <w:rsid w:val="00CA507F"/>
    <w:rsid w:val="00CA79F2"/>
    <w:rsid w:val="00CB1601"/>
    <w:rsid w:val="00CB18A7"/>
    <w:rsid w:val="00CB522C"/>
    <w:rsid w:val="00CC01EF"/>
    <w:rsid w:val="00CC52EF"/>
    <w:rsid w:val="00CC78BF"/>
    <w:rsid w:val="00CD0242"/>
    <w:rsid w:val="00CD3AB0"/>
    <w:rsid w:val="00CD3EEE"/>
    <w:rsid w:val="00CD4700"/>
    <w:rsid w:val="00CD4D32"/>
    <w:rsid w:val="00CD60A6"/>
    <w:rsid w:val="00CD70B3"/>
    <w:rsid w:val="00CE0A5A"/>
    <w:rsid w:val="00CE2C92"/>
    <w:rsid w:val="00CE3BC1"/>
    <w:rsid w:val="00CE5082"/>
    <w:rsid w:val="00CE56DB"/>
    <w:rsid w:val="00CE6C21"/>
    <w:rsid w:val="00CF1BB9"/>
    <w:rsid w:val="00CF1E4E"/>
    <w:rsid w:val="00CF207A"/>
    <w:rsid w:val="00CF420E"/>
    <w:rsid w:val="00D02B70"/>
    <w:rsid w:val="00D03424"/>
    <w:rsid w:val="00D0509D"/>
    <w:rsid w:val="00D0540E"/>
    <w:rsid w:val="00D075DD"/>
    <w:rsid w:val="00D10535"/>
    <w:rsid w:val="00D13A87"/>
    <w:rsid w:val="00D156D3"/>
    <w:rsid w:val="00D16E9F"/>
    <w:rsid w:val="00D20EC0"/>
    <w:rsid w:val="00D233CD"/>
    <w:rsid w:val="00D234BD"/>
    <w:rsid w:val="00D241AA"/>
    <w:rsid w:val="00D24A46"/>
    <w:rsid w:val="00D24F25"/>
    <w:rsid w:val="00D31EB0"/>
    <w:rsid w:val="00D320E2"/>
    <w:rsid w:val="00D337E5"/>
    <w:rsid w:val="00D341E1"/>
    <w:rsid w:val="00D34263"/>
    <w:rsid w:val="00D36B95"/>
    <w:rsid w:val="00D53A7F"/>
    <w:rsid w:val="00D540BB"/>
    <w:rsid w:val="00D560B1"/>
    <w:rsid w:val="00D567F9"/>
    <w:rsid w:val="00D56CC6"/>
    <w:rsid w:val="00D5731F"/>
    <w:rsid w:val="00D61F3F"/>
    <w:rsid w:val="00D623CD"/>
    <w:rsid w:val="00D62406"/>
    <w:rsid w:val="00D66971"/>
    <w:rsid w:val="00D746F0"/>
    <w:rsid w:val="00D74D75"/>
    <w:rsid w:val="00D77F2B"/>
    <w:rsid w:val="00D80457"/>
    <w:rsid w:val="00D82181"/>
    <w:rsid w:val="00D82573"/>
    <w:rsid w:val="00D833C0"/>
    <w:rsid w:val="00D83E77"/>
    <w:rsid w:val="00D86531"/>
    <w:rsid w:val="00D86FCB"/>
    <w:rsid w:val="00D87D1C"/>
    <w:rsid w:val="00D9459C"/>
    <w:rsid w:val="00D9512F"/>
    <w:rsid w:val="00D9565B"/>
    <w:rsid w:val="00D96A51"/>
    <w:rsid w:val="00DA0633"/>
    <w:rsid w:val="00DA2AD0"/>
    <w:rsid w:val="00DA6998"/>
    <w:rsid w:val="00DB0F9A"/>
    <w:rsid w:val="00DB23B5"/>
    <w:rsid w:val="00DB34F8"/>
    <w:rsid w:val="00DB450E"/>
    <w:rsid w:val="00DB60CF"/>
    <w:rsid w:val="00DC17F6"/>
    <w:rsid w:val="00DC20D5"/>
    <w:rsid w:val="00DC272E"/>
    <w:rsid w:val="00DC3484"/>
    <w:rsid w:val="00DC5A93"/>
    <w:rsid w:val="00DC6E8F"/>
    <w:rsid w:val="00DC75BB"/>
    <w:rsid w:val="00DD148B"/>
    <w:rsid w:val="00DD218E"/>
    <w:rsid w:val="00DD253A"/>
    <w:rsid w:val="00DD4DC5"/>
    <w:rsid w:val="00DD61DC"/>
    <w:rsid w:val="00DD72C6"/>
    <w:rsid w:val="00DD77C8"/>
    <w:rsid w:val="00DD7FA2"/>
    <w:rsid w:val="00DE03B9"/>
    <w:rsid w:val="00DE0C58"/>
    <w:rsid w:val="00DE3F89"/>
    <w:rsid w:val="00DE5212"/>
    <w:rsid w:val="00DF370A"/>
    <w:rsid w:val="00DF3A35"/>
    <w:rsid w:val="00DF688D"/>
    <w:rsid w:val="00DF6D83"/>
    <w:rsid w:val="00E0355E"/>
    <w:rsid w:val="00E07C8C"/>
    <w:rsid w:val="00E11681"/>
    <w:rsid w:val="00E11EE3"/>
    <w:rsid w:val="00E12B42"/>
    <w:rsid w:val="00E17418"/>
    <w:rsid w:val="00E21A40"/>
    <w:rsid w:val="00E249CB"/>
    <w:rsid w:val="00E25581"/>
    <w:rsid w:val="00E25BED"/>
    <w:rsid w:val="00E26EFF"/>
    <w:rsid w:val="00E27528"/>
    <w:rsid w:val="00E27F06"/>
    <w:rsid w:val="00E31EFF"/>
    <w:rsid w:val="00E46A69"/>
    <w:rsid w:val="00E518F7"/>
    <w:rsid w:val="00E51E12"/>
    <w:rsid w:val="00E540F2"/>
    <w:rsid w:val="00E55E42"/>
    <w:rsid w:val="00E5669A"/>
    <w:rsid w:val="00E602DE"/>
    <w:rsid w:val="00E60453"/>
    <w:rsid w:val="00E61D2A"/>
    <w:rsid w:val="00E6295D"/>
    <w:rsid w:val="00E70AC1"/>
    <w:rsid w:val="00E730C6"/>
    <w:rsid w:val="00E76204"/>
    <w:rsid w:val="00E812DD"/>
    <w:rsid w:val="00E82968"/>
    <w:rsid w:val="00E83130"/>
    <w:rsid w:val="00E842BB"/>
    <w:rsid w:val="00E8543D"/>
    <w:rsid w:val="00E90906"/>
    <w:rsid w:val="00E90C4B"/>
    <w:rsid w:val="00E92DE1"/>
    <w:rsid w:val="00E92DE2"/>
    <w:rsid w:val="00E92F4F"/>
    <w:rsid w:val="00E932EE"/>
    <w:rsid w:val="00E939A4"/>
    <w:rsid w:val="00E96571"/>
    <w:rsid w:val="00EA134E"/>
    <w:rsid w:val="00EA13D6"/>
    <w:rsid w:val="00EA14FA"/>
    <w:rsid w:val="00EA1CA0"/>
    <w:rsid w:val="00EA32C5"/>
    <w:rsid w:val="00EA3AF0"/>
    <w:rsid w:val="00EB10C7"/>
    <w:rsid w:val="00EB72E3"/>
    <w:rsid w:val="00EB79ED"/>
    <w:rsid w:val="00EC15F0"/>
    <w:rsid w:val="00EC2803"/>
    <w:rsid w:val="00EC344E"/>
    <w:rsid w:val="00EC513D"/>
    <w:rsid w:val="00EC5AA1"/>
    <w:rsid w:val="00EC7127"/>
    <w:rsid w:val="00EC7654"/>
    <w:rsid w:val="00ED0001"/>
    <w:rsid w:val="00ED0C5E"/>
    <w:rsid w:val="00ED3116"/>
    <w:rsid w:val="00ED5D2D"/>
    <w:rsid w:val="00EE0029"/>
    <w:rsid w:val="00EE048E"/>
    <w:rsid w:val="00EE0F9E"/>
    <w:rsid w:val="00EE44D1"/>
    <w:rsid w:val="00EE5202"/>
    <w:rsid w:val="00EE5D4E"/>
    <w:rsid w:val="00EE6638"/>
    <w:rsid w:val="00EE7151"/>
    <w:rsid w:val="00EE7BED"/>
    <w:rsid w:val="00EF1EBD"/>
    <w:rsid w:val="00EF3287"/>
    <w:rsid w:val="00EF6F96"/>
    <w:rsid w:val="00F00996"/>
    <w:rsid w:val="00F023BE"/>
    <w:rsid w:val="00F03221"/>
    <w:rsid w:val="00F04A63"/>
    <w:rsid w:val="00F0583C"/>
    <w:rsid w:val="00F067FB"/>
    <w:rsid w:val="00F107FB"/>
    <w:rsid w:val="00F12800"/>
    <w:rsid w:val="00F1317E"/>
    <w:rsid w:val="00F14D5C"/>
    <w:rsid w:val="00F15729"/>
    <w:rsid w:val="00F1682E"/>
    <w:rsid w:val="00F16BBB"/>
    <w:rsid w:val="00F24B11"/>
    <w:rsid w:val="00F269F7"/>
    <w:rsid w:val="00F32398"/>
    <w:rsid w:val="00F326C0"/>
    <w:rsid w:val="00F32C5C"/>
    <w:rsid w:val="00F32C68"/>
    <w:rsid w:val="00F34368"/>
    <w:rsid w:val="00F35049"/>
    <w:rsid w:val="00F3557E"/>
    <w:rsid w:val="00F36AB6"/>
    <w:rsid w:val="00F447FA"/>
    <w:rsid w:val="00F46195"/>
    <w:rsid w:val="00F51115"/>
    <w:rsid w:val="00F55A92"/>
    <w:rsid w:val="00F56A8B"/>
    <w:rsid w:val="00F575F2"/>
    <w:rsid w:val="00F61626"/>
    <w:rsid w:val="00F61781"/>
    <w:rsid w:val="00F64CA8"/>
    <w:rsid w:val="00F64E17"/>
    <w:rsid w:val="00F657E6"/>
    <w:rsid w:val="00F6648C"/>
    <w:rsid w:val="00F71B57"/>
    <w:rsid w:val="00F740E1"/>
    <w:rsid w:val="00F74CEE"/>
    <w:rsid w:val="00F760E7"/>
    <w:rsid w:val="00F77011"/>
    <w:rsid w:val="00F84363"/>
    <w:rsid w:val="00F8478A"/>
    <w:rsid w:val="00F84A8B"/>
    <w:rsid w:val="00F85ECA"/>
    <w:rsid w:val="00F87E69"/>
    <w:rsid w:val="00F91B61"/>
    <w:rsid w:val="00F92694"/>
    <w:rsid w:val="00F92EEB"/>
    <w:rsid w:val="00F9440E"/>
    <w:rsid w:val="00F9452E"/>
    <w:rsid w:val="00F95FCE"/>
    <w:rsid w:val="00F96AB2"/>
    <w:rsid w:val="00F976C4"/>
    <w:rsid w:val="00F97931"/>
    <w:rsid w:val="00FA0FBE"/>
    <w:rsid w:val="00FA4201"/>
    <w:rsid w:val="00FA49F8"/>
    <w:rsid w:val="00FA4A5B"/>
    <w:rsid w:val="00FA4D67"/>
    <w:rsid w:val="00FA698A"/>
    <w:rsid w:val="00FA7674"/>
    <w:rsid w:val="00FB0C98"/>
    <w:rsid w:val="00FB1C04"/>
    <w:rsid w:val="00FB2041"/>
    <w:rsid w:val="00FB387D"/>
    <w:rsid w:val="00FB4654"/>
    <w:rsid w:val="00FB7EE5"/>
    <w:rsid w:val="00FC00A5"/>
    <w:rsid w:val="00FC00B1"/>
    <w:rsid w:val="00FC066A"/>
    <w:rsid w:val="00FC08A0"/>
    <w:rsid w:val="00FC32F3"/>
    <w:rsid w:val="00FC6B41"/>
    <w:rsid w:val="00FC7E68"/>
    <w:rsid w:val="00FD0921"/>
    <w:rsid w:val="00FD148B"/>
    <w:rsid w:val="00FD5091"/>
    <w:rsid w:val="00FD74C8"/>
    <w:rsid w:val="00FE0AD8"/>
    <w:rsid w:val="00FE126E"/>
    <w:rsid w:val="00FE1D2A"/>
    <w:rsid w:val="00FE2585"/>
    <w:rsid w:val="00FE4CB0"/>
    <w:rsid w:val="00FE5751"/>
    <w:rsid w:val="00FE5D58"/>
    <w:rsid w:val="00FE5ED1"/>
    <w:rsid w:val="00FE7240"/>
    <w:rsid w:val="00FF1126"/>
    <w:rsid w:val="00FF2336"/>
    <w:rsid w:val="00FF2A05"/>
    <w:rsid w:val="00FF3F84"/>
    <w:rsid w:val="00FF62F4"/>
    <w:rsid w:val="00FF79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76692"/>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FE0AD8"/>
    <w:pPr>
      <w:widowControl w:val="0"/>
      <w:numPr>
        <w:ilvl w:val="12"/>
      </w:numPr>
      <w:tabs>
        <w:tab w:val="left" w:pos="360"/>
      </w:tabs>
      <w:spacing w:before="120" w:after="60" w:line="300" w:lineRule="exact"/>
      <w:jc w:val="both"/>
      <w:outlineLvl w:val="0"/>
    </w:pPr>
    <w:rPr>
      <w:rFonts w:ascii="Trebuchet MS" w:hAnsi="Trebuchet MS" w:cs="Trebuchet MS"/>
      <w:b/>
      <w:bCs/>
      <w:caps/>
      <w:kern w:val="2"/>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976692"/>
    <w:pPr>
      <w:tabs>
        <w:tab w:val="center" w:pos="4819"/>
        <w:tab w:val="right" w:pos="9638"/>
      </w:tabs>
    </w:pPr>
  </w:style>
  <w:style w:type="character" w:customStyle="1" w:styleId="IntestazioneCarattere">
    <w:name w:val="Intestazione Carattere"/>
    <w:basedOn w:val="Carpredefinitoparagrafo"/>
    <w:link w:val="Intestazione"/>
    <w:rsid w:val="00976692"/>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rsid w:val="00976692"/>
    <w:pPr>
      <w:tabs>
        <w:tab w:val="center" w:pos="4819"/>
        <w:tab w:val="right" w:pos="9638"/>
      </w:tabs>
    </w:pPr>
  </w:style>
  <w:style w:type="character" w:customStyle="1" w:styleId="PidipaginaCarattere">
    <w:name w:val="Piè di pagina Carattere"/>
    <w:basedOn w:val="Carpredefinitoparagrafo"/>
    <w:link w:val="Pidipagina"/>
    <w:uiPriority w:val="99"/>
    <w:rsid w:val="00976692"/>
    <w:rPr>
      <w:rFonts w:ascii="Times New Roman" w:eastAsia="Times New Roman" w:hAnsi="Times New Roman" w:cs="Times New Roman"/>
      <w:sz w:val="24"/>
      <w:szCs w:val="24"/>
      <w:lang w:eastAsia="it-IT"/>
    </w:rPr>
  </w:style>
  <w:style w:type="character" w:styleId="Collegamentoipertestuale">
    <w:name w:val="Hyperlink"/>
    <w:rsid w:val="00976692"/>
    <w:rPr>
      <w:color w:val="0000FF"/>
      <w:u w:val="single"/>
    </w:rPr>
  </w:style>
  <w:style w:type="character" w:styleId="Numeropagina">
    <w:name w:val="page number"/>
    <w:basedOn w:val="Carpredefinitoparagrafo"/>
    <w:rsid w:val="00976692"/>
  </w:style>
  <w:style w:type="table" w:styleId="Grigliatabella">
    <w:name w:val="Table Grid"/>
    <w:basedOn w:val="Tabellanormale"/>
    <w:rsid w:val="00976692"/>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a">
    <w:name w:val="tabella"/>
    <w:basedOn w:val="Normale"/>
    <w:autoRedefine/>
    <w:rsid w:val="00976692"/>
    <w:pPr>
      <w:tabs>
        <w:tab w:val="right" w:pos="1905"/>
      </w:tabs>
      <w:spacing w:before="120"/>
    </w:pPr>
    <w:rPr>
      <w:rFonts w:ascii="Trebuchet MS" w:eastAsia="Times" w:hAnsi="Trebuchet MS"/>
      <w:b/>
      <w:color w:val="FF0000"/>
      <w:sz w:val="20"/>
      <w:szCs w:val="20"/>
      <w:lang w:val="de-DE"/>
    </w:rPr>
  </w:style>
  <w:style w:type="table" w:customStyle="1" w:styleId="titolotabella">
    <w:name w:val="titolo tabella"/>
    <w:basedOn w:val="Tabellasemplice1"/>
    <w:rsid w:val="00976692"/>
    <w:rPr>
      <w:rFonts w:ascii="Trebuchet MS" w:eastAsia="Times" w:hAnsi="Trebuchet MS"/>
      <w:b/>
      <w:color w:val="112872"/>
    </w:rPr>
    <w:tblPr>
      <w:tblCellMar>
        <w:left w:w="0" w:type="dxa"/>
        <w:right w:w="0" w:type="dxa"/>
      </w:tblCellMar>
    </w:tblPr>
    <w:tcPr>
      <w:shd w:val="clear" w:color="auto" w:fill="auto"/>
    </w:tcPr>
    <w:tblStylePr w:type="firstRow">
      <w:rPr>
        <w:rFonts w:ascii="New York" w:hAnsi="New York"/>
        <w:b/>
        <w:color w:val="112872"/>
        <w:sz w:val="20"/>
      </w:rPr>
      <w:tblPr/>
      <w:tcPr>
        <w:tcBorders>
          <w:bottom w:val="single" w:sz="6" w:space="0" w:color="008000"/>
          <w:tl2br w:val="nil"/>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Corpotesto">
    <w:name w:val="Body Text"/>
    <w:basedOn w:val="Normale"/>
    <w:link w:val="CorpotestoCarattere"/>
    <w:rsid w:val="00976692"/>
    <w:rPr>
      <w:rFonts w:ascii="Arial" w:hAnsi="Arial"/>
      <w:smallCaps/>
      <w:sz w:val="18"/>
      <w:szCs w:val="20"/>
    </w:rPr>
  </w:style>
  <w:style w:type="character" w:customStyle="1" w:styleId="CorpotestoCarattere">
    <w:name w:val="Corpo testo Carattere"/>
    <w:basedOn w:val="Carpredefinitoparagrafo"/>
    <w:link w:val="Corpotesto"/>
    <w:rsid w:val="00976692"/>
    <w:rPr>
      <w:rFonts w:ascii="Arial" w:eastAsia="Times New Roman" w:hAnsi="Arial" w:cs="Times New Roman"/>
      <w:smallCaps/>
      <w:sz w:val="18"/>
      <w:szCs w:val="20"/>
      <w:lang w:eastAsia="it-IT"/>
    </w:rPr>
  </w:style>
  <w:style w:type="paragraph" w:styleId="Corpodeltesto2">
    <w:name w:val="Body Text 2"/>
    <w:basedOn w:val="Normale"/>
    <w:link w:val="Corpodeltesto2Carattere"/>
    <w:rsid w:val="00976692"/>
    <w:pPr>
      <w:tabs>
        <w:tab w:val="left" w:pos="284"/>
      </w:tabs>
      <w:suppressAutoHyphens/>
      <w:jc w:val="both"/>
    </w:pPr>
    <w:rPr>
      <w:rFonts w:ascii="Comic Sans MS" w:hAnsi="Comic Sans MS"/>
      <w:b/>
      <w:spacing w:val="-2"/>
      <w:szCs w:val="20"/>
    </w:rPr>
  </w:style>
  <w:style w:type="character" w:customStyle="1" w:styleId="Corpodeltesto2Carattere">
    <w:name w:val="Corpo del testo 2 Carattere"/>
    <w:basedOn w:val="Carpredefinitoparagrafo"/>
    <w:link w:val="Corpodeltesto2"/>
    <w:rsid w:val="00976692"/>
    <w:rPr>
      <w:rFonts w:ascii="Comic Sans MS" w:eastAsia="Times New Roman" w:hAnsi="Comic Sans MS" w:cs="Times New Roman"/>
      <w:b/>
      <w:spacing w:val="-2"/>
      <w:sz w:val="24"/>
      <w:szCs w:val="20"/>
      <w:lang w:eastAsia="it-IT"/>
    </w:rPr>
  </w:style>
  <w:style w:type="paragraph" w:styleId="Corpodeltesto3">
    <w:name w:val="Body Text 3"/>
    <w:basedOn w:val="Normale"/>
    <w:link w:val="Corpodeltesto3Carattere"/>
    <w:uiPriority w:val="99"/>
    <w:rsid w:val="00976692"/>
    <w:pPr>
      <w:tabs>
        <w:tab w:val="left" w:pos="284"/>
      </w:tabs>
      <w:suppressAutoHyphens/>
      <w:jc w:val="both"/>
    </w:pPr>
    <w:rPr>
      <w:rFonts w:ascii="Comic Sans MS" w:hAnsi="Comic Sans MS"/>
      <w:b/>
      <w:spacing w:val="-2"/>
      <w:sz w:val="16"/>
      <w:szCs w:val="20"/>
    </w:rPr>
  </w:style>
  <w:style w:type="character" w:customStyle="1" w:styleId="Corpodeltesto3Carattere">
    <w:name w:val="Corpo del testo 3 Carattere"/>
    <w:basedOn w:val="Carpredefinitoparagrafo"/>
    <w:link w:val="Corpodeltesto3"/>
    <w:uiPriority w:val="99"/>
    <w:rsid w:val="00976692"/>
    <w:rPr>
      <w:rFonts w:ascii="Comic Sans MS" w:eastAsia="Times New Roman" w:hAnsi="Comic Sans MS" w:cs="Times New Roman"/>
      <w:b/>
      <w:spacing w:val="-2"/>
      <w:sz w:val="16"/>
      <w:szCs w:val="20"/>
      <w:lang w:eastAsia="it-IT"/>
    </w:rPr>
  </w:style>
  <w:style w:type="paragraph" w:styleId="Rientrocorpodeltesto">
    <w:name w:val="Body Text Indent"/>
    <w:basedOn w:val="Normale"/>
    <w:link w:val="RientrocorpodeltestoCarattere"/>
    <w:rsid w:val="00976692"/>
    <w:pPr>
      <w:tabs>
        <w:tab w:val="left" w:pos="0"/>
      </w:tabs>
      <w:ind w:left="-142"/>
      <w:jc w:val="both"/>
    </w:pPr>
    <w:rPr>
      <w:sz w:val="20"/>
      <w:szCs w:val="20"/>
    </w:rPr>
  </w:style>
  <w:style w:type="character" w:customStyle="1" w:styleId="RientrocorpodeltestoCarattere">
    <w:name w:val="Rientro corpo del testo Carattere"/>
    <w:basedOn w:val="Carpredefinitoparagrafo"/>
    <w:link w:val="Rientrocorpodeltesto"/>
    <w:rsid w:val="00976692"/>
    <w:rPr>
      <w:rFonts w:ascii="Times New Roman" w:eastAsia="Times New Roman" w:hAnsi="Times New Roman" w:cs="Times New Roman"/>
      <w:sz w:val="20"/>
      <w:szCs w:val="20"/>
      <w:lang w:eastAsia="it-IT"/>
    </w:rPr>
  </w:style>
  <w:style w:type="table" w:styleId="Tabellasemplice1">
    <w:name w:val="Table Simple 1"/>
    <w:basedOn w:val="Tabellanormale"/>
    <w:rsid w:val="00976692"/>
    <w:pPr>
      <w:spacing w:after="0" w:line="240" w:lineRule="auto"/>
    </w:pPr>
    <w:rPr>
      <w:rFonts w:ascii="Times New Roman" w:eastAsia="Times New Roman" w:hAnsi="Times New Roman" w:cs="Times New Roman"/>
      <w:sz w:val="20"/>
      <w:szCs w:val="20"/>
      <w:lang w:eastAsia="it-IT"/>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Testofumetto">
    <w:name w:val="Balloon Text"/>
    <w:basedOn w:val="Normale"/>
    <w:link w:val="TestofumettoCarattere"/>
    <w:semiHidden/>
    <w:rsid w:val="00976692"/>
    <w:rPr>
      <w:rFonts w:ascii="Tahoma" w:hAnsi="Tahoma" w:cs="Tahoma"/>
      <w:sz w:val="16"/>
      <w:szCs w:val="16"/>
    </w:rPr>
  </w:style>
  <w:style w:type="character" w:customStyle="1" w:styleId="TestofumettoCarattere">
    <w:name w:val="Testo fumetto Carattere"/>
    <w:basedOn w:val="Carpredefinitoparagrafo"/>
    <w:link w:val="Testofumetto"/>
    <w:semiHidden/>
    <w:rsid w:val="00976692"/>
    <w:rPr>
      <w:rFonts w:ascii="Tahoma" w:eastAsia="Times New Roman" w:hAnsi="Tahoma" w:cs="Tahoma"/>
      <w:sz w:val="16"/>
      <w:szCs w:val="16"/>
      <w:lang w:eastAsia="it-IT"/>
    </w:rPr>
  </w:style>
  <w:style w:type="character" w:styleId="Rimandocommento">
    <w:name w:val="annotation reference"/>
    <w:rsid w:val="00976692"/>
    <w:rPr>
      <w:sz w:val="16"/>
      <w:szCs w:val="16"/>
    </w:rPr>
  </w:style>
  <w:style w:type="paragraph" w:styleId="Testocommento">
    <w:name w:val="annotation text"/>
    <w:basedOn w:val="Normale"/>
    <w:link w:val="TestocommentoCarattere"/>
    <w:uiPriority w:val="99"/>
    <w:rsid w:val="00976692"/>
    <w:rPr>
      <w:sz w:val="20"/>
      <w:szCs w:val="20"/>
    </w:rPr>
  </w:style>
  <w:style w:type="character" w:customStyle="1" w:styleId="TestocommentoCarattere">
    <w:name w:val="Testo commento Carattere"/>
    <w:basedOn w:val="Carpredefinitoparagrafo"/>
    <w:link w:val="Testocommento"/>
    <w:uiPriority w:val="99"/>
    <w:rsid w:val="00976692"/>
    <w:rPr>
      <w:rFonts w:ascii="Times New Roman" w:eastAsia="Times New Roman" w:hAnsi="Times New Roman" w:cs="Times New Roman"/>
      <w:sz w:val="20"/>
      <w:szCs w:val="20"/>
      <w:lang w:eastAsia="it-IT"/>
    </w:rPr>
  </w:style>
  <w:style w:type="paragraph" w:customStyle="1" w:styleId="Carattere2Carattere">
    <w:name w:val="Carattere2 Carattere"/>
    <w:basedOn w:val="Normale"/>
    <w:rsid w:val="00976692"/>
    <w:pPr>
      <w:spacing w:after="160" w:line="240" w:lineRule="exact"/>
    </w:pPr>
    <w:rPr>
      <w:rFonts w:ascii="Tahoma" w:hAnsi="Tahoma"/>
      <w:sz w:val="20"/>
      <w:szCs w:val="20"/>
      <w:lang w:val="en-US" w:eastAsia="en-US"/>
    </w:rPr>
  </w:style>
  <w:style w:type="paragraph" w:customStyle="1" w:styleId="Paragrafonumeri">
    <w:name w:val="Paragrafo numeri"/>
    <w:basedOn w:val="Normale"/>
    <w:rsid w:val="00976692"/>
    <w:pPr>
      <w:widowControl w:val="0"/>
      <w:spacing w:line="568" w:lineRule="exact"/>
      <w:ind w:left="454" w:hanging="454"/>
      <w:jc w:val="both"/>
    </w:pPr>
    <w:rPr>
      <w:sz w:val="26"/>
      <w:szCs w:val="20"/>
    </w:rPr>
  </w:style>
  <w:style w:type="paragraph" w:styleId="Numeroelenco">
    <w:name w:val="List Number"/>
    <w:basedOn w:val="Normale"/>
    <w:link w:val="NumeroelencoCarattere"/>
    <w:rsid w:val="00976692"/>
    <w:pPr>
      <w:widowControl w:val="0"/>
      <w:autoSpaceDE w:val="0"/>
      <w:autoSpaceDN w:val="0"/>
      <w:adjustRightInd w:val="0"/>
      <w:spacing w:line="300" w:lineRule="exact"/>
      <w:jc w:val="both"/>
    </w:pPr>
    <w:rPr>
      <w:rFonts w:ascii="Trebuchet MS" w:hAnsi="Trebuchet MS"/>
      <w:sz w:val="20"/>
    </w:rPr>
  </w:style>
  <w:style w:type="character" w:customStyle="1" w:styleId="NumeroelencoCarattere">
    <w:name w:val="Numero elenco Carattere"/>
    <w:link w:val="Numeroelenco"/>
    <w:rsid w:val="00976692"/>
    <w:rPr>
      <w:rFonts w:ascii="Trebuchet MS" w:eastAsia="Times New Roman" w:hAnsi="Trebuchet MS" w:cs="Times New Roman"/>
      <w:sz w:val="20"/>
      <w:szCs w:val="24"/>
      <w:lang w:eastAsia="it-IT"/>
    </w:rPr>
  </w:style>
  <w:style w:type="paragraph" w:styleId="NormaleWeb">
    <w:name w:val="Normal (Web)"/>
    <w:basedOn w:val="Normale"/>
    <w:uiPriority w:val="99"/>
    <w:rsid w:val="00C46702"/>
    <w:pPr>
      <w:spacing w:before="100" w:beforeAutospacing="1" w:after="100" w:afterAutospacing="1"/>
    </w:pPr>
    <w:rPr>
      <w:rFonts w:ascii="Arial Unicode MS" w:eastAsia="Arial Unicode MS" w:hAnsi="Arial Unicode MS" w:cs="Arial Unicode MS"/>
      <w:color w:val="000000"/>
    </w:rPr>
  </w:style>
  <w:style w:type="paragraph" w:customStyle="1" w:styleId="CarattereCarattere4CarattereCarattereCarattere">
    <w:name w:val="Carattere Carattere4 Carattere Carattere Carattere"/>
    <w:basedOn w:val="Normale"/>
    <w:rsid w:val="00E11EE3"/>
    <w:pPr>
      <w:ind w:left="567"/>
    </w:pPr>
    <w:rPr>
      <w:rFonts w:ascii="Arial" w:hAnsi="Arial"/>
      <w:i/>
    </w:rPr>
  </w:style>
  <w:style w:type="paragraph" w:customStyle="1" w:styleId="CarattereCarattere4CarattereCarattereCarattere0">
    <w:name w:val="Carattere Carattere4 Carattere Carattere Carattere"/>
    <w:basedOn w:val="Normale"/>
    <w:rsid w:val="0082151D"/>
    <w:pPr>
      <w:ind w:left="567"/>
    </w:pPr>
    <w:rPr>
      <w:rFonts w:ascii="Arial" w:hAnsi="Arial"/>
      <w:i/>
    </w:rPr>
  </w:style>
  <w:style w:type="paragraph" w:customStyle="1" w:styleId="StileGiustificatoSinistro0cmSporgente074cmInterlinea">
    <w:name w:val="Stile Giustificato Sinistro:  0 cm Sporgente  074 cm Interlinea..."/>
    <w:basedOn w:val="Normale"/>
    <w:rsid w:val="005F0C4F"/>
    <w:pPr>
      <w:widowControl w:val="0"/>
      <w:autoSpaceDE w:val="0"/>
      <w:autoSpaceDN w:val="0"/>
      <w:adjustRightInd w:val="0"/>
      <w:spacing w:line="300" w:lineRule="exact"/>
      <w:ind w:left="420" w:hanging="420"/>
      <w:jc w:val="both"/>
    </w:pPr>
    <w:rPr>
      <w:rFonts w:ascii="Trebuchet MS" w:hAnsi="Trebuchet MS"/>
      <w:sz w:val="20"/>
      <w:szCs w:val="20"/>
    </w:rPr>
  </w:style>
  <w:style w:type="paragraph" w:customStyle="1" w:styleId="Tabellatitolo">
    <w:name w:val="Tabella titolo"/>
    <w:basedOn w:val="tabella"/>
    <w:autoRedefine/>
    <w:rsid w:val="00C155F2"/>
    <w:pPr>
      <w:shd w:val="clear" w:color="auto" w:fill="D9D9D9"/>
      <w:tabs>
        <w:tab w:val="clear" w:pos="1905"/>
      </w:tabs>
      <w:autoSpaceDE w:val="0"/>
      <w:autoSpaceDN w:val="0"/>
      <w:adjustRightInd w:val="0"/>
      <w:spacing w:before="0" w:line="360" w:lineRule="auto"/>
    </w:pPr>
    <w:rPr>
      <w:rFonts w:eastAsia="Times New Roman"/>
      <w:color w:val="auto"/>
      <w:szCs w:val="24"/>
      <w:lang w:val="it-IT"/>
    </w:rPr>
  </w:style>
  <w:style w:type="paragraph" w:styleId="Numeroelenco3">
    <w:name w:val="List Number 3"/>
    <w:basedOn w:val="Normale"/>
    <w:unhideWhenUsed/>
    <w:rsid w:val="006D2742"/>
    <w:pPr>
      <w:numPr>
        <w:numId w:val="1"/>
      </w:numPr>
      <w:contextualSpacing/>
    </w:pPr>
  </w:style>
  <w:style w:type="paragraph" w:styleId="Puntoelenco">
    <w:name w:val="List Bullet"/>
    <w:basedOn w:val="Normale"/>
    <w:rsid w:val="006D2742"/>
    <w:pPr>
      <w:numPr>
        <w:numId w:val="2"/>
      </w:numPr>
      <w:tabs>
        <w:tab w:val="clear" w:pos="360"/>
      </w:tabs>
      <w:spacing w:line="300" w:lineRule="exact"/>
      <w:jc w:val="both"/>
    </w:pPr>
    <w:rPr>
      <w:rFonts w:ascii="Trebuchet MS" w:hAnsi="Trebuchet MS"/>
      <w:sz w:val="20"/>
    </w:rPr>
  </w:style>
  <w:style w:type="paragraph" w:styleId="PreformattatoHTML">
    <w:name w:val="HTML Preformatted"/>
    <w:basedOn w:val="Normale"/>
    <w:link w:val="PreformattatoHTMLCarattere"/>
    <w:uiPriority w:val="99"/>
    <w:unhideWhenUsed/>
    <w:rsid w:val="00984B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sid w:val="00984B6B"/>
    <w:rPr>
      <w:rFonts w:ascii="Courier New" w:eastAsia="Times New Roman" w:hAnsi="Courier New" w:cs="Courier New"/>
      <w:sz w:val="20"/>
      <w:szCs w:val="20"/>
      <w:lang w:eastAsia="it-IT"/>
    </w:rPr>
  </w:style>
  <w:style w:type="paragraph" w:styleId="Paragrafoelenco">
    <w:name w:val="List Paragraph"/>
    <w:basedOn w:val="Normale"/>
    <w:uiPriority w:val="34"/>
    <w:qFormat/>
    <w:rsid w:val="00984B6B"/>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Trattino">
    <w:name w:val="Trattino"/>
    <w:basedOn w:val="Corpotesto"/>
    <w:qFormat/>
    <w:rsid w:val="008C282C"/>
    <w:pPr>
      <w:numPr>
        <w:numId w:val="3"/>
      </w:numPr>
      <w:spacing w:before="120"/>
      <w:jc w:val="both"/>
    </w:pPr>
    <w:rPr>
      <w:smallCaps w:val="0"/>
      <w:sz w:val="22"/>
    </w:rPr>
  </w:style>
  <w:style w:type="paragraph" w:styleId="Soggettocommento">
    <w:name w:val="annotation subject"/>
    <w:basedOn w:val="Testocommento"/>
    <w:next w:val="Testocommento"/>
    <w:link w:val="SoggettocommentoCarattere"/>
    <w:unhideWhenUsed/>
    <w:rsid w:val="00755A1D"/>
    <w:rPr>
      <w:b/>
      <w:bCs/>
    </w:rPr>
  </w:style>
  <w:style w:type="character" w:customStyle="1" w:styleId="SoggettocommentoCarattere">
    <w:name w:val="Soggetto commento Carattere"/>
    <w:basedOn w:val="TestocommentoCarattere"/>
    <w:link w:val="Soggettocommento"/>
    <w:rsid w:val="00755A1D"/>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semiHidden/>
    <w:unhideWhenUsed/>
    <w:rsid w:val="00755A1D"/>
    <w:rPr>
      <w:sz w:val="20"/>
      <w:szCs w:val="20"/>
    </w:rPr>
  </w:style>
  <w:style w:type="character" w:customStyle="1" w:styleId="TestonotaapidipaginaCarattere">
    <w:name w:val="Testo nota a piè di pagina Carattere"/>
    <w:basedOn w:val="Carpredefinitoparagrafo"/>
    <w:link w:val="Testonotaapidipagina"/>
    <w:uiPriority w:val="99"/>
    <w:semiHidden/>
    <w:rsid w:val="00755A1D"/>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755A1D"/>
    <w:rPr>
      <w:vertAlign w:val="superscript"/>
    </w:rPr>
  </w:style>
  <w:style w:type="paragraph" w:styleId="Revisione">
    <w:name w:val="Revision"/>
    <w:hidden/>
    <w:uiPriority w:val="99"/>
    <w:semiHidden/>
    <w:rsid w:val="00624F42"/>
    <w:pPr>
      <w:spacing w:after="0" w:line="240" w:lineRule="auto"/>
    </w:pPr>
    <w:rPr>
      <w:rFonts w:ascii="Times New Roman" w:eastAsia="Times New Roman" w:hAnsi="Times New Roman" w:cs="Times New Roman"/>
      <w:sz w:val="24"/>
      <w:szCs w:val="24"/>
      <w:lang w:eastAsia="it-IT"/>
    </w:rPr>
  </w:style>
  <w:style w:type="paragraph" w:customStyle="1" w:styleId="Titolocopertina">
    <w:name w:val="Titolo copertina"/>
    <w:basedOn w:val="Normale"/>
    <w:rsid w:val="0058433C"/>
    <w:pPr>
      <w:widowControl w:val="0"/>
      <w:tabs>
        <w:tab w:val="left" w:pos="360"/>
      </w:tabs>
      <w:spacing w:line="480" w:lineRule="auto"/>
    </w:pPr>
    <w:rPr>
      <w:rFonts w:ascii="Trebuchet MS" w:hAnsi="Trebuchet MS"/>
      <w:caps/>
      <w:sz w:val="28"/>
      <w:szCs w:val="28"/>
    </w:rPr>
  </w:style>
  <w:style w:type="paragraph" w:styleId="Numeroelenco2">
    <w:name w:val="List Number 2"/>
    <w:basedOn w:val="Normale"/>
    <w:uiPriority w:val="99"/>
    <w:semiHidden/>
    <w:unhideWhenUsed/>
    <w:rsid w:val="00EB79ED"/>
    <w:pPr>
      <w:numPr>
        <w:numId w:val="4"/>
      </w:numPr>
      <w:contextualSpacing/>
    </w:pPr>
  </w:style>
  <w:style w:type="paragraph" w:customStyle="1" w:styleId="StileGiustificatoInterlineaesatta15pt">
    <w:name w:val="Stile Giustificato Interlinea esatta 15 pt"/>
    <w:basedOn w:val="Normale"/>
    <w:rsid w:val="00430FB2"/>
    <w:pPr>
      <w:widowControl w:val="0"/>
      <w:autoSpaceDE w:val="0"/>
      <w:autoSpaceDN w:val="0"/>
      <w:adjustRightInd w:val="0"/>
      <w:spacing w:line="300" w:lineRule="exact"/>
      <w:jc w:val="both"/>
    </w:pPr>
    <w:rPr>
      <w:rFonts w:ascii="Trebuchet MS" w:hAnsi="Trebuchet MS"/>
      <w:sz w:val="20"/>
      <w:szCs w:val="20"/>
    </w:rPr>
  </w:style>
  <w:style w:type="paragraph" w:customStyle="1" w:styleId="Corsivoblu">
    <w:name w:val="Corsivo blu"/>
    <w:basedOn w:val="Normale"/>
    <w:link w:val="CorsivobluCarattere"/>
    <w:rsid w:val="00BD6D43"/>
    <w:pPr>
      <w:autoSpaceDE w:val="0"/>
      <w:autoSpaceDN w:val="0"/>
      <w:adjustRightInd w:val="0"/>
      <w:spacing w:line="300" w:lineRule="exact"/>
      <w:jc w:val="both"/>
    </w:pPr>
    <w:rPr>
      <w:rFonts w:ascii="Trebuchet MS" w:hAnsi="Trebuchet MS"/>
      <w:i/>
      <w:color w:val="0000FF"/>
      <w:sz w:val="20"/>
    </w:rPr>
  </w:style>
  <w:style w:type="character" w:customStyle="1" w:styleId="CorsivobluCarattere">
    <w:name w:val="Corsivo blu Carattere"/>
    <w:link w:val="Corsivoblu"/>
    <w:rsid w:val="00BD6D43"/>
    <w:rPr>
      <w:rFonts w:ascii="Trebuchet MS" w:eastAsia="Times New Roman" w:hAnsi="Trebuchet MS" w:cs="Times New Roman"/>
      <w:i/>
      <w:color w:val="0000FF"/>
      <w:sz w:val="20"/>
      <w:szCs w:val="24"/>
      <w:lang w:eastAsia="it-IT"/>
    </w:rPr>
  </w:style>
  <w:style w:type="paragraph" w:customStyle="1" w:styleId="1">
    <w:name w:val="1"/>
    <w:basedOn w:val="Normale"/>
    <w:rsid w:val="00BD6D43"/>
    <w:pPr>
      <w:spacing w:after="160" w:line="240" w:lineRule="exact"/>
    </w:pPr>
    <w:rPr>
      <w:rFonts w:ascii="Tahoma" w:hAnsi="Tahoma"/>
      <w:sz w:val="20"/>
      <w:szCs w:val="20"/>
      <w:lang w:val="en-US" w:eastAsia="en-US"/>
    </w:rPr>
  </w:style>
  <w:style w:type="paragraph" w:customStyle="1" w:styleId="BLOCKBOLD">
    <w:name w:val="BLOCK BOLD"/>
    <w:basedOn w:val="Normale"/>
    <w:next w:val="Normale"/>
    <w:link w:val="BLOCKBOLDCarattere"/>
    <w:rsid w:val="00D0509D"/>
    <w:pPr>
      <w:widowControl w:val="0"/>
      <w:tabs>
        <w:tab w:val="left" w:pos="360"/>
      </w:tabs>
      <w:autoSpaceDE w:val="0"/>
      <w:autoSpaceDN w:val="0"/>
      <w:adjustRightInd w:val="0"/>
      <w:spacing w:before="120" w:after="120" w:line="300" w:lineRule="exact"/>
      <w:jc w:val="both"/>
      <w:outlineLvl w:val="0"/>
    </w:pPr>
    <w:rPr>
      <w:rFonts w:ascii="Trebuchet MS" w:hAnsi="Trebuchet MS"/>
      <w:b/>
      <w:caps/>
      <w:kern w:val="28"/>
      <w:sz w:val="20"/>
      <w:szCs w:val="20"/>
      <w:lang w:val="x-none" w:eastAsia="x-none"/>
    </w:rPr>
  </w:style>
  <w:style w:type="character" w:customStyle="1" w:styleId="BLOCKBOLDCarattere">
    <w:name w:val="BLOCK BOLD Carattere"/>
    <w:link w:val="BLOCKBOLD"/>
    <w:rsid w:val="00D0509D"/>
    <w:rPr>
      <w:rFonts w:ascii="Trebuchet MS" w:eastAsia="Times New Roman" w:hAnsi="Trebuchet MS" w:cs="Times New Roman"/>
      <w:b/>
      <w:caps/>
      <w:kern w:val="28"/>
      <w:sz w:val="20"/>
      <w:szCs w:val="20"/>
      <w:lang w:val="x-none" w:eastAsia="x-none"/>
    </w:rPr>
  </w:style>
  <w:style w:type="character" w:customStyle="1" w:styleId="Titolo1Carattere">
    <w:name w:val="Titolo 1 Carattere"/>
    <w:basedOn w:val="Carpredefinitoparagrafo"/>
    <w:link w:val="Titolo1"/>
    <w:rsid w:val="00FE0AD8"/>
    <w:rPr>
      <w:rFonts w:ascii="Trebuchet MS" w:eastAsia="Times New Roman" w:hAnsi="Trebuchet MS" w:cs="Trebuchet MS"/>
      <w:b/>
      <w:bCs/>
      <w:caps/>
      <w:kern w:val="2"/>
      <w:sz w:val="20"/>
      <w:szCs w:val="20"/>
      <w:lang w:eastAsia="it-IT"/>
    </w:rPr>
  </w:style>
  <w:style w:type="paragraph" w:customStyle="1" w:styleId="comma">
    <w:name w:val="comma"/>
    <w:basedOn w:val="Paragrafoelenco"/>
    <w:link w:val="commaCarattere"/>
    <w:qFormat/>
    <w:rsid w:val="00914C79"/>
    <w:pPr>
      <w:numPr>
        <w:numId w:val="8"/>
      </w:numPr>
      <w:tabs>
        <w:tab w:val="left" w:pos="284"/>
      </w:tabs>
      <w:suppressAutoHyphens/>
      <w:spacing w:before="120" w:after="120" w:line="240" w:lineRule="auto"/>
      <w:jc w:val="both"/>
    </w:pPr>
    <w:rPr>
      <w:spacing w:val="-2"/>
    </w:rPr>
  </w:style>
  <w:style w:type="character" w:customStyle="1" w:styleId="commaCarattere">
    <w:name w:val="comma Carattere"/>
    <w:basedOn w:val="Carpredefinitoparagrafo"/>
    <w:link w:val="comma"/>
    <w:rsid w:val="00914C79"/>
    <w:rPr>
      <w:spacing w:val="-2"/>
    </w:rPr>
  </w:style>
  <w:style w:type="paragraph" w:customStyle="1" w:styleId="subcomma">
    <w:name w:val="sub comma"/>
    <w:basedOn w:val="comma"/>
    <w:link w:val="subcommaCarattere"/>
    <w:autoRedefine/>
    <w:qFormat/>
    <w:rsid w:val="0013393E"/>
    <w:pPr>
      <w:widowControl w:val="0"/>
      <w:numPr>
        <w:numId w:val="12"/>
      </w:numPr>
      <w:spacing w:before="0" w:after="0" w:line="360" w:lineRule="exact"/>
    </w:pPr>
    <w:rPr>
      <w:rFonts w:ascii="Calibri" w:hAnsi="Calibri"/>
    </w:rPr>
  </w:style>
  <w:style w:type="paragraph" w:customStyle="1" w:styleId="puntino">
    <w:name w:val="puntino"/>
    <w:basedOn w:val="Corpodeltesto3"/>
    <w:link w:val="puntinoCarattere"/>
    <w:qFormat/>
    <w:rsid w:val="00A87378"/>
    <w:pPr>
      <w:numPr>
        <w:numId w:val="11"/>
      </w:numPr>
      <w:spacing w:after="120"/>
    </w:pPr>
    <w:rPr>
      <w:b w:val="0"/>
    </w:rPr>
  </w:style>
  <w:style w:type="character" w:customStyle="1" w:styleId="subcommaCarattere">
    <w:name w:val="sub comma Carattere"/>
    <w:basedOn w:val="commaCarattere"/>
    <w:link w:val="subcomma"/>
    <w:rsid w:val="0013393E"/>
    <w:rPr>
      <w:rFonts w:ascii="Calibri" w:hAnsi="Calibri"/>
      <w:spacing w:val="-2"/>
    </w:rPr>
  </w:style>
  <w:style w:type="character" w:customStyle="1" w:styleId="puntinoCarattere">
    <w:name w:val="puntino Carattere"/>
    <w:basedOn w:val="Corpodeltesto3Carattere"/>
    <w:link w:val="puntino"/>
    <w:rsid w:val="00A87378"/>
    <w:rPr>
      <w:rFonts w:ascii="Comic Sans MS" w:eastAsia="Times New Roman" w:hAnsi="Comic Sans MS" w:cs="Times New Roman"/>
      <w:b w:val="0"/>
      <w:spacing w:val="-2"/>
      <w:sz w:val="16"/>
      <w:szCs w:val="20"/>
      <w:lang w:eastAsia="it-IT"/>
    </w:rPr>
  </w:style>
  <w:style w:type="character" w:styleId="Collegamentovisitato">
    <w:name w:val="FollowedHyperlink"/>
    <w:basedOn w:val="Carpredefinitoparagrafo"/>
    <w:uiPriority w:val="99"/>
    <w:semiHidden/>
    <w:unhideWhenUsed/>
    <w:rsid w:val="004862D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9748">
      <w:bodyDiv w:val="1"/>
      <w:marLeft w:val="0"/>
      <w:marRight w:val="0"/>
      <w:marTop w:val="0"/>
      <w:marBottom w:val="0"/>
      <w:divBdr>
        <w:top w:val="none" w:sz="0" w:space="0" w:color="auto"/>
        <w:left w:val="none" w:sz="0" w:space="0" w:color="auto"/>
        <w:bottom w:val="none" w:sz="0" w:space="0" w:color="auto"/>
        <w:right w:val="none" w:sz="0" w:space="0" w:color="auto"/>
      </w:divBdr>
    </w:div>
    <w:div w:id="13532215">
      <w:bodyDiv w:val="1"/>
      <w:marLeft w:val="0"/>
      <w:marRight w:val="0"/>
      <w:marTop w:val="0"/>
      <w:marBottom w:val="0"/>
      <w:divBdr>
        <w:top w:val="none" w:sz="0" w:space="0" w:color="auto"/>
        <w:left w:val="none" w:sz="0" w:space="0" w:color="auto"/>
        <w:bottom w:val="none" w:sz="0" w:space="0" w:color="auto"/>
        <w:right w:val="none" w:sz="0" w:space="0" w:color="auto"/>
      </w:divBdr>
    </w:div>
    <w:div w:id="79495398">
      <w:bodyDiv w:val="1"/>
      <w:marLeft w:val="0"/>
      <w:marRight w:val="0"/>
      <w:marTop w:val="0"/>
      <w:marBottom w:val="0"/>
      <w:divBdr>
        <w:top w:val="none" w:sz="0" w:space="0" w:color="auto"/>
        <w:left w:val="none" w:sz="0" w:space="0" w:color="auto"/>
        <w:bottom w:val="none" w:sz="0" w:space="0" w:color="auto"/>
        <w:right w:val="none" w:sz="0" w:space="0" w:color="auto"/>
      </w:divBdr>
    </w:div>
    <w:div w:id="209926420">
      <w:bodyDiv w:val="1"/>
      <w:marLeft w:val="0"/>
      <w:marRight w:val="0"/>
      <w:marTop w:val="0"/>
      <w:marBottom w:val="0"/>
      <w:divBdr>
        <w:top w:val="none" w:sz="0" w:space="0" w:color="auto"/>
        <w:left w:val="none" w:sz="0" w:space="0" w:color="auto"/>
        <w:bottom w:val="none" w:sz="0" w:space="0" w:color="auto"/>
        <w:right w:val="none" w:sz="0" w:space="0" w:color="auto"/>
      </w:divBdr>
    </w:div>
    <w:div w:id="256596183">
      <w:bodyDiv w:val="1"/>
      <w:marLeft w:val="0"/>
      <w:marRight w:val="0"/>
      <w:marTop w:val="0"/>
      <w:marBottom w:val="0"/>
      <w:divBdr>
        <w:top w:val="none" w:sz="0" w:space="0" w:color="auto"/>
        <w:left w:val="none" w:sz="0" w:space="0" w:color="auto"/>
        <w:bottom w:val="none" w:sz="0" w:space="0" w:color="auto"/>
        <w:right w:val="none" w:sz="0" w:space="0" w:color="auto"/>
      </w:divBdr>
    </w:div>
    <w:div w:id="309216463">
      <w:bodyDiv w:val="1"/>
      <w:marLeft w:val="0"/>
      <w:marRight w:val="0"/>
      <w:marTop w:val="0"/>
      <w:marBottom w:val="0"/>
      <w:divBdr>
        <w:top w:val="none" w:sz="0" w:space="0" w:color="auto"/>
        <w:left w:val="none" w:sz="0" w:space="0" w:color="auto"/>
        <w:bottom w:val="none" w:sz="0" w:space="0" w:color="auto"/>
        <w:right w:val="none" w:sz="0" w:space="0" w:color="auto"/>
      </w:divBdr>
    </w:div>
    <w:div w:id="439296508">
      <w:bodyDiv w:val="1"/>
      <w:marLeft w:val="0"/>
      <w:marRight w:val="0"/>
      <w:marTop w:val="0"/>
      <w:marBottom w:val="0"/>
      <w:divBdr>
        <w:top w:val="none" w:sz="0" w:space="0" w:color="auto"/>
        <w:left w:val="none" w:sz="0" w:space="0" w:color="auto"/>
        <w:bottom w:val="none" w:sz="0" w:space="0" w:color="auto"/>
        <w:right w:val="none" w:sz="0" w:space="0" w:color="auto"/>
      </w:divBdr>
    </w:div>
    <w:div w:id="869994172">
      <w:bodyDiv w:val="1"/>
      <w:marLeft w:val="0"/>
      <w:marRight w:val="0"/>
      <w:marTop w:val="0"/>
      <w:marBottom w:val="0"/>
      <w:divBdr>
        <w:top w:val="none" w:sz="0" w:space="0" w:color="auto"/>
        <w:left w:val="none" w:sz="0" w:space="0" w:color="auto"/>
        <w:bottom w:val="none" w:sz="0" w:space="0" w:color="auto"/>
        <w:right w:val="none" w:sz="0" w:space="0" w:color="auto"/>
      </w:divBdr>
    </w:div>
    <w:div w:id="1055467448">
      <w:bodyDiv w:val="1"/>
      <w:marLeft w:val="0"/>
      <w:marRight w:val="0"/>
      <w:marTop w:val="0"/>
      <w:marBottom w:val="0"/>
      <w:divBdr>
        <w:top w:val="none" w:sz="0" w:space="0" w:color="auto"/>
        <w:left w:val="none" w:sz="0" w:space="0" w:color="auto"/>
        <w:bottom w:val="none" w:sz="0" w:space="0" w:color="auto"/>
        <w:right w:val="none" w:sz="0" w:space="0" w:color="auto"/>
      </w:divBdr>
    </w:div>
    <w:div w:id="1081835516">
      <w:bodyDiv w:val="1"/>
      <w:marLeft w:val="0"/>
      <w:marRight w:val="0"/>
      <w:marTop w:val="0"/>
      <w:marBottom w:val="0"/>
      <w:divBdr>
        <w:top w:val="none" w:sz="0" w:space="0" w:color="auto"/>
        <w:left w:val="none" w:sz="0" w:space="0" w:color="auto"/>
        <w:bottom w:val="none" w:sz="0" w:space="0" w:color="auto"/>
        <w:right w:val="none" w:sz="0" w:space="0" w:color="auto"/>
      </w:divBdr>
    </w:div>
    <w:div w:id="1257398100">
      <w:bodyDiv w:val="1"/>
      <w:marLeft w:val="0"/>
      <w:marRight w:val="0"/>
      <w:marTop w:val="0"/>
      <w:marBottom w:val="0"/>
      <w:divBdr>
        <w:top w:val="none" w:sz="0" w:space="0" w:color="auto"/>
        <w:left w:val="none" w:sz="0" w:space="0" w:color="auto"/>
        <w:bottom w:val="none" w:sz="0" w:space="0" w:color="auto"/>
        <w:right w:val="none" w:sz="0" w:space="0" w:color="auto"/>
      </w:divBdr>
    </w:div>
    <w:div w:id="1474325289">
      <w:bodyDiv w:val="1"/>
      <w:marLeft w:val="0"/>
      <w:marRight w:val="0"/>
      <w:marTop w:val="0"/>
      <w:marBottom w:val="0"/>
      <w:divBdr>
        <w:top w:val="none" w:sz="0" w:space="0" w:color="auto"/>
        <w:left w:val="none" w:sz="0" w:space="0" w:color="auto"/>
        <w:bottom w:val="none" w:sz="0" w:space="0" w:color="auto"/>
        <w:right w:val="none" w:sz="0" w:space="0" w:color="auto"/>
      </w:divBdr>
    </w:div>
    <w:div w:id="166226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6B5BE-5E46-4520-AD69-E632FE5E4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12231</Words>
  <Characters>69721</Characters>
  <Application>Microsoft Office Word</Application>
  <DocSecurity>0</DocSecurity>
  <Lines>581</Lines>
  <Paragraphs>163</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81789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2018-05-03T18:20:00Z</dcterms:created>
  <dcterms:modified xsi:type="dcterms:W3CDTF">2020-02-07T15:11:00Z</dcterms:modified>
</cp:coreProperties>
</file>