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AC" w:rsidRPr="006C0AAC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>
        <w:rPr>
          <w:rFonts w:ascii="Calibri" w:hAnsi="Calibri" w:cstheme="minorHAnsi"/>
          <w:b/>
          <w:sz w:val="18"/>
          <w:szCs w:val="18"/>
        </w:rPr>
        <w:t xml:space="preserve">ALLEGATO </w:t>
      </w:r>
      <w:r w:rsidR="00433493">
        <w:rPr>
          <w:rFonts w:ascii="Calibri" w:hAnsi="Calibri" w:cstheme="minorHAnsi"/>
          <w:b/>
          <w:sz w:val="18"/>
          <w:szCs w:val="18"/>
        </w:rPr>
        <w:t>C</w:t>
      </w:r>
    </w:p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 w:rsidR="00BB4EBD">
        <w:rPr>
          <w:rFonts w:ascii="Calibri" w:hAnsi="Calibri" w:cstheme="minorHAnsi"/>
          <w:sz w:val="18"/>
          <w:szCs w:val="18"/>
        </w:rPr>
        <w:t xml:space="preserve">ha </w:t>
      </w:r>
      <w:r w:rsidR="00973CEE">
        <w:rPr>
          <w:rFonts w:ascii="Calibri" w:hAnsi="Calibri" w:cstheme="minorHAnsi"/>
          <w:sz w:val="18"/>
          <w:szCs w:val="18"/>
        </w:rPr>
        <w:t>dichiara</w:t>
      </w:r>
      <w:r w:rsidR="00BB4EBD">
        <w:rPr>
          <w:rFonts w:ascii="Calibri" w:hAnsi="Calibri" w:cstheme="minorHAnsi"/>
          <w:sz w:val="18"/>
          <w:szCs w:val="18"/>
        </w:rPr>
        <w:t>to,</w:t>
      </w:r>
      <w:r w:rsidR="00973CEE">
        <w:rPr>
          <w:rFonts w:ascii="Calibri" w:hAnsi="Calibri" w:cstheme="minorHAnsi"/>
          <w:sz w:val="18"/>
          <w:szCs w:val="18"/>
        </w:rPr>
        <w:t xml:space="preserve"> </w:t>
      </w:r>
      <w:r w:rsidR="00BB4EBD" w:rsidRPr="00BB4EBD">
        <w:rPr>
          <w:rFonts w:ascii="Calibri" w:hAnsi="Calibri" w:cstheme="minorHAnsi"/>
          <w:sz w:val="18"/>
          <w:szCs w:val="18"/>
        </w:rPr>
        <w:t>nell’ambito della procedura ad evidenza pubblica</w:t>
      </w:r>
      <w:r w:rsidR="00BB4EBD">
        <w:rPr>
          <w:rFonts w:ascii="Calibri" w:hAnsi="Calibri" w:cstheme="minorHAnsi"/>
          <w:sz w:val="18"/>
          <w:szCs w:val="18"/>
        </w:rPr>
        <w:t>,</w:t>
      </w:r>
      <w:r w:rsidR="00BB4EBD" w:rsidRPr="00BB4EBD">
        <w:rPr>
          <w:rFonts w:ascii="Calibri" w:hAnsi="Calibri" w:cstheme="minorHAnsi"/>
          <w:sz w:val="18"/>
          <w:szCs w:val="18"/>
        </w:rPr>
        <w:t xml:space="preserve"> </w:t>
      </w:r>
      <w:r w:rsidR="00973CEE" w:rsidRPr="00973CEE">
        <w:rPr>
          <w:rFonts w:ascii="Calibri" w:hAnsi="Calibri" w:cstheme="minorHAnsi"/>
          <w:sz w:val="18"/>
          <w:szCs w:val="18"/>
        </w:rPr>
        <w:t xml:space="preserve">di essere in grado di assicurare idonee ed adeguate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 xml:space="preserve">e con la sottoscrizione del contratto dichiara </w:t>
      </w:r>
      <w:r w:rsidR="009F48D3">
        <w:rPr>
          <w:rFonts w:ascii="Calibri" w:hAnsi="Calibri" w:cstheme="minorHAnsi"/>
          <w:sz w:val="18"/>
          <w:szCs w:val="18"/>
        </w:rPr>
        <w:t xml:space="preserve">altresì </w:t>
      </w:r>
      <w:r>
        <w:rPr>
          <w:rFonts w:ascii="Calibri" w:hAnsi="Calibri" w:cstheme="minorHAnsi"/>
          <w:sz w:val="18"/>
          <w:szCs w:val="18"/>
        </w:rPr>
        <w:t>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3A6C38">
        <w:rPr>
          <w:rFonts w:ascii="Calibri" w:hAnsi="Calibri" w:cstheme="minorHAnsi"/>
          <w:sz w:val="18"/>
          <w:szCs w:val="18"/>
        </w:rPr>
        <w:t>&lt;</w:t>
      </w:r>
      <w:r w:rsidR="003A6C38" w:rsidRPr="003A6C38">
        <w:rPr>
          <w:rFonts w:ascii="Calibri" w:hAnsi="Calibri" w:cstheme="minorHAnsi"/>
          <w:b/>
          <w:i/>
          <w:color w:val="0000FF"/>
          <w:sz w:val="18"/>
          <w:szCs w:val="18"/>
        </w:rPr>
        <w:t>eventuale</w:t>
      </w:r>
      <w:r w:rsidR="003A6C38">
        <w:rPr>
          <w:rFonts w:ascii="Calibri" w:hAnsi="Calibri" w:cstheme="minorHAnsi"/>
          <w:sz w:val="18"/>
          <w:szCs w:val="18"/>
        </w:rPr>
        <w:t>: ad es. i verbali di affidamento&gt;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>(</w:t>
      </w:r>
      <w:r w:rsidR="00AC5054">
        <w:rPr>
          <w:rFonts w:ascii="Calibri" w:hAnsi="Calibri" w:cstheme="minorHAnsi"/>
          <w:sz w:val="18"/>
          <w:szCs w:val="18"/>
          <w:highlight w:val="yellow"/>
        </w:rPr>
        <w:t>VERIFICARE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 xml:space="preserve"> clausola risolutiva nel </w:t>
      </w:r>
      <w:r w:rsidR="00B17BD0" w:rsidRPr="00E63D8B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</w:t>
      </w:r>
      <w:proofErr w:type="spellStart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Sogei</w:t>
      </w:r>
      <w:proofErr w:type="spellEnd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proofErr w:type="spellStart"/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 xml:space="preserve">con </w:t>
      </w:r>
      <w:proofErr w:type="spellStart"/>
      <w:r w:rsidR="00B17BD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trattati da </w:t>
      </w:r>
      <w:proofErr w:type="spellStart"/>
      <w:r w:rsidR="006D18C4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</w:t>
      </w:r>
      <w:proofErr w:type="spellStart"/>
      <w:r w:rsidR="00796877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0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0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1" w:name="_Hlk498331768"/>
      <w:bookmarkStart w:id="2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"/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3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4" w:name="_Hlk498332009"/>
      <w:bookmarkEnd w:id="3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r w:rsidR="00A57095">
        <w:rPr>
          <w:rFonts w:ascii="Calibri" w:hAnsi="Calibri" w:cstheme="minorHAnsi"/>
          <w:sz w:val="18"/>
          <w:szCs w:val="18"/>
          <w:lang w:val="it-IT"/>
        </w:rPr>
        <w:t xml:space="preserve">______________ 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5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5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le Amministrazioni pubbliche che si avvalgono di </w:t>
      </w:r>
      <w:proofErr w:type="spellStart"/>
      <w:r w:rsidRPr="00554C20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554C20">
        <w:rPr>
          <w:rFonts w:ascii="Calibri" w:hAnsi="Calibri" w:cstheme="minorHAnsi"/>
          <w:sz w:val="18"/>
          <w:szCs w:val="18"/>
          <w:lang w:val="it-IT"/>
        </w:rPr>
        <w:t xml:space="preserve">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6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4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7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7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8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</w:t>
      </w:r>
      <w:proofErr w:type="spellStart"/>
      <w:r w:rsidR="00014CC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8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9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53"/>
      <w:bookmarkEnd w:id="9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0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1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</w:t>
      </w:r>
      <w:proofErr w:type="spellStart"/>
      <w:r w:rsidR="00022175" w:rsidRPr="00D722C1">
        <w:rPr>
          <w:rFonts w:ascii="Calibri" w:hAnsi="Calibri" w:cstheme="minorHAnsi"/>
          <w:b/>
          <w:sz w:val="18"/>
          <w:szCs w:val="18"/>
        </w:rPr>
        <w:t>Sogei</w:t>
      </w:r>
      <w:proofErr w:type="spellEnd"/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cliente di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>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2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2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3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, con la sottoscrizione del presente contratto, autorizza </w:t>
      </w:r>
      <w:proofErr w:type="spellStart"/>
      <w:r w:rsidR="008169EA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3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</w:t>
      </w:r>
      <w:proofErr w:type="spellStart"/>
      <w:r w:rsidR="002144E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="00C9683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 xml:space="preserve">previa autorizzazione scritta di </w:t>
      </w:r>
      <w:proofErr w:type="spellStart"/>
      <w:r w:rsidRPr="00DC43AA">
        <w:rPr>
          <w:rFonts w:ascii="Calibri" w:hAnsi="Calibri" w:cstheme="minorHAnsi"/>
          <w:sz w:val="18"/>
          <w:szCs w:val="18"/>
          <w:u w:val="single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 xml:space="preserve">a </w:t>
      </w:r>
      <w:proofErr w:type="spellStart"/>
      <w:r w:rsidR="00783E62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 xml:space="preserve">di </w:t>
      </w:r>
      <w:proofErr w:type="spellStart"/>
      <w:r w:rsidR="003C4F9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AC5054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A tal fine, </w:t>
      </w:r>
      <w:proofErr w:type="spellStart"/>
      <w:r w:rsidR="00FC3C46"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Pr="00AC5054">
        <w:rPr>
          <w:rFonts w:ascii="Calibri" w:hAnsi="Calibri" w:cstheme="minorHAnsi"/>
          <w:sz w:val="18"/>
          <w:szCs w:val="18"/>
        </w:rPr>
        <w:t xml:space="preserve"> 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AC5054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AC5054">
        <w:rPr>
          <w:rFonts w:ascii="Calibri" w:hAnsi="Calibri" w:cstheme="minorHAnsi"/>
          <w:sz w:val="18"/>
          <w:szCs w:val="18"/>
        </w:rPr>
        <w:t xml:space="preserve">, </w:t>
      </w:r>
      <w:r w:rsidR="005F7509" w:rsidRPr="00AC5054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4D7808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="00EB55C0" w:rsidRPr="00AC5054">
        <w:rPr>
          <w:rFonts w:ascii="Calibri" w:hAnsi="Calibri" w:cstheme="minorHAnsi"/>
          <w:sz w:val="18"/>
          <w:szCs w:val="18"/>
        </w:rPr>
        <w:t>, in confor</w:t>
      </w:r>
      <w:r w:rsidR="00CD0E5F" w:rsidRPr="00AC5054">
        <w:rPr>
          <w:rFonts w:ascii="Calibri" w:hAnsi="Calibri" w:cstheme="minorHAnsi"/>
          <w:sz w:val="18"/>
          <w:szCs w:val="18"/>
        </w:rPr>
        <w:t>m</w:t>
      </w:r>
      <w:r w:rsidR="00EB55C0" w:rsidRPr="00AC5054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Pr="00AC5054">
        <w:rPr>
          <w:rFonts w:ascii="Calibri" w:hAnsi="Calibri" w:cstheme="minorHAnsi"/>
          <w:sz w:val="18"/>
          <w:szCs w:val="18"/>
        </w:rPr>
        <w:t>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5F7509" w:rsidRPr="00AC5054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AC5054">
        <w:rPr>
          <w:rFonts w:ascii="Calibri" w:hAnsi="Calibri" w:cstheme="minorHAnsi"/>
          <w:sz w:val="18"/>
          <w:szCs w:val="18"/>
        </w:rPr>
        <w:t>,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AC5054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AC5054">
        <w:rPr>
          <w:rFonts w:ascii="Calibri" w:hAnsi="Calibri" w:cstheme="minorHAnsi"/>
          <w:i/>
          <w:sz w:val="18"/>
          <w:szCs w:val="18"/>
        </w:rPr>
        <w:t>Norme in</w:t>
      </w:r>
      <w:r w:rsidR="005F7509" w:rsidRPr="00AC5054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</w:t>
      </w:r>
      <w:proofErr w:type="spellStart"/>
      <w:r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una penale</w:t>
      </w:r>
      <w:r w:rsidR="00087465" w:rsidRPr="00AC5054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AC5054">
        <w:rPr>
          <w:rFonts w:ascii="Calibri" w:hAnsi="Calibri" w:cstheme="minorHAnsi"/>
          <w:sz w:val="18"/>
          <w:szCs w:val="18"/>
        </w:rPr>
        <w:t>e diffiderà lo stesso a far adottar</w:t>
      </w:r>
      <w:r w:rsidRPr="00AC5054">
        <w:rPr>
          <w:rFonts w:ascii="Calibri" w:hAnsi="Calibri" w:cstheme="minorHAnsi"/>
          <w:sz w:val="18"/>
          <w:szCs w:val="18"/>
        </w:rPr>
        <w:t>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AC5054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AC5054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AC5054">
        <w:rPr>
          <w:rFonts w:ascii="Calibri" w:hAnsi="Calibri" w:cstheme="minorHAnsi"/>
          <w:sz w:val="18"/>
          <w:szCs w:val="18"/>
        </w:rPr>
        <w:t>violazione</w:t>
      </w:r>
      <w:r w:rsidRPr="00AC5054">
        <w:rPr>
          <w:rFonts w:ascii="Calibri" w:hAnsi="Calibri" w:cstheme="minorHAnsi"/>
          <w:sz w:val="18"/>
          <w:szCs w:val="18"/>
        </w:rPr>
        <w:t xml:space="preserve"> 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AC5054">
        <w:rPr>
          <w:rFonts w:ascii="Calibri" w:hAnsi="Calibri" w:cstheme="minorHAnsi"/>
          <w:sz w:val="18"/>
          <w:szCs w:val="18"/>
        </w:rPr>
        <w:t>a</w:t>
      </w:r>
      <w:r w:rsidRPr="00AC5054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AC5054">
        <w:rPr>
          <w:rFonts w:ascii="Calibri" w:hAnsi="Calibri" w:cstheme="minorHAnsi"/>
          <w:sz w:val="18"/>
          <w:szCs w:val="18"/>
        </w:rPr>
        <w:t>fi</w:t>
      </w:r>
      <w:r w:rsidRPr="00AC5054">
        <w:rPr>
          <w:rFonts w:ascii="Calibri" w:hAnsi="Calibri" w:cstheme="minorHAnsi"/>
          <w:sz w:val="18"/>
          <w:szCs w:val="18"/>
        </w:rPr>
        <w:t>catasi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</w:t>
      </w:r>
      <w:bookmarkStart w:id="14" w:name="_Hlk509930355"/>
      <w:r w:rsidR="000B77EA" w:rsidRPr="00AC5054">
        <w:rPr>
          <w:rFonts w:ascii="Calibri" w:hAnsi="Calibri" w:cstheme="minorHAnsi"/>
          <w:sz w:val="18"/>
          <w:szCs w:val="18"/>
        </w:rPr>
        <w:t>e degli incidenti di sicurezza</w:t>
      </w:r>
      <w:bookmarkEnd w:id="14"/>
      <w:r w:rsidR="005F7509" w:rsidRPr="00AC5054">
        <w:rPr>
          <w:rFonts w:ascii="Calibri" w:hAnsi="Calibri" w:cstheme="minorHAnsi"/>
          <w:sz w:val="18"/>
          <w:szCs w:val="18"/>
        </w:rPr>
        <w:t xml:space="preserve">).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EB55C0" w:rsidRPr="00AC5054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5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</w:t>
      </w:r>
      <w:r w:rsidR="00EC7892">
        <w:rPr>
          <w:rFonts w:ascii="Calibri" w:hAnsi="Calibri" w:cstheme="minorHAnsi"/>
          <w:i/>
          <w:sz w:val="18"/>
          <w:szCs w:val="18"/>
        </w:rPr>
        <w:t xml:space="preserve"> </w:t>
      </w:r>
      <w:r w:rsidR="00D271A4">
        <w:rPr>
          <w:rFonts w:ascii="Calibri" w:hAnsi="Calibri" w:cstheme="minorHAnsi"/>
          <w:i/>
          <w:sz w:val="18"/>
          <w:szCs w:val="18"/>
        </w:rPr>
        <w:t>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BE496B" w:rsidRPr="009B31A3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6" w:name="_Hlk509930490"/>
      <w:r w:rsidRPr="009B31A3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9B31A3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9B31A3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BE496B" w:rsidRPr="009B31A3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BE496B" w:rsidRPr="009B31A3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BE496B" w:rsidRPr="009B31A3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BE496B" w:rsidRPr="009B31A3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B31A3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BE496B" w:rsidRPr="009B31A3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B31A3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BE496B" w:rsidRPr="009B31A3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B31A3">
        <w:rPr>
          <w:rFonts w:ascii="Calibri" w:hAnsi="Calibri" w:cstheme="minorHAnsi"/>
          <w:sz w:val="18"/>
          <w:szCs w:val="18"/>
          <w:lang w:val="en-US"/>
        </w:rPr>
        <w:t xml:space="preserve">Standard ISO/IEC 31000:2018 Risk management </w:t>
      </w:r>
      <w:r w:rsidR="00C3269C" w:rsidRPr="009B31A3">
        <w:rPr>
          <w:rFonts w:ascii="Calibri" w:hAnsi="Calibri" w:cstheme="minorHAnsi"/>
          <w:sz w:val="18"/>
          <w:szCs w:val="18"/>
          <w:lang w:val="en-US"/>
        </w:rPr>
        <w:t>–</w:t>
      </w:r>
      <w:r w:rsidRPr="009B31A3">
        <w:rPr>
          <w:rFonts w:ascii="Calibri" w:hAnsi="Calibri" w:cstheme="minorHAnsi"/>
          <w:sz w:val="18"/>
          <w:szCs w:val="18"/>
          <w:lang w:val="en-US"/>
        </w:rPr>
        <w:t xml:space="preserve"> Guidelines</w:t>
      </w:r>
      <w:r w:rsidR="00C3269C" w:rsidRPr="009B31A3">
        <w:rPr>
          <w:rFonts w:ascii="Calibri" w:hAnsi="Calibri" w:cstheme="minorHAnsi"/>
          <w:sz w:val="18"/>
          <w:szCs w:val="18"/>
          <w:lang w:val="en-US"/>
        </w:rPr>
        <w:t>;</w:t>
      </w:r>
    </w:p>
    <w:p w:rsidR="00BE496B" w:rsidRPr="009B31A3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 xml:space="preserve">In particolare le attività da svolgersi dovranno soddisfare i seguenti criteri comunque soggetti a possibili aggiornamenti e modifiche da parte della </w:t>
      </w:r>
      <w:proofErr w:type="spellStart"/>
      <w:r w:rsidRPr="009B31A3">
        <w:rPr>
          <w:rFonts w:ascii="Calibri" w:hAnsi="Calibri" w:cstheme="minorHAnsi"/>
          <w:sz w:val="18"/>
          <w:szCs w:val="18"/>
        </w:rPr>
        <w:t>Sogei</w:t>
      </w:r>
      <w:proofErr w:type="spellEnd"/>
      <w:r w:rsidRPr="009B31A3">
        <w:rPr>
          <w:rFonts w:ascii="Calibri" w:hAnsi="Calibri" w:cstheme="minorHAnsi"/>
          <w:sz w:val="18"/>
          <w:szCs w:val="18"/>
        </w:rPr>
        <w:t>: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BE496B" w:rsidRPr="009B31A3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B31A3">
        <w:rPr>
          <w:rFonts w:ascii="Calibri" w:hAnsi="Calibri" w:cstheme="minorHAnsi"/>
          <w:sz w:val="18"/>
          <w:szCs w:val="18"/>
        </w:rPr>
        <w:t xml:space="preserve">redazione del documento contenente l’analisi dei rischi, le relative misure di sicurezza e la relativa valutazione di adeguatezza da proporre al Titolare secondo lo standard </w:t>
      </w:r>
      <w:proofErr w:type="spellStart"/>
      <w:r w:rsidRPr="009B31A3">
        <w:rPr>
          <w:rFonts w:ascii="Calibri" w:hAnsi="Calibri" w:cstheme="minorHAnsi"/>
          <w:sz w:val="18"/>
          <w:szCs w:val="18"/>
        </w:rPr>
        <w:t>Sogei</w:t>
      </w:r>
      <w:proofErr w:type="spellEnd"/>
      <w:r w:rsidRPr="009B31A3">
        <w:rPr>
          <w:rFonts w:ascii="Calibri" w:hAnsi="Calibri" w:cstheme="minorHAnsi"/>
          <w:sz w:val="18"/>
          <w:szCs w:val="18"/>
        </w:rPr>
        <w:t>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GoBack"/>
      <w:bookmarkEnd w:id="17"/>
      <w:r w:rsidRPr="00D722C1">
        <w:rPr>
          <w:rFonts w:ascii="Calibri" w:hAnsi="Calibri" w:cstheme="minorHAnsi"/>
          <w:sz w:val="18"/>
          <w:szCs w:val="18"/>
        </w:rPr>
        <w:t xml:space="preserve">All’esito dell’analisi dei rischi, le misure di sicurezza adeguate ai sensi dell’art. 32 del GDPR devono essere condivise ed approvate da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</w:rPr>
        <w:t>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6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DB1705">
      <w:pPr>
        <w:pStyle w:val="Corpotesto"/>
        <w:numPr>
          <w:ilvl w:val="0"/>
          <w:numId w:val="22"/>
        </w:numPr>
        <w:suppressAutoHyphens/>
        <w:spacing w:after="0" w:line="320" w:lineRule="exact"/>
        <w:ind w:left="709" w:hanging="788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1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57905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AC5054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AC5054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AC5054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AC5054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>i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AC5054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AC5054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57905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57905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la </w:t>
      </w:r>
      <w:proofErr w:type="spellStart"/>
      <w:r w:rsidR="00197EE0" w:rsidRPr="00657905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</w:t>
      </w:r>
      <w:proofErr w:type="spellStart"/>
      <w:r w:rsidR="00E564A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relativo ai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di </w:t>
      </w:r>
      <w:proofErr w:type="spellStart"/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Sogei</w:t>
      </w:r>
      <w:proofErr w:type="spellEnd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AC5054" w:rsidRDefault="00321FE1" w:rsidP="003A2278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10AA9" w:rsidRPr="00AC5054">
        <w:rPr>
          <w:rFonts w:ascii="Calibri" w:hAnsi="Calibri" w:cstheme="minorHAnsi"/>
          <w:sz w:val="18"/>
          <w:szCs w:val="18"/>
          <w:lang w:val="it-IT"/>
        </w:rPr>
        <w:t>SOGEI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AC5054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</w:t>
      </w:r>
      <w:r w:rsidR="00313B65" w:rsidRPr="00AC5054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liente di </w:t>
      </w:r>
      <w:proofErr w:type="spellStart"/>
      <w:r w:rsidR="004639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proofErr w:type="spellStart"/>
      <w:r w:rsidR="0056301C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footerReference w:type="default" r:id="rId9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E0" w:rsidRDefault="009311E0" w:rsidP="00644B00">
      <w:pPr>
        <w:spacing w:after="0" w:line="240" w:lineRule="auto"/>
      </w:pPr>
      <w:r>
        <w:separator/>
      </w:r>
    </w:p>
  </w:endnote>
  <w:end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31763B" w:rsidRDefault="007A4543" w:rsidP="0031763B">
        <w:pPr>
          <w:pStyle w:val="Pidipagina"/>
          <w:spacing w:after="120"/>
          <w:jc w:val="both"/>
          <w:rPr>
            <w:sz w:val="18"/>
            <w:szCs w:val="18"/>
          </w:rPr>
        </w:pPr>
        <w:r w:rsidRPr="0031763B">
          <w:rPr>
            <w:sz w:val="18"/>
            <w:szCs w:val="18"/>
          </w:rPr>
          <w:t xml:space="preserve">Classificazione del documento: Consip </w:t>
        </w:r>
        <w:r w:rsidR="00D067F8">
          <w:rPr>
            <w:sz w:val="18"/>
            <w:szCs w:val="18"/>
          </w:rPr>
          <w:t>public</w:t>
        </w:r>
      </w:p>
      <w:p w:rsidR="0031763B" w:rsidRPr="0031763B" w:rsidRDefault="0031763B" w:rsidP="0031763B">
        <w:pPr>
          <w:pStyle w:val="Pidipagina"/>
          <w:jc w:val="both"/>
          <w:rPr>
            <w:sz w:val="18"/>
            <w:szCs w:val="18"/>
          </w:rPr>
        </w:pPr>
        <w:r w:rsidRPr="0031763B">
          <w:rPr>
            <w:rFonts w:ascii="Calibri" w:hAnsi="Calibri"/>
            <w:kern w:val="2"/>
            <w:sz w:val="18"/>
            <w:szCs w:val="18"/>
          </w:rPr>
          <w:t>Procedura</w:t>
        </w:r>
        <w:r w:rsidR="00081503">
          <w:rPr>
            <w:rFonts w:ascii="Calibri" w:hAnsi="Calibri"/>
            <w:kern w:val="2"/>
            <w:sz w:val="18"/>
            <w:szCs w:val="18"/>
          </w:rPr>
          <w:t>:</w:t>
        </w:r>
        <w:r w:rsidRPr="0031763B">
          <w:rPr>
            <w:rFonts w:ascii="Calibri" w:hAnsi="Calibri"/>
            <w:kern w:val="2"/>
            <w:sz w:val="18"/>
            <w:szCs w:val="18"/>
          </w:rPr>
          <w:t xml:space="preserve"> </w:t>
        </w:r>
        <w:r w:rsidR="00081503" w:rsidRPr="00081503">
          <w:rPr>
            <w:rFonts w:ascii="Calibri" w:hAnsi="Calibri"/>
            <w:kern w:val="2"/>
            <w:sz w:val="18"/>
            <w:szCs w:val="18"/>
          </w:rPr>
          <w:t>Affidamento diretto al di fuori del MEPA (ex art. 36 comma 2 lettera a) - d.lgs. 50/2016)</w:t>
        </w:r>
        <w:r w:rsidR="00D067F8">
          <w:rPr>
            <w:rFonts w:ascii="Calibri" w:hAnsi="Calibri"/>
            <w:kern w:val="2"/>
            <w:sz w:val="18"/>
            <w:szCs w:val="18"/>
          </w:rPr>
          <w:t>, per la fornitura d</w:t>
        </w:r>
        <w:r w:rsidRPr="0031763B">
          <w:rPr>
            <w:rFonts w:ascii="Calibri" w:hAnsi="Calibri"/>
            <w:kern w:val="2"/>
            <w:sz w:val="18"/>
            <w:szCs w:val="18"/>
          </w:rPr>
          <w:t xml:space="preserve">i </w:t>
        </w:r>
        <w:r w:rsidR="00081503" w:rsidRPr="00081503">
          <w:rPr>
            <w:rFonts w:ascii="Calibri" w:hAnsi="Calibri"/>
            <w:kern w:val="2"/>
            <w:sz w:val="18"/>
            <w:szCs w:val="18"/>
          </w:rPr>
          <w:t>n. 4 quote di abbonamento alla Banca dati "Punto Sicuro"</w:t>
        </w:r>
      </w:p>
      <w:p w:rsidR="007A4543" w:rsidRDefault="007A4543" w:rsidP="0031763B">
        <w:pPr>
          <w:pStyle w:val="Pidipagina"/>
          <w:jc w:val="both"/>
        </w:pPr>
        <w:r w:rsidRPr="0031763B">
          <w:rPr>
            <w:sz w:val="18"/>
            <w:szCs w:val="18"/>
          </w:rPr>
          <w:t xml:space="preserve">Allegato </w:t>
        </w:r>
        <w:r w:rsidR="0031763B" w:rsidRPr="0031763B">
          <w:rPr>
            <w:sz w:val="18"/>
            <w:szCs w:val="18"/>
          </w:rPr>
          <w:t xml:space="preserve"> </w:t>
        </w:r>
        <w:r w:rsidRPr="0031763B">
          <w:rPr>
            <w:sz w:val="18"/>
            <w:szCs w:val="18"/>
          </w:rPr>
          <w:t>– Privacy</w:t>
        </w:r>
        <w:r>
          <w:rPr>
            <w:sz w:val="18"/>
          </w:rPr>
          <w:tab/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DC4885">
          <w:rPr>
            <w:noProof/>
            <w:sz w:val="18"/>
            <w:szCs w:val="18"/>
          </w:rPr>
          <w:t>8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E0" w:rsidRDefault="009311E0" w:rsidP="00644B00">
      <w:pPr>
        <w:spacing w:after="0" w:line="240" w:lineRule="auto"/>
      </w:pPr>
      <w:r>
        <w:separator/>
      </w:r>
    </w:p>
  </w:footnote>
  <w:foot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 xml:space="preserve">dovrà a sua volta informare i propri dipendenti, collaboratori, amministratori che i loro dati personali, nel rispetto del principio di pertinenza, saranno comunicati a soggetti terzi, e nel caso che qui rileva a </w:t>
      </w:r>
      <w:proofErr w:type="spellStart"/>
      <w:r w:rsidRPr="00DC43AA">
        <w:rPr>
          <w:sz w:val="16"/>
          <w:szCs w:val="16"/>
          <w:u w:val="single"/>
        </w:rPr>
        <w:t>Sogei</w:t>
      </w:r>
      <w:proofErr w:type="spellEnd"/>
      <w:r w:rsidRPr="00DC43AA">
        <w:rPr>
          <w:sz w:val="16"/>
          <w:szCs w:val="16"/>
          <w:u w:val="single"/>
        </w:rPr>
        <w:t>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2B57"/>
    <w:multiLevelType w:val="hybridMultilevel"/>
    <w:tmpl w:val="D2BE7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5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EAFED07E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E970F03C">
      <w:start w:val="10"/>
      <w:numFmt w:val="bullet"/>
      <w:lvlText w:val="·"/>
      <w:lvlJc w:val="left"/>
      <w:pPr>
        <w:ind w:left="1373" w:hanging="43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C2F02DC"/>
    <w:multiLevelType w:val="hybridMultilevel"/>
    <w:tmpl w:val="29DC3E02"/>
    <w:lvl w:ilvl="0" w:tplc="7F1E49CA">
      <w:start w:val="1"/>
      <w:numFmt w:val="lowerLetter"/>
      <w:lvlText w:val="%1."/>
      <w:lvlJc w:val="left"/>
      <w:pPr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2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1"/>
  </w:num>
  <w:num w:numId="8">
    <w:abstractNumId w:val="12"/>
  </w:num>
  <w:num w:numId="9">
    <w:abstractNumId w:val="33"/>
  </w:num>
  <w:num w:numId="10">
    <w:abstractNumId w:val="15"/>
  </w:num>
  <w:num w:numId="11">
    <w:abstractNumId w:val="40"/>
  </w:num>
  <w:num w:numId="12">
    <w:abstractNumId w:val="43"/>
  </w:num>
  <w:num w:numId="13">
    <w:abstractNumId w:val="21"/>
  </w:num>
  <w:num w:numId="14">
    <w:abstractNumId w:val="34"/>
  </w:num>
  <w:num w:numId="15">
    <w:abstractNumId w:val="28"/>
  </w:num>
  <w:num w:numId="16">
    <w:abstractNumId w:val="27"/>
  </w:num>
  <w:num w:numId="17">
    <w:abstractNumId w:val="9"/>
  </w:num>
  <w:num w:numId="18">
    <w:abstractNumId w:val="13"/>
  </w:num>
  <w:num w:numId="19">
    <w:abstractNumId w:val="3"/>
  </w:num>
  <w:num w:numId="20">
    <w:abstractNumId w:val="22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4"/>
  </w:num>
  <w:num w:numId="26">
    <w:abstractNumId w:val="42"/>
  </w:num>
  <w:num w:numId="27">
    <w:abstractNumId w:val="26"/>
  </w:num>
  <w:num w:numId="28">
    <w:abstractNumId w:val="8"/>
  </w:num>
  <w:num w:numId="29">
    <w:abstractNumId w:val="30"/>
  </w:num>
  <w:num w:numId="30">
    <w:abstractNumId w:val="2"/>
  </w:num>
  <w:num w:numId="31">
    <w:abstractNumId w:val="19"/>
  </w:num>
  <w:num w:numId="32">
    <w:abstractNumId w:val="25"/>
  </w:num>
  <w:num w:numId="33">
    <w:abstractNumId w:val="18"/>
  </w:num>
  <w:num w:numId="34">
    <w:abstractNumId w:val="38"/>
  </w:num>
  <w:num w:numId="35">
    <w:abstractNumId w:val="16"/>
  </w:num>
  <w:num w:numId="36">
    <w:abstractNumId w:val="29"/>
  </w:num>
  <w:num w:numId="37">
    <w:abstractNumId w:val="31"/>
  </w:num>
  <w:num w:numId="38">
    <w:abstractNumId w:val="20"/>
  </w:num>
  <w:num w:numId="39">
    <w:abstractNumId w:val="23"/>
  </w:num>
  <w:num w:numId="40">
    <w:abstractNumId w:val="7"/>
  </w:num>
  <w:num w:numId="41">
    <w:abstractNumId w:val="32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17"/>
  </w:num>
  <w:num w:numId="56">
    <w:abstractNumId w:val="36"/>
  </w:num>
  <w:num w:numId="57">
    <w:abstractNumId w:val="4"/>
  </w:num>
  <w:num w:numId="58">
    <w:abstractNumId w:val="39"/>
  </w:num>
  <w:num w:numId="59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1503"/>
    <w:rsid w:val="000852E3"/>
    <w:rsid w:val="00087465"/>
    <w:rsid w:val="00090AFA"/>
    <w:rsid w:val="00095473"/>
    <w:rsid w:val="000B2C6B"/>
    <w:rsid w:val="000B5B34"/>
    <w:rsid w:val="000B77EA"/>
    <w:rsid w:val="000C08F0"/>
    <w:rsid w:val="000C312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2D08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D5142"/>
    <w:rsid w:val="001E06FE"/>
    <w:rsid w:val="001F33B0"/>
    <w:rsid w:val="00205128"/>
    <w:rsid w:val="002052C3"/>
    <w:rsid w:val="00210842"/>
    <w:rsid w:val="0021157D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3B65"/>
    <w:rsid w:val="00316390"/>
    <w:rsid w:val="0031763B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0508"/>
    <w:rsid w:val="00371A65"/>
    <w:rsid w:val="00381FA9"/>
    <w:rsid w:val="00384928"/>
    <w:rsid w:val="00385E21"/>
    <w:rsid w:val="00390862"/>
    <w:rsid w:val="003A08D7"/>
    <w:rsid w:val="003A2278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33493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3A79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D7808"/>
    <w:rsid w:val="004E3BE6"/>
    <w:rsid w:val="004E6374"/>
    <w:rsid w:val="004F4FEE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7905"/>
    <w:rsid w:val="006673F2"/>
    <w:rsid w:val="00671CAC"/>
    <w:rsid w:val="00673E09"/>
    <w:rsid w:val="0068100D"/>
    <w:rsid w:val="006876AB"/>
    <w:rsid w:val="0069285C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18BE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521A"/>
    <w:rsid w:val="00926E2A"/>
    <w:rsid w:val="009304F5"/>
    <w:rsid w:val="009311E0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3CEE"/>
    <w:rsid w:val="00974927"/>
    <w:rsid w:val="009750FB"/>
    <w:rsid w:val="00975B4E"/>
    <w:rsid w:val="009802C4"/>
    <w:rsid w:val="00981F79"/>
    <w:rsid w:val="009945EC"/>
    <w:rsid w:val="00994D7A"/>
    <w:rsid w:val="009A3824"/>
    <w:rsid w:val="009A3C8E"/>
    <w:rsid w:val="009A76E3"/>
    <w:rsid w:val="009B2169"/>
    <w:rsid w:val="009B31A3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9F48D3"/>
    <w:rsid w:val="00A03D10"/>
    <w:rsid w:val="00A0756F"/>
    <w:rsid w:val="00A11CB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5054"/>
    <w:rsid w:val="00AC52EE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07F82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2639"/>
    <w:rsid w:val="00B84674"/>
    <w:rsid w:val="00B95063"/>
    <w:rsid w:val="00BA50EE"/>
    <w:rsid w:val="00BA5916"/>
    <w:rsid w:val="00BA70CF"/>
    <w:rsid w:val="00BB4EBD"/>
    <w:rsid w:val="00BB6AD9"/>
    <w:rsid w:val="00BC7370"/>
    <w:rsid w:val="00BC7524"/>
    <w:rsid w:val="00BD597F"/>
    <w:rsid w:val="00BE37DF"/>
    <w:rsid w:val="00BE496B"/>
    <w:rsid w:val="00BF02EF"/>
    <w:rsid w:val="00BF618D"/>
    <w:rsid w:val="00C03BC1"/>
    <w:rsid w:val="00C17B87"/>
    <w:rsid w:val="00C21659"/>
    <w:rsid w:val="00C216B8"/>
    <w:rsid w:val="00C3269C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E51B3"/>
    <w:rsid w:val="00CF1833"/>
    <w:rsid w:val="00CF69C9"/>
    <w:rsid w:val="00D067F8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705"/>
    <w:rsid w:val="00DB19B5"/>
    <w:rsid w:val="00DB1B10"/>
    <w:rsid w:val="00DB488B"/>
    <w:rsid w:val="00DC43AA"/>
    <w:rsid w:val="00DC4885"/>
    <w:rsid w:val="00DC5FD2"/>
    <w:rsid w:val="00DD14DA"/>
    <w:rsid w:val="00DD1DFD"/>
    <w:rsid w:val="00DD2646"/>
    <w:rsid w:val="00DD27AE"/>
    <w:rsid w:val="00DD7335"/>
    <w:rsid w:val="00DE5037"/>
    <w:rsid w:val="00DF0147"/>
    <w:rsid w:val="00DF04EB"/>
    <w:rsid w:val="00DF3174"/>
    <w:rsid w:val="00DF697E"/>
    <w:rsid w:val="00E00913"/>
    <w:rsid w:val="00E0511F"/>
    <w:rsid w:val="00E12085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63D8B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C7892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37E73"/>
    <w:rsid w:val="00F41BFF"/>
    <w:rsid w:val="00F44589"/>
    <w:rsid w:val="00F451A0"/>
    <w:rsid w:val="00F4615D"/>
    <w:rsid w:val="00F479B9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C7C9B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B689-AF7C-4497-9454-16C2D54C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5447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2018-06-25T16:16:00Z</dcterms:created>
  <dcterms:modified xsi:type="dcterms:W3CDTF">2019-01-14T14:54:00Z</dcterms:modified>
</cp:coreProperties>
</file>