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B6A36">
        <w:rPr>
          <w:rFonts w:ascii="Calibri" w:hAnsi="Calibri" w:cstheme="minorHAnsi"/>
          <w:sz w:val="18"/>
          <w:szCs w:val="18"/>
        </w:rPr>
        <w:t>(</w:t>
      </w:r>
      <w:r w:rsidR="006204D3" w:rsidRPr="008B6A36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8B6A36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8B6A36">
        <w:rPr>
          <w:rFonts w:ascii="Calibri" w:hAnsi="Calibri" w:cstheme="minorHAnsi"/>
          <w:sz w:val="18"/>
          <w:szCs w:val="18"/>
        </w:rPr>
        <w:t>C</w:t>
      </w:r>
      <w:r w:rsidR="009802C4" w:rsidRPr="008B6A36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8B6A3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8B6A36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8B6A36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8B6A36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8B6A3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8B6A3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8B6A3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8B6A3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B6A36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8B6A3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B6A36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8B6A3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B6A36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8B6A3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classificazione del servizio ICT in termini di ca</w:t>
      </w:r>
      <w:bookmarkStart w:id="18" w:name="_GoBack"/>
      <w:bookmarkEnd w:id="18"/>
      <w:r w:rsidRPr="008B6A36">
        <w:rPr>
          <w:rFonts w:ascii="Calibri" w:hAnsi="Calibri" w:cstheme="minorHAnsi"/>
          <w:sz w:val="18"/>
          <w:szCs w:val="18"/>
        </w:rPr>
        <w:t>ratteristiche privacy (finalità, liceità, interessati, …),  e valutazione del rischio per l’organizzazione (riservatezza, integrità e disponibilità)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8B6A3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B6A36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39A">
          <w:rPr>
            <w:noProof/>
          </w:rPr>
          <w:t>5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6B139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8B6A36" w:rsidRPr="008B6A36">
      <w:t xml:space="preserve"> </w:t>
    </w:r>
    <w:r w:rsidR="008B6A36" w:rsidRPr="008B6A36">
      <w:rPr>
        <w:rFonts w:ascii="Calibri" w:hAnsi="Calibri"/>
        <w:kern w:val="2"/>
        <w:sz w:val="18"/>
        <w:szCs w:val="18"/>
      </w:rPr>
      <w:t>Affidamento diretto su MEPA (ex art. 36, comma 2, lettera a) e comma 6 - d.lgs. 50/2016</w:t>
    </w:r>
    <w:r w:rsidR="00FD10CA">
      <w:rPr>
        <w:rFonts w:ascii="Calibri" w:hAnsi="Calibri"/>
        <w:kern w:val="2"/>
        <w:sz w:val="18"/>
        <w:szCs w:val="18"/>
      </w:rPr>
      <w:t>, per la fornitura d</w:t>
    </w:r>
    <w:r>
      <w:rPr>
        <w:rFonts w:ascii="Calibri" w:hAnsi="Calibri"/>
        <w:kern w:val="2"/>
        <w:sz w:val="18"/>
        <w:szCs w:val="18"/>
      </w:rPr>
      <w:t xml:space="preserve">i </w:t>
    </w:r>
    <w:r w:rsidR="008B6A36" w:rsidRPr="008B6A36">
      <w:rPr>
        <w:rFonts w:ascii="Calibri" w:hAnsi="Calibri"/>
        <w:kern w:val="2"/>
        <w:sz w:val="18"/>
        <w:szCs w:val="18"/>
      </w:rPr>
      <w:t>N.2 quote di partecipazione al Corso di formazione “ Il Responsabile amianto, valutazione del rischio, controllo e bonifica</w:t>
    </w:r>
    <w:r w:rsidR="00FD10CA">
      <w:rPr>
        <w:rFonts w:ascii="Calibri" w:hAnsi="Calibri"/>
        <w:kern w:val="2"/>
        <w:sz w:val="18"/>
        <w:szCs w:val="18"/>
      </w:rPr>
      <w:t>.</w:t>
    </w:r>
    <w:r>
      <w:rPr>
        <w:sz w:val="18"/>
        <w:szCs w:val="18"/>
      </w:rPr>
      <w:t xml:space="preserve"> </w:t>
    </w:r>
  </w:p>
  <w:p w:rsidR="008B6A36" w:rsidRDefault="008B6A36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139A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B6A36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771C7-B7FB-41F9-93EF-67434BC7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6</cp:revision>
  <cp:lastPrinted>2018-06-25T13:06:00Z</cp:lastPrinted>
  <dcterms:created xsi:type="dcterms:W3CDTF">2018-06-25T16:14:00Z</dcterms:created>
  <dcterms:modified xsi:type="dcterms:W3CDTF">2018-11-20T11:29:00Z</dcterms:modified>
</cp:coreProperties>
</file>