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1B5AD0" w:rsidRDefault="00210455" w:rsidP="006A3D0F">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w:t>
      </w:r>
      <w:r w:rsidR="001B5AD0" w:rsidRPr="001B5AD0">
        <w:rPr>
          <w:rStyle w:val="BLOCKBOLD"/>
          <w:rFonts w:ascii="Calibri" w:hAnsi="Calibri"/>
          <w:szCs w:val="20"/>
        </w:rPr>
        <w:t xml:space="preserve">Procedura negoziata senza previa pubblicazione del bando su MEPA, preceduta da avviso di indagine di mercato (ex art. 63 D.Lgs. 50/2016, comma 6, ed ex art. 36, comma 6 d.lgs. 50/2016 ai sensi e per gli effetti della Lg 120/2020, art. 1, co. 2 lett. b) per i Servizi di Crowdtesting per Sogei                          </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001B5AD0">
        <w:rPr>
          <w:rFonts w:ascii="Calibri" w:hAnsi="Calibri" w:cs="Trebuchet MS"/>
          <w:szCs w:val="20"/>
          <w:u w:val="single"/>
        </w:rPr>
        <w:t xml:space="preserve"> </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00530F00">
        <w:rPr>
          <w:rFonts w:ascii="Calibri" w:hAnsi="Calibri"/>
          <w:szCs w:val="22"/>
        </w:rPr>
        <w:t xml:space="preserve"> </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00530F00">
        <w:rPr>
          <w:rFonts w:ascii="Calibri" w:hAnsi="Calibri"/>
          <w:szCs w:val="22"/>
        </w:rPr>
        <w:t xml:space="preserve"> </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00530F00">
        <w:rPr>
          <w:rFonts w:ascii="Calibri" w:hAnsi="Calibri"/>
          <w:szCs w:val="22"/>
        </w:rPr>
        <w:t xml:space="preserve"> </w:t>
      </w:r>
      <w:bookmarkStart w:id="0" w:name="_GoBack"/>
      <w:bookmarkEnd w:id="0"/>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001B5AD0">
        <w:rPr>
          <w:rFonts w:ascii="Calibri" w:hAnsi="Calibri"/>
          <w:i/>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1B5AD0">
      <w:footerReference w:type="default" r:id="rId7"/>
      <w:footerReference w:type="first" r:id="rId8"/>
      <w:pgSz w:w="12240" w:h="15840" w:code="1"/>
      <w:pgMar w:top="1985" w:right="1985" w:bottom="1985" w:left="1985" w:header="720" w:footer="26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AD0" w:rsidRPr="001B5AD0" w:rsidRDefault="001B5AD0" w:rsidP="001B5AD0">
    <w:pPr>
      <w:pStyle w:val="Pidipagina"/>
      <w:spacing w:line="240" w:lineRule="auto"/>
      <w:rPr>
        <w:color w:val="808080"/>
        <w:sz w:val="16"/>
        <w:szCs w:val="14"/>
      </w:rPr>
    </w:pPr>
    <w:r w:rsidRPr="001B5AD0">
      <w:rPr>
        <w:color w:val="808080"/>
        <w:sz w:val="16"/>
        <w:szCs w:val="14"/>
      </w:rPr>
      <w:t>Classificazione del documento: Consip Public</w:t>
    </w:r>
  </w:p>
  <w:p w:rsidR="001B5AD0" w:rsidRPr="00836955" w:rsidRDefault="001B5AD0" w:rsidP="001B5AD0">
    <w:pPr>
      <w:pStyle w:val="Pidipagina"/>
      <w:spacing w:line="240" w:lineRule="auto"/>
      <w:rPr>
        <w:color w:val="808080"/>
        <w:sz w:val="16"/>
        <w:szCs w:val="14"/>
      </w:rPr>
    </w:pPr>
    <w:r w:rsidRPr="00A84D0C">
      <w:rPr>
        <w:color w:val="808080"/>
        <w:sz w:val="16"/>
        <w:szCs w:val="14"/>
      </w:rPr>
      <w:t>Procedura negoziata senza previa pubblicazione del bando su MEPA, preceduta da avviso di indagine di mercato (ex art. 63 D.Lgs. 50/2016, comma 6, ed ex art. 36, comma 6 d.lgs. 50/2016 ai sensi e per gli effetti della Lg 120/2020, art. 1, co. 2 lett. b)</w:t>
    </w:r>
    <w:r>
      <w:rPr>
        <w:color w:val="808080"/>
        <w:sz w:val="16"/>
        <w:szCs w:val="14"/>
      </w:rPr>
      <w:t xml:space="preserve"> </w:t>
    </w:r>
    <w:r w:rsidRPr="009C0CFC">
      <w:rPr>
        <w:color w:val="808080"/>
        <w:sz w:val="16"/>
        <w:szCs w:val="14"/>
      </w:rPr>
      <w:t xml:space="preserve">per </w:t>
    </w:r>
    <w:r>
      <w:rPr>
        <w:color w:val="808080"/>
        <w:sz w:val="16"/>
        <w:szCs w:val="14"/>
      </w:rPr>
      <w:t>i Servizi di Crowdtesting</w:t>
    </w:r>
    <w:r w:rsidRPr="009C0CFC">
      <w:rPr>
        <w:color w:val="808080"/>
        <w:sz w:val="16"/>
        <w:szCs w:val="14"/>
      </w:rPr>
      <w:t xml:space="preserve"> per </w:t>
    </w:r>
    <w:r>
      <w:rPr>
        <w:color w:val="808080"/>
        <w:sz w:val="16"/>
        <w:szCs w:val="14"/>
      </w:rPr>
      <w:t>Sogei</w:t>
    </w:r>
    <w:r w:rsidRPr="009C0CFC">
      <w:rPr>
        <w:color w:val="808080"/>
        <w:sz w:val="16"/>
        <w:szCs w:val="14"/>
      </w:rPr>
      <w:t xml:space="preserve"> </w:t>
    </w:r>
    <w:r w:rsidRPr="00836955">
      <w:rPr>
        <w:color w:val="808080"/>
        <w:sz w:val="16"/>
        <w:szCs w:val="14"/>
      </w:rPr>
      <w:t xml:space="preserve">                 </w:t>
    </w:r>
    <w:r w:rsidRPr="001B5AD0">
      <w:rPr>
        <w:color w:val="808080"/>
        <w:sz w:val="16"/>
        <w:szCs w:val="14"/>
      </w:rPr>
      <w:t xml:space="preserve">        </w:t>
    </w:r>
  </w:p>
  <w:p w:rsidR="001B5AD0" w:rsidRPr="001B5AD0" w:rsidRDefault="001B5AD0" w:rsidP="001B5AD0">
    <w:pPr>
      <w:pStyle w:val="Pidipagina"/>
      <w:rPr>
        <w:color w:val="808080"/>
        <w:sz w:val="16"/>
        <w:szCs w:val="14"/>
      </w:rPr>
    </w:pPr>
    <w:r w:rsidRPr="001B5AD0">
      <w:rPr>
        <w:noProof/>
        <w:color w:val="808080"/>
        <w:sz w:val="16"/>
        <w:szCs w:val="14"/>
      </w:rPr>
      <mc:AlternateContent>
        <mc:Choice Requires="wps">
          <w:drawing>
            <wp:anchor distT="0" distB="0" distL="114300" distR="114300" simplePos="0" relativeHeight="251659264" behindDoc="0" locked="0" layoutInCell="1" allowOverlap="1" wp14:anchorId="34D8306B" wp14:editId="64C65196">
              <wp:simplePos x="0" y="0"/>
              <wp:positionH relativeFrom="column">
                <wp:posOffset>5651500</wp:posOffset>
              </wp:positionH>
              <wp:positionV relativeFrom="paragraph">
                <wp:posOffset>7620</wp:posOffset>
              </wp:positionV>
              <wp:extent cx="760095" cy="360045"/>
              <wp:effectExtent l="3175"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AD0" w:rsidRDefault="001B5AD0" w:rsidP="001B5AD0">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530F00">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530F00">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8306B"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HFd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PSYcV1/AgAA&#10;DgUAAA4AAAAAAAAAAAAAAAAALgIAAGRycy9lMm9Eb2MueG1sUEsBAi0AFAAGAAgAAAAhAFCuIQDd&#10;AAAACQEAAA8AAAAAAAAAAAAAAAAA2QQAAGRycy9kb3ducmV2LnhtbFBLBQYAAAAABAAEAPMAAADj&#10;BQAAAAA=&#10;" stroked="f">
              <v:textbox>
                <w:txbxContent>
                  <w:p w:rsidR="001B5AD0" w:rsidRDefault="001B5AD0" w:rsidP="001B5AD0">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530F00">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530F00">
                      <w:rPr>
                        <w:rStyle w:val="Numeropagina"/>
                        <w:noProof/>
                        <w:szCs w:val="16"/>
                      </w:rPr>
                      <w:t>3</w:t>
                    </w:r>
                    <w:r w:rsidRPr="000D2520">
                      <w:rPr>
                        <w:rStyle w:val="Numeropagina"/>
                        <w:szCs w:val="16"/>
                      </w:rPr>
                      <w:fldChar w:fldCharType="end"/>
                    </w:r>
                  </w:p>
                </w:txbxContent>
              </v:textbox>
            </v:shape>
          </w:pict>
        </mc:Fallback>
      </mc:AlternateContent>
    </w:r>
    <w:r w:rsidRPr="001B5AD0">
      <w:rPr>
        <w:color w:val="808080"/>
        <w:sz w:val="16"/>
        <w:szCs w:val="14"/>
      </w:rPr>
      <w:t xml:space="preserve"> Documento di partecipazione in forma associata </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B5AD0" w:rsidRDefault="00E84153" w:rsidP="00E84153">
    <w:pPr>
      <w:pStyle w:val="Pidipagina"/>
      <w:spacing w:line="240" w:lineRule="auto"/>
      <w:rPr>
        <w:color w:val="808080"/>
        <w:sz w:val="16"/>
        <w:szCs w:val="14"/>
      </w:rPr>
    </w:pPr>
    <w:r w:rsidRPr="001B5AD0">
      <w:rPr>
        <w:color w:val="808080"/>
        <w:sz w:val="16"/>
        <w:szCs w:val="14"/>
      </w:rPr>
      <w:t>Classificazione del documento: Consip Public</w:t>
    </w:r>
  </w:p>
  <w:p w:rsidR="001B5AD0" w:rsidRPr="00836955" w:rsidRDefault="001B5AD0" w:rsidP="001B5AD0">
    <w:pPr>
      <w:pStyle w:val="Pidipagina"/>
      <w:spacing w:line="240" w:lineRule="auto"/>
      <w:rPr>
        <w:color w:val="808080"/>
        <w:sz w:val="16"/>
        <w:szCs w:val="14"/>
      </w:rPr>
    </w:pPr>
    <w:r w:rsidRPr="00A84D0C">
      <w:rPr>
        <w:color w:val="808080"/>
        <w:sz w:val="16"/>
        <w:szCs w:val="14"/>
      </w:rPr>
      <w:t>Procedura negoziata senza previa pubblicazione del bando su MEPA, preceduta da avviso di indagine di mercato (ex art. 63 D.Lgs. 50/2016, comma 6, ed ex art. 36, comma 6 d.lgs. 50/2016 ai sensi e per gli effetti della Lg 120/2020, art. 1, co. 2 lett. b)</w:t>
    </w:r>
    <w:r>
      <w:rPr>
        <w:color w:val="808080"/>
        <w:sz w:val="16"/>
        <w:szCs w:val="14"/>
      </w:rPr>
      <w:t xml:space="preserve"> </w:t>
    </w:r>
    <w:r w:rsidRPr="009C0CFC">
      <w:rPr>
        <w:color w:val="808080"/>
        <w:sz w:val="16"/>
        <w:szCs w:val="14"/>
      </w:rPr>
      <w:t xml:space="preserve">per </w:t>
    </w:r>
    <w:r>
      <w:rPr>
        <w:color w:val="808080"/>
        <w:sz w:val="16"/>
        <w:szCs w:val="14"/>
      </w:rPr>
      <w:t>i Servizi di Crowdtesting</w:t>
    </w:r>
    <w:r w:rsidRPr="009C0CFC">
      <w:rPr>
        <w:color w:val="808080"/>
        <w:sz w:val="16"/>
        <w:szCs w:val="14"/>
      </w:rPr>
      <w:t xml:space="preserve"> per </w:t>
    </w:r>
    <w:r>
      <w:rPr>
        <w:color w:val="808080"/>
        <w:sz w:val="16"/>
        <w:szCs w:val="14"/>
      </w:rPr>
      <w:t>Sogei</w:t>
    </w:r>
    <w:r w:rsidRPr="009C0CFC">
      <w:rPr>
        <w:color w:val="808080"/>
        <w:sz w:val="16"/>
        <w:szCs w:val="14"/>
      </w:rPr>
      <w:t xml:space="preserve"> </w:t>
    </w:r>
    <w:r w:rsidRPr="00836955">
      <w:rPr>
        <w:color w:val="808080"/>
        <w:sz w:val="16"/>
        <w:szCs w:val="14"/>
      </w:rPr>
      <w:t xml:space="preserve">                 </w:t>
    </w:r>
    <w:r w:rsidRPr="001B5AD0">
      <w:rPr>
        <w:color w:val="808080"/>
        <w:sz w:val="16"/>
        <w:szCs w:val="14"/>
      </w:rPr>
      <w:t xml:space="preserve">        </w:t>
    </w:r>
  </w:p>
  <w:p w:rsidR="00210455" w:rsidRPr="001B5AD0" w:rsidRDefault="00112833" w:rsidP="00276AE1">
    <w:pPr>
      <w:pStyle w:val="Pidipagina"/>
      <w:rPr>
        <w:color w:val="808080"/>
        <w:sz w:val="16"/>
        <w:szCs w:val="14"/>
      </w:rPr>
    </w:pPr>
    <w:r w:rsidRPr="001B5AD0">
      <w:rPr>
        <w:noProof/>
        <w:color w:val="808080"/>
        <w:sz w:val="16"/>
        <w:szCs w:val="14"/>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530F00">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530F00">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530F00">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530F00">
                      <w:rPr>
                        <w:rStyle w:val="Numeropagina"/>
                        <w:noProof/>
                        <w:szCs w:val="16"/>
                      </w:rPr>
                      <w:t>3</w:t>
                    </w:r>
                    <w:r w:rsidRPr="000D2520">
                      <w:rPr>
                        <w:rStyle w:val="Numeropagina"/>
                        <w:szCs w:val="16"/>
                      </w:rPr>
                      <w:fldChar w:fldCharType="end"/>
                    </w:r>
                  </w:p>
                </w:txbxContent>
              </v:textbox>
            </v:shape>
          </w:pict>
        </mc:Fallback>
      </mc:AlternateContent>
    </w:r>
    <w:r w:rsidR="00210455" w:rsidRPr="001B5AD0">
      <w:rPr>
        <w:color w:val="808080"/>
        <w:sz w:val="16"/>
        <w:szCs w:val="14"/>
      </w:rPr>
      <w:t xml:space="preserve"> </w:t>
    </w:r>
    <w:r w:rsidR="00FA6AE4" w:rsidRPr="001B5AD0">
      <w:rPr>
        <w:color w:val="808080"/>
        <w:sz w:val="16"/>
        <w:szCs w:val="14"/>
      </w:rPr>
      <w:t>Documento</w:t>
    </w:r>
    <w:r w:rsidR="00210455" w:rsidRPr="001B5AD0">
      <w:rPr>
        <w:color w:val="808080"/>
        <w:sz w:val="16"/>
        <w:szCs w:val="14"/>
      </w:rPr>
      <w:t xml:space="preserve"> di partecipazione</w:t>
    </w:r>
    <w:r w:rsidR="00FA6AE4" w:rsidRPr="001B5AD0">
      <w:rPr>
        <w:color w:val="808080"/>
        <w:sz w:val="16"/>
        <w:szCs w:val="14"/>
      </w:rPr>
      <w:t xml:space="preserve"> in forma associata</w:t>
    </w:r>
    <w:r w:rsidR="00210455" w:rsidRPr="001B5AD0">
      <w:rPr>
        <w:color w:val="808080"/>
        <w:sz w:val="16"/>
        <w:szCs w:val="14"/>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594"/>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5AD0"/>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0F00"/>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095F"/>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7D1"/>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0C5E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1179</Words>
  <Characters>6726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2022-11-01T12:07:00Z</dcterms:modified>
</cp:coreProperties>
</file>