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6F2" w:rsidRPr="00AB2445" w:rsidRDefault="009A46F2">
      <w:pPr>
        <w:spacing w:line="300" w:lineRule="exact"/>
      </w:pPr>
      <w:bookmarkStart w:id="0" w:name="_GoBack"/>
      <w:bookmarkEnd w:id="0"/>
    </w:p>
    <w:p w:rsidR="009A46F2" w:rsidRPr="00AB2445" w:rsidRDefault="009A46F2">
      <w:pPr>
        <w:spacing w:line="300" w:lineRule="exact"/>
        <w:ind w:left="5670" w:hanging="6"/>
      </w:pPr>
      <w:r w:rsidRPr="00AB2445">
        <w:t>Spett.le</w:t>
      </w:r>
    </w:p>
    <w:p w:rsidR="009A46F2" w:rsidRPr="00AB2445" w:rsidRDefault="009A46F2">
      <w:pPr>
        <w:pStyle w:val="StileGrassettoSinistro999cmSporgente001cmInterlinea"/>
        <w:rPr>
          <w:rStyle w:val="Grassetto"/>
          <w:rFonts w:ascii="Calibri" w:hAnsi="Calibri"/>
        </w:rPr>
      </w:pPr>
      <w:r w:rsidRPr="00AB2445">
        <w:rPr>
          <w:rStyle w:val="Grassetto"/>
          <w:rFonts w:ascii="Calibri" w:hAnsi="Calibri"/>
        </w:rPr>
        <w:t>Consip S.p.A.</w:t>
      </w:r>
    </w:p>
    <w:p w:rsidR="009A46F2" w:rsidRPr="00AB2445" w:rsidRDefault="009A46F2">
      <w:pPr>
        <w:spacing w:line="300" w:lineRule="exact"/>
        <w:ind w:left="5670" w:hanging="6"/>
      </w:pPr>
      <w:r w:rsidRPr="00AB2445">
        <w:t>Via Isonzo 19/E</w:t>
      </w:r>
    </w:p>
    <w:p w:rsidR="009A46F2" w:rsidRPr="00AB2445" w:rsidRDefault="009A46F2">
      <w:pPr>
        <w:spacing w:line="300" w:lineRule="exact"/>
        <w:ind w:left="5670" w:hanging="6"/>
      </w:pPr>
      <w:r w:rsidRPr="00AB2445">
        <w:t>00198 ROMA</w:t>
      </w:r>
    </w:p>
    <w:p w:rsidR="00307F3B" w:rsidRPr="00AB2445" w:rsidRDefault="00307F3B">
      <w:pPr>
        <w:pStyle w:val="Titolo1"/>
        <w:spacing w:line="300" w:lineRule="exact"/>
      </w:pPr>
    </w:p>
    <w:p w:rsidR="009A46F2" w:rsidRPr="00AB2445" w:rsidRDefault="009A46F2">
      <w:pPr>
        <w:pStyle w:val="Titolo1"/>
        <w:spacing w:line="300" w:lineRule="exact"/>
      </w:pPr>
      <w:r w:rsidRPr="00AB2445">
        <w:t>DICHIARAZIONE D’OFFERTA</w:t>
      </w:r>
    </w:p>
    <w:p w:rsidR="009A46F2" w:rsidRPr="00AB2445" w:rsidRDefault="002024D2">
      <w:pPr>
        <w:pStyle w:val="Titolo1"/>
        <w:spacing w:line="300" w:lineRule="exact"/>
      </w:pPr>
      <w:r w:rsidRPr="00AB2445">
        <w:t>Gara a procedura aperta ai sensi del D.Lgs. 163/2006 e s.m.i., per l’affidamento dei servizi integrati di vigilanza presso i siti in uso, a qualsiasi titolo, alle Pubbliche Amministrazioni.</w:t>
      </w:r>
      <w:r w:rsidR="009A46F2" w:rsidRPr="00AB2445">
        <w:t xml:space="preserve"> </w:t>
      </w:r>
      <w:r w:rsidR="00597CA3" w:rsidRPr="00AB2445">
        <w:t>lotto___</w:t>
      </w:r>
    </w:p>
    <w:p w:rsidR="009A46F2" w:rsidRPr="00AB2445" w:rsidRDefault="009A46F2">
      <w:pPr>
        <w:spacing w:line="300" w:lineRule="exact"/>
      </w:pPr>
    </w:p>
    <w:p w:rsidR="009A46F2" w:rsidRPr="00AB2445" w:rsidRDefault="009A46F2" w:rsidP="00307F3B">
      <w:pPr>
        <w:spacing w:line="300" w:lineRule="exact"/>
        <w:rPr>
          <w:rStyle w:val="Corsivo"/>
          <w:rFonts w:ascii="Calibri" w:hAnsi="Calibri"/>
        </w:rPr>
      </w:pPr>
      <w:r w:rsidRPr="00AB2445">
        <w:t xml:space="preserve">La _____________, in persona del __________ e legale rappresentante </w:t>
      </w:r>
      <w:r w:rsidR="006314AA" w:rsidRPr="00AB2445">
        <w:t xml:space="preserve">avente i poteri necessari per impegnare l’impresa nella presente procedura </w:t>
      </w:r>
      <w:r w:rsidRPr="00AB2445">
        <w:t xml:space="preserve">_____________, </w:t>
      </w:r>
      <w:r w:rsidRPr="00AB2445">
        <w:rPr>
          <w:rStyle w:val="Corsivo"/>
          <w:rFonts w:ascii="Calibri" w:hAnsi="Calibri"/>
        </w:rPr>
        <w:t xml:space="preserve">(in caso di R.T.I. o consorzio di concorrenti di cui all’art. 34, comma 1, </w:t>
      </w:r>
      <w:proofErr w:type="spellStart"/>
      <w:r w:rsidRPr="00AB2445">
        <w:rPr>
          <w:rStyle w:val="Corsivo"/>
          <w:rFonts w:ascii="Calibri" w:hAnsi="Calibri"/>
        </w:rPr>
        <w:t>lett</w:t>
      </w:r>
      <w:proofErr w:type="spellEnd"/>
      <w:r w:rsidRPr="00AB2445">
        <w:rPr>
          <w:rStyle w:val="Corsivo"/>
          <w:rFonts w:ascii="Calibri" w:hAnsi="Calibri"/>
        </w:rPr>
        <w:t xml:space="preserve">. e) del </w:t>
      </w:r>
      <w:proofErr w:type="spellStart"/>
      <w:r w:rsidRPr="00AB2445">
        <w:rPr>
          <w:rStyle w:val="Corsivo"/>
          <w:rFonts w:ascii="Calibri" w:hAnsi="Calibri"/>
        </w:rPr>
        <w:t>D.Lgs.</w:t>
      </w:r>
      <w:proofErr w:type="spellEnd"/>
      <w:r w:rsidRPr="00AB2445">
        <w:rPr>
          <w:rStyle w:val="Corsivo"/>
          <w:rFonts w:ascii="Calibri" w:hAnsi="Calibri"/>
        </w:rPr>
        <w:t xml:space="preserve"> n.  163/06 indicare tutte le imprese </w:t>
      </w:r>
      <w:proofErr w:type="spellStart"/>
      <w:r w:rsidRPr="00AB2445">
        <w:rPr>
          <w:rStyle w:val="Corsivo"/>
          <w:rFonts w:ascii="Calibri" w:hAnsi="Calibri"/>
        </w:rPr>
        <w:t>raggruppande</w:t>
      </w:r>
      <w:proofErr w:type="spellEnd"/>
      <w:r w:rsidRPr="00AB2445">
        <w:rPr>
          <w:rStyle w:val="Corsivo"/>
          <w:rFonts w:ascii="Calibri" w:hAnsi="Calibri"/>
        </w:rPr>
        <w:t xml:space="preserve">, raggruppate, consorziate o </w:t>
      </w:r>
      <w:proofErr w:type="spellStart"/>
      <w:r w:rsidRPr="00AB2445">
        <w:rPr>
          <w:rStyle w:val="Corsivo"/>
          <w:rFonts w:ascii="Calibri" w:hAnsi="Calibri"/>
        </w:rPr>
        <w:t>consorziande</w:t>
      </w:r>
      <w:proofErr w:type="spellEnd"/>
      <w:r w:rsidRPr="00AB2445">
        <w:rPr>
          <w:rStyle w:val="Corsivo"/>
          <w:rFonts w:ascii="Calibri" w:hAnsi="Calibri"/>
        </w:rPr>
        <w:t>)</w:t>
      </w:r>
      <w:r w:rsidR="00307F3B" w:rsidRPr="00AB2445">
        <w:rPr>
          <w:rStyle w:val="Corsivo"/>
          <w:rFonts w:ascii="Calibri" w:hAnsi="Calibri"/>
        </w:rPr>
        <w:t xml:space="preserve">    </w:t>
      </w:r>
      <w:r w:rsidRPr="00AB2445">
        <w:rPr>
          <w:rStyle w:val="Corsivo"/>
          <w:rFonts w:ascii="Calibri" w:hAnsi="Calibri"/>
        </w:rPr>
        <w:t xml:space="preserve"> (di seguito, per brevità, il concorrente)   </w:t>
      </w:r>
    </w:p>
    <w:p w:rsidR="009A46F2" w:rsidRPr="00AB2445" w:rsidRDefault="009A46F2">
      <w:pPr>
        <w:spacing w:line="300" w:lineRule="exact"/>
      </w:pPr>
      <w:r w:rsidRPr="00AB2445">
        <w:t>si impegna ad adempiere a tutte le obbligazioni previste nello Schema di Convenzione, nelle relative Condizioni generali, nel Capitolato Tecnico e negli altri atti della “</w:t>
      </w:r>
      <w:r w:rsidRPr="00AB2445">
        <w:rPr>
          <w:rStyle w:val="Corsivo"/>
          <w:rFonts w:ascii="Calibri" w:hAnsi="Calibri"/>
        </w:rPr>
        <w:t>Gara per</w:t>
      </w:r>
      <w:r w:rsidR="00CA6EBE" w:rsidRPr="00AB2445">
        <w:rPr>
          <w:rStyle w:val="Corsivo"/>
          <w:rFonts w:ascii="Calibri" w:hAnsi="Calibri"/>
        </w:rPr>
        <w:t xml:space="preserve"> l’affidamento dei servizi integrati di vigilanza presso i siti in uso, a qualsiasi titolo, alle Pubbliche Amministrazioni</w:t>
      </w:r>
      <w:r w:rsidRPr="00AB2445">
        <w:t>”, e per l’effetto si impegna a praticare:</w:t>
      </w:r>
    </w:p>
    <w:p w:rsidR="00BE6011" w:rsidRPr="00AB2445" w:rsidRDefault="00BE6011">
      <w:pPr>
        <w:spacing w:line="300" w:lineRule="exact"/>
        <w:rPr>
          <w:b/>
        </w:rPr>
      </w:pPr>
      <w:r w:rsidRPr="00AB2445">
        <w:rPr>
          <w:b/>
        </w:rPr>
        <w:t>I corri</w:t>
      </w:r>
      <w:r w:rsidR="000746EB" w:rsidRPr="00AB2445">
        <w:rPr>
          <w:b/>
        </w:rPr>
        <w:t xml:space="preserve">spettivi ottenuti applicando </w:t>
      </w:r>
      <w:r w:rsidRPr="00AB2445">
        <w:rPr>
          <w:b/>
        </w:rPr>
        <w:t>le seguenti percentuali di ribasso:</w:t>
      </w:r>
    </w:p>
    <w:p w:rsidR="00BE6011" w:rsidRPr="00AB2445" w:rsidRDefault="00BE6011">
      <w:pPr>
        <w:spacing w:line="300" w:lineRule="exact"/>
      </w:pPr>
    </w:p>
    <w:tbl>
      <w:tblPr>
        <w:tblW w:w="4968"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701"/>
        <w:gridCol w:w="1985"/>
        <w:gridCol w:w="1124"/>
        <w:gridCol w:w="2844"/>
      </w:tblGrid>
      <w:tr w:rsidR="000746EB" w:rsidRPr="00AB2445" w:rsidTr="00307F3B">
        <w:trPr>
          <w:cantSplit/>
          <w:trHeight w:val="20"/>
          <w:tblHeader/>
        </w:trPr>
        <w:tc>
          <w:tcPr>
            <w:tcW w:w="500" w:type="pct"/>
            <w:shd w:val="clear" w:color="auto" w:fill="C0C0C0"/>
            <w:vAlign w:val="center"/>
          </w:tcPr>
          <w:p w:rsidR="000746EB" w:rsidRPr="00AB2445" w:rsidRDefault="000746EB" w:rsidP="005536BD">
            <w:pPr>
              <w:widowControl/>
              <w:adjustRightInd/>
              <w:spacing w:before="60" w:after="60" w:line="240" w:lineRule="exact"/>
              <w:ind w:left="57" w:right="57"/>
              <w:jc w:val="center"/>
              <w:rPr>
                <w:rFonts w:cs="Arial"/>
                <w:b/>
                <w:bCs/>
              </w:rPr>
            </w:pPr>
            <w:r w:rsidRPr="00AB2445">
              <w:rPr>
                <w:rFonts w:cs="Arial"/>
                <w:b/>
                <w:bCs/>
              </w:rPr>
              <w:t>Codice ribasso</w:t>
            </w:r>
          </w:p>
        </w:tc>
        <w:tc>
          <w:tcPr>
            <w:tcW w:w="2167" w:type="pct"/>
            <w:gridSpan w:val="2"/>
            <w:tcBorders>
              <w:bottom w:val="single" w:sz="4" w:space="0" w:color="auto"/>
            </w:tcBorders>
            <w:shd w:val="clear" w:color="auto" w:fill="C0C0C0"/>
            <w:vAlign w:val="center"/>
          </w:tcPr>
          <w:p w:rsidR="000746EB" w:rsidRPr="00AB2445" w:rsidRDefault="000746EB" w:rsidP="005536BD">
            <w:pPr>
              <w:spacing w:before="60" w:after="60" w:line="240" w:lineRule="exact"/>
              <w:ind w:left="57" w:right="57"/>
              <w:jc w:val="center"/>
              <w:rPr>
                <w:rFonts w:cs="Arial"/>
                <w:b/>
                <w:bCs/>
              </w:rPr>
            </w:pPr>
            <w:r w:rsidRPr="00AB2445">
              <w:rPr>
                <w:rFonts w:cs="Arial"/>
                <w:b/>
                <w:bCs/>
              </w:rPr>
              <w:t>Descrizione voce Offerta Economica</w:t>
            </w:r>
          </w:p>
        </w:tc>
        <w:tc>
          <w:tcPr>
            <w:tcW w:w="661" w:type="pct"/>
            <w:shd w:val="clear" w:color="auto" w:fill="C0C0C0"/>
            <w:vAlign w:val="center"/>
          </w:tcPr>
          <w:p w:rsidR="000746EB" w:rsidRPr="00AB2445" w:rsidRDefault="000746EB" w:rsidP="005536BD">
            <w:pPr>
              <w:widowControl/>
              <w:adjustRightInd/>
              <w:spacing w:before="60" w:after="60" w:line="240" w:lineRule="exact"/>
              <w:ind w:left="57" w:right="57"/>
              <w:jc w:val="center"/>
              <w:rPr>
                <w:rFonts w:cs="Arial"/>
                <w:b/>
                <w:bCs/>
                <w:iCs/>
              </w:rPr>
            </w:pPr>
            <w:r w:rsidRPr="00AB2445">
              <w:rPr>
                <w:rFonts w:cs="Arial"/>
                <w:b/>
                <w:bCs/>
                <w:iCs/>
              </w:rPr>
              <w:t>Ribasso %</w:t>
            </w:r>
          </w:p>
          <w:p w:rsidR="00FA114E" w:rsidRPr="00AB2445" w:rsidRDefault="000746EB" w:rsidP="00FA114E">
            <w:pPr>
              <w:widowControl/>
              <w:adjustRightInd/>
              <w:spacing w:before="60" w:after="60" w:line="240" w:lineRule="exact"/>
              <w:ind w:left="57" w:right="57"/>
              <w:jc w:val="center"/>
              <w:rPr>
                <w:rFonts w:cs="Arial"/>
                <w:b/>
                <w:bCs/>
                <w:iCs/>
              </w:rPr>
            </w:pPr>
            <w:r w:rsidRPr="00AB2445">
              <w:rPr>
                <w:rFonts w:cs="Arial"/>
                <w:b/>
                <w:bCs/>
                <w:iCs/>
              </w:rPr>
              <w:t>(cifre)</w:t>
            </w:r>
          </w:p>
        </w:tc>
        <w:tc>
          <w:tcPr>
            <w:tcW w:w="1672" w:type="pct"/>
            <w:shd w:val="clear" w:color="auto" w:fill="C0C0C0"/>
            <w:vAlign w:val="center"/>
          </w:tcPr>
          <w:p w:rsidR="000746EB" w:rsidRPr="00AB2445" w:rsidRDefault="000746EB" w:rsidP="000746EB">
            <w:pPr>
              <w:widowControl/>
              <w:adjustRightInd/>
              <w:spacing w:before="60" w:after="60" w:line="240" w:lineRule="exact"/>
              <w:ind w:left="57" w:right="57"/>
              <w:jc w:val="center"/>
              <w:rPr>
                <w:rFonts w:cs="Arial"/>
                <w:b/>
                <w:bCs/>
                <w:iCs/>
              </w:rPr>
            </w:pPr>
            <w:r w:rsidRPr="00AB2445">
              <w:rPr>
                <w:rFonts w:cs="Arial"/>
                <w:b/>
                <w:bCs/>
                <w:iCs/>
              </w:rPr>
              <w:t>Ribasso %</w:t>
            </w:r>
          </w:p>
          <w:p w:rsidR="000746EB" w:rsidRPr="00AB2445" w:rsidRDefault="000746EB" w:rsidP="000746EB">
            <w:pPr>
              <w:widowControl/>
              <w:adjustRightInd/>
              <w:spacing w:before="60" w:after="60" w:line="240" w:lineRule="exact"/>
              <w:ind w:left="57" w:right="57"/>
              <w:jc w:val="center"/>
              <w:rPr>
                <w:rFonts w:cs="Arial"/>
                <w:b/>
                <w:bCs/>
              </w:rPr>
            </w:pPr>
            <w:r w:rsidRPr="00AB2445">
              <w:rPr>
                <w:rFonts w:cs="Arial"/>
                <w:b/>
                <w:bCs/>
                <w:iCs/>
              </w:rPr>
              <w:t>(lettere)</w:t>
            </w:r>
          </w:p>
        </w:tc>
      </w:tr>
      <w:tr w:rsidR="000746EB" w:rsidRPr="00AB2445" w:rsidTr="00307F3B">
        <w:trPr>
          <w:cantSplit/>
          <w:trHeight w:val="20"/>
        </w:trPr>
        <w:tc>
          <w:tcPr>
            <w:tcW w:w="500" w:type="pct"/>
            <w:vMerge w:val="restar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j.1</w:t>
            </w:r>
          </w:p>
        </w:tc>
        <w:tc>
          <w:tcPr>
            <w:tcW w:w="2167" w:type="pct"/>
            <w:gridSpan w:val="2"/>
            <w:tcBorders>
              <w:bottom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 xml:space="preserve">Servizio di Vigilanza fissa </w:t>
            </w:r>
          </w:p>
        </w:tc>
        <w:tc>
          <w:tcPr>
            <w:tcW w:w="661" w:type="pct"/>
            <w:vMerge w:val="restar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vMerge w:val="restar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0746EB" w:rsidRPr="00AB2445" w:rsidTr="00307F3B">
        <w:trPr>
          <w:cantSplit/>
          <w:trHeight w:val="20"/>
        </w:trPr>
        <w:tc>
          <w:tcPr>
            <w:tcW w:w="500" w:type="pct"/>
            <w:vMerge/>
            <w:vAlign w:val="center"/>
          </w:tcPr>
          <w:p w:rsidR="000746EB" w:rsidRPr="00AB2445" w:rsidRDefault="000746EB" w:rsidP="005536BD">
            <w:pPr>
              <w:widowControl/>
              <w:adjustRightInd/>
              <w:spacing w:before="60" w:after="60" w:line="240" w:lineRule="exact"/>
              <w:ind w:left="57" w:right="57"/>
              <w:jc w:val="center"/>
              <w:rPr>
                <w:rFonts w:cs="Arial"/>
                <w:b/>
              </w:rPr>
            </w:pPr>
          </w:p>
        </w:tc>
        <w:tc>
          <w:tcPr>
            <w:tcW w:w="2167" w:type="pct"/>
            <w:gridSpan w:val="2"/>
            <w:tcBorders>
              <w:top w:val="nil"/>
              <w:bottom w:val="single" w:sz="4" w:space="0" w:color="auto"/>
            </w:tcBorders>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Servizio di Vigilanza antirapina</w:t>
            </w:r>
          </w:p>
        </w:tc>
        <w:tc>
          <w:tcPr>
            <w:tcW w:w="661" w:type="pct"/>
            <w:vMerge/>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vMerge/>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307F3B" w:rsidRPr="00AB2445" w:rsidTr="00307F3B">
        <w:trPr>
          <w:cantSplit/>
          <w:trHeight w:val="20"/>
        </w:trPr>
        <w:tc>
          <w:tcPr>
            <w:tcW w:w="500" w:type="pct"/>
            <w:vMerge w:val="restar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j.2</w:t>
            </w:r>
          </w:p>
        </w:tc>
        <w:tc>
          <w:tcPr>
            <w:tcW w:w="1000" w:type="pct"/>
            <w:vMerge w:val="restart"/>
            <w:tcBorders>
              <w:bottom w:val="nil"/>
              <w:right w:val="nil"/>
            </w:tcBorders>
            <w:shd w:val="clear" w:color="auto" w:fill="auto"/>
            <w:vAlign w:val="center"/>
          </w:tcPr>
          <w:p w:rsidR="000746EB" w:rsidRPr="00AB2445" w:rsidRDefault="000746EB" w:rsidP="000746EB">
            <w:pPr>
              <w:widowControl/>
              <w:adjustRightInd/>
              <w:spacing w:before="60" w:after="60" w:line="240" w:lineRule="exact"/>
              <w:ind w:left="57" w:right="57"/>
              <w:jc w:val="left"/>
            </w:pPr>
            <w:r w:rsidRPr="00AB2445">
              <w:t>Servizio di Vigilanza ispettiva</w:t>
            </w:r>
          </w:p>
        </w:tc>
        <w:tc>
          <w:tcPr>
            <w:tcW w:w="1167" w:type="pct"/>
            <w:tcBorders>
              <w:left w:val="nil"/>
              <w:bottom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Fino a 5 punti di controllo</w:t>
            </w:r>
          </w:p>
        </w:tc>
        <w:tc>
          <w:tcPr>
            <w:tcW w:w="661" w:type="pct"/>
            <w:vMerge w:val="restart"/>
            <w:shd w:val="clear" w:color="auto" w:fill="auto"/>
            <w:vAlign w:val="center"/>
          </w:tcPr>
          <w:p w:rsidR="000746EB" w:rsidRPr="00AB2445" w:rsidRDefault="000746EB" w:rsidP="005536BD">
            <w:pPr>
              <w:spacing w:before="60" w:after="60" w:line="240" w:lineRule="exact"/>
              <w:ind w:left="57" w:right="57"/>
              <w:jc w:val="center"/>
              <w:rPr>
                <w:rFonts w:cs="Arial"/>
                <w:bCs/>
              </w:rPr>
            </w:pPr>
          </w:p>
        </w:tc>
        <w:tc>
          <w:tcPr>
            <w:tcW w:w="1672" w:type="pct"/>
            <w:vMerge w:val="restart"/>
            <w:shd w:val="clear" w:color="auto" w:fill="auto"/>
            <w:vAlign w:val="center"/>
          </w:tcPr>
          <w:p w:rsidR="000746EB" w:rsidRPr="00AB2445" w:rsidRDefault="000746EB" w:rsidP="005536BD">
            <w:pPr>
              <w:spacing w:before="60" w:after="60" w:line="240" w:lineRule="exact"/>
              <w:ind w:left="57" w:right="57"/>
              <w:jc w:val="center"/>
            </w:pPr>
          </w:p>
        </w:tc>
      </w:tr>
      <w:tr w:rsidR="00307F3B" w:rsidRPr="00AB2445" w:rsidTr="00307F3B">
        <w:trPr>
          <w:cantSplit/>
          <w:trHeight w:val="20"/>
        </w:trPr>
        <w:tc>
          <w:tcPr>
            <w:tcW w:w="500" w:type="pct"/>
            <w:vMerge/>
            <w:vAlign w:val="center"/>
          </w:tcPr>
          <w:p w:rsidR="000746EB" w:rsidRPr="00AB2445" w:rsidRDefault="000746EB" w:rsidP="005536BD">
            <w:pPr>
              <w:widowControl/>
              <w:adjustRightInd/>
              <w:spacing w:before="60" w:after="60" w:line="240" w:lineRule="exact"/>
              <w:ind w:left="57" w:right="57"/>
              <w:jc w:val="center"/>
              <w:rPr>
                <w:rFonts w:cs="Arial"/>
                <w:b/>
              </w:rPr>
            </w:pPr>
          </w:p>
        </w:tc>
        <w:tc>
          <w:tcPr>
            <w:tcW w:w="1000" w:type="pct"/>
            <w:vMerge/>
            <w:tcBorders>
              <w:top w:val="nil"/>
              <w:bottom w:val="nil"/>
              <w:right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p>
        </w:tc>
        <w:tc>
          <w:tcPr>
            <w:tcW w:w="1167" w:type="pct"/>
            <w:tcBorders>
              <w:top w:val="nil"/>
              <w:left w:val="nil"/>
              <w:bottom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Fino a 10 punti di controllo</w:t>
            </w:r>
          </w:p>
        </w:tc>
        <w:tc>
          <w:tcPr>
            <w:tcW w:w="661" w:type="pct"/>
            <w:vMerge/>
            <w:shd w:val="clear" w:color="auto" w:fill="auto"/>
            <w:vAlign w:val="center"/>
          </w:tcPr>
          <w:p w:rsidR="000746EB" w:rsidRPr="00AB2445" w:rsidRDefault="000746EB" w:rsidP="005536BD">
            <w:pPr>
              <w:spacing w:before="60" w:after="60" w:line="240" w:lineRule="exact"/>
              <w:ind w:left="57" w:right="57"/>
              <w:jc w:val="center"/>
              <w:rPr>
                <w:rFonts w:cs="Arial"/>
                <w:bCs/>
              </w:rPr>
            </w:pPr>
          </w:p>
        </w:tc>
        <w:tc>
          <w:tcPr>
            <w:tcW w:w="1672" w:type="pct"/>
            <w:vMerge/>
            <w:shd w:val="clear" w:color="auto" w:fill="auto"/>
            <w:vAlign w:val="center"/>
          </w:tcPr>
          <w:p w:rsidR="000746EB" w:rsidRPr="00AB2445" w:rsidRDefault="000746EB" w:rsidP="005536BD">
            <w:pPr>
              <w:spacing w:before="60" w:after="60" w:line="240" w:lineRule="exact"/>
              <w:ind w:left="57" w:right="57"/>
              <w:jc w:val="center"/>
            </w:pPr>
          </w:p>
        </w:tc>
      </w:tr>
      <w:tr w:rsidR="00307F3B" w:rsidRPr="00AB2445" w:rsidTr="00307F3B">
        <w:trPr>
          <w:cantSplit/>
          <w:trHeight w:val="20"/>
        </w:trPr>
        <w:tc>
          <w:tcPr>
            <w:tcW w:w="500" w:type="pct"/>
            <w:vMerge/>
            <w:vAlign w:val="center"/>
          </w:tcPr>
          <w:p w:rsidR="000746EB" w:rsidRPr="00AB2445" w:rsidRDefault="000746EB" w:rsidP="005536BD">
            <w:pPr>
              <w:widowControl/>
              <w:adjustRightInd/>
              <w:spacing w:before="60" w:after="60" w:line="240" w:lineRule="exact"/>
              <w:ind w:left="57" w:right="57"/>
              <w:jc w:val="center"/>
              <w:rPr>
                <w:rFonts w:cs="Arial"/>
                <w:b/>
              </w:rPr>
            </w:pPr>
          </w:p>
        </w:tc>
        <w:tc>
          <w:tcPr>
            <w:tcW w:w="1000" w:type="pct"/>
            <w:vMerge/>
            <w:tcBorders>
              <w:top w:val="nil"/>
              <w:right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p>
        </w:tc>
        <w:tc>
          <w:tcPr>
            <w:tcW w:w="1167" w:type="pct"/>
            <w:tcBorders>
              <w:top w:val="nil"/>
              <w:left w:val="nil"/>
            </w:tcBorders>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Fino 20 punti di controllo</w:t>
            </w:r>
          </w:p>
        </w:tc>
        <w:tc>
          <w:tcPr>
            <w:tcW w:w="661" w:type="pct"/>
            <w:vMerge/>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vMerge/>
            <w:shd w:val="clear" w:color="auto" w:fill="auto"/>
            <w:vAlign w:val="center"/>
          </w:tcPr>
          <w:p w:rsidR="000746EB" w:rsidRPr="00AB2445" w:rsidRDefault="000746EB" w:rsidP="005536BD">
            <w:pPr>
              <w:widowControl/>
              <w:adjustRightInd/>
              <w:spacing w:before="60" w:after="60" w:line="240" w:lineRule="exact"/>
              <w:ind w:left="57" w:right="57"/>
              <w:jc w:val="center"/>
            </w:pPr>
          </w:p>
        </w:tc>
      </w:tr>
      <w:tr w:rsidR="000746EB" w:rsidRPr="00AB2445" w:rsidTr="00307F3B">
        <w:trPr>
          <w:cantSplit/>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j.3</w:t>
            </w:r>
          </w:p>
        </w:tc>
        <w:tc>
          <w:tcPr>
            <w:tcW w:w="2167" w:type="pct"/>
            <w:gridSpan w:val="2"/>
            <w:shd w:val="clear" w:color="auto" w:fill="auto"/>
            <w:vAlign w:val="center"/>
          </w:tcPr>
          <w:p w:rsidR="000746EB" w:rsidRPr="00AB2445" w:rsidRDefault="000746EB" w:rsidP="00FA114E">
            <w:pPr>
              <w:spacing w:before="60" w:after="60" w:line="240" w:lineRule="exact"/>
              <w:ind w:left="57" w:right="57"/>
              <w:jc w:val="left"/>
            </w:pPr>
            <w:r w:rsidRPr="00AB2445">
              <w:t xml:space="preserve">Servizi di Vigilanza ispettiva mediante utilizzo di </w:t>
            </w:r>
            <w:r w:rsidR="00FA114E" w:rsidRPr="00AB2445">
              <w:t>“</w:t>
            </w:r>
            <w:r w:rsidRPr="00AB2445">
              <w:t>SAPR”</w:t>
            </w:r>
          </w:p>
        </w:tc>
        <w:tc>
          <w:tcPr>
            <w:tcW w:w="661" w:type="pct"/>
            <w:shd w:val="clear" w:color="auto" w:fill="auto"/>
            <w:vAlign w:val="center"/>
          </w:tcPr>
          <w:p w:rsidR="000746EB" w:rsidRPr="00AB2445" w:rsidRDefault="000746EB" w:rsidP="005536BD">
            <w:pPr>
              <w:spacing w:before="60" w:after="60" w:line="240" w:lineRule="exact"/>
              <w:ind w:left="57" w:right="57"/>
              <w:jc w:val="center"/>
              <w:rPr>
                <w:rFonts w:cs="Arial"/>
              </w:rPr>
            </w:pPr>
          </w:p>
        </w:tc>
        <w:tc>
          <w:tcPr>
            <w:tcW w:w="1672" w:type="pct"/>
            <w:shd w:val="clear" w:color="auto" w:fill="auto"/>
            <w:vAlign w:val="center"/>
          </w:tcPr>
          <w:p w:rsidR="000746EB" w:rsidRPr="00AB2445" w:rsidRDefault="000746EB" w:rsidP="005536BD">
            <w:pPr>
              <w:spacing w:before="60" w:after="60" w:line="240" w:lineRule="exact"/>
              <w:ind w:left="57" w:right="57"/>
              <w:jc w:val="center"/>
              <w:rPr>
                <w:rFonts w:cs="Arial"/>
              </w:rPr>
            </w:pPr>
          </w:p>
        </w:tc>
      </w:tr>
      <w:tr w:rsidR="000746EB" w:rsidRPr="00AB2445" w:rsidTr="00307F3B">
        <w:trPr>
          <w:cantSplit/>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j.4</w:t>
            </w:r>
          </w:p>
        </w:tc>
        <w:tc>
          <w:tcPr>
            <w:tcW w:w="2167" w:type="pct"/>
            <w:gridSpan w:val="2"/>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Servizio di Telesorveglianza con intervento presso l’obiettivo</w:t>
            </w:r>
          </w:p>
        </w:tc>
        <w:tc>
          <w:tcPr>
            <w:tcW w:w="661"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0746EB" w:rsidRPr="00AB2445" w:rsidTr="00307F3B">
        <w:trPr>
          <w:cantSplit/>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j.5</w:t>
            </w:r>
          </w:p>
        </w:tc>
        <w:tc>
          <w:tcPr>
            <w:tcW w:w="2167" w:type="pct"/>
            <w:gridSpan w:val="2"/>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 xml:space="preserve">Servizio di </w:t>
            </w:r>
            <w:bookmarkStart w:id="1" w:name="_Toc424636914"/>
            <w:bookmarkStart w:id="2" w:name="_Ref420598035"/>
            <w:bookmarkStart w:id="3" w:name="_Ref420578510"/>
            <w:proofErr w:type="spellStart"/>
            <w:r w:rsidRPr="00AB2445">
              <w:t>Televigilanza</w:t>
            </w:r>
            <w:proofErr w:type="spellEnd"/>
            <w:r w:rsidRPr="00AB2445">
              <w:t xml:space="preserve"> con intervento presso l’obiettivo</w:t>
            </w:r>
            <w:bookmarkEnd w:id="1"/>
            <w:bookmarkEnd w:id="2"/>
            <w:bookmarkEnd w:id="3"/>
          </w:p>
        </w:tc>
        <w:tc>
          <w:tcPr>
            <w:tcW w:w="661"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0746EB" w:rsidRPr="00AB2445" w:rsidTr="00307F3B">
        <w:trPr>
          <w:cantSplit/>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j.6</w:t>
            </w:r>
          </w:p>
        </w:tc>
        <w:tc>
          <w:tcPr>
            <w:tcW w:w="2167" w:type="pct"/>
            <w:gridSpan w:val="2"/>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Servizio di Gestione chiavi</w:t>
            </w:r>
          </w:p>
        </w:tc>
        <w:tc>
          <w:tcPr>
            <w:tcW w:w="661"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0746EB" w:rsidRPr="00AB2445" w:rsidTr="00307F3B">
        <w:trPr>
          <w:cantSplit/>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j.7</w:t>
            </w:r>
          </w:p>
        </w:tc>
        <w:tc>
          <w:tcPr>
            <w:tcW w:w="2167" w:type="pct"/>
            <w:gridSpan w:val="2"/>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 xml:space="preserve">Servizio di Vigilanza con unità cinofila </w:t>
            </w:r>
          </w:p>
        </w:tc>
        <w:tc>
          <w:tcPr>
            <w:tcW w:w="661"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0746EB" w:rsidRPr="00AB2445" w:rsidTr="00307F3B">
        <w:tblPrEx>
          <w:tblCellMar>
            <w:left w:w="70" w:type="dxa"/>
            <w:right w:w="70" w:type="dxa"/>
          </w:tblCellMar>
        </w:tblPrEx>
        <w:trPr>
          <w:trHeight w:val="20"/>
        </w:trPr>
        <w:tc>
          <w:tcPr>
            <w:tcW w:w="500" w:type="pct"/>
            <w:vAlign w:val="center"/>
          </w:tcPr>
          <w:p w:rsidR="000746EB" w:rsidRPr="00AB2445" w:rsidRDefault="000746EB" w:rsidP="005536BD">
            <w:pPr>
              <w:widowControl/>
              <w:adjustRightInd/>
              <w:spacing w:before="60" w:after="60" w:line="240" w:lineRule="exact"/>
              <w:ind w:left="57" w:right="57"/>
              <w:jc w:val="center"/>
              <w:rPr>
                <w:rFonts w:cs="Arial"/>
                <w:b/>
              </w:rPr>
            </w:pPr>
            <w:r w:rsidRPr="00AB2445">
              <w:rPr>
                <w:rFonts w:cs="Arial"/>
                <w:b/>
              </w:rPr>
              <w:t>j.8</w:t>
            </w:r>
          </w:p>
        </w:tc>
        <w:tc>
          <w:tcPr>
            <w:tcW w:w="2167" w:type="pct"/>
            <w:gridSpan w:val="2"/>
            <w:shd w:val="clear" w:color="auto" w:fill="auto"/>
            <w:vAlign w:val="center"/>
          </w:tcPr>
          <w:p w:rsidR="000746EB" w:rsidRPr="00AB2445" w:rsidRDefault="000746EB" w:rsidP="005536BD">
            <w:pPr>
              <w:widowControl/>
              <w:adjustRightInd/>
              <w:spacing w:before="60" w:after="60" w:line="240" w:lineRule="exact"/>
              <w:ind w:left="57" w:right="57"/>
              <w:jc w:val="left"/>
            </w:pPr>
            <w:r w:rsidRPr="00AB2445">
              <w:t>Servizio di Portierato e accoglienza</w:t>
            </w:r>
          </w:p>
        </w:tc>
        <w:tc>
          <w:tcPr>
            <w:tcW w:w="661"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bCs/>
              </w:rPr>
            </w:pPr>
          </w:p>
        </w:tc>
        <w:tc>
          <w:tcPr>
            <w:tcW w:w="1672" w:type="pct"/>
            <w:shd w:val="clear" w:color="auto" w:fill="auto"/>
            <w:vAlign w:val="center"/>
          </w:tcPr>
          <w:p w:rsidR="000746EB" w:rsidRPr="00AB2445" w:rsidRDefault="000746EB" w:rsidP="005536BD">
            <w:pPr>
              <w:widowControl/>
              <w:adjustRightInd/>
              <w:spacing w:before="60" w:after="60" w:line="240" w:lineRule="exact"/>
              <w:ind w:left="57" w:right="57"/>
              <w:jc w:val="center"/>
              <w:rPr>
                <w:rFonts w:cs="Arial"/>
              </w:rPr>
            </w:pPr>
          </w:p>
        </w:tc>
      </w:tr>
      <w:tr w:rsidR="00FA114E" w:rsidRPr="00AB2445" w:rsidTr="00307F3B">
        <w:tblPrEx>
          <w:tblCellMar>
            <w:left w:w="70" w:type="dxa"/>
            <w:right w:w="70" w:type="dxa"/>
          </w:tblCellMar>
        </w:tblPrEx>
        <w:trPr>
          <w:trHeight w:val="20"/>
        </w:trPr>
        <w:tc>
          <w:tcPr>
            <w:tcW w:w="500" w:type="pct"/>
            <w:vAlign w:val="center"/>
          </w:tcPr>
          <w:p w:rsidR="00FA114E" w:rsidRPr="00AB2445" w:rsidRDefault="00FA114E" w:rsidP="00FA114E">
            <w:pPr>
              <w:widowControl/>
              <w:adjustRightInd/>
              <w:spacing w:before="60" w:after="60" w:line="240" w:lineRule="exact"/>
              <w:ind w:left="57" w:right="57"/>
              <w:jc w:val="center"/>
              <w:rPr>
                <w:rFonts w:cs="Arial"/>
                <w:b/>
              </w:rPr>
            </w:pPr>
            <w:r w:rsidRPr="00AB2445">
              <w:rPr>
                <w:rFonts w:cs="Arial"/>
                <w:b/>
              </w:rPr>
              <w:t>j.9</w:t>
            </w:r>
          </w:p>
        </w:tc>
        <w:tc>
          <w:tcPr>
            <w:tcW w:w="2167" w:type="pct"/>
            <w:gridSpan w:val="2"/>
            <w:shd w:val="clear" w:color="auto" w:fill="auto"/>
            <w:vAlign w:val="center"/>
          </w:tcPr>
          <w:p w:rsidR="00FA114E" w:rsidRPr="00AB2445" w:rsidRDefault="00FA114E" w:rsidP="002E7839">
            <w:pPr>
              <w:widowControl/>
              <w:adjustRightInd/>
              <w:spacing w:before="60" w:after="60" w:line="240" w:lineRule="exact"/>
              <w:ind w:left="57" w:right="57"/>
              <w:jc w:val="left"/>
            </w:pPr>
            <w:r w:rsidRPr="00AB2445">
              <w:t>Manutenzione preventiva degli Apprestamenti (</w:t>
            </w:r>
            <w:proofErr w:type="spellStart"/>
            <w:r w:rsidRPr="00AB2445">
              <w:t>rif.</w:t>
            </w:r>
            <w:proofErr w:type="spellEnd"/>
            <w:r w:rsidRPr="00AB2445">
              <w:t xml:space="preserve"> Allegato 14 al </w:t>
            </w:r>
            <w:r w:rsidRPr="00AB2445">
              <w:lastRenderedPageBreak/>
              <w:t>Disciplinare di gara)</w:t>
            </w:r>
          </w:p>
        </w:tc>
        <w:tc>
          <w:tcPr>
            <w:tcW w:w="661"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bCs/>
              </w:rPr>
            </w:pPr>
          </w:p>
        </w:tc>
        <w:tc>
          <w:tcPr>
            <w:tcW w:w="1672"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rPr>
            </w:pPr>
          </w:p>
        </w:tc>
      </w:tr>
      <w:tr w:rsidR="00FA114E" w:rsidRPr="00AB2445" w:rsidTr="00307F3B">
        <w:tblPrEx>
          <w:tblCellMar>
            <w:left w:w="70" w:type="dxa"/>
            <w:right w:w="70" w:type="dxa"/>
          </w:tblCellMar>
        </w:tblPrEx>
        <w:trPr>
          <w:trHeight w:val="20"/>
        </w:trPr>
        <w:tc>
          <w:tcPr>
            <w:tcW w:w="500" w:type="pct"/>
            <w:vAlign w:val="center"/>
          </w:tcPr>
          <w:p w:rsidR="00FA114E" w:rsidRPr="00AB2445" w:rsidRDefault="00FA114E" w:rsidP="00FA114E">
            <w:pPr>
              <w:widowControl/>
              <w:adjustRightInd/>
              <w:spacing w:before="60" w:after="60" w:line="240" w:lineRule="exact"/>
              <w:ind w:left="57" w:right="57"/>
              <w:jc w:val="center"/>
              <w:rPr>
                <w:rFonts w:cs="Arial"/>
                <w:b/>
              </w:rPr>
            </w:pPr>
            <w:r w:rsidRPr="00AB2445">
              <w:rPr>
                <w:rFonts w:cs="Arial"/>
                <w:b/>
              </w:rPr>
              <w:lastRenderedPageBreak/>
              <w:t>j.10</w:t>
            </w:r>
          </w:p>
        </w:tc>
        <w:tc>
          <w:tcPr>
            <w:tcW w:w="2167" w:type="pct"/>
            <w:gridSpan w:val="2"/>
            <w:shd w:val="clear" w:color="auto" w:fill="auto"/>
            <w:vAlign w:val="center"/>
          </w:tcPr>
          <w:p w:rsidR="00FA114E" w:rsidRPr="00AB2445" w:rsidRDefault="00FA114E" w:rsidP="000F0945">
            <w:pPr>
              <w:widowControl/>
              <w:adjustRightInd/>
              <w:spacing w:before="60" w:after="60" w:line="240" w:lineRule="exact"/>
              <w:ind w:left="57" w:right="57"/>
              <w:jc w:val="left"/>
            </w:pPr>
            <w:r w:rsidRPr="00AB2445">
              <w:t>Prezziario Apprestamenti DEI – Tipografia del Genio Civile</w:t>
            </w:r>
            <w:r w:rsidR="000F0945" w:rsidRPr="00AB2445">
              <w:t xml:space="preserve"> (</w:t>
            </w:r>
            <w:r w:rsidRPr="00AB2445">
              <w:rPr>
                <w:rFonts w:cs="Arial"/>
              </w:rPr>
              <w:t>Volume Impianti elettrici</w:t>
            </w:r>
            <w:r w:rsidR="000F0945" w:rsidRPr="00AB2445">
              <w:rPr>
                <w:rFonts w:cs="Arial"/>
              </w:rPr>
              <w:t>)</w:t>
            </w:r>
          </w:p>
        </w:tc>
        <w:tc>
          <w:tcPr>
            <w:tcW w:w="661"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bCs/>
              </w:rPr>
            </w:pPr>
          </w:p>
        </w:tc>
        <w:tc>
          <w:tcPr>
            <w:tcW w:w="1672"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rPr>
            </w:pPr>
          </w:p>
        </w:tc>
      </w:tr>
      <w:tr w:rsidR="00FA114E" w:rsidRPr="00AB2445" w:rsidTr="00307F3B">
        <w:tblPrEx>
          <w:tblCellMar>
            <w:left w:w="70" w:type="dxa"/>
            <w:right w:w="70" w:type="dxa"/>
          </w:tblCellMar>
        </w:tblPrEx>
        <w:trPr>
          <w:trHeight w:val="20"/>
        </w:trPr>
        <w:tc>
          <w:tcPr>
            <w:tcW w:w="500" w:type="pct"/>
            <w:vAlign w:val="center"/>
          </w:tcPr>
          <w:p w:rsidR="00FA114E" w:rsidRPr="00AB2445" w:rsidRDefault="00FA114E" w:rsidP="00FA114E">
            <w:pPr>
              <w:widowControl/>
              <w:adjustRightInd/>
              <w:spacing w:before="60" w:after="60" w:line="240" w:lineRule="exact"/>
              <w:ind w:left="57" w:right="57"/>
              <w:jc w:val="center"/>
              <w:rPr>
                <w:rFonts w:cs="Arial"/>
                <w:b/>
              </w:rPr>
            </w:pPr>
            <w:r w:rsidRPr="00AB2445">
              <w:rPr>
                <w:rFonts w:cs="Arial"/>
                <w:b/>
              </w:rPr>
              <w:t>j.11</w:t>
            </w:r>
          </w:p>
        </w:tc>
        <w:tc>
          <w:tcPr>
            <w:tcW w:w="2167" w:type="pct"/>
            <w:gridSpan w:val="2"/>
            <w:shd w:val="clear" w:color="auto" w:fill="auto"/>
            <w:vAlign w:val="center"/>
          </w:tcPr>
          <w:p w:rsidR="00FA114E" w:rsidRPr="00AB2445" w:rsidRDefault="00FA114E" w:rsidP="002E7839">
            <w:pPr>
              <w:widowControl/>
              <w:adjustRightInd/>
              <w:spacing w:before="60" w:after="60" w:line="240" w:lineRule="exact"/>
              <w:ind w:left="57" w:right="57"/>
              <w:jc w:val="left"/>
            </w:pPr>
            <w:r w:rsidRPr="00AB2445">
              <w:t>Prezziario Apprestamenti Consip S.p.A. (</w:t>
            </w:r>
            <w:proofErr w:type="spellStart"/>
            <w:r w:rsidRPr="00AB2445">
              <w:t>rif.</w:t>
            </w:r>
            <w:proofErr w:type="spellEnd"/>
            <w:r w:rsidRPr="00AB2445">
              <w:t xml:space="preserve">  Allegato 15 al Disciplinare di gara)</w:t>
            </w:r>
          </w:p>
        </w:tc>
        <w:tc>
          <w:tcPr>
            <w:tcW w:w="661"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bCs/>
              </w:rPr>
            </w:pPr>
          </w:p>
        </w:tc>
        <w:tc>
          <w:tcPr>
            <w:tcW w:w="1672"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rPr>
            </w:pPr>
          </w:p>
        </w:tc>
      </w:tr>
      <w:tr w:rsidR="00FA114E" w:rsidRPr="00AB2445" w:rsidTr="00307F3B">
        <w:tblPrEx>
          <w:tblCellMar>
            <w:left w:w="70" w:type="dxa"/>
            <w:right w:w="70" w:type="dxa"/>
          </w:tblCellMar>
        </w:tblPrEx>
        <w:trPr>
          <w:trHeight w:val="20"/>
        </w:trPr>
        <w:tc>
          <w:tcPr>
            <w:tcW w:w="500" w:type="pct"/>
            <w:vAlign w:val="center"/>
          </w:tcPr>
          <w:p w:rsidR="00FA114E" w:rsidRPr="00AB2445" w:rsidRDefault="00FA114E" w:rsidP="00BE6011">
            <w:pPr>
              <w:widowControl/>
              <w:adjustRightInd/>
              <w:spacing w:before="60" w:after="60" w:line="240" w:lineRule="exact"/>
              <w:ind w:left="57" w:right="57"/>
              <w:jc w:val="center"/>
              <w:rPr>
                <w:rFonts w:cs="Arial"/>
                <w:b/>
              </w:rPr>
            </w:pPr>
            <w:r w:rsidRPr="00AB2445">
              <w:rPr>
                <w:rFonts w:cs="Arial"/>
                <w:b/>
              </w:rPr>
              <w:t>j.12</w:t>
            </w:r>
          </w:p>
        </w:tc>
        <w:tc>
          <w:tcPr>
            <w:tcW w:w="2167" w:type="pct"/>
            <w:gridSpan w:val="2"/>
            <w:shd w:val="clear" w:color="auto" w:fill="auto"/>
            <w:vAlign w:val="center"/>
          </w:tcPr>
          <w:p w:rsidR="00604A87" w:rsidRPr="00AB2445" w:rsidRDefault="00604A87" w:rsidP="00604A87">
            <w:pPr>
              <w:widowControl/>
              <w:adjustRightInd/>
              <w:spacing w:before="60" w:after="60" w:line="240" w:lineRule="exact"/>
              <w:ind w:left="57" w:right="57"/>
              <w:jc w:val="left"/>
            </w:pPr>
            <w:r w:rsidRPr="00AB2445">
              <w:t>Corrispettivo della Manodopera</w:t>
            </w:r>
          </w:p>
          <w:p w:rsidR="00FA114E" w:rsidRPr="00AB2445" w:rsidRDefault="00604A87" w:rsidP="00604A87">
            <w:pPr>
              <w:widowControl/>
              <w:adjustRightInd/>
              <w:spacing w:before="60" w:after="60" w:line="240" w:lineRule="exact"/>
              <w:ind w:left="57" w:right="57"/>
              <w:jc w:val="left"/>
            </w:pPr>
            <w:r w:rsidRPr="00AB2445">
              <w:t>Il ribasso da effettuarsi sul prezzo della manodopera si applica esclusivamente all’importo aggiuntivo del 28,70% (ossia ai costi generali e utile d’impresa) del costo della manodopera in vigore (</w:t>
            </w:r>
            <w:proofErr w:type="spellStart"/>
            <w:r w:rsidRPr="00AB2445">
              <w:t>rif.</w:t>
            </w:r>
            <w:proofErr w:type="spellEnd"/>
            <w:r w:rsidRPr="00AB2445">
              <w:t xml:space="preserve"> par. 9.3.4. del Capitolato Tecnico)</w:t>
            </w:r>
          </w:p>
        </w:tc>
        <w:tc>
          <w:tcPr>
            <w:tcW w:w="661"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bCs/>
              </w:rPr>
            </w:pPr>
          </w:p>
        </w:tc>
        <w:tc>
          <w:tcPr>
            <w:tcW w:w="1672" w:type="pct"/>
            <w:shd w:val="clear" w:color="auto" w:fill="auto"/>
            <w:vAlign w:val="center"/>
          </w:tcPr>
          <w:p w:rsidR="00FA114E" w:rsidRPr="00AB2445" w:rsidRDefault="00FA114E" w:rsidP="00BE6011">
            <w:pPr>
              <w:widowControl/>
              <w:adjustRightInd/>
              <w:spacing w:before="60" w:after="60" w:line="240" w:lineRule="exact"/>
              <w:ind w:left="57" w:right="57"/>
              <w:jc w:val="center"/>
              <w:rPr>
                <w:rFonts w:cs="Arial"/>
              </w:rPr>
            </w:pPr>
          </w:p>
        </w:tc>
      </w:tr>
    </w:tbl>
    <w:p w:rsidR="00BE6011" w:rsidRPr="00AB2445" w:rsidRDefault="00BE6011">
      <w:pPr>
        <w:spacing w:line="300" w:lineRule="exact"/>
      </w:pPr>
    </w:p>
    <w:p w:rsidR="009A46F2" w:rsidRPr="00AB2445" w:rsidRDefault="009A46F2">
      <w:pPr>
        <w:spacing w:line="300" w:lineRule="exact"/>
      </w:pPr>
      <w:r w:rsidRPr="00AB2445">
        <w:t>Il concorrente, inoltre, nell’accettare tutte le condizioni specificate nello Schema di Convenzione, nelle relative Condizioni Generali e nel Capitolato Tecnico della presente gara, dichiara altresì:</w:t>
      </w:r>
    </w:p>
    <w:p w:rsidR="009A46F2" w:rsidRPr="00AB2445" w:rsidRDefault="00993857">
      <w:pPr>
        <w:pStyle w:val="StileNumeroelencoInterlineaesatta15pt"/>
      </w:pPr>
      <w:r w:rsidRPr="00AB2445">
        <w:t>C</w:t>
      </w:r>
      <w:r w:rsidR="009A46F2" w:rsidRPr="00AB2445">
        <w:t xml:space="preserve">he la presente offerta è irrevocabile ed impegnativa sino al </w:t>
      </w:r>
      <w:r w:rsidR="00CF68F7" w:rsidRPr="00AB2445">
        <w:t>360</w:t>
      </w:r>
      <w:r w:rsidR="009A46F2" w:rsidRPr="00AB2445">
        <w:rPr>
          <w:rStyle w:val="NormalebluCarattere"/>
          <w:rFonts w:ascii="Calibri" w:hAnsi="Calibri"/>
          <w:color w:val="auto"/>
        </w:rPr>
        <w:t>° (</w:t>
      </w:r>
      <w:proofErr w:type="spellStart"/>
      <w:r w:rsidR="00CF68F7" w:rsidRPr="00AB2445">
        <w:rPr>
          <w:rStyle w:val="NormalebluCarattere"/>
          <w:rFonts w:ascii="Calibri" w:hAnsi="Calibri"/>
          <w:color w:val="auto"/>
        </w:rPr>
        <w:t>trecentosessantesimo</w:t>
      </w:r>
      <w:proofErr w:type="spellEnd"/>
      <w:r w:rsidR="00CF68F7" w:rsidRPr="00AB2445">
        <w:rPr>
          <w:rStyle w:val="NormalebluCarattere"/>
          <w:rFonts w:ascii="Calibri" w:hAnsi="Calibri"/>
          <w:color w:val="auto"/>
        </w:rPr>
        <w:t>)</w:t>
      </w:r>
      <w:r w:rsidR="009A46F2" w:rsidRPr="00AB2445">
        <w:t xml:space="preserve"> giorno successivo al termine ultimo per la presentazione della stessa;</w:t>
      </w:r>
    </w:p>
    <w:p w:rsidR="009A46F2" w:rsidRPr="00AB2445" w:rsidRDefault="00993857">
      <w:pPr>
        <w:pStyle w:val="StileNumeroelencoInterlineaesatta15pt"/>
      </w:pPr>
      <w:r w:rsidRPr="00AB2445">
        <w:t>Che</w:t>
      </w:r>
      <w:r w:rsidR="009A46F2" w:rsidRPr="00AB2445">
        <w:t xml:space="preserve"> la presente offerta non vincolerà in alcun modo </w:t>
      </w:r>
      <w:smartTag w:uri="urn:schemas-microsoft-com:office:smarttags" w:element="PersonName">
        <w:smartTagPr>
          <w:attr w:name="ProductID" w:val="la Consip S.p"/>
        </w:smartTagPr>
        <w:r w:rsidR="009A46F2" w:rsidRPr="00AB2445">
          <w:t>la Consip S.p</w:t>
        </w:r>
      </w:smartTag>
      <w:r w:rsidR="009A46F2" w:rsidRPr="00AB2445">
        <w:t xml:space="preserve">.A. </w:t>
      </w:r>
      <w:r w:rsidRPr="00AB2445">
        <w:t>né</w:t>
      </w:r>
      <w:r w:rsidR="009A46F2" w:rsidRPr="00AB2445">
        <w:t xml:space="preserve"> le Pubbliche Amministrazioni;</w:t>
      </w:r>
    </w:p>
    <w:p w:rsidR="009A46F2" w:rsidRPr="00AB2445" w:rsidRDefault="009A46F2">
      <w:pPr>
        <w:pStyle w:val="StileNumeroelencoInterlineaesatta15pt"/>
      </w:pPr>
      <w:r w:rsidRPr="00AB2445">
        <w:t>di aver preso visione ed incondizionata accettazione delle clausole e condizioni riportate nel Capitolato tecnico e nello Schema di Convenzione e relative Condizioni generali, nonché di quanto contenuto nel Disciplinare di gara e, comunque, di aver preso cognizione di tutte le circostanze generali e speciali che possono interessare l’esecuzione di tutte le prestazioni oggetto della convenzione e che di tali circostanze ha tenuto conto nella determinazione dei prezzi/sconti  richiesti e offerti, ritenuti remunerativi;</w:t>
      </w:r>
    </w:p>
    <w:p w:rsidR="009A46F2" w:rsidRPr="00AB2445" w:rsidRDefault="00993857">
      <w:pPr>
        <w:pStyle w:val="StileNumeroelencoInterlineaesatta15pt"/>
      </w:pPr>
      <w:r w:rsidRPr="00AB2445">
        <w:t>D</w:t>
      </w:r>
      <w:r w:rsidR="009A46F2" w:rsidRPr="00AB2445">
        <w:t>i non eccepire, durante l’esecuzione della Convenzione e dei singoli Ordinativi di Fornitura, la mancata conoscenza di condizioni o la sopravvenienza di elementi non valutati o non considerati, salvo che tali elementi si configurino come cause di forza maggiore contemplate dal codice civile e non escluse da altre norme di legge e/o dal Capitolato tecnico;</w:t>
      </w:r>
    </w:p>
    <w:p w:rsidR="009A46F2" w:rsidRPr="00AB2445" w:rsidRDefault="00993857">
      <w:pPr>
        <w:pStyle w:val="StileNumeroelencoInterlineaesatta15pt"/>
      </w:pPr>
      <w:r w:rsidRPr="00AB2445">
        <w:t>D</w:t>
      </w:r>
      <w:r w:rsidR="009A46F2" w:rsidRPr="00AB2445">
        <w:t>i fornire alla Consip S.p.A. e alle Amministrazioni la reportistica e le statistiche di cui allo Schema di convenzione</w:t>
      </w:r>
      <w:r w:rsidR="000746EB" w:rsidRPr="00AB2445">
        <w:t xml:space="preserve"> e al Capitolato Tecnico</w:t>
      </w:r>
      <w:r w:rsidR="009A46F2" w:rsidRPr="00AB2445">
        <w:t>;</w:t>
      </w:r>
    </w:p>
    <w:p w:rsidR="009A46F2" w:rsidRPr="00AB2445" w:rsidRDefault="00993857">
      <w:pPr>
        <w:pStyle w:val="StileNumeroelencoInterlineaesatta15pt"/>
      </w:pPr>
      <w:r w:rsidRPr="00AB2445">
        <w:t>C</w:t>
      </w:r>
      <w:r w:rsidR="009A46F2" w:rsidRPr="00AB2445">
        <w:t>he i prezzi/sconti offerti sono omnicomprensivi di quanto previsto negli atti di gara;</w:t>
      </w:r>
    </w:p>
    <w:p w:rsidR="008E1E3E" w:rsidRPr="00AB2445" w:rsidRDefault="00993857">
      <w:pPr>
        <w:pStyle w:val="StileNumeroelencoInterlineaesatta15pt"/>
      </w:pPr>
      <w:r w:rsidRPr="00AB2445">
        <w:t>C</w:t>
      </w:r>
      <w:r w:rsidR="008E1E3E" w:rsidRPr="00AB2445">
        <w:t xml:space="preserve">he, ai sensi dell’art. 87, comma 4, del D. </w:t>
      </w:r>
      <w:proofErr w:type="spellStart"/>
      <w:r w:rsidR="008E1E3E" w:rsidRPr="00AB2445">
        <w:t>Lgs</w:t>
      </w:r>
      <w:proofErr w:type="spellEnd"/>
      <w:r w:rsidR="008E1E3E" w:rsidRPr="00AB2445">
        <w:t xml:space="preserve">. n. 163/2006, i costi relativi alla sicurezza sono: </w:t>
      </w:r>
      <w:r w:rsidR="000746EB" w:rsidRPr="00AB2445">
        <w:t>_______________;</w:t>
      </w:r>
    </w:p>
    <w:p w:rsidR="009A46F2" w:rsidRPr="00AB2445" w:rsidRDefault="00993857" w:rsidP="008F7706">
      <w:pPr>
        <w:pStyle w:val="StileNumeroelencoInterlineaesatta15pt"/>
      </w:pPr>
      <w:r w:rsidRPr="00AB2445">
        <w:t>D</w:t>
      </w:r>
      <w:r w:rsidR="009A46F2" w:rsidRPr="00AB2445">
        <w:t xml:space="preserve">i prendere atto del fatto che sarà cura dell’Amministrazione Contraente integrare il DVRI standard, prima dell’emissione dell’Ordinativo di fornitura, riferendolo ai rischi specifici da interferenza presenti nei luoghi in cui verrà espletato l’appalto, con l’indicazione delle misure per eliminare o, ove ciò non sia possibile, ridurre al minimo i rischi da interferenza, nonché dei relativi costi;        </w:t>
      </w:r>
    </w:p>
    <w:p w:rsidR="009A46F2" w:rsidRPr="00AB2445" w:rsidRDefault="00993857">
      <w:pPr>
        <w:pStyle w:val="StileNumeroelencoInterlineaesatta15pt"/>
      </w:pPr>
      <w:r w:rsidRPr="00AB2445">
        <w:t>C</w:t>
      </w:r>
      <w:r w:rsidR="009A46F2" w:rsidRPr="00AB2445">
        <w:t>he sono a carico del Fornitore aggiudicatario i costi per le verifiche ispettive che Consip S.p.A. potrà far effettuare da apposito Organismo di ispezione accreditato secondo la norma UNI CEI EN ISO/IEC 17020:2005 nella misura indicata negli atti di gara;</w:t>
      </w:r>
    </w:p>
    <w:p w:rsidR="00405AAD" w:rsidRPr="00AB2445" w:rsidRDefault="00405AAD">
      <w:pPr>
        <w:spacing w:line="300" w:lineRule="exact"/>
      </w:pPr>
    </w:p>
    <w:p w:rsidR="009A46F2" w:rsidRPr="00AB2445" w:rsidRDefault="009A46F2">
      <w:pPr>
        <w:spacing w:line="300" w:lineRule="exact"/>
      </w:pPr>
      <w:r w:rsidRPr="00AB2445">
        <w:t>Il concorrente prende, infine, atto che:</w:t>
      </w:r>
    </w:p>
    <w:p w:rsidR="009A46F2" w:rsidRPr="00AB2445" w:rsidRDefault="002C3B33" w:rsidP="002C3B33">
      <w:pPr>
        <w:pStyle w:val="StileNumeroelencoInterlineaesatta15pt"/>
        <w:numPr>
          <w:ilvl w:val="0"/>
          <w:numId w:val="0"/>
        </w:numPr>
        <w:ind w:left="360" w:hanging="360"/>
      </w:pPr>
      <w:r w:rsidRPr="00AB2445">
        <w:t xml:space="preserve">- </w:t>
      </w:r>
      <w:r w:rsidRPr="00AB2445">
        <w:tab/>
      </w:r>
      <w:r w:rsidR="009A46F2" w:rsidRPr="00AB2445">
        <w:t>i termini stabiliti nello Schema di convenzione</w:t>
      </w:r>
      <w:r w:rsidR="00CA6EBE" w:rsidRPr="00AB2445">
        <w:t xml:space="preserve"> e nelle relative Condizioni generali</w:t>
      </w:r>
      <w:r w:rsidR="009A46F2" w:rsidRPr="00AB2445">
        <w:t xml:space="preserve"> e/o nel Capitolato tecnico sono da considerarsi a tutti gli effetti termini essenziali ai sensi e per gli effetti dell’articolo 1457 cod. civ.;</w:t>
      </w:r>
    </w:p>
    <w:p w:rsidR="009A46F2" w:rsidRPr="00AB2445" w:rsidRDefault="002C3B33" w:rsidP="002C3B33">
      <w:pPr>
        <w:pStyle w:val="StileNumeroelencoInterlineaesatta15pt"/>
        <w:numPr>
          <w:ilvl w:val="0"/>
          <w:numId w:val="0"/>
        </w:numPr>
        <w:ind w:left="360" w:hanging="360"/>
      </w:pPr>
      <w:r w:rsidRPr="00AB2445">
        <w:t xml:space="preserve">- </w:t>
      </w:r>
      <w:r w:rsidRPr="00AB2445">
        <w:tab/>
      </w:r>
      <w:r w:rsidR="009A46F2" w:rsidRPr="00AB2445">
        <w:t xml:space="preserve">il Capitolato tecnico, così come gli altri atti di gara, ivi compreso quanto stabilito relativamente alle modalità di esecuzione contrattuali, costituiranno parte integrante e sostanziale della Convenzione che verrà stipulata con </w:t>
      </w:r>
      <w:smartTag w:uri="urn:schemas-microsoft-com:office:smarttags" w:element="PersonName">
        <w:smartTagPr>
          <w:attr w:name="ProductID" w:val="la Consip S.p"/>
        </w:smartTagPr>
        <w:r w:rsidR="009A46F2" w:rsidRPr="00AB2445">
          <w:t>la Consip S.p</w:t>
        </w:r>
      </w:smartTag>
      <w:r w:rsidR="009A46F2" w:rsidRPr="00AB2445">
        <w:t>.A..</w:t>
      </w:r>
    </w:p>
    <w:p w:rsidR="009A46F2" w:rsidRPr="00AB2445" w:rsidRDefault="009A46F2">
      <w:pPr>
        <w:spacing w:line="300" w:lineRule="exact"/>
      </w:pPr>
    </w:p>
    <w:p w:rsidR="00405AAD" w:rsidRPr="00AB2445" w:rsidRDefault="00405AAD">
      <w:pPr>
        <w:spacing w:line="300" w:lineRule="exact"/>
      </w:pPr>
    </w:p>
    <w:p w:rsidR="009A46F2" w:rsidRPr="00AB2445" w:rsidRDefault="009A46F2">
      <w:pPr>
        <w:spacing w:line="300" w:lineRule="exact"/>
      </w:pPr>
      <w:r w:rsidRPr="00AB2445">
        <w:t>________, lì_____________</w:t>
      </w:r>
      <w:r w:rsidRPr="00AB2445">
        <w:tab/>
      </w:r>
    </w:p>
    <w:p w:rsidR="009A46F2" w:rsidRPr="00AB2445" w:rsidRDefault="009A46F2">
      <w:pPr>
        <w:spacing w:line="300" w:lineRule="exact"/>
        <w:ind w:left="2127" w:firstLine="709"/>
      </w:pPr>
      <w:r w:rsidRPr="00AB2445">
        <w:tab/>
      </w:r>
      <w:r w:rsidRPr="00AB2445">
        <w:tab/>
      </w:r>
      <w:r w:rsidRPr="00AB2445">
        <w:tab/>
      </w:r>
      <w:r w:rsidRPr="00AB2445">
        <w:tab/>
        <w:t>Firma</w:t>
      </w:r>
    </w:p>
    <w:p w:rsidR="009A46F2" w:rsidRPr="001C76EA" w:rsidRDefault="009A46F2">
      <w:pPr>
        <w:spacing w:line="300" w:lineRule="exact"/>
        <w:ind w:left="4254" w:firstLine="709"/>
      </w:pPr>
      <w:r w:rsidRPr="00AB2445">
        <w:t xml:space="preserve">   ______________</w:t>
      </w:r>
    </w:p>
    <w:p w:rsidR="009A46F2" w:rsidRPr="001C76EA" w:rsidRDefault="009A46F2"/>
    <w:sectPr w:rsidR="009A46F2" w:rsidRPr="001C76EA" w:rsidSect="00B35A9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701" w:bottom="1701" w:left="1701" w:header="567"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C35" w:rsidRDefault="00417C35">
      <w:r>
        <w:separator/>
      </w:r>
    </w:p>
    <w:p w:rsidR="00417C35" w:rsidRDefault="00417C35"/>
  </w:endnote>
  <w:endnote w:type="continuationSeparator" w:id="0">
    <w:p w:rsidR="00417C35" w:rsidRDefault="00417C35">
      <w:r>
        <w:continuationSeparator/>
      </w:r>
    </w:p>
    <w:p w:rsidR="00417C35" w:rsidRDefault="00417C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F6" w:rsidRDefault="00EB31F6">
    <w:pPr>
      <w:rPr>
        <w:rStyle w:val="Numeropagina"/>
      </w:rPr>
    </w:pPr>
    <w:r>
      <w:rPr>
        <w:rStyle w:val="Numeropagina"/>
      </w:rPr>
      <w:fldChar w:fldCharType="begin"/>
    </w:r>
    <w:r>
      <w:rPr>
        <w:rStyle w:val="Numeropagina"/>
      </w:rPr>
      <w:instrText xml:space="preserve">PAGE  </w:instrText>
    </w:r>
    <w:r>
      <w:rPr>
        <w:rStyle w:val="Numeropagina"/>
      </w:rPr>
      <w:fldChar w:fldCharType="end"/>
    </w:r>
  </w:p>
  <w:p w:rsidR="00EB31F6" w:rsidRDefault="00EB31F6"/>
  <w:p w:rsidR="00EB31F6" w:rsidRDefault="00EB31F6"/>
  <w:p w:rsidR="00EB31F6" w:rsidRDefault="00EB31F6"/>
  <w:p w:rsidR="00EB31F6" w:rsidRDefault="00EB31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EB31F6" w:rsidRPr="00D707A1">
      <w:trPr>
        <w:cantSplit/>
      </w:trPr>
      <w:tc>
        <w:tcPr>
          <w:tcW w:w="4333" w:type="pct"/>
        </w:tcPr>
        <w:p w:rsidR="00992CA9" w:rsidRPr="00D707A1" w:rsidRDefault="00A66BA6" w:rsidP="00A66BA6">
          <w:pPr>
            <w:pStyle w:val="Pidipagina"/>
          </w:pPr>
          <w:r w:rsidRPr="00D707A1">
            <w:t xml:space="preserve">Gara a procedura aperta ai sensi del </w:t>
          </w:r>
          <w:proofErr w:type="spellStart"/>
          <w:r w:rsidRPr="00D707A1">
            <w:t>D.Lgs.</w:t>
          </w:r>
          <w:proofErr w:type="spellEnd"/>
          <w:r w:rsidRPr="00D707A1">
            <w:t xml:space="preserve"> 163/2006 e </w:t>
          </w:r>
          <w:proofErr w:type="spellStart"/>
          <w:r w:rsidRPr="00D707A1">
            <w:t>s.m.i.</w:t>
          </w:r>
          <w:proofErr w:type="spellEnd"/>
          <w:r w:rsidRPr="00D707A1">
            <w:t>, per l’affidamento dei servizi integrati di vigilanza presso i siti in uso, a qualsiasi titolo, alle Pubbliche Amministrazioni.</w:t>
          </w:r>
          <w:r w:rsidR="00992CA9" w:rsidRPr="00D707A1">
            <w:t xml:space="preserve">                           </w:t>
          </w:r>
        </w:p>
        <w:p w:rsidR="00EB31F6" w:rsidRPr="00D707A1" w:rsidRDefault="00970187" w:rsidP="00970187">
          <w:pPr>
            <w:pStyle w:val="Pidipagina"/>
          </w:pPr>
          <w:r>
            <w:t xml:space="preserve">Modulo di dichiarazione. </w:t>
          </w:r>
        </w:p>
      </w:tc>
      <w:tc>
        <w:tcPr>
          <w:tcW w:w="667" w:type="pct"/>
        </w:tcPr>
        <w:p w:rsidR="00EB31F6" w:rsidRPr="00D707A1" w:rsidRDefault="00EB31F6">
          <w:pPr>
            <w:pStyle w:val="Pidipagina"/>
            <w:pBdr>
              <w:top w:val="none" w:sz="0" w:space="0" w:color="auto"/>
            </w:pBdr>
            <w:spacing w:before="40" w:line="240" w:lineRule="auto"/>
            <w:ind w:right="-68"/>
            <w:jc w:val="right"/>
            <w:rPr>
              <w:szCs w:val="16"/>
            </w:rPr>
          </w:pPr>
          <w:r w:rsidRPr="00D707A1">
            <w:rPr>
              <w:szCs w:val="16"/>
            </w:rPr>
            <w:t xml:space="preserve">Pag. </w:t>
          </w:r>
          <w:r w:rsidRPr="00D707A1">
            <w:rPr>
              <w:rStyle w:val="Numeropagina"/>
              <w:rFonts w:ascii="Calibri" w:hAnsi="Calibri"/>
              <w:b w:val="0"/>
            </w:rPr>
            <w:fldChar w:fldCharType="begin"/>
          </w:r>
          <w:r w:rsidRPr="00D707A1">
            <w:rPr>
              <w:rStyle w:val="Numeropagina"/>
              <w:rFonts w:ascii="Calibri" w:hAnsi="Calibri"/>
              <w:b w:val="0"/>
            </w:rPr>
            <w:instrText xml:space="preserve"> PAGE </w:instrText>
          </w:r>
          <w:r w:rsidRPr="00D707A1">
            <w:rPr>
              <w:rStyle w:val="Numeropagina"/>
              <w:rFonts w:ascii="Calibri" w:hAnsi="Calibri"/>
              <w:b w:val="0"/>
            </w:rPr>
            <w:fldChar w:fldCharType="separate"/>
          </w:r>
          <w:r w:rsidR="00970187">
            <w:rPr>
              <w:rStyle w:val="Numeropagina"/>
              <w:rFonts w:ascii="Calibri" w:hAnsi="Calibri"/>
              <w:b w:val="0"/>
              <w:noProof/>
            </w:rPr>
            <w:t>3</w:t>
          </w:r>
          <w:r w:rsidRPr="00D707A1">
            <w:rPr>
              <w:rStyle w:val="Numeropagina"/>
              <w:rFonts w:ascii="Calibri" w:hAnsi="Calibri"/>
              <w:b w:val="0"/>
            </w:rPr>
            <w:fldChar w:fldCharType="end"/>
          </w:r>
          <w:r w:rsidRPr="00D707A1">
            <w:rPr>
              <w:rStyle w:val="Numeropagina"/>
              <w:rFonts w:ascii="Calibri" w:hAnsi="Calibri"/>
              <w:b w:val="0"/>
            </w:rPr>
            <w:t xml:space="preserve"> di </w:t>
          </w:r>
          <w:r w:rsidRPr="00D707A1">
            <w:rPr>
              <w:rStyle w:val="Numeropagina"/>
              <w:rFonts w:ascii="Calibri" w:hAnsi="Calibri"/>
              <w:b w:val="0"/>
            </w:rPr>
            <w:fldChar w:fldCharType="begin"/>
          </w:r>
          <w:r w:rsidRPr="00D707A1">
            <w:rPr>
              <w:rStyle w:val="Numeropagina"/>
              <w:rFonts w:ascii="Calibri" w:hAnsi="Calibri"/>
              <w:b w:val="0"/>
            </w:rPr>
            <w:instrText xml:space="preserve"> NUMPAGES </w:instrText>
          </w:r>
          <w:r w:rsidRPr="00D707A1">
            <w:rPr>
              <w:rStyle w:val="Numeropagina"/>
              <w:rFonts w:ascii="Calibri" w:hAnsi="Calibri"/>
              <w:b w:val="0"/>
            </w:rPr>
            <w:fldChar w:fldCharType="separate"/>
          </w:r>
          <w:r w:rsidR="00970187">
            <w:rPr>
              <w:rStyle w:val="Numeropagina"/>
              <w:rFonts w:ascii="Calibri" w:hAnsi="Calibri"/>
              <w:b w:val="0"/>
              <w:noProof/>
            </w:rPr>
            <w:t>3</w:t>
          </w:r>
          <w:r w:rsidRPr="00D707A1">
            <w:rPr>
              <w:rStyle w:val="Numeropagina"/>
              <w:rFonts w:ascii="Calibri" w:hAnsi="Calibri"/>
              <w:b w:val="0"/>
            </w:rPr>
            <w:fldChar w:fldCharType="end"/>
          </w:r>
        </w:p>
      </w:tc>
    </w:tr>
  </w:tbl>
  <w:p w:rsidR="00EB31F6" w:rsidRPr="00A15A31" w:rsidRDefault="00EB31F6">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491"/>
      <w:gridCol w:w="1153"/>
    </w:tblGrid>
    <w:tr w:rsidR="00EB31F6" w:rsidRPr="00D707A1" w:rsidTr="008511E3">
      <w:trPr>
        <w:cantSplit/>
      </w:trPr>
      <w:tc>
        <w:tcPr>
          <w:tcW w:w="4333" w:type="pct"/>
        </w:tcPr>
        <w:p w:rsidR="00992CA9" w:rsidRPr="00D707A1" w:rsidRDefault="00992CA9" w:rsidP="008511E3">
          <w:pPr>
            <w:pStyle w:val="Pidipagina"/>
            <w:pBdr>
              <w:top w:val="none" w:sz="0" w:space="0" w:color="auto"/>
            </w:pBdr>
          </w:pPr>
          <w:r w:rsidRPr="00D707A1">
            <w:t xml:space="preserve">Gara a procedura aperta ai sensi del </w:t>
          </w:r>
          <w:proofErr w:type="spellStart"/>
          <w:r w:rsidRPr="00D707A1">
            <w:t>D.Lgs.</w:t>
          </w:r>
          <w:proofErr w:type="spellEnd"/>
          <w:r w:rsidRPr="00D707A1">
            <w:t xml:space="preserve"> 163/2006 e </w:t>
          </w:r>
          <w:proofErr w:type="spellStart"/>
          <w:r w:rsidRPr="00D707A1">
            <w:t>s.m.i.</w:t>
          </w:r>
          <w:proofErr w:type="spellEnd"/>
          <w:r w:rsidRPr="00D707A1">
            <w:t xml:space="preserve">, per </w:t>
          </w:r>
          <w:r w:rsidR="00A66BA6" w:rsidRPr="00D707A1">
            <w:t>l’affidamento dei servizi integrati di vigilanza presso i siti in uso, a qualsiasi titolo, alle Pubbliche Amministrazioni.</w:t>
          </w:r>
          <w:r w:rsidRPr="00D707A1">
            <w:t xml:space="preserve">                           </w:t>
          </w:r>
        </w:p>
        <w:p w:rsidR="00EB31F6" w:rsidRPr="00D707A1" w:rsidRDefault="00970187" w:rsidP="008511E3">
          <w:pPr>
            <w:pStyle w:val="Pidipagina"/>
            <w:pBdr>
              <w:top w:val="none" w:sz="0" w:space="0" w:color="auto"/>
            </w:pBdr>
          </w:pPr>
          <w:r>
            <w:t xml:space="preserve">Modulo di dichiarazione. </w:t>
          </w:r>
        </w:p>
      </w:tc>
      <w:tc>
        <w:tcPr>
          <w:tcW w:w="667" w:type="pct"/>
        </w:tcPr>
        <w:p w:rsidR="00EB31F6" w:rsidRPr="00D707A1" w:rsidRDefault="00EB31F6" w:rsidP="008511E3">
          <w:pPr>
            <w:pStyle w:val="Pidipagina"/>
            <w:pBdr>
              <w:top w:val="none" w:sz="0" w:space="0" w:color="auto"/>
            </w:pBdr>
            <w:spacing w:before="40" w:line="240" w:lineRule="auto"/>
            <w:ind w:right="-68"/>
            <w:jc w:val="right"/>
            <w:rPr>
              <w:szCs w:val="16"/>
            </w:rPr>
          </w:pPr>
          <w:r w:rsidRPr="00D707A1">
            <w:rPr>
              <w:szCs w:val="16"/>
            </w:rPr>
            <w:t xml:space="preserve">Pag. </w:t>
          </w:r>
          <w:r w:rsidRPr="00D707A1">
            <w:rPr>
              <w:rStyle w:val="Numeropagina"/>
              <w:rFonts w:ascii="Calibri" w:hAnsi="Calibri"/>
              <w:b w:val="0"/>
            </w:rPr>
            <w:fldChar w:fldCharType="begin"/>
          </w:r>
          <w:r w:rsidRPr="00D707A1">
            <w:rPr>
              <w:rStyle w:val="Numeropagina"/>
              <w:rFonts w:ascii="Calibri" w:hAnsi="Calibri"/>
              <w:b w:val="0"/>
            </w:rPr>
            <w:instrText xml:space="preserve"> PAGE </w:instrText>
          </w:r>
          <w:r w:rsidRPr="00D707A1">
            <w:rPr>
              <w:rStyle w:val="Numeropagina"/>
              <w:rFonts w:ascii="Calibri" w:hAnsi="Calibri"/>
              <w:b w:val="0"/>
            </w:rPr>
            <w:fldChar w:fldCharType="separate"/>
          </w:r>
          <w:r w:rsidR="00970187">
            <w:rPr>
              <w:rStyle w:val="Numeropagina"/>
              <w:rFonts w:ascii="Calibri" w:hAnsi="Calibri"/>
              <w:b w:val="0"/>
              <w:noProof/>
            </w:rPr>
            <w:t>1</w:t>
          </w:r>
          <w:r w:rsidRPr="00D707A1">
            <w:rPr>
              <w:rStyle w:val="Numeropagina"/>
              <w:rFonts w:ascii="Calibri" w:hAnsi="Calibri"/>
              <w:b w:val="0"/>
            </w:rPr>
            <w:fldChar w:fldCharType="end"/>
          </w:r>
          <w:r w:rsidRPr="00D707A1">
            <w:rPr>
              <w:rStyle w:val="Numeropagina"/>
              <w:rFonts w:ascii="Calibri" w:hAnsi="Calibri"/>
              <w:b w:val="0"/>
            </w:rPr>
            <w:t xml:space="preserve"> di </w:t>
          </w:r>
          <w:r w:rsidRPr="00D707A1">
            <w:rPr>
              <w:rStyle w:val="Numeropagina"/>
              <w:rFonts w:ascii="Calibri" w:hAnsi="Calibri"/>
              <w:b w:val="0"/>
            </w:rPr>
            <w:fldChar w:fldCharType="begin"/>
          </w:r>
          <w:r w:rsidRPr="00D707A1">
            <w:rPr>
              <w:rStyle w:val="Numeropagina"/>
              <w:rFonts w:ascii="Calibri" w:hAnsi="Calibri"/>
              <w:b w:val="0"/>
            </w:rPr>
            <w:instrText xml:space="preserve"> NUMPAGES </w:instrText>
          </w:r>
          <w:r w:rsidRPr="00D707A1">
            <w:rPr>
              <w:rStyle w:val="Numeropagina"/>
              <w:rFonts w:ascii="Calibri" w:hAnsi="Calibri"/>
              <w:b w:val="0"/>
            </w:rPr>
            <w:fldChar w:fldCharType="separate"/>
          </w:r>
          <w:r w:rsidR="00970187">
            <w:rPr>
              <w:rStyle w:val="Numeropagina"/>
              <w:rFonts w:ascii="Calibri" w:hAnsi="Calibri"/>
              <w:b w:val="0"/>
              <w:noProof/>
            </w:rPr>
            <w:t>3</w:t>
          </w:r>
          <w:r w:rsidRPr="00D707A1">
            <w:rPr>
              <w:rStyle w:val="Numeropagina"/>
              <w:rFonts w:ascii="Calibri" w:hAnsi="Calibri"/>
              <w:b w:val="0"/>
            </w:rPr>
            <w:fldChar w:fldCharType="end"/>
          </w:r>
        </w:p>
      </w:tc>
    </w:tr>
  </w:tbl>
  <w:p w:rsidR="00EB31F6" w:rsidRPr="001205FA" w:rsidRDefault="00EB31F6">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C35" w:rsidRDefault="00417C35">
      <w:r>
        <w:separator/>
      </w:r>
    </w:p>
    <w:p w:rsidR="00417C35" w:rsidRDefault="00417C35"/>
  </w:footnote>
  <w:footnote w:type="continuationSeparator" w:id="0">
    <w:p w:rsidR="00417C35" w:rsidRDefault="00417C35">
      <w:r>
        <w:continuationSeparator/>
      </w:r>
    </w:p>
    <w:p w:rsidR="00417C35" w:rsidRDefault="00417C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F6" w:rsidRDefault="00EB31F6">
    <w:pPr>
      <w:pStyle w:val="Intestazione"/>
    </w:pPr>
  </w:p>
  <w:p w:rsidR="00EB31F6" w:rsidRDefault="00EB31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F6" w:rsidRDefault="00EB31F6"/>
  <w:p w:rsidR="00EB31F6" w:rsidRDefault="00EB31F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F6" w:rsidRDefault="00EB31F6"/>
  <w:p w:rsidR="00EB31F6" w:rsidRDefault="00EB31F6">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AC86AAE"/>
    <w:lvl w:ilvl="0">
      <w:start w:val="1"/>
      <w:numFmt w:val="lowerLetter"/>
      <w:pStyle w:val="Numeroelenco2"/>
      <w:lvlText w:val="%1)"/>
      <w:lvlJc w:val="left"/>
      <w:pPr>
        <w:tabs>
          <w:tab w:val="num" w:pos="643"/>
        </w:tabs>
        <w:ind w:left="643" w:hanging="360"/>
      </w:pPr>
      <w:rPr>
        <w:rFonts w:hint="default"/>
        <w:i w:val="0"/>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030636F7"/>
    <w:multiLevelType w:val="multilevel"/>
    <w:tmpl w:val="D6783866"/>
    <w:numStyleLink w:val="StilePuntato1"/>
  </w:abstractNum>
  <w:abstractNum w:abstractNumId="3">
    <w:nsid w:val="0BBF4469"/>
    <w:multiLevelType w:val="hybridMultilevel"/>
    <w:tmpl w:val="11A2E632"/>
    <w:lvl w:ilvl="0" w:tplc="054EE5EE">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402ED7"/>
    <w:multiLevelType w:val="hybridMultilevel"/>
    <w:tmpl w:val="4434D778"/>
    <w:lvl w:ilvl="0" w:tplc="396AFEB2">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1B5B21CA"/>
    <w:multiLevelType w:val="hybridMultilevel"/>
    <w:tmpl w:val="D6783866"/>
    <w:lvl w:ilvl="0" w:tplc="3076816A">
      <w:numFmt w:val="bullet"/>
      <w:lvlText w:val="-"/>
      <w:lvlJc w:val="left"/>
      <w:pPr>
        <w:tabs>
          <w:tab w:val="num" w:pos="705"/>
        </w:tabs>
        <w:ind w:left="705" w:hanging="705"/>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1DD41C2"/>
    <w:multiLevelType w:val="hybridMultilevel"/>
    <w:tmpl w:val="3E7ED31A"/>
    <w:lvl w:ilvl="0" w:tplc="88E2EFEE">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7A1986"/>
    <w:multiLevelType w:val="hybridMultilevel"/>
    <w:tmpl w:val="7076E3F2"/>
    <w:lvl w:ilvl="0" w:tplc="57C6C8CA">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DA5C6C"/>
    <w:multiLevelType w:val="multilevel"/>
    <w:tmpl w:val="4434D778"/>
    <w:numStyleLink w:val="StilePuntato"/>
  </w:abstractNum>
  <w:abstractNum w:abstractNumId="9">
    <w:nsid w:val="423A7270"/>
    <w:multiLevelType w:val="hybridMultilevel"/>
    <w:tmpl w:val="935A9052"/>
    <w:lvl w:ilvl="0" w:tplc="054EE5EE">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42C07239"/>
    <w:multiLevelType w:val="hybridMultilevel"/>
    <w:tmpl w:val="04B4DFCE"/>
    <w:lvl w:ilvl="0" w:tplc="42A62C62">
      <w:start w:val="1"/>
      <w:numFmt w:val="lowerLetter"/>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1">
    <w:nsid w:val="4C4B0D4D"/>
    <w:multiLevelType w:val="hybridMultilevel"/>
    <w:tmpl w:val="2828E7BA"/>
    <w:lvl w:ilvl="0" w:tplc="23D4F79E">
      <w:numFmt w:val="bullet"/>
      <w:lvlText w:val="-"/>
      <w:lvlJc w:val="left"/>
      <w:pPr>
        <w:ind w:left="720" w:hanging="360"/>
      </w:pPr>
      <w:rPr>
        <w:rFonts w:ascii="Trebuchet MS" w:eastAsia="Times New Roman" w:hAnsi="Trebuchet M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A2870AA"/>
    <w:multiLevelType w:val="hybridMultilevel"/>
    <w:tmpl w:val="0DEC6104"/>
    <w:lvl w:ilvl="0" w:tplc="FFFFFFFF">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F9815C7"/>
    <w:multiLevelType w:val="multilevel"/>
    <w:tmpl w:val="4434D778"/>
    <w:styleLink w:val="StilePuntato"/>
    <w:lvl w:ilvl="0">
      <w:start w:val="1"/>
      <w:numFmt w:val="bullet"/>
      <w:lvlText w:val="-"/>
      <w:lvlJc w:val="left"/>
      <w:pPr>
        <w:tabs>
          <w:tab w:val="num" w:pos="360"/>
        </w:tabs>
        <w:ind w:left="360" w:hanging="360"/>
      </w:pPr>
      <w:rPr>
        <w:rFonts w:ascii="Courier New" w:hAnsi="Courier New"/>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76EC0E20"/>
    <w:multiLevelType w:val="multilevel"/>
    <w:tmpl w:val="D6783866"/>
    <w:styleLink w:val="StilePuntato1"/>
    <w:lvl w:ilvl="0">
      <w:numFmt w:val="bullet"/>
      <w:lvlText w:val="-"/>
      <w:lvlJc w:val="left"/>
      <w:pPr>
        <w:tabs>
          <w:tab w:val="num" w:pos="705"/>
        </w:tabs>
        <w:ind w:left="705" w:hanging="705"/>
      </w:pPr>
      <w:rPr>
        <w:rFonts w:ascii="Trebuchet MS" w:hAnsi="Trebuchet M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9"/>
  </w:num>
  <w:num w:numId="6">
    <w:abstractNumId w:val="13"/>
  </w:num>
  <w:num w:numId="7">
    <w:abstractNumId w:val="8"/>
  </w:num>
  <w:num w:numId="8">
    <w:abstractNumId w:val="14"/>
  </w:num>
  <w:num w:numId="9">
    <w:abstractNumId w:val="2"/>
  </w:num>
  <w:num w:numId="10">
    <w:abstractNumId w:val="7"/>
  </w:num>
  <w:num w:numId="11">
    <w:abstractNumId w:val="11"/>
  </w:num>
  <w:num w:numId="12">
    <w:abstractNumId w:val="10"/>
  </w:num>
  <w:num w:numId="13">
    <w:abstractNumId w:val="6"/>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8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B33"/>
    <w:rsid w:val="00005664"/>
    <w:rsid w:val="00007179"/>
    <w:rsid w:val="00015AE0"/>
    <w:rsid w:val="00020D9E"/>
    <w:rsid w:val="00046F8A"/>
    <w:rsid w:val="000746EB"/>
    <w:rsid w:val="000958FC"/>
    <w:rsid w:val="000A0CA8"/>
    <w:rsid w:val="000D1E2D"/>
    <w:rsid w:val="000D3992"/>
    <w:rsid w:val="000D7A02"/>
    <w:rsid w:val="000E2990"/>
    <w:rsid w:val="000F0945"/>
    <w:rsid w:val="00101BDA"/>
    <w:rsid w:val="00105FF2"/>
    <w:rsid w:val="00124EBD"/>
    <w:rsid w:val="00165F60"/>
    <w:rsid w:val="001924C1"/>
    <w:rsid w:val="00195842"/>
    <w:rsid w:val="001C76EA"/>
    <w:rsid w:val="002024D2"/>
    <w:rsid w:val="00215935"/>
    <w:rsid w:val="00231414"/>
    <w:rsid w:val="002466B3"/>
    <w:rsid w:val="00250575"/>
    <w:rsid w:val="002652A5"/>
    <w:rsid w:val="00277579"/>
    <w:rsid w:val="00293374"/>
    <w:rsid w:val="002A28A2"/>
    <w:rsid w:val="002B2189"/>
    <w:rsid w:val="002C3B33"/>
    <w:rsid w:val="002C5AA0"/>
    <w:rsid w:val="002D12FE"/>
    <w:rsid w:val="002E771C"/>
    <w:rsid w:val="002F378A"/>
    <w:rsid w:val="00307B9E"/>
    <w:rsid w:val="00307F3B"/>
    <w:rsid w:val="003832F6"/>
    <w:rsid w:val="003968B4"/>
    <w:rsid w:val="003B69BF"/>
    <w:rsid w:val="003B7322"/>
    <w:rsid w:val="003F0A35"/>
    <w:rsid w:val="00405AAD"/>
    <w:rsid w:val="00416A71"/>
    <w:rsid w:val="00417C35"/>
    <w:rsid w:val="00420698"/>
    <w:rsid w:val="00423ECE"/>
    <w:rsid w:val="004251DB"/>
    <w:rsid w:val="00427B22"/>
    <w:rsid w:val="0045041F"/>
    <w:rsid w:val="00491C4D"/>
    <w:rsid w:val="004A03C9"/>
    <w:rsid w:val="004A0B2C"/>
    <w:rsid w:val="004A0BB0"/>
    <w:rsid w:val="004C49CD"/>
    <w:rsid w:val="004F7E40"/>
    <w:rsid w:val="0050670C"/>
    <w:rsid w:val="00544B90"/>
    <w:rsid w:val="00597CA3"/>
    <w:rsid w:val="005A4845"/>
    <w:rsid w:val="005D484B"/>
    <w:rsid w:val="00604A87"/>
    <w:rsid w:val="006314AA"/>
    <w:rsid w:val="00632E8A"/>
    <w:rsid w:val="006335D4"/>
    <w:rsid w:val="00647718"/>
    <w:rsid w:val="00656B40"/>
    <w:rsid w:val="0066109C"/>
    <w:rsid w:val="006A2D37"/>
    <w:rsid w:val="006A7AD1"/>
    <w:rsid w:val="006D437C"/>
    <w:rsid w:val="006F0DDA"/>
    <w:rsid w:val="00715135"/>
    <w:rsid w:val="00732620"/>
    <w:rsid w:val="00732702"/>
    <w:rsid w:val="00743A9C"/>
    <w:rsid w:val="0075790E"/>
    <w:rsid w:val="00771AF6"/>
    <w:rsid w:val="00774AA0"/>
    <w:rsid w:val="007767FE"/>
    <w:rsid w:val="0079168D"/>
    <w:rsid w:val="007927BA"/>
    <w:rsid w:val="00796BE1"/>
    <w:rsid w:val="007A126A"/>
    <w:rsid w:val="007A52C1"/>
    <w:rsid w:val="007D1D78"/>
    <w:rsid w:val="007E544D"/>
    <w:rsid w:val="007E7E9B"/>
    <w:rsid w:val="0084476B"/>
    <w:rsid w:val="008511E3"/>
    <w:rsid w:val="00882452"/>
    <w:rsid w:val="008909A3"/>
    <w:rsid w:val="008D400A"/>
    <w:rsid w:val="008E1E3E"/>
    <w:rsid w:val="008F7706"/>
    <w:rsid w:val="00933034"/>
    <w:rsid w:val="0095745D"/>
    <w:rsid w:val="00967A28"/>
    <w:rsid w:val="00970187"/>
    <w:rsid w:val="00975FE6"/>
    <w:rsid w:val="0098630F"/>
    <w:rsid w:val="00992CA9"/>
    <w:rsid w:val="00993857"/>
    <w:rsid w:val="009A46F2"/>
    <w:rsid w:val="009C1C27"/>
    <w:rsid w:val="009C284E"/>
    <w:rsid w:val="009D79EE"/>
    <w:rsid w:val="009F1B33"/>
    <w:rsid w:val="009F51D0"/>
    <w:rsid w:val="00A050C9"/>
    <w:rsid w:val="00A321A2"/>
    <w:rsid w:val="00A66BA6"/>
    <w:rsid w:val="00A92313"/>
    <w:rsid w:val="00A92947"/>
    <w:rsid w:val="00A93692"/>
    <w:rsid w:val="00AA2BA5"/>
    <w:rsid w:val="00AB2445"/>
    <w:rsid w:val="00AF43A6"/>
    <w:rsid w:val="00B12641"/>
    <w:rsid w:val="00B33812"/>
    <w:rsid w:val="00B338C2"/>
    <w:rsid w:val="00B35A9C"/>
    <w:rsid w:val="00B532BA"/>
    <w:rsid w:val="00B66E5B"/>
    <w:rsid w:val="00B75B37"/>
    <w:rsid w:val="00B91B68"/>
    <w:rsid w:val="00BC2236"/>
    <w:rsid w:val="00BC6F49"/>
    <w:rsid w:val="00BE1A0A"/>
    <w:rsid w:val="00BE6011"/>
    <w:rsid w:val="00BE7B6F"/>
    <w:rsid w:val="00BF1976"/>
    <w:rsid w:val="00C222E3"/>
    <w:rsid w:val="00C36604"/>
    <w:rsid w:val="00C451E2"/>
    <w:rsid w:val="00C77A5F"/>
    <w:rsid w:val="00C81877"/>
    <w:rsid w:val="00C84EAF"/>
    <w:rsid w:val="00C90716"/>
    <w:rsid w:val="00CA6EBE"/>
    <w:rsid w:val="00CC5FB1"/>
    <w:rsid w:val="00CC7981"/>
    <w:rsid w:val="00CD04B2"/>
    <w:rsid w:val="00CE2748"/>
    <w:rsid w:val="00CE30E1"/>
    <w:rsid w:val="00CF68F7"/>
    <w:rsid w:val="00D14C82"/>
    <w:rsid w:val="00D22D98"/>
    <w:rsid w:val="00D47E90"/>
    <w:rsid w:val="00D707A1"/>
    <w:rsid w:val="00D73391"/>
    <w:rsid w:val="00DC363E"/>
    <w:rsid w:val="00E1649A"/>
    <w:rsid w:val="00E4707C"/>
    <w:rsid w:val="00E64E67"/>
    <w:rsid w:val="00E7755E"/>
    <w:rsid w:val="00EA0DFB"/>
    <w:rsid w:val="00EB31F6"/>
    <w:rsid w:val="00EC6262"/>
    <w:rsid w:val="00ED71A6"/>
    <w:rsid w:val="00ED7FA4"/>
    <w:rsid w:val="00EF141B"/>
    <w:rsid w:val="00F0508A"/>
    <w:rsid w:val="00F42C38"/>
    <w:rsid w:val="00F43DD8"/>
    <w:rsid w:val="00F65DE7"/>
    <w:rsid w:val="00F704EF"/>
    <w:rsid w:val="00F85D27"/>
    <w:rsid w:val="00F97906"/>
    <w:rsid w:val="00FA114E"/>
    <w:rsid w:val="00FB7A3B"/>
    <w:rsid w:val="00FF51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D7FA4"/>
    <w:pPr>
      <w:widowControl w:val="0"/>
      <w:autoSpaceDE w:val="0"/>
      <w:autoSpaceDN w:val="0"/>
      <w:adjustRightInd w:val="0"/>
      <w:spacing w:line="520" w:lineRule="exact"/>
      <w:jc w:val="both"/>
    </w:pPr>
    <w:rPr>
      <w:rFonts w:ascii="Calibri" w:hAnsi="Calibri" w:cs="Trebuchet MS"/>
    </w:rPr>
  </w:style>
  <w:style w:type="paragraph" w:styleId="Titolo1">
    <w:name w:val="heading 1"/>
    <w:aliases w:val="1 ghost,g"/>
    <w:basedOn w:val="Normale"/>
    <w:next w:val="Normale"/>
    <w:link w:val="Titolo1Carattere"/>
    <w:qFormat/>
    <w:pPr>
      <w:spacing w:line="360" w:lineRule="auto"/>
      <w:outlineLvl w:val="0"/>
    </w:pPr>
    <w:rPr>
      <w:b/>
      <w:caps/>
      <w:kern w:val="2"/>
    </w:rPr>
  </w:style>
  <w:style w:type="paragraph" w:styleId="Titolo2">
    <w:name w:val="heading 2"/>
    <w:aliases w:val="2 headline,h"/>
    <w:basedOn w:val="Titolo1"/>
    <w:next w:val="Normale"/>
    <w:qFormat/>
    <w:pPr>
      <w:tabs>
        <w:tab w:val="left" w:pos="1134"/>
      </w:tabs>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autoRedefine/>
    <w:pPr>
      <w:spacing w:line="360" w:lineRule="auto"/>
    </w:pPr>
  </w:style>
  <w:style w:type="paragraph" w:styleId="Pidipagina">
    <w:name w:val="footer"/>
    <w:basedOn w:val="Normale"/>
    <w:pPr>
      <w:pBdr>
        <w:top w:val="single" w:sz="4" w:space="1" w:color="auto"/>
      </w:pBdr>
      <w:tabs>
        <w:tab w:val="right" w:pos="9638"/>
      </w:tabs>
      <w:spacing w:line="360" w:lineRule="auto"/>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autoSpaceDE/>
      <w:autoSpaceDN/>
      <w:adjustRightInd/>
      <w:ind w:left="5103"/>
    </w:pPr>
    <w:rPr>
      <w:rFonts w:cs="Times New Roman"/>
      <w:szCs w:val="24"/>
    </w:rPr>
  </w:style>
  <w:style w:type="paragraph" w:customStyle="1" w:styleId="Normaleblu">
    <w:name w:val="Normale blu"/>
    <w:basedOn w:val="Normale"/>
    <w:link w:val="NormalebluCarattere"/>
    <w:rPr>
      <w:color w:val="0000FF"/>
    </w:rPr>
  </w:style>
  <w:style w:type="paragraph" w:styleId="Numeroelenco">
    <w:name w:val="List Number"/>
    <w:basedOn w:val="Normale"/>
    <w:pPr>
      <w:numPr>
        <w:numId w:val="1"/>
      </w:numPr>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link w:val="Normaleblu"/>
    <w:rPr>
      <w:rFonts w:ascii="Trebuchet MS" w:hAnsi="Trebuchet MS"/>
      <w:color w:val="0000FF"/>
      <w:szCs w:val="24"/>
      <w:lang w:val="it-IT" w:eastAsia="it-IT" w:bidi="ar-SA"/>
    </w:rPr>
  </w:style>
  <w:style w:type="character" w:customStyle="1" w:styleId="Titolo1Carattere">
    <w:name w:val="Titolo 1 Carattere"/>
    <w:aliases w:val="1 ghost Carattere,g Carattere"/>
    <w:link w:val="Titolo1"/>
    <w:rPr>
      <w:rFonts w:ascii="Trebuchet MS" w:hAnsi="Trebuchet MS" w:cs="Trebuchet MS"/>
      <w:b/>
      <w:caps/>
      <w:kern w:val="2"/>
      <w:lang w:val="it-IT" w:eastAsia="it-IT" w:bidi="ar-SA"/>
    </w:rPr>
  </w:style>
  <w:style w:type="paragraph" w:customStyle="1" w:styleId="CarattereCarattere1CarattereCarattereCarattereCarattere">
    <w:name w:val="Carattere Carattere1 Carattere Carattere Carattere Carattere"/>
    <w:basedOn w:val="Normale"/>
    <w:pPr>
      <w:widowControl/>
      <w:autoSpaceDE/>
      <w:autoSpaceDN/>
      <w:adjustRightInd/>
      <w:spacing w:line="240" w:lineRule="auto"/>
      <w:ind w:left="567"/>
      <w:jc w:val="left"/>
    </w:pPr>
    <w:rPr>
      <w:rFonts w:ascii="Arial" w:hAnsi="Arial" w:cs="Times New Roman"/>
      <w:sz w:val="24"/>
      <w:szCs w:val="24"/>
    </w:rPr>
  </w:style>
  <w:style w:type="paragraph" w:styleId="Testocommento">
    <w:name w:val="annotation text"/>
    <w:basedOn w:val="Normale"/>
    <w:link w:val="TestocommentoCarattere"/>
    <w:pPr>
      <w:widowControl/>
      <w:autoSpaceDE/>
      <w:autoSpaceDN/>
      <w:adjustRightInd/>
      <w:spacing w:line="240" w:lineRule="auto"/>
      <w:jc w:val="left"/>
    </w:pPr>
    <w:rPr>
      <w:rFonts w:ascii="Times New Roman" w:hAnsi="Times New Roman" w:cs="Times New Roman"/>
    </w:rPr>
  </w:style>
  <w:style w:type="character" w:customStyle="1" w:styleId="Stile12ptCorsivo">
    <w:name w:val="Stile 12 pt Corsivo"/>
    <w:rPr>
      <w:i/>
      <w:iCs/>
      <w:sz w:val="24"/>
    </w:rPr>
  </w:style>
  <w:style w:type="paragraph" w:customStyle="1" w:styleId="StileCentrato">
    <w:name w:val="Stile Centrato"/>
    <w:basedOn w:val="Normale"/>
    <w:pPr>
      <w:jc w:val="center"/>
    </w:pPr>
    <w:rPr>
      <w:rFonts w:cs="Times New Roman"/>
    </w:rPr>
  </w:style>
  <w:style w:type="character" w:customStyle="1" w:styleId="StileCorsivo">
    <w:name w:val="Stile Corsivo"/>
    <w:rPr>
      <w:i/>
      <w:iCs/>
    </w:rPr>
  </w:style>
  <w:style w:type="character" w:customStyle="1" w:styleId="StileGrassetto">
    <w:name w:val="Stile Grassetto"/>
    <w:rPr>
      <w:b/>
      <w:bCs/>
    </w:rPr>
  </w:style>
  <w:style w:type="paragraph" w:customStyle="1" w:styleId="StileGrassettoSinistro999cmSporgente001cmInterlinea">
    <w:name w:val="Stile Grassetto Sinistro:  999 cm Sporgente  001 cm Interlinea..."/>
    <w:basedOn w:val="Normale"/>
    <w:pPr>
      <w:spacing w:line="300" w:lineRule="exact"/>
      <w:ind w:left="5670" w:hanging="6"/>
    </w:pPr>
    <w:rPr>
      <w:rFonts w:cs="Times New Roman"/>
      <w:b/>
      <w:bCs/>
    </w:rPr>
  </w:style>
  <w:style w:type="paragraph" w:customStyle="1" w:styleId="StileNumeroelencoInterlineaesatta15pt">
    <w:name w:val="Stile Numero elenco + Interlinea esatta 15 pt"/>
    <w:basedOn w:val="Numeroelenco"/>
    <w:pPr>
      <w:spacing w:line="300" w:lineRule="exact"/>
    </w:pPr>
    <w:rPr>
      <w:rFonts w:cs="Times New Roman"/>
    </w:rPr>
  </w:style>
  <w:style w:type="numbering" w:customStyle="1" w:styleId="StilePuntato">
    <w:name w:val="Stile Puntato"/>
    <w:basedOn w:val="Nessunelenco"/>
    <w:pPr>
      <w:numPr>
        <w:numId w:val="6"/>
      </w:numPr>
    </w:pPr>
  </w:style>
  <w:style w:type="numbering" w:customStyle="1" w:styleId="StilePuntato1">
    <w:name w:val="Stile Puntato1"/>
    <w:basedOn w:val="Nessunelenco"/>
    <w:pPr>
      <w:numPr>
        <w:numId w:val="8"/>
      </w:numPr>
    </w:pPr>
  </w:style>
  <w:style w:type="paragraph" w:customStyle="1" w:styleId="Corsivorosso">
    <w:name w:val="Corsivo rosso"/>
    <w:basedOn w:val="Normale"/>
    <w:link w:val="CorsivorossoCarattere"/>
    <w:pPr>
      <w:autoSpaceDE/>
      <w:autoSpaceDN/>
      <w:adjustRightInd/>
      <w:spacing w:line="300" w:lineRule="exact"/>
    </w:pPr>
    <w:rPr>
      <w:i/>
      <w:color w:val="FF0000"/>
      <w:kern w:val="2"/>
      <w:szCs w:val="24"/>
    </w:rPr>
  </w:style>
  <w:style w:type="character" w:customStyle="1" w:styleId="CorsivorossoCarattere">
    <w:name w:val="Corsivo rosso Carattere"/>
    <w:link w:val="Corsivorosso"/>
    <w:rPr>
      <w:rFonts w:ascii="Trebuchet MS" w:hAnsi="Trebuchet MS" w:cs="Trebuchet MS"/>
      <w:i/>
      <w:color w:val="FF0000"/>
      <w:kern w:val="2"/>
      <w:szCs w:val="24"/>
      <w:lang w:val="it-IT" w:eastAsia="it-IT" w:bidi="ar-SA"/>
    </w:rPr>
  </w:style>
  <w:style w:type="paragraph" w:customStyle="1" w:styleId="CarattereCarattere1CarattereCarattereCarattereCarattereCarattereCarattere">
    <w:name w:val="Carattere Carattere1 Carattere Carattere Carattere Carattere Carattere Carattere"/>
    <w:basedOn w:val="Normale"/>
    <w:rsid w:val="009F1B33"/>
    <w:pPr>
      <w:widowControl/>
      <w:autoSpaceDE/>
      <w:autoSpaceDN/>
      <w:adjustRightInd/>
      <w:spacing w:line="240" w:lineRule="auto"/>
      <w:ind w:left="567"/>
      <w:jc w:val="left"/>
    </w:pPr>
    <w:rPr>
      <w:rFonts w:ascii="Arial" w:hAnsi="Arial" w:cs="Times New Roman"/>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6314AA"/>
    <w:pPr>
      <w:widowControl/>
      <w:autoSpaceDE/>
      <w:autoSpaceDN/>
      <w:adjustRightInd/>
      <w:spacing w:line="240" w:lineRule="auto"/>
      <w:ind w:left="567"/>
      <w:jc w:val="left"/>
    </w:pPr>
    <w:rPr>
      <w:rFonts w:ascii="Arial" w:hAnsi="Arial" w:cs="Times New Roman"/>
      <w:sz w:val="24"/>
      <w:szCs w:val="24"/>
    </w:rPr>
  </w:style>
  <w:style w:type="paragraph" w:customStyle="1" w:styleId="Corpodeltesto31">
    <w:name w:val="Corpo del testo 31"/>
    <w:basedOn w:val="Normale"/>
    <w:rsid w:val="00A66BA6"/>
    <w:pPr>
      <w:spacing w:line="300" w:lineRule="exact"/>
      <w:jc w:val="center"/>
    </w:pPr>
    <w:rPr>
      <w:rFonts w:cs="Times New Roman"/>
      <w:b/>
      <w:kern w:val="2"/>
      <w:szCs w:val="24"/>
      <w:u w:val="single"/>
    </w:rPr>
  </w:style>
  <w:style w:type="character" w:customStyle="1" w:styleId="TestocommentoCarattere">
    <w:name w:val="Testo commento Carattere"/>
    <w:link w:val="Testocommento"/>
    <w:rsid w:val="00FA11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D7FA4"/>
    <w:pPr>
      <w:widowControl w:val="0"/>
      <w:autoSpaceDE w:val="0"/>
      <w:autoSpaceDN w:val="0"/>
      <w:adjustRightInd w:val="0"/>
      <w:spacing w:line="520" w:lineRule="exact"/>
      <w:jc w:val="both"/>
    </w:pPr>
    <w:rPr>
      <w:rFonts w:ascii="Calibri" w:hAnsi="Calibri" w:cs="Trebuchet MS"/>
    </w:rPr>
  </w:style>
  <w:style w:type="paragraph" w:styleId="Titolo1">
    <w:name w:val="heading 1"/>
    <w:aliases w:val="1 ghost,g"/>
    <w:basedOn w:val="Normale"/>
    <w:next w:val="Normale"/>
    <w:link w:val="Titolo1Carattere"/>
    <w:qFormat/>
    <w:pPr>
      <w:spacing w:line="360" w:lineRule="auto"/>
      <w:outlineLvl w:val="0"/>
    </w:pPr>
    <w:rPr>
      <w:b/>
      <w:caps/>
      <w:kern w:val="2"/>
    </w:rPr>
  </w:style>
  <w:style w:type="paragraph" w:styleId="Titolo2">
    <w:name w:val="heading 2"/>
    <w:aliases w:val="2 headline,h"/>
    <w:basedOn w:val="Titolo1"/>
    <w:next w:val="Normale"/>
    <w:qFormat/>
    <w:pPr>
      <w:tabs>
        <w:tab w:val="left" w:pos="1134"/>
      </w:tabs>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rFonts w:cs="Times New Roman"/>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autoRedefine/>
    <w:pPr>
      <w:spacing w:line="360" w:lineRule="auto"/>
    </w:pPr>
  </w:style>
  <w:style w:type="paragraph" w:styleId="Pidipagina">
    <w:name w:val="footer"/>
    <w:basedOn w:val="Normale"/>
    <w:pPr>
      <w:pBdr>
        <w:top w:val="single" w:sz="4" w:space="1" w:color="auto"/>
      </w:pBdr>
      <w:tabs>
        <w:tab w:val="right" w:pos="9638"/>
      </w:tabs>
      <w:spacing w:line="360" w:lineRule="auto"/>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autoSpaceDE/>
      <w:autoSpaceDN/>
      <w:adjustRightInd/>
      <w:ind w:left="5103"/>
    </w:pPr>
    <w:rPr>
      <w:rFonts w:cs="Times New Roman"/>
      <w:szCs w:val="24"/>
    </w:rPr>
  </w:style>
  <w:style w:type="paragraph" w:customStyle="1" w:styleId="Normaleblu">
    <w:name w:val="Normale blu"/>
    <w:basedOn w:val="Normale"/>
    <w:link w:val="NormalebluCarattere"/>
    <w:rPr>
      <w:color w:val="0000FF"/>
    </w:rPr>
  </w:style>
  <w:style w:type="paragraph" w:styleId="Numeroelenco">
    <w:name w:val="List Number"/>
    <w:basedOn w:val="Normale"/>
    <w:pPr>
      <w:numPr>
        <w:numId w:val="1"/>
      </w:numPr>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link w:val="Normaleblu"/>
    <w:rPr>
      <w:rFonts w:ascii="Trebuchet MS" w:hAnsi="Trebuchet MS"/>
      <w:color w:val="0000FF"/>
      <w:szCs w:val="24"/>
      <w:lang w:val="it-IT" w:eastAsia="it-IT" w:bidi="ar-SA"/>
    </w:rPr>
  </w:style>
  <w:style w:type="character" w:customStyle="1" w:styleId="Titolo1Carattere">
    <w:name w:val="Titolo 1 Carattere"/>
    <w:aliases w:val="1 ghost Carattere,g Carattere"/>
    <w:link w:val="Titolo1"/>
    <w:rPr>
      <w:rFonts w:ascii="Trebuchet MS" w:hAnsi="Trebuchet MS" w:cs="Trebuchet MS"/>
      <w:b/>
      <w:caps/>
      <w:kern w:val="2"/>
      <w:lang w:val="it-IT" w:eastAsia="it-IT" w:bidi="ar-SA"/>
    </w:rPr>
  </w:style>
  <w:style w:type="paragraph" w:customStyle="1" w:styleId="CarattereCarattere1CarattereCarattereCarattereCarattere">
    <w:name w:val="Carattere Carattere1 Carattere Carattere Carattere Carattere"/>
    <w:basedOn w:val="Normale"/>
    <w:pPr>
      <w:widowControl/>
      <w:autoSpaceDE/>
      <w:autoSpaceDN/>
      <w:adjustRightInd/>
      <w:spacing w:line="240" w:lineRule="auto"/>
      <w:ind w:left="567"/>
      <w:jc w:val="left"/>
    </w:pPr>
    <w:rPr>
      <w:rFonts w:ascii="Arial" w:hAnsi="Arial" w:cs="Times New Roman"/>
      <w:sz w:val="24"/>
      <w:szCs w:val="24"/>
    </w:rPr>
  </w:style>
  <w:style w:type="paragraph" w:styleId="Testocommento">
    <w:name w:val="annotation text"/>
    <w:basedOn w:val="Normale"/>
    <w:link w:val="TestocommentoCarattere"/>
    <w:pPr>
      <w:widowControl/>
      <w:autoSpaceDE/>
      <w:autoSpaceDN/>
      <w:adjustRightInd/>
      <w:spacing w:line="240" w:lineRule="auto"/>
      <w:jc w:val="left"/>
    </w:pPr>
    <w:rPr>
      <w:rFonts w:ascii="Times New Roman" w:hAnsi="Times New Roman" w:cs="Times New Roman"/>
    </w:rPr>
  </w:style>
  <w:style w:type="character" w:customStyle="1" w:styleId="Stile12ptCorsivo">
    <w:name w:val="Stile 12 pt Corsivo"/>
    <w:rPr>
      <w:i/>
      <w:iCs/>
      <w:sz w:val="24"/>
    </w:rPr>
  </w:style>
  <w:style w:type="paragraph" w:customStyle="1" w:styleId="StileCentrato">
    <w:name w:val="Stile Centrato"/>
    <w:basedOn w:val="Normale"/>
    <w:pPr>
      <w:jc w:val="center"/>
    </w:pPr>
    <w:rPr>
      <w:rFonts w:cs="Times New Roman"/>
    </w:rPr>
  </w:style>
  <w:style w:type="character" w:customStyle="1" w:styleId="StileCorsivo">
    <w:name w:val="Stile Corsivo"/>
    <w:rPr>
      <w:i/>
      <w:iCs/>
    </w:rPr>
  </w:style>
  <w:style w:type="character" w:customStyle="1" w:styleId="StileGrassetto">
    <w:name w:val="Stile Grassetto"/>
    <w:rPr>
      <w:b/>
      <w:bCs/>
    </w:rPr>
  </w:style>
  <w:style w:type="paragraph" w:customStyle="1" w:styleId="StileGrassettoSinistro999cmSporgente001cmInterlinea">
    <w:name w:val="Stile Grassetto Sinistro:  999 cm Sporgente  001 cm Interlinea..."/>
    <w:basedOn w:val="Normale"/>
    <w:pPr>
      <w:spacing w:line="300" w:lineRule="exact"/>
      <w:ind w:left="5670" w:hanging="6"/>
    </w:pPr>
    <w:rPr>
      <w:rFonts w:cs="Times New Roman"/>
      <w:b/>
      <w:bCs/>
    </w:rPr>
  </w:style>
  <w:style w:type="paragraph" w:customStyle="1" w:styleId="StileNumeroelencoInterlineaesatta15pt">
    <w:name w:val="Stile Numero elenco + Interlinea esatta 15 pt"/>
    <w:basedOn w:val="Numeroelenco"/>
    <w:pPr>
      <w:spacing w:line="300" w:lineRule="exact"/>
    </w:pPr>
    <w:rPr>
      <w:rFonts w:cs="Times New Roman"/>
    </w:rPr>
  </w:style>
  <w:style w:type="numbering" w:customStyle="1" w:styleId="StilePuntato">
    <w:name w:val="Stile Puntato"/>
    <w:basedOn w:val="Nessunelenco"/>
    <w:pPr>
      <w:numPr>
        <w:numId w:val="6"/>
      </w:numPr>
    </w:pPr>
  </w:style>
  <w:style w:type="numbering" w:customStyle="1" w:styleId="StilePuntato1">
    <w:name w:val="Stile Puntato1"/>
    <w:basedOn w:val="Nessunelenco"/>
    <w:pPr>
      <w:numPr>
        <w:numId w:val="8"/>
      </w:numPr>
    </w:pPr>
  </w:style>
  <w:style w:type="paragraph" w:customStyle="1" w:styleId="Corsivorosso">
    <w:name w:val="Corsivo rosso"/>
    <w:basedOn w:val="Normale"/>
    <w:link w:val="CorsivorossoCarattere"/>
    <w:pPr>
      <w:autoSpaceDE/>
      <w:autoSpaceDN/>
      <w:adjustRightInd/>
      <w:spacing w:line="300" w:lineRule="exact"/>
    </w:pPr>
    <w:rPr>
      <w:i/>
      <w:color w:val="FF0000"/>
      <w:kern w:val="2"/>
      <w:szCs w:val="24"/>
    </w:rPr>
  </w:style>
  <w:style w:type="character" w:customStyle="1" w:styleId="CorsivorossoCarattere">
    <w:name w:val="Corsivo rosso Carattere"/>
    <w:link w:val="Corsivorosso"/>
    <w:rPr>
      <w:rFonts w:ascii="Trebuchet MS" w:hAnsi="Trebuchet MS" w:cs="Trebuchet MS"/>
      <w:i/>
      <w:color w:val="FF0000"/>
      <w:kern w:val="2"/>
      <w:szCs w:val="24"/>
      <w:lang w:val="it-IT" w:eastAsia="it-IT" w:bidi="ar-SA"/>
    </w:rPr>
  </w:style>
  <w:style w:type="paragraph" w:customStyle="1" w:styleId="CarattereCarattere1CarattereCarattereCarattereCarattereCarattereCarattere">
    <w:name w:val="Carattere Carattere1 Carattere Carattere Carattere Carattere Carattere Carattere"/>
    <w:basedOn w:val="Normale"/>
    <w:rsid w:val="009F1B33"/>
    <w:pPr>
      <w:widowControl/>
      <w:autoSpaceDE/>
      <w:autoSpaceDN/>
      <w:adjustRightInd/>
      <w:spacing w:line="240" w:lineRule="auto"/>
      <w:ind w:left="567"/>
      <w:jc w:val="left"/>
    </w:pPr>
    <w:rPr>
      <w:rFonts w:ascii="Arial" w:hAnsi="Arial" w:cs="Times New Roman"/>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6314AA"/>
    <w:pPr>
      <w:widowControl/>
      <w:autoSpaceDE/>
      <w:autoSpaceDN/>
      <w:adjustRightInd/>
      <w:spacing w:line="240" w:lineRule="auto"/>
      <w:ind w:left="567"/>
      <w:jc w:val="left"/>
    </w:pPr>
    <w:rPr>
      <w:rFonts w:ascii="Arial" w:hAnsi="Arial" w:cs="Times New Roman"/>
      <w:sz w:val="24"/>
      <w:szCs w:val="24"/>
    </w:rPr>
  </w:style>
  <w:style w:type="paragraph" w:customStyle="1" w:styleId="Corpodeltesto31">
    <w:name w:val="Corpo del testo 31"/>
    <w:basedOn w:val="Normale"/>
    <w:rsid w:val="00A66BA6"/>
    <w:pPr>
      <w:spacing w:line="300" w:lineRule="exact"/>
      <w:jc w:val="center"/>
    </w:pPr>
    <w:rPr>
      <w:rFonts w:cs="Times New Roman"/>
      <w:b/>
      <w:kern w:val="2"/>
      <w:szCs w:val="24"/>
      <w:u w:val="single"/>
    </w:rPr>
  </w:style>
  <w:style w:type="character" w:customStyle="1" w:styleId="TestocommentoCarattere">
    <w:name w:val="Testo commento Carattere"/>
    <w:link w:val="Testocommento"/>
    <w:rsid w:val="00FA1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35CD-3617-43DB-9E39-146DF715F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4435</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2015-10-15T10:53:00Z</dcterms:created>
  <dcterms:modified xsi:type="dcterms:W3CDTF">2015-10-15T10:53:00Z</dcterms:modified>
</cp:coreProperties>
</file>