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F14" w:rsidRPr="00ED229E" w:rsidRDefault="00E94F14" w:rsidP="00ED229E">
      <w:pPr>
        <w:spacing w:line="300" w:lineRule="exact"/>
        <w:jc w:val="both"/>
        <w:rPr>
          <w:rFonts w:asciiTheme="minorHAnsi" w:hAnsiTheme="minorHAnsi"/>
          <w:sz w:val="20"/>
          <w:szCs w:val="20"/>
        </w:rPr>
      </w:pPr>
      <w:bookmarkStart w:id="0" w:name="_GoBack"/>
      <w:bookmarkEnd w:id="0"/>
      <w:r w:rsidRPr="00ED229E">
        <w:rPr>
          <w:rFonts w:asciiTheme="minorHAnsi" w:hAnsiTheme="minorHAnsi"/>
          <w:sz w:val="20"/>
          <w:szCs w:val="20"/>
        </w:rPr>
        <w:t>MOD. 1</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FACSIMILE CAUZIONE DEFINITIVA</w:t>
      </w:r>
    </w:p>
    <w:p w:rsidR="00E94F14" w:rsidRPr="00ED229E" w:rsidRDefault="00E94F14" w:rsidP="00ED229E">
      <w:pPr>
        <w:spacing w:line="300" w:lineRule="exact"/>
        <w:jc w:val="right"/>
        <w:rPr>
          <w:rFonts w:asciiTheme="minorHAnsi" w:hAnsiTheme="minorHAnsi"/>
          <w:sz w:val="20"/>
          <w:szCs w:val="20"/>
        </w:rPr>
      </w:pPr>
      <w:r w:rsidRPr="00ED229E">
        <w:rPr>
          <w:rFonts w:asciiTheme="minorHAnsi" w:hAnsiTheme="minorHAnsi"/>
          <w:sz w:val="20"/>
          <w:szCs w:val="20"/>
        </w:rPr>
        <w:t>Spett.le</w:t>
      </w:r>
    </w:p>
    <w:p w:rsidR="00E94F14" w:rsidRPr="00ED229E" w:rsidRDefault="00E94F14" w:rsidP="00ED229E">
      <w:pPr>
        <w:spacing w:line="300" w:lineRule="exact"/>
        <w:jc w:val="right"/>
        <w:rPr>
          <w:rFonts w:asciiTheme="minorHAnsi" w:hAnsiTheme="minorHAnsi"/>
          <w:sz w:val="20"/>
          <w:szCs w:val="20"/>
        </w:rPr>
      </w:pPr>
      <w:r w:rsidRPr="00ED229E">
        <w:rPr>
          <w:rFonts w:asciiTheme="minorHAnsi" w:hAnsiTheme="minorHAnsi"/>
          <w:sz w:val="20"/>
          <w:szCs w:val="20"/>
        </w:rPr>
        <w:t>Consip S.p.A.</w:t>
      </w:r>
    </w:p>
    <w:p w:rsidR="00E94F14" w:rsidRPr="00ED229E" w:rsidRDefault="00E94F14" w:rsidP="00ED229E">
      <w:pPr>
        <w:spacing w:line="300" w:lineRule="exact"/>
        <w:jc w:val="right"/>
        <w:rPr>
          <w:rFonts w:asciiTheme="minorHAnsi" w:hAnsiTheme="minorHAnsi"/>
          <w:sz w:val="20"/>
          <w:szCs w:val="20"/>
        </w:rPr>
      </w:pPr>
      <w:r w:rsidRPr="00ED229E">
        <w:rPr>
          <w:rFonts w:asciiTheme="minorHAnsi" w:hAnsiTheme="minorHAnsi"/>
          <w:sz w:val="20"/>
          <w:szCs w:val="20"/>
        </w:rPr>
        <w:t>Via Isonzo, 19/E</w:t>
      </w:r>
    </w:p>
    <w:p w:rsidR="00E94F14" w:rsidRPr="00ED229E" w:rsidRDefault="00E94F14" w:rsidP="00ED229E">
      <w:pPr>
        <w:spacing w:line="300" w:lineRule="exact"/>
        <w:jc w:val="right"/>
        <w:rPr>
          <w:rFonts w:asciiTheme="minorHAnsi" w:hAnsiTheme="minorHAnsi"/>
          <w:sz w:val="20"/>
          <w:szCs w:val="20"/>
        </w:rPr>
      </w:pPr>
      <w:r w:rsidRPr="00ED229E">
        <w:rPr>
          <w:rFonts w:asciiTheme="minorHAnsi" w:hAnsiTheme="minorHAnsi"/>
          <w:sz w:val="20"/>
          <w:szCs w:val="20"/>
        </w:rPr>
        <w:t>00198 Roma</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_________, lì __________</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w:t>
      </w:r>
    </w:p>
    <w:p w:rsidR="00B00B96" w:rsidRPr="00ED229E" w:rsidRDefault="00B00B96" w:rsidP="00ED229E">
      <w:pPr>
        <w:spacing w:line="300" w:lineRule="exact"/>
        <w:jc w:val="both"/>
        <w:rPr>
          <w:rFonts w:asciiTheme="minorHAnsi" w:hAnsiTheme="minorHAnsi"/>
          <w:sz w:val="20"/>
          <w:szCs w:val="20"/>
        </w:rPr>
      </w:pPr>
    </w:p>
    <w:p w:rsidR="00B00B96" w:rsidRPr="00ED229E" w:rsidRDefault="00B00B96" w:rsidP="00ED229E">
      <w:pPr>
        <w:spacing w:line="300" w:lineRule="exact"/>
        <w:jc w:val="both"/>
        <w:rPr>
          <w:rFonts w:asciiTheme="minorHAnsi" w:hAnsiTheme="minorHAnsi"/>
          <w:sz w:val="20"/>
          <w:szCs w:val="20"/>
        </w:rPr>
      </w:pP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Premesso che:</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(a) in data ________ la Consip S.p.A. a socio unico (di seguito per brevità anche “Consip”) ha aggiudicato alla _______________ (in seguito, per brevità anche “Fornitore” e/o “Impresa”) la gara relativa alla stipula di un A</w:t>
      </w:r>
      <w:r w:rsidR="00EA36CF">
        <w:rPr>
          <w:rFonts w:asciiTheme="minorHAnsi" w:hAnsiTheme="minorHAnsi"/>
          <w:sz w:val="20"/>
          <w:szCs w:val="20"/>
        </w:rPr>
        <w:t xml:space="preserve">ccordo Quadro per </w:t>
      </w:r>
      <w:r w:rsidRPr="00ED229E">
        <w:rPr>
          <w:rFonts w:asciiTheme="minorHAnsi" w:hAnsiTheme="minorHAnsi"/>
          <w:sz w:val="20"/>
          <w:szCs w:val="20"/>
        </w:rPr>
        <w:t>il noleggio, il trasporto e l’installazione di moduli container in emergenza, per conto della Presidenza del Consiglio dei Ministri – Dipartimento della Protezione Civile, con il quale i Fornitori si impegnano a stipulare Appalti Specifici sino a concorrenza delle quantità massime complessive stabilite dal suddetto Accordo Quadro, ai prezzi ed alle condizioni nello stesso indicate;</w:t>
      </w:r>
    </w:p>
    <w:p w:rsidR="000A6AD3"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(b) l’Amministrazione intende stipulare </w:t>
      </w:r>
      <w:r w:rsidRPr="00ED229E">
        <w:rPr>
          <w:rFonts w:asciiTheme="minorHAnsi" w:hAnsiTheme="minorHAnsi"/>
          <w:b/>
          <w:sz w:val="20"/>
          <w:szCs w:val="20"/>
        </w:rPr>
        <w:t>[ovvero, in alternativa: ha stipulato]</w:t>
      </w:r>
      <w:r w:rsidRPr="00ED229E">
        <w:rPr>
          <w:rFonts w:asciiTheme="minorHAnsi" w:hAnsiTheme="minorHAnsi"/>
          <w:sz w:val="20"/>
          <w:szCs w:val="20"/>
        </w:rPr>
        <w:t xml:space="preserve"> con il Fornitore un Appalto Specifico per la fornitura del servizio di cui alla precedente lettera (a); </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(c) ai sensi del predetto Accordo Quadro, il Fornitore si è impegnato a garantire, nei confronti dell’Amministrazione l’esatto e corretto </w:t>
      </w:r>
      <w:r w:rsidRPr="00CB3D3C">
        <w:rPr>
          <w:rFonts w:asciiTheme="minorHAnsi" w:hAnsiTheme="minorHAnsi"/>
          <w:sz w:val="20"/>
          <w:szCs w:val="20"/>
        </w:rPr>
        <w:t>adempimento di tutti gli obblighi, anche futuri, nascenti</w:t>
      </w:r>
      <w:r w:rsidRPr="00ED229E">
        <w:rPr>
          <w:rFonts w:asciiTheme="minorHAnsi" w:hAnsiTheme="minorHAnsi"/>
          <w:sz w:val="20"/>
          <w:szCs w:val="20"/>
        </w:rPr>
        <w:t xml:space="preserve"> dall’esecuzione dell’Appalto Specifico </w:t>
      </w:r>
      <w:r w:rsidR="000A6AD3" w:rsidRPr="00ED229E">
        <w:rPr>
          <w:rFonts w:asciiTheme="minorHAnsi" w:hAnsiTheme="minorHAnsi"/>
          <w:sz w:val="20"/>
          <w:szCs w:val="20"/>
        </w:rPr>
        <w:t>c</w:t>
      </w:r>
      <w:r w:rsidRPr="00ED229E">
        <w:rPr>
          <w:rFonts w:asciiTheme="minorHAnsi" w:hAnsiTheme="minorHAnsi"/>
          <w:sz w:val="20"/>
          <w:szCs w:val="20"/>
        </w:rPr>
        <w:t xml:space="preserve">oncluso </w:t>
      </w:r>
      <w:r w:rsidRPr="00ED229E">
        <w:rPr>
          <w:rFonts w:asciiTheme="minorHAnsi" w:hAnsiTheme="minorHAnsi"/>
          <w:b/>
          <w:sz w:val="20"/>
          <w:szCs w:val="20"/>
        </w:rPr>
        <w:t>[ovvero, in alternativa: da concludersi]</w:t>
      </w:r>
      <w:r w:rsidRPr="00ED229E">
        <w:rPr>
          <w:rFonts w:asciiTheme="minorHAnsi" w:hAnsiTheme="minorHAnsi"/>
          <w:sz w:val="20"/>
          <w:szCs w:val="20"/>
        </w:rPr>
        <w:t xml:space="preserve"> con l’emissione da parte dell’Amministrazione dell’Ordinativo di Fornitura;</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(d) il Fornitore si è impegnato a stipulare in favore dell’Amministrazione medesima</w:t>
      </w:r>
      <w:r w:rsidR="000A6AD3" w:rsidRPr="00ED229E">
        <w:rPr>
          <w:rFonts w:asciiTheme="minorHAnsi" w:hAnsiTheme="minorHAnsi"/>
          <w:sz w:val="20"/>
          <w:szCs w:val="20"/>
        </w:rPr>
        <w:t xml:space="preserve"> </w:t>
      </w:r>
      <w:r w:rsidRPr="00ED229E">
        <w:rPr>
          <w:rFonts w:asciiTheme="minorHAnsi" w:hAnsiTheme="minorHAnsi"/>
          <w:sz w:val="20"/>
          <w:szCs w:val="20"/>
        </w:rPr>
        <w:t>una fideiussione bancaria o assicurativa irrevocabile, che preveda la rinuncia al</w:t>
      </w:r>
      <w:r w:rsidR="000A6AD3" w:rsidRPr="00ED229E">
        <w:rPr>
          <w:rFonts w:asciiTheme="minorHAnsi" w:hAnsiTheme="minorHAnsi"/>
          <w:sz w:val="20"/>
          <w:szCs w:val="20"/>
        </w:rPr>
        <w:t xml:space="preserve"> </w:t>
      </w:r>
      <w:r w:rsidRPr="00ED229E">
        <w:rPr>
          <w:rFonts w:asciiTheme="minorHAnsi" w:hAnsiTheme="minorHAnsi"/>
          <w:sz w:val="20"/>
          <w:szCs w:val="20"/>
        </w:rPr>
        <w:t>beneficio della preventiva escussione del debitore principale, la rinuncia</w:t>
      </w:r>
      <w:r w:rsidR="000A6AD3" w:rsidRPr="00ED229E">
        <w:rPr>
          <w:rFonts w:asciiTheme="minorHAnsi" w:hAnsiTheme="minorHAnsi"/>
          <w:sz w:val="20"/>
          <w:szCs w:val="20"/>
        </w:rPr>
        <w:t xml:space="preserve"> </w:t>
      </w:r>
      <w:r w:rsidRPr="00ED229E">
        <w:rPr>
          <w:rFonts w:asciiTheme="minorHAnsi" w:hAnsiTheme="minorHAnsi"/>
          <w:sz w:val="20"/>
          <w:szCs w:val="20"/>
        </w:rPr>
        <w:t>all'eccezione di cui all'articolo 1957, comma 2, del codice civile, nonché</w:t>
      </w:r>
      <w:r w:rsidR="000A6AD3" w:rsidRPr="00ED229E">
        <w:rPr>
          <w:rFonts w:asciiTheme="minorHAnsi" w:hAnsiTheme="minorHAnsi"/>
          <w:sz w:val="20"/>
          <w:szCs w:val="20"/>
        </w:rPr>
        <w:t xml:space="preserve"> </w:t>
      </w:r>
      <w:r w:rsidRPr="00ED229E">
        <w:rPr>
          <w:rFonts w:asciiTheme="minorHAnsi" w:hAnsiTheme="minorHAnsi"/>
          <w:sz w:val="20"/>
          <w:szCs w:val="20"/>
        </w:rPr>
        <w:t xml:space="preserve">l'operatività della garanzia medesima </w:t>
      </w:r>
      <w:r w:rsidR="00B4240B" w:rsidRPr="00ED229E">
        <w:rPr>
          <w:rFonts w:asciiTheme="minorHAnsi" w:hAnsiTheme="minorHAnsi"/>
          <w:sz w:val="20"/>
          <w:szCs w:val="20"/>
        </w:rPr>
        <w:t>-</w:t>
      </w:r>
      <w:r w:rsidRPr="00ED229E">
        <w:rPr>
          <w:rFonts w:asciiTheme="minorHAnsi" w:hAnsiTheme="minorHAnsi"/>
          <w:sz w:val="20"/>
          <w:szCs w:val="20"/>
        </w:rPr>
        <w:t xml:space="preserve"> anche per il recupero delle penali</w:t>
      </w:r>
      <w:r w:rsidR="000A6AD3" w:rsidRPr="00ED229E">
        <w:rPr>
          <w:rFonts w:asciiTheme="minorHAnsi" w:hAnsiTheme="minorHAnsi"/>
          <w:sz w:val="20"/>
          <w:szCs w:val="20"/>
        </w:rPr>
        <w:t xml:space="preserve"> </w:t>
      </w:r>
      <w:r w:rsidRPr="00ED229E">
        <w:rPr>
          <w:rFonts w:asciiTheme="minorHAnsi" w:hAnsiTheme="minorHAnsi"/>
          <w:sz w:val="20"/>
          <w:szCs w:val="20"/>
        </w:rPr>
        <w:t xml:space="preserve">contrattuali - entro </w:t>
      </w:r>
      <w:r w:rsidRPr="004F0484">
        <w:rPr>
          <w:rFonts w:asciiTheme="minorHAnsi" w:hAnsiTheme="minorHAnsi"/>
          <w:sz w:val="20"/>
          <w:szCs w:val="20"/>
        </w:rPr>
        <w:t>quindici giorni</w:t>
      </w:r>
      <w:r w:rsidRPr="00ED229E">
        <w:rPr>
          <w:rFonts w:asciiTheme="minorHAnsi" w:hAnsiTheme="minorHAnsi"/>
          <w:sz w:val="20"/>
          <w:szCs w:val="20"/>
        </w:rPr>
        <w:t>, a semplice richiesta scritta</w:t>
      </w:r>
      <w:r w:rsidR="000A6AD3" w:rsidRPr="00ED229E">
        <w:rPr>
          <w:rFonts w:asciiTheme="minorHAnsi" w:hAnsiTheme="minorHAnsi"/>
          <w:sz w:val="20"/>
          <w:szCs w:val="20"/>
        </w:rPr>
        <w:t xml:space="preserve"> </w:t>
      </w:r>
      <w:r w:rsidRPr="00ED229E">
        <w:rPr>
          <w:rFonts w:asciiTheme="minorHAnsi" w:hAnsiTheme="minorHAnsi"/>
          <w:sz w:val="20"/>
          <w:szCs w:val="20"/>
        </w:rPr>
        <w:t>dell’Amministrazione, con Istituto di Credito/Società Finanziaria o con imprese di</w:t>
      </w:r>
      <w:r w:rsidR="000A6AD3" w:rsidRPr="00ED229E">
        <w:rPr>
          <w:rFonts w:asciiTheme="minorHAnsi" w:hAnsiTheme="minorHAnsi"/>
          <w:sz w:val="20"/>
          <w:szCs w:val="20"/>
        </w:rPr>
        <w:t xml:space="preserve"> </w:t>
      </w:r>
      <w:r w:rsidRPr="00ED229E">
        <w:rPr>
          <w:rFonts w:asciiTheme="minorHAnsi" w:hAnsiTheme="minorHAnsi"/>
          <w:sz w:val="20"/>
          <w:szCs w:val="20"/>
        </w:rPr>
        <w:t>assicurazione debitamente autorizzate all’esercizio del ramo cauzioni per l’importo</w:t>
      </w:r>
      <w:r w:rsidR="000A6AD3" w:rsidRPr="00ED229E">
        <w:rPr>
          <w:rFonts w:asciiTheme="minorHAnsi" w:hAnsiTheme="minorHAnsi"/>
          <w:sz w:val="20"/>
          <w:szCs w:val="20"/>
        </w:rPr>
        <w:t xml:space="preserve"> </w:t>
      </w:r>
      <w:r w:rsidRPr="00ED229E">
        <w:rPr>
          <w:rFonts w:asciiTheme="minorHAnsi" w:hAnsiTheme="minorHAnsi"/>
          <w:sz w:val="20"/>
          <w:szCs w:val="20"/>
        </w:rPr>
        <w:t>massimo di Euro ____________,___= (_______________/__);</w:t>
      </w:r>
    </w:p>
    <w:p w:rsidR="00E94F14" w:rsidRPr="00ED229E" w:rsidRDefault="00E94F14"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(e) il sottoscritto Istituto di credito _________ </w:t>
      </w:r>
      <w:r w:rsidRPr="00ED229E">
        <w:rPr>
          <w:rFonts w:asciiTheme="minorHAnsi" w:hAnsiTheme="minorHAnsi"/>
          <w:b/>
          <w:sz w:val="20"/>
          <w:szCs w:val="20"/>
        </w:rPr>
        <w:t>[ovvero, in alternativa: la sottoscritta</w:t>
      </w:r>
      <w:r w:rsidR="000A6AD3" w:rsidRPr="00ED229E">
        <w:rPr>
          <w:rFonts w:asciiTheme="minorHAnsi" w:hAnsiTheme="minorHAnsi"/>
          <w:b/>
          <w:sz w:val="20"/>
          <w:szCs w:val="20"/>
        </w:rPr>
        <w:t xml:space="preserve"> </w:t>
      </w:r>
      <w:r w:rsidRPr="00ED229E">
        <w:rPr>
          <w:rFonts w:asciiTheme="minorHAnsi" w:hAnsiTheme="minorHAnsi"/>
          <w:b/>
          <w:sz w:val="20"/>
          <w:szCs w:val="20"/>
        </w:rPr>
        <w:t>Impresa di Assicurazione ovvero, in alternativa la sottoscritta Società Finanziaria]</w:t>
      </w:r>
      <w:r w:rsidRPr="00ED229E">
        <w:rPr>
          <w:rFonts w:asciiTheme="minorHAnsi" w:hAnsiTheme="minorHAnsi"/>
          <w:sz w:val="20"/>
          <w:szCs w:val="20"/>
        </w:rPr>
        <w:t>,</w:t>
      </w:r>
      <w:r w:rsidR="000A6AD3" w:rsidRPr="00ED229E">
        <w:rPr>
          <w:rFonts w:asciiTheme="minorHAnsi" w:hAnsiTheme="minorHAnsi"/>
          <w:sz w:val="20"/>
          <w:szCs w:val="20"/>
        </w:rPr>
        <w:t xml:space="preserve"> </w:t>
      </w:r>
      <w:r w:rsidRPr="00ED229E">
        <w:rPr>
          <w:rFonts w:asciiTheme="minorHAnsi" w:hAnsiTheme="minorHAnsi"/>
          <w:sz w:val="20"/>
          <w:szCs w:val="20"/>
        </w:rPr>
        <w:t xml:space="preserve">con sede in </w:t>
      </w:r>
      <w:r w:rsidR="00B00B96" w:rsidRPr="00ED229E">
        <w:rPr>
          <w:rFonts w:asciiTheme="minorHAnsi" w:hAnsiTheme="minorHAnsi"/>
          <w:sz w:val="20"/>
          <w:szCs w:val="20"/>
        </w:rPr>
        <w:t>____</w:t>
      </w:r>
      <w:r w:rsidRPr="00ED229E">
        <w:rPr>
          <w:rFonts w:asciiTheme="minorHAnsi" w:hAnsiTheme="minorHAnsi"/>
          <w:sz w:val="20"/>
          <w:szCs w:val="20"/>
        </w:rPr>
        <w:t>_, Via ____, n. _</w:t>
      </w:r>
      <w:r w:rsidR="00EA36CF">
        <w:rPr>
          <w:rFonts w:asciiTheme="minorHAnsi" w:hAnsiTheme="minorHAnsi"/>
          <w:sz w:val="20"/>
          <w:szCs w:val="20"/>
        </w:rPr>
        <w:t>;</w:t>
      </w:r>
      <w:r w:rsidRPr="00ED229E">
        <w:rPr>
          <w:rFonts w:asciiTheme="minorHAnsi" w:hAnsiTheme="minorHAnsi"/>
          <w:sz w:val="20"/>
          <w:szCs w:val="20"/>
        </w:rPr>
        <w:t xml:space="preserve"> si è dichiarato/a disponibile a concedere la predetta</w:t>
      </w:r>
      <w:r w:rsidR="000A6AD3" w:rsidRPr="00ED229E">
        <w:rPr>
          <w:rFonts w:asciiTheme="minorHAnsi" w:hAnsiTheme="minorHAnsi"/>
          <w:sz w:val="20"/>
          <w:szCs w:val="20"/>
        </w:rPr>
        <w:t xml:space="preserve"> </w:t>
      </w:r>
      <w:r w:rsidRPr="00ED229E">
        <w:rPr>
          <w:rFonts w:asciiTheme="minorHAnsi" w:hAnsiTheme="minorHAnsi"/>
          <w:sz w:val="20"/>
          <w:szCs w:val="20"/>
        </w:rPr>
        <w:t>fideiussione.</w:t>
      </w:r>
    </w:p>
    <w:p w:rsidR="000A6AD3" w:rsidRPr="00ED229E" w:rsidRDefault="000A6AD3" w:rsidP="00ED229E">
      <w:pPr>
        <w:spacing w:line="300" w:lineRule="exact"/>
        <w:jc w:val="both"/>
        <w:rPr>
          <w:rFonts w:asciiTheme="minorHAnsi" w:hAnsiTheme="minorHAnsi"/>
          <w:sz w:val="20"/>
          <w:szCs w:val="20"/>
        </w:rPr>
      </w:pP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Tutto ciò premesso, a valere quale parte integrante e sostanziale della presente lettera, il sottoscritto Is</w:t>
      </w:r>
      <w:r w:rsidR="002A0F80" w:rsidRPr="00ED229E">
        <w:rPr>
          <w:rFonts w:asciiTheme="minorHAnsi" w:hAnsiTheme="minorHAnsi"/>
          <w:sz w:val="20"/>
          <w:szCs w:val="20"/>
        </w:rPr>
        <w:t>t</w:t>
      </w:r>
      <w:r w:rsidRPr="00ED229E">
        <w:rPr>
          <w:rFonts w:asciiTheme="minorHAnsi" w:hAnsiTheme="minorHAnsi"/>
          <w:sz w:val="20"/>
          <w:szCs w:val="20"/>
        </w:rPr>
        <w:t xml:space="preserve">ituto di credito ___________ </w:t>
      </w:r>
      <w:r w:rsidRPr="00ED229E">
        <w:rPr>
          <w:rFonts w:asciiTheme="minorHAnsi" w:hAnsiTheme="minorHAnsi"/>
          <w:b/>
          <w:sz w:val="20"/>
          <w:szCs w:val="20"/>
        </w:rPr>
        <w:t>[ovvero, in alternativa: la sottoscritta Società Finanziaria ovvero, in alternativa: la sottoscritta Impresa di Assicurazione]</w:t>
      </w:r>
      <w:r w:rsidRPr="00ED229E">
        <w:rPr>
          <w:rFonts w:asciiTheme="minorHAnsi" w:hAnsiTheme="minorHAnsi"/>
          <w:sz w:val="20"/>
          <w:szCs w:val="20"/>
        </w:rPr>
        <w:t xml:space="preserve"> (in seguito per brevità anche l’“Istituto” ovvero, in alternativa: la “Società” ovvero, in alternativa: l’“Assicuratore”), con sede in ______, Via ____, n. _, iscritto/a nel registro delle imprese di ________ al n. ___ iscritto/a all’albo delle banche presso la Banca </w:t>
      </w:r>
      <w:r w:rsidRPr="00ED229E">
        <w:rPr>
          <w:rFonts w:asciiTheme="minorHAnsi" w:hAnsiTheme="minorHAnsi"/>
          <w:sz w:val="20"/>
          <w:szCs w:val="20"/>
        </w:rPr>
        <w:lastRenderedPageBreak/>
        <w:t xml:space="preserve">d’Italia ________ (per le società di assicurazione indicare gli estremi di iscrizione all’elenco delle imprese autorizzate all’esercizio del ramo cauzioni; per le società finanziarie indicare gli estremi di iscrizione all’albo </w:t>
      </w:r>
      <w:r w:rsidRPr="00ED229E">
        <w:rPr>
          <w:rFonts w:asciiTheme="minorHAnsi" w:hAnsiTheme="minorHAnsi"/>
          <w:i/>
          <w:sz w:val="20"/>
          <w:szCs w:val="20"/>
        </w:rPr>
        <w:t>ex</w:t>
      </w:r>
      <w:r w:rsidRPr="00ED229E">
        <w:rPr>
          <w:rFonts w:asciiTheme="minorHAnsi" w:hAnsiTheme="minorHAnsi"/>
          <w:sz w:val="20"/>
          <w:szCs w:val="20"/>
        </w:rPr>
        <w:t xml:space="preserve"> art. 106 del </w:t>
      </w:r>
      <w:proofErr w:type="spellStart"/>
      <w:r w:rsidRPr="00ED229E">
        <w:rPr>
          <w:rFonts w:asciiTheme="minorHAnsi" w:hAnsiTheme="minorHAnsi"/>
          <w:sz w:val="20"/>
          <w:szCs w:val="20"/>
        </w:rPr>
        <w:t>D.Lgs.</w:t>
      </w:r>
      <w:proofErr w:type="spellEnd"/>
      <w:r w:rsidRPr="00ED229E">
        <w:rPr>
          <w:rFonts w:asciiTheme="minorHAnsi" w:hAnsiTheme="minorHAnsi"/>
          <w:sz w:val="20"/>
          <w:szCs w:val="20"/>
        </w:rPr>
        <w:t xml:space="preserve"> 3</w:t>
      </w:r>
      <w:r w:rsidR="00B4240B" w:rsidRPr="00ED229E">
        <w:rPr>
          <w:rFonts w:asciiTheme="minorHAnsi" w:hAnsiTheme="minorHAnsi"/>
          <w:sz w:val="20"/>
          <w:szCs w:val="20"/>
        </w:rPr>
        <w:t>85/93 presso la Banca d’Italia. S</w:t>
      </w:r>
      <w:r w:rsidR="002632A9" w:rsidRPr="00ED229E">
        <w:rPr>
          <w:rFonts w:asciiTheme="minorHAnsi" w:hAnsiTheme="minorHAnsi"/>
          <w:sz w:val="20"/>
          <w:szCs w:val="20"/>
        </w:rPr>
        <w:t xml:space="preserve">i precisa, tuttavia, che, stante anche l’adozione delle disposizioni attuative del </w:t>
      </w:r>
      <w:proofErr w:type="spellStart"/>
      <w:r w:rsidR="002632A9" w:rsidRPr="00ED229E">
        <w:rPr>
          <w:rFonts w:asciiTheme="minorHAnsi" w:hAnsiTheme="minorHAnsi"/>
          <w:sz w:val="20"/>
          <w:szCs w:val="20"/>
        </w:rPr>
        <w:t>D.Lgs.</w:t>
      </w:r>
      <w:proofErr w:type="spellEnd"/>
      <w:r w:rsidR="002632A9" w:rsidRPr="00ED229E">
        <w:rPr>
          <w:rFonts w:asciiTheme="minorHAnsi" w:hAnsiTheme="minorHAnsi"/>
          <w:sz w:val="20"/>
          <w:szCs w:val="20"/>
        </w:rPr>
        <w:t xml:space="preserve"> 141/2010 - i.e. il DM del 2.4.2015, n. 53 e la Circolare della Banca d’Italia 288 del 3.4.2015-  e nelle more della loro completa applicazione, la fideiussione potrà essere rilasciata da </w:t>
      </w:r>
      <w:r w:rsidR="002632A9" w:rsidRPr="00EA36CF">
        <w:rPr>
          <w:rFonts w:asciiTheme="minorHAnsi" w:hAnsiTheme="minorHAnsi"/>
          <w:i/>
          <w:sz w:val="20"/>
          <w:szCs w:val="20"/>
        </w:rPr>
        <w:t>(i)</w:t>
      </w:r>
      <w:r w:rsidR="00EA36CF">
        <w:rPr>
          <w:rFonts w:asciiTheme="minorHAnsi" w:hAnsiTheme="minorHAnsi"/>
          <w:sz w:val="20"/>
          <w:szCs w:val="20"/>
        </w:rPr>
        <w:t xml:space="preserve"> </w:t>
      </w:r>
      <w:r w:rsidR="002632A9" w:rsidRPr="00ED229E">
        <w:rPr>
          <w:rFonts w:asciiTheme="minorHAnsi" w:hAnsiTheme="minorHAnsi"/>
          <w:sz w:val="20"/>
          <w:szCs w:val="20"/>
        </w:rPr>
        <w:t xml:space="preserve">intermediari finanziari che risultano già iscritti al nuovo albo di cui all’articolo 106 del </w:t>
      </w:r>
      <w:proofErr w:type="spellStart"/>
      <w:r w:rsidR="002632A9" w:rsidRPr="00ED229E">
        <w:rPr>
          <w:rFonts w:asciiTheme="minorHAnsi" w:hAnsiTheme="minorHAnsi"/>
          <w:sz w:val="20"/>
          <w:szCs w:val="20"/>
        </w:rPr>
        <w:t>D.Lgs.</w:t>
      </w:r>
      <w:proofErr w:type="spellEnd"/>
      <w:r w:rsidR="002632A9" w:rsidRPr="00ED229E">
        <w:rPr>
          <w:rFonts w:asciiTheme="minorHAnsi" w:hAnsiTheme="minorHAnsi"/>
          <w:sz w:val="20"/>
          <w:szCs w:val="20"/>
        </w:rPr>
        <w:t xml:space="preserve"> n. 385/1993, che svolgono in via esclusiva o prevalente attività di rilascio di garanzie e che sono sottoposti a revisione contabile da parte di una società di revisione iscritta nell'albo previsto dall'articolo 161 del decreto legislativo 24 febbraio 1998, n. 58 o </w:t>
      </w:r>
      <w:r w:rsidR="002632A9" w:rsidRPr="00EA36CF">
        <w:rPr>
          <w:rFonts w:asciiTheme="minorHAnsi" w:hAnsiTheme="minorHAnsi"/>
          <w:i/>
          <w:sz w:val="20"/>
          <w:szCs w:val="20"/>
        </w:rPr>
        <w:t xml:space="preserve">(ii) </w:t>
      </w:r>
      <w:r w:rsidR="002632A9" w:rsidRPr="00ED229E">
        <w:rPr>
          <w:rFonts w:asciiTheme="minorHAnsi" w:hAnsiTheme="minorHAnsi"/>
          <w:sz w:val="20"/>
          <w:szCs w:val="20"/>
        </w:rPr>
        <w:t xml:space="preserve">intermediari finanziari iscritti nell’elenco speciale di cui all’art. 107 del D.lgs. 385/1993, che svolgono in via esclusiva o prevalente attività di rilascio di garanzie, a ciò autorizzati dal Ministero dell'economia e delle finanze; essi dovranno indicare gli estremi di iscrizione nel suddetto albo o nel suddetto elenco), </w:t>
      </w:r>
      <w:r w:rsidRPr="00ED229E">
        <w:rPr>
          <w:rFonts w:asciiTheme="minorHAnsi" w:hAnsiTheme="minorHAnsi"/>
          <w:sz w:val="20"/>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(Fornitore) in favore dell’Amministrazione che stipulerà </w:t>
      </w:r>
      <w:r w:rsidRPr="00ED229E">
        <w:rPr>
          <w:rFonts w:asciiTheme="minorHAnsi" w:hAnsiTheme="minorHAnsi"/>
          <w:b/>
          <w:sz w:val="20"/>
          <w:szCs w:val="20"/>
        </w:rPr>
        <w:t>[ovvero, in alternativa: che ha stipulato]</w:t>
      </w:r>
      <w:r w:rsidRPr="00ED229E">
        <w:rPr>
          <w:rFonts w:asciiTheme="minorHAnsi" w:hAnsiTheme="minorHAnsi"/>
          <w:sz w:val="20"/>
          <w:szCs w:val="20"/>
        </w:rPr>
        <w:t xml:space="preserve"> l’Appalto Specifico con le modalità stabilite nell’Accordo Quadro di cui in premessa che precede,</w:t>
      </w:r>
      <w:r w:rsidR="00B4240B" w:rsidRPr="00ED229E">
        <w:rPr>
          <w:rFonts w:asciiTheme="minorHAnsi" w:hAnsiTheme="minorHAnsi"/>
          <w:sz w:val="20"/>
          <w:szCs w:val="20"/>
        </w:rPr>
        <w:t xml:space="preserve"> </w:t>
      </w:r>
      <w:r w:rsidRPr="00ED229E">
        <w:rPr>
          <w:rFonts w:asciiTheme="minorHAnsi" w:hAnsiTheme="minorHAnsi"/>
          <w:sz w:val="20"/>
          <w:szCs w:val="20"/>
        </w:rPr>
        <w:t>e le garantisce, alle condizioni di seguito stabilite, il puntuale ed esatto adempimento degli obblighi, anche futuri ai sensi e per gli effetti dell’art. 1938 cod. civ., assunti con la stipula dell’Appalto Specifico di cui alla premessa che precede, nonché il pagamento all’Amministrazione delle somme il tutto sino ad un importo massimo pari a Euro ____________,___= (_______________/__).</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La garanzia è prestata alle seguenti condizioni:</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1. L’Istituto [</w:t>
      </w:r>
      <w:r w:rsidRPr="00ED229E">
        <w:rPr>
          <w:rFonts w:asciiTheme="minorHAnsi" w:hAnsiTheme="minorHAnsi"/>
          <w:b/>
          <w:sz w:val="20"/>
          <w:szCs w:val="20"/>
        </w:rPr>
        <w:t>ovvero, in alternativa: la Società, ovvero, in alternativa: l’Assicuratore</w:t>
      </w:r>
      <w:r w:rsidRPr="00ED229E">
        <w:rPr>
          <w:rFonts w:asciiTheme="minorHAnsi" w:hAnsiTheme="minorHAnsi"/>
          <w:sz w:val="20"/>
          <w:szCs w:val="20"/>
        </w:rPr>
        <w:t>] si impegna, irrevocabilmente, ad effettuare il pagamento sino all’importo massimo di Euro ____________,___= (_______________/__), a prima e semplice richiesta scritta e, comunque, non oltre 15 (quindici) giorni dalla richiesta stessa formulata dalla stessa Amministrazione, a mezzo raccomandata con ricevuta di ritorno, formulata con l’indicazione dell’inadempienza riscontrata.</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2. Alla richiesta non potrà essere opposta alcuna eccezione dall’Istituto [</w:t>
      </w:r>
      <w:r w:rsidRPr="00ED229E">
        <w:rPr>
          <w:rFonts w:asciiTheme="minorHAnsi" w:hAnsiTheme="minorHAnsi"/>
          <w:b/>
          <w:sz w:val="20"/>
          <w:szCs w:val="20"/>
        </w:rPr>
        <w:t>ovvero, in alternativa: dalla Società, ovvero, in alternativa: dall’Assicuratore</w:t>
      </w:r>
      <w:r w:rsidRPr="00ED229E">
        <w:rPr>
          <w:rFonts w:asciiTheme="minorHAnsi" w:hAnsiTheme="minorHAnsi"/>
          <w:sz w:val="20"/>
          <w:szCs w:val="20"/>
        </w:rPr>
        <w:t>], anche nell’eventualità di opposizione proposta dal Fornitore o da altri soggetti comunque interessati ed anche nel caso in cui il Fornitore sia stato dichiarato nel frattempo fallito ovvero sottoposto a procedure concorsuali o posto in liquidazione.</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3. Quale presupposto di </w:t>
      </w:r>
      <w:proofErr w:type="spellStart"/>
      <w:r w:rsidRPr="00ED229E">
        <w:rPr>
          <w:rFonts w:asciiTheme="minorHAnsi" w:hAnsiTheme="minorHAnsi"/>
          <w:sz w:val="20"/>
          <w:szCs w:val="20"/>
        </w:rPr>
        <w:t>escutibilità</w:t>
      </w:r>
      <w:proofErr w:type="spellEnd"/>
      <w:r w:rsidRPr="00ED229E">
        <w:rPr>
          <w:rFonts w:asciiTheme="minorHAnsi" w:hAnsiTheme="minorHAnsi"/>
          <w:sz w:val="20"/>
          <w:szCs w:val="20"/>
        </w:rPr>
        <w:t xml:space="preserve"> della garanzia, nel caso di richiesta, si prevede che la richiesta di cui al punto 1 sia accompagnata da una copia dell’Ordinativo di Fornitura, anche per estratto, redatto dall’Amministrazione - in relazione al quale si è verificato l’inadempimento e/o il diritto al percepimento della penale.</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4. Il Fornitore prende atto e accetta, ogni eccezione rimossa, che l’Istituto non dovrà accertare il fondamento della richiesta di pagamento ma, a fronte del semplice ricevimento della lettera di richiesta da parte dell’Amministrazione, accompagnata, in quest’ultimo caso, dall’evidenza dell’Ordinativo di Fornitura di cui al punto 1 che precede, sarà obbligata ad eseguire il pagamento della somma richiesta.</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5. L’Istituto </w:t>
      </w:r>
      <w:r w:rsidRPr="00ED229E">
        <w:rPr>
          <w:rFonts w:asciiTheme="minorHAnsi" w:hAnsiTheme="minorHAnsi"/>
          <w:b/>
          <w:sz w:val="20"/>
          <w:szCs w:val="20"/>
        </w:rPr>
        <w:t>[ovvero, in alternativa: la Società, ovvero, in alternativa:</w:t>
      </w:r>
      <w:r w:rsidR="00C350FE" w:rsidRPr="00ED229E">
        <w:rPr>
          <w:rFonts w:asciiTheme="minorHAnsi" w:hAnsiTheme="minorHAnsi"/>
          <w:b/>
          <w:sz w:val="20"/>
          <w:szCs w:val="20"/>
        </w:rPr>
        <w:t xml:space="preserve"> </w:t>
      </w:r>
      <w:r w:rsidRPr="00ED229E">
        <w:rPr>
          <w:rFonts w:asciiTheme="minorHAnsi" w:hAnsiTheme="minorHAnsi"/>
          <w:b/>
          <w:sz w:val="20"/>
          <w:szCs w:val="20"/>
        </w:rPr>
        <w:t>l’Assicuratore]</w:t>
      </w:r>
      <w:r w:rsidRPr="00ED229E">
        <w:rPr>
          <w:rFonts w:asciiTheme="minorHAnsi" w:hAnsiTheme="minorHAnsi"/>
          <w:sz w:val="20"/>
          <w:szCs w:val="20"/>
        </w:rPr>
        <w:t xml:space="preserve"> rinuncia formalmente ed espressamente ai benefici, diritti ed eccezioni che le derivano dagli articoli 1944 e 1945 </w:t>
      </w:r>
      <w:r w:rsidRPr="00ED229E">
        <w:rPr>
          <w:rFonts w:asciiTheme="minorHAnsi" w:hAnsiTheme="minorHAnsi"/>
          <w:sz w:val="20"/>
          <w:szCs w:val="20"/>
        </w:rPr>
        <w:lastRenderedPageBreak/>
        <w:t>del Codice Civile e rinuncia altresì sin d’ora ad eccepire la decorrenza del termine di cui all’art. 1957 del Codice Civile.</w:t>
      </w:r>
      <w:r w:rsidR="0006361C">
        <w:rPr>
          <w:rFonts w:asciiTheme="minorHAnsi" w:hAnsiTheme="minorHAnsi"/>
          <w:sz w:val="20"/>
          <w:szCs w:val="20"/>
        </w:rPr>
        <w:t xml:space="preserve"> </w:t>
      </w:r>
      <w:r w:rsidR="0006361C" w:rsidRPr="0006361C">
        <w:rPr>
          <w:rFonts w:asciiTheme="minorHAnsi" w:hAnsiTheme="minorHAnsi"/>
          <w:sz w:val="20"/>
          <w:szCs w:val="20"/>
        </w:rPr>
        <w:t xml:space="preserve">La </w:t>
      </w:r>
      <w:r w:rsidR="0006361C">
        <w:rPr>
          <w:rFonts w:asciiTheme="minorHAnsi" w:hAnsiTheme="minorHAnsi"/>
          <w:sz w:val="20"/>
          <w:szCs w:val="20"/>
        </w:rPr>
        <w:t>presente fideiussione</w:t>
      </w:r>
      <w:r w:rsidR="0006361C" w:rsidRPr="0006361C">
        <w:rPr>
          <w:rFonts w:asciiTheme="minorHAnsi" w:hAnsiTheme="minorHAnsi"/>
          <w:sz w:val="20"/>
          <w:szCs w:val="20"/>
        </w:rPr>
        <w:t xml:space="preserve"> è a garanzia dell’esatto corretto adempimento di tutte le obbligazioni, anche future ai sensi e per gli effetti dell’art. 1938 c.c., nascenti dall’Appalto Specifico.</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6. La presente fideiussione opererà per tutta la durata dell’Appalto Specifico e, comunque, sino alla completa ed esatta esecuzione delle obbligazioni nascenti dall’Appalto Specifico medesimo e sarà svincolata, secondo le modalità ed alle condizioni di seguito indicate - previa deduzione di eventuali crediti dell’Amministrazione verso il Fornitore - a seguito dell’esatta esecuzione delle obbligazioni contrattuali e decorsi detti termini. In particolare, la garanzia è progressivamente svincolata in ragione e a misura dell'avanzamento dell'esecuzione dell’Appalto Specifico, nel limite massimo dell’80 per cento dell'iniziale importo garantito secondo quanto stabilito all’art. 113, comma 3, </w:t>
      </w:r>
      <w:proofErr w:type="spellStart"/>
      <w:r w:rsidRPr="00ED229E">
        <w:rPr>
          <w:rFonts w:asciiTheme="minorHAnsi" w:hAnsiTheme="minorHAnsi"/>
          <w:sz w:val="20"/>
          <w:szCs w:val="20"/>
        </w:rPr>
        <w:t>D.Lgs.</w:t>
      </w:r>
      <w:proofErr w:type="spellEnd"/>
      <w:r w:rsidRPr="00ED229E">
        <w:rPr>
          <w:rFonts w:asciiTheme="minorHAnsi" w:hAnsiTheme="minorHAnsi"/>
          <w:sz w:val="20"/>
          <w:szCs w:val="20"/>
        </w:rPr>
        <w:t xml:space="preserve"> n. 163/2006. In particolare, lo svincolo avviene subordinatamente alla preventiva consegna, da parte del Fornitore all’Istituto garante, di un documento attestante l’avvenuta esecuzione delle prestazioni contrattuali. Tale documento è emesso periodicamente dall’Amministrazione a seguito della presentazione da parte del Fornitore delle dichiarazioni/certificazioni di completa ed esatta esecuzione (certificati di collaudo e/o dei certificati di regolare esecuzione ovvero documenti ed attestazioni analoghe) emesse, in favore del Fornitore stesso, dall’Amministrazione relativamente all’Appalto Specifico.</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7. L’Istituto </w:t>
      </w:r>
      <w:r w:rsidRPr="00ED229E">
        <w:rPr>
          <w:rFonts w:asciiTheme="minorHAnsi" w:hAnsiTheme="minorHAnsi"/>
          <w:b/>
          <w:sz w:val="20"/>
          <w:szCs w:val="20"/>
        </w:rPr>
        <w:t>[ovvero, in alternativa: la Società, ovvero, in alternativa: l’Assicuratore]</w:t>
      </w:r>
      <w:r w:rsidRPr="00ED229E">
        <w:rPr>
          <w:rFonts w:asciiTheme="minorHAnsi" w:hAnsiTheme="minorHAnsi"/>
          <w:sz w:val="20"/>
          <w:szCs w:val="20"/>
        </w:rPr>
        <w:t xml:space="preserve"> sarà liberato dal vincolo di cui alla presente fideiussione solo con il consenso espresso in forma scritta dall’Amministrazione.</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8. La presente fideiussione non potrà formare oggetto di cessione a terzi, ad alcun titolo o causa, da parte dell’Amministrazione. </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9. La presente fideiussione è regolata, per tutto quanto non espressamente previsto dal presente contratto, dalla legge italiana e verrà interpretata in conformità alla medesima.</w:t>
      </w: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10. In caso di controversia tra l’Istituto </w:t>
      </w:r>
      <w:r w:rsidRPr="00ED229E">
        <w:rPr>
          <w:rFonts w:asciiTheme="minorHAnsi" w:hAnsiTheme="minorHAnsi"/>
          <w:b/>
          <w:sz w:val="20"/>
          <w:szCs w:val="20"/>
        </w:rPr>
        <w:t xml:space="preserve">[ovvero, in alternativa: la Società, ovvero, in alternativa: l’Assicuratore] </w:t>
      </w:r>
      <w:r w:rsidRPr="00ED229E">
        <w:rPr>
          <w:rFonts w:asciiTheme="minorHAnsi" w:hAnsiTheme="minorHAnsi"/>
          <w:sz w:val="20"/>
          <w:szCs w:val="20"/>
        </w:rPr>
        <w:t xml:space="preserve">e l’Amministrazione </w:t>
      </w:r>
      <w:r w:rsidR="004F0484" w:rsidRPr="00CB6685">
        <w:rPr>
          <w:rFonts w:asciiTheme="minorHAnsi" w:hAnsiTheme="minorHAnsi"/>
          <w:sz w:val="20"/>
          <w:szCs w:val="20"/>
        </w:rPr>
        <w:t>la competenza è determinata in base alla normativa vigente.</w:t>
      </w:r>
    </w:p>
    <w:p w:rsidR="000A6AD3" w:rsidRPr="00ED229E" w:rsidRDefault="000A6AD3" w:rsidP="00ED229E">
      <w:pPr>
        <w:spacing w:line="300" w:lineRule="exact"/>
        <w:jc w:val="both"/>
        <w:rPr>
          <w:rFonts w:asciiTheme="minorHAnsi" w:hAnsiTheme="minorHAnsi"/>
          <w:sz w:val="20"/>
          <w:szCs w:val="20"/>
        </w:rPr>
      </w:pPr>
    </w:p>
    <w:p w:rsidR="000A6AD3" w:rsidRPr="00ED229E" w:rsidRDefault="000A6AD3" w:rsidP="00ED229E">
      <w:pPr>
        <w:spacing w:line="300" w:lineRule="exact"/>
        <w:jc w:val="both"/>
        <w:rPr>
          <w:rFonts w:asciiTheme="minorHAnsi" w:hAnsiTheme="minorHAnsi"/>
          <w:sz w:val="20"/>
          <w:szCs w:val="20"/>
        </w:rPr>
      </w:pPr>
    </w:p>
    <w:p w:rsidR="000A6AD3" w:rsidRPr="00ED229E" w:rsidRDefault="000A6AD3" w:rsidP="00ED229E">
      <w:pPr>
        <w:spacing w:line="300" w:lineRule="exact"/>
        <w:jc w:val="both"/>
        <w:rPr>
          <w:rFonts w:asciiTheme="minorHAnsi" w:hAnsiTheme="minorHAnsi"/>
          <w:sz w:val="20"/>
          <w:szCs w:val="20"/>
        </w:rPr>
      </w:pPr>
      <w:r w:rsidRPr="00ED229E">
        <w:rPr>
          <w:rFonts w:asciiTheme="minorHAnsi" w:hAnsiTheme="minorHAnsi"/>
          <w:sz w:val="20"/>
          <w:szCs w:val="20"/>
        </w:rPr>
        <w:t xml:space="preserve">Il Fornitore </w:t>
      </w:r>
      <w:r w:rsidR="00C13543" w:rsidRPr="00ED229E">
        <w:rPr>
          <w:rFonts w:asciiTheme="minorHAnsi" w:hAnsiTheme="minorHAnsi"/>
          <w:sz w:val="20"/>
          <w:szCs w:val="20"/>
        </w:rPr>
        <w:tab/>
      </w:r>
      <w:r w:rsidR="00C13543" w:rsidRPr="00ED229E">
        <w:rPr>
          <w:rFonts w:asciiTheme="minorHAnsi" w:hAnsiTheme="minorHAnsi"/>
          <w:sz w:val="20"/>
          <w:szCs w:val="20"/>
        </w:rPr>
        <w:tab/>
      </w:r>
      <w:r w:rsidR="00C13543" w:rsidRPr="00ED229E">
        <w:rPr>
          <w:rFonts w:asciiTheme="minorHAnsi" w:hAnsiTheme="minorHAnsi"/>
          <w:sz w:val="20"/>
          <w:szCs w:val="20"/>
        </w:rPr>
        <w:tab/>
      </w:r>
      <w:r w:rsidR="00C13543" w:rsidRPr="00ED229E">
        <w:rPr>
          <w:rFonts w:asciiTheme="minorHAnsi" w:hAnsiTheme="minorHAnsi"/>
          <w:sz w:val="20"/>
          <w:szCs w:val="20"/>
        </w:rPr>
        <w:tab/>
      </w:r>
      <w:r w:rsidR="00C13543" w:rsidRPr="00ED229E">
        <w:rPr>
          <w:rFonts w:asciiTheme="minorHAnsi" w:hAnsiTheme="minorHAnsi"/>
          <w:sz w:val="20"/>
          <w:szCs w:val="20"/>
        </w:rPr>
        <w:tab/>
      </w:r>
      <w:r w:rsidR="00C13543" w:rsidRPr="00ED229E">
        <w:rPr>
          <w:rFonts w:asciiTheme="minorHAnsi" w:hAnsiTheme="minorHAnsi"/>
          <w:sz w:val="20"/>
          <w:szCs w:val="20"/>
        </w:rPr>
        <w:tab/>
      </w:r>
      <w:r w:rsidR="00C13543" w:rsidRPr="00ED229E">
        <w:rPr>
          <w:rFonts w:asciiTheme="minorHAnsi" w:hAnsiTheme="minorHAnsi"/>
          <w:sz w:val="20"/>
          <w:szCs w:val="20"/>
        </w:rPr>
        <w:tab/>
      </w:r>
      <w:r w:rsidR="00C13543" w:rsidRPr="00ED229E">
        <w:rPr>
          <w:rFonts w:asciiTheme="minorHAnsi" w:hAnsiTheme="minorHAnsi"/>
          <w:sz w:val="20"/>
          <w:szCs w:val="20"/>
        </w:rPr>
        <w:tab/>
      </w:r>
      <w:r w:rsidRPr="00ED229E">
        <w:rPr>
          <w:rFonts w:asciiTheme="minorHAnsi" w:hAnsiTheme="minorHAnsi"/>
          <w:sz w:val="20"/>
          <w:szCs w:val="20"/>
        </w:rPr>
        <w:t xml:space="preserve">L’Istituto </w:t>
      </w:r>
    </w:p>
    <w:p w:rsidR="00DF491D" w:rsidRPr="00ED229E" w:rsidRDefault="00DF491D" w:rsidP="00ED229E">
      <w:pPr>
        <w:spacing w:line="300" w:lineRule="exact"/>
        <w:ind w:left="7080"/>
        <w:jc w:val="both"/>
        <w:rPr>
          <w:rFonts w:asciiTheme="minorHAnsi" w:hAnsiTheme="minorHAnsi"/>
          <w:sz w:val="20"/>
          <w:szCs w:val="20"/>
        </w:rPr>
      </w:pPr>
    </w:p>
    <w:p w:rsidR="00DF491D" w:rsidRPr="00ED229E" w:rsidRDefault="000A6AD3" w:rsidP="00ED229E">
      <w:pPr>
        <w:spacing w:line="300" w:lineRule="exact"/>
        <w:ind w:left="4956" w:firstLine="708"/>
        <w:jc w:val="both"/>
        <w:rPr>
          <w:rFonts w:asciiTheme="minorHAnsi" w:hAnsiTheme="minorHAnsi"/>
          <w:sz w:val="20"/>
          <w:szCs w:val="20"/>
        </w:rPr>
      </w:pPr>
      <w:r w:rsidRPr="00ED229E">
        <w:rPr>
          <w:rFonts w:asciiTheme="minorHAnsi" w:hAnsiTheme="minorHAnsi"/>
          <w:sz w:val="20"/>
          <w:szCs w:val="20"/>
        </w:rPr>
        <w:t xml:space="preserve">(ovvero: La Società) </w:t>
      </w:r>
    </w:p>
    <w:p w:rsidR="00DF491D" w:rsidRPr="00ED229E" w:rsidRDefault="00DF491D" w:rsidP="00ED229E">
      <w:pPr>
        <w:spacing w:line="300" w:lineRule="exact"/>
        <w:ind w:left="7080"/>
        <w:jc w:val="both"/>
        <w:rPr>
          <w:rFonts w:asciiTheme="minorHAnsi" w:hAnsiTheme="minorHAnsi"/>
          <w:sz w:val="20"/>
          <w:szCs w:val="20"/>
        </w:rPr>
      </w:pPr>
    </w:p>
    <w:p w:rsidR="000A6AD3" w:rsidRPr="00ED229E" w:rsidRDefault="000A6AD3" w:rsidP="00ED229E">
      <w:pPr>
        <w:spacing w:line="300" w:lineRule="exact"/>
        <w:ind w:left="4956" w:firstLine="708"/>
        <w:jc w:val="both"/>
        <w:rPr>
          <w:rFonts w:asciiTheme="minorHAnsi" w:hAnsiTheme="minorHAnsi"/>
          <w:sz w:val="20"/>
          <w:szCs w:val="20"/>
        </w:rPr>
      </w:pPr>
      <w:r w:rsidRPr="00ED229E">
        <w:rPr>
          <w:rFonts w:asciiTheme="minorHAnsi" w:hAnsiTheme="minorHAnsi"/>
          <w:sz w:val="20"/>
          <w:szCs w:val="20"/>
        </w:rPr>
        <w:t xml:space="preserve">(ovvero: L’Assicuratore) </w:t>
      </w:r>
    </w:p>
    <w:sectPr w:rsidR="000A6AD3" w:rsidRPr="00ED229E" w:rsidSect="00ED229E">
      <w:footerReference w:type="default" r:id="rId8"/>
      <w:pgSz w:w="11906" w:h="16838"/>
      <w:pgMar w:top="2268" w:right="1134" w:bottom="1985"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9C1" w:rsidRDefault="00A939C1" w:rsidP="00BC3646">
      <w:pPr>
        <w:spacing w:line="240" w:lineRule="auto"/>
      </w:pPr>
      <w:r>
        <w:separator/>
      </w:r>
    </w:p>
  </w:endnote>
  <w:endnote w:type="continuationSeparator" w:id="0">
    <w:p w:rsidR="00A939C1" w:rsidRDefault="00A939C1"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43D" w:rsidRPr="00E5732B" w:rsidRDefault="00E2343D" w:rsidP="00E2343D">
    <w:pPr>
      <w:pStyle w:val="Pidipagina"/>
      <w:rPr>
        <w:rFonts w:ascii="Calibri" w:hAnsi="Calibri"/>
        <w:sz w:val="18"/>
        <w:szCs w:val="18"/>
      </w:rPr>
    </w:pPr>
    <w:bookmarkStart w:id="1" w:name="BookmarkCodicePdP"/>
    <w:bookmarkEnd w:id="1"/>
    <w:r w:rsidRPr="00AC5FCF">
      <w:rPr>
        <w:rFonts w:ascii="Calibri" w:hAnsi="Calibri"/>
        <w:sz w:val="18"/>
        <w:szCs w:val="18"/>
      </w:rPr>
      <w:t xml:space="preserve">Procedura aperta per la conclusione di un Accordo Quadro ex art. 59 del </w:t>
    </w:r>
    <w:proofErr w:type="spellStart"/>
    <w:r w:rsidRPr="00AC5FCF">
      <w:rPr>
        <w:rFonts w:ascii="Calibri" w:hAnsi="Calibri"/>
        <w:sz w:val="18"/>
        <w:szCs w:val="18"/>
      </w:rPr>
      <w:t>D.Lgs.</w:t>
    </w:r>
    <w:proofErr w:type="spellEnd"/>
    <w:r w:rsidRPr="00AC5FCF">
      <w:rPr>
        <w:rFonts w:ascii="Calibri" w:hAnsi="Calibri"/>
        <w:sz w:val="18"/>
        <w:szCs w:val="18"/>
      </w:rPr>
      <w:t xml:space="preserve"> n. 163/2006</w:t>
    </w:r>
    <w:r>
      <w:rPr>
        <w:rFonts w:ascii="Calibri" w:hAnsi="Calibri"/>
        <w:sz w:val="18"/>
        <w:szCs w:val="18"/>
      </w:rPr>
      <w:t xml:space="preserve"> </w:t>
    </w:r>
    <w:r w:rsidRPr="00E5732B">
      <w:rPr>
        <w:rFonts w:ascii="Calibri" w:hAnsi="Calibri"/>
        <w:sz w:val="18"/>
        <w:szCs w:val="18"/>
      </w:rPr>
      <w:t>per il noleggio, il trasporto e l’installazione  di moduli Container in Emergenza per conto della Presidenza del Consiglio dei Ministri – Dipartimento della Protezione Civile</w:t>
    </w:r>
    <w:r w:rsidR="002E18DE">
      <w:rPr>
        <w:rFonts w:ascii="Calibri" w:hAnsi="Calibri"/>
        <w:sz w:val="18"/>
        <w:szCs w:val="18"/>
      </w:rPr>
      <w:t xml:space="preserve"> – ID 1557</w:t>
    </w:r>
  </w:p>
  <w:p w:rsidR="00ED229E" w:rsidRPr="00E5732B" w:rsidRDefault="002E18DE" w:rsidP="00ED229E">
    <w:pPr>
      <w:pStyle w:val="Pidipagina"/>
      <w:rPr>
        <w:rFonts w:ascii="Calibri" w:hAnsi="Calibri"/>
        <w:sz w:val="18"/>
        <w:szCs w:val="18"/>
      </w:rPr>
    </w:pPr>
    <w:r>
      <w:rPr>
        <w:rFonts w:ascii="Calibri" w:hAnsi="Calibri"/>
        <w:sz w:val="18"/>
        <w:szCs w:val="18"/>
      </w:rPr>
      <w:t>Modulo di Dichiarazione</w:t>
    </w:r>
  </w:p>
  <w:p w:rsidR="00271FF6" w:rsidRDefault="00400DC3" w:rsidP="00400DC3">
    <w:pPr>
      <w:pStyle w:val="Pidipagina"/>
      <w:jc w:val="right"/>
    </w:pP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PAGE  </w:instrText>
    </w:r>
    <w:r w:rsidRPr="00E5732B">
      <w:rPr>
        <w:rStyle w:val="Numeropagina"/>
        <w:rFonts w:ascii="Calibri" w:hAnsi="Calibri"/>
        <w:color w:val="000000"/>
        <w:sz w:val="18"/>
        <w:szCs w:val="18"/>
      </w:rPr>
      <w:fldChar w:fldCharType="separate"/>
    </w:r>
    <w:r w:rsidR="002E18DE">
      <w:rPr>
        <w:rStyle w:val="Numeropagina"/>
        <w:rFonts w:ascii="Calibri" w:hAnsi="Calibri"/>
        <w:noProof/>
        <w:color w:val="000000"/>
        <w:sz w:val="18"/>
        <w:szCs w:val="18"/>
      </w:rPr>
      <w:t>1</w:t>
    </w:r>
    <w:r w:rsidRPr="00E5732B">
      <w:rPr>
        <w:rStyle w:val="Numeropagina"/>
        <w:rFonts w:ascii="Calibri" w:hAnsi="Calibri"/>
        <w:color w:val="000000"/>
        <w:sz w:val="18"/>
        <w:szCs w:val="18"/>
      </w:rPr>
      <w:fldChar w:fldCharType="end"/>
    </w:r>
    <w:r w:rsidRPr="00E5732B">
      <w:rPr>
        <w:rStyle w:val="Numeropagina"/>
        <w:rFonts w:ascii="Calibri" w:hAnsi="Calibri"/>
        <w:color w:val="000000"/>
        <w:sz w:val="18"/>
        <w:szCs w:val="18"/>
      </w:rPr>
      <w:t xml:space="preserve"> di </w:t>
    </w: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 NUMPAGES </w:instrText>
    </w:r>
    <w:r w:rsidRPr="00E5732B">
      <w:rPr>
        <w:rStyle w:val="Numeropagina"/>
        <w:rFonts w:ascii="Calibri" w:hAnsi="Calibri"/>
        <w:color w:val="000000"/>
        <w:sz w:val="18"/>
        <w:szCs w:val="18"/>
      </w:rPr>
      <w:fldChar w:fldCharType="separate"/>
    </w:r>
    <w:r w:rsidR="002E18DE">
      <w:rPr>
        <w:rStyle w:val="Numeropagina"/>
        <w:rFonts w:ascii="Calibri" w:hAnsi="Calibri"/>
        <w:noProof/>
        <w:color w:val="000000"/>
        <w:sz w:val="18"/>
        <w:szCs w:val="18"/>
      </w:rPr>
      <w:t>3</w:t>
    </w:r>
    <w:r w:rsidRPr="00E5732B">
      <w:rPr>
        <w:rStyle w:val="Numeropagina"/>
        <w:rFonts w:ascii="Calibri" w:hAnsi="Calibri"/>
        <w:color w:val="000000"/>
        <w:sz w:val="18"/>
        <w:szCs w:val="18"/>
      </w:rPr>
      <w:fldChar w:fldCharType="end"/>
    </w:r>
  </w:p>
  <w:p w:rsidR="00271FF6" w:rsidRDefault="00271FF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9C1" w:rsidRDefault="00A939C1" w:rsidP="00BC3646">
      <w:pPr>
        <w:spacing w:line="240" w:lineRule="auto"/>
      </w:pPr>
      <w:r>
        <w:separator/>
      </w:r>
    </w:p>
  </w:footnote>
  <w:footnote w:type="continuationSeparator" w:id="0">
    <w:p w:rsidR="00A939C1" w:rsidRDefault="00A939C1" w:rsidP="00BC36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F14"/>
    <w:rsid w:val="00017D7D"/>
    <w:rsid w:val="0006361C"/>
    <w:rsid w:val="00064396"/>
    <w:rsid w:val="00082AB6"/>
    <w:rsid w:val="000A6AD3"/>
    <w:rsid w:val="000C21D8"/>
    <w:rsid w:val="000F6925"/>
    <w:rsid w:val="00131C69"/>
    <w:rsid w:val="00165A98"/>
    <w:rsid w:val="001956D9"/>
    <w:rsid w:val="00252DB4"/>
    <w:rsid w:val="002632A9"/>
    <w:rsid w:val="00271FF6"/>
    <w:rsid w:val="002A0F80"/>
    <w:rsid w:val="002A6FC5"/>
    <w:rsid w:val="002C5903"/>
    <w:rsid w:val="002E18DE"/>
    <w:rsid w:val="003A5244"/>
    <w:rsid w:val="003B5369"/>
    <w:rsid w:val="00400DC3"/>
    <w:rsid w:val="004F0484"/>
    <w:rsid w:val="00571064"/>
    <w:rsid w:val="00584F7F"/>
    <w:rsid w:val="005C085B"/>
    <w:rsid w:val="00614CFD"/>
    <w:rsid w:val="0065237F"/>
    <w:rsid w:val="007B5AE4"/>
    <w:rsid w:val="00853C81"/>
    <w:rsid w:val="00991B4E"/>
    <w:rsid w:val="00A41E1A"/>
    <w:rsid w:val="00A561D1"/>
    <w:rsid w:val="00A939C1"/>
    <w:rsid w:val="00B00B96"/>
    <w:rsid w:val="00B4240B"/>
    <w:rsid w:val="00BC3646"/>
    <w:rsid w:val="00BD124D"/>
    <w:rsid w:val="00BE7F8D"/>
    <w:rsid w:val="00C13543"/>
    <w:rsid w:val="00C24934"/>
    <w:rsid w:val="00C350FE"/>
    <w:rsid w:val="00C55232"/>
    <w:rsid w:val="00C610C7"/>
    <w:rsid w:val="00C85CC0"/>
    <w:rsid w:val="00C95560"/>
    <w:rsid w:val="00CB3D3C"/>
    <w:rsid w:val="00D40899"/>
    <w:rsid w:val="00D45D17"/>
    <w:rsid w:val="00DF491D"/>
    <w:rsid w:val="00E12500"/>
    <w:rsid w:val="00E2343D"/>
    <w:rsid w:val="00E500E8"/>
    <w:rsid w:val="00E94F14"/>
    <w:rsid w:val="00EA36CF"/>
    <w:rsid w:val="00ED229E"/>
    <w:rsid w:val="00F21C85"/>
    <w:rsid w:val="00F22DF9"/>
    <w:rsid w:val="00F315B7"/>
    <w:rsid w:val="00FD54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paragraph" w:styleId="Testofumetto">
    <w:name w:val="Balloon Text"/>
    <w:basedOn w:val="Normale"/>
    <w:link w:val="TestofumettoCarattere"/>
    <w:uiPriority w:val="99"/>
    <w:semiHidden/>
    <w:unhideWhenUsed/>
    <w:rsid w:val="002A0F8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F80"/>
    <w:rPr>
      <w:rFonts w:ascii="Tahoma" w:hAnsi="Tahoma" w:cs="Tahoma"/>
      <w:sz w:val="16"/>
      <w:szCs w:val="16"/>
    </w:rPr>
  </w:style>
  <w:style w:type="character" w:styleId="Numeropagina">
    <w:name w:val="page number"/>
    <w:rsid w:val="00271FF6"/>
    <w:rPr>
      <w:rFonts w:ascii="Trebuchet MS" w:hAnsi="Trebuchet MS"/>
      <w:b/>
      <w:sz w:val="16"/>
    </w:rPr>
  </w:style>
  <w:style w:type="paragraph" w:customStyle="1" w:styleId="testo1">
    <w:name w:val="testo1"/>
    <w:basedOn w:val="Normale"/>
    <w:rsid w:val="00ED229E"/>
    <w:pPr>
      <w:spacing w:before="60" w:after="120" w:line="240" w:lineRule="auto"/>
    </w:pPr>
    <w:rPr>
      <w:rFonts w:eastAsia="Times New Roman"/>
      <w:sz w:val="24"/>
      <w:szCs w:val="16"/>
      <w:lang w:eastAsia="it-IT"/>
    </w:rPr>
  </w:style>
  <w:style w:type="paragraph" w:customStyle="1" w:styleId="titolo">
    <w:name w:val="titolo"/>
    <w:basedOn w:val="Normale"/>
    <w:rsid w:val="00ED229E"/>
    <w:pPr>
      <w:tabs>
        <w:tab w:val="left" w:pos="3119"/>
        <w:tab w:val="left" w:pos="4678"/>
        <w:tab w:val="left" w:pos="4962"/>
      </w:tabs>
      <w:spacing w:after="1200" w:line="240" w:lineRule="auto"/>
      <w:ind w:left="357" w:hanging="357"/>
      <w:jc w:val="center"/>
    </w:pPr>
    <w:rPr>
      <w:rFonts w:eastAsia="Times New Roman"/>
      <w:b/>
      <w:bCs/>
      <w:i/>
      <w:iCs/>
      <w:lang w:eastAsia="it-IT"/>
    </w:rPr>
  </w:style>
  <w:style w:type="character" w:styleId="Collegamentoipertestuale">
    <w:name w:val="Hyperlink"/>
    <w:uiPriority w:val="99"/>
    <w:rsid w:val="00ED229E"/>
    <w:rPr>
      <w:rFonts w:cs="Times New Roman"/>
      <w:color w:val="0000FF"/>
      <w:u w:val="single"/>
    </w:rPr>
  </w:style>
  <w:style w:type="character" w:styleId="Rimandocommento">
    <w:name w:val="annotation reference"/>
    <w:basedOn w:val="Carpredefinitoparagrafo"/>
    <w:uiPriority w:val="99"/>
    <w:semiHidden/>
    <w:unhideWhenUsed/>
    <w:rsid w:val="00991B4E"/>
    <w:rPr>
      <w:sz w:val="16"/>
      <w:szCs w:val="16"/>
    </w:rPr>
  </w:style>
  <w:style w:type="paragraph" w:styleId="Testocommento">
    <w:name w:val="annotation text"/>
    <w:basedOn w:val="Normale"/>
    <w:link w:val="TestocommentoCarattere"/>
    <w:uiPriority w:val="99"/>
    <w:semiHidden/>
    <w:unhideWhenUsed/>
    <w:rsid w:val="00991B4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91B4E"/>
    <w:rPr>
      <w:sz w:val="20"/>
      <w:szCs w:val="20"/>
    </w:rPr>
  </w:style>
  <w:style w:type="paragraph" w:styleId="Soggettocommento">
    <w:name w:val="annotation subject"/>
    <w:basedOn w:val="Testocommento"/>
    <w:next w:val="Testocommento"/>
    <w:link w:val="SoggettocommentoCarattere"/>
    <w:uiPriority w:val="99"/>
    <w:semiHidden/>
    <w:unhideWhenUsed/>
    <w:rsid w:val="00991B4E"/>
    <w:rPr>
      <w:b/>
      <w:bCs/>
    </w:rPr>
  </w:style>
  <w:style w:type="character" w:customStyle="1" w:styleId="SoggettocommentoCarattere">
    <w:name w:val="Soggetto commento Carattere"/>
    <w:basedOn w:val="TestocommentoCarattere"/>
    <w:link w:val="Soggettocommento"/>
    <w:uiPriority w:val="99"/>
    <w:semiHidden/>
    <w:rsid w:val="00991B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paragraph" w:styleId="Testofumetto">
    <w:name w:val="Balloon Text"/>
    <w:basedOn w:val="Normale"/>
    <w:link w:val="TestofumettoCarattere"/>
    <w:uiPriority w:val="99"/>
    <w:semiHidden/>
    <w:unhideWhenUsed/>
    <w:rsid w:val="002A0F8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F80"/>
    <w:rPr>
      <w:rFonts w:ascii="Tahoma" w:hAnsi="Tahoma" w:cs="Tahoma"/>
      <w:sz w:val="16"/>
      <w:szCs w:val="16"/>
    </w:rPr>
  </w:style>
  <w:style w:type="character" w:styleId="Numeropagina">
    <w:name w:val="page number"/>
    <w:rsid w:val="00271FF6"/>
    <w:rPr>
      <w:rFonts w:ascii="Trebuchet MS" w:hAnsi="Trebuchet MS"/>
      <w:b/>
      <w:sz w:val="16"/>
    </w:rPr>
  </w:style>
  <w:style w:type="paragraph" w:customStyle="1" w:styleId="testo1">
    <w:name w:val="testo1"/>
    <w:basedOn w:val="Normale"/>
    <w:rsid w:val="00ED229E"/>
    <w:pPr>
      <w:spacing w:before="60" w:after="120" w:line="240" w:lineRule="auto"/>
    </w:pPr>
    <w:rPr>
      <w:rFonts w:eastAsia="Times New Roman"/>
      <w:sz w:val="24"/>
      <w:szCs w:val="16"/>
      <w:lang w:eastAsia="it-IT"/>
    </w:rPr>
  </w:style>
  <w:style w:type="paragraph" w:customStyle="1" w:styleId="titolo">
    <w:name w:val="titolo"/>
    <w:basedOn w:val="Normale"/>
    <w:rsid w:val="00ED229E"/>
    <w:pPr>
      <w:tabs>
        <w:tab w:val="left" w:pos="3119"/>
        <w:tab w:val="left" w:pos="4678"/>
        <w:tab w:val="left" w:pos="4962"/>
      </w:tabs>
      <w:spacing w:after="1200" w:line="240" w:lineRule="auto"/>
      <w:ind w:left="357" w:hanging="357"/>
      <w:jc w:val="center"/>
    </w:pPr>
    <w:rPr>
      <w:rFonts w:eastAsia="Times New Roman"/>
      <w:b/>
      <w:bCs/>
      <w:i/>
      <w:iCs/>
      <w:lang w:eastAsia="it-IT"/>
    </w:rPr>
  </w:style>
  <w:style w:type="character" w:styleId="Collegamentoipertestuale">
    <w:name w:val="Hyperlink"/>
    <w:uiPriority w:val="99"/>
    <w:rsid w:val="00ED229E"/>
    <w:rPr>
      <w:rFonts w:cs="Times New Roman"/>
      <w:color w:val="0000FF"/>
      <w:u w:val="single"/>
    </w:rPr>
  </w:style>
  <w:style w:type="character" w:styleId="Rimandocommento">
    <w:name w:val="annotation reference"/>
    <w:basedOn w:val="Carpredefinitoparagrafo"/>
    <w:uiPriority w:val="99"/>
    <w:semiHidden/>
    <w:unhideWhenUsed/>
    <w:rsid w:val="00991B4E"/>
    <w:rPr>
      <w:sz w:val="16"/>
      <w:szCs w:val="16"/>
    </w:rPr>
  </w:style>
  <w:style w:type="paragraph" w:styleId="Testocommento">
    <w:name w:val="annotation text"/>
    <w:basedOn w:val="Normale"/>
    <w:link w:val="TestocommentoCarattere"/>
    <w:uiPriority w:val="99"/>
    <w:semiHidden/>
    <w:unhideWhenUsed/>
    <w:rsid w:val="00991B4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91B4E"/>
    <w:rPr>
      <w:sz w:val="20"/>
      <w:szCs w:val="20"/>
    </w:rPr>
  </w:style>
  <w:style w:type="paragraph" w:styleId="Soggettocommento">
    <w:name w:val="annotation subject"/>
    <w:basedOn w:val="Testocommento"/>
    <w:next w:val="Testocommento"/>
    <w:link w:val="SoggettocommentoCarattere"/>
    <w:uiPriority w:val="99"/>
    <w:semiHidden/>
    <w:unhideWhenUsed/>
    <w:rsid w:val="00991B4E"/>
    <w:rPr>
      <w:b/>
      <w:bCs/>
    </w:rPr>
  </w:style>
  <w:style w:type="character" w:customStyle="1" w:styleId="SoggettocommentoCarattere">
    <w:name w:val="Soggetto commento Carattere"/>
    <w:basedOn w:val="TestocommentoCarattere"/>
    <w:link w:val="Soggettocommento"/>
    <w:uiPriority w:val="99"/>
    <w:semiHidden/>
    <w:rsid w:val="00991B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5A857-3EF7-40FF-AB8D-6F13569B9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1380</Words>
  <Characters>7869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9231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2015-10-02T14:29:00Z</dcterms:created>
  <dcterms:modified xsi:type="dcterms:W3CDTF">2015-10-02T14:29:00Z</dcterms:modified>
</cp:coreProperties>
</file>