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847F2" w:rsidRPr="005722F8" w:rsidRDefault="007847F2" w:rsidP="00CB6685">
      <w:pPr>
        <w:spacing w:line="300" w:lineRule="exact"/>
        <w:jc w:val="center"/>
        <w:rPr>
          <w:rFonts w:asciiTheme="minorHAnsi" w:hAnsiTheme="minorHAnsi"/>
          <w:b/>
          <w:sz w:val="20"/>
          <w:szCs w:val="20"/>
        </w:rPr>
      </w:pPr>
      <w:bookmarkStart w:id="0" w:name="_GoBack"/>
      <w:bookmarkEnd w:id="0"/>
      <w:r w:rsidRPr="005722F8">
        <w:rPr>
          <w:rFonts w:asciiTheme="minorHAnsi" w:hAnsiTheme="minorHAnsi"/>
          <w:b/>
          <w:sz w:val="20"/>
          <w:szCs w:val="20"/>
        </w:rPr>
        <w:t>SCHEMA DI ACCORDO QUADRO</w:t>
      </w:r>
    </w:p>
    <w:p w:rsidR="007847F2" w:rsidRPr="005722F8" w:rsidRDefault="007847F2" w:rsidP="00CB6685">
      <w:pPr>
        <w:spacing w:line="300" w:lineRule="exact"/>
        <w:jc w:val="center"/>
        <w:rPr>
          <w:rFonts w:asciiTheme="minorHAnsi" w:hAnsiTheme="minorHAnsi"/>
          <w:b/>
          <w:sz w:val="20"/>
          <w:szCs w:val="20"/>
        </w:rPr>
      </w:pPr>
    </w:p>
    <w:p w:rsidR="007847F2" w:rsidRPr="005722F8" w:rsidRDefault="00143EC1" w:rsidP="00CB6685">
      <w:pPr>
        <w:spacing w:line="300" w:lineRule="exact"/>
        <w:jc w:val="both"/>
        <w:rPr>
          <w:rFonts w:asciiTheme="minorHAnsi" w:hAnsiTheme="minorHAnsi"/>
          <w:b/>
          <w:sz w:val="20"/>
          <w:szCs w:val="20"/>
        </w:rPr>
      </w:pPr>
      <w:r w:rsidRPr="005722F8">
        <w:rPr>
          <w:rFonts w:asciiTheme="minorHAnsi" w:hAnsiTheme="minorHAnsi"/>
          <w:b/>
          <w:sz w:val="20"/>
          <w:szCs w:val="20"/>
        </w:rPr>
        <w:t xml:space="preserve">PER IL NOLEGGIO, IL TRASPORTO E L’INSTALLAZIONE DI MODULI CONTAINER IN EMERGENZA, PER CONTO DELLA PRESIDENZA DEL CONSIGLIO DEI MINISTRI - DIPARTIMENTO DELLA PROTEZIONE CIVILE </w:t>
      </w:r>
      <w:r w:rsidR="00D600DF" w:rsidRPr="005722F8">
        <w:rPr>
          <w:rFonts w:asciiTheme="minorHAnsi" w:hAnsiTheme="minorHAnsi"/>
          <w:b/>
          <w:sz w:val="20"/>
          <w:szCs w:val="20"/>
        </w:rPr>
        <w:t xml:space="preserve">– </w:t>
      </w:r>
      <w:r w:rsidR="007847F2" w:rsidRPr="005722F8">
        <w:rPr>
          <w:rFonts w:asciiTheme="minorHAnsi" w:hAnsiTheme="minorHAnsi"/>
          <w:b/>
          <w:sz w:val="20"/>
          <w:szCs w:val="20"/>
        </w:rPr>
        <w:t>CIG</w:t>
      </w:r>
      <w:r w:rsidR="00D600DF" w:rsidRPr="005722F8">
        <w:rPr>
          <w:rFonts w:asciiTheme="minorHAnsi" w:hAnsiTheme="minorHAnsi"/>
          <w:b/>
          <w:sz w:val="20"/>
          <w:szCs w:val="20"/>
        </w:rPr>
        <w:t xml:space="preserve"> </w:t>
      </w:r>
      <w:r w:rsidR="00C13E7E" w:rsidRPr="00C13E7E">
        <w:rPr>
          <w:rFonts w:asciiTheme="minorHAnsi" w:hAnsiTheme="minorHAnsi"/>
          <w:b/>
          <w:sz w:val="20"/>
          <w:szCs w:val="20"/>
        </w:rPr>
        <w:t>64116168E5</w:t>
      </w:r>
    </w:p>
    <w:p w:rsidR="007847F2" w:rsidRPr="005722F8" w:rsidRDefault="007847F2" w:rsidP="00CB6685">
      <w:pPr>
        <w:spacing w:line="300" w:lineRule="exact"/>
        <w:rPr>
          <w:rFonts w:asciiTheme="minorHAnsi" w:hAnsiTheme="minorHAnsi"/>
          <w:b/>
          <w:sz w:val="20"/>
          <w:szCs w:val="20"/>
        </w:rPr>
      </w:pPr>
    </w:p>
    <w:p w:rsidR="007847F2" w:rsidRPr="005722F8" w:rsidRDefault="007847F2" w:rsidP="00CB6685">
      <w:pPr>
        <w:spacing w:line="300" w:lineRule="exact"/>
        <w:jc w:val="center"/>
        <w:rPr>
          <w:rFonts w:asciiTheme="minorHAnsi" w:hAnsiTheme="minorHAnsi"/>
          <w:b/>
          <w:sz w:val="20"/>
          <w:szCs w:val="20"/>
        </w:rPr>
      </w:pPr>
      <w:r w:rsidRPr="005722F8">
        <w:rPr>
          <w:rFonts w:asciiTheme="minorHAnsi" w:hAnsiTheme="minorHAnsi"/>
          <w:b/>
          <w:sz w:val="20"/>
          <w:szCs w:val="20"/>
        </w:rPr>
        <w:t>TRA</w:t>
      </w:r>
    </w:p>
    <w:p w:rsidR="007847F2" w:rsidRPr="005722F8" w:rsidRDefault="007847F2" w:rsidP="00CB6685">
      <w:pPr>
        <w:spacing w:line="300" w:lineRule="exact"/>
        <w:jc w:val="center"/>
        <w:rPr>
          <w:rFonts w:asciiTheme="minorHAnsi" w:hAnsiTheme="minorHAnsi"/>
          <w:b/>
          <w:sz w:val="20"/>
          <w:szCs w:val="20"/>
        </w:rPr>
      </w:pPr>
    </w:p>
    <w:p w:rsidR="007847F2" w:rsidRPr="005722F8" w:rsidRDefault="007847F2" w:rsidP="00CB6685">
      <w:pPr>
        <w:spacing w:line="300" w:lineRule="exact"/>
        <w:jc w:val="both"/>
        <w:rPr>
          <w:rFonts w:asciiTheme="minorHAnsi" w:hAnsiTheme="minorHAnsi"/>
          <w:b/>
          <w:sz w:val="20"/>
          <w:szCs w:val="20"/>
        </w:rPr>
      </w:pPr>
      <w:r w:rsidRPr="005722F8">
        <w:rPr>
          <w:rFonts w:asciiTheme="minorHAnsi" w:hAnsiTheme="minorHAnsi"/>
          <w:b/>
          <w:sz w:val="20"/>
          <w:szCs w:val="20"/>
        </w:rPr>
        <w:t>LA PRESIDENZA DEL CONSIGLIO DEI MINISTRI - DIPARTIMENTO DELLA PROTEZIONE CIVILE</w:t>
      </w:r>
    </w:p>
    <w:p w:rsidR="007847F2" w:rsidRPr="005722F8" w:rsidRDefault="007847F2" w:rsidP="00CB6685">
      <w:pPr>
        <w:spacing w:line="300" w:lineRule="exact"/>
        <w:jc w:val="center"/>
        <w:rPr>
          <w:rFonts w:asciiTheme="minorHAnsi" w:hAnsiTheme="minorHAnsi"/>
          <w:b/>
          <w:sz w:val="20"/>
          <w:szCs w:val="20"/>
        </w:rPr>
      </w:pPr>
      <w:r w:rsidRPr="005722F8">
        <w:rPr>
          <w:rFonts w:asciiTheme="minorHAnsi" w:hAnsiTheme="minorHAnsi"/>
          <w:b/>
          <w:sz w:val="20"/>
          <w:szCs w:val="20"/>
        </w:rPr>
        <w:t>E</w:t>
      </w:r>
    </w:p>
    <w:p w:rsidR="007847F2" w:rsidRPr="005722F8" w:rsidRDefault="007847F2" w:rsidP="00CB6685">
      <w:pPr>
        <w:spacing w:line="300" w:lineRule="exact"/>
        <w:rPr>
          <w:rFonts w:asciiTheme="minorHAnsi" w:hAnsiTheme="minorHAnsi"/>
          <w:b/>
          <w:sz w:val="20"/>
          <w:szCs w:val="20"/>
        </w:rPr>
      </w:pPr>
    </w:p>
    <w:p w:rsidR="007847F2" w:rsidRPr="005722F8" w:rsidRDefault="007847F2" w:rsidP="00CB6685">
      <w:pPr>
        <w:spacing w:line="300" w:lineRule="exact"/>
        <w:rPr>
          <w:rFonts w:asciiTheme="minorHAnsi" w:hAnsiTheme="minorHAnsi"/>
          <w:b/>
          <w:sz w:val="20"/>
          <w:szCs w:val="20"/>
        </w:rPr>
      </w:pPr>
    </w:p>
    <w:p w:rsidR="007847F2" w:rsidRPr="005722F8" w:rsidRDefault="007847F2" w:rsidP="00CB6685">
      <w:pPr>
        <w:spacing w:line="300" w:lineRule="exact"/>
        <w:jc w:val="center"/>
        <w:rPr>
          <w:rFonts w:asciiTheme="minorHAnsi" w:hAnsiTheme="minorHAnsi"/>
          <w:b/>
          <w:sz w:val="20"/>
          <w:szCs w:val="20"/>
        </w:rPr>
      </w:pPr>
      <w:r w:rsidRPr="005722F8">
        <w:rPr>
          <w:rFonts w:asciiTheme="minorHAnsi" w:hAnsiTheme="minorHAnsi"/>
          <w:b/>
          <w:sz w:val="20"/>
          <w:szCs w:val="20"/>
        </w:rPr>
        <w:t>________________________________________</w:t>
      </w:r>
    </w:p>
    <w:p w:rsidR="007847F2" w:rsidRPr="005722F8" w:rsidRDefault="007847F2" w:rsidP="00CB6685">
      <w:pPr>
        <w:spacing w:line="300" w:lineRule="exact"/>
        <w:jc w:val="center"/>
        <w:rPr>
          <w:rFonts w:asciiTheme="minorHAnsi" w:hAnsiTheme="minorHAnsi"/>
          <w:b/>
          <w:sz w:val="20"/>
          <w:szCs w:val="20"/>
        </w:rPr>
      </w:pPr>
    </w:p>
    <w:p w:rsidR="007847F2" w:rsidRPr="005722F8" w:rsidRDefault="007847F2" w:rsidP="00CB6685">
      <w:pPr>
        <w:spacing w:line="300" w:lineRule="exact"/>
        <w:rPr>
          <w:rFonts w:asciiTheme="minorHAnsi" w:hAnsiTheme="minorHAnsi"/>
          <w:b/>
          <w:sz w:val="20"/>
          <w:szCs w:val="20"/>
        </w:rPr>
      </w:pPr>
    </w:p>
    <w:p w:rsidR="007847F2" w:rsidRPr="005722F8" w:rsidRDefault="007847F2" w:rsidP="00CB6685">
      <w:pPr>
        <w:spacing w:line="300" w:lineRule="exact"/>
        <w:jc w:val="center"/>
        <w:rPr>
          <w:rFonts w:asciiTheme="minorHAnsi" w:hAnsiTheme="minorHAnsi"/>
          <w:b/>
          <w:sz w:val="20"/>
          <w:szCs w:val="20"/>
        </w:rPr>
      </w:pPr>
      <w:r w:rsidRPr="005722F8">
        <w:rPr>
          <w:rFonts w:asciiTheme="minorHAnsi" w:hAnsiTheme="minorHAnsi"/>
          <w:b/>
          <w:sz w:val="20"/>
          <w:szCs w:val="20"/>
        </w:rPr>
        <w:t>REPUBBLICA ITALIANA</w:t>
      </w:r>
    </w:p>
    <w:p w:rsidR="007847F2" w:rsidRPr="00CB6685" w:rsidRDefault="007847F2" w:rsidP="00CB6685">
      <w:pPr>
        <w:spacing w:line="300" w:lineRule="exact"/>
        <w:jc w:val="center"/>
        <w:rPr>
          <w:rFonts w:asciiTheme="minorHAnsi" w:hAnsiTheme="minorHAnsi"/>
          <w:sz w:val="20"/>
          <w:szCs w:val="20"/>
        </w:rPr>
      </w:pPr>
    </w:p>
    <w:p w:rsidR="007847F2" w:rsidRPr="00CB6685" w:rsidRDefault="007847F2" w:rsidP="00CB6685">
      <w:pPr>
        <w:spacing w:line="300" w:lineRule="exact"/>
        <w:jc w:val="both"/>
        <w:rPr>
          <w:rFonts w:asciiTheme="minorHAnsi" w:hAnsiTheme="minorHAnsi"/>
          <w:sz w:val="20"/>
          <w:szCs w:val="20"/>
        </w:rPr>
      </w:pPr>
      <w:r w:rsidRPr="00CB6685">
        <w:rPr>
          <w:rFonts w:asciiTheme="minorHAnsi" w:hAnsiTheme="minorHAnsi"/>
          <w:sz w:val="20"/>
          <w:szCs w:val="20"/>
        </w:rPr>
        <w:t xml:space="preserve">L’anno ____, il giorno ____ del mese di _______ in Roma, nel palazzo del Dipartimento della Protezione Civile, in via </w:t>
      </w:r>
      <w:proofErr w:type="spellStart"/>
      <w:r w:rsidRPr="00CB6685">
        <w:rPr>
          <w:rFonts w:asciiTheme="minorHAnsi" w:hAnsiTheme="minorHAnsi"/>
          <w:sz w:val="20"/>
          <w:szCs w:val="20"/>
        </w:rPr>
        <w:t>Ulpiano</w:t>
      </w:r>
      <w:proofErr w:type="spellEnd"/>
      <w:r w:rsidRPr="00CB6685">
        <w:rPr>
          <w:rFonts w:asciiTheme="minorHAnsi" w:hAnsiTheme="minorHAnsi"/>
          <w:sz w:val="20"/>
          <w:szCs w:val="20"/>
        </w:rPr>
        <w:t xml:space="preserve"> n. 11, innanzi a me _____________ Ufficiale Rogante, tale nominato con provvedimento n. ____ del _____, domiciliato per la carica in Roma, via ________, ______________,</w:t>
      </w:r>
    </w:p>
    <w:p w:rsidR="007847F2" w:rsidRPr="00CB6685" w:rsidRDefault="007847F2" w:rsidP="00CB6685">
      <w:pPr>
        <w:spacing w:line="300" w:lineRule="exact"/>
        <w:jc w:val="both"/>
        <w:rPr>
          <w:rFonts w:asciiTheme="minorHAnsi" w:hAnsiTheme="minorHAnsi"/>
          <w:sz w:val="20"/>
          <w:szCs w:val="20"/>
        </w:rPr>
      </w:pPr>
    </w:p>
    <w:p w:rsidR="007847F2" w:rsidRPr="00CB6685" w:rsidRDefault="007847F2" w:rsidP="00CB6685">
      <w:pPr>
        <w:spacing w:line="300" w:lineRule="exact"/>
        <w:jc w:val="center"/>
        <w:rPr>
          <w:rFonts w:asciiTheme="minorHAnsi" w:hAnsiTheme="minorHAnsi"/>
          <w:sz w:val="20"/>
          <w:szCs w:val="20"/>
        </w:rPr>
      </w:pPr>
      <w:r w:rsidRPr="00CB6685">
        <w:rPr>
          <w:rFonts w:asciiTheme="minorHAnsi" w:hAnsiTheme="minorHAnsi"/>
          <w:sz w:val="20"/>
          <w:szCs w:val="20"/>
        </w:rPr>
        <w:t>Si sono costituiti:</w:t>
      </w:r>
    </w:p>
    <w:p w:rsidR="00E30492" w:rsidRPr="00CB6685" w:rsidRDefault="00E30492" w:rsidP="00CB6685">
      <w:pPr>
        <w:spacing w:line="300" w:lineRule="exact"/>
        <w:jc w:val="center"/>
        <w:rPr>
          <w:rFonts w:asciiTheme="minorHAnsi" w:hAnsiTheme="minorHAnsi"/>
          <w:sz w:val="20"/>
          <w:szCs w:val="20"/>
        </w:rPr>
      </w:pPr>
    </w:p>
    <w:p w:rsidR="00E30492" w:rsidRPr="00CB6685" w:rsidRDefault="00E30492" w:rsidP="00CB6685">
      <w:pPr>
        <w:spacing w:line="300" w:lineRule="exact"/>
        <w:jc w:val="both"/>
        <w:rPr>
          <w:rFonts w:asciiTheme="minorHAnsi" w:hAnsiTheme="minorHAnsi"/>
          <w:sz w:val="20"/>
          <w:szCs w:val="20"/>
        </w:rPr>
      </w:pPr>
      <w:r w:rsidRPr="005722F8">
        <w:rPr>
          <w:rFonts w:asciiTheme="minorHAnsi" w:hAnsiTheme="minorHAnsi"/>
          <w:b/>
          <w:i/>
          <w:sz w:val="20"/>
          <w:szCs w:val="20"/>
        </w:rPr>
        <w:t>la Presidenza del Consiglio dei Ministri – Dipartimento della Protezione Civile</w:t>
      </w:r>
      <w:r w:rsidRPr="00CB6685">
        <w:rPr>
          <w:rFonts w:asciiTheme="minorHAnsi" w:hAnsiTheme="minorHAnsi"/>
          <w:sz w:val="20"/>
          <w:szCs w:val="20"/>
        </w:rPr>
        <w:t>, con sede in Roma, C.F.______________________, nella persona del dott.__________________________, Capo Dipartimento ( o in alternativa persona delegata), nato a ____________, il_____________, giusto decreto di delega n. di rep._______ del ___________2015 (di seguito</w:t>
      </w:r>
      <w:r w:rsidR="00D600DF" w:rsidRPr="00CB6685">
        <w:rPr>
          <w:rFonts w:asciiTheme="minorHAnsi" w:hAnsiTheme="minorHAnsi"/>
          <w:sz w:val="20"/>
          <w:szCs w:val="20"/>
        </w:rPr>
        <w:t>,</w:t>
      </w:r>
      <w:r w:rsidRPr="00CB6685">
        <w:rPr>
          <w:rFonts w:asciiTheme="minorHAnsi" w:hAnsiTheme="minorHAnsi"/>
          <w:sz w:val="20"/>
          <w:szCs w:val="20"/>
        </w:rPr>
        <w:t xml:space="preserve"> per brevità</w:t>
      </w:r>
      <w:r w:rsidR="00D600DF" w:rsidRPr="00CB6685">
        <w:rPr>
          <w:rFonts w:asciiTheme="minorHAnsi" w:hAnsiTheme="minorHAnsi"/>
          <w:sz w:val="20"/>
          <w:szCs w:val="20"/>
        </w:rPr>
        <w:t>,</w:t>
      </w:r>
      <w:r w:rsidRPr="00CB6685">
        <w:rPr>
          <w:rFonts w:asciiTheme="minorHAnsi" w:hAnsiTheme="minorHAnsi"/>
          <w:sz w:val="20"/>
          <w:szCs w:val="20"/>
        </w:rPr>
        <w:t xml:space="preserve"> anche </w:t>
      </w:r>
      <w:r w:rsidR="00D600DF" w:rsidRPr="00CB6685">
        <w:rPr>
          <w:rFonts w:asciiTheme="minorHAnsi" w:hAnsiTheme="minorHAnsi"/>
          <w:sz w:val="20"/>
          <w:szCs w:val="20"/>
        </w:rPr>
        <w:t>il “</w:t>
      </w:r>
      <w:r w:rsidRPr="005722F8">
        <w:rPr>
          <w:rFonts w:asciiTheme="minorHAnsi" w:hAnsiTheme="minorHAnsi"/>
          <w:b/>
          <w:i/>
          <w:sz w:val="20"/>
          <w:szCs w:val="20"/>
        </w:rPr>
        <w:t>Dipartimento</w:t>
      </w:r>
      <w:r w:rsidR="00D600DF" w:rsidRPr="00CB6685">
        <w:rPr>
          <w:rFonts w:asciiTheme="minorHAnsi" w:hAnsiTheme="minorHAnsi"/>
          <w:sz w:val="20"/>
          <w:szCs w:val="20"/>
        </w:rPr>
        <w:t>”</w:t>
      </w:r>
      <w:r w:rsidRPr="00CB6685">
        <w:rPr>
          <w:rFonts w:asciiTheme="minorHAnsi" w:hAnsiTheme="minorHAnsi"/>
          <w:sz w:val="20"/>
          <w:szCs w:val="20"/>
        </w:rPr>
        <w:t>)</w:t>
      </w:r>
    </w:p>
    <w:p w:rsidR="007847F2" w:rsidRPr="00CB6685" w:rsidRDefault="007847F2" w:rsidP="00CB6685">
      <w:pPr>
        <w:spacing w:line="300" w:lineRule="exact"/>
        <w:jc w:val="both"/>
        <w:rPr>
          <w:rFonts w:asciiTheme="minorHAnsi" w:hAnsiTheme="minorHAnsi"/>
          <w:sz w:val="20"/>
          <w:szCs w:val="20"/>
        </w:rPr>
      </w:pPr>
    </w:p>
    <w:p w:rsidR="007847F2" w:rsidRPr="00CB6685" w:rsidRDefault="007847F2" w:rsidP="00CB6685">
      <w:pPr>
        <w:spacing w:line="300" w:lineRule="exact"/>
        <w:jc w:val="center"/>
        <w:rPr>
          <w:rFonts w:asciiTheme="minorHAnsi" w:hAnsiTheme="minorHAnsi"/>
          <w:sz w:val="20"/>
          <w:szCs w:val="20"/>
        </w:rPr>
      </w:pPr>
      <w:r w:rsidRPr="00CB6685">
        <w:rPr>
          <w:rFonts w:asciiTheme="minorHAnsi" w:hAnsiTheme="minorHAnsi"/>
          <w:sz w:val="20"/>
          <w:szCs w:val="20"/>
        </w:rPr>
        <w:t>E</w:t>
      </w:r>
    </w:p>
    <w:p w:rsidR="007847F2" w:rsidRPr="00CB6685" w:rsidRDefault="007847F2" w:rsidP="00CB6685">
      <w:pPr>
        <w:spacing w:line="300" w:lineRule="exact"/>
        <w:rPr>
          <w:rFonts w:asciiTheme="minorHAnsi" w:hAnsiTheme="minorHAnsi"/>
          <w:sz w:val="20"/>
          <w:szCs w:val="20"/>
        </w:rPr>
      </w:pPr>
    </w:p>
    <w:p w:rsidR="007847F2" w:rsidRPr="00CB6685" w:rsidRDefault="007847F2" w:rsidP="00CB6685">
      <w:pPr>
        <w:spacing w:line="300" w:lineRule="exact"/>
        <w:jc w:val="both"/>
        <w:rPr>
          <w:rFonts w:asciiTheme="minorHAnsi" w:hAnsiTheme="minorHAnsi"/>
          <w:sz w:val="20"/>
          <w:szCs w:val="20"/>
        </w:rPr>
      </w:pPr>
      <w:r w:rsidRPr="00CB6685">
        <w:rPr>
          <w:rFonts w:asciiTheme="minorHAnsi" w:hAnsiTheme="minorHAnsi"/>
          <w:sz w:val="20"/>
          <w:szCs w:val="20"/>
        </w:rPr>
        <w:t>__________, sede legale in ___, Via ___, capitale sociale Euro ___=, iscritta al Registro delle Imprese di ___ al n. ___, P. IVA ___, domiciliata ai fini del presente atto in ___, Via ___, in persona del ___ e legale rappresentante Dott. ___, giusta poteri allo stesso conferiti da ___ (</w:t>
      </w:r>
      <w:r w:rsidR="00D600DF" w:rsidRPr="00CB6685">
        <w:rPr>
          <w:rFonts w:asciiTheme="minorHAnsi" w:hAnsiTheme="minorHAnsi"/>
          <w:sz w:val="20"/>
          <w:szCs w:val="20"/>
        </w:rPr>
        <w:t>di</w:t>
      </w:r>
      <w:r w:rsidRPr="00CB6685">
        <w:rPr>
          <w:rFonts w:asciiTheme="minorHAnsi" w:hAnsiTheme="minorHAnsi"/>
          <w:sz w:val="20"/>
          <w:szCs w:val="20"/>
        </w:rPr>
        <w:t xml:space="preserve"> seguito</w:t>
      </w:r>
      <w:r w:rsidR="00D600DF" w:rsidRPr="00CB6685">
        <w:rPr>
          <w:rFonts w:asciiTheme="minorHAnsi" w:hAnsiTheme="minorHAnsi"/>
          <w:sz w:val="20"/>
          <w:szCs w:val="20"/>
        </w:rPr>
        <w:t>,</w:t>
      </w:r>
      <w:r w:rsidRPr="00CB6685">
        <w:rPr>
          <w:rFonts w:asciiTheme="minorHAnsi" w:hAnsiTheme="minorHAnsi"/>
          <w:sz w:val="20"/>
          <w:szCs w:val="20"/>
        </w:rPr>
        <w:t xml:space="preserve"> per brevità</w:t>
      </w:r>
      <w:r w:rsidR="00D600DF" w:rsidRPr="00CB6685">
        <w:rPr>
          <w:rFonts w:asciiTheme="minorHAnsi" w:hAnsiTheme="minorHAnsi"/>
          <w:sz w:val="20"/>
          <w:szCs w:val="20"/>
        </w:rPr>
        <w:t>,</w:t>
      </w:r>
      <w:r w:rsidRPr="00CB6685">
        <w:rPr>
          <w:rFonts w:asciiTheme="minorHAnsi" w:hAnsiTheme="minorHAnsi"/>
          <w:sz w:val="20"/>
          <w:szCs w:val="20"/>
        </w:rPr>
        <w:t xml:space="preserve"> anche </w:t>
      </w:r>
      <w:r w:rsidR="00D600DF" w:rsidRPr="00CB6685">
        <w:rPr>
          <w:rFonts w:asciiTheme="minorHAnsi" w:hAnsiTheme="minorHAnsi"/>
          <w:sz w:val="20"/>
          <w:szCs w:val="20"/>
        </w:rPr>
        <w:t xml:space="preserve">il </w:t>
      </w:r>
      <w:r w:rsidRPr="00CB6685">
        <w:rPr>
          <w:rFonts w:asciiTheme="minorHAnsi" w:hAnsiTheme="minorHAnsi"/>
          <w:sz w:val="20"/>
          <w:szCs w:val="20"/>
        </w:rPr>
        <w:t>“</w:t>
      </w:r>
      <w:r w:rsidRPr="00CB6685">
        <w:rPr>
          <w:rFonts w:asciiTheme="minorHAnsi" w:hAnsiTheme="minorHAnsi"/>
          <w:b/>
          <w:sz w:val="20"/>
          <w:szCs w:val="20"/>
        </w:rPr>
        <w:t>Fornitore</w:t>
      </w:r>
      <w:r w:rsidRPr="00CB6685">
        <w:rPr>
          <w:rFonts w:asciiTheme="minorHAnsi" w:hAnsiTheme="minorHAnsi"/>
          <w:sz w:val="20"/>
          <w:szCs w:val="20"/>
        </w:rPr>
        <w:t>”);</w:t>
      </w:r>
    </w:p>
    <w:p w:rsidR="007847F2" w:rsidRPr="00CB6685" w:rsidRDefault="007847F2" w:rsidP="00CB6685">
      <w:pPr>
        <w:spacing w:line="300" w:lineRule="exact"/>
        <w:jc w:val="both"/>
        <w:rPr>
          <w:rFonts w:asciiTheme="minorHAnsi" w:hAnsiTheme="minorHAnsi"/>
          <w:sz w:val="20"/>
          <w:szCs w:val="20"/>
        </w:rPr>
      </w:pPr>
    </w:p>
    <w:p w:rsidR="007847F2" w:rsidRPr="00CB6685" w:rsidRDefault="007847F2" w:rsidP="00CB6685">
      <w:pPr>
        <w:spacing w:line="300" w:lineRule="exact"/>
        <w:jc w:val="center"/>
        <w:rPr>
          <w:rFonts w:asciiTheme="minorHAnsi" w:hAnsiTheme="minorHAnsi"/>
          <w:sz w:val="20"/>
          <w:szCs w:val="20"/>
        </w:rPr>
      </w:pPr>
      <w:r w:rsidRPr="00CB6685">
        <w:rPr>
          <w:rFonts w:asciiTheme="minorHAnsi" w:hAnsiTheme="minorHAnsi"/>
          <w:sz w:val="20"/>
          <w:szCs w:val="20"/>
        </w:rPr>
        <w:t>OPPURE</w:t>
      </w:r>
    </w:p>
    <w:p w:rsidR="007847F2" w:rsidRPr="00CB6685" w:rsidRDefault="007847F2" w:rsidP="00CB6685">
      <w:pPr>
        <w:spacing w:line="300" w:lineRule="exact"/>
        <w:rPr>
          <w:rFonts w:asciiTheme="minorHAnsi" w:hAnsiTheme="minorHAnsi"/>
          <w:sz w:val="20"/>
          <w:szCs w:val="20"/>
        </w:rPr>
      </w:pPr>
    </w:p>
    <w:p w:rsidR="007847F2" w:rsidRPr="00CB6685" w:rsidRDefault="007847F2" w:rsidP="00CB6685">
      <w:pPr>
        <w:spacing w:line="300" w:lineRule="exact"/>
        <w:jc w:val="both"/>
        <w:rPr>
          <w:rFonts w:asciiTheme="minorHAnsi" w:eastAsia="TrebuchetMS" w:hAnsiTheme="minorHAnsi"/>
          <w:sz w:val="20"/>
          <w:szCs w:val="20"/>
        </w:rPr>
      </w:pPr>
      <w:r w:rsidRPr="00CB6685">
        <w:rPr>
          <w:rFonts w:asciiTheme="minorHAnsi" w:hAnsiTheme="minorHAnsi"/>
          <w:sz w:val="20"/>
          <w:szCs w:val="20"/>
        </w:rPr>
        <w:t xml:space="preserve">__________, sede legale in ___, Via ___, capitale sociale Euro ___=, iscritta al Registro delle Imprese di ___ al n. ___, P. IVA ___, domiciliata ai fini del presente atto in ___, Via ___, in persona del ___ e legale rappresentante Dott. ___, nella sua qualità di impresa mandataria capo-gruppo del Raggruppamento </w:t>
      </w:r>
      <w:r w:rsidRPr="00CB6685">
        <w:rPr>
          <w:rFonts w:asciiTheme="minorHAnsi" w:hAnsiTheme="minorHAnsi"/>
          <w:sz w:val="20"/>
          <w:szCs w:val="20"/>
        </w:rPr>
        <w:lastRenderedPageBreak/>
        <w:t xml:space="preserve">Temporaneo </w:t>
      </w:r>
      <w:r w:rsidR="00D600DF" w:rsidRPr="00CB6685">
        <w:rPr>
          <w:rFonts w:asciiTheme="minorHAnsi" w:hAnsiTheme="minorHAnsi"/>
          <w:sz w:val="20"/>
          <w:szCs w:val="20"/>
        </w:rPr>
        <w:t xml:space="preserve">costituito </w:t>
      </w:r>
      <w:r w:rsidRPr="00CB6685">
        <w:rPr>
          <w:rFonts w:asciiTheme="minorHAnsi" w:hAnsiTheme="minorHAnsi"/>
          <w:sz w:val="20"/>
          <w:szCs w:val="20"/>
        </w:rPr>
        <w:t xml:space="preserve">oltre </w:t>
      </w:r>
      <w:r w:rsidR="00D600DF" w:rsidRPr="00CB6685">
        <w:rPr>
          <w:rFonts w:asciiTheme="minorHAnsi" w:hAnsiTheme="minorHAnsi"/>
          <w:sz w:val="20"/>
          <w:szCs w:val="20"/>
        </w:rPr>
        <w:t xml:space="preserve">che dalla </w:t>
      </w:r>
      <w:r w:rsidRPr="00CB6685">
        <w:rPr>
          <w:rFonts w:asciiTheme="minorHAnsi" w:hAnsiTheme="minorHAnsi"/>
          <w:sz w:val="20"/>
          <w:szCs w:val="20"/>
        </w:rPr>
        <w:t>stessa</w:t>
      </w:r>
      <w:r w:rsidR="00D600DF" w:rsidRPr="00CB6685">
        <w:rPr>
          <w:rFonts w:asciiTheme="minorHAnsi" w:hAnsiTheme="minorHAnsi"/>
          <w:sz w:val="20"/>
          <w:szCs w:val="20"/>
        </w:rPr>
        <w:t>, anche dalla</w:t>
      </w:r>
      <w:r w:rsidRPr="00CB6685">
        <w:rPr>
          <w:rFonts w:asciiTheme="minorHAnsi" w:hAnsiTheme="minorHAnsi"/>
          <w:sz w:val="20"/>
          <w:szCs w:val="20"/>
        </w:rPr>
        <w:t xml:space="preserve"> mandante ________ ___ con sede legale in ___, Via ___, capitale sociale Euro ___=, iscritta al Registro delle Imprese di ___ al n. ___, P. IVA ___, domiciliata ai fini del presente atto in ___, via ___, e </w:t>
      </w:r>
      <w:r w:rsidR="00D600DF" w:rsidRPr="00CB6685">
        <w:rPr>
          <w:rFonts w:asciiTheme="minorHAnsi" w:hAnsiTheme="minorHAnsi"/>
          <w:sz w:val="20"/>
          <w:szCs w:val="20"/>
        </w:rPr>
        <w:t>dal</w:t>
      </w:r>
      <w:r w:rsidRPr="00CB6685">
        <w:rPr>
          <w:rFonts w:asciiTheme="minorHAnsi" w:hAnsiTheme="minorHAnsi"/>
          <w:sz w:val="20"/>
          <w:szCs w:val="20"/>
        </w:rPr>
        <w:t xml:space="preserve">la mandante ___, con sede legale in ___, Via ___, capitale sociale Euro </w:t>
      </w:r>
      <w:r w:rsidRPr="00CB6685">
        <w:rPr>
          <w:rFonts w:asciiTheme="minorHAnsi" w:eastAsia="TrebuchetMS" w:hAnsiTheme="minorHAnsi"/>
          <w:sz w:val="20"/>
          <w:szCs w:val="20"/>
        </w:rPr>
        <w:t>___=, iscritta al Registro delle Imprese di ___ al n. ___, P. IVA ___, domiciliata ai fini del presente atto in ___, via ___, giust</w:t>
      </w:r>
      <w:r w:rsidR="00D600DF" w:rsidRPr="00CB6685">
        <w:rPr>
          <w:rFonts w:asciiTheme="minorHAnsi" w:eastAsia="TrebuchetMS" w:hAnsiTheme="minorHAnsi"/>
          <w:sz w:val="20"/>
          <w:szCs w:val="20"/>
        </w:rPr>
        <w:t>o</w:t>
      </w:r>
      <w:r w:rsidRPr="00CB6685">
        <w:rPr>
          <w:rFonts w:asciiTheme="minorHAnsi" w:eastAsia="TrebuchetMS" w:hAnsiTheme="minorHAnsi"/>
          <w:sz w:val="20"/>
          <w:szCs w:val="20"/>
        </w:rPr>
        <w:t xml:space="preserve"> mandato collettivo speciale con rappresentanza autenticato dal notaio in ______ dott. ______</w:t>
      </w:r>
      <w:r w:rsidR="00D600DF" w:rsidRPr="00CB6685">
        <w:rPr>
          <w:rFonts w:asciiTheme="minorHAnsi" w:eastAsia="TrebuchetMS" w:hAnsiTheme="minorHAnsi"/>
          <w:sz w:val="20"/>
          <w:szCs w:val="20"/>
        </w:rPr>
        <w:t>__ repertorio n. _________; (di</w:t>
      </w:r>
      <w:r w:rsidRPr="00CB6685">
        <w:rPr>
          <w:rFonts w:asciiTheme="minorHAnsi" w:eastAsia="TrebuchetMS" w:hAnsiTheme="minorHAnsi"/>
          <w:sz w:val="20"/>
          <w:szCs w:val="20"/>
        </w:rPr>
        <w:t xml:space="preserve"> seguito</w:t>
      </w:r>
      <w:r w:rsidR="00D600DF" w:rsidRPr="00CB6685">
        <w:rPr>
          <w:rFonts w:asciiTheme="minorHAnsi" w:eastAsia="TrebuchetMS" w:hAnsiTheme="minorHAnsi"/>
          <w:sz w:val="20"/>
          <w:szCs w:val="20"/>
        </w:rPr>
        <w:t>,</w:t>
      </w:r>
      <w:r w:rsidRPr="00CB6685">
        <w:rPr>
          <w:rFonts w:asciiTheme="minorHAnsi" w:eastAsia="TrebuchetMS" w:hAnsiTheme="minorHAnsi"/>
          <w:sz w:val="20"/>
          <w:szCs w:val="20"/>
        </w:rPr>
        <w:t xml:space="preserve"> per brevità</w:t>
      </w:r>
      <w:r w:rsidR="00D600DF" w:rsidRPr="00CB6685">
        <w:rPr>
          <w:rFonts w:asciiTheme="minorHAnsi" w:eastAsia="TrebuchetMS" w:hAnsiTheme="minorHAnsi"/>
          <w:sz w:val="20"/>
          <w:szCs w:val="20"/>
        </w:rPr>
        <w:t>,</w:t>
      </w:r>
      <w:r w:rsidRPr="00CB6685">
        <w:rPr>
          <w:rFonts w:asciiTheme="minorHAnsi" w:eastAsia="TrebuchetMS" w:hAnsiTheme="minorHAnsi"/>
          <w:sz w:val="20"/>
          <w:szCs w:val="20"/>
        </w:rPr>
        <w:t xml:space="preserve"> congiuntamente anche </w:t>
      </w:r>
      <w:r w:rsidR="00D600DF" w:rsidRPr="00CB6685">
        <w:rPr>
          <w:rFonts w:asciiTheme="minorHAnsi" w:eastAsia="TrebuchetMS" w:hAnsiTheme="minorHAnsi"/>
          <w:sz w:val="20"/>
          <w:szCs w:val="20"/>
        </w:rPr>
        <w:t xml:space="preserve">il </w:t>
      </w:r>
      <w:r w:rsidRPr="00CB6685">
        <w:rPr>
          <w:rFonts w:asciiTheme="minorHAnsi" w:eastAsia="TrebuchetMS" w:hAnsiTheme="minorHAnsi"/>
          <w:sz w:val="20"/>
          <w:szCs w:val="20"/>
        </w:rPr>
        <w:t>“</w:t>
      </w:r>
      <w:r w:rsidRPr="005722F8">
        <w:rPr>
          <w:rFonts w:asciiTheme="minorHAnsi" w:eastAsia="TrebuchetMS" w:hAnsiTheme="minorHAnsi"/>
          <w:b/>
          <w:bCs/>
          <w:i/>
          <w:iCs/>
          <w:sz w:val="20"/>
          <w:szCs w:val="20"/>
        </w:rPr>
        <w:t>Fornitore</w:t>
      </w:r>
      <w:r w:rsidRPr="00CB6685">
        <w:rPr>
          <w:rFonts w:asciiTheme="minorHAnsi" w:eastAsia="TrebuchetMS" w:hAnsiTheme="minorHAnsi"/>
          <w:sz w:val="20"/>
          <w:szCs w:val="20"/>
        </w:rPr>
        <w:t>”)</w:t>
      </w:r>
    </w:p>
    <w:p w:rsidR="00346D46" w:rsidRPr="00CB6685" w:rsidRDefault="00346D46" w:rsidP="00CB6685">
      <w:pPr>
        <w:autoSpaceDE w:val="0"/>
        <w:autoSpaceDN w:val="0"/>
        <w:adjustRightInd w:val="0"/>
        <w:spacing w:line="300" w:lineRule="exact"/>
        <w:jc w:val="center"/>
        <w:rPr>
          <w:rFonts w:asciiTheme="minorHAnsi" w:eastAsia="TrebuchetMS,Bold" w:hAnsiTheme="minorHAnsi"/>
          <w:b/>
          <w:bCs/>
          <w:sz w:val="20"/>
          <w:szCs w:val="20"/>
        </w:rPr>
      </w:pPr>
    </w:p>
    <w:p w:rsidR="007847F2" w:rsidRPr="00CB6685" w:rsidRDefault="007847F2" w:rsidP="00CB6685">
      <w:pPr>
        <w:autoSpaceDE w:val="0"/>
        <w:autoSpaceDN w:val="0"/>
        <w:adjustRightInd w:val="0"/>
        <w:spacing w:line="300" w:lineRule="exact"/>
        <w:jc w:val="center"/>
        <w:rPr>
          <w:rFonts w:asciiTheme="minorHAnsi" w:eastAsia="TrebuchetMS,Bold" w:hAnsiTheme="minorHAnsi"/>
          <w:b/>
          <w:bCs/>
          <w:sz w:val="20"/>
          <w:szCs w:val="20"/>
        </w:rPr>
      </w:pPr>
      <w:r w:rsidRPr="00CB6685">
        <w:rPr>
          <w:rFonts w:asciiTheme="minorHAnsi" w:eastAsia="TrebuchetMS,Bold" w:hAnsiTheme="minorHAnsi"/>
          <w:b/>
          <w:bCs/>
          <w:sz w:val="20"/>
          <w:szCs w:val="20"/>
        </w:rPr>
        <w:t>PREMESSO</w:t>
      </w:r>
    </w:p>
    <w:p w:rsidR="00A40CE5" w:rsidRPr="00CB6685" w:rsidRDefault="00A40CE5" w:rsidP="00CB6685">
      <w:pPr>
        <w:pStyle w:val="Paragrafoelenco"/>
        <w:autoSpaceDE w:val="0"/>
        <w:autoSpaceDN w:val="0"/>
        <w:adjustRightInd w:val="0"/>
        <w:spacing w:line="300" w:lineRule="exact"/>
        <w:jc w:val="both"/>
        <w:rPr>
          <w:rFonts w:asciiTheme="minorHAnsi" w:eastAsia="TrebuchetMS,Bold" w:hAnsiTheme="minorHAnsi"/>
          <w:b/>
          <w:bCs/>
          <w:sz w:val="20"/>
          <w:szCs w:val="20"/>
        </w:rPr>
      </w:pPr>
    </w:p>
    <w:p w:rsidR="007847F2" w:rsidRPr="00CB6685" w:rsidRDefault="007847F2" w:rsidP="00CB6685">
      <w:pPr>
        <w:pStyle w:val="Paragrafoelenco"/>
        <w:numPr>
          <w:ilvl w:val="0"/>
          <w:numId w:val="1"/>
        </w:numPr>
        <w:autoSpaceDE w:val="0"/>
        <w:autoSpaceDN w:val="0"/>
        <w:adjustRightInd w:val="0"/>
        <w:spacing w:line="300" w:lineRule="exact"/>
        <w:jc w:val="both"/>
        <w:rPr>
          <w:rFonts w:asciiTheme="minorHAnsi" w:eastAsia="TrebuchetMS" w:hAnsiTheme="minorHAnsi"/>
          <w:sz w:val="20"/>
          <w:szCs w:val="20"/>
        </w:rPr>
      </w:pPr>
      <w:r w:rsidRPr="00CB6685">
        <w:rPr>
          <w:rFonts w:asciiTheme="minorHAnsi" w:hAnsiTheme="minorHAnsi"/>
          <w:sz w:val="20"/>
          <w:szCs w:val="20"/>
        </w:rPr>
        <w:t>che la Presidenza del Consiglio dei Ministri</w:t>
      </w:r>
      <w:r w:rsidR="00960F13" w:rsidRPr="00CB6685">
        <w:rPr>
          <w:rFonts w:asciiTheme="minorHAnsi" w:hAnsiTheme="minorHAnsi"/>
          <w:sz w:val="20"/>
          <w:szCs w:val="20"/>
        </w:rPr>
        <w:t xml:space="preserve"> -</w:t>
      </w:r>
      <w:r w:rsidRPr="00CB6685">
        <w:rPr>
          <w:rFonts w:asciiTheme="minorHAnsi" w:hAnsiTheme="minorHAnsi"/>
          <w:sz w:val="20"/>
          <w:szCs w:val="20"/>
        </w:rPr>
        <w:t xml:space="preserve"> Dipartimento per la Prote</w:t>
      </w:r>
      <w:r w:rsidR="009A66E0" w:rsidRPr="00CB6685">
        <w:rPr>
          <w:rFonts w:asciiTheme="minorHAnsi" w:hAnsiTheme="minorHAnsi"/>
          <w:sz w:val="20"/>
          <w:szCs w:val="20"/>
        </w:rPr>
        <w:t>zione Civile</w:t>
      </w:r>
      <w:r w:rsidRPr="00CB6685">
        <w:rPr>
          <w:rFonts w:asciiTheme="minorHAnsi" w:hAnsiTheme="minorHAnsi"/>
          <w:sz w:val="20"/>
          <w:szCs w:val="20"/>
        </w:rPr>
        <w:t xml:space="preserve">, nell’ambito del Disciplinare stipulato, in data 13 marzo  2012, con Consip </w:t>
      </w:r>
      <w:proofErr w:type="spellStart"/>
      <w:r w:rsidRPr="00CB6685">
        <w:rPr>
          <w:rFonts w:asciiTheme="minorHAnsi" w:hAnsiTheme="minorHAnsi"/>
          <w:sz w:val="20"/>
          <w:szCs w:val="20"/>
        </w:rPr>
        <w:t>S.p.A</w:t>
      </w:r>
      <w:proofErr w:type="spellEnd"/>
      <w:r w:rsidRPr="00CB6685">
        <w:rPr>
          <w:rFonts w:asciiTheme="minorHAnsi" w:hAnsiTheme="minorHAnsi"/>
          <w:sz w:val="20"/>
          <w:szCs w:val="20"/>
        </w:rPr>
        <w:t xml:space="preserve">, avente ad oggetto l’espletamento da parte di Consip S.p.A. di attività di supporto in materia di acquisizione di beni e servizi occorrenti anche per fronteggiare le emergenze, ha conferito alla detta Consip S.p.A. l’incarico di svolgere, in qualità di stazione appaltante e amministrazione aggiudicatrice, una procedura di gara in ambito comunitario per la conclusione di un Accordo Quadro ai sensi dell’art. 59 del </w:t>
      </w:r>
      <w:proofErr w:type="spellStart"/>
      <w:r w:rsidRPr="00CB6685">
        <w:rPr>
          <w:rFonts w:asciiTheme="minorHAnsi" w:hAnsiTheme="minorHAnsi"/>
          <w:sz w:val="20"/>
          <w:szCs w:val="20"/>
        </w:rPr>
        <w:t>D.Lgs.</w:t>
      </w:r>
      <w:proofErr w:type="spellEnd"/>
      <w:r w:rsidRPr="00CB6685">
        <w:rPr>
          <w:rFonts w:asciiTheme="minorHAnsi" w:hAnsiTheme="minorHAnsi"/>
          <w:sz w:val="20"/>
          <w:szCs w:val="20"/>
        </w:rPr>
        <w:t xml:space="preserve"> 12 aprile 2006, n. 163, per il noleggio, il trasporto e l’installazione di moduli container in emergenza, per il Dipartimento stesso e/o i Commissari delegati e gli altri soggetti incaricati della gestione delle Emergenze</w:t>
      </w:r>
      <w:r w:rsidR="009A66E0" w:rsidRPr="00CB6685">
        <w:rPr>
          <w:rFonts w:asciiTheme="minorHAnsi" w:hAnsiTheme="minorHAnsi"/>
          <w:sz w:val="20"/>
          <w:szCs w:val="20"/>
        </w:rPr>
        <w:t xml:space="preserve"> (di seguito</w:t>
      </w:r>
      <w:r w:rsidR="00F516A8" w:rsidRPr="00CB6685">
        <w:rPr>
          <w:rFonts w:asciiTheme="minorHAnsi" w:hAnsiTheme="minorHAnsi"/>
          <w:sz w:val="20"/>
          <w:szCs w:val="20"/>
        </w:rPr>
        <w:t>,</w:t>
      </w:r>
      <w:r w:rsidR="009A66E0" w:rsidRPr="00CB6685">
        <w:rPr>
          <w:rFonts w:asciiTheme="minorHAnsi" w:hAnsiTheme="minorHAnsi"/>
          <w:sz w:val="20"/>
          <w:szCs w:val="20"/>
        </w:rPr>
        <w:t xml:space="preserve"> per brevità</w:t>
      </w:r>
      <w:r w:rsidR="00F516A8" w:rsidRPr="00CB6685">
        <w:rPr>
          <w:rFonts w:asciiTheme="minorHAnsi" w:hAnsiTheme="minorHAnsi"/>
          <w:sz w:val="20"/>
          <w:szCs w:val="20"/>
        </w:rPr>
        <w:t>,</w:t>
      </w:r>
      <w:r w:rsidR="009A66E0" w:rsidRPr="00CB6685">
        <w:rPr>
          <w:rFonts w:asciiTheme="minorHAnsi" w:hAnsiTheme="minorHAnsi"/>
          <w:sz w:val="20"/>
          <w:szCs w:val="20"/>
        </w:rPr>
        <w:t xml:space="preserve"> </w:t>
      </w:r>
      <w:r w:rsidR="00F516A8" w:rsidRPr="00CB6685">
        <w:rPr>
          <w:rFonts w:asciiTheme="minorHAnsi" w:hAnsiTheme="minorHAnsi"/>
          <w:sz w:val="20"/>
          <w:szCs w:val="20"/>
        </w:rPr>
        <w:t>congiuntamente, l’</w:t>
      </w:r>
      <w:r w:rsidR="009A66E0" w:rsidRPr="00CB6685">
        <w:rPr>
          <w:rFonts w:asciiTheme="minorHAnsi" w:hAnsiTheme="minorHAnsi"/>
          <w:sz w:val="20"/>
          <w:szCs w:val="20"/>
        </w:rPr>
        <w:t>“</w:t>
      </w:r>
      <w:r w:rsidR="009A66E0" w:rsidRPr="005722F8">
        <w:rPr>
          <w:rFonts w:asciiTheme="minorHAnsi" w:hAnsiTheme="minorHAnsi"/>
          <w:b/>
          <w:i/>
          <w:sz w:val="20"/>
          <w:szCs w:val="20"/>
        </w:rPr>
        <w:t>Amministrazione</w:t>
      </w:r>
      <w:r w:rsidR="009A66E0" w:rsidRPr="00CB6685">
        <w:rPr>
          <w:rFonts w:asciiTheme="minorHAnsi" w:hAnsiTheme="minorHAnsi"/>
          <w:sz w:val="20"/>
          <w:szCs w:val="20"/>
        </w:rPr>
        <w:t>”</w:t>
      </w:r>
      <w:r w:rsidRPr="00CB6685">
        <w:rPr>
          <w:rFonts w:asciiTheme="minorHAnsi" w:hAnsiTheme="minorHAnsi"/>
          <w:sz w:val="20"/>
          <w:szCs w:val="20"/>
        </w:rPr>
        <w:t>;</w:t>
      </w:r>
    </w:p>
    <w:p w:rsidR="00A40CE5" w:rsidRPr="00CB6685" w:rsidRDefault="00A40CE5" w:rsidP="00CB6685">
      <w:pPr>
        <w:pStyle w:val="Paragrafoelenco"/>
        <w:numPr>
          <w:ilvl w:val="0"/>
          <w:numId w:val="1"/>
        </w:numPr>
        <w:autoSpaceDE w:val="0"/>
        <w:autoSpaceDN w:val="0"/>
        <w:adjustRightInd w:val="0"/>
        <w:spacing w:line="300" w:lineRule="exact"/>
        <w:jc w:val="both"/>
        <w:rPr>
          <w:rFonts w:asciiTheme="minorHAnsi" w:eastAsia="TrebuchetMS" w:hAnsiTheme="minorHAnsi"/>
          <w:sz w:val="20"/>
          <w:szCs w:val="20"/>
        </w:rPr>
      </w:pPr>
      <w:r w:rsidRPr="00CB6685">
        <w:rPr>
          <w:rFonts w:asciiTheme="minorHAnsi" w:hAnsiTheme="minorHAnsi"/>
          <w:sz w:val="20"/>
          <w:szCs w:val="20"/>
        </w:rPr>
        <w:t xml:space="preserve">che Consip S.p.A., società interamente partecipata dal Ministero dell’Economia e delle Finanze, ai sensi dell’art. 26, Legge 23 dicembre 1999, n. 488 </w:t>
      </w:r>
      <w:proofErr w:type="spellStart"/>
      <w:r w:rsidRPr="00CB6685">
        <w:rPr>
          <w:rFonts w:asciiTheme="minorHAnsi" w:hAnsiTheme="minorHAnsi"/>
          <w:sz w:val="20"/>
          <w:szCs w:val="20"/>
        </w:rPr>
        <w:t>s.m.i.</w:t>
      </w:r>
      <w:proofErr w:type="spellEnd"/>
      <w:r w:rsidRPr="00CB6685">
        <w:rPr>
          <w:rFonts w:asciiTheme="minorHAnsi" w:hAnsiTheme="minorHAnsi"/>
          <w:sz w:val="20"/>
          <w:szCs w:val="20"/>
        </w:rPr>
        <w:t>, dell’art. 58, Legge 23 dicembre 2000, n. 388, nonché dei relativi decreti attuativi, DD.MM. del 24 febbraio 2000 e del 2 maggio 2001</w:t>
      </w:r>
      <w:r w:rsidR="00F516A8" w:rsidRPr="00CB6685">
        <w:rPr>
          <w:rFonts w:asciiTheme="minorHAnsi" w:hAnsiTheme="minorHAnsi"/>
          <w:sz w:val="20"/>
          <w:szCs w:val="20"/>
        </w:rPr>
        <w:t>, ha</w:t>
      </w:r>
      <w:r w:rsidR="00361D82" w:rsidRPr="00CB6685">
        <w:rPr>
          <w:rFonts w:asciiTheme="minorHAnsi" w:hAnsiTheme="minorHAnsi"/>
          <w:sz w:val="20"/>
          <w:szCs w:val="20"/>
        </w:rPr>
        <w:t>, tra l’altro, il compito di attuare lo sviluppo e la gestione operativa del Programma di razionalizzazione della spesa di beni e servizi per la pubblica amministrazione;</w:t>
      </w:r>
    </w:p>
    <w:p w:rsidR="007847F2" w:rsidRPr="00CB6685" w:rsidRDefault="007847F2" w:rsidP="00CB6685">
      <w:pPr>
        <w:pStyle w:val="Paragrafoelenco"/>
        <w:numPr>
          <w:ilvl w:val="0"/>
          <w:numId w:val="1"/>
        </w:numPr>
        <w:autoSpaceDE w:val="0"/>
        <w:autoSpaceDN w:val="0"/>
        <w:adjustRightInd w:val="0"/>
        <w:spacing w:line="300" w:lineRule="exact"/>
        <w:jc w:val="both"/>
        <w:rPr>
          <w:rFonts w:asciiTheme="minorHAnsi" w:eastAsia="TrebuchetMS" w:hAnsiTheme="minorHAnsi"/>
          <w:sz w:val="20"/>
          <w:szCs w:val="20"/>
        </w:rPr>
      </w:pPr>
      <w:r w:rsidRPr="00CB6685">
        <w:rPr>
          <w:rFonts w:asciiTheme="minorHAnsi" w:eastAsia="TrebuchetMS" w:hAnsiTheme="minorHAnsi"/>
          <w:sz w:val="20"/>
          <w:szCs w:val="20"/>
        </w:rPr>
        <w:t>che, in esecuzione di quanto precede, la Consip S.p.A., in qualità di stazione appaltante e centrale di committenza, ha indetto la gara di cui al punto a) con Bando pubblicato nella Gazzetta Ufficiale della Repubblica Italiana, foglio inserzioni, n. ___ del _____ e nella Gazzetta Ufficiale dell’Unione Europea n. ___ del _____;</w:t>
      </w:r>
    </w:p>
    <w:p w:rsidR="00905E2B" w:rsidRPr="00CB6685" w:rsidRDefault="007847F2" w:rsidP="00CB6685">
      <w:pPr>
        <w:pStyle w:val="Paragrafoelenco"/>
        <w:numPr>
          <w:ilvl w:val="0"/>
          <w:numId w:val="1"/>
        </w:numPr>
        <w:autoSpaceDE w:val="0"/>
        <w:autoSpaceDN w:val="0"/>
        <w:adjustRightInd w:val="0"/>
        <w:spacing w:line="300" w:lineRule="exact"/>
        <w:jc w:val="both"/>
        <w:rPr>
          <w:rFonts w:asciiTheme="minorHAnsi" w:eastAsia="TrebuchetMS" w:hAnsiTheme="minorHAnsi"/>
          <w:sz w:val="20"/>
          <w:szCs w:val="20"/>
        </w:rPr>
      </w:pPr>
      <w:r w:rsidRPr="00CB6685">
        <w:rPr>
          <w:rFonts w:asciiTheme="minorHAnsi" w:eastAsia="TrebuchetMS" w:hAnsiTheme="minorHAnsi"/>
          <w:sz w:val="20"/>
          <w:szCs w:val="20"/>
        </w:rPr>
        <w:t>che i Fornitori che sottoscrivono l’Accordo Quadro sono risultati aggiudicatari della procedura di cui alla precedente lettera b) e, per l’effetto, hanno manifestato la volontà di impegnarsi ad eseguire i singoli Appalti Specifici nel rispetto delle condizioni, delle modalità e dei termini stabiliti nel presente Accordo Quadro</w:t>
      </w:r>
      <w:r w:rsidR="009648AB">
        <w:rPr>
          <w:rFonts w:asciiTheme="minorHAnsi" w:eastAsia="TrebuchetMS" w:hAnsiTheme="minorHAnsi"/>
          <w:sz w:val="20"/>
          <w:szCs w:val="20"/>
        </w:rPr>
        <w:t xml:space="preserve"> e nel Capitolato Tecnico</w:t>
      </w:r>
      <w:r w:rsidR="00905E2B" w:rsidRPr="00CB6685">
        <w:rPr>
          <w:rFonts w:asciiTheme="minorHAnsi" w:eastAsia="TrebuchetMS" w:hAnsiTheme="minorHAnsi"/>
          <w:sz w:val="20"/>
          <w:szCs w:val="20"/>
        </w:rPr>
        <w:t>;</w:t>
      </w:r>
    </w:p>
    <w:p w:rsidR="00AC0C84" w:rsidRPr="00CB6685" w:rsidRDefault="007847F2" w:rsidP="00CB6685">
      <w:pPr>
        <w:pStyle w:val="Paragrafoelenco"/>
        <w:numPr>
          <w:ilvl w:val="0"/>
          <w:numId w:val="1"/>
        </w:numPr>
        <w:autoSpaceDE w:val="0"/>
        <w:autoSpaceDN w:val="0"/>
        <w:adjustRightInd w:val="0"/>
        <w:spacing w:line="300" w:lineRule="exact"/>
        <w:jc w:val="both"/>
        <w:rPr>
          <w:rFonts w:asciiTheme="minorHAnsi" w:eastAsia="TrebuchetMS" w:hAnsiTheme="minorHAnsi"/>
          <w:sz w:val="20"/>
          <w:szCs w:val="20"/>
        </w:rPr>
      </w:pPr>
      <w:r w:rsidRPr="00CB6685">
        <w:rPr>
          <w:rFonts w:asciiTheme="minorHAnsi" w:eastAsia="TrebuchetMS" w:hAnsiTheme="minorHAnsi"/>
          <w:sz w:val="20"/>
          <w:szCs w:val="20"/>
        </w:rPr>
        <w:t>che la stipula del presente Accordo Quadro non è fonte di alcuna obbligazione per l</w:t>
      </w:r>
      <w:r w:rsidR="00143EC1" w:rsidRPr="00CB6685">
        <w:rPr>
          <w:rFonts w:asciiTheme="minorHAnsi" w:eastAsia="TrebuchetMS" w:hAnsiTheme="minorHAnsi"/>
          <w:sz w:val="20"/>
          <w:szCs w:val="20"/>
        </w:rPr>
        <w:t>’</w:t>
      </w:r>
      <w:r w:rsidRPr="00CB6685">
        <w:rPr>
          <w:rFonts w:asciiTheme="minorHAnsi" w:eastAsia="TrebuchetMS" w:hAnsiTheme="minorHAnsi"/>
          <w:sz w:val="20"/>
          <w:szCs w:val="20"/>
        </w:rPr>
        <w:t>Amministrazi</w:t>
      </w:r>
      <w:r w:rsidR="00143EC1" w:rsidRPr="00CB6685">
        <w:rPr>
          <w:rFonts w:asciiTheme="minorHAnsi" w:eastAsia="TrebuchetMS" w:hAnsiTheme="minorHAnsi"/>
          <w:sz w:val="20"/>
          <w:szCs w:val="20"/>
        </w:rPr>
        <w:t>one</w:t>
      </w:r>
      <w:r w:rsidR="00F516A8" w:rsidRPr="00CB6685">
        <w:rPr>
          <w:rFonts w:asciiTheme="minorHAnsi" w:eastAsia="TrebuchetMS" w:hAnsiTheme="minorHAnsi"/>
          <w:sz w:val="20"/>
          <w:szCs w:val="20"/>
        </w:rPr>
        <w:t xml:space="preserve"> nei confronti dei Fornitori;</w:t>
      </w:r>
    </w:p>
    <w:p w:rsidR="00AC0C84" w:rsidRPr="00CB6685" w:rsidRDefault="007847F2" w:rsidP="00CB6685">
      <w:pPr>
        <w:pStyle w:val="Paragrafoelenco"/>
        <w:numPr>
          <w:ilvl w:val="0"/>
          <w:numId w:val="1"/>
        </w:numPr>
        <w:autoSpaceDE w:val="0"/>
        <w:autoSpaceDN w:val="0"/>
        <w:adjustRightInd w:val="0"/>
        <w:spacing w:line="300" w:lineRule="exact"/>
        <w:ind w:left="708"/>
        <w:jc w:val="both"/>
        <w:rPr>
          <w:rFonts w:asciiTheme="minorHAnsi" w:eastAsia="TrebuchetMS" w:hAnsiTheme="minorHAnsi"/>
          <w:sz w:val="20"/>
          <w:szCs w:val="20"/>
        </w:rPr>
      </w:pPr>
      <w:r w:rsidRPr="00CB6685">
        <w:rPr>
          <w:rFonts w:asciiTheme="minorHAnsi" w:eastAsia="TrebuchetMS" w:hAnsiTheme="minorHAnsi"/>
          <w:sz w:val="20"/>
          <w:szCs w:val="20"/>
        </w:rPr>
        <w:t>che i singoli Appalti Specifici verranno con</w:t>
      </w:r>
      <w:r w:rsidR="00143EC1" w:rsidRPr="00CB6685">
        <w:rPr>
          <w:rFonts w:asciiTheme="minorHAnsi" w:eastAsia="TrebuchetMS" w:hAnsiTheme="minorHAnsi"/>
          <w:sz w:val="20"/>
          <w:szCs w:val="20"/>
        </w:rPr>
        <w:t>clusi a tutti gli effetti tra l’</w:t>
      </w:r>
      <w:r w:rsidRPr="00CB6685">
        <w:rPr>
          <w:rFonts w:asciiTheme="minorHAnsi" w:eastAsia="TrebuchetMS" w:hAnsiTheme="minorHAnsi"/>
          <w:sz w:val="20"/>
          <w:szCs w:val="20"/>
        </w:rPr>
        <w:t>Amministrazion</w:t>
      </w:r>
      <w:r w:rsidR="00143EC1" w:rsidRPr="00CB6685">
        <w:rPr>
          <w:rFonts w:asciiTheme="minorHAnsi" w:eastAsia="TrebuchetMS" w:hAnsiTheme="minorHAnsi"/>
          <w:sz w:val="20"/>
          <w:szCs w:val="20"/>
        </w:rPr>
        <w:t>e</w:t>
      </w:r>
      <w:r w:rsidR="00922A75" w:rsidRPr="00CB6685">
        <w:rPr>
          <w:rFonts w:asciiTheme="minorHAnsi" w:eastAsia="TrebuchetMS" w:hAnsiTheme="minorHAnsi"/>
          <w:sz w:val="20"/>
          <w:szCs w:val="20"/>
        </w:rPr>
        <w:t xml:space="preserve"> </w:t>
      </w:r>
      <w:r w:rsidRPr="00CB6685">
        <w:rPr>
          <w:rFonts w:asciiTheme="minorHAnsi" w:eastAsia="TrebuchetMS" w:hAnsiTheme="minorHAnsi"/>
          <w:sz w:val="20"/>
          <w:szCs w:val="20"/>
        </w:rPr>
        <w:t>ed i Fornitori attraverso l’emissione degli Ordinativi di Fornitura secondo le modalità</w:t>
      </w:r>
      <w:r w:rsidR="00AC0C84" w:rsidRPr="00CB6685">
        <w:rPr>
          <w:rFonts w:asciiTheme="minorHAnsi" w:eastAsia="TrebuchetMS" w:hAnsiTheme="minorHAnsi"/>
          <w:sz w:val="20"/>
          <w:szCs w:val="20"/>
        </w:rPr>
        <w:t xml:space="preserve"> </w:t>
      </w:r>
      <w:r w:rsidRPr="00CB6685">
        <w:rPr>
          <w:rFonts w:asciiTheme="minorHAnsi" w:eastAsia="TrebuchetMS" w:hAnsiTheme="minorHAnsi"/>
          <w:sz w:val="20"/>
          <w:szCs w:val="20"/>
        </w:rPr>
        <w:t>ed i termini indicati nel presente Accordo Quadro e nei relativi allegati; nei predetti</w:t>
      </w:r>
      <w:r w:rsidR="00AC0C84" w:rsidRPr="00CB6685">
        <w:rPr>
          <w:rFonts w:asciiTheme="minorHAnsi" w:eastAsia="TrebuchetMS" w:hAnsiTheme="minorHAnsi"/>
          <w:sz w:val="20"/>
          <w:szCs w:val="20"/>
        </w:rPr>
        <w:t xml:space="preserve"> </w:t>
      </w:r>
      <w:r w:rsidRPr="00CB6685">
        <w:rPr>
          <w:rFonts w:asciiTheme="minorHAnsi" w:eastAsia="TrebuchetMS" w:hAnsiTheme="minorHAnsi"/>
          <w:sz w:val="20"/>
          <w:szCs w:val="20"/>
        </w:rPr>
        <w:t>Ordinativi di Fornitura saranno indicati l’esatto quantitativo della fornitura richiesta,</w:t>
      </w:r>
      <w:r w:rsidR="00AC0C84" w:rsidRPr="00CB6685">
        <w:rPr>
          <w:rFonts w:asciiTheme="minorHAnsi" w:eastAsia="TrebuchetMS" w:hAnsiTheme="minorHAnsi"/>
          <w:sz w:val="20"/>
          <w:szCs w:val="20"/>
        </w:rPr>
        <w:t xml:space="preserve"> </w:t>
      </w:r>
      <w:r w:rsidR="00DE1D18">
        <w:rPr>
          <w:rFonts w:asciiTheme="minorHAnsi" w:eastAsia="TrebuchetMS" w:hAnsiTheme="minorHAnsi"/>
          <w:sz w:val="20"/>
          <w:szCs w:val="20"/>
        </w:rPr>
        <w:t xml:space="preserve">la durata del noleggio, </w:t>
      </w:r>
      <w:r w:rsidR="00AC0C84" w:rsidRPr="00CB6685">
        <w:rPr>
          <w:rFonts w:asciiTheme="minorHAnsi" w:eastAsia="TrebuchetMS" w:hAnsiTheme="minorHAnsi"/>
          <w:sz w:val="20"/>
          <w:szCs w:val="20"/>
        </w:rPr>
        <w:t>l’importo ed il luogo di esecuzione della stessa;</w:t>
      </w:r>
    </w:p>
    <w:p w:rsidR="00AC0C84" w:rsidRPr="00CB6685" w:rsidRDefault="00AC0C84" w:rsidP="00CB6685">
      <w:pPr>
        <w:pStyle w:val="Paragrafoelenco"/>
        <w:numPr>
          <w:ilvl w:val="0"/>
          <w:numId w:val="1"/>
        </w:numPr>
        <w:autoSpaceDE w:val="0"/>
        <w:autoSpaceDN w:val="0"/>
        <w:adjustRightInd w:val="0"/>
        <w:spacing w:line="300" w:lineRule="exact"/>
        <w:ind w:left="708"/>
        <w:jc w:val="both"/>
        <w:rPr>
          <w:rFonts w:asciiTheme="minorHAnsi" w:hAnsiTheme="minorHAnsi"/>
          <w:sz w:val="20"/>
          <w:szCs w:val="20"/>
        </w:rPr>
      </w:pPr>
      <w:r w:rsidRPr="00CB6685">
        <w:rPr>
          <w:rFonts w:asciiTheme="minorHAnsi" w:hAnsiTheme="minorHAnsi"/>
          <w:sz w:val="20"/>
          <w:szCs w:val="20"/>
        </w:rPr>
        <w:lastRenderedPageBreak/>
        <w:t xml:space="preserve">che il Fornitore dichiara che quanto risulta dal presente Accordo Quadro e dai suoi allegati, ivi compreso il Capitolato d’Oneri ed il Capitolato Tecnico, nonché gli ulteriori atti della procedura, definiscono in modo adeguato e completo gli impegni assunti con la firma del presente atto, nonché l’oggetto delle prestazioni e dei servizi da fornire e, in ogni caso, che ha potuto acquisire tutti gli elementi per un’idonea valutazione tecnica ed economica delle stesse e per la formulazione dell’offerta; </w:t>
      </w:r>
    </w:p>
    <w:p w:rsidR="00AC0C84" w:rsidRPr="00CB6685" w:rsidRDefault="00AC0C84" w:rsidP="00CB6685">
      <w:pPr>
        <w:pStyle w:val="Paragrafoelenco"/>
        <w:numPr>
          <w:ilvl w:val="0"/>
          <w:numId w:val="1"/>
        </w:numPr>
        <w:autoSpaceDE w:val="0"/>
        <w:autoSpaceDN w:val="0"/>
        <w:adjustRightInd w:val="0"/>
        <w:spacing w:line="300" w:lineRule="exact"/>
        <w:ind w:left="708"/>
        <w:jc w:val="both"/>
        <w:rPr>
          <w:rFonts w:asciiTheme="minorHAnsi" w:hAnsiTheme="minorHAnsi"/>
          <w:sz w:val="20"/>
          <w:szCs w:val="20"/>
        </w:rPr>
      </w:pPr>
      <w:r w:rsidRPr="00CB6685">
        <w:rPr>
          <w:rFonts w:asciiTheme="minorHAnsi" w:hAnsiTheme="minorHAnsi"/>
          <w:sz w:val="20"/>
          <w:szCs w:val="20"/>
        </w:rPr>
        <w:t>che il Fornitore ha presentato la documentazione richiesta ai fini della stipula del presente Accordo Quadro che, anche se non materialmente allegata al presente atto, ne forma parte integrante e sostanziale;</w:t>
      </w:r>
    </w:p>
    <w:p w:rsidR="00AC0C84" w:rsidRPr="00CB6685" w:rsidRDefault="00AC0C84" w:rsidP="00CB6685">
      <w:pPr>
        <w:pStyle w:val="Paragrafoelenco"/>
        <w:numPr>
          <w:ilvl w:val="0"/>
          <w:numId w:val="1"/>
        </w:numPr>
        <w:autoSpaceDE w:val="0"/>
        <w:autoSpaceDN w:val="0"/>
        <w:adjustRightInd w:val="0"/>
        <w:spacing w:line="300" w:lineRule="exact"/>
        <w:ind w:left="708"/>
        <w:jc w:val="both"/>
        <w:rPr>
          <w:rFonts w:asciiTheme="minorHAnsi" w:hAnsiTheme="minorHAnsi"/>
          <w:sz w:val="20"/>
          <w:szCs w:val="20"/>
        </w:rPr>
      </w:pPr>
      <w:r w:rsidRPr="00CB6685">
        <w:rPr>
          <w:rFonts w:asciiTheme="minorHAnsi" w:hAnsiTheme="minorHAnsi"/>
          <w:sz w:val="20"/>
          <w:szCs w:val="20"/>
        </w:rPr>
        <w:t>che il Fornitore, con la seconda sottoscrizione, dichiara, ai sensi e per gli effetti di cui agli artt. 1341 e 1342 del Codice Civile, di accettare tutte le condizioni e patti contenuti nel presente atto e di avere particolarmente considerato quanto stabilito e convenuto con le relative clausole; in particolare dichiara di approvare specificamente le clausole e le condizioni riportate in calce al presente Accordo Quadro;</w:t>
      </w:r>
    </w:p>
    <w:p w:rsidR="00AC0C84" w:rsidRPr="00CB6685" w:rsidRDefault="00AC0C84" w:rsidP="00CB6685">
      <w:pPr>
        <w:pStyle w:val="Paragrafoelenco"/>
        <w:numPr>
          <w:ilvl w:val="0"/>
          <w:numId w:val="1"/>
        </w:numPr>
        <w:autoSpaceDE w:val="0"/>
        <w:autoSpaceDN w:val="0"/>
        <w:adjustRightInd w:val="0"/>
        <w:spacing w:line="300" w:lineRule="exact"/>
        <w:ind w:left="708"/>
        <w:jc w:val="both"/>
        <w:rPr>
          <w:rFonts w:asciiTheme="minorHAnsi" w:hAnsiTheme="minorHAnsi"/>
          <w:sz w:val="20"/>
          <w:szCs w:val="20"/>
        </w:rPr>
      </w:pPr>
      <w:r w:rsidRPr="00CB6685">
        <w:rPr>
          <w:rFonts w:asciiTheme="minorHAnsi" w:hAnsiTheme="minorHAnsi"/>
          <w:color w:val="00B0F0"/>
          <w:sz w:val="20"/>
          <w:szCs w:val="20"/>
        </w:rPr>
        <w:t>&gt; [inserire in caso di firma digitale]</w:t>
      </w:r>
      <w:r w:rsidRPr="00CB6685">
        <w:rPr>
          <w:rFonts w:asciiTheme="minorHAnsi" w:hAnsiTheme="minorHAnsi"/>
          <w:sz w:val="20"/>
          <w:szCs w:val="20"/>
        </w:rPr>
        <w:t xml:space="preserve"> che il presente Accordo Quadro, compresi i relativi Allegati, viene sottoscritto dalle Parti con firma digitale rilasciata da ente certificatore autorizzato.</w:t>
      </w:r>
    </w:p>
    <w:p w:rsidR="00AC0C84" w:rsidRPr="00CB6685" w:rsidRDefault="00AC0C84" w:rsidP="00CB6685">
      <w:pPr>
        <w:autoSpaceDE w:val="0"/>
        <w:autoSpaceDN w:val="0"/>
        <w:adjustRightInd w:val="0"/>
        <w:spacing w:line="300" w:lineRule="exact"/>
        <w:jc w:val="both"/>
        <w:rPr>
          <w:rFonts w:asciiTheme="minorHAnsi" w:hAnsiTheme="minorHAnsi"/>
          <w:sz w:val="20"/>
          <w:szCs w:val="20"/>
        </w:rPr>
      </w:pPr>
    </w:p>
    <w:p w:rsidR="00AC0C84" w:rsidRPr="00CB6685" w:rsidRDefault="00AC0C84" w:rsidP="00CB6685">
      <w:pPr>
        <w:autoSpaceDE w:val="0"/>
        <w:autoSpaceDN w:val="0"/>
        <w:adjustRightInd w:val="0"/>
        <w:spacing w:line="300" w:lineRule="exact"/>
        <w:jc w:val="both"/>
        <w:rPr>
          <w:rFonts w:asciiTheme="minorHAnsi" w:eastAsia="TrebuchetMS,Bold" w:hAnsiTheme="minorHAnsi"/>
          <w:b/>
          <w:bCs/>
          <w:sz w:val="20"/>
          <w:szCs w:val="20"/>
        </w:rPr>
      </w:pPr>
      <w:r w:rsidRPr="00CB6685">
        <w:rPr>
          <w:rFonts w:asciiTheme="minorHAnsi" w:eastAsia="TrebuchetMS,Bold" w:hAnsiTheme="minorHAnsi"/>
          <w:b/>
          <w:bCs/>
          <w:sz w:val="20"/>
          <w:szCs w:val="20"/>
        </w:rPr>
        <w:t>ARTICOLO 1</w:t>
      </w:r>
    </w:p>
    <w:p w:rsidR="00AC0C84" w:rsidRPr="00CB6685" w:rsidRDefault="00AC0C84" w:rsidP="00CB6685">
      <w:pPr>
        <w:autoSpaceDE w:val="0"/>
        <w:autoSpaceDN w:val="0"/>
        <w:adjustRightInd w:val="0"/>
        <w:spacing w:line="300" w:lineRule="exact"/>
        <w:jc w:val="both"/>
        <w:rPr>
          <w:rFonts w:asciiTheme="minorHAnsi" w:eastAsia="TrebuchetMS,Bold" w:hAnsiTheme="minorHAnsi"/>
          <w:b/>
          <w:bCs/>
          <w:sz w:val="20"/>
          <w:szCs w:val="20"/>
        </w:rPr>
      </w:pPr>
      <w:r w:rsidRPr="00CB6685">
        <w:rPr>
          <w:rFonts w:asciiTheme="minorHAnsi" w:eastAsia="TrebuchetMS,Bold" w:hAnsiTheme="minorHAnsi"/>
          <w:b/>
          <w:bCs/>
          <w:sz w:val="20"/>
          <w:szCs w:val="20"/>
        </w:rPr>
        <w:t>VALORE DELLE PREMESSE E DEGLI ALLEGATI</w:t>
      </w:r>
    </w:p>
    <w:p w:rsidR="00EF7A23" w:rsidRPr="00CB6685" w:rsidRDefault="00AC0C84" w:rsidP="00CB6685">
      <w:pPr>
        <w:autoSpaceDE w:val="0"/>
        <w:autoSpaceDN w:val="0"/>
        <w:adjustRightInd w:val="0"/>
        <w:spacing w:line="300" w:lineRule="exact"/>
        <w:ind w:left="346" w:hanging="346"/>
        <w:jc w:val="both"/>
        <w:rPr>
          <w:rFonts w:asciiTheme="minorHAnsi" w:eastAsia="TrebuchetMS" w:hAnsiTheme="minorHAnsi"/>
          <w:sz w:val="20"/>
          <w:szCs w:val="20"/>
        </w:rPr>
      </w:pPr>
      <w:r w:rsidRPr="00CB6685">
        <w:rPr>
          <w:rFonts w:asciiTheme="minorHAnsi" w:eastAsia="TrebuchetMS" w:hAnsiTheme="minorHAnsi"/>
          <w:sz w:val="20"/>
          <w:szCs w:val="20"/>
        </w:rPr>
        <w:t xml:space="preserve">1. </w:t>
      </w:r>
      <w:r w:rsidR="00EF7A23" w:rsidRPr="00CB6685">
        <w:rPr>
          <w:rFonts w:asciiTheme="minorHAnsi" w:eastAsia="TrebuchetMS" w:hAnsiTheme="minorHAnsi"/>
          <w:sz w:val="20"/>
          <w:szCs w:val="20"/>
        </w:rPr>
        <w:t xml:space="preserve"> </w:t>
      </w:r>
      <w:r w:rsidRPr="00CB6685">
        <w:rPr>
          <w:rFonts w:asciiTheme="minorHAnsi" w:eastAsia="TrebuchetMS" w:hAnsiTheme="minorHAnsi"/>
          <w:sz w:val="20"/>
          <w:szCs w:val="20"/>
        </w:rPr>
        <w:t>Le premesse di cui sopra, gli atti e i documenti richiamati nelle medesime</w:t>
      </w:r>
      <w:r w:rsidR="00F70A33" w:rsidRPr="00CB6685">
        <w:rPr>
          <w:rFonts w:asciiTheme="minorHAnsi" w:eastAsia="TrebuchetMS" w:hAnsiTheme="minorHAnsi"/>
          <w:sz w:val="20"/>
          <w:szCs w:val="20"/>
        </w:rPr>
        <w:t xml:space="preserve"> </w:t>
      </w:r>
      <w:r w:rsidRPr="00CB6685">
        <w:rPr>
          <w:rFonts w:asciiTheme="minorHAnsi" w:eastAsia="TrebuchetMS" w:hAnsiTheme="minorHAnsi"/>
          <w:sz w:val="20"/>
          <w:szCs w:val="20"/>
        </w:rPr>
        <w:t>premesse e nella restante parte del presente atto, ivi inclusi il Bando di gara ed il</w:t>
      </w:r>
      <w:r w:rsidR="00F70A33" w:rsidRPr="00CB6685">
        <w:rPr>
          <w:rFonts w:asciiTheme="minorHAnsi" w:eastAsia="TrebuchetMS" w:hAnsiTheme="minorHAnsi"/>
          <w:sz w:val="20"/>
          <w:szCs w:val="20"/>
        </w:rPr>
        <w:t xml:space="preserve"> </w:t>
      </w:r>
      <w:r w:rsidRPr="00CB6685">
        <w:rPr>
          <w:rFonts w:asciiTheme="minorHAnsi" w:eastAsia="TrebuchetMS" w:hAnsiTheme="minorHAnsi"/>
          <w:sz w:val="20"/>
          <w:szCs w:val="20"/>
        </w:rPr>
        <w:t>Capitolato d’Oneri, ancorché non materialmente allegati, costituiscono parte</w:t>
      </w:r>
      <w:r w:rsidR="00F70A33" w:rsidRPr="00CB6685">
        <w:rPr>
          <w:rFonts w:asciiTheme="minorHAnsi" w:eastAsia="TrebuchetMS" w:hAnsiTheme="minorHAnsi"/>
          <w:sz w:val="20"/>
          <w:szCs w:val="20"/>
        </w:rPr>
        <w:t xml:space="preserve"> </w:t>
      </w:r>
      <w:r w:rsidRPr="00CB6685">
        <w:rPr>
          <w:rFonts w:asciiTheme="minorHAnsi" w:eastAsia="TrebuchetMS" w:hAnsiTheme="minorHAnsi"/>
          <w:sz w:val="20"/>
          <w:szCs w:val="20"/>
        </w:rPr>
        <w:t>integrante e sostanziale del presente Accordo Quadro.</w:t>
      </w:r>
    </w:p>
    <w:p w:rsidR="00AC0C84" w:rsidRPr="00CB6685" w:rsidRDefault="00AC0C84" w:rsidP="00CB6685">
      <w:pPr>
        <w:autoSpaceDE w:val="0"/>
        <w:autoSpaceDN w:val="0"/>
        <w:adjustRightInd w:val="0"/>
        <w:spacing w:line="300" w:lineRule="exact"/>
        <w:ind w:left="346" w:hanging="346"/>
        <w:jc w:val="both"/>
        <w:rPr>
          <w:rFonts w:asciiTheme="minorHAnsi" w:eastAsia="TrebuchetMS" w:hAnsiTheme="minorHAnsi"/>
          <w:sz w:val="20"/>
          <w:szCs w:val="20"/>
        </w:rPr>
      </w:pPr>
      <w:r w:rsidRPr="00CB6685">
        <w:rPr>
          <w:rFonts w:asciiTheme="minorHAnsi" w:eastAsia="TrebuchetMS" w:hAnsiTheme="minorHAnsi"/>
          <w:sz w:val="20"/>
          <w:szCs w:val="20"/>
        </w:rPr>
        <w:t>2. Costituiscono, altresì, parte integrante e sostanziale dell’Accordo Quadro:</w:t>
      </w:r>
      <w:r w:rsidR="00F70A33" w:rsidRPr="00CB6685">
        <w:rPr>
          <w:rFonts w:asciiTheme="minorHAnsi" w:eastAsia="TrebuchetMS" w:hAnsiTheme="minorHAnsi"/>
          <w:sz w:val="20"/>
          <w:szCs w:val="20"/>
        </w:rPr>
        <w:t xml:space="preserve"> </w:t>
      </w:r>
      <w:r w:rsidRPr="00CB6685">
        <w:rPr>
          <w:rFonts w:asciiTheme="minorHAnsi" w:eastAsia="TrebuchetMS" w:hAnsiTheme="minorHAnsi"/>
          <w:sz w:val="20"/>
          <w:szCs w:val="20"/>
        </w:rPr>
        <w:t>l’Allegato “</w:t>
      </w:r>
      <w:r w:rsidRPr="00CB6685">
        <w:rPr>
          <w:rFonts w:asciiTheme="minorHAnsi" w:eastAsia="TrebuchetMS,Bold" w:hAnsiTheme="minorHAnsi"/>
          <w:b/>
          <w:bCs/>
          <w:sz w:val="20"/>
          <w:szCs w:val="20"/>
        </w:rPr>
        <w:t>A</w:t>
      </w:r>
      <w:r w:rsidRPr="00CB6685">
        <w:rPr>
          <w:rFonts w:asciiTheme="minorHAnsi" w:eastAsia="TrebuchetMS" w:hAnsiTheme="minorHAnsi"/>
          <w:sz w:val="20"/>
          <w:szCs w:val="20"/>
        </w:rPr>
        <w:t>” (Capitolato Tecnico e relative appendici), l’Allegato “</w:t>
      </w:r>
      <w:r w:rsidRPr="00CB6685">
        <w:rPr>
          <w:rFonts w:asciiTheme="minorHAnsi" w:eastAsia="TrebuchetMS,Bold" w:hAnsiTheme="minorHAnsi"/>
          <w:b/>
          <w:bCs/>
          <w:sz w:val="20"/>
          <w:szCs w:val="20"/>
        </w:rPr>
        <w:t>B</w:t>
      </w:r>
      <w:r w:rsidRPr="00CB6685">
        <w:rPr>
          <w:rFonts w:asciiTheme="minorHAnsi" w:eastAsia="TrebuchetMS" w:hAnsiTheme="minorHAnsi"/>
          <w:sz w:val="20"/>
          <w:szCs w:val="20"/>
        </w:rPr>
        <w:t>” (Offerta</w:t>
      </w:r>
      <w:r w:rsidR="00F70A33" w:rsidRPr="00CB6685">
        <w:rPr>
          <w:rFonts w:asciiTheme="minorHAnsi" w:eastAsia="TrebuchetMS" w:hAnsiTheme="minorHAnsi"/>
          <w:sz w:val="20"/>
          <w:szCs w:val="20"/>
        </w:rPr>
        <w:t xml:space="preserve"> </w:t>
      </w:r>
      <w:r w:rsidRPr="00CB6685">
        <w:rPr>
          <w:rFonts w:asciiTheme="minorHAnsi" w:eastAsia="TrebuchetMS" w:hAnsiTheme="minorHAnsi"/>
          <w:sz w:val="20"/>
          <w:szCs w:val="20"/>
        </w:rPr>
        <w:t>Tecnica del Fornitore), l’Allegato “</w:t>
      </w:r>
      <w:r w:rsidRPr="00CB6685">
        <w:rPr>
          <w:rFonts w:asciiTheme="minorHAnsi" w:eastAsia="TrebuchetMS,Bold" w:hAnsiTheme="minorHAnsi"/>
          <w:b/>
          <w:bCs/>
          <w:sz w:val="20"/>
          <w:szCs w:val="20"/>
        </w:rPr>
        <w:t>C</w:t>
      </w:r>
      <w:r w:rsidRPr="00CB6685">
        <w:rPr>
          <w:rFonts w:asciiTheme="minorHAnsi" w:eastAsia="TrebuchetMS" w:hAnsiTheme="minorHAnsi"/>
          <w:sz w:val="20"/>
          <w:szCs w:val="20"/>
        </w:rPr>
        <w:t>” (Offerta Economica del Fornitore), l’Allegato</w:t>
      </w:r>
      <w:r w:rsidR="00F70A33" w:rsidRPr="00CB6685">
        <w:rPr>
          <w:rFonts w:asciiTheme="minorHAnsi" w:eastAsia="TrebuchetMS" w:hAnsiTheme="minorHAnsi"/>
          <w:sz w:val="20"/>
          <w:szCs w:val="20"/>
        </w:rPr>
        <w:t xml:space="preserve"> </w:t>
      </w:r>
      <w:r w:rsidRPr="00CB6685">
        <w:rPr>
          <w:rFonts w:asciiTheme="minorHAnsi" w:eastAsia="TrebuchetMS" w:hAnsiTheme="minorHAnsi"/>
          <w:sz w:val="20"/>
          <w:szCs w:val="20"/>
        </w:rPr>
        <w:t>“</w:t>
      </w:r>
      <w:r w:rsidRPr="00CB6685">
        <w:rPr>
          <w:rFonts w:asciiTheme="minorHAnsi" w:eastAsia="TrebuchetMS,Bold" w:hAnsiTheme="minorHAnsi"/>
          <w:b/>
          <w:bCs/>
          <w:sz w:val="20"/>
          <w:szCs w:val="20"/>
        </w:rPr>
        <w:t>D</w:t>
      </w:r>
      <w:r w:rsidRPr="00CB6685">
        <w:rPr>
          <w:rFonts w:asciiTheme="minorHAnsi" w:eastAsia="TrebuchetMS" w:hAnsiTheme="minorHAnsi"/>
          <w:sz w:val="20"/>
          <w:szCs w:val="20"/>
        </w:rPr>
        <w:t>” (Capitolato d’Oneri ed i relativi Allegati).</w:t>
      </w:r>
    </w:p>
    <w:p w:rsidR="00F70A33" w:rsidRPr="00CB6685" w:rsidRDefault="00F70A33" w:rsidP="00CB6685">
      <w:pPr>
        <w:autoSpaceDE w:val="0"/>
        <w:autoSpaceDN w:val="0"/>
        <w:adjustRightInd w:val="0"/>
        <w:spacing w:line="300" w:lineRule="exact"/>
        <w:jc w:val="both"/>
        <w:rPr>
          <w:rFonts w:asciiTheme="minorHAnsi" w:eastAsia="TrebuchetMS,Bold" w:hAnsiTheme="minorHAnsi"/>
          <w:b/>
          <w:bCs/>
          <w:sz w:val="20"/>
          <w:szCs w:val="20"/>
        </w:rPr>
      </w:pPr>
    </w:p>
    <w:p w:rsidR="00AC0C84" w:rsidRPr="00CB6685" w:rsidRDefault="00AC0C84" w:rsidP="00CB6685">
      <w:pPr>
        <w:autoSpaceDE w:val="0"/>
        <w:autoSpaceDN w:val="0"/>
        <w:adjustRightInd w:val="0"/>
        <w:spacing w:line="300" w:lineRule="exact"/>
        <w:jc w:val="both"/>
        <w:rPr>
          <w:rFonts w:asciiTheme="minorHAnsi" w:eastAsia="TrebuchetMS,Bold" w:hAnsiTheme="minorHAnsi"/>
          <w:b/>
          <w:bCs/>
          <w:sz w:val="20"/>
          <w:szCs w:val="20"/>
        </w:rPr>
      </w:pPr>
      <w:r w:rsidRPr="00CB6685">
        <w:rPr>
          <w:rFonts w:asciiTheme="minorHAnsi" w:eastAsia="TrebuchetMS,Bold" w:hAnsiTheme="minorHAnsi"/>
          <w:b/>
          <w:bCs/>
          <w:sz w:val="20"/>
          <w:szCs w:val="20"/>
        </w:rPr>
        <w:t>ARTICOLO 2</w:t>
      </w:r>
    </w:p>
    <w:p w:rsidR="00AC0C84" w:rsidRPr="00CB6685" w:rsidRDefault="00AC0C84" w:rsidP="00CB6685">
      <w:pPr>
        <w:autoSpaceDE w:val="0"/>
        <w:autoSpaceDN w:val="0"/>
        <w:adjustRightInd w:val="0"/>
        <w:spacing w:line="300" w:lineRule="exact"/>
        <w:jc w:val="both"/>
        <w:rPr>
          <w:rFonts w:asciiTheme="minorHAnsi" w:eastAsia="TrebuchetMS,Bold" w:hAnsiTheme="minorHAnsi"/>
          <w:b/>
          <w:bCs/>
          <w:sz w:val="20"/>
          <w:szCs w:val="20"/>
        </w:rPr>
      </w:pPr>
      <w:r w:rsidRPr="00CB6685">
        <w:rPr>
          <w:rFonts w:asciiTheme="minorHAnsi" w:eastAsia="TrebuchetMS,Bold" w:hAnsiTheme="minorHAnsi"/>
          <w:b/>
          <w:bCs/>
          <w:sz w:val="20"/>
          <w:szCs w:val="20"/>
        </w:rPr>
        <w:t>DEFINIZIONI</w:t>
      </w:r>
    </w:p>
    <w:p w:rsidR="00F70A33" w:rsidRPr="00CB6685" w:rsidRDefault="00AC0C84" w:rsidP="00CB6685">
      <w:pPr>
        <w:pStyle w:val="Paragrafoelenco"/>
        <w:numPr>
          <w:ilvl w:val="0"/>
          <w:numId w:val="3"/>
        </w:numPr>
        <w:autoSpaceDE w:val="0"/>
        <w:autoSpaceDN w:val="0"/>
        <w:adjustRightInd w:val="0"/>
        <w:spacing w:line="300" w:lineRule="exact"/>
        <w:jc w:val="both"/>
        <w:rPr>
          <w:rFonts w:asciiTheme="minorHAnsi" w:eastAsia="TrebuchetMS" w:hAnsiTheme="minorHAnsi"/>
          <w:sz w:val="20"/>
          <w:szCs w:val="20"/>
        </w:rPr>
      </w:pPr>
      <w:r w:rsidRPr="00CB6685">
        <w:rPr>
          <w:rFonts w:asciiTheme="minorHAnsi" w:eastAsia="TrebuchetMS" w:hAnsiTheme="minorHAnsi"/>
          <w:sz w:val="20"/>
          <w:szCs w:val="20"/>
        </w:rPr>
        <w:t>Nell’ambito del presente Accordo Quadro, si intende per:</w:t>
      </w:r>
      <w:r w:rsidR="00F70A33" w:rsidRPr="00CB6685">
        <w:rPr>
          <w:rFonts w:asciiTheme="minorHAnsi" w:eastAsia="TrebuchetMS" w:hAnsiTheme="minorHAnsi"/>
          <w:sz w:val="20"/>
          <w:szCs w:val="20"/>
        </w:rPr>
        <w:t xml:space="preserve"> </w:t>
      </w:r>
    </w:p>
    <w:p w:rsidR="00F70A33" w:rsidRPr="00CB6685" w:rsidRDefault="00AC0C84" w:rsidP="00CB6685">
      <w:pPr>
        <w:pStyle w:val="Paragrafoelenco"/>
        <w:numPr>
          <w:ilvl w:val="0"/>
          <w:numId w:val="2"/>
        </w:numPr>
        <w:autoSpaceDE w:val="0"/>
        <w:autoSpaceDN w:val="0"/>
        <w:adjustRightInd w:val="0"/>
        <w:spacing w:line="300" w:lineRule="exact"/>
        <w:jc w:val="both"/>
        <w:rPr>
          <w:rFonts w:asciiTheme="minorHAnsi" w:eastAsia="TrebuchetMS" w:hAnsiTheme="minorHAnsi"/>
          <w:sz w:val="20"/>
          <w:szCs w:val="20"/>
        </w:rPr>
      </w:pPr>
      <w:r w:rsidRPr="00CB6685">
        <w:rPr>
          <w:rFonts w:asciiTheme="minorHAnsi" w:eastAsia="TrebuchetMS,Bold" w:hAnsiTheme="minorHAnsi"/>
          <w:b/>
          <w:bCs/>
          <w:sz w:val="20"/>
          <w:szCs w:val="20"/>
        </w:rPr>
        <w:t xml:space="preserve">Accordo Quadro: </w:t>
      </w:r>
      <w:r w:rsidRPr="00CB6685">
        <w:rPr>
          <w:rFonts w:asciiTheme="minorHAnsi" w:eastAsia="TrebuchetMS" w:hAnsiTheme="minorHAnsi"/>
          <w:sz w:val="20"/>
          <w:szCs w:val="20"/>
        </w:rPr>
        <w:t>il presente atto, comprensivo di tutti i suoi Allegati, nonché</w:t>
      </w:r>
      <w:r w:rsidR="00F70A33" w:rsidRPr="00CB6685">
        <w:rPr>
          <w:rFonts w:asciiTheme="minorHAnsi" w:eastAsia="TrebuchetMS" w:hAnsiTheme="minorHAnsi"/>
          <w:sz w:val="20"/>
          <w:szCs w:val="20"/>
        </w:rPr>
        <w:t xml:space="preserve"> </w:t>
      </w:r>
      <w:r w:rsidRPr="00CB6685">
        <w:rPr>
          <w:rFonts w:asciiTheme="minorHAnsi" w:eastAsia="TrebuchetMS" w:hAnsiTheme="minorHAnsi"/>
          <w:sz w:val="20"/>
          <w:szCs w:val="20"/>
        </w:rPr>
        <w:t xml:space="preserve">dei documenti ivi richiamati, quale accordo concluso </w:t>
      </w:r>
      <w:r w:rsidR="009A66E0" w:rsidRPr="00CB6685">
        <w:rPr>
          <w:rFonts w:asciiTheme="minorHAnsi" w:eastAsia="TrebuchetMS" w:hAnsiTheme="minorHAnsi"/>
          <w:sz w:val="20"/>
          <w:szCs w:val="20"/>
        </w:rPr>
        <w:t>dalla</w:t>
      </w:r>
      <w:r w:rsidRPr="00CB6685">
        <w:rPr>
          <w:rFonts w:asciiTheme="minorHAnsi" w:eastAsia="TrebuchetMS" w:hAnsiTheme="minorHAnsi"/>
          <w:sz w:val="20"/>
          <w:szCs w:val="20"/>
        </w:rPr>
        <w:t xml:space="preserve"> Presidenza del</w:t>
      </w:r>
      <w:r w:rsidR="00F70A33" w:rsidRPr="00CB6685">
        <w:rPr>
          <w:rFonts w:asciiTheme="minorHAnsi" w:eastAsia="TrebuchetMS" w:hAnsiTheme="minorHAnsi"/>
          <w:sz w:val="20"/>
          <w:szCs w:val="20"/>
        </w:rPr>
        <w:t xml:space="preserve"> </w:t>
      </w:r>
      <w:r w:rsidRPr="00CB6685">
        <w:rPr>
          <w:rFonts w:asciiTheme="minorHAnsi" w:eastAsia="TrebuchetMS" w:hAnsiTheme="minorHAnsi"/>
          <w:sz w:val="20"/>
          <w:szCs w:val="20"/>
        </w:rPr>
        <w:t>Consiglio dei Ministri - Dipartimento della Protezione Civile, anche per conto</w:t>
      </w:r>
      <w:r w:rsidR="00F70A33" w:rsidRPr="00CB6685">
        <w:rPr>
          <w:rFonts w:asciiTheme="minorHAnsi" w:eastAsia="TrebuchetMS" w:hAnsiTheme="minorHAnsi"/>
          <w:sz w:val="20"/>
          <w:szCs w:val="20"/>
        </w:rPr>
        <w:t xml:space="preserve"> </w:t>
      </w:r>
      <w:r w:rsidRPr="00CB6685">
        <w:rPr>
          <w:rFonts w:asciiTheme="minorHAnsi" w:eastAsia="TrebuchetMS" w:hAnsiTheme="minorHAnsi"/>
          <w:sz w:val="20"/>
          <w:szCs w:val="20"/>
        </w:rPr>
        <w:t xml:space="preserve">dei Commissari delegati e </w:t>
      </w:r>
      <w:r w:rsidR="00692607" w:rsidRPr="00CB6685">
        <w:rPr>
          <w:rFonts w:asciiTheme="minorHAnsi" w:eastAsia="TrebuchetMS" w:hAnsiTheme="minorHAnsi"/>
          <w:sz w:val="20"/>
          <w:szCs w:val="20"/>
        </w:rPr>
        <w:t>de</w:t>
      </w:r>
      <w:r w:rsidRPr="00CB6685">
        <w:rPr>
          <w:rFonts w:asciiTheme="minorHAnsi" w:eastAsia="TrebuchetMS" w:hAnsiTheme="minorHAnsi"/>
          <w:sz w:val="20"/>
          <w:szCs w:val="20"/>
        </w:rPr>
        <w:t>gli altri soggetti incaricati per la gestione delle</w:t>
      </w:r>
      <w:r w:rsidR="00F70A33" w:rsidRPr="00CB6685">
        <w:rPr>
          <w:rFonts w:asciiTheme="minorHAnsi" w:eastAsia="TrebuchetMS" w:hAnsiTheme="minorHAnsi"/>
          <w:sz w:val="20"/>
          <w:szCs w:val="20"/>
        </w:rPr>
        <w:t xml:space="preserve"> </w:t>
      </w:r>
      <w:r w:rsidRPr="00CB6685">
        <w:rPr>
          <w:rFonts w:asciiTheme="minorHAnsi" w:eastAsia="TrebuchetMS" w:hAnsiTheme="minorHAnsi"/>
          <w:sz w:val="20"/>
          <w:szCs w:val="20"/>
        </w:rPr>
        <w:t>emergenze, da una parte, ed il Fornitore, dall’altra parte;</w:t>
      </w:r>
      <w:r w:rsidR="00F70A33" w:rsidRPr="00CB6685">
        <w:rPr>
          <w:rFonts w:asciiTheme="minorHAnsi" w:eastAsia="TrebuchetMS" w:hAnsiTheme="minorHAnsi"/>
          <w:sz w:val="20"/>
          <w:szCs w:val="20"/>
        </w:rPr>
        <w:t xml:space="preserve"> </w:t>
      </w:r>
    </w:p>
    <w:p w:rsidR="009425B8" w:rsidRPr="00CB6685" w:rsidRDefault="009425B8" w:rsidP="00CB6685">
      <w:pPr>
        <w:pStyle w:val="Paragrafoelenco"/>
        <w:numPr>
          <w:ilvl w:val="0"/>
          <w:numId w:val="2"/>
        </w:numPr>
        <w:autoSpaceDE w:val="0"/>
        <w:autoSpaceDN w:val="0"/>
        <w:adjustRightInd w:val="0"/>
        <w:spacing w:line="300" w:lineRule="exact"/>
        <w:jc w:val="both"/>
        <w:rPr>
          <w:rFonts w:asciiTheme="minorHAnsi" w:eastAsia="TrebuchetMS" w:hAnsiTheme="minorHAnsi"/>
          <w:sz w:val="20"/>
          <w:szCs w:val="20"/>
        </w:rPr>
      </w:pPr>
      <w:r w:rsidRPr="00CB6685">
        <w:rPr>
          <w:rFonts w:asciiTheme="minorHAnsi" w:eastAsia="TrebuchetMS,Bold" w:hAnsiTheme="minorHAnsi"/>
          <w:b/>
          <w:bCs/>
          <w:sz w:val="20"/>
          <w:szCs w:val="20"/>
        </w:rPr>
        <w:t>Altri soggetti incaricati per la gestione delle Emergenze:</w:t>
      </w:r>
      <w:r w:rsidRPr="00CB6685">
        <w:rPr>
          <w:rFonts w:asciiTheme="minorHAnsi" w:eastAsia="TrebuchetMS" w:hAnsiTheme="minorHAnsi"/>
          <w:sz w:val="20"/>
          <w:szCs w:val="20"/>
        </w:rPr>
        <w:t xml:space="preserve"> le componenti e le strutture operative del Servizio nazionale della protezione civile, di cui agli artt. 6 e 11 della Legge n. 225/92, per l’attuazione degli interventi previsti nelle ordinanze del Capo Dipartimento da effettuare durante lo stato di emergenza dichiarato;</w:t>
      </w:r>
    </w:p>
    <w:p w:rsidR="00F70A33" w:rsidRPr="00CB6685" w:rsidRDefault="00AC0C84" w:rsidP="00CB6685">
      <w:pPr>
        <w:pStyle w:val="Paragrafoelenco"/>
        <w:numPr>
          <w:ilvl w:val="0"/>
          <w:numId w:val="2"/>
        </w:numPr>
        <w:autoSpaceDE w:val="0"/>
        <w:autoSpaceDN w:val="0"/>
        <w:adjustRightInd w:val="0"/>
        <w:spacing w:line="300" w:lineRule="exact"/>
        <w:jc w:val="both"/>
        <w:rPr>
          <w:rFonts w:asciiTheme="minorHAnsi" w:eastAsia="TrebuchetMS" w:hAnsiTheme="minorHAnsi"/>
          <w:sz w:val="20"/>
          <w:szCs w:val="20"/>
        </w:rPr>
      </w:pPr>
      <w:r w:rsidRPr="00CB6685">
        <w:rPr>
          <w:rFonts w:asciiTheme="minorHAnsi" w:eastAsia="TrebuchetMS,Bold" w:hAnsiTheme="minorHAnsi"/>
          <w:b/>
          <w:bCs/>
          <w:sz w:val="20"/>
          <w:szCs w:val="20"/>
        </w:rPr>
        <w:t xml:space="preserve">Amministrazione: </w:t>
      </w:r>
      <w:r w:rsidR="00B518A3" w:rsidRPr="00CB6685">
        <w:rPr>
          <w:rFonts w:asciiTheme="minorHAnsi" w:eastAsia="TrebuchetMS" w:hAnsiTheme="minorHAnsi"/>
          <w:sz w:val="20"/>
          <w:szCs w:val="20"/>
        </w:rPr>
        <w:t>i</w:t>
      </w:r>
      <w:r w:rsidRPr="00CB6685">
        <w:rPr>
          <w:rFonts w:asciiTheme="minorHAnsi" w:eastAsia="TrebuchetMS" w:hAnsiTheme="minorHAnsi"/>
          <w:sz w:val="20"/>
          <w:szCs w:val="20"/>
        </w:rPr>
        <w:t>l Dipartimento della Protezione Civile e/o i Commissari</w:t>
      </w:r>
      <w:r w:rsidR="00F70A33" w:rsidRPr="00CB6685">
        <w:rPr>
          <w:rFonts w:asciiTheme="minorHAnsi" w:eastAsia="TrebuchetMS" w:hAnsiTheme="minorHAnsi"/>
          <w:sz w:val="20"/>
          <w:szCs w:val="20"/>
        </w:rPr>
        <w:t xml:space="preserve"> </w:t>
      </w:r>
      <w:r w:rsidRPr="00CB6685">
        <w:rPr>
          <w:rFonts w:asciiTheme="minorHAnsi" w:eastAsia="TrebuchetMS" w:hAnsiTheme="minorHAnsi"/>
          <w:sz w:val="20"/>
          <w:szCs w:val="20"/>
        </w:rPr>
        <w:t>Delegati per la gestione delle Emergenze e/o gli altri soggetti incaricati per la</w:t>
      </w:r>
      <w:r w:rsidR="00F70A33" w:rsidRPr="00CB6685">
        <w:rPr>
          <w:rFonts w:asciiTheme="minorHAnsi" w:eastAsia="TrebuchetMS" w:hAnsiTheme="minorHAnsi"/>
          <w:sz w:val="20"/>
          <w:szCs w:val="20"/>
        </w:rPr>
        <w:t xml:space="preserve"> </w:t>
      </w:r>
      <w:r w:rsidRPr="00CB6685">
        <w:rPr>
          <w:rFonts w:asciiTheme="minorHAnsi" w:eastAsia="TrebuchetMS" w:hAnsiTheme="minorHAnsi"/>
          <w:sz w:val="20"/>
          <w:szCs w:val="20"/>
        </w:rPr>
        <w:t>gestione delle Emergenze;</w:t>
      </w:r>
    </w:p>
    <w:p w:rsidR="00F70A33" w:rsidRPr="00CB6685" w:rsidRDefault="00F70A33" w:rsidP="00CB6685">
      <w:pPr>
        <w:pStyle w:val="Paragrafoelenco"/>
        <w:numPr>
          <w:ilvl w:val="0"/>
          <w:numId w:val="2"/>
        </w:numPr>
        <w:autoSpaceDE w:val="0"/>
        <w:autoSpaceDN w:val="0"/>
        <w:adjustRightInd w:val="0"/>
        <w:spacing w:line="300" w:lineRule="exact"/>
        <w:jc w:val="both"/>
        <w:rPr>
          <w:rFonts w:asciiTheme="minorHAnsi" w:eastAsia="TrebuchetMS" w:hAnsiTheme="minorHAnsi"/>
          <w:sz w:val="20"/>
          <w:szCs w:val="20"/>
        </w:rPr>
      </w:pPr>
      <w:r w:rsidRPr="00CB6685">
        <w:rPr>
          <w:rFonts w:asciiTheme="minorHAnsi" w:eastAsia="TrebuchetMS,Bold" w:hAnsiTheme="minorHAnsi"/>
          <w:b/>
          <w:bCs/>
          <w:sz w:val="20"/>
          <w:szCs w:val="20"/>
        </w:rPr>
        <w:lastRenderedPageBreak/>
        <w:t>Appalto</w:t>
      </w:r>
      <w:r w:rsidR="008C476F" w:rsidRPr="00CB6685">
        <w:rPr>
          <w:rFonts w:asciiTheme="minorHAnsi" w:eastAsia="TrebuchetMS,Bold" w:hAnsiTheme="minorHAnsi"/>
          <w:b/>
          <w:bCs/>
          <w:sz w:val="20"/>
          <w:szCs w:val="20"/>
        </w:rPr>
        <w:t>/i</w:t>
      </w:r>
      <w:r w:rsidRPr="00CB6685">
        <w:rPr>
          <w:rFonts w:asciiTheme="minorHAnsi" w:eastAsia="TrebuchetMS,Bold" w:hAnsiTheme="minorHAnsi"/>
          <w:b/>
          <w:bCs/>
          <w:sz w:val="20"/>
          <w:szCs w:val="20"/>
        </w:rPr>
        <w:t xml:space="preserve"> Specifico</w:t>
      </w:r>
      <w:r w:rsidR="008C476F" w:rsidRPr="00CB6685">
        <w:rPr>
          <w:rFonts w:asciiTheme="minorHAnsi" w:eastAsia="TrebuchetMS,Bold" w:hAnsiTheme="minorHAnsi"/>
          <w:b/>
          <w:bCs/>
          <w:sz w:val="20"/>
          <w:szCs w:val="20"/>
        </w:rPr>
        <w:t>/i</w:t>
      </w:r>
      <w:r w:rsidRPr="00CB6685">
        <w:rPr>
          <w:rFonts w:asciiTheme="minorHAnsi" w:eastAsia="TrebuchetMS,Bold" w:hAnsiTheme="minorHAnsi"/>
          <w:b/>
          <w:bCs/>
          <w:sz w:val="20"/>
          <w:szCs w:val="20"/>
        </w:rPr>
        <w:t xml:space="preserve">: </w:t>
      </w:r>
      <w:r w:rsidRPr="00CB6685">
        <w:rPr>
          <w:rFonts w:asciiTheme="minorHAnsi" w:eastAsia="TrebuchetMS" w:hAnsiTheme="minorHAnsi"/>
          <w:sz w:val="20"/>
          <w:szCs w:val="20"/>
        </w:rPr>
        <w:t>ciascun appalto</w:t>
      </w:r>
      <w:r w:rsidR="008C476F" w:rsidRPr="00CB6685">
        <w:rPr>
          <w:rFonts w:asciiTheme="minorHAnsi" w:eastAsia="TrebuchetMS" w:hAnsiTheme="minorHAnsi"/>
          <w:sz w:val="20"/>
          <w:szCs w:val="20"/>
        </w:rPr>
        <w:t>/i</w:t>
      </w:r>
      <w:r w:rsidRPr="00CB6685">
        <w:rPr>
          <w:rFonts w:asciiTheme="minorHAnsi" w:eastAsia="TrebuchetMS" w:hAnsiTheme="minorHAnsi"/>
          <w:sz w:val="20"/>
          <w:szCs w:val="20"/>
        </w:rPr>
        <w:t xml:space="preserve"> affidato</w:t>
      </w:r>
      <w:r w:rsidR="008C476F" w:rsidRPr="00CB6685">
        <w:rPr>
          <w:rFonts w:asciiTheme="minorHAnsi" w:eastAsia="TrebuchetMS" w:hAnsiTheme="minorHAnsi"/>
          <w:sz w:val="20"/>
          <w:szCs w:val="20"/>
        </w:rPr>
        <w:t>/i</w:t>
      </w:r>
      <w:r w:rsidR="008072ED" w:rsidRPr="00CB6685">
        <w:rPr>
          <w:rFonts w:asciiTheme="minorHAnsi" w:eastAsia="TrebuchetMS" w:hAnsiTheme="minorHAnsi"/>
          <w:sz w:val="20"/>
          <w:szCs w:val="20"/>
        </w:rPr>
        <w:t xml:space="preserve"> dalle singole a</w:t>
      </w:r>
      <w:r w:rsidRPr="00CB6685">
        <w:rPr>
          <w:rFonts w:asciiTheme="minorHAnsi" w:eastAsia="TrebuchetMS" w:hAnsiTheme="minorHAnsi"/>
          <w:sz w:val="20"/>
          <w:szCs w:val="20"/>
        </w:rPr>
        <w:t xml:space="preserve">mministrazioni ai Fornitori risultati aggiudicatari all’esito della procedura aperta di cui in premessa e sottoscrittori dell’Accordo Quadro per </w:t>
      </w:r>
      <w:r w:rsidRPr="000D7390">
        <w:rPr>
          <w:rFonts w:asciiTheme="minorHAnsi" w:eastAsia="TrebuchetMS" w:hAnsiTheme="minorHAnsi"/>
          <w:sz w:val="20"/>
          <w:szCs w:val="20"/>
        </w:rPr>
        <w:t>l’approvvigionamento</w:t>
      </w:r>
      <w:r w:rsidRPr="00CB6685">
        <w:rPr>
          <w:rFonts w:asciiTheme="minorHAnsi" w:eastAsia="TrebuchetMS" w:hAnsiTheme="minorHAnsi"/>
          <w:sz w:val="20"/>
          <w:szCs w:val="20"/>
        </w:rPr>
        <w:t xml:space="preserve"> di </w:t>
      </w:r>
      <w:r w:rsidR="00E16022" w:rsidRPr="00CB6685">
        <w:rPr>
          <w:rFonts w:asciiTheme="minorHAnsi" w:eastAsia="TrebuchetMS" w:hAnsiTheme="minorHAnsi"/>
          <w:sz w:val="20"/>
          <w:szCs w:val="20"/>
        </w:rPr>
        <w:t>moduli container</w:t>
      </w:r>
      <w:r w:rsidRPr="00CB6685">
        <w:rPr>
          <w:rFonts w:asciiTheme="minorHAnsi" w:eastAsia="TrebuchetMS" w:hAnsiTheme="minorHAnsi"/>
          <w:sz w:val="20"/>
          <w:szCs w:val="20"/>
        </w:rPr>
        <w:t>;</w:t>
      </w:r>
    </w:p>
    <w:p w:rsidR="00D22FAC" w:rsidRPr="00CB6685" w:rsidRDefault="00D22FAC" w:rsidP="00CB6685">
      <w:pPr>
        <w:pStyle w:val="Paragrafoelenco"/>
        <w:numPr>
          <w:ilvl w:val="0"/>
          <w:numId w:val="2"/>
        </w:numPr>
        <w:autoSpaceDE w:val="0"/>
        <w:autoSpaceDN w:val="0"/>
        <w:adjustRightInd w:val="0"/>
        <w:spacing w:line="300" w:lineRule="exact"/>
        <w:jc w:val="both"/>
        <w:rPr>
          <w:rFonts w:asciiTheme="minorHAnsi" w:eastAsia="TrebuchetMS" w:hAnsiTheme="minorHAnsi"/>
          <w:sz w:val="20"/>
          <w:szCs w:val="20"/>
        </w:rPr>
      </w:pPr>
      <w:r w:rsidRPr="00CB6685">
        <w:rPr>
          <w:rFonts w:asciiTheme="minorHAnsi" w:eastAsia="TrebuchetMS,Bold" w:hAnsiTheme="minorHAnsi"/>
          <w:b/>
          <w:bCs/>
          <w:sz w:val="20"/>
          <w:szCs w:val="20"/>
        </w:rPr>
        <w:t xml:space="preserve">Aree per l’insediamento dei Campi Base: </w:t>
      </w:r>
      <w:r w:rsidRPr="00CB6685">
        <w:rPr>
          <w:rFonts w:asciiTheme="minorHAnsi" w:eastAsia="TrebuchetMS,Bold" w:hAnsiTheme="minorHAnsi"/>
          <w:bCs/>
          <w:sz w:val="20"/>
          <w:szCs w:val="20"/>
        </w:rPr>
        <w:t>luoghi individuati dall’Amministrazione sui qu</w:t>
      </w:r>
      <w:r w:rsidR="00692607" w:rsidRPr="00CB6685">
        <w:rPr>
          <w:rFonts w:asciiTheme="minorHAnsi" w:eastAsia="TrebuchetMS,Bold" w:hAnsiTheme="minorHAnsi"/>
          <w:bCs/>
          <w:sz w:val="20"/>
          <w:szCs w:val="20"/>
        </w:rPr>
        <w:t>ali vengono impiantati i Campi B</w:t>
      </w:r>
      <w:r w:rsidRPr="00CB6685">
        <w:rPr>
          <w:rFonts w:asciiTheme="minorHAnsi" w:eastAsia="TrebuchetMS,Bold" w:hAnsiTheme="minorHAnsi"/>
          <w:bCs/>
          <w:sz w:val="20"/>
          <w:szCs w:val="20"/>
        </w:rPr>
        <w:t>ase destinati al ricovero della popolazione;</w:t>
      </w:r>
      <w:r w:rsidRPr="00CB6685">
        <w:rPr>
          <w:rFonts w:asciiTheme="minorHAnsi" w:eastAsia="TrebuchetMS,Bold" w:hAnsiTheme="minorHAnsi"/>
          <w:sz w:val="20"/>
          <w:szCs w:val="20"/>
        </w:rPr>
        <w:t xml:space="preserve"> </w:t>
      </w:r>
    </w:p>
    <w:p w:rsidR="00F70A33" w:rsidRPr="00CB6685" w:rsidRDefault="00F70A33" w:rsidP="00CB6685">
      <w:pPr>
        <w:pStyle w:val="Paragrafoelenco"/>
        <w:numPr>
          <w:ilvl w:val="0"/>
          <w:numId w:val="2"/>
        </w:numPr>
        <w:autoSpaceDE w:val="0"/>
        <w:autoSpaceDN w:val="0"/>
        <w:adjustRightInd w:val="0"/>
        <w:spacing w:line="300" w:lineRule="exact"/>
        <w:jc w:val="both"/>
        <w:rPr>
          <w:rFonts w:asciiTheme="minorHAnsi" w:eastAsia="TrebuchetMS" w:hAnsiTheme="minorHAnsi"/>
          <w:sz w:val="20"/>
          <w:szCs w:val="20"/>
        </w:rPr>
      </w:pPr>
      <w:r w:rsidRPr="00CB6685">
        <w:rPr>
          <w:rFonts w:asciiTheme="minorHAnsi" w:eastAsia="TrebuchetMS,Bold" w:hAnsiTheme="minorHAnsi"/>
          <w:b/>
          <w:bCs/>
          <w:sz w:val="20"/>
          <w:szCs w:val="20"/>
        </w:rPr>
        <w:t xml:space="preserve">Atto Aggiuntivo all’Ordinativo di Fornitura: </w:t>
      </w:r>
      <w:r w:rsidR="00143EC1" w:rsidRPr="00CB6685">
        <w:rPr>
          <w:rFonts w:asciiTheme="minorHAnsi" w:eastAsia="TrebuchetMS" w:hAnsiTheme="minorHAnsi"/>
          <w:sz w:val="20"/>
          <w:szCs w:val="20"/>
        </w:rPr>
        <w:t>documento con il quale l’Amministrazione</w:t>
      </w:r>
      <w:r w:rsidRPr="00CB6685">
        <w:rPr>
          <w:rFonts w:asciiTheme="minorHAnsi" w:eastAsia="TrebuchetMS" w:hAnsiTheme="minorHAnsi"/>
          <w:sz w:val="20"/>
          <w:szCs w:val="20"/>
        </w:rPr>
        <w:t xml:space="preserve"> integra/modifica l'Ordinativo di Fornitura;</w:t>
      </w:r>
    </w:p>
    <w:p w:rsidR="001F54A3" w:rsidRPr="00CB6685" w:rsidRDefault="000E0554" w:rsidP="00CB6685">
      <w:pPr>
        <w:pStyle w:val="Paragrafoelenco"/>
        <w:numPr>
          <w:ilvl w:val="0"/>
          <w:numId w:val="2"/>
        </w:numPr>
        <w:autoSpaceDE w:val="0"/>
        <w:autoSpaceDN w:val="0"/>
        <w:adjustRightInd w:val="0"/>
        <w:spacing w:line="300" w:lineRule="exact"/>
        <w:jc w:val="both"/>
        <w:rPr>
          <w:rFonts w:asciiTheme="minorHAnsi" w:eastAsia="TrebuchetMS" w:hAnsiTheme="minorHAnsi"/>
          <w:sz w:val="20"/>
          <w:szCs w:val="20"/>
        </w:rPr>
      </w:pPr>
      <w:r w:rsidRPr="00CB6685">
        <w:rPr>
          <w:rFonts w:asciiTheme="minorHAnsi" w:eastAsia="TrebuchetMS,Bold" w:hAnsiTheme="minorHAnsi"/>
          <w:b/>
          <w:bCs/>
          <w:sz w:val="20"/>
          <w:szCs w:val="20"/>
        </w:rPr>
        <w:t>Campo B</w:t>
      </w:r>
      <w:r w:rsidR="001F54A3" w:rsidRPr="00CB6685">
        <w:rPr>
          <w:rFonts w:asciiTheme="minorHAnsi" w:eastAsia="TrebuchetMS,Bold" w:hAnsiTheme="minorHAnsi"/>
          <w:b/>
          <w:bCs/>
          <w:sz w:val="20"/>
          <w:szCs w:val="20"/>
        </w:rPr>
        <w:t>ase o tendopoli:</w:t>
      </w:r>
      <w:r w:rsidR="001F54A3" w:rsidRPr="00CB6685">
        <w:rPr>
          <w:rFonts w:asciiTheme="minorHAnsi" w:eastAsia="TrebuchetMS" w:hAnsiTheme="minorHAnsi"/>
          <w:sz w:val="20"/>
          <w:szCs w:val="20"/>
        </w:rPr>
        <w:t xml:space="preserve"> allestimento di strutture in grado di assicurare un ricovero confortevole per coloro che a seguito di un evento calamitoso hanno dovuto abbandonare la propria abitazione;</w:t>
      </w:r>
    </w:p>
    <w:p w:rsidR="00F70A33" w:rsidRPr="00CB6685" w:rsidRDefault="00F70A33" w:rsidP="00CB6685">
      <w:pPr>
        <w:pStyle w:val="Paragrafoelenco"/>
        <w:numPr>
          <w:ilvl w:val="0"/>
          <w:numId w:val="2"/>
        </w:numPr>
        <w:autoSpaceDE w:val="0"/>
        <w:autoSpaceDN w:val="0"/>
        <w:adjustRightInd w:val="0"/>
        <w:spacing w:line="300" w:lineRule="exact"/>
        <w:jc w:val="both"/>
        <w:rPr>
          <w:rFonts w:asciiTheme="minorHAnsi" w:eastAsia="TrebuchetMS" w:hAnsiTheme="minorHAnsi"/>
          <w:sz w:val="20"/>
          <w:szCs w:val="20"/>
        </w:rPr>
      </w:pPr>
      <w:r w:rsidRPr="00CB6685">
        <w:rPr>
          <w:rFonts w:asciiTheme="minorHAnsi" w:eastAsia="TrebuchetMS,Bold" w:hAnsiTheme="minorHAnsi"/>
          <w:b/>
          <w:bCs/>
          <w:sz w:val="20"/>
          <w:szCs w:val="20"/>
        </w:rPr>
        <w:t>Capitolato Tecnico</w:t>
      </w:r>
      <w:r w:rsidRPr="00CB6685">
        <w:rPr>
          <w:rFonts w:asciiTheme="minorHAnsi" w:eastAsia="TrebuchetMS" w:hAnsiTheme="minorHAnsi"/>
          <w:sz w:val="20"/>
          <w:szCs w:val="20"/>
        </w:rPr>
        <w:t>: il documento di cui all’Allegato “</w:t>
      </w:r>
      <w:r w:rsidRPr="00CB6685">
        <w:rPr>
          <w:rFonts w:asciiTheme="minorHAnsi" w:eastAsia="TrebuchetMS,Bold" w:hAnsiTheme="minorHAnsi"/>
          <w:b/>
          <w:bCs/>
          <w:sz w:val="20"/>
          <w:szCs w:val="20"/>
        </w:rPr>
        <w:t>A</w:t>
      </w:r>
      <w:r w:rsidRPr="00CB6685">
        <w:rPr>
          <w:rFonts w:asciiTheme="minorHAnsi" w:eastAsia="TrebuchetMS" w:hAnsiTheme="minorHAnsi"/>
          <w:sz w:val="20"/>
          <w:szCs w:val="20"/>
        </w:rPr>
        <w:t>”;</w:t>
      </w:r>
    </w:p>
    <w:p w:rsidR="00F70A33" w:rsidRPr="00CB6685" w:rsidRDefault="00F70A33" w:rsidP="00CB6685">
      <w:pPr>
        <w:pStyle w:val="Paragrafoelenco"/>
        <w:numPr>
          <w:ilvl w:val="0"/>
          <w:numId w:val="2"/>
        </w:numPr>
        <w:autoSpaceDE w:val="0"/>
        <w:autoSpaceDN w:val="0"/>
        <w:adjustRightInd w:val="0"/>
        <w:spacing w:line="300" w:lineRule="exact"/>
        <w:jc w:val="both"/>
        <w:rPr>
          <w:rFonts w:asciiTheme="minorHAnsi" w:eastAsia="TrebuchetMS" w:hAnsiTheme="minorHAnsi"/>
          <w:sz w:val="20"/>
          <w:szCs w:val="20"/>
        </w:rPr>
      </w:pPr>
      <w:r w:rsidRPr="00CB6685">
        <w:rPr>
          <w:rFonts w:asciiTheme="minorHAnsi" w:eastAsia="TrebuchetMS,Bold" w:hAnsiTheme="minorHAnsi"/>
          <w:b/>
          <w:bCs/>
          <w:sz w:val="20"/>
          <w:szCs w:val="20"/>
        </w:rPr>
        <w:t xml:space="preserve">Capitolato d’Oneri: </w:t>
      </w:r>
      <w:r w:rsidRPr="00CB6685">
        <w:rPr>
          <w:rFonts w:asciiTheme="minorHAnsi" w:eastAsia="TrebuchetMS" w:hAnsiTheme="minorHAnsi"/>
          <w:sz w:val="20"/>
          <w:szCs w:val="20"/>
        </w:rPr>
        <w:t>il documento di cui all’Allegato “</w:t>
      </w:r>
      <w:r w:rsidRPr="00CB6685">
        <w:rPr>
          <w:rFonts w:asciiTheme="minorHAnsi" w:eastAsia="TrebuchetMS,Bold" w:hAnsiTheme="minorHAnsi"/>
          <w:b/>
          <w:bCs/>
          <w:sz w:val="20"/>
          <w:szCs w:val="20"/>
        </w:rPr>
        <w:t>D</w:t>
      </w:r>
      <w:r w:rsidRPr="00CB6685">
        <w:rPr>
          <w:rFonts w:asciiTheme="minorHAnsi" w:eastAsia="TrebuchetMS" w:hAnsiTheme="minorHAnsi"/>
          <w:sz w:val="20"/>
          <w:szCs w:val="20"/>
        </w:rPr>
        <w:t>”;</w:t>
      </w:r>
    </w:p>
    <w:p w:rsidR="00F70A33" w:rsidRPr="00CB6685" w:rsidRDefault="00F70A33" w:rsidP="00CB6685">
      <w:pPr>
        <w:pStyle w:val="Paragrafoelenco"/>
        <w:numPr>
          <w:ilvl w:val="0"/>
          <w:numId w:val="2"/>
        </w:numPr>
        <w:autoSpaceDE w:val="0"/>
        <w:autoSpaceDN w:val="0"/>
        <w:adjustRightInd w:val="0"/>
        <w:spacing w:line="300" w:lineRule="exact"/>
        <w:jc w:val="both"/>
        <w:rPr>
          <w:rFonts w:asciiTheme="minorHAnsi" w:eastAsia="TrebuchetMS" w:hAnsiTheme="minorHAnsi"/>
          <w:sz w:val="20"/>
          <w:szCs w:val="20"/>
        </w:rPr>
      </w:pPr>
      <w:r w:rsidRPr="00CB6685">
        <w:rPr>
          <w:rFonts w:asciiTheme="minorHAnsi" w:eastAsia="TrebuchetMS,Bold" w:hAnsiTheme="minorHAnsi"/>
          <w:b/>
          <w:bCs/>
          <w:sz w:val="20"/>
          <w:szCs w:val="20"/>
        </w:rPr>
        <w:t xml:space="preserve">Commissari delegati per la gestione delle emergenze: </w:t>
      </w:r>
      <w:r w:rsidRPr="00CB6685">
        <w:rPr>
          <w:rFonts w:asciiTheme="minorHAnsi" w:eastAsia="TrebuchetMS" w:hAnsiTheme="minorHAnsi"/>
          <w:sz w:val="20"/>
          <w:szCs w:val="20"/>
        </w:rPr>
        <w:t>i soggetti di cui all’art. 5, comma 4, della Legge n. 225/1992, dei quali il Capo del Dipartimento della Protezione Civile può avvalersi per l’attuazione degli interventi previsti nelle ordinanze di cui al comma 2 del medesimo articolo;</w:t>
      </w:r>
    </w:p>
    <w:p w:rsidR="001F54A3" w:rsidRPr="00CB6685" w:rsidRDefault="001F54A3" w:rsidP="00CB6685">
      <w:pPr>
        <w:pStyle w:val="Paragrafoelenco"/>
        <w:numPr>
          <w:ilvl w:val="0"/>
          <w:numId w:val="2"/>
        </w:numPr>
        <w:autoSpaceDE w:val="0"/>
        <w:autoSpaceDN w:val="0"/>
        <w:adjustRightInd w:val="0"/>
        <w:spacing w:line="300" w:lineRule="exact"/>
        <w:jc w:val="both"/>
        <w:rPr>
          <w:rFonts w:asciiTheme="minorHAnsi" w:eastAsia="TrebuchetMS" w:hAnsiTheme="minorHAnsi"/>
          <w:sz w:val="20"/>
          <w:szCs w:val="20"/>
        </w:rPr>
      </w:pPr>
      <w:r w:rsidRPr="00CB6685">
        <w:rPr>
          <w:rFonts w:asciiTheme="minorHAnsi" w:eastAsia="TrebuchetMS,Bold" w:hAnsiTheme="minorHAnsi"/>
          <w:b/>
          <w:bCs/>
          <w:sz w:val="20"/>
          <w:szCs w:val="20"/>
        </w:rPr>
        <w:t>Direttore dell’esecuzione:</w:t>
      </w:r>
      <w:r w:rsidRPr="00CB6685">
        <w:rPr>
          <w:rFonts w:asciiTheme="minorHAnsi" w:eastAsia="TrebuchetMS" w:hAnsiTheme="minorHAnsi"/>
          <w:sz w:val="20"/>
          <w:szCs w:val="20"/>
        </w:rPr>
        <w:t xml:space="preserve"> persona fisica designata dall’Amministrazione quale responsabile dei rapporti con il Fornitore in fase di esecuzione di </w:t>
      </w:r>
      <w:r w:rsidR="00692607" w:rsidRPr="00CB6685">
        <w:rPr>
          <w:rFonts w:asciiTheme="minorHAnsi" w:eastAsia="TrebuchetMS" w:hAnsiTheme="minorHAnsi"/>
          <w:sz w:val="20"/>
          <w:szCs w:val="20"/>
        </w:rPr>
        <w:t xml:space="preserve">ogni singolo </w:t>
      </w:r>
      <w:r w:rsidRPr="00CB6685">
        <w:rPr>
          <w:rFonts w:asciiTheme="minorHAnsi" w:eastAsia="TrebuchetMS" w:hAnsiTheme="minorHAnsi"/>
          <w:sz w:val="20"/>
          <w:szCs w:val="20"/>
        </w:rPr>
        <w:t>Appalto Specifico;</w:t>
      </w:r>
    </w:p>
    <w:p w:rsidR="001F54A3" w:rsidRPr="00CB6685" w:rsidRDefault="001F54A3" w:rsidP="00CB6685">
      <w:pPr>
        <w:pStyle w:val="Paragrafoelenco"/>
        <w:numPr>
          <w:ilvl w:val="0"/>
          <w:numId w:val="2"/>
        </w:numPr>
        <w:autoSpaceDE w:val="0"/>
        <w:autoSpaceDN w:val="0"/>
        <w:adjustRightInd w:val="0"/>
        <w:spacing w:line="300" w:lineRule="exact"/>
        <w:jc w:val="both"/>
        <w:rPr>
          <w:rFonts w:asciiTheme="minorHAnsi" w:eastAsia="TrebuchetMS" w:hAnsiTheme="minorHAnsi"/>
          <w:sz w:val="20"/>
          <w:szCs w:val="20"/>
        </w:rPr>
      </w:pPr>
      <w:r w:rsidRPr="00CB6685">
        <w:rPr>
          <w:rFonts w:asciiTheme="minorHAnsi" w:eastAsia="TrebuchetMS,Bold" w:hAnsiTheme="minorHAnsi"/>
          <w:b/>
          <w:bCs/>
          <w:sz w:val="20"/>
          <w:szCs w:val="20"/>
        </w:rPr>
        <w:t xml:space="preserve">Fornitore: </w:t>
      </w:r>
      <w:r w:rsidRPr="00CB6685">
        <w:rPr>
          <w:rFonts w:asciiTheme="minorHAnsi" w:eastAsia="TrebuchetMS" w:hAnsiTheme="minorHAnsi"/>
          <w:sz w:val="20"/>
          <w:szCs w:val="20"/>
        </w:rPr>
        <w:t>ciascun soggetto (Impresa, Raggruppamento temporaneo o Consorzio di Imprese) risultato aggiudicatario della procedura aperta di cui in premessa che sottoscrive il presente Accordo Quadro impegnandosi a quanto nello stesso previsto</w:t>
      </w:r>
      <w:r w:rsidR="00017FBB" w:rsidRPr="00CB6685">
        <w:rPr>
          <w:rFonts w:asciiTheme="minorHAnsi" w:eastAsia="TrebuchetMS" w:hAnsiTheme="minorHAnsi"/>
          <w:sz w:val="20"/>
          <w:szCs w:val="20"/>
        </w:rPr>
        <w:t xml:space="preserve"> e prescritto</w:t>
      </w:r>
      <w:r w:rsidRPr="00CB6685">
        <w:rPr>
          <w:rFonts w:asciiTheme="minorHAnsi" w:eastAsia="TrebuchetMS" w:hAnsiTheme="minorHAnsi"/>
          <w:sz w:val="20"/>
          <w:szCs w:val="20"/>
        </w:rPr>
        <w:t>;</w:t>
      </w:r>
    </w:p>
    <w:p w:rsidR="00F70A33" w:rsidRPr="00CB6685" w:rsidRDefault="00F70A33" w:rsidP="00CB6685">
      <w:pPr>
        <w:pStyle w:val="Paragrafoelenco"/>
        <w:numPr>
          <w:ilvl w:val="0"/>
          <w:numId w:val="2"/>
        </w:numPr>
        <w:autoSpaceDE w:val="0"/>
        <w:autoSpaceDN w:val="0"/>
        <w:adjustRightInd w:val="0"/>
        <w:spacing w:line="300" w:lineRule="exact"/>
        <w:jc w:val="both"/>
        <w:rPr>
          <w:rFonts w:asciiTheme="minorHAnsi" w:eastAsia="TrebuchetMS" w:hAnsiTheme="minorHAnsi"/>
          <w:sz w:val="20"/>
          <w:szCs w:val="20"/>
        </w:rPr>
      </w:pPr>
      <w:r w:rsidRPr="00CB6685">
        <w:rPr>
          <w:rFonts w:asciiTheme="minorHAnsi" w:eastAsia="TrebuchetMS,Bold" w:hAnsiTheme="minorHAnsi"/>
          <w:b/>
          <w:bCs/>
          <w:sz w:val="20"/>
          <w:szCs w:val="20"/>
        </w:rPr>
        <w:t>Importo massimo dell’Accordo Quadro</w:t>
      </w:r>
      <w:r w:rsidRPr="00CB6685">
        <w:rPr>
          <w:rFonts w:asciiTheme="minorHAnsi" w:eastAsia="TrebuchetMS,Bold" w:hAnsiTheme="minorHAnsi"/>
          <w:sz w:val="20"/>
          <w:szCs w:val="20"/>
        </w:rPr>
        <w:t xml:space="preserve">: </w:t>
      </w:r>
      <w:r w:rsidRPr="00CB6685">
        <w:rPr>
          <w:rFonts w:asciiTheme="minorHAnsi" w:eastAsia="TrebuchetMS" w:hAnsiTheme="minorHAnsi"/>
          <w:sz w:val="20"/>
          <w:szCs w:val="20"/>
        </w:rPr>
        <w:t xml:space="preserve">l’importo </w:t>
      </w:r>
      <w:r w:rsidR="00DE1D18">
        <w:rPr>
          <w:rFonts w:asciiTheme="minorHAnsi" w:eastAsia="TrebuchetMS" w:hAnsiTheme="minorHAnsi"/>
          <w:sz w:val="20"/>
          <w:szCs w:val="20"/>
        </w:rPr>
        <w:t xml:space="preserve">pari </w:t>
      </w:r>
      <w:r w:rsidRPr="000D7390">
        <w:rPr>
          <w:rFonts w:asciiTheme="minorHAnsi" w:eastAsia="TrebuchetMS" w:hAnsiTheme="minorHAnsi"/>
          <w:sz w:val="20"/>
          <w:szCs w:val="20"/>
        </w:rPr>
        <w:t xml:space="preserve">ad € </w:t>
      </w:r>
      <w:r w:rsidR="00922A75" w:rsidRPr="000D7390">
        <w:rPr>
          <w:rFonts w:asciiTheme="minorHAnsi" w:eastAsia="TrebuchetMS" w:hAnsiTheme="minorHAnsi"/>
          <w:sz w:val="20"/>
          <w:szCs w:val="20"/>
        </w:rPr>
        <w:t>11</w:t>
      </w:r>
      <w:r w:rsidRPr="000D7390">
        <w:rPr>
          <w:rFonts w:asciiTheme="minorHAnsi" w:eastAsia="TrebuchetMS" w:hAnsiTheme="minorHAnsi"/>
          <w:sz w:val="20"/>
          <w:szCs w:val="20"/>
        </w:rPr>
        <w:t>.</w:t>
      </w:r>
      <w:r w:rsidR="0043353F" w:rsidRPr="000D7390">
        <w:rPr>
          <w:rFonts w:asciiTheme="minorHAnsi" w:eastAsia="TrebuchetMS" w:hAnsiTheme="minorHAnsi"/>
          <w:sz w:val="20"/>
          <w:szCs w:val="20"/>
        </w:rPr>
        <w:t>300</w:t>
      </w:r>
      <w:r w:rsidRPr="000D7390">
        <w:rPr>
          <w:rFonts w:asciiTheme="minorHAnsi" w:eastAsia="TrebuchetMS" w:hAnsiTheme="minorHAnsi"/>
          <w:sz w:val="20"/>
          <w:szCs w:val="20"/>
        </w:rPr>
        <w:t>.000,00 (</w:t>
      </w:r>
      <w:r w:rsidR="00922A75" w:rsidRPr="000D7390">
        <w:rPr>
          <w:rFonts w:asciiTheme="minorHAnsi" w:eastAsia="TrebuchetMS" w:hAnsiTheme="minorHAnsi"/>
          <w:sz w:val="20"/>
          <w:szCs w:val="20"/>
        </w:rPr>
        <w:t>undicimilioni</w:t>
      </w:r>
      <w:r w:rsidR="0043353F" w:rsidRPr="000D7390">
        <w:rPr>
          <w:rFonts w:asciiTheme="minorHAnsi" w:eastAsia="TrebuchetMS" w:hAnsiTheme="minorHAnsi"/>
          <w:sz w:val="20"/>
          <w:szCs w:val="20"/>
        </w:rPr>
        <w:t>trecentomila</w:t>
      </w:r>
      <w:r w:rsidRPr="000D7390">
        <w:rPr>
          <w:rFonts w:asciiTheme="minorHAnsi" w:eastAsia="TrebuchetMS" w:hAnsiTheme="minorHAnsi"/>
          <w:sz w:val="20"/>
          <w:szCs w:val="20"/>
        </w:rPr>
        <w:t>/00),</w:t>
      </w:r>
      <w:r w:rsidRPr="00CB6685">
        <w:rPr>
          <w:rFonts w:asciiTheme="minorHAnsi" w:eastAsia="TrebuchetMS" w:hAnsiTheme="minorHAnsi"/>
          <w:sz w:val="20"/>
          <w:szCs w:val="20"/>
        </w:rPr>
        <w:t xml:space="preserve"> IVA esclusa</w:t>
      </w:r>
      <w:r w:rsidR="00FB17D6" w:rsidRPr="00CB6685">
        <w:rPr>
          <w:rFonts w:asciiTheme="minorHAnsi" w:eastAsia="TrebuchetMS" w:hAnsiTheme="minorHAnsi"/>
          <w:sz w:val="20"/>
          <w:szCs w:val="20"/>
        </w:rPr>
        <w:t>,</w:t>
      </w:r>
      <w:r w:rsidRPr="00CB6685">
        <w:rPr>
          <w:rFonts w:asciiTheme="minorHAnsi" w:eastAsia="TrebuchetMS" w:hAnsiTheme="minorHAnsi"/>
          <w:sz w:val="20"/>
          <w:szCs w:val="20"/>
        </w:rPr>
        <w:t xml:space="preserve"> per tutto il periodo di validità dell’Accordo Quadro;</w:t>
      </w:r>
    </w:p>
    <w:p w:rsidR="00F70A33" w:rsidRPr="00CB6685" w:rsidRDefault="00272769" w:rsidP="00CB6685">
      <w:pPr>
        <w:pStyle w:val="Paragrafoelenco"/>
        <w:numPr>
          <w:ilvl w:val="0"/>
          <w:numId w:val="2"/>
        </w:numPr>
        <w:autoSpaceDE w:val="0"/>
        <w:autoSpaceDN w:val="0"/>
        <w:adjustRightInd w:val="0"/>
        <w:spacing w:line="300" w:lineRule="exact"/>
        <w:jc w:val="both"/>
        <w:rPr>
          <w:rFonts w:asciiTheme="minorHAnsi" w:hAnsiTheme="minorHAnsi"/>
          <w:sz w:val="20"/>
          <w:szCs w:val="20"/>
        </w:rPr>
      </w:pPr>
      <w:r w:rsidRPr="00CB6685">
        <w:rPr>
          <w:rFonts w:asciiTheme="minorHAnsi" w:eastAsia="TrebuchetMS,Bold" w:hAnsiTheme="minorHAnsi"/>
          <w:b/>
          <w:bCs/>
          <w:sz w:val="20"/>
          <w:szCs w:val="20"/>
        </w:rPr>
        <w:t>Quantitativo</w:t>
      </w:r>
      <w:r w:rsidR="00F70A33" w:rsidRPr="00CB6685">
        <w:rPr>
          <w:rFonts w:asciiTheme="minorHAnsi" w:eastAsia="TrebuchetMS,Bold" w:hAnsiTheme="minorHAnsi"/>
          <w:b/>
          <w:bCs/>
          <w:sz w:val="20"/>
          <w:szCs w:val="20"/>
        </w:rPr>
        <w:t xml:space="preserve"> minimo </w:t>
      </w:r>
      <w:r w:rsidR="00524A7F" w:rsidRPr="00CB6685">
        <w:rPr>
          <w:rFonts w:asciiTheme="minorHAnsi" w:eastAsia="TrebuchetMS,Bold" w:hAnsiTheme="minorHAnsi"/>
          <w:b/>
          <w:bCs/>
          <w:sz w:val="20"/>
          <w:szCs w:val="20"/>
        </w:rPr>
        <w:t>richiedibile</w:t>
      </w:r>
      <w:r w:rsidR="00F70A33" w:rsidRPr="00CB6685">
        <w:rPr>
          <w:rFonts w:asciiTheme="minorHAnsi" w:eastAsia="TrebuchetMS,Bold" w:hAnsiTheme="minorHAnsi"/>
          <w:b/>
          <w:bCs/>
          <w:sz w:val="20"/>
          <w:szCs w:val="20"/>
        </w:rPr>
        <w:t xml:space="preserve">: </w:t>
      </w:r>
      <w:r w:rsidR="006F55C8" w:rsidRPr="00CB6685">
        <w:rPr>
          <w:rFonts w:asciiTheme="minorHAnsi" w:eastAsia="TrebuchetMS" w:hAnsiTheme="minorHAnsi"/>
          <w:sz w:val="20"/>
          <w:szCs w:val="20"/>
        </w:rPr>
        <w:t>Quantitativo minimo di moduli container che l’Amministrazione può richiedere al Fornitore, pari a 3 Campi Base (</w:t>
      </w:r>
      <w:r w:rsidR="0043353F">
        <w:rPr>
          <w:rFonts w:asciiTheme="minorHAnsi" w:eastAsia="TrebuchetMS" w:hAnsiTheme="minorHAnsi"/>
          <w:sz w:val="20"/>
          <w:szCs w:val="20"/>
        </w:rPr>
        <w:t>30</w:t>
      </w:r>
      <w:r w:rsidR="0043353F" w:rsidRPr="00CB6685">
        <w:rPr>
          <w:rFonts w:asciiTheme="minorHAnsi" w:eastAsia="TrebuchetMS" w:hAnsiTheme="minorHAnsi"/>
          <w:sz w:val="20"/>
          <w:szCs w:val="20"/>
        </w:rPr>
        <w:t xml:space="preserve"> </w:t>
      </w:r>
      <w:r w:rsidR="006F55C8" w:rsidRPr="00CB6685">
        <w:rPr>
          <w:rFonts w:asciiTheme="minorHAnsi" w:eastAsia="TrebuchetMS" w:hAnsiTheme="minorHAnsi"/>
          <w:sz w:val="20"/>
          <w:szCs w:val="20"/>
        </w:rPr>
        <w:t>moduli container) per ogni Ordinativo di Fornitura. Al di sotto di tale quantitativo minimo richiedibile il Fornitore non è obbligato a dare corso alla fornitura.</w:t>
      </w:r>
    </w:p>
    <w:p w:rsidR="00F70A33" w:rsidRPr="00CB6685" w:rsidRDefault="00F70A33" w:rsidP="00CB6685">
      <w:pPr>
        <w:pStyle w:val="Paragrafoelenco"/>
        <w:numPr>
          <w:ilvl w:val="0"/>
          <w:numId w:val="2"/>
        </w:numPr>
        <w:autoSpaceDE w:val="0"/>
        <w:autoSpaceDN w:val="0"/>
        <w:adjustRightInd w:val="0"/>
        <w:spacing w:line="300" w:lineRule="exact"/>
        <w:jc w:val="both"/>
        <w:rPr>
          <w:rFonts w:asciiTheme="minorHAnsi" w:hAnsiTheme="minorHAnsi"/>
          <w:sz w:val="20"/>
          <w:szCs w:val="20"/>
        </w:rPr>
      </w:pPr>
      <w:r w:rsidRPr="00CB6685">
        <w:rPr>
          <w:rFonts w:asciiTheme="minorHAnsi" w:hAnsiTheme="minorHAnsi"/>
          <w:b/>
          <w:sz w:val="20"/>
          <w:szCs w:val="20"/>
        </w:rPr>
        <w:t>Offerta Tecnica</w:t>
      </w:r>
      <w:r w:rsidRPr="00CB6685">
        <w:rPr>
          <w:rFonts w:asciiTheme="minorHAnsi" w:hAnsiTheme="minorHAnsi"/>
          <w:sz w:val="20"/>
          <w:szCs w:val="20"/>
        </w:rPr>
        <w:t xml:space="preserve">: il documento di cui all’Allegato </w:t>
      </w:r>
      <w:r w:rsidRPr="005722F8">
        <w:rPr>
          <w:rFonts w:asciiTheme="minorHAnsi" w:hAnsiTheme="minorHAnsi"/>
          <w:b/>
          <w:sz w:val="20"/>
          <w:szCs w:val="20"/>
        </w:rPr>
        <w:t>“B”;</w:t>
      </w:r>
    </w:p>
    <w:p w:rsidR="00F70A33" w:rsidRPr="00CB6685" w:rsidRDefault="00F70A33" w:rsidP="00CB6685">
      <w:pPr>
        <w:pStyle w:val="Paragrafoelenco"/>
        <w:numPr>
          <w:ilvl w:val="0"/>
          <w:numId w:val="2"/>
        </w:numPr>
        <w:autoSpaceDE w:val="0"/>
        <w:autoSpaceDN w:val="0"/>
        <w:adjustRightInd w:val="0"/>
        <w:spacing w:line="300" w:lineRule="exact"/>
        <w:jc w:val="both"/>
        <w:rPr>
          <w:rFonts w:asciiTheme="minorHAnsi" w:hAnsiTheme="minorHAnsi"/>
          <w:sz w:val="20"/>
          <w:szCs w:val="20"/>
        </w:rPr>
      </w:pPr>
      <w:r w:rsidRPr="00CB6685">
        <w:rPr>
          <w:rFonts w:asciiTheme="minorHAnsi" w:hAnsiTheme="minorHAnsi"/>
          <w:b/>
          <w:sz w:val="20"/>
          <w:szCs w:val="20"/>
        </w:rPr>
        <w:t>Offerta Economica</w:t>
      </w:r>
      <w:r w:rsidRPr="00CB6685">
        <w:rPr>
          <w:rFonts w:asciiTheme="minorHAnsi" w:hAnsiTheme="minorHAnsi"/>
          <w:sz w:val="20"/>
          <w:szCs w:val="20"/>
        </w:rPr>
        <w:t xml:space="preserve">: il documento di cui all’Allegato </w:t>
      </w:r>
      <w:r w:rsidRPr="005722F8">
        <w:rPr>
          <w:rFonts w:asciiTheme="minorHAnsi" w:hAnsiTheme="minorHAnsi"/>
          <w:b/>
          <w:sz w:val="20"/>
          <w:szCs w:val="20"/>
        </w:rPr>
        <w:t>“C”</w:t>
      </w:r>
      <w:r w:rsidRPr="00CB6685">
        <w:rPr>
          <w:rFonts w:asciiTheme="minorHAnsi" w:hAnsiTheme="minorHAnsi"/>
          <w:sz w:val="20"/>
          <w:szCs w:val="20"/>
        </w:rPr>
        <w:t>;</w:t>
      </w:r>
    </w:p>
    <w:p w:rsidR="00F70A33" w:rsidRPr="00CB6685" w:rsidRDefault="00F70A33" w:rsidP="00CB6685">
      <w:pPr>
        <w:pStyle w:val="Paragrafoelenco"/>
        <w:numPr>
          <w:ilvl w:val="0"/>
          <w:numId w:val="2"/>
        </w:numPr>
        <w:autoSpaceDE w:val="0"/>
        <w:autoSpaceDN w:val="0"/>
        <w:adjustRightInd w:val="0"/>
        <w:spacing w:line="300" w:lineRule="exact"/>
        <w:jc w:val="both"/>
        <w:rPr>
          <w:rFonts w:asciiTheme="minorHAnsi" w:hAnsiTheme="minorHAnsi"/>
          <w:sz w:val="20"/>
          <w:szCs w:val="20"/>
        </w:rPr>
      </w:pPr>
      <w:r w:rsidRPr="00CB6685">
        <w:rPr>
          <w:rFonts w:asciiTheme="minorHAnsi" w:hAnsiTheme="minorHAnsi"/>
          <w:b/>
          <w:sz w:val="20"/>
          <w:szCs w:val="20"/>
        </w:rPr>
        <w:t>Ordinativo di Fornitura</w:t>
      </w:r>
      <w:r w:rsidRPr="00CB6685">
        <w:rPr>
          <w:rFonts w:asciiTheme="minorHAnsi" w:hAnsiTheme="minorHAnsi"/>
          <w:sz w:val="20"/>
          <w:szCs w:val="20"/>
        </w:rPr>
        <w:t xml:space="preserve">: documento con il quale </w:t>
      </w:r>
      <w:r w:rsidR="0034176D" w:rsidRPr="00CB6685">
        <w:rPr>
          <w:rFonts w:asciiTheme="minorHAnsi" w:hAnsiTheme="minorHAnsi"/>
          <w:sz w:val="20"/>
          <w:szCs w:val="20"/>
        </w:rPr>
        <w:t>l’Amministrazione utilizza l’Appalto Specifico usufruendo, in particolare, delle condizioni tecnico-prestazionali ed economiche di cui rispettivamente all’Offerta Tecnica ed Economica del Fornitore (rif. Allegati 2 e 3 al Capitolato d’Oneri);</w:t>
      </w:r>
    </w:p>
    <w:p w:rsidR="00374434" w:rsidRPr="00CB6685" w:rsidRDefault="00374434" w:rsidP="00CB6685">
      <w:pPr>
        <w:pStyle w:val="Paragrafoelenco"/>
        <w:numPr>
          <w:ilvl w:val="0"/>
          <w:numId w:val="2"/>
        </w:numPr>
        <w:autoSpaceDE w:val="0"/>
        <w:autoSpaceDN w:val="0"/>
        <w:adjustRightInd w:val="0"/>
        <w:spacing w:line="300" w:lineRule="exact"/>
        <w:jc w:val="both"/>
        <w:rPr>
          <w:rFonts w:asciiTheme="minorHAnsi" w:hAnsiTheme="minorHAnsi"/>
          <w:sz w:val="20"/>
          <w:szCs w:val="20"/>
        </w:rPr>
      </w:pPr>
      <w:r w:rsidRPr="00CB6685">
        <w:rPr>
          <w:rFonts w:asciiTheme="minorHAnsi" w:hAnsiTheme="minorHAnsi"/>
          <w:b/>
          <w:sz w:val="20"/>
          <w:szCs w:val="20"/>
        </w:rPr>
        <w:t>Responsabile del Procedimento per l’Accordo Quadro</w:t>
      </w:r>
      <w:r w:rsidRPr="00CB6685">
        <w:rPr>
          <w:rFonts w:asciiTheme="minorHAnsi" w:hAnsiTheme="minorHAnsi"/>
          <w:sz w:val="20"/>
          <w:szCs w:val="20"/>
        </w:rPr>
        <w:t>:</w:t>
      </w:r>
      <w:r w:rsidR="00272769" w:rsidRPr="00CB6685">
        <w:rPr>
          <w:rFonts w:asciiTheme="minorHAnsi" w:hAnsiTheme="minorHAnsi"/>
          <w:sz w:val="20"/>
          <w:szCs w:val="20"/>
        </w:rPr>
        <w:t xml:space="preserve"> rappresentante del</w:t>
      </w:r>
      <w:r w:rsidR="00556037" w:rsidRPr="00CB6685">
        <w:rPr>
          <w:rFonts w:asciiTheme="minorHAnsi" w:hAnsiTheme="minorHAnsi"/>
          <w:sz w:val="20"/>
          <w:szCs w:val="20"/>
        </w:rPr>
        <w:t xml:space="preserve"> Dipartimento</w:t>
      </w:r>
      <w:r w:rsidR="00272769" w:rsidRPr="00CB6685">
        <w:rPr>
          <w:rFonts w:asciiTheme="minorHAnsi" w:hAnsiTheme="minorHAnsi"/>
          <w:sz w:val="20"/>
          <w:szCs w:val="20"/>
        </w:rPr>
        <w:t xml:space="preserve"> </w:t>
      </w:r>
      <w:r w:rsidRPr="00CB6685">
        <w:rPr>
          <w:rFonts w:asciiTheme="minorHAnsi" w:hAnsiTheme="minorHAnsi"/>
          <w:sz w:val="20"/>
          <w:szCs w:val="20"/>
        </w:rPr>
        <w:t>che si occuperà dei rapporti con i Fornitori per tutti gli aspetti concernenti la gestione ed il coordinamento delle attività relative all’Accordo Quadro;</w:t>
      </w:r>
    </w:p>
    <w:p w:rsidR="00374434" w:rsidRPr="00CB6685" w:rsidRDefault="00374434" w:rsidP="00CB6685">
      <w:pPr>
        <w:pStyle w:val="Paragrafoelenco"/>
        <w:numPr>
          <w:ilvl w:val="0"/>
          <w:numId w:val="2"/>
        </w:numPr>
        <w:autoSpaceDE w:val="0"/>
        <w:autoSpaceDN w:val="0"/>
        <w:adjustRightInd w:val="0"/>
        <w:spacing w:line="300" w:lineRule="exact"/>
        <w:jc w:val="both"/>
        <w:rPr>
          <w:rFonts w:asciiTheme="minorHAnsi" w:hAnsiTheme="minorHAnsi"/>
          <w:sz w:val="20"/>
          <w:szCs w:val="20"/>
        </w:rPr>
      </w:pPr>
      <w:r w:rsidRPr="00CB6685">
        <w:rPr>
          <w:rFonts w:asciiTheme="minorHAnsi" w:hAnsiTheme="minorHAnsi"/>
          <w:b/>
          <w:sz w:val="20"/>
          <w:szCs w:val="20"/>
        </w:rPr>
        <w:t>Responsabile della fornitura</w:t>
      </w:r>
      <w:r w:rsidRPr="00CB6685">
        <w:rPr>
          <w:rFonts w:asciiTheme="minorHAnsi" w:hAnsiTheme="minorHAnsi"/>
          <w:sz w:val="20"/>
          <w:szCs w:val="20"/>
        </w:rPr>
        <w:t>: persona fisica, nominata dal Fornitore</w:t>
      </w:r>
      <w:r w:rsidR="00556037" w:rsidRPr="00CB6685">
        <w:rPr>
          <w:rFonts w:asciiTheme="minorHAnsi" w:hAnsiTheme="minorHAnsi"/>
          <w:sz w:val="20"/>
          <w:szCs w:val="20"/>
        </w:rPr>
        <w:t xml:space="preserve"> al momento della stipula dell’Accordo Quadro</w:t>
      </w:r>
      <w:r w:rsidRPr="00CB6685">
        <w:rPr>
          <w:rFonts w:asciiTheme="minorHAnsi" w:hAnsiTheme="minorHAnsi"/>
          <w:sz w:val="20"/>
          <w:szCs w:val="20"/>
        </w:rPr>
        <w:t>, quale referente delle forniture nei confronti dell’Amministrazione. Tale figura è dotata</w:t>
      </w:r>
      <w:r w:rsidR="00D83D8D" w:rsidRPr="00CB6685">
        <w:rPr>
          <w:rFonts w:asciiTheme="minorHAnsi" w:hAnsiTheme="minorHAnsi"/>
          <w:sz w:val="20"/>
          <w:szCs w:val="20"/>
        </w:rPr>
        <w:t xml:space="preserve"> di adeguate competenze professionali ed è responsabile del conseguimento di obiettivi relativi allo svolgimento delle attività previste contrattualmente;</w:t>
      </w:r>
    </w:p>
    <w:p w:rsidR="00D83D8D" w:rsidRPr="00CB6685" w:rsidRDefault="00D83D8D" w:rsidP="00CB6685">
      <w:pPr>
        <w:pStyle w:val="Paragrafoelenco"/>
        <w:numPr>
          <w:ilvl w:val="0"/>
          <w:numId w:val="2"/>
        </w:numPr>
        <w:autoSpaceDE w:val="0"/>
        <w:autoSpaceDN w:val="0"/>
        <w:adjustRightInd w:val="0"/>
        <w:spacing w:line="300" w:lineRule="exact"/>
        <w:jc w:val="both"/>
        <w:rPr>
          <w:rFonts w:asciiTheme="minorHAnsi" w:hAnsiTheme="minorHAnsi"/>
          <w:sz w:val="20"/>
          <w:szCs w:val="20"/>
        </w:rPr>
      </w:pPr>
      <w:r w:rsidRPr="00CB6685">
        <w:rPr>
          <w:rFonts w:asciiTheme="minorHAnsi" w:hAnsiTheme="minorHAnsi"/>
          <w:b/>
          <w:sz w:val="20"/>
          <w:szCs w:val="20"/>
        </w:rPr>
        <w:lastRenderedPageBreak/>
        <w:t>Responsabile Unico del Procedimento per l’Appalto Specifico</w:t>
      </w:r>
      <w:r w:rsidRPr="00CB6685">
        <w:rPr>
          <w:rFonts w:asciiTheme="minorHAnsi" w:hAnsiTheme="minorHAnsi"/>
          <w:sz w:val="20"/>
          <w:szCs w:val="20"/>
        </w:rPr>
        <w:t>: persona fisica designata dall’Amministrazione, che si occuperà dei rapporti con i Fornitori per tutti gli aspetti concernenti la gestione ed il coordinamento delle attività dei singoli Appalti Specifici;</w:t>
      </w:r>
    </w:p>
    <w:p w:rsidR="00F70A33" w:rsidRPr="00CB6685" w:rsidRDefault="00F70A33" w:rsidP="00CB6685">
      <w:pPr>
        <w:pStyle w:val="Paragrafoelenco"/>
        <w:numPr>
          <w:ilvl w:val="0"/>
          <w:numId w:val="2"/>
        </w:numPr>
        <w:autoSpaceDE w:val="0"/>
        <w:autoSpaceDN w:val="0"/>
        <w:adjustRightInd w:val="0"/>
        <w:spacing w:line="300" w:lineRule="exact"/>
        <w:jc w:val="both"/>
        <w:rPr>
          <w:rFonts w:asciiTheme="minorHAnsi" w:hAnsiTheme="minorHAnsi"/>
          <w:sz w:val="20"/>
          <w:szCs w:val="20"/>
        </w:rPr>
      </w:pPr>
      <w:r w:rsidRPr="00CB6685">
        <w:rPr>
          <w:rFonts w:asciiTheme="minorHAnsi" w:hAnsiTheme="minorHAnsi"/>
          <w:b/>
          <w:sz w:val="20"/>
          <w:szCs w:val="20"/>
        </w:rPr>
        <w:t xml:space="preserve">Verbale di </w:t>
      </w:r>
      <w:r w:rsidR="001F54A3" w:rsidRPr="00CB6685">
        <w:rPr>
          <w:rFonts w:asciiTheme="minorHAnsi" w:hAnsiTheme="minorHAnsi"/>
          <w:b/>
          <w:sz w:val="20"/>
          <w:szCs w:val="20"/>
        </w:rPr>
        <w:t xml:space="preserve">Collaudo: </w:t>
      </w:r>
      <w:r w:rsidR="0043353F">
        <w:rPr>
          <w:rFonts w:ascii="Calibri" w:hAnsi="Calibri" w:cs="Trebuchet MS"/>
          <w:sz w:val="20"/>
          <w:szCs w:val="20"/>
        </w:rPr>
        <w:t>d</w:t>
      </w:r>
      <w:r w:rsidR="0043353F" w:rsidRPr="00E5732B">
        <w:rPr>
          <w:rFonts w:ascii="Calibri" w:hAnsi="Calibri" w:cs="Trebuchet MS"/>
          <w:sz w:val="20"/>
          <w:szCs w:val="20"/>
        </w:rPr>
        <w:t xml:space="preserve">ocumento redatto dall’Amministrazione a seguito della verifica </w:t>
      </w:r>
      <w:r w:rsidR="00BC4424">
        <w:rPr>
          <w:rFonts w:ascii="Calibri" w:hAnsi="Calibri" w:cs="Trebuchet MS"/>
          <w:sz w:val="20"/>
          <w:szCs w:val="20"/>
        </w:rPr>
        <w:t xml:space="preserve">sui moduli </w:t>
      </w:r>
      <w:r w:rsidR="0043353F" w:rsidRPr="00E5732B">
        <w:rPr>
          <w:rFonts w:ascii="Calibri" w:hAnsi="Calibri" w:cs="Trebuchet MS"/>
          <w:sz w:val="20"/>
          <w:szCs w:val="20"/>
        </w:rPr>
        <w:t xml:space="preserve">del rispetto </w:t>
      </w:r>
      <w:r w:rsidR="00E3549C">
        <w:rPr>
          <w:rFonts w:ascii="Calibri" w:hAnsi="Calibri" w:cs="Trebuchet MS"/>
          <w:sz w:val="20"/>
          <w:szCs w:val="20"/>
        </w:rPr>
        <w:t>de</w:t>
      </w:r>
      <w:r w:rsidR="0043353F" w:rsidRPr="00E5732B">
        <w:rPr>
          <w:rFonts w:ascii="Calibri" w:hAnsi="Calibri" w:cs="Trebuchet MS"/>
          <w:sz w:val="20"/>
          <w:szCs w:val="20"/>
        </w:rPr>
        <w:t>lle prescrizioni del Capitolato Tecnico, dei suoi allegati e di tutta la documentazione sottoscritta dalle parti in fase di stipula dell’Accordo Quadro e dell’Appalto Specifico,</w:t>
      </w:r>
      <w:r w:rsidR="0043353F">
        <w:rPr>
          <w:rFonts w:ascii="Calibri" w:hAnsi="Calibri" w:cs="Trebuchet MS"/>
          <w:sz w:val="20"/>
          <w:szCs w:val="20"/>
        </w:rPr>
        <w:t xml:space="preserve"> e del </w:t>
      </w:r>
      <w:r w:rsidR="0043353F" w:rsidRPr="00E5732B">
        <w:rPr>
          <w:rFonts w:ascii="Calibri" w:hAnsi="Calibri" w:cs="Trebuchet MS"/>
          <w:sz w:val="20"/>
          <w:szCs w:val="20"/>
        </w:rPr>
        <w:t>corretto funzionamento dei container installati.</w:t>
      </w:r>
    </w:p>
    <w:p w:rsidR="00F70A33" w:rsidRPr="00CB6685" w:rsidRDefault="00F70A33" w:rsidP="00CB6685">
      <w:pPr>
        <w:pStyle w:val="Paragrafoelenco"/>
        <w:numPr>
          <w:ilvl w:val="0"/>
          <w:numId w:val="3"/>
        </w:numPr>
        <w:autoSpaceDE w:val="0"/>
        <w:autoSpaceDN w:val="0"/>
        <w:adjustRightInd w:val="0"/>
        <w:spacing w:line="300" w:lineRule="exact"/>
        <w:jc w:val="both"/>
        <w:rPr>
          <w:rFonts w:asciiTheme="minorHAnsi" w:hAnsiTheme="minorHAnsi"/>
          <w:sz w:val="20"/>
          <w:szCs w:val="20"/>
        </w:rPr>
      </w:pPr>
      <w:r w:rsidRPr="00CB6685">
        <w:rPr>
          <w:rFonts w:asciiTheme="minorHAnsi" w:hAnsiTheme="minorHAnsi"/>
          <w:sz w:val="20"/>
          <w:szCs w:val="20"/>
        </w:rPr>
        <w:t>Le espressioni riportate negli Allegati al presente Accordo Quadro hanno il significato specificato per ognuna di esse nei medesimi Allegati, tranne qualora il contesto delle singole clausole dell’Accor</w:t>
      </w:r>
      <w:r w:rsidR="00BE437C" w:rsidRPr="00CB6685">
        <w:rPr>
          <w:rFonts w:asciiTheme="minorHAnsi" w:hAnsiTheme="minorHAnsi"/>
          <w:sz w:val="20"/>
          <w:szCs w:val="20"/>
        </w:rPr>
        <w:t>do Quadro disponga diversamente.</w:t>
      </w:r>
    </w:p>
    <w:p w:rsidR="00F70A33" w:rsidRPr="00CB6685" w:rsidRDefault="00F70A33" w:rsidP="00CB6685">
      <w:pPr>
        <w:pStyle w:val="Paragrafoelenco"/>
        <w:autoSpaceDE w:val="0"/>
        <w:autoSpaceDN w:val="0"/>
        <w:adjustRightInd w:val="0"/>
        <w:spacing w:line="300" w:lineRule="exact"/>
        <w:ind w:left="360"/>
        <w:jc w:val="both"/>
        <w:rPr>
          <w:rFonts w:asciiTheme="minorHAnsi" w:hAnsiTheme="minorHAnsi"/>
          <w:sz w:val="20"/>
          <w:szCs w:val="20"/>
        </w:rPr>
      </w:pPr>
    </w:p>
    <w:p w:rsidR="00F70A33" w:rsidRPr="00CB6685" w:rsidRDefault="00F70A33" w:rsidP="00CB6685">
      <w:pPr>
        <w:autoSpaceDE w:val="0"/>
        <w:autoSpaceDN w:val="0"/>
        <w:adjustRightInd w:val="0"/>
        <w:spacing w:line="300" w:lineRule="exact"/>
        <w:jc w:val="both"/>
        <w:rPr>
          <w:rFonts w:asciiTheme="minorHAnsi" w:hAnsiTheme="minorHAnsi"/>
          <w:b/>
          <w:sz w:val="20"/>
          <w:szCs w:val="20"/>
        </w:rPr>
      </w:pPr>
      <w:r w:rsidRPr="00CB6685">
        <w:rPr>
          <w:rFonts w:asciiTheme="minorHAnsi" w:hAnsiTheme="minorHAnsi"/>
          <w:b/>
          <w:sz w:val="20"/>
          <w:szCs w:val="20"/>
        </w:rPr>
        <w:t>ARTICOLO 3</w:t>
      </w:r>
    </w:p>
    <w:p w:rsidR="00F70A33" w:rsidRPr="00CB6685" w:rsidRDefault="00F70A33" w:rsidP="00CB6685">
      <w:pPr>
        <w:autoSpaceDE w:val="0"/>
        <w:autoSpaceDN w:val="0"/>
        <w:adjustRightInd w:val="0"/>
        <w:spacing w:line="300" w:lineRule="exact"/>
        <w:jc w:val="both"/>
        <w:rPr>
          <w:rFonts w:asciiTheme="minorHAnsi" w:hAnsiTheme="minorHAnsi"/>
          <w:b/>
          <w:sz w:val="20"/>
          <w:szCs w:val="20"/>
        </w:rPr>
      </w:pPr>
      <w:r w:rsidRPr="00CB6685">
        <w:rPr>
          <w:rFonts w:asciiTheme="minorHAnsi" w:hAnsiTheme="minorHAnsi"/>
          <w:b/>
          <w:sz w:val="20"/>
          <w:szCs w:val="20"/>
        </w:rPr>
        <w:t>DISCIPLINA APPLICABILE E CRITERIO DI PREVALENZA</w:t>
      </w:r>
    </w:p>
    <w:p w:rsidR="00F70A33" w:rsidRPr="00CB6685" w:rsidRDefault="00F70A33" w:rsidP="00CB6685">
      <w:pPr>
        <w:pStyle w:val="Paragrafoelenco"/>
        <w:numPr>
          <w:ilvl w:val="0"/>
          <w:numId w:val="4"/>
        </w:numPr>
        <w:autoSpaceDE w:val="0"/>
        <w:autoSpaceDN w:val="0"/>
        <w:adjustRightInd w:val="0"/>
        <w:spacing w:line="300" w:lineRule="exact"/>
        <w:jc w:val="both"/>
        <w:rPr>
          <w:rFonts w:asciiTheme="minorHAnsi" w:hAnsiTheme="minorHAnsi"/>
          <w:sz w:val="20"/>
          <w:szCs w:val="20"/>
        </w:rPr>
      </w:pPr>
      <w:r w:rsidRPr="00CB6685">
        <w:rPr>
          <w:rFonts w:asciiTheme="minorHAnsi" w:hAnsiTheme="minorHAnsi"/>
          <w:sz w:val="20"/>
          <w:szCs w:val="20"/>
        </w:rPr>
        <w:t>Il presente Accordo Quadro è regolato:</w:t>
      </w:r>
    </w:p>
    <w:p w:rsidR="008D36FA" w:rsidRPr="00CB6685" w:rsidRDefault="00F70A33" w:rsidP="00CB6685">
      <w:pPr>
        <w:pStyle w:val="Paragrafoelenco"/>
        <w:numPr>
          <w:ilvl w:val="0"/>
          <w:numId w:val="5"/>
        </w:numPr>
        <w:autoSpaceDE w:val="0"/>
        <w:autoSpaceDN w:val="0"/>
        <w:adjustRightInd w:val="0"/>
        <w:spacing w:line="300" w:lineRule="exact"/>
        <w:jc w:val="both"/>
        <w:rPr>
          <w:rFonts w:asciiTheme="minorHAnsi" w:hAnsiTheme="minorHAnsi"/>
          <w:sz w:val="20"/>
          <w:szCs w:val="20"/>
        </w:rPr>
      </w:pPr>
      <w:r w:rsidRPr="00CB6685">
        <w:rPr>
          <w:rFonts w:asciiTheme="minorHAnsi" w:hAnsiTheme="minorHAnsi"/>
          <w:sz w:val="20"/>
          <w:szCs w:val="20"/>
        </w:rPr>
        <w:t>dal contenuto dell’Accordo Quadro e dei suoi Allegati che costituiscono la manifestazione integrale di tutti gli accordi intervenuti con il Fornitore relativamente alle attività e prestazioni contrattuali che costituiscono parte integrante e sostanz</w:t>
      </w:r>
      <w:r w:rsidR="008D36FA" w:rsidRPr="00CB6685">
        <w:rPr>
          <w:rFonts w:asciiTheme="minorHAnsi" w:hAnsiTheme="minorHAnsi"/>
          <w:sz w:val="20"/>
          <w:szCs w:val="20"/>
        </w:rPr>
        <w:t>iale dell’Accordo Quadro;</w:t>
      </w:r>
    </w:p>
    <w:p w:rsidR="008D36FA" w:rsidRPr="00CB6685" w:rsidRDefault="00F70A33" w:rsidP="00CB6685">
      <w:pPr>
        <w:pStyle w:val="Paragrafoelenco"/>
        <w:numPr>
          <w:ilvl w:val="0"/>
          <w:numId w:val="5"/>
        </w:numPr>
        <w:autoSpaceDE w:val="0"/>
        <w:autoSpaceDN w:val="0"/>
        <w:adjustRightInd w:val="0"/>
        <w:spacing w:line="300" w:lineRule="exact"/>
        <w:jc w:val="both"/>
        <w:rPr>
          <w:rFonts w:asciiTheme="minorHAnsi" w:hAnsiTheme="minorHAnsi"/>
          <w:sz w:val="20"/>
          <w:szCs w:val="20"/>
        </w:rPr>
      </w:pPr>
      <w:r w:rsidRPr="00CB6685">
        <w:rPr>
          <w:rFonts w:asciiTheme="minorHAnsi" w:hAnsiTheme="minorHAnsi"/>
          <w:sz w:val="20"/>
          <w:szCs w:val="20"/>
        </w:rPr>
        <w:t xml:space="preserve">dalle disposizioni di cui al </w:t>
      </w:r>
      <w:proofErr w:type="spellStart"/>
      <w:r w:rsidRPr="00CB6685">
        <w:rPr>
          <w:rFonts w:asciiTheme="minorHAnsi" w:hAnsiTheme="minorHAnsi"/>
          <w:sz w:val="20"/>
          <w:szCs w:val="20"/>
        </w:rPr>
        <w:t>D.Lgs.</w:t>
      </w:r>
      <w:proofErr w:type="spellEnd"/>
      <w:r w:rsidRPr="00CB6685">
        <w:rPr>
          <w:rFonts w:asciiTheme="minorHAnsi" w:hAnsiTheme="minorHAnsi"/>
          <w:sz w:val="20"/>
          <w:szCs w:val="20"/>
        </w:rPr>
        <w:t xml:space="preserve"> 12 aprile 2006, n. 163;</w:t>
      </w:r>
    </w:p>
    <w:p w:rsidR="008D36FA" w:rsidRPr="00CB6685" w:rsidRDefault="00F70A33" w:rsidP="00CB6685">
      <w:pPr>
        <w:pStyle w:val="Paragrafoelenco"/>
        <w:numPr>
          <w:ilvl w:val="0"/>
          <w:numId w:val="5"/>
        </w:numPr>
        <w:autoSpaceDE w:val="0"/>
        <w:autoSpaceDN w:val="0"/>
        <w:adjustRightInd w:val="0"/>
        <w:spacing w:line="300" w:lineRule="exact"/>
        <w:jc w:val="both"/>
        <w:rPr>
          <w:rFonts w:asciiTheme="minorHAnsi" w:hAnsiTheme="minorHAnsi"/>
          <w:sz w:val="20"/>
          <w:szCs w:val="20"/>
        </w:rPr>
      </w:pPr>
      <w:r w:rsidRPr="00CB6685">
        <w:rPr>
          <w:rFonts w:asciiTheme="minorHAnsi" w:hAnsiTheme="minorHAnsi"/>
          <w:sz w:val="20"/>
          <w:szCs w:val="20"/>
        </w:rPr>
        <w:t>dalle disposizioni di cui al D.P.R. 5 ottobre 2010, n. 207;</w:t>
      </w:r>
    </w:p>
    <w:p w:rsidR="008D36FA" w:rsidRPr="00CB6685" w:rsidRDefault="00F70A33" w:rsidP="00CB6685">
      <w:pPr>
        <w:pStyle w:val="Paragrafoelenco"/>
        <w:numPr>
          <w:ilvl w:val="0"/>
          <w:numId w:val="5"/>
        </w:numPr>
        <w:autoSpaceDE w:val="0"/>
        <w:autoSpaceDN w:val="0"/>
        <w:adjustRightInd w:val="0"/>
        <w:spacing w:line="300" w:lineRule="exact"/>
        <w:jc w:val="both"/>
        <w:rPr>
          <w:rFonts w:asciiTheme="minorHAnsi" w:hAnsiTheme="minorHAnsi"/>
          <w:sz w:val="20"/>
          <w:szCs w:val="20"/>
        </w:rPr>
      </w:pPr>
      <w:r w:rsidRPr="00CB6685">
        <w:rPr>
          <w:rFonts w:asciiTheme="minorHAnsi" w:hAnsiTheme="minorHAnsi"/>
          <w:sz w:val="20"/>
          <w:szCs w:val="20"/>
        </w:rPr>
        <w:t xml:space="preserve">dalle disposizioni contenute nel D.M. 28 ottobre 1985 del Ministero dell’Economia e delle Finanze, nonché dalle altre disposizioni anche </w:t>
      </w:r>
      <w:r w:rsidR="008072ED" w:rsidRPr="00CB6685">
        <w:rPr>
          <w:rFonts w:asciiTheme="minorHAnsi" w:hAnsiTheme="minorHAnsi"/>
          <w:sz w:val="20"/>
          <w:szCs w:val="20"/>
        </w:rPr>
        <w:t>regolamentari in vigore per le a</w:t>
      </w:r>
      <w:r w:rsidRPr="00CB6685">
        <w:rPr>
          <w:rFonts w:asciiTheme="minorHAnsi" w:hAnsiTheme="minorHAnsi"/>
          <w:sz w:val="20"/>
          <w:szCs w:val="20"/>
        </w:rPr>
        <w:t>mministrazioni, di cui il Fornitore dichiara di avere esatta conoscenza e che, sebbene non siano materialmente allegate, formano parte integrante del presente atto;</w:t>
      </w:r>
    </w:p>
    <w:p w:rsidR="008D36FA" w:rsidRPr="00CB6685" w:rsidRDefault="00F70A33" w:rsidP="00CB6685">
      <w:pPr>
        <w:pStyle w:val="Paragrafoelenco"/>
        <w:numPr>
          <w:ilvl w:val="0"/>
          <w:numId w:val="5"/>
        </w:numPr>
        <w:autoSpaceDE w:val="0"/>
        <w:autoSpaceDN w:val="0"/>
        <w:adjustRightInd w:val="0"/>
        <w:spacing w:line="300" w:lineRule="exact"/>
        <w:jc w:val="both"/>
        <w:rPr>
          <w:rFonts w:asciiTheme="minorHAnsi" w:hAnsiTheme="minorHAnsi"/>
          <w:sz w:val="20"/>
          <w:szCs w:val="20"/>
        </w:rPr>
      </w:pPr>
      <w:r w:rsidRPr="00CB6685">
        <w:rPr>
          <w:rFonts w:asciiTheme="minorHAnsi" w:hAnsiTheme="minorHAnsi"/>
          <w:sz w:val="20"/>
          <w:szCs w:val="20"/>
        </w:rPr>
        <w:t>dalle norme in materia di Contabilità di Stato;</w:t>
      </w:r>
    </w:p>
    <w:p w:rsidR="00F70A33" w:rsidRPr="0071205B" w:rsidRDefault="00F70A33" w:rsidP="00CB6685">
      <w:pPr>
        <w:pStyle w:val="Paragrafoelenco"/>
        <w:numPr>
          <w:ilvl w:val="0"/>
          <w:numId w:val="5"/>
        </w:numPr>
        <w:autoSpaceDE w:val="0"/>
        <w:autoSpaceDN w:val="0"/>
        <w:adjustRightInd w:val="0"/>
        <w:spacing w:line="300" w:lineRule="exact"/>
        <w:jc w:val="both"/>
        <w:rPr>
          <w:rFonts w:asciiTheme="minorHAnsi" w:hAnsiTheme="minorHAnsi"/>
          <w:sz w:val="20"/>
          <w:szCs w:val="20"/>
        </w:rPr>
      </w:pPr>
      <w:r w:rsidRPr="00CB6685">
        <w:rPr>
          <w:rFonts w:asciiTheme="minorHAnsi" w:hAnsiTheme="minorHAnsi"/>
          <w:sz w:val="20"/>
          <w:szCs w:val="20"/>
        </w:rPr>
        <w:t>dal Codice Civile e dalle altre disposizioni normative in vigore in materia di contratti di diritto privato.</w:t>
      </w:r>
    </w:p>
    <w:p w:rsidR="00F70A33" w:rsidRPr="00CB6685" w:rsidRDefault="00F70A33" w:rsidP="00CB6685">
      <w:pPr>
        <w:autoSpaceDE w:val="0"/>
        <w:autoSpaceDN w:val="0"/>
        <w:adjustRightInd w:val="0"/>
        <w:spacing w:line="300" w:lineRule="exact"/>
        <w:ind w:left="284" w:hanging="284"/>
        <w:jc w:val="both"/>
        <w:rPr>
          <w:rFonts w:asciiTheme="minorHAnsi" w:eastAsia="TrebuchetMS" w:hAnsiTheme="minorHAnsi"/>
          <w:sz w:val="20"/>
          <w:szCs w:val="20"/>
        </w:rPr>
      </w:pPr>
      <w:r w:rsidRPr="00CB6685">
        <w:rPr>
          <w:rFonts w:asciiTheme="minorHAnsi" w:eastAsia="TrebuchetMS" w:hAnsiTheme="minorHAnsi"/>
          <w:sz w:val="20"/>
          <w:szCs w:val="20"/>
        </w:rPr>
        <w:t xml:space="preserve">2. </w:t>
      </w:r>
      <w:r w:rsidR="00556037" w:rsidRPr="00CB6685">
        <w:rPr>
          <w:rFonts w:asciiTheme="minorHAnsi" w:eastAsia="TrebuchetMS" w:hAnsiTheme="minorHAnsi"/>
          <w:sz w:val="20"/>
          <w:szCs w:val="20"/>
        </w:rPr>
        <w:t xml:space="preserve"> </w:t>
      </w:r>
      <w:r w:rsidRPr="00CB6685">
        <w:rPr>
          <w:rFonts w:asciiTheme="minorHAnsi" w:eastAsia="TrebuchetMS" w:hAnsiTheme="minorHAnsi"/>
          <w:sz w:val="20"/>
          <w:szCs w:val="20"/>
        </w:rPr>
        <w:t>I singoli Appalti Specifici saranno regolati dalle disposizioni indicate al precedente</w:t>
      </w:r>
      <w:r w:rsidR="008D36FA" w:rsidRPr="00CB6685">
        <w:rPr>
          <w:rFonts w:asciiTheme="minorHAnsi" w:eastAsia="TrebuchetMS" w:hAnsiTheme="minorHAnsi"/>
          <w:sz w:val="20"/>
          <w:szCs w:val="20"/>
        </w:rPr>
        <w:t xml:space="preserve"> </w:t>
      </w:r>
      <w:r w:rsidRPr="00CB6685">
        <w:rPr>
          <w:rFonts w:asciiTheme="minorHAnsi" w:eastAsia="TrebuchetMS" w:hAnsiTheme="minorHAnsi"/>
          <w:sz w:val="20"/>
          <w:szCs w:val="20"/>
        </w:rPr>
        <w:t>comma, dalle disposizioni contenute nei singoli Ordinativi di Fornitura in attuazione</w:t>
      </w:r>
      <w:r w:rsidR="008D36FA" w:rsidRPr="00CB6685">
        <w:rPr>
          <w:rFonts w:asciiTheme="minorHAnsi" w:eastAsia="TrebuchetMS" w:hAnsiTheme="minorHAnsi"/>
          <w:sz w:val="20"/>
          <w:szCs w:val="20"/>
        </w:rPr>
        <w:t xml:space="preserve"> </w:t>
      </w:r>
      <w:r w:rsidRPr="00CB6685">
        <w:rPr>
          <w:rFonts w:asciiTheme="minorHAnsi" w:eastAsia="TrebuchetMS" w:hAnsiTheme="minorHAnsi"/>
          <w:sz w:val="20"/>
          <w:szCs w:val="20"/>
        </w:rPr>
        <w:t>e/o integrazione dei contenuti del presente Accordo Quadro.</w:t>
      </w:r>
    </w:p>
    <w:p w:rsidR="00F70A33" w:rsidRPr="00CB6685" w:rsidRDefault="00F70A33" w:rsidP="00CB6685">
      <w:pPr>
        <w:autoSpaceDE w:val="0"/>
        <w:autoSpaceDN w:val="0"/>
        <w:adjustRightInd w:val="0"/>
        <w:spacing w:line="300" w:lineRule="exact"/>
        <w:ind w:left="284" w:hanging="284"/>
        <w:jc w:val="both"/>
        <w:rPr>
          <w:rFonts w:asciiTheme="minorHAnsi" w:eastAsia="TrebuchetMS" w:hAnsiTheme="minorHAnsi"/>
          <w:sz w:val="20"/>
          <w:szCs w:val="20"/>
        </w:rPr>
      </w:pPr>
      <w:r w:rsidRPr="00CB6685">
        <w:rPr>
          <w:rFonts w:asciiTheme="minorHAnsi" w:eastAsia="TrebuchetMS" w:hAnsiTheme="minorHAnsi"/>
          <w:sz w:val="20"/>
          <w:szCs w:val="20"/>
        </w:rPr>
        <w:t xml:space="preserve">3. </w:t>
      </w:r>
      <w:r w:rsidR="00556037" w:rsidRPr="00CB6685">
        <w:rPr>
          <w:rFonts w:asciiTheme="minorHAnsi" w:eastAsia="TrebuchetMS" w:hAnsiTheme="minorHAnsi"/>
          <w:sz w:val="20"/>
          <w:szCs w:val="20"/>
        </w:rPr>
        <w:t xml:space="preserve"> </w:t>
      </w:r>
      <w:r w:rsidRPr="00CB6685">
        <w:rPr>
          <w:rFonts w:asciiTheme="minorHAnsi" w:eastAsia="TrebuchetMS" w:hAnsiTheme="minorHAnsi"/>
          <w:sz w:val="20"/>
          <w:szCs w:val="20"/>
        </w:rPr>
        <w:t>In caso di contrasto o difficoltà interpretativa tra quanto contenuto nel presente</w:t>
      </w:r>
      <w:r w:rsidR="008D36FA" w:rsidRPr="00CB6685">
        <w:rPr>
          <w:rFonts w:asciiTheme="minorHAnsi" w:eastAsia="TrebuchetMS" w:hAnsiTheme="minorHAnsi"/>
          <w:sz w:val="20"/>
          <w:szCs w:val="20"/>
        </w:rPr>
        <w:t xml:space="preserve"> </w:t>
      </w:r>
      <w:r w:rsidR="00272769" w:rsidRPr="00CB6685">
        <w:rPr>
          <w:rFonts w:asciiTheme="minorHAnsi" w:eastAsia="TrebuchetMS" w:hAnsiTheme="minorHAnsi"/>
          <w:sz w:val="20"/>
          <w:szCs w:val="20"/>
        </w:rPr>
        <w:t>Accordo</w:t>
      </w:r>
      <w:r w:rsidR="00556037" w:rsidRPr="00CB6685">
        <w:rPr>
          <w:rFonts w:asciiTheme="minorHAnsi" w:eastAsia="TrebuchetMS" w:hAnsiTheme="minorHAnsi"/>
          <w:sz w:val="20"/>
          <w:szCs w:val="20"/>
        </w:rPr>
        <w:t xml:space="preserve"> Quadro</w:t>
      </w:r>
      <w:r w:rsidR="00272769" w:rsidRPr="00CB6685">
        <w:rPr>
          <w:rFonts w:asciiTheme="minorHAnsi" w:eastAsia="TrebuchetMS" w:hAnsiTheme="minorHAnsi"/>
          <w:sz w:val="20"/>
          <w:szCs w:val="20"/>
        </w:rPr>
        <w:t xml:space="preserve"> e relativo Capitolato Tecnico</w:t>
      </w:r>
      <w:r w:rsidR="00B518A3" w:rsidRPr="00CB6685">
        <w:rPr>
          <w:rFonts w:asciiTheme="minorHAnsi" w:eastAsia="TrebuchetMS" w:hAnsiTheme="minorHAnsi"/>
          <w:sz w:val="20"/>
          <w:szCs w:val="20"/>
        </w:rPr>
        <w:t>,</w:t>
      </w:r>
      <w:r w:rsidRPr="00CB6685">
        <w:rPr>
          <w:rFonts w:asciiTheme="minorHAnsi" w:eastAsia="TrebuchetMS" w:hAnsiTheme="minorHAnsi"/>
          <w:sz w:val="20"/>
          <w:szCs w:val="20"/>
        </w:rPr>
        <w:t xml:space="preserve"> da una parte, e quanto dichiarato nell’Offerta Tecnica, dall’altra,</w:t>
      </w:r>
      <w:r w:rsidR="008D36FA" w:rsidRPr="00CB6685">
        <w:rPr>
          <w:rFonts w:asciiTheme="minorHAnsi" w:eastAsia="TrebuchetMS" w:hAnsiTheme="minorHAnsi"/>
          <w:sz w:val="20"/>
          <w:szCs w:val="20"/>
        </w:rPr>
        <w:t xml:space="preserve"> </w:t>
      </w:r>
      <w:r w:rsidRPr="00CB6685">
        <w:rPr>
          <w:rFonts w:asciiTheme="minorHAnsi" w:eastAsia="TrebuchetMS" w:hAnsiTheme="minorHAnsi"/>
          <w:sz w:val="20"/>
          <w:szCs w:val="20"/>
        </w:rPr>
        <w:t>prevarrà quanto contenuto ne</w:t>
      </w:r>
      <w:r w:rsidR="00272769" w:rsidRPr="00CB6685">
        <w:rPr>
          <w:rFonts w:asciiTheme="minorHAnsi" w:eastAsia="TrebuchetMS" w:hAnsiTheme="minorHAnsi"/>
          <w:sz w:val="20"/>
          <w:szCs w:val="20"/>
        </w:rPr>
        <w:t>i</w:t>
      </w:r>
      <w:r w:rsidRPr="00CB6685">
        <w:rPr>
          <w:rFonts w:asciiTheme="minorHAnsi" w:eastAsia="TrebuchetMS" w:hAnsiTheme="minorHAnsi"/>
          <w:sz w:val="20"/>
          <w:szCs w:val="20"/>
        </w:rPr>
        <w:t xml:space="preserve"> prim</w:t>
      </w:r>
      <w:r w:rsidR="00272769" w:rsidRPr="00CB6685">
        <w:rPr>
          <w:rFonts w:asciiTheme="minorHAnsi" w:eastAsia="TrebuchetMS" w:hAnsiTheme="minorHAnsi"/>
          <w:sz w:val="20"/>
          <w:szCs w:val="20"/>
        </w:rPr>
        <w:t>i</w:t>
      </w:r>
      <w:r w:rsidRPr="00CB6685">
        <w:rPr>
          <w:rFonts w:asciiTheme="minorHAnsi" w:eastAsia="TrebuchetMS" w:hAnsiTheme="minorHAnsi"/>
          <w:sz w:val="20"/>
          <w:szCs w:val="20"/>
        </w:rPr>
        <w:t>, rispetto a quelle contenute nel</w:t>
      </w:r>
      <w:r w:rsidR="00954F50" w:rsidRPr="00CB6685">
        <w:rPr>
          <w:rFonts w:asciiTheme="minorHAnsi" w:eastAsia="TrebuchetMS" w:hAnsiTheme="minorHAnsi"/>
          <w:sz w:val="20"/>
          <w:szCs w:val="20"/>
        </w:rPr>
        <w:t>l’Accordo Quadro, nel</w:t>
      </w:r>
      <w:r w:rsidRPr="00CB6685">
        <w:rPr>
          <w:rFonts w:asciiTheme="minorHAnsi" w:eastAsia="TrebuchetMS" w:hAnsiTheme="minorHAnsi"/>
          <w:sz w:val="20"/>
          <w:szCs w:val="20"/>
        </w:rPr>
        <w:t xml:space="preserve"> Capitolato Tecnico e relativi Allegati.</w:t>
      </w:r>
    </w:p>
    <w:p w:rsidR="00F70A33" w:rsidRPr="00CB6685" w:rsidRDefault="00F70A33" w:rsidP="00CB6685">
      <w:pPr>
        <w:autoSpaceDE w:val="0"/>
        <w:autoSpaceDN w:val="0"/>
        <w:adjustRightInd w:val="0"/>
        <w:spacing w:line="300" w:lineRule="exact"/>
        <w:ind w:left="284" w:hanging="284"/>
        <w:jc w:val="both"/>
        <w:rPr>
          <w:rFonts w:asciiTheme="minorHAnsi" w:eastAsia="TrebuchetMS" w:hAnsiTheme="minorHAnsi"/>
          <w:sz w:val="20"/>
          <w:szCs w:val="20"/>
        </w:rPr>
      </w:pPr>
      <w:r w:rsidRPr="00CB6685">
        <w:rPr>
          <w:rFonts w:asciiTheme="minorHAnsi" w:eastAsia="TrebuchetMS" w:hAnsiTheme="minorHAnsi"/>
          <w:sz w:val="20"/>
          <w:szCs w:val="20"/>
        </w:rPr>
        <w:t>4. Le clausole dell’Accordo Quadro e degli Ordinativi di Fornitura sono sostituite,</w:t>
      </w:r>
      <w:r w:rsidR="008D36FA" w:rsidRPr="00CB6685">
        <w:rPr>
          <w:rFonts w:asciiTheme="minorHAnsi" w:eastAsia="TrebuchetMS" w:hAnsiTheme="minorHAnsi"/>
          <w:sz w:val="20"/>
          <w:szCs w:val="20"/>
        </w:rPr>
        <w:t xml:space="preserve"> </w:t>
      </w:r>
      <w:r w:rsidRPr="00CB6685">
        <w:rPr>
          <w:rFonts w:asciiTheme="minorHAnsi" w:eastAsia="TrebuchetMS" w:hAnsiTheme="minorHAnsi"/>
          <w:sz w:val="20"/>
          <w:szCs w:val="20"/>
        </w:rPr>
        <w:t>modificate o abrogate automaticamente per effetto di norme aventi carattere</w:t>
      </w:r>
      <w:r w:rsidR="008D36FA" w:rsidRPr="00CB6685">
        <w:rPr>
          <w:rFonts w:asciiTheme="minorHAnsi" w:eastAsia="TrebuchetMS" w:hAnsiTheme="minorHAnsi"/>
          <w:sz w:val="20"/>
          <w:szCs w:val="20"/>
        </w:rPr>
        <w:t xml:space="preserve"> </w:t>
      </w:r>
      <w:r w:rsidRPr="00CB6685">
        <w:rPr>
          <w:rFonts w:asciiTheme="minorHAnsi" w:eastAsia="TrebuchetMS" w:hAnsiTheme="minorHAnsi"/>
          <w:sz w:val="20"/>
          <w:szCs w:val="20"/>
        </w:rPr>
        <w:t>cogente contenute in leggi o regolamenti che entreranno in vigore successivamente,</w:t>
      </w:r>
      <w:r w:rsidR="008D36FA" w:rsidRPr="00CB6685">
        <w:rPr>
          <w:rFonts w:asciiTheme="minorHAnsi" w:eastAsia="TrebuchetMS" w:hAnsiTheme="minorHAnsi"/>
          <w:sz w:val="20"/>
          <w:szCs w:val="20"/>
        </w:rPr>
        <w:t xml:space="preserve"> </w:t>
      </w:r>
      <w:r w:rsidRPr="00CB6685">
        <w:rPr>
          <w:rFonts w:asciiTheme="minorHAnsi" w:eastAsia="TrebuchetMS" w:hAnsiTheme="minorHAnsi"/>
          <w:sz w:val="20"/>
          <w:szCs w:val="20"/>
        </w:rPr>
        <w:t>fermo restando che in ogni caso, anche ove intervengano modificazioni autoritative</w:t>
      </w:r>
      <w:r w:rsidR="008D36FA" w:rsidRPr="00CB6685">
        <w:rPr>
          <w:rFonts w:asciiTheme="minorHAnsi" w:eastAsia="TrebuchetMS" w:hAnsiTheme="minorHAnsi"/>
          <w:sz w:val="20"/>
          <w:szCs w:val="20"/>
        </w:rPr>
        <w:t xml:space="preserve"> </w:t>
      </w:r>
      <w:r w:rsidRPr="00CB6685">
        <w:rPr>
          <w:rFonts w:asciiTheme="minorHAnsi" w:eastAsia="TrebuchetMS" w:hAnsiTheme="minorHAnsi"/>
          <w:sz w:val="20"/>
          <w:szCs w:val="20"/>
        </w:rPr>
        <w:t>dei prezzi migliorativi per il Fornitore, quest’ultimo rinuncia a promuovere azioni o</w:t>
      </w:r>
      <w:r w:rsidR="008D36FA" w:rsidRPr="00CB6685">
        <w:rPr>
          <w:rFonts w:asciiTheme="minorHAnsi" w:eastAsia="TrebuchetMS" w:hAnsiTheme="minorHAnsi"/>
          <w:sz w:val="20"/>
          <w:szCs w:val="20"/>
        </w:rPr>
        <w:t xml:space="preserve"> </w:t>
      </w:r>
      <w:r w:rsidRPr="00CB6685">
        <w:rPr>
          <w:rFonts w:asciiTheme="minorHAnsi" w:eastAsia="TrebuchetMS" w:hAnsiTheme="minorHAnsi"/>
          <w:sz w:val="20"/>
          <w:szCs w:val="20"/>
        </w:rPr>
        <w:t>ad opporre eccezioni rivolte a sospendere o a risolvere il rapporto contrattuale in</w:t>
      </w:r>
      <w:r w:rsidR="008D36FA" w:rsidRPr="00CB6685">
        <w:rPr>
          <w:rFonts w:asciiTheme="minorHAnsi" w:eastAsia="TrebuchetMS" w:hAnsiTheme="minorHAnsi"/>
          <w:sz w:val="20"/>
          <w:szCs w:val="20"/>
        </w:rPr>
        <w:t xml:space="preserve"> </w:t>
      </w:r>
      <w:r w:rsidRPr="00CB6685">
        <w:rPr>
          <w:rFonts w:asciiTheme="minorHAnsi" w:eastAsia="TrebuchetMS" w:hAnsiTheme="minorHAnsi"/>
          <w:sz w:val="20"/>
          <w:szCs w:val="20"/>
        </w:rPr>
        <w:t>essere.</w:t>
      </w:r>
    </w:p>
    <w:p w:rsidR="00F70A33" w:rsidRPr="00CB6685" w:rsidRDefault="00F70A33" w:rsidP="00CB6685">
      <w:pPr>
        <w:autoSpaceDE w:val="0"/>
        <w:autoSpaceDN w:val="0"/>
        <w:adjustRightInd w:val="0"/>
        <w:spacing w:line="300" w:lineRule="exact"/>
        <w:ind w:left="284" w:hanging="284"/>
        <w:jc w:val="both"/>
        <w:rPr>
          <w:rFonts w:asciiTheme="minorHAnsi" w:eastAsia="TrebuchetMS" w:hAnsiTheme="minorHAnsi"/>
          <w:sz w:val="20"/>
          <w:szCs w:val="20"/>
        </w:rPr>
      </w:pPr>
      <w:r w:rsidRPr="00CB6685">
        <w:rPr>
          <w:rFonts w:asciiTheme="minorHAnsi" w:eastAsia="TrebuchetMS" w:hAnsiTheme="minorHAnsi"/>
          <w:sz w:val="20"/>
          <w:szCs w:val="20"/>
        </w:rPr>
        <w:t>5. Nel caso in cui dovessero sopraggiungere provvedimenti di pubbliche autorità dai</w:t>
      </w:r>
      <w:r w:rsidR="008D36FA" w:rsidRPr="00CB6685">
        <w:rPr>
          <w:rFonts w:asciiTheme="minorHAnsi" w:eastAsia="TrebuchetMS" w:hAnsiTheme="minorHAnsi"/>
          <w:sz w:val="20"/>
          <w:szCs w:val="20"/>
        </w:rPr>
        <w:t xml:space="preserve"> </w:t>
      </w:r>
      <w:r w:rsidRPr="00CB6685">
        <w:rPr>
          <w:rFonts w:asciiTheme="minorHAnsi" w:eastAsia="TrebuchetMS" w:hAnsiTheme="minorHAnsi"/>
          <w:sz w:val="20"/>
          <w:szCs w:val="20"/>
        </w:rPr>
        <w:t>contenuti non suscettibili di inserimento di diritto nell’Accordo Quadro e negli</w:t>
      </w:r>
      <w:r w:rsidR="008D36FA" w:rsidRPr="00CB6685">
        <w:rPr>
          <w:rFonts w:asciiTheme="minorHAnsi" w:eastAsia="TrebuchetMS" w:hAnsiTheme="minorHAnsi"/>
          <w:sz w:val="20"/>
          <w:szCs w:val="20"/>
        </w:rPr>
        <w:t xml:space="preserve"> </w:t>
      </w:r>
      <w:r w:rsidRPr="00CB6685">
        <w:rPr>
          <w:rFonts w:asciiTheme="minorHAnsi" w:eastAsia="TrebuchetMS" w:hAnsiTheme="minorHAnsi"/>
          <w:sz w:val="20"/>
          <w:szCs w:val="20"/>
        </w:rPr>
        <w:t>Ordinativi di Fornitura e che fossero parzialmente o totalmente incompatibili con</w:t>
      </w:r>
      <w:r w:rsidR="008D36FA" w:rsidRPr="00CB6685">
        <w:rPr>
          <w:rFonts w:asciiTheme="minorHAnsi" w:eastAsia="TrebuchetMS" w:hAnsiTheme="minorHAnsi"/>
          <w:sz w:val="20"/>
          <w:szCs w:val="20"/>
        </w:rPr>
        <w:t xml:space="preserve"> </w:t>
      </w:r>
      <w:r w:rsidRPr="00CB6685">
        <w:rPr>
          <w:rFonts w:asciiTheme="minorHAnsi" w:eastAsia="TrebuchetMS" w:hAnsiTheme="minorHAnsi"/>
          <w:sz w:val="20"/>
          <w:szCs w:val="20"/>
        </w:rPr>
        <w:t xml:space="preserve">l’Accordo Quadro e relativi allegati e/o con gli </w:t>
      </w:r>
      <w:r w:rsidRPr="00CB6685">
        <w:rPr>
          <w:rFonts w:asciiTheme="minorHAnsi" w:eastAsia="TrebuchetMS" w:hAnsiTheme="minorHAnsi"/>
          <w:sz w:val="20"/>
          <w:szCs w:val="20"/>
        </w:rPr>
        <w:lastRenderedPageBreak/>
        <w:t>Ordinativi di Fornitura, l</w:t>
      </w:r>
      <w:r w:rsidR="008072ED" w:rsidRPr="00CB6685">
        <w:rPr>
          <w:rFonts w:asciiTheme="minorHAnsi" w:eastAsia="TrebuchetMS" w:hAnsiTheme="minorHAnsi"/>
          <w:sz w:val="20"/>
          <w:szCs w:val="20"/>
        </w:rPr>
        <w:t>’</w:t>
      </w:r>
      <w:r w:rsidRPr="00CB6685">
        <w:rPr>
          <w:rFonts w:asciiTheme="minorHAnsi" w:eastAsia="TrebuchetMS" w:hAnsiTheme="minorHAnsi"/>
          <w:sz w:val="20"/>
          <w:szCs w:val="20"/>
        </w:rPr>
        <w:t>Amministrazion</w:t>
      </w:r>
      <w:r w:rsidR="008072ED" w:rsidRPr="00CB6685">
        <w:rPr>
          <w:rFonts w:asciiTheme="minorHAnsi" w:eastAsia="TrebuchetMS" w:hAnsiTheme="minorHAnsi"/>
          <w:sz w:val="20"/>
          <w:szCs w:val="20"/>
        </w:rPr>
        <w:t>e</w:t>
      </w:r>
      <w:r w:rsidR="00556037" w:rsidRPr="00CB6685">
        <w:rPr>
          <w:rFonts w:asciiTheme="minorHAnsi" w:eastAsia="TrebuchetMS" w:hAnsiTheme="minorHAnsi"/>
          <w:sz w:val="20"/>
          <w:szCs w:val="20"/>
        </w:rPr>
        <w:t>,</w:t>
      </w:r>
      <w:r w:rsidRPr="00CB6685">
        <w:rPr>
          <w:rFonts w:asciiTheme="minorHAnsi" w:eastAsia="TrebuchetMS" w:hAnsiTheme="minorHAnsi"/>
          <w:sz w:val="20"/>
          <w:szCs w:val="20"/>
        </w:rPr>
        <w:t xml:space="preserve"> da un lato</w:t>
      </w:r>
      <w:r w:rsidR="00556037" w:rsidRPr="00CB6685">
        <w:rPr>
          <w:rFonts w:asciiTheme="minorHAnsi" w:eastAsia="TrebuchetMS" w:hAnsiTheme="minorHAnsi"/>
          <w:sz w:val="20"/>
          <w:szCs w:val="20"/>
        </w:rPr>
        <w:t>,</w:t>
      </w:r>
      <w:r w:rsidRPr="00CB6685">
        <w:rPr>
          <w:rFonts w:asciiTheme="minorHAnsi" w:eastAsia="TrebuchetMS" w:hAnsiTheme="minorHAnsi"/>
          <w:sz w:val="20"/>
          <w:szCs w:val="20"/>
        </w:rPr>
        <w:t xml:space="preserve"> e il Fornitore</w:t>
      </w:r>
      <w:r w:rsidR="00556037" w:rsidRPr="00CB6685">
        <w:rPr>
          <w:rFonts w:asciiTheme="minorHAnsi" w:eastAsia="TrebuchetMS" w:hAnsiTheme="minorHAnsi"/>
          <w:sz w:val="20"/>
          <w:szCs w:val="20"/>
        </w:rPr>
        <w:t>,</w:t>
      </w:r>
      <w:r w:rsidRPr="00CB6685">
        <w:rPr>
          <w:rFonts w:asciiTheme="minorHAnsi" w:eastAsia="TrebuchetMS" w:hAnsiTheme="minorHAnsi"/>
          <w:sz w:val="20"/>
          <w:szCs w:val="20"/>
        </w:rPr>
        <w:t xml:space="preserve"> dall’altro</w:t>
      </w:r>
      <w:r w:rsidR="00556037" w:rsidRPr="00CB6685">
        <w:rPr>
          <w:rFonts w:asciiTheme="minorHAnsi" w:eastAsia="TrebuchetMS" w:hAnsiTheme="minorHAnsi"/>
          <w:sz w:val="20"/>
          <w:szCs w:val="20"/>
        </w:rPr>
        <w:t>,</w:t>
      </w:r>
      <w:r w:rsidRPr="00CB6685">
        <w:rPr>
          <w:rFonts w:asciiTheme="minorHAnsi" w:eastAsia="TrebuchetMS" w:hAnsiTheme="minorHAnsi"/>
          <w:sz w:val="20"/>
          <w:szCs w:val="20"/>
        </w:rPr>
        <w:t xml:space="preserve"> potranno concordare le opportune</w:t>
      </w:r>
      <w:r w:rsidR="008D36FA" w:rsidRPr="00CB6685">
        <w:rPr>
          <w:rFonts w:asciiTheme="minorHAnsi" w:eastAsia="TrebuchetMS" w:hAnsiTheme="minorHAnsi"/>
          <w:sz w:val="20"/>
          <w:szCs w:val="20"/>
        </w:rPr>
        <w:t xml:space="preserve"> </w:t>
      </w:r>
      <w:r w:rsidRPr="00CB6685">
        <w:rPr>
          <w:rFonts w:asciiTheme="minorHAnsi" w:eastAsia="TrebuchetMS" w:hAnsiTheme="minorHAnsi"/>
          <w:sz w:val="20"/>
          <w:szCs w:val="20"/>
        </w:rPr>
        <w:t>modifiche ai su richiamati documenti sul presupposto di un equo contemperamento</w:t>
      </w:r>
      <w:r w:rsidR="008D36FA" w:rsidRPr="00CB6685">
        <w:rPr>
          <w:rFonts w:asciiTheme="minorHAnsi" w:eastAsia="TrebuchetMS" w:hAnsiTheme="minorHAnsi"/>
          <w:sz w:val="20"/>
          <w:szCs w:val="20"/>
        </w:rPr>
        <w:t xml:space="preserve"> </w:t>
      </w:r>
      <w:r w:rsidRPr="00CB6685">
        <w:rPr>
          <w:rFonts w:asciiTheme="minorHAnsi" w:eastAsia="TrebuchetMS" w:hAnsiTheme="minorHAnsi"/>
          <w:sz w:val="20"/>
          <w:szCs w:val="20"/>
        </w:rPr>
        <w:t>dei rispettivi interessi e nel rispetto dei criteri di aggiudicazione della gara.</w:t>
      </w:r>
    </w:p>
    <w:p w:rsidR="008D36FA" w:rsidRPr="00CB6685" w:rsidRDefault="008D36FA" w:rsidP="00CB6685">
      <w:pPr>
        <w:autoSpaceDE w:val="0"/>
        <w:autoSpaceDN w:val="0"/>
        <w:adjustRightInd w:val="0"/>
        <w:spacing w:line="300" w:lineRule="exact"/>
        <w:jc w:val="both"/>
        <w:rPr>
          <w:rFonts w:asciiTheme="minorHAnsi" w:eastAsia="TrebuchetMS" w:hAnsiTheme="minorHAnsi"/>
          <w:sz w:val="20"/>
          <w:szCs w:val="20"/>
        </w:rPr>
      </w:pPr>
    </w:p>
    <w:p w:rsidR="008D36FA" w:rsidRPr="00CB6685" w:rsidRDefault="008D36FA" w:rsidP="00CB6685">
      <w:pPr>
        <w:autoSpaceDE w:val="0"/>
        <w:autoSpaceDN w:val="0"/>
        <w:adjustRightInd w:val="0"/>
        <w:spacing w:line="300" w:lineRule="exact"/>
        <w:rPr>
          <w:rFonts w:asciiTheme="minorHAnsi" w:eastAsia="TrebuchetMS,Bold" w:hAnsiTheme="minorHAnsi"/>
          <w:b/>
          <w:bCs/>
          <w:sz w:val="20"/>
          <w:szCs w:val="20"/>
        </w:rPr>
      </w:pPr>
      <w:r w:rsidRPr="00CB6685">
        <w:rPr>
          <w:rFonts w:asciiTheme="minorHAnsi" w:eastAsia="TrebuchetMS,Bold" w:hAnsiTheme="minorHAnsi"/>
          <w:b/>
          <w:bCs/>
          <w:sz w:val="20"/>
          <w:szCs w:val="20"/>
        </w:rPr>
        <w:t>ARTICOLO 4</w:t>
      </w:r>
    </w:p>
    <w:p w:rsidR="008D36FA" w:rsidRPr="00CB6685" w:rsidRDefault="008D36FA" w:rsidP="00CB6685">
      <w:pPr>
        <w:autoSpaceDE w:val="0"/>
        <w:autoSpaceDN w:val="0"/>
        <w:adjustRightInd w:val="0"/>
        <w:spacing w:line="300" w:lineRule="exact"/>
        <w:rPr>
          <w:rFonts w:asciiTheme="minorHAnsi" w:eastAsia="TrebuchetMS,Bold" w:hAnsiTheme="minorHAnsi"/>
          <w:b/>
          <w:bCs/>
          <w:sz w:val="20"/>
          <w:szCs w:val="20"/>
        </w:rPr>
      </w:pPr>
      <w:r w:rsidRPr="00CB6685">
        <w:rPr>
          <w:rFonts w:asciiTheme="minorHAnsi" w:eastAsia="TrebuchetMS,Bold" w:hAnsiTheme="minorHAnsi"/>
          <w:b/>
          <w:bCs/>
          <w:sz w:val="20"/>
          <w:szCs w:val="20"/>
        </w:rPr>
        <w:t>OGGETTO DELL’ACCORDO QUADRO</w:t>
      </w:r>
    </w:p>
    <w:p w:rsidR="008D36FA" w:rsidRPr="00CB6685" w:rsidRDefault="008D36FA" w:rsidP="00CB6685">
      <w:pPr>
        <w:pStyle w:val="Paragrafoelenco"/>
        <w:numPr>
          <w:ilvl w:val="0"/>
          <w:numId w:val="6"/>
        </w:numPr>
        <w:autoSpaceDE w:val="0"/>
        <w:autoSpaceDN w:val="0"/>
        <w:adjustRightInd w:val="0"/>
        <w:spacing w:line="300" w:lineRule="exact"/>
        <w:jc w:val="both"/>
        <w:rPr>
          <w:rFonts w:asciiTheme="minorHAnsi" w:eastAsia="TrebuchetMS" w:hAnsiTheme="minorHAnsi"/>
          <w:sz w:val="20"/>
          <w:szCs w:val="20"/>
        </w:rPr>
      </w:pPr>
      <w:r w:rsidRPr="00CB6685">
        <w:rPr>
          <w:rFonts w:asciiTheme="minorHAnsi" w:eastAsia="TrebuchetMS" w:hAnsiTheme="minorHAnsi"/>
          <w:sz w:val="20"/>
          <w:szCs w:val="20"/>
        </w:rPr>
        <w:t>L’Accordo Quadro definisce la disciplina normativa e contrattuale, relativa alle condizioni e alle modalità di affidamento</w:t>
      </w:r>
      <w:r w:rsidR="00954F50" w:rsidRPr="00CB6685">
        <w:rPr>
          <w:rFonts w:asciiTheme="minorHAnsi" w:eastAsia="TrebuchetMS" w:hAnsiTheme="minorHAnsi"/>
          <w:sz w:val="20"/>
          <w:szCs w:val="20"/>
        </w:rPr>
        <w:t xml:space="preserve"> dei singoli Appalti Specifici</w:t>
      </w:r>
      <w:r w:rsidRPr="00CB6685">
        <w:rPr>
          <w:rFonts w:asciiTheme="minorHAnsi" w:eastAsia="TrebuchetMS" w:hAnsiTheme="minorHAnsi"/>
          <w:sz w:val="20"/>
          <w:szCs w:val="20"/>
        </w:rPr>
        <w:t xml:space="preserve"> da parte dell</w:t>
      </w:r>
      <w:r w:rsidR="006A5E97" w:rsidRPr="00CB6685">
        <w:rPr>
          <w:rFonts w:asciiTheme="minorHAnsi" w:eastAsia="TrebuchetMS" w:hAnsiTheme="minorHAnsi"/>
          <w:sz w:val="20"/>
          <w:szCs w:val="20"/>
        </w:rPr>
        <w:t>’</w:t>
      </w:r>
      <w:r w:rsidRPr="00CB6685">
        <w:rPr>
          <w:rFonts w:asciiTheme="minorHAnsi" w:eastAsia="TrebuchetMS" w:hAnsiTheme="minorHAnsi"/>
          <w:sz w:val="20"/>
          <w:szCs w:val="20"/>
        </w:rPr>
        <w:t>Amministrazion</w:t>
      </w:r>
      <w:r w:rsidR="006A5E97" w:rsidRPr="00CB6685">
        <w:rPr>
          <w:rFonts w:asciiTheme="minorHAnsi" w:eastAsia="TrebuchetMS" w:hAnsiTheme="minorHAnsi"/>
          <w:sz w:val="20"/>
          <w:szCs w:val="20"/>
        </w:rPr>
        <w:t>e</w:t>
      </w:r>
      <w:r w:rsidRPr="00CB6685">
        <w:rPr>
          <w:rFonts w:asciiTheme="minorHAnsi" w:eastAsia="TrebuchetMS" w:hAnsiTheme="minorHAnsi"/>
          <w:sz w:val="20"/>
          <w:szCs w:val="20"/>
        </w:rPr>
        <w:t xml:space="preserve"> e, conseguentemente, di esecuzione delle prestazioni oggetto dei singoli</w:t>
      </w:r>
      <w:r w:rsidR="004306A5" w:rsidRPr="00CB6685">
        <w:rPr>
          <w:rFonts w:asciiTheme="minorHAnsi" w:eastAsia="TrebuchetMS" w:hAnsiTheme="minorHAnsi"/>
          <w:sz w:val="20"/>
          <w:szCs w:val="20"/>
        </w:rPr>
        <w:t xml:space="preserve"> Ordinativi di Fornitura per il noleggio, il trasporto e l’installazione </w:t>
      </w:r>
      <w:r w:rsidRPr="00CB6685">
        <w:rPr>
          <w:rFonts w:asciiTheme="minorHAnsi" w:eastAsia="TrebuchetMS" w:hAnsiTheme="minorHAnsi"/>
          <w:sz w:val="20"/>
          <w:szCs w:val="20"/>
        </w:rPr>
        <w:t xml:space="preserve">di </w:t>
      </w:r>
      <w:r w:rsidR="00954F50" w:rsidRPr="00CB6685">
        <w:rPr>
          <w:rFonts w:asciiTheme="minorHAnsi" w:eastAsia="TrebuchetMS" w:hAnsiTheme="minorHAnsi"/>
          <w:sz w:val="20"/>
          <w:szCs w:val="20"/>
        </w:rPr>
        <w:t xml:space="preserve">moduli </w:t>
      </w:r>
      <w:r w:rsidR="007B4C6A" w:rsidRPr="00CB6685">
        <w:rPr>
          <w:rFonts w:asciiTheme="minorHAnsi" w:eastAsia="TrebuchetMS" w:hAnsiTheme="minorHAnsi"/>
          <w:sz w:val="20"/>
          <w:szCs w:val="20"/>
        </w:rPr>
        <w:t>container</w:t>
      </w:r>
      <w:r w:rsidR="004306A5" w:rsidRPr="00CB6685">
        <w:rPr>
          <w:rFonts w:asciiTheme="minorHAnsi" w:eastAsia="TrebuchetMS" w:hAnsiTheme="minorHAnsi"/>
          <w:sz w:val="20"/>
          <w:szCs w:val="20"/>
        </w:rPr>
        <w:t xml:space="preserve"> in emergenza</w:t>
      </w:r>
      <w:r w:rsidRPr="00CB6685">
        <w:rPr>
          <w:rFonts w:asciiTheme="minorHAnsi" w:eastAsia="TrebuchetMS" w:hAnsiTheme="minorHAnsi"/>
          <w:sz w:val="20"/>
          <w:szCs w:val="20"/>
        </w:rPr>
        <w:t xml:space="preserve"> e dei servizi connessi.</w:t>
      </w:r>
    </w:p>
    <w:p w:rsidR="008D36FA" w:rsidRPr="00CB6685" w:rsidRDefault="008D36FA" w:rsidP="00CB6685">
      <w:pPr>
        <w:pStyle w:val="Paragrafoelenco"/>
        <w:numPr>
          <w:ilvl w:val="0"/>
          <w:numId w:val="6"/>
        </w:numPr>
        <w:autoSpaceDE w:val="0"/>
        <w:autoSpaceDN w:val="0"/>
        <w:adjustRightInd w:val="0"/>
        <w:spacing w:line="300" w:lineRule="exact"/>
        <w:jc w:val="both"/>
        <w:rPr>
          <w:rFonts w:asciiTheme="minorHAnsi" w:eastAsia="TrebuchetMS" w:hAnsiTheme="minorHAnsi"/>
          <w:sz w:val="20"/>
          <w:szCs w:val="20"/>
        </w:rPr>
      </w:pPr>
      <w:r w:rsidRPr="00CB6685">
        <w:rPr>
          <w:rFonts w:asciiTheme="minorHAnsi" w:eastAsia="TrebuchetMS" w:hAnsiTheme="minorHAnsi"/>
          <w:sz w:val="20"/>
          <w:szCs w:val="20"/>
        </w:rPr>
        <w:t>Il presente Accordo Quadro è concluso con il Fornitore il quale, con la sottoscrizione del presente atto, si impegna ad eseguire Appalti Specifici basati sulle condizioni stabilite nel presente Accordo Quadro e relativi Allegati, sino alla concorrenza del</w:t>
      </w:r>
      <w:r w:rsidR="00CB488E">
        <w:rPr>
          <w:rFonts w:asciiTheme="minorHAnsi" w:eastAsia="TrebuchetMS" w:hAnsiTheme="minorHAnsi"/>
          <w:sz w:val="20"/>
          <w:szCs w:val="20"/>
        </w:rPr>
        <w:t xml:space="preserve">l’importo massimo di </w:t>
      </w:r>
      <w:r w:rsidR="00CB488E" w:rsidRPr="00E5732B">
        <w:rPr>
          <w:rFonts w:ascii="Calibri" w:hAnsi="Calibri" w:cs="Trebuchet MS"/>
          <w:sz w:val="20"/>
          <w:szCs w:val="20"/>
        </w:rPr>
        <w:t>€ 11.</w:t>
      </w:r>
      <w:r w:rsidR="00CB488E">
        <w:rPr>
          <w:rFonts w:ascii="Calibri" w:hAnsi="Calibri" w:cs="Trebuchet MS"/>
          <w:sz w:val="20"/>
          <w:szCs w:val="20"/>
        </w:rPr>
        <w:t>3</w:t>
      </w:r>
      <w:r w:rsidR="00CB488E" w:rsidRPr="00E5732B">
        <w:rPr>
          <w:rFonts w:ascii="Calibri" w:hAnsi="Calibri" w:cs="Trebuchet MS"/>
          <w:sz w:val="20"/>
          <w:szCs w:val="20"/>
        </w:rPr>
        <w:t>00.000,00</w:t>
      </w:r>
      <w:r w:rsidR="00CB488E">
        <w:rPr>
          <w:rFonts w:ascii="Calibri" w:hAnsi="Calibri" w:cs="Trebuchet MS"/>
          <w:sz w:val="20"/>
          <w:szCs w:val="20"/>
        </w:rPr>
        <w:t xml:space="preserve"> </w:t>
      </w:r>
      <w:r w:rsidR="00CB488E" w:rsidRPr="00E5732B">
        <w:rPr>
          <w:rFonts w:ascii="Calibri" w:hAnsi="Calibri" w:cs="Trebuchet MS"/>
          <w:sz w:val="20"/>
          <w:szCs w:val="20"/>
        </w:rPr>
        <w:t>IVA esclusa</w:t>
      </w:r>
      <w:r w:rsidR="00CB488E">
        <w:rPr>
          <w:rFonts w:ascii="Calibri" w:hAnsi="Calibri" w:cs="Trebuchet MS"/>
          <w:sz w:val="20"/>
          <w:szCs w:val="20"/>
        </w:rPr>
        <w:t>,</w:t>
      </w:r>
      <w:r w:rsidR="00CB488E" w:rsidRPr="00E5732B">
        <w:rPr>
          <w:rFonts w:ascii="Calibri" w:hAnsi="Calibri" w:cs="Trebuchet MS"/>
          <w:sz w:val="20"/>
          <w:szCs w:val="20"/>
        </w:rPr>
        <w:t xml:space="preserve"> </w:t>
      </w:r>
      <w:r w:rsidRPr="00CB6685">
        <w:rPr>
          <w:rFonts w:asciiTheme="minorHAnsi" w:eastAsia="TrebuchetMS" w:hAnsiTheme="minorHAnsi"/>
          <w:sz w:val="20"/>
          <w:szCs w:val="20"/>
        </w:rPr>
        <w:t xml:space="preserve"> </w:t>
      </w:r>
      <w:r w:rsidR="00862EFB" w:rsidRPr="00CB6685">
        <w:rPr>
          <w:rFonts w:asciiTheme="minorHAnsi" w:eastAsia="TrebuchetMS" w:hAnsiTheme="minorHAnsi"/>
          <w:sz w:val="20"/>
          <w:szCs w:val="20"/>
        </w:rPr>
        <w:t>nel rispetto, in ogni caso, della capacità di for</w:t>
      </w:r>
      <w:r w:rsidR="00097FE9">
        <w:rPr>
          <w:rFonts w:asciiTheme="minorHAnsi" w:eastAsia="TrebuchetMS" w:hAnsiTheme="minorHAnsi"/>
          <w:sz w:val="20"/>
          <w:szCs w:val="20"/>
        </w:rPr>
        <w:t>nitura offerta a 30 giorni dalla ricezione</w:t>
      </w:r>
      <w:r w:rsidR="00862EFB" w:rsidRPr="00CB6685">
        <w:rPr>
          <w:rFonts w:asciiTheme="minorHAnsi" w:eastAsia="TrebuchetMS" w:hAnsiTheme="minorHAnsi"/>
          <w:sz w:val="20"/>
          <w:szCs w:val="20"/>
        </w:rPr>
        <w:t xml:space="preserve"> dell’Ordinativo di Fornitura</w:t>
      </w:r>
      <w:r w:rsidR="00DE1D18">
        <w:rPr>
          <w:rFonts w:asciiTheme="minorHAnsi" w:eastAsia="TrebuchetMS" w:hAnsiTheme="minorHAnsi"/>
          <w:sz w:val="20"/>
          <w:szCs w:val="20"/>
        </w:rPr>
        <w:t xml:space="preserve"> e del meccanismo a cascata descritto nel Capitolato Tecnico</w:t>
      </w:r>
      <w:r w:rsidR="000E0554" w:rsidRPr="00CB6685">
        <w:rPr>
          <w:rFonts w:asciiTheme="minorHAnsi" w:eastAsia="TrebuchetMS" w:hAnsiTheme="minorHAnsi"/>
          <w:sz w:val="20"/>
          <w:szCs w:val="20"/>
        </w:rPr>
        <w:t>.</w:t>
      </w:r>
    </w:p>
    <w:p w:rsidR="008D36FA" w:rsidRPr="00CB6685" w:rsidRDefault="008D36FA" w:rsidP="00CB6685">
      <w:pPr>
        <w:pStyle w:val="Paragrafoelenco"/>
        <w:numPr>
          <w:ilvl w:val="0"/>
          <w:numId w:val="6"/>
        </w:numPr>
        <w:autoSpaceDE w:val="0"/>
        <w:autoSpaceDN w:val="0"/>
        <w:adjustRightInd w:val="0"/>
        <w:spacing w:line="300" w:lineRule="exact"/>
        <w:jc w:val="both"/>
        <w:rPr>
          <w:rFonts w:asciiTheme="minorHAnsi" w:eastAsia="TrebuchetMS" w:hAnsiTheme="minorHAnsi"/>
          <w:sz w:val="20"/>
          <w:szCs w:val="20"/>
        </w:rPr>
      </w:pPr>
      <w:r w:rsidRPr="00CB6685">
        <w:rPr>
          <w:rFonts w:asciiTheme="minorHAnsi" w:eastAsia="TrebuchetMS" w:hAnsiTheme="minorHAnsi"/>
          <w:sz w:val="20"/>
          <w:szCs w:val="20"/>
        </w:rPr>
        <w:t xml:space="preserve">Il Fornitore, pertanto, si impegna ad eseguire </w:t>
      </w:r>
      <w:r w:rsidR="004306A5" w:rsidRPr="00CB6685">
        <w:rPr>
          <w:rFonts w:asciiTheme="minorHAnsi" w:eastAsia="TrebuchetMS" w:hAnsiTheme="minorHAnsi"/>
          <w:sz w:val="20"/>
          <w:szCs w:val="20"/>
        </w:rPr>
        <w:t>il noleggio, il traspor</w:t>
      </w:r>
      <w:r w:rsidR="00AF1262" w:rsidRPr="00CB6685">
        <w:rPr>
          <w:rFonts w:asciiTheme="minorHAnsi" w:eastAsia="TrebuchetMS" w:hAnsiTheme="minorHAnsi"/>
          <w:sz w:val="20"/>
          <w:szCs w:val="20"/>
        </w:rPr>
        <w:t>to e l’installazione di moduli c</w:t>
      </w:r>
      <w:r w:rsidR="004306A5" w:rsidRPr="00CB6685">
        <w:rPr>
          <w:rFonts w:asciiTheme="minorHAnsi" w:eastAsia="TrebuchetMS" w:hAnsiTheme="minorHAnsi"/>
          <w:sz w:val="20"/>
          <w:szCs w:val="20"/>
        </w:rPr>
        <w:t>ontainer in emergenza</w:t>
      </w:r>
      <w:r w:rsidRPr="00CB6685">
        <w:rPr>
          <w:rFonts w:asciiTheme="minorHAnsi" w:eastAsia="TrebuchetMS" w:hAnsiTheme="minorHAnsi"/>
          <w:sz w:val="20"/>
          <w:szCs w:val="20"/>
        </w:rPr>
        <w:t xml:space="preserve"> </w:t>
      </w:r>
      <w:r w:rsidR="004306A5" w:rsidRPr="00CB6685">
        <w:rPr>
          <w:rFonts w:asciiTheme="minorHAnsi" w:eastAsia="TrebuchetMS" w:hAnsiTheme="minorHAnsi"/>
          <w:sz w:val="20"/>
          <w:szCs w:val="20"/>
        </w:rPr>
        <w:t xml:space="preserve">e </w:t>
      </w:r>
      <w:r w:rsidRPr="00C610E5">
        <w:rPr>
          <w:rFonts w:asciiTheme="minorHAnsi" w:eastAsia="TrebuchetMS" w:hAnsiTheme="minorHAnsi"/>
          <w:sz w:val="20"/>
          <w:szCs w:val="20"/>
        </w:rPr>
        <w:t xml:space="preserve">i servizi </w:t>
      </w:r>
      <w:r w:rsidR="004306A5" w:rsidRPr="00C610E5">
        <w:rPr>
          <w:rFonts w:asciiTheme="minorHAnsi" w:eastAsia="TrebuchetMS" w:hAnsiTheme="minorHAnsi"/>
          <w:sz w:val="20"/>
          <w:szCs w:val="20"/>
        </w:rPr>
        <w:t>connessi</w:t>
      </w:r>
      <w:r w:rsidR="004306A5" w:rsidRPr="00CB6685">
        <w:rPr>
          <w:rFonts w:asciiTheme="minorHAnsi" w:eastAsia="TrebuchetMS" w:hAnsiTheme="minorHAnsi"/>
          <w:sz w:val="20"/>
          <w:szCs w:val="20"/>
        </w:rPr>
        <w:t>,</w:t>
      </w:r>
      <w:r w:rsidRPr="00CB6685">
        <w:rPr>
          <w:rFonts w:asciiTheme="minorHAnsi" w:eastAsia="TrebuchetMS" w:hAnsiTheme="minorHAnsi"/>
          <w:sz w:val="20"/>
          <w:szCs w:val="20"/>
        </w:rPr>
        <w:t xml:space="preserve"> secondo le modalità previste nel Capitolato Tecnico  </w:t>
      </w:r>
      <w:r w:rsidRPr="000D7390">
        <w:rPr>
          <w:rFonts w:asciiTheme="minorHAnsi" w:eastAsia="TrebuchetMS" w:hAnsiTheme="minorHAnsi"/>
          <w:sz w:val="20"/>
          <w:szCs w:val="20"/>
        </w:rPr>
        <w:t>dove sono riportate in dettaglio le prestazioni attese e le prescrizioni tecniche. La</w:t>
      </w:r>
      <w:r w:rsidRPr="00CB6685">
        <w:rPr>
          <w:rFonts w:asciiTheme="minorHAnsi" w:eastAsia="TrebuchetMS" w:hAnsiTheme="minorHAnsi"/>
          <w:sz w:val="20"/>
          <w:szCs w:val="20"/>
        </w:rPr>
        <w:t xml:space="preserve"> fornitura de</w:t>
      </w:r>
      <w:r w:rsidR="004306A5" w:rsidRPr="00CB6685">
        <w:rPr>
          <w:rFonts w:asciiTheme="minorHAnsi" w:eastAsia="TrebuchetMS" w:hAnsiTheme="minorHAnsi"/>
          <w:sz w:val="20"/>
          <w:szCs w:val="20"/>
        </w:rPr>
        <w:t xml:space="preserve">i </w:t>
      </w:r>
      <w:r w:rsidR="00862EFB" w:rsidRPr="00CB6685">
        <w:rPr>
          <w:rFonts w:asciiTheme="minorHAnsi" w:eastAsia="TrebuchetMS" w:hAnsiTheme="minorHAnsi"/>
          <w:sz w:val="20"/>
          <w:szCs w:val="20"/>
        </w:rPr>
        <w:t xml:space="preserve">moduli container costituenti i </w:t>
      </w:r>
      <w:r w:rsidR="004306A5" w:rsidRPr="00CB6685">
        <w:rPr>
          <w:rFonts w:asciiTheme="minorHAnsi" w:eastAsia="TrebuchetMS" w:hAnsiTheme="minorHAnsi"/>
          <w:sz w:val="20"/>
          <w:szCs w:val="20"/>
        </w:rPr>
        <w:t>Campi Base</w:t>
      </w:r>
      <w:r w:rsidR="00862EFB" w:rsidRPr="00CB6685">
        <w:rPr>
          <w:rFonts w:asciiTheme="minorHAnsi" w:eastAsia="TrebuchetMS" w:hAnsiTheme="minorHAnsi"/>
          <w:sz w:val="20"/>
          <w:szCs w:val="20"/>
        </w:rPr>
        <w:t>, così come dei moduli container ordinati, anche singolarmente, dall’Amministrazione ai sensi del successivo comma 8,</w:t>
      </w:r>
      <w:r w:rsidRPr="00CB6685">
        <w:rPr>
          <w:rFonts w:asciiTheme="minorHAnsi" w:eastAsia="TrebuchetMS" w:hAnsiTheme="minorHAnsi"/>
          <w:sz w:val="20"/>
          <w:szCs w:val="20"/>
        </w:rPr>
        <w:t xml:space="preserve"> comprende il trasporto fino alle Aree per l’insediamento </w:t>
      </w:r>
      <w:r w:rsidR="00AF1262" w:rsidRPr="00CB6685">
        <w:rPr>
          <w:rFonts w:asciiTheme="minorHAnsi" w:eastAsia="TrebuchetMS" w:hAnsiTheme="minorHAnsi"/>
          <w:sz w:val="20"/>
          <w:szCs w:val="20"/>
        </w:rPr>
        <w:t>dei Campi Base</w:t>
      </w:r>
      <w:r w:rsidR="00433387" w:rsidRPr="00CB6685">
        <w:rPr>
          <w:rFonts w:asciiTheme="minorHAnsi" w:eastAsia="TrebuchetMS" w:hAnsiTheme="minorHAnsi"/>
          <w:sz w:val="20"/>
          <w:szCs w:val="20"/>
        </w:rPr>
        <w:t xml:space="preserve"> indicate dall’Amministrazione</w:t>
      </w:r>
      <w:r w:rsidR="00CB488E">
        <w:rPr>
          <w:rFonts w:asciiTheme="minorHAnsi" w:eastAsia="TrebuchetMS" w:hAnsiTheme="minorHAnsi"/>
          <w:sz w:val="20"/>
          <w:szCs w:val="20"/>
        </w:rPr>
        <w:t xml:space="preserve"> e</w:t>
      </w:r>
      <w:r w:rsidRPr="00CB6685">
        <w:rPr>
          <w:rFonts w:asciiTheme="minorHAnsi" w:eastAsia="TrebuchetMS" w:hAnsiTheme="minorHAnsi"/>
          <w:sz w:val="20"/>
          <w:szCs w:val="20"/>
        </w:rPr>
        <w:t xml:space="preserve">, </w:t>
      </w:r>
      <w:r w:rsidR="004306A5" w:rsidRPr="00CB6685">
        <w:rPr>
          <w:rFonts w:asciiTheme="minorHAnsi" w:eastAsia="TrebuchetMS" w:hAnsiTheme="minorHAnsi"/>
          <w:sz w:val="20"/>
          <w:szCs w:val="20"/>
        </w:rPr>
        <w:t>l’installazione</w:t>
      </w:r>
      <w:r w:rsidRPr="00CB6685">
        <w:rPr>
          <w:rFonts w:asciiTheme="minorHAnsi" w:eastAsia="TrebuchetMS" w:hAnsiTheme="minorHAnsi"/>
          <w:sz w:val="20"/>
          <w:szCs w:val="20"/>
        </w:rPr>
        <w:t xml:space="preserve">, nonché la </w:t>
      </w:r>
      <w:r w:rsidR="00AF1262" w:rsidRPr="00CB6685">
        <w:rPr>
          <w:rFonts w:asciiTheme="minorHAnsi" w:eastAsia="TrebuchetMS" w:hAnsiTheme="minorHAnsi"/>
          <w:sz w:val="20"/>
          <w:szCs w:val="20"/>
        </w:rPr>
        <w:t xml:space="preserve">manutenzione </w:t>
      </w:r>
      <w:r w:rsidR="00433387" w:rsidRPr="00CB6685">
        <w:rPr>
          <w:rFonts w:asciiTheme="minorHAnsi" w:eastAsia="TrebuchetMS" w:hAnsiTheme="minorHAnsi"/>
          <w:sz w:val="20"/>
          <w:szCs w:val="20"/>
        </w:rPr>
        <w:t xml:space="preserve">straordinaria </w:t>
      </w:r>
      <w:r w:rsidR="00AF1262" w:rsidRPr="00CB6685">
        <w:rPr>
          <w:rFonts w:asciiTheme="minorHAnsi" w:eastAsia="TrebuchetMS" w:hAnsiTheme="minorHAnsi"/>
          <w:sz w:val="20"/>
          <w:szCs w:val="20"/>
        </w:rPr>
        <w:t>dei moduli c</w:t>
      </w:r>
      <w:r w:rsidR="00F5741E" w:rsidRPr="00CB6685">
        <w:rPr>
          <w:rFonts w:asciiTheme="minorHAnsi" w:eastAsia="TrebuchetMS" w:hAnsiTheme="minorHAnsi"/>
          <w:sz w:val="20"/>
          <w:szCs w:val="20"/>
        </w:rPr>
        <w:t>ontainer</w:t>
      </w:r>
      <w:r w:rsidRPr="00CB6685">
        <w:rPr>
          <w:rFonts w:asciiTheme="minorHAnsi" w:eastAsia="TrebuchetMS" w:hAnsiTheme="minorHAnsi"/>
          <w:sz w:val="20"/>
          <w:szCs w:val="20"/>
        </w:rPr>
        <w:t xml:space="preserve">, </w:t>
      </w:r>
      <w:r w:rsidR="00433387" w:rsidRPr="00CB6685">
        <w:rPr>
          <w:rFonts w:asciiTheme="minorHAnsi" w:eastAsia="TrebuchetMS" w:hAnsiTheme="minorHAnsi"/>
          <w:sz w:val="20"/>
          <w:szCs w:val="20"/>
        </w:rPr>
        <w:t xml:space="preserve">il tutto </w:t>
      </w:r>
      <w:r w:rsidRPr="00CB6685">
        <w:rPr>
          <w:rFonts w:asciiTheme="minorHAnsi" w:eastAsia="TrebuchetMS" w:hAnsiTheme="minorHAnsi"/>
          <w:sz w:val="20"/>
          <w:szCs w:val="20"/>
        </w:rPr>
        <w:t>secondo le modalità previste nel Capitolato Tecnico.</w:t>
      </w:r>
    </w:p>
    <w:p w:rsidR="008D36FA" w:rsidRPr="00CB6685" w:rsidRDefault="008D36FA" w:rsidP="00CB6685">
      <w:pPr>
        <w:pStyle w:val="Paragrafoelenco"/>
        <w:numPr>
          <w:ilvl w:val="0"/>
          <w:numId w:val="6"/>
        </w:numPr>
        <w:autoSpaceDE w:val="0"/>
        <w:autoSpaceDN w:val="0"/>
        <w:adjustRightInd w:val="0"/>
        <w:spacing w:line="300" w:lineRule="exact"/>
        <w:jc w:val="both"/>
        <w:rPr>
          <w:rFonts w:asciiTheme="minorHAnsi" w:eastAsia="TrebuchetMS" w:hAnsiTheme="minorHAnsi"/>
          <w:sz w:val="20"/>
          <w:szCs w:val="20"/>
        </w:rPr>
      </w:pPr>
      <w:r w:rsidRPr="00CB6685">
        <w:rPr>
          <w:rFonts w:asciiTheme="minorHAnsi" w:eastAsia="TrebuchetMS" w:hAnsiTheme="minorHAnsi"/>
          <w:sz w:val="20"/>
          <w:szCs w:val="20"/>
        </w:rPr>
        <w:t>Relativamente all’esecuzione del presente Accordo Quadro</w:t>
      </w:r>
      <w:r w:rsidR="00433387" w:rsidRPr="00CB6685">
        <w:rPr>
          <w:rFonts w:asciiTheme="minorHAnsi" w:eastAsia="TrebuchetMS" w:hAnsiTheme="minorHAnsi"/>
          <w:sz w:val="20"/>
          <w:szCs w:val="20"/>
        </w:rPr>
        <w:t>,</w:t>
      </w:r>
      <w:r w:rsidRPr="00CB6685">
        <w:rPr>
          <w:rFonts w:asciiTheme="minorHAnsi" w:eastAsia="TrebuchetMS" w:hAnsiTheme="minorHAnsi"/>
          <w:sz w:val="20"/>
          <w:szCs w:val="20"/>
        </w:rPr>
        <w:t xml:space="preserve"> è designato dal Dipartimento quale Responsabile del procedimento, ai sensi del combinato disposto dell’art. 10 del </w:t>
      </w:r>
      <w:proofErr w:type="spellStart"/>
      <w:r w:rsidRPr="00CB6685">
        <w:rPr>
          <w:rFonts w:asciiTheme="minorHAnsi" w:eastAsia="TrebuchetMS" w:hAnsiTheme="minorHAnsi"/>
          <w:sz w:val="20"/>
          <w:szCs w:val="20"/>
        </w:rPr>
        <w:t>D.Lgs.</w:t>
      </w:r>
      <w:proofErr w:type="spellEnd"/>
      <w:r w:rsidRPr="00CB6685">
        <w:rPr>
          <w:rFonts w:asciiTheme="minorHAnsi" w:eastAsia="TrebuchetMS" w:hAnsiTheme="minorHAnsi"/>
          <w:sz w:val="20"/>
          <w:szCs w:val="20"/>
        </w:rPr>
        <w:t xml:space="preserve"> n. 163/2006 e del D.P.R. 5 ottobre 2010 n. 207, il </w:t>
      </w:r>
      <w:r w:rsidR="00AF1262" w:rsidRPr="00CB6685">
        <w:rPr>
          <w:rFonts w:asciiTheme="minorHAnsi" w:eastAsia="TrebuchetMS" w:hAnsiTheme="minorHAnsi"/>
          <w:sz w:val="20"/>
          <w:szCs w:val="20"/>
        </w:rPr>
        <w:t>d</w:t>
      </w:r>
      <w:r w:rsidRPr="00CB6685">
        <w:rPr>
          <w:rFonts w:asciiTheme="minorHAnsi" w:eastAsia="TrebuchetMS" w:hAnsiTheme="minorHAnsi"/>
          <w:sz w:val="20"/>
          <w:szCs w:val="20"/>
        </w:rPr>
        <w:t>ott. ___________________.</w:t>
      </w:r>
    </w:p>
    <w:p w:rsidR="008D36FA" w:rsidRPr="00CB6685" w:rsidRDefault="008D36FA" w:rsidP="00CB6685">
      <w:pPr>
        <w:pStyle w:val="Paragrafoelenco"/>
        <w:numPr>
          <w:ilvl w:val="0"/>
          <w:numId w:val="6"/>
        </w:numPr>
        <w:autoSpaceDE w:val="0"/>
        <w:autoSpaceDN w:val="0"/>
        <w:adjustRightInd w:val="0"/>
        <w:spacing w:line="300" w:lineRule="exact"/>
        <w:jc w:val="both"/>
        <w:rPr>
          <w:rFonts w:asciiTheme="minorHAnsi" w:eastAsia="TrebuchetMS" w:hAnsiTheme="minorHAnsi"/>
          <w:sz w:val="20"/>
          <w:szCs w:val="20"/>
        </w:rPr>
      </w:pPr>
      <w:r w:rsidRPr="00CB6685">
        <w:rPr>
          <w:rFonts w:asciiTheme="minorHAnsi" w:eastAsia="TrebuchetMS" w:hAnsiTheme="minorHAnsi"/>
          <w:sz w:val="20"/>
          <w:szCs w:val="20"/>
        </w:rPr>
        <w:t xml:space="preserve">Relativamente a ciascun Appalto Specifico, </w:t>
      </w:r>
      <w:r w:rsidR="00654EB2" w:rsidRPr="00CB6685">
        <w:rPr>
          <w:rFonts w:asciiTheme="minorHAnsi" w:eastAsia="TrebuchetMS" w:hAnsiTheme="minorHAnsi"/>
          <w:sz w:val="20"/>
          <w:szCs w:val="20"/>
        </w:rPr>
        <w:t>l’Amministrazione</w:t>
      </w:r>
      <w:r w:rsidRPr="00CB6685">
        <w:rPr>
          <w:rFonts w:asciiTheme="minorHAnsi" w:eastAsia="TrebuchetMS" w:hAnsiTheme="minorHAnsi"/>
          <w:sz w:val="20"/>
          <w:szCs w:val="20"/>
        </w:rPr>
        <w:t xml:space="preserve"> provveder</w:t>
      </w:r>
      <w:r w:rsidR="00654EB2" w:rsidRPr="00CB6685">
        <w:rPr>
          <w:rFonts w:asciiTheme="minorHAnsi" w:eastAsia="TrebuchetMS" w:hAnsiTheme="minorHAnsi"/>
          <w:sz w:val="20"/>
          <w:szCs w:val="20"/>
        </w:rPr>
        <w:t>à</w:t>
      </w:r>
      <w:r w:rsidRPr="00CB6685">
        <w:rPr>
          <w:rFonts w:asciiTheme="minorHAnsi" w:eastAsia="TrebuchetMS" w:hAnsiTheme="minorHAnsi"/>
          <w:sz w:val="20"/>
          <w:szCs w:val="20"/>
        </w:rPr>
        <w:t xml:space="preserve"> a nominare un proprio Responsabile </w:t>
      </w:r>
      <w:r w:rsidR="00433387" w:rsidRPr="00CB6685">
        <w:rPr>
          <w:rFonts w:asciiTheme="minorHAnsi" w:eastAsia="TrebuchetMS" w:hAnsiTheme="minorHAnsi"/>
          <w:sz w:val="20"/>
          <w:szCs w:val="20"/>
        </w:rPr>
        <w:t xml:space="preserve">Unico </w:t>
      </w:r>
      <w:r w:rsidRPr="00CB6685">
        <w:rPr>
          <w:rFonts w:asciiTheme="minorHAnsi" w:eastAsia="TrebuchetMS" w:hAnsiTheme="minorHAnsi"/>
          <w:sz w:val="20"/>
          <w:szCs w:val="20"/>
        </w:rPr>
        <w:t xml:space="preserve">del Procedimento ai sensi del combinato disposto dell’art. 10 del </w:t>
      </w:r>
      <w:proofErr w:type="spellStart"/>
      <w:r w:rsidRPr="00CB6685">
        <w:rPr>
          <w:rFonts w:asciiTheme="minorHAnsi" w:eastAsia="TrebuchetMS" w:hAnsiTheme="minorHAnsi"/>
          <w:sz w:val="20"/>
          <w:szCs w:val="20"/>
        </w:rPr>
        <w:t>D.Lgs.</w:t>
      </w:r>
      <w:proofErr w:type="spellEnd"/>
      <w:r w:rsidRPr="00CB6685">
        <w:rPr>
          <w:rFonts w:asciiTheme="minorHAnsi" w:eastAsia="TrebuchetMS" w:hAnsiTheme="minorHAnsi"/>
          <w:sz w:val="20"/>
          <w:szCs w:val="20"/>
        </w:rPr>
        <w:t xml:space="preserve"> n. 163/2006 e del D.P.R. 5 ottobre 2010 n. 207 e un proprio Direttore dell’esecuzione, ai sensi del combinato disposto di cui all’art. 300 e seguenti del D.P.R. 5 ottobre 2010 n. 207 e al </w:t>
      </w:r>
      <w:proofErr w:type="spellStart"/>
      <w:r w:rsidRPr="00CB6685">
        <w:rPr>
          <w:rFonts w:asciiTheme="minorHAnsi" w:eastAsia="TrebuchetMS" w:hAnsiTheme="minorHAnsi"/>
          <w:sz w:val="20"/>
          <w:szCs w:val="20"/>
        </w:rPr>
        <w:t>D.Lgs.</w:t>
      </w:r>
      <w:proofErr w:type="spellEnd"/>
      <w:r w:rsidRPr="00CB6685">
        <w:rPr>
          <w:rFonts w:asciiTheme="minorHAnsi" w:eastAsia="TrebuchetMS" w:hAnsiTheme="minorHAnsi"/>
          <w:sz w:val="20"/>
          <w:szCs w:val="20"/>
        </w:rPr>
        <w:t xml:space="preserve"> n. 163/2006.</w:t>
      </w:r>
    </w:p>
    <w:p w:rsidR="008D36FA" w:rsidRPr="00CB6685" w:rsidRDefault="008D36FA" w:rsidP="00CB6685">
      <w:pPr>
        <w:pStyle w:val="Paragrafoelenco"/>
        <w:numPr>
          <w:ilvl w:val="0"/>
          <w:numId w:val="6"/>
        </w:numPr>
        <w:autoSpaceDE w:val="0"/>
        <w:autoSpaceDN w:val="0"/>
        <w:adjustRightInd w:val="0"/>
        <w:spacing w:line="300" w:lineRule="exact"/>
        <w:jc w:val="both"/>
        <w:rPr>
          <w:rFonts w:asciiTheme="minorHAnsi" w:eastAsia="TrebuchetMS" w:hAnsiTheme="minorHAnsi"/>
          <w:sz w:val="20"/>
          <w:szCs w:val="20"/>
        </w:rPr>
      </w:pPr>
      <w:r w:rsidRPr="00CB6685">
        <w:rPr>
          <w:rFonts w:asciiTheme="minorHAnsi" w:eastAsia="TrebuchetMS" w:hAnsiTheme="minorHAnsi"/>
          <w:sz w:val="20"/>
          <w:szCs w:val="20"/>
        </w:rPr>
        <w:t>Al fine di affidare un Appalto Specifico basato sul presente Accordo Quadro, l</w:t>
      </w:r>
      <w:r w:rsidR="00654EB2" w:rsidRPr="00CB6685">
        <w:rPr>
          <w:rFonts w:asciiTheme="minorHAnsi" w:eastAsia="TrebuchetMS" w:hAnsiTheme="minorHAnsi"/>
          <w:sz w:val="20"/>
          <w:szCs w:val="20"/>
        </w:rPr>
        <w:t>’Amministrazione procede</w:t>
      </w:r>
      <w:r w:rsidRPr="00CB6685">
        <w:rPr>
          <w:rFonts w:asciiTheme="minorHAnsi" w:eastAsia="TrebuchetMS" w:hAnsiTheme="minorHAnsi"/>
          <w:sz w:val="20"/>
          <w:szCs w:val="20"/>
        </w:rPr>
        <w:t xml:space="preserve">: </w:t>
      </w:r>
    </w:p>
    <w:p w:rsidR="008D36FA" w:rsidRPr="00CB6685" w:rsidRDefault="008D36FA" w:rsidP="00CB6685">
      <w:pPr>
        <w:pStyle w:val="Paragrafoelenco"/>
        <w:numPr>
          <w:ilvl w:val="0"/>
          <w:numId w:val="40"/>
        </w:numPr>
        <w:autoSpaceDE w:val="0"/>
        <w:autoSpaceDN w:val="0"/>
        <w:adjustRightInd w:val="0"/>
        <w:spacing w:line="300" w:lineRule="exact"/>
        <w:jc w:val="both"/>
        <w:rPr>
          <w:rFonts w:asciiTheme="minorHAnsi" w:eastAsia="TrebuchetMS" w:hAnsiTheme="minorHAnsi"/>
          <w:sz w:val="20"/>
          <w:szCs w:val="20"/>
        </w:rPr>
      </w:pPr>
      <w:r w:rsidRPr="00CB6685">
        <w:rPr>
          <w:rFonts w:asciiTheme="minorHAnsi" w:eastAsia="TrebuchetMS" w:hAnsiTheme="minorHAnsi"/>
          <w:sz w:val="20"/>
          <w:szCs w:val="20"/>
        </w:rPr>
        <w:t>alla definizione del quant</w:t>
      </w:r>
      <w:r w:rsidR="00654EB2" w:rsidRPr="00CB6685">
        <w:rPr>
          <w:rFonts w:asciiTheme="minorHAnsi" w:eastAsia="TrebuchetMS" w:hAnsiTheme="minorHAnsi"/>
          <w:sz w:val="20"/>
          <w:szCs w:val="20"/>
        </w:rPr>
        <w:t>itativo di Campi Base</w:t>
      </w:r>
      <w:r w:rsidR="00AF1262" w:rsidRPr="00CB6685">
        <w:rPr>
          <w:rFonts w:asciiTheme="minorHAnsi" w:eastAsia="TrebuchetMS" w:hAnsiTheme="minorHAnsi"/>
          <w:sz w:val="20"/>
          <w:szCs w:val="20"/>
        </w:rPr>
        <w:t>;</w:t>
      </w:r>
    </w:p>
    <w:p w:rsidR="00AF1262" w:rsidRDefault="008D5AEC" w:rsidP="00CB6685">
      <w:pPr>
        <w:pStyle w:val="Paragrafoelenco"/>
        <w:numPr>
          <w:ilvl w:val="0"/>
          <w:numId w:val="40"/>
        </w:numPr>
        <w:autoSpaceDE w:val="0"/>
        <w:autoSpaceDN w:val="0"/>
        <w:adjustRightInd w:val="0"/>
        <w:spacing w:line="300" w:lineRule="exact"/>
        <w:jc w:val="both"/>
        <w:rPr>
          <w:rFonts w:asciiTheme="minorHAnsi" w:eastAsia="TrebuchetMS" w:hAnsiTheme="minorHAnsi"/>
          <w:sz w:val="20"/>
          <w:szCs w:val="20"/>
        </w:rPr>
      </w:pPr>
      <w:r w:rsidRPr="00CB6685">
        <w:rPr>
          <w:rFonts w:asciiTheme="minorHAnsi" w:eastAsia="TrebuchetMS" w:hAnsiTheme="minorHAnsi"/>
          <w:sz w:val="20"/>
          <w:szCs w:val="20"/>
        </w:rPr>
        <w:t>in caso di superamento del Quantitativo minimo richiedibile, alla definizione delle ulteriori tipologie di moduli container che, anche singolarmente, l’Amministrazione potrà ordinare e del relativo quantitativo</w:t>
      </w:r>
      <w:r w:rsidR="000E0554" w:rsidRPr="00CB6685">
        <w:rPr>
          <w:rFonts w:asciiTheme="minorHAnsi" w:eastAsia="TrebuchetMS" w:hAnsiTheme="minorHAnsi"/>
          <w:sz w:val="20"/>
          <w:szCs w:val="20"/>
        </w:rPr>
        <w:t>;</w:t>
      </w:r>
    </w:p>
    <w:p w:rsidR="00BD0BE4" w:rsidRPr="00CB6685" w:rsidRDefault="00BD0BE4" w:rsidP="00CB6685">
      <w:pPr>
        <w:pStyle w:val="Paragrafoelenco"/>
        <w:numPr>
          <w:ilvl w:val="0"/>
          <w:numId w:val="40"/>
        </w:numPr>
        <w:autoSpaceDE w:val="0"/>
        <w:autoSpaceDN w:val="0"/>
        <w:adjustRightInd w:val="0"/>
        <w:spacing w:line="300" w:lineRule="exact"/>
        <w:jc w:val="both"/>
        <w:rPr>
          <w:rFonts w:asciiTheme="minorHAnsi" w:eastAsia="TrebuchetMS" w:hAnsiTheme="minorHAnsi"/>
          <w:sz w:val="20"/>
          <w:szCs w:val="20"/>
        </w:rPr>
      </w:pPr>
      <w:r>
        <w:rPr>
          <w:rFonts w:asciiTheme="minorHAnsi" w:eastAsia="TrebuchetMS" w:hAnsiTheme="minorHAnsi"/>
          <w:sz w:val="20"/>
          <w:szCs w:val="20"/>
        </w:rPr>
        <w:t>all’individuazione della durata del periodo di noleggio;</w:t>
      </w:r>
    </w:p>
    <w:p w:rsidR="00450C84" w:rsidRPr="00CB6685" w:rsidRDefault="008D36FA" w:rsidP="00CB6685">
      <w:pPr>
        <w:pStyle w:val="Paragrafoelenco"/>
        <w:numPr>
          <w:ilvl w:val="0"/>
          <w:numId w:val="40"/>
        </w:numPr>
        <w:autoSpaceDE w:val="0"/>
        <w:autoSpaceDN w:val="0"/>
        <w:adjustRightInd w:val="0"/>
        <w:spacing w:line="300" w:lineRule="exact"/>
        <w:jc w:val="both"/>
        <w:rPr>
          <w:rFonts w:asciiTheme="minorHAnsi" w:eastAsia="TrebuchetMS" w:hAnsiTheme="minorHAnsi"/>
          <w:sz w:val="20"/>
          <w:szCs w:val="20"/>
        </w:rPr>
      </w:pPr>
      <w:r w:rsidRPr="00CB6685">
        <w:rPr>
          <w:rFonts w:asciiTheme="minorHAnsi" w:eastAsia="TrebuchetMS" w:hAnsiTheme="minorHAnsi"/>
          <w:sz w:val="20"/>
          <w:szCs w:val="20"/>
        </w:rPr>
        <w:t>all’invio dell’Ordinativo di Fornitura in favore del Fornitore, nel rispetto delle condizioni previste nel presente Acc</w:t>
      </w:r>
      <w:r w:rsidR="000E0554" w:rsidRPr="00CB6685">
        <w:rPr>
          <w:rFonts w:asciiTheme="minorHAnsi" w:eastAsia="TrebuchetMS" w:hAnsiTheme="minorHAnsi"/>
          <w:sz w:val="20"/>
          <w:szCs w:val="20"/>
        </w:rPr>
        <w:t>ordo Quadro e relativi Allegati.</w:t>
      </w:r>
    </w:p>
    <w:p w:rsidR="00654EB2" w:rsidRPr="00CB6685" w:rsidRDefault="00654EB2" w:rsidP="00CB6685">
      <w:pPr>
        <w:pStyle w:val="Paragrafoelenco"/>
        <w:numPr>
          <w:ilvl w:val="0"/>
          <w:numId w:val="6"/>
        </w:numPr>
        <w:autoSpaceDE w:val="0"/>
        <w:autoSpaceDN w:val="0"/>
        <w:adjustRightInd w:val="0"/>
        <w:spacing w:line="300" w:lineRule="exact"/>
        <w:jc w:val="both"/>
        <w:rPr>
          <w:rFonts w:asciiTheme="minorHAnsi" w:hAnsiTheme="minorHAnsi"/>
          <w:sz w:val="20"/>
          <w:szCs w:val="20"/>
        </w:rPr>
      </w:pPr>
      <w:r w:rsidRPr="00CB6685">
        <w:rPr>
          <w:rFonts w:asciiTheme="minorHAnsi" w:hAnsiTheme="minorHAnsi"/>
          <w:sz w:val="20"/>
          <w:szCs w:val="20"/>
        </w:rPr>
        <w:lastRenderedPageBreak/>
        <w:t xml:space="preserve">I moduli </w:t>
      </w:r>
      <w:r w:rsidR="007B4C6A" w:rsidRPr="00CB6685">
        <w:rPr>
          <w:rFonts w:asciiTheme="minorHAnsi" w:hAnsiTheme="minorHAnsi"/>
          <w:sz w:val="20"/>
          <w:szCs w:val="20"/>
        </w:rPr>
        <w:t>container</w:t>
      </w:r>
      <w:r w:rsidR="008E07DC" w:rsidRPr="00CB6685">
        <w:rPr>
          <w:rFonts w:asciiTheme="minorHAnsi" w:hAnsiTheme="minorHAnsi"/>
          <w:sz w:val="20"/>
          <w:szCs w:val="20"/>
        </w:rPr>
        <w:t xml:space="preserve"> devono essere fornit</w:t>
      </w:r>
      <w:r w:rsidRPr="00CB6685">
        <w:rPr>
          <w:rFonts w:asciiTheme="minorHAnsi" w:hAnsiTheme="minorHAnsi"/>
          <w:sz w:val="20"/>
          <w:szCs w:val="20"/>
        </w:rPr>
        <w:t>i</w:t>
      </w:r>
      <w:r w:rsidR="008E07DC" w:rsidRPr="00CB6685">
        <w:rPr>
          <w:rFonts w:asciiTheme="minorHAnsi" w:hAnsiTheme="minorHAnsi"/>
          <w:sz w:val="20"/>
          <w:szCs w:val="20"/>
        </w:rPr>
        <w:t xml:space="preserve"> “chiavi in mano”, complet</w:t>
      </w:r>
      <w:r w:rsidRPr="00CB6685">
        <w:rPr>
          <w:rFonts w:asciiTheme="minorHAnsi" w:hAnsiTheme="minorHAnsi"/>
          <w:sz w:val="20"/>
          <w:szCs w:val="20"/>
        </w:rPr>
        <w:t>i</w:t>
      </w:r>
      <w:r w:rsidR="008E07DC" w:rsidRPr="00CB6685">
        <w:rPr>
          <w:rFonts w:asciiTheme="minorHAnsi" w:hAnsiTheme="minorHAnsi"/>
          <w:sz w:val="20"/>
          <w:szCs w:val="20"/>
        </w:rPr>
        <w:t xml:space="preserve">, </w:t>
      </w:r>
      <w:r w:rsidR="00433387" w:rsidRPr="00CB6685">
        <w:rPr>
          <w:rFonts w:asciiTheme="minorHAnsi" w:hAnsiTheme="minorHAnsi"/>
          <w:sz w:val="20"/>
          <w:szCs w:val="20"/>
        </w:rPr>
        <w:t>quindi</w:t>
      </w:r>
      <w:r w:rsidR="008E07DC" w:rsidRPr="00CB6685">
        <w:rPr>
          <w:rFonts w:asciiTheme="minorHAnsi" w:hAnsiTheme="minorHAnsi"/>
          <w:sz w:val="20"/>
          <w:szCs w:val="20"/>
        </w:rPr>
        <w:t>, di tutti i complementi d’arredo e le dotazioni necessarie a render</w:t>
      </w:r>
      <w:r w:rsidRPr="00CB6685">
        <w:rPr>
          <w:rFonts w:asciiTheme="minorHAnsi" w:hAnsiTheme="minorHAnsi"/>
          <w:sz w:val="20"/>
          <w:szCs w:val="20"/>
        </w:rPr>
        <w:t>li pronti all’uso.</w:t>
      </w:r>
    </w:p>
    <w:p w:rsidR="008E07DC" w:rsidRPr="00CB6685" w:rsidRDefault="001F46C9" w:rsidP="00CB6685">
      <w:pPr>
        <w:pStyle w:val="Paragrafoelenco"/>
        <w:numPr>
          <w:ilvl w:val="0"/>
          <w:numId w:val="6"/>
        </w:numPr>
        <w:autoSpaceDE w:val="0"/>
        <w:autoSpaceDN w:val="0"/>
        <w:adjustRightInd w:val="0"/>
        <w:spacing w:line="300" w:lineRule="exact"/>
        <w:jc w:val="both"/>
        <w:rPr>
          <w:rFonts w:asciiTheme="minorHAnsi" w:hAnsiTheme="minorHAnsi"/>
          <w:sz w:val="20"/>
          <w:szCs w:val="20"/>
        </w:rPr>
      </w:pPr>
      <w:r w:rsidRPr="00CB6685">
        <w:rPr>
          <w:rFonts w:asciiTheme="minorHAnsi" w:hAnsiTheme="minorHAnsi"/>
          <w:sz w:val="20"/>
          <w:szCs w:val="20"/>
        </w:rPr>
        <w:t>Ogni Campo Base è composto da</w:t>
      </w:r>
      <w:r w:rsidR="008E07DC" w:rsidRPr="00CB6685">
        <w:rPr>
          <w:rFonts w:asciiTheme="minorHAnsi" w:hAnsiTheme="minorHAnsi"/>
          <w:sz w:val="20"/>
          <w:szCs w:val="20"/>
        </w:rPr>
        <w:t xml:space="preserve"> </w:t>
      </w:r>
      <w:r w:rsidR="00654EB2" w:rsidRPr="00CB6685">
        <w:rPr>
          <w:rFonts w:asciiTheme="minorHAnsi" w:hAnsiTheme="minorHAnsi"/>
          <w:sz w:val="20"/>
          <w:szCs w:val="20"/>
        </w:rPr>
        <w:t xml:space="preserve">5 differenti tipologie di </w:t>
      </w:r>
      <w:r w:rsidR="00433387" w:rsidRPr="00CB6685">
        <w:rPr>
          <w:rFonts w:asciiTheme="minorHAnsi" w:hAnsiTheme="minorHAnsi"/>
          <w:sz w:val="20"/>
          <w:szCs w:val="20"/>
        </w:rPr>
        <w:t xml:space="preserve">moduli </w:t>
      </w:r>
      <w:r w:rsidR="007B4C6A" w:rsidRPr="00CB6685">
        <w:rPr>
          <w:rFonts w:asciiTheme="minorHAnsi" w:hAnsiTheme="minorHAnsi"/>
          <w:sz w:val="20"/>
          <w:szCs w:val="20"/>
        </w:rPr>
        <w:t>container</w:t>
      </w:r>
      <w:r w:rsidR="00654EB2" w:rsidRPr="00CB6685">
        <w:rPr>
          <w:rFonts w:asciiTheme="minorHAnsi" w:hAnsiTheme="minorHAnsi"/>
          <w:sz w:val="20"/>
          <w:szCs w:val="20"/>
        </w:rPr>
        <w:t xml:space="preserve"> </w:t>
      </w:r>
      <w:r w:rsidR="008E07DC" w:rsidRPr="00CB6685">
        <w:rPr>
          <w:rFonts w:asciiTheme="minorHAnsi" w:hAnsiTheme="minorHAnsi"/>
          <w:sz w:val="20"/>
          <w:szCs w:val="20"/>
        </w:rPr>
        <w:t>che rispondono a</w:t>
      </w:r>
      <w:r w:rsidR="00654EB2" w:rsidRPr="00CB6685">
        <w:rPr>
          <w:rFonts w:asciiTheme="minorHAnsi" w:hAnsiTheme="minorHAnsi"/>
          <w:sz w:val="20"/>
          <w:szCs w:val="20"/>
        </w:rPr>
        <w:t xml:space="preserve"> differenti</w:t>
      </w:r>
      <w:r w:rsidR="008E07DC" w:rsidRPr="00CB6685">
        <w:rPr>
          <w:rFonts w:asciiTheme="minorHAnsi" w:hAnsiTheme="minorHAnsi"/>
          <w:sz w:val="20"/>
          <w:szCs w:val="20"/>
        </w:rPr>
        <w:t xml:space="preserve"> necessità </w:t>
      </w:r>
      <w:r w:rsidR="00654EB2" w:rsidRPr="00CB6685">
        <w:rPr>
          <w:rFonts w:asciiTheme="minorHAnsi" w:hAnsiTheme="minorHAnsi"/>
          <w:sz w:val="20"/>
          <w:szCs w:val="20"/>
        </w:rPr>
        <w:t>della popolazione a seguito di un evento calamitoso</w:t>
      </w:r>
      <w:r w:rsidR="008E07DC" w:rsidRPr="00CB6685">
        <w:rPr>
          <w:rFonts w:asciiTheme="minorHAnsi" w:hAnsiTheme="minorHAnsi"/>
          <w:sz w:val="20"/>
          <w:szCs w:val="20"/>
        </w:rPr>
        <w:t>:</w:t>
      </w:r>
    </w:p>
    <w:p w:rsidR="00654EB2" w:rsidRPr="00CB6685" w:rsidRDefault="00680BD0" w:rsidP="00CB6685">
      <w:pPr>
        <w:pStyle w:val="Paragrafoelenco"/>
        <w:numPr>
          <w:ilvl w:val="0"/>
          <w:numId w:val="39"/>
        </w:numPr>
        <w:autoSpaceDE w:val="0"/>
        <w:autoSpaceDN w:val="0"/>
        <w:adjustRightInd w:val="0"/>
        <w:spacing w:line="300" w:lineRule="exact"/>
        <w:jc w:val="both"/>
        <w:rPr>
          <w:rFonts w:asciiTheme="minorHAnsi" w:hAnsiTheme="minorHAnsi"/>
          <w:sz w:val="20"/>
          <w:szCs w:val="20"/>
        </w:rPr>
      </w:pPr>
      <w:r>
        <w:rPr>
          <w:rFonts w:asciiTheme="minorHAnsi" w:hAnsiTheme="minorHAnsi"/>
          <w:sz w:val="20"/>
          <w:szCs w:val="20"/>
        </w:rPr>
        <w:t>4</w:t>
      </w:r>
      <w:r w:rsidRPr="00CB6685">
        <w:rPr>
          <w:rFonts w:asciiTheme="minorHAnsi" w:hAnsiTheme="minorHAnsi"/>
          <w:sz w:val="20"/>
          <w:szCs w:val="20"/>
        </w:rPr>
        <w:t xml:space="preserve"> </w:t>
      </w:r>
      <w:r w:rsidR="007B4C6A" w:rsidRPr="00CB6685">
        <w:rPr>
          <w:rFonts w:asciiTheme="minorHAnsi" w:hAnsiTheme="minorHAnsi"/>
          <w:sz w:val="20"/>
          <w:szCs w:val="20"/>
        </w:rPr>
        <w:t>container</w:t>
      </w:r>
      <w:r w:rsidR="00654EB2" w:rsidRPr="00CB6685">
        <w:rPr>
          <w:rFonts w:asciiTheme="minorHAnsi" w:hAnsiTheme="minorHAnsi"/>
          <w:sz w:val="20"/>
          <w:szCs w:val="20"/>
        </w:rPr>
        <w:t xml:space="preserve"> uso igienico sanitario wc;</w:t>
      </w:r>
    </w:p>
    <w:p w:rsidR="00654EB2" w:rsidRPr="00CB6685" w:rsidRDefault="001F46C9" w:rsidP="00CB6685">
      <w:pPr>
        <w:pStyle w:val="Paragrafoelenco"/>
        <w:numPr>
          <w:ilvl w:val="0"/>
          <w:numId w:val="39"/>
        </w:numPr>
        <w:autoSpaceDE w:val="0"/>
        <w:autoSpaceDN w:val="0"/>
        <w:adjustRightInd w:val="0"/>
        <w:spacing w:line="300" w:lineRule="exact"/>
        <w:jc w:val="both"/>
        <w:rPr>
          <w:rFonts w:asciiTheme="minorHAnsi" w:hAnsiTheme="minorHAnsi"/>
          <w:sz w:val="20"/>
          <w:szCs w:val="20"/>
        </w:rPr>
      </w:pPr>
      <w:r w:rsidRPr="00CB6685">
        <w:rPr>
          <w:rFonts w:asciiTheme="minorHAnsi" w:hAnsiTheme="minorHAnsi"/>
          <w:sz w:val="20"/>
          <w:szCs w:val="20"/>
        </w:rPr>
        <w:t xml:space="preserve">2 </w:t>
      </w:r>
      <w:r w:rsidR="007B4C6A" w:rsidRPr="00CB6685">
        <w:rPr>
          <w:rFonts w:asciiTheme="minorHAnsi" w:hAnsiTheme="minorHAnsi"/>
          <w:sz w:val="20"/>
          <w:szCs w:val="20"/>
        </w:rPr>
        <w:t>container</w:t>
      </w:r>
      <w:r w:rsidR="00654EB2" w:rsidRPr="00CB6685">
        <w:rPr>
          <w:rFonts w:asciiTheme="minorHAnsi" w:hAnsiTheme="minorHAnsi"/>
          <w:sz w:val="20"/>
          <w:szCs w:val="20"/>
        </w:rPr>
        <w:t xml:space="preserve"> uso igienico sanitario docce</w:t>
      </w:r>
      <w:r w:rsidR="000E0554" w:rsidRPr="00CB6685">
        <w:rPr>
          <w:rFonts w:asciiTheme="minorHAnsi" w:hAnsiTheme="minorHAnsi"/>
          <w:sz w:val="20"/>
          <w:szCs w:val="20"/>
        </w:rPr>
        <w:t>;</w:t>
      </w:r>
    </w:p>
    <w:p w:rsidR="00654EB2" w:rsidRPr="00CB6685" w:rsidRDefault="001F46C9" w:rsidP="00CB6685">
      <w:pPr>
        <w:pStyle w:val="Paragrafoelenco"/>
        <w:numPr>
          <w:ilvl w:val="0"/>
          <w:numId w:val="39"/>
        </w:numPr>
        <w:autoSpaceDE w:val="0"/>
        <w:autoSpaceDN w:val="0"/>
        <w:adjustRightInd w:val="0"/>
        <w:spacing w:line="300" w:lineRule="exact"/>
        <w:jc w:val="both"/>
        <w:rPr>
          <w:rFonts w:asciiTheme="minorHAnsi" w:hAnsiTheme="minorHAnsi"/>
          <w:sz w:val="20"/>
          <w:szCs w:val="20"/>
        </w:rPr>
      </w:pPr>
      <w:r w:rsidRPr="00CB6685">
        <w:rPr>
          <w:rFonts w:asciiTheme="minorHAnsi" w:hAnsiTheme="minorHAnsi"/>
          <w:sz w:val="20"/>
          <w:szCs w:val="20"/>
        </w:rPr>
        <w:t xml:space="preserve">2 </w:t>
      </w:r>
      <w:r w:rsidR="007B4C6A" w:rsidRPr="00CB6685">
        <w:rPr>
          <w:rFonts w:asciiTheme="minorHAnsi" w:hAnsiTheme="minorHAnsi"/>
          <w:sz w:val="20"/>
          <w:szCs w:val="20"/>
        </w:rPr>
        <w:t>container</w:t>
      </w:r>
      <w:r w:rsidR="00654EB2" w:rsidRPr="00CB6685">
        <w:rPr>
          <w:rFonts w:asciiTheme="minorHAnsi" w:hAnsiTheme="minorHAnsi"/>
          <w:sz w:val="20"/>
          <w:szCs w:val="20"/>
        </w:rPr>
        <w:t xml:space="preserve"> uso bagno per disabili</w:t>
      </w:r>
      <w:r w:rsidR="000E0554" w:rsidRPr="00CB6685">
        <w:rPr>
          <w:rFonts w:asciiTheme="minorHAnsi" w:hAnsiTheme="minorHAnsi"/>
          <w:sz w:val="20"/>
          <w:szCs w:val="20"/>
        </w:rPr>
        <w:t>;</w:t>
      </w:r>
    </w:p>
    <w:p w:rsidR="00654EB2" w:rsidRPr="00CB6685" w:rsidRDefault="001F46C9" w:rsidP="00CB6685">
      <w:pPr>
        <w:pStyle w:val="Paragrafoelenco"/>
        <w:numPr>
          <w:ilvl w:val="0"/>
          <w:numId w:val="39"/>
        </w:numPr>
        <w:autoSpaceDE w:val="0"/>
        <w:autoSpaceDN w:val="0"/>
        <w:adjustRightInd w:val="0"/>
        <w:spacing w:line="300" w:lineRule="exact"/>
        <w:jc w:val="both"/>
        <w:rPr>
          <w:rFonts w:asciiTheme="minorHAnsi" w:hAnsiTheme="minorHAnsi"/>
          <w:sz w:val="20"/>
          <w:szCs w:val="20"/>
        </w:rPr>
      </w:pPr>
      <w:r w:rsidRPr="00CB6685">
        <w:rPr>
          <w:rFonts w:asciiTheme="minorHAnsi" w:hAnsiTheme="minorHAnsi"/>
          <w:sz w:val="20"/>
          <w:szCs w:val="20"/>
        </w:rPr>
        <w:t xml:space="preserve">1 </w:t>
      </w:r>
      <w:r w:rsidR="007B4C6A" w:rsidRPr="00CB6685">
        <w:rPr>
          <w:rFonts w:asciiTheme="minorHAnsi" w:hAnsiTheme="minorHAnsi"/>
          <w:sz w:val="20"/>
          <w:szCs w:val="20"/>
        </w:rPr>
        <w:t>container</w:t>
      </w:r>
      <w:r w:rsidR="00654EB2" w:rsidRPr="00CB6685">
        <w:rPr>
          <w:rFonts w:asciiTheme="minorHAnsi" w:hAnsiTheme="minorHAnsi"/>
          <w:sz w:val="20"/>
          <w:szCs w:val="20"/>
        </w:rPr>
        <w:t xml:space="preserve"> uso magazzino</w:t>
      </w:r>
      <w:r w:rsidR="000E0554" w:rsidRPr="00CB6685">
        <w:rPr>
          <w:rFonts w:asciiTheme="minorHAnsi" w:hAnsiTheme="minorHAnsi"/>
          <w:sz w:val="20"/>
          <w:szCs w:val="20"/>
        </w:rPr>
        <w:t>;</w:t>
      </w:r>
    </w:p>
    <w:p w:rsidR="00654EB2" w:rsidRPr="00CB6685" w:rsidRDefault="001F46C9" w:rsidP="00CB6685">
      <w:pPr>
        <w:pStyle w:val="Paragrafoelenco"/>
        <w:numPr>
          <w:ilvl w:val="0"/>
          <w:numId w:val="39"/>
        </w:numPr>
        <w:autoSpaceDE w:val="0"/>
        <w:autoSpaceDN w:val="0"/>
        <w:adjustRightInd w:val="0"/>
        <w:spacing w:line="300" w:lineRule="exact"/>
        <w:jc w:val="both"/>
        <w:rPr>
          <w:rFonts w:asciiTheme="minorHAnsi" w:hAnsiTheme="minorHAnsi"/>
          <w:sz w:val="20"/>
          <w:szCs w:val="20"/>
        </w:rPr>
      </w:pPr>
      <w:r w:rsidRPr="00CB6685">
        <w:rPr>
          <w:rFonts w:asciiTheme="minorHAnsi" w:hAnsiTheme="minorHAnsi"/>
          <w:sz w:val="20"/>
          <w:szCs w:val="20"/>
        </w:rPr>
        <w:t xml:space="preserve">1 </w:t>
      </w:r>
      <w:r w:rsidR="007B4C6A" w:rsidRPr="00CB6685">
        <w:rPr>
          <w:rFonts w:asciiTheme="minorHAnsi" w:hAnsiTheme="minorHAnsi"/>
          <w:sz w:val="20"/>
          <w:szCs w:val="20"/>
        </w:rPr>
        <w:t>container</w:t>
      </w:r>
      <w:r w:rsidR="00654EB2" w:rsidRPr="00CB6685">
        <w:rPr>
          <w:rFonts w:asciiTheme="minorHAnsi" w:hAnsiTheme="minorHAnsi"/>
          <w:sz w:val="20"/>
          <w:szCs w:val="20"/>
        </w:rPr>
        <w:t xml:space="preserve"> uso ufficio</w:t>
      </w:r>
      <w:r w:rsidR="000E0554" w:rsidRPr="00CB6685">
        <w:rPr>
          <w:rFonts w:asciiTheme="minorHAnsi" w:hAnsiTheme="minorHAnsi"/>
          <w:sz w:val="20"/>
          <w:szCs w:val="20"/>
        </w:rPr>
        <w:t>.</w:t>
      </w:r>
    </w:p>
    <w:p w:rsidR="00BD2AF1" w:rsidRPr="00CB6685" w:rsidRDefault="00654EB2" w:rsidP="00CB6685">
      <w:pPr>
        <w:autoSpaceDE w:val="0"/>
        <w:autoSpaceDN w:val="0"/>
        <w:adjustRightInd w:val="0"/>
        <w:spacing w:line="300" w:lineRule="exact"/>
        <w:ind w:left="360"/>
        <w:jc w:val="both"/>
        <w:rPr>
          <w:rFonts w:asciiTheme="minorHAnsi" w:hAnsiTheme="minorHAnsi"/>
          <w:sz w:val="20"/>
          <w:szCs w:val="20"/>
        </w:rPr>
      </w:pPr>
      <w:r w:rsidRPr="00CB6685">
        <w:rPr>
          <w:rFonts w:asciiTheme="minorHAnsi" w:hAnsiTheme="minorHAnsi"/>
          <w:sz w:val="20"/>
          <w:szCs w:val="20"/>
        </w:rPr>
        <w:t>L’Amministrazione</w:t>
      </w:r>
      <w:r w:rsidR="00433387" w:rsidRPr="00CB6685">
        <w:rPr>
          <w:rFonts w:asciiTheme="minorHAnsi" w:hAnsiTheme="minorHAnsi"/>
          <w:sz w:val="20"/>
          <w:szCs w:val="20"/>
        </w:rPr>
        <w:t xml:space="preserve">, </w:t>
      </w:r>
      <w:r w:rsidR="00FB17D6" w:rsidRPr="00CB6685">
        <w:rPr>
          <w:rFonts w:asciiTheme="minorHAnsi" w:hAnsiTheme="minorHAnsi"/>
          <w:sz w:val="20"/>
          <w:szCs w:val="20"/>
        </w:rPr>
        <w:t xml:space="preserve">nel caso di </w:t>
      </w:r>
      <w:r w:rsidR="001F46C9" w:rsidRPr="00CB6685">
        <w:rPr>
          <w:rFonts w:asciiTheme="minorHAnsi" w:hAnsiTheme="minorHAnsi"/>
          <w:sz w:val="20"/>
          <w:szCs w:val="20"/>
        </w:rPr>
        <w:t>emis</w:t>
      </w:r>
      <w:r w:rsidR="00FB17D6" w:rsidRPr="00CB6685">
        <w:rPr>
          <w:rFonts w:asciiTheme="minorHAnsi" w:hAnsiTheme="minorHAnsi"/>
          <w:sz w:val="20"/>
          <w:szCs w:val="20"/>
        </w:rPr>
        <w:t>sione di un Ordinativo di Fornitura</w:t>
      </w:r>
      <w:r w:rsidR="001F46C9" w:rsidRPr="00CB6685">
        <w:rPr>
          <w:rFonts w:asciiTheme="minorHAnsi" w:hAnsiTheme="minorHAnsi"/>
          <w:sz w:val="20"/>
          <w:szCs w:val="20"/>
        </w:rPr>
        <w:t xml:space="preserve"> superiore al </w:t>
      </w:r>
      <w:r w:rsidR="00F7316F" w:rsidRPr="00CB6685">
        <w:rPr>
          <w:rFonts w:asciiTheme="minorHAnsi" w:hAnsiTheme="minorHAnsi"/>
          <w:sz w:val="20"/>
          <w:szCs w:val="20"/>
        </w:rPr>
        <w:t>Q</w:t>
      </w:r>
      <w:r w:rsidR="00272769" w:rsidRPr="00CB6685">
        <w:rPr>
          <w:rFonts w:asciiTheme="minorHAnsi" w:hAnsiTheme="minorHAnsi"/>
          <w:sz w:val="20"/>
          <w:szCs w:val="20"/>
        </w:rPr>
        <w:t>uantitativo</w:t>
      </w:r>
      <w:r w:rsidR="001F46C9" w:rsidRPr="00CB6685">
        <w:rPr>
          <w:rFonts w:asciiTheme="minorHAnsi" w:hAnsiTheme="minorHAnsi"/>
          <w:sz w:val="20"/>
          <w:szCs w:val="20"/>
        </w:rPr>
        <w:t xml:space="preserve"> minimo </w:t>
      </w:r>
      <w:r w:rsidR="00F7316F" w:rsidRPr="00CB6685">
        <w:rPr>
          <w:rFonts w:asciiTheme="minorHAnsi" w:hAnsiTheme="minorHAnsi"/>
          <w:sz w:val="20"/>
          <w:szCs w:val="20"/>
        </w:rPr>
        <w:t xml:space="preserve"> </w:t>
      </w:r>
      <w:r w:rsidR="008D5AEC" w:rsidRPr="00CB6685">
        <w:rPr>
          <w:rFonts w:asciiTheme="minorHAnsi" w:hAnsiTheme="minorHAnsi"/>
          <w:sz w:val="20"/>
          <w:szCs w:val="20"/>
        </w:rPr>
        <w:t>richiedibile</w:t>
      </w:r>
      <w:r w:rsidR="00FB17D6" w:rsidRPr="00CB6685">
        <w:rPr>
          <w:rFonts w:asciiTheme="minorHAnsi" w:hAnsiTheme="minorHAnsi"/>
          <w:sz w:val="20"/>
          <w:szCs w:val="20"/>
        </w:rPr>
        <w:t>,</w:t>
      </w:r>
      <w:r w:rsidR="00F7316F" w:rsidRPr="00CB6685">
        <w:rPr>
          <w:rFonts w:asciiTheme="minorHAnsi" w:hAnsiTheme="minorHAnsi"/>
          <w:sz w:val="20"/>
          <w:szCs w:val="20"/>
        </w:rPr>
        <w:t xml:space="preserve"> </w:t>
      </w:r>
      <w:r w:rsidR="001F46C9" w:rsidRPr="00CB6685">
        <w:rPr>
          <w:rFonts w:asciiTheme="minorHAnsi" w:hAnsiTheme="minorHAnsi"/>
          <w:sz w:val="20"/>
          <w:szCs w:val="20"/>
        </w:rPr>
        <w:t>ha facoltà di ordinare</w:t>
      </w:r>
      <w:r w:rsidR="00862EFB" w:rsidRPr="00CB6685">
        <w:rPr>
          <w:rFonts w:asciiTheme="minorHAnsi" w:hAnsiTheme="minorHAnsi"/>
          <w:sz w:val="20"/>
          <w:szCs w:val="20"/>
        </w:rPr>
        <w:t>, secondo le proprie esigenze,</w:t>
      </w:r>
      <w:r w:rsidR="00FB17D6" w:rsidRPr="00CB6685">
        <w:rPr>
          <w:rFonts w:asciiTheme="minorHAnsi" w:hAnsiTheme="minorHAnsi"/>
          <w:sz w:val="20"/>
          <w:szCs w:val="20"/>
        </w:rPr>
        <w:t xml:space="preserve"> al Fornitore</w:t>
      </w:r>
      <w:r w:rsidR="00433387" w:rsidRPr="00CB6685">
        <w:rPr>
          <w:rFonts w:asciiTheme="minorHAnsi" w:hAnsiTheme="minorHAnsi"/>
          <w:sz w:val="20"/>
          <w:szCs w:val="20"/>
        </w:rPr>
        <w:t>,</w:t>
      </w:r>
      <w:r w:rsidR="001F46C9" w:rsidRPr="00CB6685">
        <w:rPr>
          <w:rFonts w:asciiTheme="minorHAnsi" w:hAnsiTheme="minorHAnsi"/>
          <w:sz w:val="20"/>
          <w:szCs w:val="20"/>
        </w:rPr>
        <w:t xml:space="preserve"> le </w:t>
      </w:r>
      <w:r w:rsidR="00F7316F" w:rsidRPr="00CB6685">
        <w:rPr>
          <w:rFonts w:asciiTheme="minorHAnsi" w:hAnsiTheme="minorHAnsi"/>
          <w:sz w:val="20"/>
          <w:szCs w:val="20"/>
        </w:rPr>
        <w:t>differenti tipologie di moduli c</w:t>
      </w:r>
      <w:r w:rsidR="001F46C9" w:rsidRPr="00CB6685">
        <w:rPr>
          <w:rFonts w:asciiTheme="minorHAnsi" w:hAnsiTheme="minorHAnsi"/>
          <w:sz w:val="20"/>
          <w:szCs w:val="20"/>
        </w:rPr>
        <w:t>ontainer</w:t>
      </w:r>
      <w:r w:rsidR="00433387" w:rsidRPr="00CB6685">
        <w:rPr>
          <w:rFonts w:asciiTheme="minorHAnsi" w:hAnsiTheme="minorHAnsi"/>
          <w:sz w:val="20"/>
          <w:szCs w:val="20"/>
        </w:rPr>
        <w:t xml:space="preserve">, </w:t>
      </w:r>
      <w:r w:rsidR="00862EFB" w:rsidRPr="00CB6685">
        <w:rPr>
          <w:rFonts w:asciiTheme="minorHAnsi" w:hAnsiTheme="minorHAnsi"/>
          <w:sz w:val="20"/>
          <w:szCs w:val="20"/>
        </w:rPr>
        <w:t xml:space="preserve">anche singolarmente, </w:t>
      </w:r>
      <w:r w:rsidR="00433387" w:rsidRPr="00CB6685">
        <w:rPr>
          <w:rFonts w:asciiTheme="minorHAnsi" w:hAnsiTheme="minorHAnsi"/>
          <w:sz w:val="20"/>
          <w:szCs w:val="20"/>
        </w:rPr>
        <w:t>nel rispetto</w:t>
      </w:r>
      <w:r w:rsidR="00862EFB" w:rsidRPr="00CB6685">
        <w:rPr>
          <w:rFonts w:asciiTheme="minorHAnsi" w:hAnsiTheme="minorHAnsi"/>
          <w:sz w:val="20"/>
          <w:szCs w:val="20"/>
        </w:rPr>
        <w:t>, in ogni caso,</w:t>
      </w:r>
      <w:r w:rsidR="00433387" w:rsidRPr="00CB6685">
        <w:rPr>
          <w:rFonts w:asciiTheme="minorHAnsi" w:hAnsiTheme="minorHAnsi"/>
          <w:sz w:val="20"/>
          <w:szCs w:val="20"/>
        </w:rPr>
        <w:t xml:space="preserve"> della capacità produttiva offerta dal Fornitore in relazione a ciascuna tipologia</w:t>
      </w:r>
      <w:r w:rsidR="00862EFB" w:rsidRPr="00CB6685">
        <w:rPr>
          <w:rFonts w:asciiTheme="minorHAnsi" w:hAnsiTheme="minorHAnsi"/>
          <w:sz w:val="20"/>
          <w:szCs w:val="20"/>
        </w:rPr>
        <w:t xml:space="preserve"> di modulo container</w:t>
      </w:r>
      <w:r w:rsidR="001F46C9" w:rsidRPr="00CB6685">
        <w:rPr>
          <w:rFonts w:asciiTheme="minorHAnsi" w:hAnsiTheme="minorHAnsi"/>
          <w:sz w:val="20"/>
          <w:szCs w:val="20"/>
        </w:rPr>
        <w:t>.</w:t>
      </w:r>
      <w:r w:rsidRPr="00CB6685">
        <w:rPr>
          <w:rFonts w:asciiTheme="minorHAnsi" w:hAnsiTheme="minorHAnsi"/>
          <w:sz w:val="20"/>
          <w:szCs w:val="20"/>
        </w:rPr>
        <w:t xml:space="preserve"> </w:t>
      </w:r>
    </w:p>
    <w:p w:rsidR="00BD2AF1" w:rsidRPr="00CB6685" w:rsidRDefault="008E07DC" w:rsidP="00CB6685">
      <w:pPr>
        <w:pStyle w:val="Paragrafoelenco"/>
        <w:numPr>
          <w:ilvl w:val="0"/>
          <w:numId w:val="6"/>
        </w:numPr>
        <w:autoSpaceDE w:val="0"/>
        <w:autoSpaceDN w:val="0"/>
        <w:adjustRightInd w:val="0"/>
        <w:spacing w:line="300" w:lineRule="exact"/>
        <w:jc w:val="both"/>
        <w:rPr>
          <w:rFonts w:asciiTheme="minorHAnsi" w:hAnsiTheme="minorHAnsi"/>
          <w:sz w:val="20"/>
          <w:szCs w:val="20"/>
        </w:rPr>
      </w:pPr>
      <w:r w:rsidRPr="00CB6685">
        <w:rPr>
          <w:rFonts w:asciiTheme="minorHAnsi" w:hAnsiTheme="minorHAnsi"/>
          <w:sz w:val="20"/>
          <w:szCs w:val="20"/>
        </w:rPr>
        <w:t>I predetti servizi e forniture dovranno essere prestati con le modalità e alle</w:t>
      </w:r>
      <w:r w:rsidR="00BD2AF1" w:rsidRPr="00CB6685">
        <w:rPr>
          <w:rFonts w:asciiTheme="minorHAnsi" w:hAnsiTheme="minorHAnsi"/>
          <w:sz w:val="20"/>
          <w:szCs w:val="20"/>
        </w:rPr>
        <w:t xml:space="preserve"> </w:t>
      </w:r>
      <w:r w:rsidRPr="00CB6685">
        <w:rPr>
          <w:rFonts w:asciiTheme="minorHAnsi" w:hAnsiTheme="minorHAnsi"/>
          <w:sz w:val="20"/>
          <w:szCs w:val="20"/>
        </w:rPr>
        <w:t>condizioni stabilit</w:t>
      </w:r>
      <w:r w:rsidR="001E17EA" w:rsidRPr="00CB6685">
        <w:rPr>
          <w:rFonts w:asciiTheme="minorHAnsi" w:hAnsiTheme="minorHAnsi"/>
          <w:sz w:val="20"/>
          <w:szCs w:val="20"/>
        </w:rPr>
        <w:t xml:space="preserve">e nel presente Accordo Quadro, </w:t>
      </w:r>
      <w:r w:rsidRPr="00CB6685">
        <w:rPr>
          <w:rFonts w:asciiTheme="minorHAnsi" w:hAnsiTheme="minorHAnsi"/>
          <w:sz w:val="20"/>
          <w:szCs w:val="20"/>
        </w:rPr>
        <w:t>nel Capitolato Tecnico e</w:t>
      </w:r>
      <w:r w:rsidR="000E0554" w:rsidRPr="00CB6685">
        <w:rPr>
          <w:rFonts w:asciiTheme="minorHAnsi" w:hAnsiTheme="minorHAnsi"/>
          <w:sz w:val="20"/>
          <w:szCs w:val="20"/>
        </w:rPr>
        <w:t xml:space="preserve">, </w:t>
      </w:r>
      <w:r w:rsidR="000E0554" w:rsidRPr="000D7390">
        <w:rPr>
          <w:rFonts w:asciiTheme="minorHAnsi" w:hAnsiTheme="minorHAnsi"/>
          <w:sz w:val="20"/>
          <w:szCs w:val="20"/>
        </w:rPr>
        <w:t>se migliorative</w:t>
      </w:r>
      <w:r w:rsidR="000E0554" w:rsidRPr="00CB6685">
        <w:rPr>
          <w:rFonts w:asciiTheme="minorHAnsi" w:hAnsiTheme="minorHAnsi"/>
          <w:sz w:val="20"/>
          <w:szCs w:val="20"/>
        </w:rPr>
        <w:t xml:space="preserve">, </w:t>
      </w:r>
      <w:r w:rsidRPr="00CB6685">
        <w:rPr>
          <w:rFonts w:asciiTheme="minorHAnsi" w:hAnsiTheme="minorHAnsi"/>
          <w:sz w:val="20"/>
          <w:szCs w:val="20"/>
        </w:rPr>
        <w:t>nell’Offerta Tecnica.</w:t>
      </w:r>
    </w:p>
    <w:p w:rsidR="00BD2AF1" w:rsidRPr="00CB6685" w:rsidRDefault="008E07DC" w:rsidP="00CB6685">
      <w:pPr>
        <w:pStyle w:val="Paragrafoelenco"/>
        <w:numPr>
          <w:ilvl w:val="0"/>
          <w:numId w:val="6"/>
        </w:numPr>
        <w:autoSpaceDE w:val="0"/>
        <w:autoSpaceDN w:val="0"/>
        <w:adjustRightInd w:val="0"/>
        <w:spacing w:line="300" w:lineRule="exact"/>
        <w:jc w:val="both"/>
        <w:rPr>
          <w:rFonts w:asciiTheme="minorHAnsi" w:hAnsiTheme="minorHAnsi"/>
          <w:sz w:val="20"/>
          <w:szCs w:val="20"/>
        </w:rPr>
      </w:pPr>
      <w:r w:rsidRPr="00CB6685">
        <w:rPr>
          <w:rFonts w:asciiTheme="minorHAnsi" w:hAnsiTheme="minorHAnsi"/>
          <w:sz w:val="20"/>
          <w:szCs w:val="20"/>
        </w:rPr>
        <w:t>Se anteriormente alla scadenza del termine di durata dell'Accordo Quadro di cui al</w:t>
      </w:r>
      <w:r w:rsidR="00BD2AF1" w:rsidRPr="00CB6685">
        <w:rPr>
          <w:rFonts w:asciiTheme="minorHAnsi" w:hAnsiTheme="minorHAnsi"/>
          <w:sz w:val="20"/>
          <w:szCs w:val="20"/>
        </w:rPr>
        <w:t xml:space="preserve"> </w:t>
      </w:r>
      <w:r w:rsidRPr="00CB6685">
        <w:rPr>
          <w:rFonts w:asciiTheme="minorHAnsi" w:hAnsiTheme="minorHAnsi"/>
          <w:sz w:val="20"/>
          <w:szCs w:val="20"/>
        </w:rPr>
        <w:t xml:space="preserve">successivo art. 5, comma 1, l’importo degli Appalti Specifici </w:t>
      </w:r>
      <w:r w:rsidR="00F7316F" w:rsidRPr="00CB6685">
        <w:rPr>
          <w:rFonts w:asciiTheme="minorHAnsi" w:hAnsiTheme="minorHAnsi"/>
          <w:sz w:val="20"/>
          <w:szCs w:val="20"/>
        </w:rPr>
        <w:t xml:space="preserve">affidati dall’Amministrazione </w:t>
      </w:r>
      <w:r w:rsidRPr="00CB6685">
        <w:rPr>
          <w:rFonts w:asciiTheme="minorHAnsi" w:hAnsiTheme="minorHAnsi"/>
          <w:sz w:val="20"/>
          <w:szCs w:val="20"/>
        </w:rPr>
        <w:t>ecceda l'importo stimato dell'Accordo Quadro</w:t>
      </w:r>
      <w:r w:rsidR="001E17EA" w:rsidRPr="00CB6685">
        <w:rPr>
          <w:rFonts w:asciiTheme="minorHAnsi" w:hAnsiTheme="minorHAnsi"/>
          <w:sz w:val="20"/>
          <w:szCs w:val="20"/>
        </w:rPr>
        <w:t>,</w:t>
      </w:r>
      <w:r w:rsidR="00F7316F" w:rsidRPr="00CB6685">
        <w:rPr>
          <w:rFonts w:asciiTheme="minorHAnsi" w:hAnsiTheme="minorHAnsi"/>
          <w:sz w:val="20"/>
          <w:szCs w:val="20"/>
        </w:rPr>
        <w:t xml:space="preserve"> ancorché incrementato</w:t>
      </w:r>
      <w:r w:rsidR="00244D4D" w:rsidRPr="00CB6685">
        <w:rPr>
          <w:rFonts w:asciiTheme="minorHAnsi" w:hAnsiTheme="minorHAnsi"/>
          <w:sz w:val="20"/>
          <w:szCs w:val="20"/>
        </w:rPr>
        <w:t xml:space="preserve"> ai sensi dell’</w:t>
      </w:r>
      <w:r w:rsidR="001E17EA" w:rsidRPr="00CB6685">
        <w:rPr>
          <w:rFonts w:asciiTheme="minorHAnsi" w:hAnsiTheme="minorHAnsi"/>
          <w:sz w:val="20"/>
          <w:szCs w:val="20"/>
        </w:rPr>
        <w:t>art. 11 R.D. 18 Novembre 1923</w:t>
      </w:r>
      <w:r w:rsidR="00756864" w:rsidRPr="00CB6685">
        <w:rPr>
          <w:rFonts w:asciiTheme="minorHAnsi" w:hAnsiTheme="minorHAnsi"/>
          <w:sz w:val="20"/>
          <w:szCs w:val="20"/>
        </w:rPr>
        <w:t xml:space="preserve"> n. 2440,</w:t>
      </w:r>
      <w:r w:rsidRPr="00CB6685">
        <w:rPr>
          <w:rFonts w:asciiTheme="minorHAnsi" w:hAnsiTheme="minorHAnsi"/>
          <w:sz w:val="20"/>
          <w:szCs w:val="20"/>
        </w:rPr>
        <w:t xml:space="preserve"> </w:t>
      </w:r>
      <w:r w:rsidR="009A66E0" w:rsidRPr="00CB6685">
        <w:rPr>
          <w:rFonts w:asciiTheme="minorHAnsi" w:hAnsiTheme="minorHAnsi"/>
          <w:sz w:val="20"/>
          <w:szCs w:val="20"/>
        </w:rPr>
        <w:t>il Dipartimento</w:t>
      </w:r>
      <w:r w:rsidRPr="00CB6685">
        <w:rPr>
          <w:rFonts w:asciiTheme="minorHAnsi" w:hAnsiTheme="minorHAnsi"/>
          <w:sz w:val="20"/>
          <w:szCs w:val="20"/>
        </w:rPr>
        <w:t xml:space="preserve"> considererà quest’ultimo come giunto a</w:t>
      </w:r>
      <w:r w:rsidR="00BD2AF1" w:rsidRPr="00CB6685">
        <w:rPr>
          <w:rFonts w:asciiTheme="minorHAnsi" w:hAnsiTheme="minorHAnsi"/>
          <w:sz w:val="20"/>
          <w:szCs w:val="20"/>
        </w:rPr>
        <w:t xml:space="preserve"> </w:t>
      </w:r>
      <w:r w:rsidRPr="00CB6685">
        <w:rPr>
          <w:rFonts w:asciiTheme="minorHAnsi" w:hAnsiTheme="minorHAnsi"/>
          <w:sz w:val="20"/>
          <w:szCs w:val="20"/>
        </w:rPr>
        <w:t>scadenza e di conseguenza l</w:t>
      </w:r>
      <w:r w:rsidR="00F7316F" w:rsidRPr="00CB6685">
        <w:rPr>
          <w:rFonts w:asciiTheme="minorHAnsi" w:hAnsiTheme="minorHAnsi"/>
          <w:sz w:val="20"/>
          <w:szCs w:val="20"/>
        </w:rPr>
        <w:t>’</w:t>
      </w:r>
      <w:r w:rsidRPr="00CB6685">
        <w:rPr>
          <w:rFonts w:asciiTheme="minorHAnsi" w:hAnsiTheme="minorHAnsi"/>
          <w:sz w:val="20"/>
          <w:szCs w:val="20"/>
        </w:rPr>
        <w:t>Amministrazion</w:t>
      </w:r>
      <w:r w:rsidR="00F7316F" w:rsidRPr="00CB6685">
        <w:rPr>
          <w:rFonts w:asciiTheme="minorHAnsi" w:hAnsiTheme="minorHAnsi"/>
          <w:sz w:val="20"/>
          <w:szCs w:val="20"/>
        </w:rPr>
        <w:t>e</w:t>
      </w:r>
      <w:r w:rsidRPr="00CB6685">
        <w:rPr>
          <w:rFonts w:asciiTheme="minorHAnsi" w:hAnsiTheme="minorHAnsi"/>
          <w:sz w:val="20"/>
          <w:szCs w:val="20"/>
        </w:rPr>
        <w:t xml:space="preserve"> non potr</w:t>
      </w:r>
      <w:r w:rsidR="001E17EA" w:rsidRPr="00CB6685">
        <w:rPr>
          <w:rFonts w:asciiTheme="minorHAnsi" w:hAnsiTheme="minorHAnsi"/>
          <w:sz w:val="20"/>
          <w:szCs w:val="20"/>
        </w:rPr>
        <w:t>à</w:t>
      </w:r>
      <w:r w:rsidRPr="00CB6685">
        <w:rPr>
          <w:rFonts w:asciiTheme="minorHAnsi" w:hAnsiTheme="minorHAnsi"/>
          <w:sz w:val="20"/>
          <w:szCs w:val="20"/>
        </w:rPr>
        <w:t xml:space="preserve"> avviare ulteriori Appalti</w:t>
      </w:r>
      <w:r w:rsidR="001F46C9" w:rsidRPr="00CB6685">
        <w:rPr>
          <w:rFonts w:asciiTheme="minorHAnsi" w:hAnsiTheme="minorHAnsi"/>
          <w:sz w:val="20"/>
          <w:szCs w:val="20"/>
        </w:rPr>
        <w:t xml:space="preserve"> </w:t>
      </w:r>
      <w:r w:rsidRPr="00CB6685">
        <w:rPr>
          <w:rFonts w:asciiTheme="minorHAnsi" w:hAnsiTheme="minorHAnsi"/>
          <w:sz w:val="20"/>
          <w:szCs w:val="20"/>
        </w:rPr>
        <w:t>Specifici. Della conclusione dell’Accordo Quadro, a fronte del raggiungimento del</w:t>
      </w:r>
      <w:r w:rsidR="00BD2AF1" w:rsidRPr="00CB6685">
        <w:rPr>
          <w:rFonts w:asciiTheme="minorHAnsi" w:hAnsiTheme="minorHAnsi"/>
          <w:sz w:val="20"/>
          <w:szCs w:val="20"/>
        </w:rPr>
        <w:t xml:space="preserve"> </w:t>
      </w:r>
      <w:r w:rsidRPr="00CB6685">
        <w:rPr>
          <w:rFonts w:asciiTheme="minorHAnsi" w:hAnsiTheme="minorHAnsi"/>
          <w:sz w:val="20"/>
          <w:szCs w:val="20"/>
        </w:rPr>
        <w:t>limite di cui sopra, il Dipartimento ne darà pronta evidenza</w:t>
      </w:r>
      <w:r w:rsidR="00BD2AF1" w:rsidRPr="00CB6685">
        <w:rPr>
          <w:rFonts w:asciiTheme="minorHAnsi" w:hAnsiTheme="minorHAnsi"/>
          <w:sz w:val="20"/>
          <w:szCs w:val="20"/>
        </w:rPr>
        <w:t xml:space="preserve"> </w:t>
      </w:r>
      <w:r w:rsidRPr="00CB6685">
        <w:rPr>
          <w:rFonts w:asciiTheme="minorHAnsi" w:hAnsiTheme="minorHAnsi"/>
          <w:sz w:val="20"/>
          <w:szCs w:val="20"/>
        </w:rPr>
        <w:t xml:space="preserve">alle </w:t>
      </w:r>
      <w:r w:rsidR="00F7316F" w:rsidRPr="00CB6685">
        <w:rPr>
          <w:rFonts w:asciiTheme="minorHAnsi" w:hAnsiTheme="minorHAnsi"/>
          <w:sz w:val="20"/>
          <w:szCs w:val="20"/>
        </w:rPr>
        <w:t xml:space="preserve">altre </w:t>
      </w:r>
      <w:r w:rsidR="000F38CB" w:rsidRPr="00CB6685">
        <w:rPr>
          <w:rFonts w:asciiTheme="minorHAnsi" w:hAnsiTheme="minorHAnsi"/>
          <w:sz w:val="20"/>
          <w:szCs w:val="20"/>
        </w:rPr>
        <w:t>a</w:t>
      </w:r>
      <w:r w:rsidRPr="00CB6685">
        <w:rPr>
          <w:rFonts w:asciiTheme="minorHAnsi" w:hAnsiTheme="minorHAnsi"/>
          <w:sz w:val="20"/>
          <w:szCs w:val="20"/>
        </w:rPr>
        <w:t>mministrazioni mediante idonea comunicazione pubblicata su</w:t>
      </w:r>
      <w:r w:rsidR="00BD2AF1" w:rsidRPr="00CB6685">
        <w:rPr>
          <w:rFonts w:asciiTheme="minorHAnsi" w:hAnsiTheme="minorHAnsi"/>
          <w:sz w:val="20"/>
          <w:szCs w:val="20"/>
        </w:rPr>
        <w:t xml:space="preserve"> </w:t>
      </w:r>
      <w:hyperlink r:id="rId9" w:history="1">
        <w:r w:rsidR="00BD2AF1" w:rsidRPr="00CB6685">
          <w:rPr>
            <w:rStyle w:val="Collegamentoipertestuale"/>
            <w:rFonts w:asciiTheme="minorHAnsi" w:hAnsiTheme="minorHAnsi"/>
            <w:sz w:val="20"/>
            <w:szCs w:val="20"/>
          </w:rPr>
          <w:t>www.protezionecivile.gov.it</w:t>
        </w:r>
      </w:hyperlink>
      <w:r w:rsidR="00BD2AF1" w:rsidRPr="00CB6685">
        <w:rPr>
          <w:rFonts w:asciiTheme="minorHAnsi" w:hAnsiTheme="minorHAnsi"/>
          <w:sz w:val="20"/>
          <w:szCs w:val="20"/>
        </w:rPr>
        <w:t>.</w:t>
      </w:r>
    </w:p>
    <w:p w:rsidR="00BD2AF1" w:rsidRPr="007368D0" w:rsidRDefault="008E07DC" w:rsidP="00CB6685">
      <w:pPr>
        <w:pStyle w:val="Paragrafoelenco"/>
        <w:numPr>
          <w:ilvl w:val="0"/>
          <w:numId w:val="6"/>
        </w:numPr>
        <w:autoSpaceDE w:val="0"/>
        <w:autoSpaceDN w:val="0"/>
        <w:adjustRightInd w:val="0"/>
        <w:spacing w:line="300" w:lineRule="exact"/>
        <w:jc w:val="both"/>
        <w:rPr>
          <w:rFonts w:asciiTheme="minorHAnsi" w:hAnsiTheme="minorHAnsi"/>
          <w:sz w:val="20"/>
          <w:szCs w:val="20"/>
        </w:rPr>
      </w:pPr>
      <w:r w:rsidRPr="00CB6685">
        <w:rPr>
          <w:rFonts w:asciiTheme="minorHAnsi" w:hAnsiTheme="minorHAnsi"/>
          <w:sz w:val="20"/>
          <w:szCs w:val="20"/>
        </w:rPr>
        <w:t>Fermo restando quanto previsto al comma precedente, il Dipartimento, nel corso dell’esecuzione contrattuale, potrà apportare, nei casi e</w:t>
      </w:r>
      <w:r w:rsidR="00BD2AF1" w:rsidRPr="00CB6685">
        <w:rPr>
          <w:rFonts w:asciiTheme="minorHAnsi" w:hAnsiTheme="minorHAnsi"/>
          <w:sz w:val="20"/>
          <w:szCs w:val="20"/>
        </w:rPr>
        <w:t xml:space="preserve"> </w:t>
      </w:r>
      <w:r w:rsidRPr="00CB6685">
        <w:rPr>
          <w:rFonts w:asciiTheme="minorHAnsi" w:hAnsiTheme="minorHAnsi"/>
          <w:sz w:val="20"/>
          <w:szCs w:val="20"/>
        </w:rPr>
        <w:t>con le modalità previste dagli artt. 310 e 311 del D</w:t>
      </w:r>
      <w:r w:rsidR="006A5E97" w:rsidRPr="00CB6685">
        <w:rPr>
          <w:rFonts w:asciiTheme="minorHAnsi" w:hAnsiTheme="minorHAnsi"/>
          <w:sz w:val="20"/>
          <w:szCs w:val="20"/>
        </w:rPr>
        <w:t>.</w:t>
      </w:r>
      <w:r w:rsidRPr="00CB6685">
        <w:rPr>
          <w:rFonts w:asciiTheme="minorHAnsi" w:hAnsiTheme="minorHAnsi"/>
          <w:sz w:val="20"/>
          <w:szCs w:val="20"/>
        </w:rPr>
        <w:t>P.R. n. 207/2010, variazioni nei</w:t>
      </w:r>
      <w:r w:rsidR="00BD2AF1" w:rsidRPr="00CB6685">
        <w:rPr>
          <w:rFonts w:asciiTheme="minorHAnsi" w:hAnsiTheme="minorHAnsi"/>
          <w:sz w:val="20"/>
          <w:szCs w:val="20"/>
        </w:rPr>
        <w:t xml:space="preserve"> </w:t>
      </w:r>
      <w:r w:rsidRPr="00CB6685">
        <w:rPr>
          <w:rFonts w:asciiTheme="minorHAnsi" w:hAnsiTheme="minorHAnsi"/>
          <w:sz w:val="20"/>
          <w:szCs w:val="20"/>
        </w:rPr>
        <w:t>limiti previsti nei su richiamati articoli.</w:t>
      </w:r>
    </w:p>
    <w:p w:rsidR="00BD2AF1" w:rsidRPr="00CB6685" w:rsidRDefault="00BD2AF1" w:rsidP="00CB6685">
      <w:pPr>
        <w:autoSpaceDE w:val="0"/>
        <w:autoSpaceDN w:val="0"/>
        <w:adjustRightInd w:val="0"/>
        <w:spacing w:line="300" w:lineRule="exact"/>
        <w:jc w:val="both"/>
        <w:rPr>
          <w:rFonts w:asciiTheme="minorHAnsi" w:hAnsiTheme="minorHAnsi"/>
          <w:sz w:val="20"/>
          <w:szCs w:val="20"/>
        </w:rPr>
      </w:pPr>
    </w:p>
    <w:p w:rsidR="00BD2AF1" w:rsidRPr="00CB6685" w:rsidRDefault="00BD2AF1" w:rsidP="00CB6685">
      <w:pPr>
        <w:autoSpaceDE w:val="0"/>
        <w:autoSpaceDN w:val="0"/>
        <w:adjustRightInd w:val="0"/>
        <w:spacing w:line="300" w:lineRule="exact"/>
        <w:jc w:val="both"/>
        <w:rPr>
          <w:rFonts w:asciiTheme="minorHAnsi" w:hAnsiTheme="minorHAnsi"/>
          <w:b/>
          <w:sz w:val="20"/>
          <w:szCs w:val="20"/>
        </w:rPr>
      </w:pPr>
      <w:r w:rsidRPr="00CB6685">
        <w:rPr>
          <w:rFonts w:asciiTheme="minorHAnsi" w:hAnsiTheme="minorHAnsi"/>
          <w:b/>
          <w:sz w:val="20"/>
          <w:szCs w:val="20"/>
        </w:rPr>
        <w:t>ARTICOLO 5</w:t>
      </w:r>
    </w:p>
    <w:p w:rsidR="00BD2AF1" w:rsidRPr="00CB6685" w:rsidRDefault="00BD2AF1" w:rsidP="00CB6685">
      <w:pPr>
        <w:autoSpaceDE w:val="0"/>
        <w:autoSpaceDN w:val="0"/>
        <w:adjustRightInd w:val="0"/>
        <w:spacing w:line="300" w:lineRule="exact"/>
        <w:jc w:val="both"/>
        <w:rPr>
          <w:rFonts w:asciiTheme="minorHAnsi" w:hAnsiTheme="minorHAnsi"/>
          <w:b/>
          <w:sz w:val="20"/>
          <w:szCs w:val="20"/>
        </w:rPr>
      </w:pPr>
      <w:r w:rsidRPr="00CB6685">
        <w:rPr>
          <w:rFonts w:asciiTheme="minorHAnsi" w:hAnsiTheme="minorHAnsi"/>
          <w:b/>
          <w:sz w:val="20"/>
          <w:szCs w:val="20"/>
        </w:rPr>
        <w:t>DURATA DELL’ACCORDO QUADRO</w:t>
      </w:r>
    </w:p>
    <w:p w:rsidR="00BD2AF1" w:rsidRPr="00CB6685" w:rsidRDefault="00BD2AF1" w:rsidP="00CB6685">
      <w:pPr>
        <w:pStyle w:val="Paragrafoelenco"/>
        <w:numPr>
          <w:ilvl w:val="0"/>
          <w:numId w:val="10"/>
        </w:numPr>
        <w:autoSpaceDE w:val="0"/>
        <w:autoSpaceDN w:val="0"/>
        <w:adjustRightInd w:val="0"/>
        <w:spacing w:line="300" w:lineRule="exact"/>
        <w:jc w:val="both"/>
        <w:rPr>
          <w:rFonts w:asciiTheme="minorHAnsi" w:hAnsiTheme="minorHAnsi"/>
          <w:sz w:val="20"/>
          <w:szCs w:val="20"/>
        </w:rPr>
      </w:pPr>
      <w:r w:rsidRPr="00CB6685">
        <w:rPr>
          <w:rFonts w:asciiTheme="minorHAnsi" w:hAnsiTheme="minorHAnsi"/>
          <w:sz w:val="20"/>
          <w:szCs w:val="20"/>
        </w:rPr>
        <w:t>Fermo restando quanto stabilito al precedente art. 4, comma</w:t>
      </w:r>
      <w:r w:rsidR="00FB17D6" w:rsidRPr="00CB6685">
        <w:rPr>
          <w:rFonts w:asciiTheme="minorHAnsi" w:hAnsiTheme="minorHAnsi"/>
          <w:sz w:val="20"/>
          <w:szCs w:val="20"/>
        </w:rPr>
        <w:t xml:space="preserve"> 10</w:t>
      </w:r>
      <w:r w:rsidR="006A5E97" w:rsidRPr="00CB6685">
        <w:rPr>
          <w:rFonts w:asciiTheme="minorHAnsi" w:hAnsiTheme="minorHAnsi"/>
          <w:sz w:val="20"/>
          <w:szCs w:val="20"/>
        </w:rPr>
        <w:t>, l</w:t>
      </w:r>
      <w:r w:rsidRPr="00CB6685">
        <w:rPr>
          <w:rFonts w:asciiTheme="minorHAnsi" w:hAnsiTheme="minorHAnsi"/>
          <w:sz w:val="20"/>
          <w:szCs w:val="20"/>
        </w:rPr>
        <w:t>a durata del presente Accordo Quadro è di 6 anni (72 mesi) decorrenti dalla data della sua sottoscrizione …………</w:t>
      </w:r>
      <w:r w:rsidR="00F7316F" w:rsidRPr="00CB6685">
        <w:rPr>
          <w:rFonts w:asciiTheme="minorHAnsi" w:hAnsiTheme="minorHAnsi"/>
          <w:sz w:val="20"/>
          <w:szCs w:val="20"/>
        </w:rPr>
        <w:t>…(gg/mm/</w:t>
      </w:r>
      <w:proofErr w:type="spellStart"/>
      <w:r w:rsidR="00F7316F" w:rsidRPr="00CB6685">
        <w:rPr>
          <w:rFonts w:asciiTheme="minorHAnsi" w:hAnsiTheme="minorHAnsi"/>
          <w:sz w:val="20"/>
          <w:szCs w:val="20"/>
        </w:rPr>
        <w:t>aaaa</w:t>
      </w:r>
      <w:proofErr w:type="spellEnd"/>
      <w:r w:rsidR="00F7316F" w:rsidRPr="00CB6685">
        <w:rPr>
          <w:rFonts w:asciiTheme="minorHAnsi" w:hAnsiTheme="minorHAnsi"/>
          <w:sz w:val="20"/>
          <w:szCs w:val="20"/>
        </w:rPr>
        <w:t>). Ciascun Fornitore, nel rispetto della capacità di fornitura dichiarata,</w:t>
      </w:r>
      <w:r w:rsidRPr="00CB6685">
        <w:rPr>
          <w:rFonts w:asciiTheme="minorHAnsi" w:hAnsiTheme="minorHAnsi"/>
          <w:sz w:val="20"/>
          <w:szCs w:val="20"/>
        </w:rPr>
        <w:t xml:space="preserve"> dovrà assicurare le prestazioni contrattuali previste dall’Accordo Quadro sino al raggiungimento del</w:t>
      </w:r>
      <w:r w:rsidR="00F7316F" w:rsidRPr="00CB6685">
        <w:rPr>
          <w:rFonts w:asciiTheme="minorHAnsi" w:hAnsiTheme="minorHAnsi"/>
          <w:sz w:val="20"/>
          <w:szCs w:val="20"/>
        </w:rPr>
        <w:t>l’Importo massimo dell’Accordo Quadro</w:t>
      </w:r>
      <w:r w:rsidRPr="00CB6685">
        <w:rPr>
          <w:rFonts w:asciiTheme="minorHAnsi" w:hAnsiTheme="minorHAnsi"/>
          <w:sz w:val="20"/>
          <w:szCs w:val="20"/>
        </w:rPr>
        <w:t xml:space="preserve"> e comunque entro e non oltre la durata dell’Accordo Quadro medesimo.</w:t>
      </w:r>
    </w:p>
    <w:p w:rsidR="00BD2AF1" w:rsidRPr="00CB6685" w:rsidRDefault="00BD2AF1" w:rsidP="00CB6685">
      <w:pPr>
        <w:pStyle w:val="Paragrafoelenco"/>
        <w:numPr>
          <w:ilvl w:val="0"/>
          <w:numId w:val="10"/>
        </w:numPr>
        <w:autoSpaceDE w:val="0"/>
        <w:autoSpaceDN w:val="0"/>
        <w:adjustRightInd w:val="0"/>
        <w:spacing w:line="300" w:lineRule="exact"/>
        <w:jc w:val="both"/>
        <w:rPr>
          <w:rFonts w:asciiTheme="minorHAnsi" w:hAnsiTheme="minorHAnsi"/>
          <w:sz w:val="20"/>
          <w:szCs w:val="20"/>
        </w:rPr>
      </w:pPr>
      <w:r w:rsidRPr="00CB6685">
        <w:rPr>
          <w:rFonts w:asciiTheme="minorHAnsi" w:hAnsiTheme="minorHAnsi"/>
          <w:sz w:val="20"/>
          <w:szCs w:val="20"/>
        </w:rPr>
        <w:t>Resta inteso che, per durata dell’Accordo Quadro, si intende il termine entro il quale l</w:t>
      </w:r>
      <w:r w:rsidR="001F46C9" w:rsidRPr="00CB6685">
        <w:rPr>
          <w:rFonts w:asciiTheme="minorHAnsi" w:hAnsiTheme="minorHAnsi"/>
          <w:sz w:val="20"/>
          <w:szCs w:val="20"/>
        </w:rPr>
        <w:t>’</w:t>
      </w:r>
      <w:r w:rsidRPr="00CB6685">
        <w:rPr>
          <w:rFonts w:asciiTheme="minorHAnsi" w:hAnsiTheme="minorHAnsi"/>
          <w:sz w:val="20"/>
          <w:szCs w:val="20"/>
        </w:rPr>
        <w:t>Amministrazion</w:t>
      </w:r>
      <w:r w:rsidR="001F46C9" w:rsidRPr="00CB6685">
        <w:rPr>
          <w:rFonts w:asciiTheme="minorHAnsi" w:hAnsiTheme="minorHAnsi"/>
          <w:sz w:val="20"/>
          <w:szCs w:val="20"/>
        </w:rPr>
        <w:t>e</w:t>
      </w:r>
      <w:r w:rsidRPr="00CB6685">
        <w:rPr>
          <w:rFonts w:asciiTheme="minorHAnsi" w:hAnsiTheme="minorHAnsi"/>
          <w:sz w:val="20"/>
          <w:szCs w:val="20"/>
        </w:rPr>
        <w:t xml:space="preserve"> </w:t>
      </w:r>
      <w:r w:rsidRPr="00BD7E29">
        <w:rPr>
          <w:rFonts w:asciiTheme="minorHAnsi" w:hAnsiTheme="minorHAnsi"/>
          <w:sz w:val="20"/>
          <w:szCs w:val="20"/>
        </w:rPr>
        <w:t>potr</w:t>
      </w:r>
      <w:r w:rsidR="001F46C9" w:rsidRPr="00BD7E29">
        <w:rPr>
          <w:rFonts w:asciiTheme="minorHAnsi" w:hAnsiTheme="minorHAnsi"/>
          <w:sz w:val="20"/>
          <w:szCs w:val="20"/>
        </w:rPr>
        <w:t>à</w:t>
      </w:r>
      <w:r w:rsidRPr="00BD7E29">
        <w:rPr>
          <w:rFonts w:asciiTheme="minorHAnsi" w:hAnsiTheme="minorHAnsi"/>
          <w:sz w:val="20"/>
          <w:szCs w:val="20"/>
        </w:rPr>
        <w:t xml:space="preserve"> affidare i singoli Appalti Specifici a</w:t>
      </w:r>
      <w:r w:rsidR="00F7316F" w:rsidRPr="00BD7E29">
        <w:rPr>
          <w:rFonts w:asciiTheme="minorHAnsi" w:hAnsiTheme="minorHAnsi"/>
          <w:sz w:val="20"/>
          <w:szCs w:val="20"/>
        </w:rPr>
        <w:t>l</w:t>
      </w:r>
      <w:r w:rsidR="00425910" w:rsidRPr="00CB6685">
        <w:rPr>
          <w:rFonts w:asciiTheme="minorHAnsi" w:hAnsiTheme="minorHAnsi"/>
          <w:sz w:val="20"/>
          <w:szCs w:val="20"/>
        </w:rPr>
        <w:t xml:space="preserve"> </w:t>
      </w:r>
      <w:r w:rsidRPr="00CB6685">
        <w:rPr>
          <w:rFonts w:asciiTheme="minorHAnsi" w:hAnsiTheme="minorHAnsi"/>
          <w:sz w:val="20"/>
          <w:szCs w:val="20"/>
        </w:rPr>
        <w:t>Fornitor</w:t>
      </w:r>
      <w:r w:rsidR="00F7316F" w:rsidRPr="00CB6685">
        <w:rPr>
          <w:rFonts w:asciiTheme="minorHAnsi" w:hAnsiTheme="minorHAnsi"/>
          <w:sz w:val="20"/>
          <w:szCs w:val="20"/>
        </w:rPr>
        <w:t>e</w:t>
      </w:r>
      <w:r w:rsidR="001E17EA" w:rsidRPr="00CB6685">
        <w:rPr>
          <w:rFonts w:asciiTheme="minorHAnsi" w:hAnsiTheme="minorHAnsi"/>
          <w:sz w:val="20"/>
          <w:szCs w:val="20"/>
        </w:rPr>
        <w:t xml:space="preserve"> mediante l’invio</w:t>
      </w:r>
      <w:r w:rsidRPr="00CB6685">
        <w:rPr>
          <w:rFonts w:asciiTheme="minorHAnsi" w:hAnsiTheme="minorHAnsi"/>
          <w:sz w:val="20"/>
          <w:szCs w:val="20"/>
        </w:rPr>
        <w:t xml:space="preserve"> dell’Ordinativo di Fornitura.</w:t>
      </w:r>
      <w:r w:rsidR="00BD7E29">
        <w:rPr>
          <w:rFonts w:asciiTheme="minorHAnsi" w:hAnsiTheme="minorHAnsi"/>
          <w:sz w:val="20"/>
          <w:szCs w:val="20"/>
        </w:rPr>
        <w:t xml:space="preserve"> Alla scadenza dell’Accordo Quadro non potranno essere più emessi dall’Amministrazione né Ordinativi di Fornitura, né  Atti Aggiuntivi agli Ordinativi di Fornitura.</w:t>
      </w:r>
    </w:p>
    <w:p w:rsidR="00BD2AF1" w:rsidRPr="00CB6685" w:rsidRDefault="00BD2AF1" w:rsidP="00CB6685">
      <w:pPr>
        <w:pStyle w:val="Paragrafoelenco"/>
        <w:numPr>
          <w:ilvl w:val="0"/>
          <w:numId w:val="10"/>
        </w:numPr>
        <w:autoSpaceDE w:val="0"/>
        <w:autoSpaceDN w:val="0"/>
        <w:adjustRightInd w:val="0"/>
        <w:spacing w:line="300" w:lineRule="exact"/>
        <w:jc w:val="both"/>
        <w:rPr>
          <w:rFonts w:asciiTheme="minorHAnsi" w:hAnsiTheme="minorHAnsi"/>
          <w:sz w:val="20"/>
          <w:szCs w:val="20"/>
        </w:rPr>
      </w:pPr>
      <w:r w:rsidRPr="00CB6685">
        <w:rPr>
          <w:rFonts w:asciiTheme="minorHAnsi" w:hAnsiTheme="minorHAnsi"/>
          <w:sz w:val="20"/>
          <w:szCs w:val="20"/>
        </w:rPr>
        <w:t>I singoli Appalti Specifici affidati dall</w:t>
      </w:r>
      <w:r w:rsidR="001F46C9" w:rsidRPr="00CB6685">
        <w:rPr>
          <w:rFonts w:asciiTheme="minorHAnsi" w:hAnsiTheme="minorHAnsi"/>
          <w:sz w:val="20"/>
          <w:szCs w:val="20"/>
        </w:rPr>
        <w:t>’</w:t>
      </w:r>
      <w:r w:rsidRPr="00CB6685">
        <w:rPr>
          <w:rFonts w:asciiTheme="minorHAnsi" w:hAnsiTheme="minorHAnsi"/>
          <w:sz w:val="20"/>
          <w:szCs w:val="20"/>
        </w:rPr>
        <w:t>Amministrazion</w:t>
      </w:r>
      <w:r w:rsidR="001F46C9" w:rsidRPr="00CB6685">
        <w:rPr>
          <w:rFonts w:asciiTheme="minorHAnsi" w:hAnsiTheme="minorHAnsi"/>
          <w:sz w:val="20"/>
          <w:szCs w:val="20"/>
        </w:rPr>
        <w:t>e</w:t>
      </w:r>
      <w:r w:rsidRPr="00CB6685">
        <w:rPr>
          <w:rFonts w:asciiTheme="minorHAnsi" w:hAnsiTheme="minorHAnsi"/>
          <w:sz w:val="20"/>
          <w:szCs w:val="20"/>
        </w:rPr>
        <w:t xml:space="preserve"> avranno durata commisurata al</w:t>
      </w:r>
      <w:r w:rsidR="00425910" w:rsidRPr="00CB6685">
        <w:rPr>
          <w:rFonts w:asciiTheme="minorHAnsi" w:hAnsiTheme="minorHAnsi"/>
          <w:sz w:val="20"/>
          <w:szCs w:val="20"/>
        </w:rPr>
        <w:t xml:space="preserve"> </w:t>
      </w:r>
      <w:r w:rsidRPr="00CB6685">
        <w:rPr>
          <w:rFonts w:asciiTheme="minorHAnsi" w:hAnsiTheme="minorHAnsi"/>
          <w:sz w:val="20"/>
          <w:szCs w:val="20"/>
        </w:rPr>
        <w:t>periodo di effettiva esecuzione delle prestazioni oggetto degli stessi e comunque nel</w:t>
      </w:r>
      <w:r w:rsidR="00425910" w:rsidRPr="00CB6685">
        <w:rPr>
          <w:rFonts w:asciiTheme="minorHAnsi" w:hAnsiTheme="minorHAnsi"/>
          <w:sz w:val="20"/>
          <w:szCs w:val="20"/>
        </w:rPr>
        <w:t xml:space="preserve"> </w:t>
      </w:r>
      <w:r w:rsidRPr="00CB6685">
        <w:rPr>
          <w:rFonts w:asciiTheme="minorHAnsi" w:hAnsiTheme="minorHAnsi"/>
          <w:sz w:val="20"/>
          <w:szCs w:val="20"/>
        </w:rPr>
        <w:t xml:space="preserve">rispetto delle tempistiche indicate ai paragrafi </w:t>
      </w:r>
      <w:r w:rsidR="00F01D2A" w:rsidRPr="00CB6685">
        <w:rPr>
          <w:rFonts w:asciiTheme="minorHAnsi" w:hAnsiTheme="minorHAnsi"/>
          <w:sz w:val="20"/>
          <w:szCs w:val="20"/>
        </w:rPr>
        <w:t>4.2.4 e</w:t>
      </w:r>
      <w:r w:rsidRPr="00CB6685">
        <w:rPr>
          <w:rFonts w:asciiTheme="minorHAnsi" w:hAnsiTheme="minorHAnsi"/>
          <w:sz w:val="20"/>
          <w:szCs w:val="20"/>
        </w:rPr>
        <w:t xml:space="preserve"> </w:t>
      </w:r>
      <w:r w:rsidR="00F01D2A" w:rsidRPr="00CB6685">
        <w:rPr>
          <w:rFonts w:asciiTheme="minorHAnsi" w:hAnsiTheme="minorHAnsi"/>
          <w:sz w:val="20"/>
          <w:szCs w:val="20"/>
        </w:rPr>
        <w:t xml:space="preserve">4.2.5 </w:t>
      </w:r>
      <w:r w:rsidRPr="00CB6685">
        <w:rPr>
          <w:rFonts w:asciiTheme="minorHAnsi" w:hAnsiTheme="minorHAnsi"/>
          <w:sz w:val="20"/>
          <w:szCs w:val="20"/>
        </w:rPr>
        <w:t>del</w:t>
      </w:r>
      <w:r w:rsidR="00425910" w:rsidRPr="00CB6685">
        <w:rPr>
          <w:rFonts w:asciiTheme="minorHAnsi" w:hAnsiTheme="minorHAnsi"/>
          <w:sz w:val="20"/>
          <w:szCs w:val="20"/>
        </w:rPr>
        <w:t xml:space="preserve"> </w:t>
      </w:r>
      <w:r w:rsidRPr="00CB6685">
        <w:rPr>
          <w:rFonts w:asciiTheme="minorHAnsi" w:hAnsiTheme="minorHAnsi"/>
          <w:sz w:val="20"/>
          <w:szCs w:val="20"/>
        </w:rPr>
        <w:t>Capitolato Tecnico.</w:t>
      </w:r>
    </w:p>
    <w:p w:rsidR="00425910" w:rsidRPr="00CB6685" w:rsidRDefault="00425910" w:rsidP="00CB6685">
      <w:pPr>
        <w:autoSpaceDE w:val="0"/>
        <w:autoSpaceDN w:val="0"/>
        <w:adjustRightInd w:val="0"/>
        <w:spacing w:line="300" w:lineRule="exact"/>
        <w:jc w:val="both"/>
        <w:rPr>
          <w:rFonts w:asciiTheme="minorHAnsi" w:hAnsiTheme="minorHAnsi"/>
          <w:b/>
          <w:sz w:val="20"/>
          <w:szCs w:val="20"/>
        </w:rPr>
      </w:pPr>
    </w:p>
    <w:p w:rsidR="00BD2AF1" w:rsidRPr="00CB6685" w:rsidRDefault="00BD2AF1" w:rsidP="00CB6685">
      <w:pPr>
        <w:autoSpaceDE w:val="0"/>
        <w:autoSpaceDN w:val="0"/>
        <w:adjustRightInd w:val="0"/>
        <w:spacing w:line="300" w:lineRule="exact"/>
        <w:jc w:val="both"/>
        <w:rPr>
          <w:rFonts w:asciiTheme="minorHAnsi" w:hAnsiTheme="minorHAnsi"/>
          <w:b/>
          <w:sz w:val="20"/>
          <w:szCs w:val="20"/>
        </w:rPr>
      </w:pPr>
      <w:r w:rsidRPr="000B5608">
        <w:rPr>
          <w:rFonts w:asciiTheme="minorHAnsi" w:hAnsiTheme="minorHAnsi"/>
          <w:b/>
          <w:sz w:val="20"/>
          <w:szCs w:val="20"/>
        </w:rPr>
        <w:lastRenderedPageBreak/>
        <w:t>ARTICOLO 6</w:t>
      </w:r>
    </w:p>
    <w:p w:rsidR="00BD2AF1" w:rsidRPr="00CB6685" w:rsidRDefault="00BD2AF1" w:rsidP="00CB6685">
      <w:pPr>
        <w:autoSpaceDE w:val="0"/>
        <w:autoSpaceDN w:val="0"/>
        <w:adjustRightInd w:val="0"/>
        <w:spacing w:line="300" w:lineRule="exact"/>
        <w:jc w:val="both"/>
        <w:rPr>
          <w:rFonts w:asciiTheme="minorHAnsi" w:hAnsiTheme="minorHAnsi"/>
          <w:b/>
          <w:sz w:val="20"/>
          <w:szCs w:val="20"/>
        </w:rPr>
      </w:pPr>
      <w:r w:rsidRPr="00CB6685">
        <w:rPr>
          <w:rFonts w:asciiTheme="minorHAnsi" w:hAnsiTheme="minorHAnsi"/>
          <w:b/>
          <w:sz w:val="20"/>
          <w:szCs w:val="20"/>
        </w:rPr>
        <w:t>OBBLIGAZIONI GENERALI DEL FORNITORE</w:t>
      </w:r>
    </w:p>
    <w:p w:rsidR="00BD2AF1" w:rsidRPr="00CB6685" w:rsidRDefault="00BD2AF1" w:rsidP="00CB6685">
      <w:pPr>
        <w:pStyle w:val="Paragrafoelenco"/>
        <w:numPr>
          <w:ilvl w:val="0"/>
          <w:numId w:val="11"/>
        </w:numPr>
        <w:autoSpaceDE w:val="0"/>
        <w:autoSpaceDN w:val="0"/>
        <w:adjustRightInd w:val="0"/>
        <w:spacing w:line="300" w:lineRule="exact"/>
        <w:ind w:left="426" w:hanging="426"/>
        <w:jc w:val="both"/>
        <w:rPr>
          <w:rFonts w:asciiTheme="minorHAnsi" w:hAnsiTheme="minorHAnsi"/>
          <w:sz w:val="20"/>
          <w:szCs w:val="20"/>
        </w:rPr>
      </w:pPr>
      <w:r w:rsidRPr="00CB6685">
        <w:rPr>
          <w:rFonts w:asciiTheme="minorHAnsi" w:hAnsiTheme="minorHAnsi"/>
          <w:sz w:val="20"/>
          <w:szCs w:val="20"/>
        </w:rPr>
        <w:t>Sono a carico del Fornitore tutti gli oneri ed i rischi relativi alla prestazione delle</w:t>
      </w:r>
      <w:r w:rsidR="00425910" w:rsidRPr="00CB6685">
        <w:rPr>
          <w:rFonts w:asciiTheme="minorHAnsi" w:hAnsiTheme="minorHAnsi"/>
          <w:sz w:val="20"/>
          <w:szCs w:val="20"/>
        </w:rPr>
        <w:t xml:space="preserve"> </w:t>
      </w:r>
      <w:r w:rsidRPr="00CB6685">
        <w:rPr>
          <w:rFonts w:asciiTheme="minorHAnsi" w:hAnsiTheme="minorHAnsi"/>
          <w:sz w:val="20"/>
          <w:szCs w:val="20"/>
        </w:rPr>
        <w:t>attività e dei servizi oggetto degli Appalti Specifici basati sul presente Accordo Quadro,</w:t>
      </w:r>
      <w:r w:rsidR="00425910" w:rsidRPr="00CB6685">
        <w:rPr>
          <w:rFonts w:asciiTheme="minorHAnsi" w:hAnsiTheme="minorHAnsi"/>
          <w:sz w:val="20"/>
          <w:szCs w:val="20"/>
        </w:rPr>
        <w:t xml:space="preserve"> </w:t>
      </w:r>
      <w:r w:rsidRPr="00CB6685">
        <w:rPr>
          <w:rFonts w:asciiTheme="minorHAnsi" w:hAnsiTheme="minorHAnsi"/>
          <w:sz w:val="20"/>
          <w:szCs w:val="20"/>
        </w:rPr>
        <w:t>nonché ad ogni attività che si rendesse necessaria per l’attivazione e la prestazione</w:t>
      </w:r>
      <w:r w:rsidR="00425910" w:rsidRPr="00CB6685">
        <w:rPr>
          <w:rFonts w:asciiTheme="minorHAnsi" w:hAnsiTheme="minorHAnsi"/>
          <w:sz w:val="20"/>
          <w:szCs w:val="20"/>
        </w:rPr>
        <w:t xml:space="preserve"> </w:t>
      </w:r>
      <w:r w:rsidRPr="00CB6685">
        <w:rPr>
          <w:rFonts w:asciiTheme="minorHAnsi" w:hAnsiTheme="minorHAnsi"/>
          <w:sz w:val="20"/>
          <w:szCs w:val="20"/>
        </w:rPr>
        <w:t>degli stessi o, comunque, opportuna per un corretto e completo adempimento delle</w:t>
      </w:r>
      <w:r w:rsidR="00425910" w:rsidRPr="00CB6685">
        <w:rPr>
          <w:rFonts w:asciiTheme="minorHAnsi" w:hAnsiTheme="minorHAnsi"/>
          <w:sz w:val="20"/>
          <w:szCs w:val="20"/>
        </w:rPr>
        <w:t xml:space="preserve"> </w:t>
      </w:r>
      <w:r w:rsidRPr="00CB6685">
        <w:rPr>
          <w:rFonts w:asciiTheme="minorHAnsi" w:hAnsiTheme="minorHAnsi"/>
          <w:sz w:val="20"/>
          <w:szCs w:val="20"/>
        </w:rPr>
        <w:t>obbligazioni previste, ivi compresi quelli relativi ad eventuali spese di trasporto, di</w:t>
      </w:r>
      <w:r w:rsidR="005C5B9D" w:rsidRPr="00CB6685">
        <w:rPr>
          <w:rFonts w:asciiTheme="minorHAnsi" w:hAnsiTheme="minorHAnsi"/>
          <w:sz w:val="20"/>
          <w:szCs w:val="20"/>
        </w:rPr>
        <w:t xml:space="preserve"> </w:t>
      </w:r>
      <w:r w:rsidRPr="00CB6685">
        <w:rPr>
          <w:rFonts w:asciiTheme="minorHAnsi" w:hAnsiTheme="minorHAnsi"/>
          <w:sz w:val="20"/>
          <w:szCs w:val="20"/>
        </w:rPr>
        <w:t>viaggio per il personale addetto all’esecuzione contrattuale.</w:t>
      </w:r>
    </w:p>
    <w:p w:rsidR="00BD2AF1" w:rsidRPr="00CB6685" w:rsidRDefault="00BD2AF1" w:rsidP="00CB6685">
      <w:pPr>
        <w:pStyle w:val="Paragrafoelenco"/>
        <w:numPr>
          <w:ilvl w:val="0"/>
          <w:numId w:val="11"/>
        </w:numPr>
        <w:autoSpaceDE w:val="0"/>
        <w:autoSpaceDN w:val="0"/>
        <w:adjustRightInd w:val="0"/>
        <w:spacing w:line="300" w:lineRule="exact"/>
        <w:ind w:left="426" w:hanging="426"/>
        <w:jc w:val="both"/>
        <w:rPr>
          <w:rFonts w:asciiTheme="minorHAnsi" w:hAnsiTheme="minorHAnsi"/>
          <w:sz w:val="20"/>
          <w:szCs w:val="20"/>
        </w:rPr>
      </w:pPr>
      <w:r w:rsidRPr="00CB6685">
        <w:rPr>
          <w:rFonts w:asciiTheme="minorHAnsi" w:hAnsiTheme="minorHAnsi"/>
          <w:sz w:val="20"/>
          <w:szCs w:val="20"/>
        </w:rPr>
        <w:t>Il Fornitore si obbliga ad eseguire tutte le prestazioni a perfetta regola d’arte, nel</w:t>
      </w:r>
      <w:r w:rsidR="00425910" w:rsidRPr="00CB6685">
        <w:rPr>
          <w:rFonts w:asciiTheme="minorHAnsi" w:hAnsiTheme="minorHAnsi"/>
          <w:sz w:val="20"/>
          <w:szCs w:val="20"/>
        </w:rPr>
        <w:t xml:space="preserve"> </w:t>
      </w:r>
      <w:r w:rsidRPr="00CB6685">
        <w:rPr>
          <w:rFonts w:asciiTheme="minorHAnsi" w:hAnsiTheme="minorHAnsi"/>
          <w:sz w:val="20"/>
          <w:szCs w:val="20"/>
        </w:rPr>
        <w:t>rispetto delle norme vigenti e secondo le condizioni, le modalità, i termini e le</w:t>
      </w:r>
      <w:r w:rsidR="00425910" w:rsidRPr="00CB6685">
        <w:rPr>
          <w:rFonts w:asciiTheme="minorHAnsi" w:hAnsiTheme="minorHAnsi"/>
          <w:sz w:val="20"/>
          <w:szCs w:val="20"/>
        </w:rPr>
        <w:t xml:space="preserve"> </w:t>
      </w:r>
      <w:r w:rsidRPr="00CB6685">
        <w:rPr>
          <w:rFonts w:asciiTheme="minorHAnsi" w:hAnsiTheme="minorHAnsi"/>
          <w:sz w:val="20"/>
          <w:szCs w:val="20"/>
        </w:rPr>
        <w:t>prescrizioni contenute nell’Accordo Quadro, nel Capitolato Tecnico, nel Capitolato</w:t>
      </w:r>
      <w:r w:rsidR="00425910" w:rsidRPr="00CB6685">
        <w:rPr>
          <w:rFonts w:asciiTheme="minorHAnsi" w:hAnsiTheme="minorHAnsi"/>
          <w:sz w:val="20"/>
          <w:szCs w:val="20"/>
        </w:rPr>
        <w:t xml:space="preserve"> </w:t>
      </w:r>
      <w:r w:rsidRPr="00CB6685">
        <w:rPr>
          <w:rFonts w:asciiTheme="minorHAnsi" w:hAnsiTheme="minorHAnsi"/>
          <w:sz w:val="20"/>
          <w:szCs w:val="20"/>
        </w:rPr>
        <w:t>d’Oneri, negli Ordinativi di Fornitura, ivi inclusi i rispettivi Allegati.</w:t>
      </w:r>
    </w:p>
    <w:p w:rsidR="00BD2AF1" w:rsidRPr="00CB6685" w:rsidRDefault="00BD2AF1" w:rsidP="00CB6685">
      <w:pPr>
        <w:pStyle w:val="Paragrafoelenco"/>
        <w:numPr>
          <w:ilvl w:val="0"/>
          <w:numId w:val="11"/>
        </w:numPr>
        <w:autoSpaceDE w:val="0"/>
        <w:autoSpaceDN w:val="0"/>
        <w:adjustRightInd w:val="0"/>
        <w:spacing w:line="300" w:lineRule="exact"/>
        <w:ind w:left="426" w:hanging="426"/>
        <w:jc w:val="both"/>
        <w:rPr>
          <w:rFonts w:asciiTheme="minorHAnsi" w:hAnsiTheme="minorHAnsi"/>
          <w:sz w:val="20"/>
          <w:szCs w:val="20"/>
        </w:rPr>
      </w:pPr>
      <w:r w:rsidRPr="00CB6685">
        <w:rPr>
          <w:rFonts w:asciiTheme="minorHAnsi" w:hAnsiTheme="minorHAnsi"/>
          <w:sz w:val="20"/>
          <w:szCs w:val="20"/>
        </w:rPr>
        <w:t>Le prestazioni contrattuali dovranno necessariamente essere conformi alle</w:t>
      </w:r>
      <w:r w:rsidR="00425910" w:rsidRPr="00CB6685">
        <w:rPr>
          <w:rFonts w:asciiTheme="minorHAnsi" w:hAnsiTheme="minorHAnsi"/>
          <w:sz w:val="20"/>
          <w:szCs w:val="20"/>
        </w:rPr>
        <w:t xml:space="preserve"> </w:t>
      </w:r>
      <w:r w:rsidRPr="00CB6685">
        <w:rPr>
          <w:rFonts w:asciiTheme="minorHAnsi" w:hAnsiTheme="minorHAnsi"/>
          <w:sz w:val="20"/>
          <w:szCs w:val="20"/>
        </w:rPr>
        <w:t>caratteristiche tecniche ed alle specifiche indicate nel Capitolato Tecnico, nel</w:t>
      </w:r>
      <w:r w:rsidR="00425910" w:rsidRPr="00CB6685">
        <w:rPr>
          <w:rFonts w:asciiTheme="minorHAnsi" w:hAnsiTheme="minorHAnsi"/>
          <w:sz w:val="20"/>
          <w:szCs w:val="20"/>
        </w:rPr>
        <w:t xml:space="preserve"> </w:t>
      </w:r>
      <w:r w:rsidRPr="00CB6685">
        <w:rPr>
          <w:rFonts w:asciiTheme="minorHAnsi" w:hAnsiTheme="minorHAnsi"/>
          <w:sz w:val="20"/>
          <w:szCs w:val="20"/>
        </w:rPr>
        <w:t>Capitolato d’Oneri e nei relativi Allegati; in ogni caso, il Fornitore si obbliga ad</w:t>
      </w:r>
      <w:r w:rsidR="00425910" w:rsidRPr="00CB6685">
        <w:rPr>
          <w:rFonts w:asciiTheme="minorHAnsi" w:hAnsiTheme="minorHAnsi"/>
          <w:sz w:val="20"/>
          <w:szCs w:val="20"/>
        </w:rPr>
        <w:t xml:space="preserve"> </w:t>
      </w:r>
      <w:r w:rsidRPr="00CB6685">
        <w:rPr>
          <w:rFonts w:asciiTheme="minorHAnsi" w:hAnsiTheme="minorHAnsi"/>
          <w:sz w:val="20"/>
          <w:szCs w:val="20"/>
        </w:rPr>
        <w:t>osservare, nell’esecuzione delle prestazioni contrattuali, tutte le norme e le</w:t>
      </w:r>
      <w:r w:rsidR="00425910" w:rsidRPr="00CB6685">
        <w:rPr>
          <w:rFonts w:asciiTheme="minorHAnsi" w:hAnsiTheme="minorHAnsi"/>
          <w:sz w:val="20"/>
          <w:szCs w:val="20"/>
        </w:rPr>
        <w:t xml:space="preserve"> </w:t>
      </w:r>
      <w:r w:rsidRPr="00CB6685">
        <w:rPr>
          <w:rFonts w:asciiTheme="minorHAnsi" w:hAnsiTheme="minorHAnsi"/>
          <w:sz w:val="20"/>
          <w:szCs w:val="20"/>
        </w:rPr>
        <w:t>prescrizioni tecniche e di sicurezza in vigore, nonché quelle che dovessero essere</w:t>
      </w:r>
      <w:r w:rsidR="00425910" w:rsidRPr="00CB6685">
        <w:rPr>
          <w:rFonts w:asciiTheme="minorHAnsi" w:hAnsiTheme="minorHAnsi"/>
          <w:sz w:val="20"/>
          <w:szCs w:val="20"/>
        </w:rPr>
        <w:t xml:space="preserve"> </w:t>
      </w:r>
      <w:r w:rsidRPr="00CB6685">
        <w:rPr>
          <w:rFonts w:asciiTheme="minorHAnsi" w:hAnsiTheme="minorHAnsi"/>
          <w:sz w:val="20"/>
          <w:szCs w:val="20"/>
        </w:rPr>
        <w:t>successivamente emanate.</w:t>
      </w:r>
    </w:p>
    <w:p w:rsidR="00BD2AF1" w:rsidRPr="00CB6685" w:rsidRDefault="00BD2AF1" w:rsidP="00CB6685">
      <w:pPr>
        <w:pStyle w:val="Paragrafoelenco"/>
        <w:numPr>
          <w:ilvl w:val="0"/>
          <w:numId w:val="11"/>
        </w:numPr>
        <w:autoSpaceDE w:val="0"/>
        <w:autoSpaceDN w:val="0"/>
        <w:adjustRightInd w:val="0"/>
        <w:spacing w:line="300" w:lineRule="exact"/>
        <w:ind w:left="426" w:hanging="426"/>
        <w:jc w:val="both"/>
        <w:rPr>
          <w:rFonts w:asciiTheme="minorHAnsi" w:hAnsiTheme="minorHAnsi"/>
          <w:sz w:val="20"/>
          <w:szCs w:val="20"/>
        </w:rPr>
      </w:pPr>
      <w:r w:rsidRPr="00CB6685">
        <w:rPr>
          <w:rFonts w:asciiTheme="minorHAnsi" w:hAnsiTheme="minorHAnsi"/>
          <w:sz w:val="20"/>
          <w:szCs w:val="20"/>
        </w:rPr>
        <w:t>Gli eventuali maggiori oneri derivanti dalla necessità di osservare le norme e le</w:t>
      </w:r>
      <w:r w:rsidR="00425910" w:rsidRPr="00CB6685">
        <w:rPr>
          <w:rFonts w:asciiTheme="minorHAnsi" w:hAnsiTheme="minorHAnsi"/>
          <w:sz w:val="20"/>
          <w:szCs w:val="20"/>
        </w:rPr>
        <w:t xml:space="preserve"> </w:t>
      </w:r>
      <w:r w:rsidRPr="00CB6685">
        <w:rPr>
          <w:rFonts w:asciiTheme="minorHAnsi" w:hAnsiTheme="minorHAnsi"/>
          <w:sz w:val="20"/>
          <w:szCs w:val="20"/>
        </w:rPr>
        <w:t>prescrizioni di cui sopra, anche se entrate in vigore successivamente alla stipula</w:t>
      </w:r>
      <w:r w:rsidR="00425910" w:rsidRPr="00CB6685">
        <w:rPr>
          <w:rFonts w:asciiTheme="minorHAnsi" w:hAnsiTheme="minorHAnsi"/>
          <w:sz w:val="20"/>
          <w:szCs w:val="20"/>
        </w:rPr>
        <w:t xml:space="preserve"> </w:t>
      </w:r>
      <w:r w:rsidRPr="00CB6685">
        <w:rPr>
          <w:rFonts w:asciiTheme="minorHAnsi" w:hAnsiTheme="minorHAnsi"/>
          <w:sz w:val="20"/>
          <w:szCs w:val="20"/>
        </w:rPr>
        <w:t>dell’Accordo Quadro, resteranno ad esclusivo carico del Fornitore, intendendosi in ogni</w:t>
      </w:r>
      <w:r w:rsidR="00425910" w:rsidRPr="00CB6685">
        <w:rPr>
          <w:rFonts w:asciiTheme="minorHAnsi" w:hAnsiTheme="minorHAnsi"/>
          <w:sz w:val="20"/>
          <w:szCs w:val="20"/>
        </w:rPr>
        <w:t xml:space="preserve"> </w:t>
      </w:r>
      <w:r w:rsidRPr="00CB6685">
        <w:rPr>
          <w:rFonts w:asciiTheme="minorHAnsi" w:hAnsiTheme="minorHAnsi"/>
          <w:sz w:val="20"/>
          <w:szCs w:val="20"/>
        </w:rPr>
        <w:t>caso remunerati con il corrispettivo contrattuale indicato negli Ordinativi di Fornitura.</w:t>
      </w:r>
    </w:p>
    <w:p w:rsidR="00BD2AF1" w:rsidRPr="00CB6685" w:rsidRDefault="00BD2AF1" w:rsidP="00CB6685">
      <w:pPr>
        <w:autoSpaceDE w:val="0"/>
        <w:autoSpaceDN w:val="0"/>
        <w:adjustRightInd w:val="0"/>
        <w:spacing w:line="300" w:lineRule="exact"/>
        <w:ind w:left="426"/>
        <w:jc w:val="both"/>
        <w:rPr>
          <w:rFonts w:asciiTheme="minorHAnsi" w:hAnsiTheme="minorHAnsi"/>
          <w:sz w:val="20"/>
          <w:szCs w:val="20"/>
        </w:rPr>
      </w:pPr>
      <w:r w:rsidRPr="00CB6685">
        <w:rPr>
          <w:rFonts w:asciiTheme="minorHAnsi" w:hAnsiTheme="minorHAnsi"/>
          <w:sz w:val="20"/>
          <w:szCs w:val="20"/>
        </w:rPr>
        <w:t>Il Fornitore non potrà, pertanto, avanzare pretesa di compensi a tale titolo nei</w:t>
      </w:r>
      <w:r w:rsidR="00425910" w:rsidRPr="00CB6685">
        <w:rPr>
          <w:rFonts w:asciiTheme="minorHAnsi" w:hAnsiTheme="minorHAnsi"/>
          <w:sz w:val="20"/>
          <w:szCs w:val="20"/>
        </w:rPr>
        <w:t xml:space="preserve"> </w:t>
      </w:r>
      <w:r w:rsidRPr="00CB6685">
        <w:rPr>
          <w:rFonts w:asciiTheme="minorHAnsi" w:hAnsiTheme="minorHAnsi"/>
          <w:sz w:val="20"/>
          <w:szCs w:val="20"/>
        </w:rPr>
        <w:t>confronti del</w:t>
      </w:r>
      <w:r w:rsidR="008072ED" w:rsidRPr="00CB6685">
        <w:rPr>
          <w:rFonts w:asciiTheme="minorHAnsi" w:hAnsiTheme="minorHAnsi"/>
          <w:sz w:val="20"/>
          <w:szCs w:val="20"/>
        </w:rPr>
        <w:t>l’Amministrazione</w:t>
      </w:r>
      <w:r w:rsidR="000E0554" w:rsidRPr="00CB6685">
        <w:rPr>
          <w:rFonts w:asciiTheme="minorHAnsi" w:hAnsiTheme="minorHAnsi"/>
          <w:sz w:val="20"/>
          <w:szCs w:val="20"/>
        </w:rPr>
        <w:t>,</w:t>
      </w:r>
      <w:r w:rsidRPr="00CB6685">
        <w:rPr>
          <w:rFonts w:asciiTheme="minorHAnsi" w:hAnsiTheme="minorHAnsi"/>
          <w:sz w:val="20"/>
          <w:szCs w:val="20"/>
        </w:rPr>
        <w:t xml:space="preserve"> assumendosene ogni relativa alea.</w:t>
      </w:r>
    </w:p>
    <w:p w:rsidR="00BD2AF1" w:rsidRPr="00CB6685" w:rsidRDefault="00BD2AF1" w:rsidP="00CB6685">
      <w:pPr>
        <w:pStyle w:val="Paragrafoelenco"/>
        <w:numPr>
          <w:ilvl w:val="0"/>
          <w:numId w:val="11"/>
        </w:numPr>
        <w:autoSpaceDE w:val="0"/>
        <w:autoSpaceDN w:val="0"/>
        <w:adjustRightInd w:val="0"/>
        <w:spacing w:line="300" w:lineRule="exact"/>
        <w:ind w:left="426" w:hanging="426"/>
        <w:jc w:val="both"/>
        <w:rPr>
          <w:rFonts w:asciiTheme="minorHAnsi" w:hAnsiTheme="minorHAnsi"/>
          <w:sz w:val="20"/>
          <w:szCs w:val="20"/>
        </w:rPr>
      </w:pPr>
      <w:r w:rsidRPr="00CB6685">
        <w:rPr>
          <w:rFonts w:asciiTheme="minorHAnsi" w:hAnsiTheme="minorHAnsi"/>
          <w:sz w:val="20"/>
          <w:szCs w:val="20"/>
        </w:rPr>
        <w:t>Il Fornitore si impegna espressamente a:</w:t>
      </w:r>
    </w:p>
    <w:p w:rsidR="00BD2AF1" w:rsidRPr="00CB6685" w:rsidRDefault="00BD2AF1" w:rsidP="00CB6685">
      <w:pPr>
        <w:pStyle w:val="Paragrafoelenco"/>
        <w:numPr>
          <w:ilvl w:val="0"/>
          <w:numId w:val="12"/>
        </w:numPr>
        <w:autoSpaceDE w:val="0"/>
        <w:autoSpaceDN w:val="0"/>
        <w:adjustRightInd w:val="0"/>
        <w:spacing w:line="300" w:lineRule="exact"/>
        <w:ind w:left="851" w:hanging="425"/>
        <w:jc w:val="both"/>
        <w:rPr>
          <w:rFonts w:asciiTheme="minorHAnsi" w:hAnsiTheme="minorHAnsi"/>
          <w:sz w:val="20"/>
          <w:szCs w:val="20"/>
        </w:rPr>
      </w:pPr>
      <w:r w:rsidRPr="00CB6685">
        <w:rPr>
          <w:rFonts w:asciiTheme="minorHAnsi" w:hAnsiTheme="minorHAnsi"/>
          <w:sz w:val="20"/>
          <w:szCs w:val="20"/>
        </w:rPr>
        <w:t>impiegare, a sua cura e spese, tutte le strutture ed il personale necessario</w:t>
      </w:r>
      <w:r w:rsidR="00425910" w:rsidRPr="00CB6685">
        <w:rPr>
          <w:rFonts w:asciiTheme="minorHAnsi" w:hAnsiTheme="minorHAnsi"/>
          <w:sz w:val="20"/>
          <w:szCs w:val="20"/>
        </w:rPr>
        <w:t xml:space="preserve"> </w:t>
      </w:r>
      <w:r w:rsidRPr="00CB6685">
        <w:rPr>
          <w:rFonts w:asciiTheme="minorHAnsi" w:hAnsiTheme="minorHAnsi"/>
          <w:sz w:val="20"/>
          <w:szCs w:val="20"/>
        </w:rPr>
        <w:t>per l’esecuzione degli Appalti Specifici secondo quanto specificato nel</w:t>
      </w:r>
      <w:r w:rsidR="00425910" w:rsidRPr="00CB6685">
        <w:rPr>
          <w:rFonts w:asciiTheme="minorHAnsi" w:hAnsiTheme="minorHAnsi"/>
          <w:sz w:val="20"/>
          <w:szCs w:val="20"/>
        </w:rPr>
        <w:t xml:space="preserve"> </w:t>
      </w:r>
      <w:r w:rsidRPr="00CB6685">
        <w:rPr>
          <w:rFonts w:asciiTheme="minorHAnsi" w:hAnsiTheme="minorHAnsi"/>
          <w:sz w:val="20"/>
          <w:szCs w:val="20"/>
        </w:rPr>
        <w:t>presente Accordo Quadro e nei rispettivi Allegati e negli atti di gara</w:t>
      </w:r>
      <w:r w:rsidR="00425910" w:rsidRPr="00CB6685">
        <w:rPr>
          <w:rFonts w:asciiTheme="minorHAnsi" w:hAnsiTheme="minorHAnsi"/>
          <w:sz w:val="20"/>
          <w:szCs w:val="20"/>
        </w:rPr>
        <w:t xml:space="preserve"> </w:t>
      </w:r>
      <w:r w:rsidRPr="00CB6685">
        <w:rPr>
          <w:rFonts w:asciiTheme="minorHAnsi" w:hAnsiTheme="minorHAnsi"/>
          <w:sz w:val="20"/>
          <w:szCs w:val="20"/>
        </w:rPr>
        <w:t>richiamati nelle premesse dell’Accordo Quadro medesimo;</w:t>
      </w:r>
    </w:p>
    <w:p w:rsidR="00425910" w:rsidRPr="00CB6685" w:rsidRDefault="00425910" w:rsidP="00CB6685">
      <w:pPr>
        <w:pStyle w:val="Paragrafoelenco"/>
        <w:numPr>
          <w:ilvl w:val="0"/>
          <w:numId w:val="12"/>
        </w:numPr>
        <w:autoSpaceDE w:val="0"/>
        <w:autoSpaceDN w:val="0"/>
        <w:adjustRightInd w:val="0"/>
        <w:spacing w:line="300" w:lineRule="exact"/>
        <w:ind w:left="851" w:hanging="425"/>
        <w:jc w:val="both"/>
        <w:rPr>
          <w:rFonts w:asciiTheme="minorHAnsi" w:hAnsiTheme="minorHAnsi"/>
          <w:sz w:val="20"/>
          <w:szCs w:val="20"/>
        </w:rPr>
      </w:pPr>
      <w:r w:rsidRPr="00CB6685">
        <w:rPr>
          <w:rFonts w:asciiTheme="minorHAnsi" w:hAnsiTheme="minorHAnsi"/>
          <w:sz w:val="20"/>
          <w:szCs w:val="20"/>
        </w:rPr>
        <w:t>rispettare, per quanto applicabili, le norme internazionali UNI EN ISO vigenti per la gestione e l’assicurazione della qualità delle proprie prestazioni;</w:t>
      </w:r>
    </w:p>
    <w:p w:rsidR="00425910" w:rsidRPr="00CB6685" w:rsidRDefault="00425910" w:rsidP="00CB6685">
      <w:pPr>
        <w:pStyle w:val="Paragrafoelenco"/>
        <w:numPr>
          <w:ilvl w:val="0"/>
          <w:numId w:val="12"/>
        </w:numPr>
        <w:autoSpaceDE w:val="0"/>
        <w:autoSpaceDN w:val="0"/>
        <w:adjustRightInd w:val="0"/>
        <w:spacing w:line="300" w:lineRule="exact"/>
        <w:ind w:left="851" w:hanging="425"/>
        <w:jc w:val="both"/>
        <w:rPr>
          <w:rFonts w:asciiTheme="minorHAnsi" w:hAnsiTheme="minorHAnsi"/>
          <w:sz w:val="20"/>
          <w:szCs w:val="20"/>
        </w:rPr>
      </w:pPr>
      <w:r w:rsidRPr="00CB6685">
        <w:rPr>
          <w:rFonts w:asciiTheme="minorHAnsi" w:hAnsiTheme="minorHAnsi"/>
          <w:sz w:val="20"/>
          <w:szCs w:val="20"/>
        </w:rPr>
        <w:t>predisporre tutti gli strumenti e i metodi, comprensivi della relativa documentazione, atti a consentire all</w:t>
      </w:r>
      <w:r w:rsidR="005B02FB" w:rsidRPr="00CB6685">
        <w:rPr>
          <w:rFonts w:asciiTheme="minorHAnsi" w:hAnsiTheme="minorHAnsi"/>
          <w:sz w:val="20"/>
          <w:szCs w:val="20"/>
        </w:rPr>
        <w:t>’Amministrazione</w:t>
      </w:r>
      <w:r w:rsidRPr="00CB6685">
        <w:rPr>
          <w:rFonts w:asciiTheme="minorHAnsi" w:hAnsiTheme="minorHAnsi"/>
          <w:sz w:val="20"/>
          <w:szCs w:val="20"/>
        </w:rPr>
        <w:t xml:space="preserve"> di monitorare la conformità delle prestazioni rese alle norme previste nel presente Accordo Quadro e negli Ordinativi di Fornitura;</w:t>
      </w:r>
    </w:p>
    <w:p w:rsidR="00425910" w:rsidRPr="00CB6685" w:rsidRDefault="00425910" w:rsidP="00CB6685">
      <w:pPr>
        <w:pStyle w:val="Paragrafoelenco"/>
        <w:numPr>
          <w:ilvl w:val="0"/>
          <w:numId w:val="12"/>
        </w:numPr>
        <w:autoSpaceDE w:val="0"/>
        <w:autoSpaceDN w:val="0"/>
        <w:adjustRightInd w:val="0"/>
        <w:spacing w:line="300" w:lineRule="exact"/>
        <w:ind w:left="851" w:hanging="425"/>
        <w:jc w:val="both"/>
        <w:rPr>
          <w:rFonts w:asciiTheme="minorHAnsi" w:hAnsiTheme="minorHAnsi"/>
          <w:sz w:val="20"/>
          <w:szCs w:val="20"/>
        </w:rPr>
      </w:pPr>
      <w:r w:rsidRPr="00CB6685">
        <w:rPr>
          <w:rFonts w:asciiTheme="minorHAnsi" w:hAnsiTheme="minorHAnsi"/>
          <w:sz w:val="20"/>
          <w:szCs w:val="20"/>
        </w:rPr>
        <w:t>predisporre tutti gli strumenti e i metodi, comprensivi della relativa documentazione, atti a garantire elevati livelli di servizi, ivi compresi quelli relativi alla sicurezza e riservatezza;</w:t>
      </w:r>
    </w:p>
    <w:p w:rsidR="00425910" w:rsidRPr="00CB6685" w:rsidRDefault="00425910" w:rsidP="00CB6685">
      <w:pPr>
        <w:pStyle w:val="Paragrafoelenco"/>
        <w:numPr>
          <w:ilvl w:val="0"/>
          <w:numId w:val="12"/>
        </w:numPr>
        <w:autoSpaceDE w:val="0"/>
        <w:autoSpaceDN w:val="0"/>
        <w:adjustRightInd w:val="0"/>
        <w:spacing w:line="300" w:lineRule="exact"/>
        <w:ind w:left="851" w:hanging="425"/>
        <w:jc w:val="both"/>
        <w:rPr>
          <w:rFonts w:asciiTheme="minorHAnsi" w:hAnsiTheme="minorHAnsi"/>
          <w:sz w:val="20"/>
          <w:szCs w:val="20"/>
        </w:rPr>
      </w:pPr>
      <w:r w:rsidRPr="00CB6685">
        <w:rPr>
          <w:rFonts w:asciiTheme="minorHAnsi" w:hAnsiTheme="minorHAnsi"/>
          <w:sz w:val="20"/>
          <w:szCs w:val="20"/>
        </w:rPr>
        <w:t>nell’adempimento delle proprie prestazioni ed obbligazioni, osservare tutte le indicazioni operative, di indirizzo e di controllo che a tale scopo saranno predisposte e comunicate dall</w:t>
      </w:r>
      <w:r w:rsidR="005B02FB" w:rsidRPr="00CB6685">
        <w:rPr>
          <w:rFonts w:asciiTheme="minorHAnsi" w:hAnsiTheme="minorHAnsi"/>
          <w:sz w:val="20"/>
          <w:szCs w:val="20"/>
        </w:rPr>
        <w:t>’</w:t>
      </w:r>
      <w:r w:rsidRPr="00CB6685">
        <w:rPr>
          <w:rFonts w:asciiTheme="minorHAnsi" w:hAnsiTheme="minorHAnsi"/>
          <w:sz w:val="20"/>
          <w:szCs w:val="20"/>
        </w:rPr>
        <w:t>Amministrazion</w:t>
      </w:r>
      <w:r w:rsidR="005B02FB" w:rsidRPr="00CB6685">
        <w:rPr>
          <w:rFonts w:asciiTheme="minorHAnsi" w:hAnsiTheme="minorHAnsi"/>
          <w:sz w:val="20"/>
          <w:szCs w:val="20"/>
        </w:rPr>
        <w:t>e</w:t>
      </w:r>
      <w:r w:rsidRPr="00CB6685">
        <w:rPr>
          <w:rFonts w:asciiTheme="minorHAnsi" w:hAnsiTheme="minorHAnsi"/>
          <w:sz w:val="20"/>
          <w:szCs w:val="20"/>
        </w:rPr>
        <w:t>;</w:t>
      </w:r>
    </w:p>
    <w:p w:rsidR="00425910" w:rsidRPr="00CB6685" w:rsidRDefault="00425910" w:rsidP="00CB6685">
      <w:pPr>
        <w:pStyle w:val="Paragrafoelenco"/>
        <w:numPr>
          <w:ilvl w:val="0"/>
          <w:numId w:val="12"/>
        </w:numPr>
        <w:autoSpaceDE w:val="0"/>
        <w:autoSpaceDN w:val="0"/>
        <w:adjustRightInd w:val="0"/>
        <w:spacing w:line="300" w:lineRule="exact"/>
        <w:ind w:left="851" w:hanging="425"/>
        <w:jc w:val="both"/>
        <w:rPr>
          <w:rFonts w:asciiTheme="minorHAnsi" w:hAnsiTheme="minorHAnsi"/>
          <w:sz w:val="20"/>
          <w:szCs w:val="20"/>
        </w:rPr>
      </w:pPr>
      <w:r w:rsidRPr="00CB6685">
        <w:rPr>
          <w:rFonts w:asciiTheme="minorHAnsi" w:hAnsiTheme="minorHAnsi"/>
          <w:sz w:val="20"/>
          <w:szCs w:val="20"/>
        </w:rPr>
        <w:t>comunicare tempestivamente all</w:t>
      </w:r>
      <w:r w:rsidR="005B02FB" w:rsidRPr="00CB6685">
        <w:rPr>
          <w:rFonts w:asciiTheme="minorHAnsi" w:hAnsiTheme="minorHAnsi"/>
          <w:sz w:val="20"/>
          <w:szCs w:val="20"/>
        </w:rPr>
        <w:t>’</w:t>
      </w:r>
      <w:r w:rsidRPr="00CB6685">
        <w:rPr>
          <w:rFonts w:asciiTheme="minorHAnsi" w:hAnsiTheme="minorHAnsi"/>
          <w:sz w:val="20"/>
          <w:szCs w:val="20"/>
        </w:rPr>
        <w:t>Amministrazion</w:t>
      </w:r>
      <w:r w:rsidR="005B02FB" w:rsidRPr="00CB6685">
        <w:rPr>
          <w:rFonts w:asciiTheme="minorHAnsi" w:hAnsiTheme="minorHAnsi"/>
          <w:sz w:val="20"/>
          <w:szCs w:val="20"/>
        </w:rPr>
        <w:t>e</w:t>
      </w:r>
      <w:r w:rsidR="00F01D2A" w:rsidRPr="00CB6685">
        <w:rPr>
          <w:rFonts w:asciiTheme="minorHAnsi" w:hAnsiTheme="minorHAnsi"/>
          <w:sz w:val="20"/>
          <w:szCs w:val="20"/>
        </w:rPr>
        <w:t>,</w:t>
      </w:r>
      <w:r w:rsidRPr="00CB6685">
        <w:rPr>
          <w:rFonts w:asciiTheme="minorHAnsi" w:hAnsiTheme="minorHAnsi"/>
          <w:sz w:val="20"/>
          <w:szCs w:val="20"/>
        </w:rPr>
        <w:t xml:space="preserve"> </w:t>
      </w:r>
      <w:r w:rsidR="00F01D2A" w:rsidRPr="00CB6685">
        <w:rPr>
          <w:rFonts w:asciiTheme="minorHAnsi" w:hAnsiTheme="minorHAnsi"/>
          <w:sz w:val="20"/>
          <w:szCs w:val="20"/>
        </w:rPr>
        <w:t xml:space="preserve">nel rispetto del termine indicato al successivo comma 12, </w:t>
      </w:r>
      <w:r w:rsidRPr="00CB6685">
        <w:rPr>
          <w:rFonts w:asciiTheme="minorHAnsi" w:hAnsiTheme="minorHAnsi"/>
          <w:sz w:val="20"/>
          <w:szCs w:val="20"/>
        </w:rPr>
        <w:t>le eventuali variazioni della propria struttura organizzativa coinvolta nell’esecuzione dell’Accordo Quadro e dei singoli Appalti Specifici, indicando analiticamente le variazioni intervenute ed i nominativi dei nuovi responsabili;</w:t>
      </w:r>
    </w:p>
    <w:p w:rsidR="00425910" w:rsidRPr="00CB6685" w:rsidRDefault="00425910" w:rsidP="00CB6685">
      <w:pPr>
        <w:pStyle w:val="Paragrafoelenco"/>
        <w:numPr>
          <w:ilvl w:val="0"/>
          <w:numId w:val="12"/>
        </w:numPr>
        <w:autoSpaceDE w:val="0"/>
        <w:autoSpaceDN w:val="0"/>
        <w:adjustRightInd w:val="0"/>
        <w:spacing w:line="300" w:lineRule="exact"/>
        <w:ind w:left="851" w:hanging="425"/>
        <w:jc w:val="both"/>
        <w:rPr>
          <w:rFonts w:asciiTheme="minorHAnsi" w:hAnsiTheme="minorHAnsi"/>
          <w:sz w:val="20"/>
          <w:szCs w:val="20"/>
        </w:rPr>
      </w:pPr>
      <w:r w:rsidRPr="00CB6685">
        <w:rPr>
          <w:rFonts w:asciiTheme="minorHAnsi" w:hAnsiTheme="minorHAnsi"/>
          <w:sz w:val="20"/>
          <w:szCs w:val="20"/>
        </w:rPr>
        <w:lastRenderedPageBreak/>
        <w:t>non opporre all</w:t>
      </w:r>
      <w:r w:rsidR="005B02FB" w:rsidRPr="00CB6685">
        <w:rPr>
          <w:rFonts w:asciiTheme="minorHAnsi" w:hAnsiTheme="minorHAnsi"/>
          <w:sz w:val="20"/>
          <w:szCs w:val="20"/>
        </w:rPr>
        <w:t>’</w:t>
      </w:r>
      <w:r w:rsidRPr="00CB6685">
        <w:rPr>
          <w:rFonts w:asciiTheme="minorHAnsi" w:hAnsiTheme="minorHAnsi"/>
          <w:sz w:val="20"/>
          <w:szCs w:val="20"/>
        </w:rPr>
        <w:t>Amministrazion</w:t>
      </w:r>
      <w:r w:rsidR="005B02FB" w:rsidRPr="00CB6685">
        <w:rPr>
          <w:rFonts w:asciiTheme="minorHAnsi" w:hAnsiTheme="minorHAnsi"/>
          <w:sz w:val="20"/>
          <w:szCs w:val="20"/>
        </w:rPr>
        <w:t>e</w:t>
      </w:r>
      <w:r w:rsidRPr="00CB6685">
        <w:rPr>
          <w:rFonts w:asciiTheme="minorHAnsi" w:hAnsiTheme="minorHAnsi"/>
          <w:sz w:val="20"/>
          <w:szCs w:val="20"/>
        </w:rPr>
        <w:t xml:space="preserve"> qualsivoglia eccezione, contestazione e pretesa relative alla fornitura e/o alla prestazione dei servizi;</w:t>
      </w:r>
    </w:p>
    <w:p w:rsidR="00425910" w:rsidRPr="00CB6685" w:rsidRDefault="001E17EA" w:rsidP="00CB6685">
      <w:pPr>
        <w:pStyle w:val="Paragrafoelenco"/>
        <w:numPr>
          <w:ilvl w:val="0"/>
          <w:numId w:val="12"/>
        </w:numPr>
        <w:autoSpaceDE w:val="0"/>
        <w:autoSpaceDN w:val="0"/>
        <w:adjustRightInd w:val="0"/>
        <w:spacing w:line="300" w:lineRule="exact"/>
        <w:ind w:left="851" w:hanging="425"/>
        <w:jc w:val="both"/>
        <w:rPr>
          <w:rFonts w:asciiTheme="minorHAnsi" w:hAnsiTheme="minorHAnsi"/>
          <w:sz w:val="20"/>
          <w:szCs w:val="20"/>
        </w:rPr>
      </w:pPr>
      <w:r w:rsidRPr="00CB6685">
        <w:rPr>
          <w:rFonts w:asciiTheme="minorHAnsi" w:hAnsiTheme="minorHAnsi"/>
          <w:sz w:val="20"/>
          <w:szCs w:val="20"/>
        </w:rPr>
        <w:t>manlevare e tenere indenne</w:t>
      </w:r>
      <w:r w:rsidR="00425910" w:rsidRPr="00CB6685">
        <w:rPr>
          <w:rFonts w:asciiTheme="minorHAnsi" w:hAnsiTheme="minorHAnsi"/>
          <w:sz w:val="20"/>
          <w:szCs w:val="20"/>
        </w:rPr>
        <w:t xml:space="preserve"> l</w:t>
      </w:r>
      <w:r w:rsidR="005B02FB" w:rsidRPr="00CB6685">
        <w:rPr>
          <w:rFonts w:asciiTheme="minorHAnsi" w:hAnsiTheme="minorHAnsi"/>
          <w:sz w:val="20"/>
          <w:szCs w:val="20"/>
        </w:rPr>
        <w:t>’</w:t>
      </w:r>
      <w:r w:rsidR="00425910" w:rsidRPr="00CB6685">
        <w:rPr>
          <w:rFonts w:asciiTheme="minorHAnsi" w:hAnsiTheme="minorHAnsi"/>
          <w:sz w:val="20"/>
          <w:szCs w:val="20"/>
        </w:rPr>
        <w:t>Amministrazion</w:t>
      </w:r>
      <w:r w:rsidR="005B02FB" w:rsidRPr="00CB6685">
        <w:rPr>
          <w:rFonts w:asciiTheme="minorHAnsi" w:hAnsiTheme="minorHAnsi"/>
          <w:sz w:val="20"/>
          <w:szCs w:val="20"/>
        </w:rPr>
        <w:t>e</w:t>
      </w:r>
      <w:r w:rsidR="00425910" w:rsidRPr="00CB6685">
        <w:rPr>
          <w:rFonts w:asciiTheme="minorHAnsi" w:hAnsiTheme="minorHAnsi"/>
          <w:sz w:val="20"/>
          <w:szCs w:val="20"/>
        </w:rPr>
        <w:t xml:space="preserve"> da tutte le conseguenze derivanti dall’eventuale inosservanza delle norme e prescrizioni tecniche, di sicurezza, di igiene e sanitarie vigenti.</w:t>
      </w:r>
    </w:p>
    <w:p w:rsidR="00425910" w:rsidRPr="00CB6685" w:rsidRDefault="00425910" w:rsidP="00CB6685">
      <w:pPr>
        <w:pStyle w:val="Paragrafoelenco"/>
        <w:numPr>
          <w:ilvl w:val="0"/>
          <w:numId w:val="11"/>
        </w:numPr>
        <w:autoSpaceDE w:val="0"/>
        <w:autoSpaceDN w:val="0"/>
        <w:adjustRightInd w:val="0"/>
        <w:spacing w:line="300" w:lineRule="exact"/>
        <w:ind w:left="426" w:hanging="426"/>
        <w:jc w:val="both"/>
        <w:rPr>
          <w:rFonts w:asciiTheme="minorHAnsi" w:hAnsiTheme="minorHAnsi"/>
          <w:sz w:val="20"/>
          <w:szCs w:val="20"/>
        </w:rPr>
      </w:pPr>
      <w:r w:rsidRPr="00CB6685">
        <w:rPr>
          <w:rFonts w:asciiTheme="minorHAnsi" w:hAnsiTheme="minorHAnsi"/>
          <w:sz w:val="20"/>
          <w:szCs w:val="20"/>
        </w:rPr>
        <w:t>Il Fornitore si impegna, pertanto, ad eseguire le predette prestazioni s</w:t>
      </w:r>
      <w:r w:rsidR="008C476F" w:rsidRPr="00CB6685">
        <w:rPr>
          <w:rFonts w:asciiTheme="minorHAnsi" w:hAnsiTheme="minorHAnsi"/>
          <w:sz w:val="20"/>
          <w:szCs w:val="20"/>
        </w:rPr>
        <w:t>alvaguardando le esigenze dell’Amministrazione</w:t>
      </w:r>
      <w:r w:rsidRPr="00CB6685">
        <w:rPr>
          <w:rFonts w:asciiTheme="minorHAnsi" w:hAnsiTheme="minorHAnsi"/>
          <w:sz w:val="20"/>
          <w:szCs w:val="20"/>
        </w:rPr>
        <w:t xml:space="preserve"> e/o di terzi autorizzati, senza recare intralci, disturbi o interruzioni all’attività lavorativa in atto.</w:t>
      </w:r>
    </w:p>
    <w:p w:rsidR="00425910" w:rsidRPr="00CB6685" w:rsidRDefault="00425910" w:rsidP="00CB6685">
      <w:pPr>
        <w:pStyle w:val="Paragrafoelenco"/>
        <w:numPr>
          <w:ilvl w:val="0"/>
          <w:numId w:val="11"/>
        </w:numPr>
        <w:autoSpaceDE w:val="0"/>
        <w:autoSpaceDN w:val="0"/>
        <w:adjustRightInd w:val="0"/>
        <w:spacing w:line="300" w:lineRule="exact"/>
        <w:ind w:left="426" w:hanging="426"/>
        <w:jc w:val="both"/>
        <w:rPr>
          <w:rFonts w:asciiTheme="minorHAnsi" w:hAnsiTheme="minorHAnsi"/>
          <w:sz w:val="20"/>
          <w:szCs w:val="20"/>
        </w:rPr>
      </w:pPr>
      <w:r w:rsidRPr="00CB6685">
        <w:rPr>
          <w:rFonts w:asciiTheme="minorHAnsi" w:hAnsiTheme="minorHAnsi"/>
          <w:sz w:val="20"/>
          <w:szCs w:val="20"/>
        </w:rPr>
        <w:t>Il Fornitore rinuncia espressamente, ora per allora, a qualsiasi pretesa o richiesta di compenso nel caso in cui l’esecuzione delle prestazioni contrattuali dovesse essere ostacolata o resa più onerosa dalle attività svolte dall</w:t>
      </w:r>
      <w:r w:rsidR="005B02FB" w:rsidRPr="00CB6685">
        <w:rPr>
          <w:rFonts w:asciiTheme="minorHAnsi" w:hAnsiTheme="minorHAnsi"/>
          <w:sz w:val="20"/>
          <w:szCs w:val="20"/>
        </w:rPr>
        <w:t>’</w:t>
      </w:r>
      <w:r w:rsidRPr="00CB6685">
        <w:rPr>
          <w:rFonts w:asciiTheme="minorHAnsi" w:hAnsiTheme="minorHAnsi"/>
          <w:sz w:val="20"/>
          <w:szCs w:val="20"/>
        </w:rPr>
        <w:t>Amministrazion</w:t>
      </w:r>
      <w:r w:rsidR="005B02FB" w:rsidRPr="00CB6685">
        <w:rPr>
          <w:rFonts w:asciiTheme="minorHAnsi" w:hAnsiTheme="minorHAnsi"/>
          <w:sz w:val="20"/>
          <w:szCs w:val="20"/>
        </w:rPr>
        <w:t>e</w:t>
      </w:r>
      <w:r w:rsidRPr="00CB6685">
        <w:rPr>
          <w:rFonts w:asciiTheme="minorHAnsi" w:hAnsiTheme="minorHAnsi"/>
          <w:sz w:val="20"/>
          <w:szCs w:val="20"/>
        </w:rPr>
        <w:t xml:space="preserve"> e/o da terzi autorizzati.</w:t>
      </w:r>
    </w:p>
    <w:p w:rsidR="00425910" w:rsidRPr="00CB6685" w:rsidRDefault="00425910" w:rsidP="00CB6685">
      <w:pPr>
        <w:pStyle w:val="Paragrafoelenco"/>
        <w:numPr>
          <w:ilvl w:val="0"/>
          <w:numId w:val="11"/>
        </w:numPr>
        <w:autoSpaceDE w:val="0"/>
        <w:autoSpaceDN w:val="0"/>
        <w:adjustRightInd w:val="0"/>
        <w:spacing w:line="300" w:lineRule="exact"/>
        <w:ind w:left="426" w:hanging="426"/>
        <w:jc w:val="both"/>
        <w:rPr>
          <w:rFonts w:asciiTheme="minorHAnsi" w:hAnsiTheme="minorHAnsi"/>
          <w:sz w:val="20"/>
          <w:szCs w:val="20"/>
        </w:rPr>
      </w:pPr>
      <w:r w:rsidRPr="00CB6685">
        <w:rPr>
          <w:rFonts w:asciiTheme="minorHAnsi" w:hAnsiTheme="minorHAnsi"/>
          <w:sz w:val="20"/>
          <w:szCs w:val="20"/>
        </w:rPr>
        <w:t>Il Fornitore si impegna ad avvalersi di personale specializzato, in relazione alle diverse prestazioni contrattuali.</w:t>
      </w:r>
    </w:p>
    <w:p w:rsidR="00425910" w:rsidRPr="00CB6685" w:rsidRDefault="00425910" w:rsidP="00CB6685">
      <w:pPr>
        <w:pStyle w:val="Paragrafoelenco"/>
        <w:numPr>
          <w:ilvl w:val="0"/>
          <w:numId w:val="11"/>
        </w:numPr>
        <w:autoSpaceDE w:val="0"/>
        <w:autoSpaceDN w:val="0"/>
        <w:adjustRightInd w:val="0"/>
        <w:spacing w:line="300" w:lineRule="exact"/>
        <w:ind w:left="426" w:hanging="426"/>
        <w:jc w:val="both"/>
        <w:rPr>
          <w:rFonts w:asciiTheme="minorHAnsi" w:hAnsiTheme="minorHAnsi"/>
          <w:sz w:val="20"/>
          <w:szCs w:val="20"/>
        </w:rPr>
      </w:pPr>
      <w:r w:rsidRPr="00CB6685">
        <w:rPr>
          <w:rFonts w:asciiTheme="minorHAnsi" w:hAnsiTheme="minorHAnsi"/>
          <w:sz w:val="20"/>
          <w:szCs w:val="20"/>
        </w:rPr>
        <w:t>Il Fornitore si obbliga a consentire all</w:t>
      </w:r>
      <w:r w:rsidR="005B02FB" w:rsidRPr="00CB6685">
        <w:rPr>
          <w:rFonts w:asciiTheme="minorHAnsi" w:hAnsiTheme="minorHAnsi"/>
          <w:sz w:val="20"/>
          <w:szCs w:val="20"/>
        </w:rPr>
        <w:t>’</w:t>
      </w:r>
      <w:r w:rsidRPr="00CB6685">
        <w:rPr>
          <w:rFonts w:asciiTheme="minorHAnsi" w:hAnsiTheme="minorHAnsi"/>
          <w:sz w:val="20"/>
          <w:szCs w:val="20"/>
        </w:rPr>
        <w:t>Amministrazion</w:t>
      </w:r>
      <w:r w:rsidR="008C476F" w:rsidRPr="00CB6685">
        <w:rPr>
          <w:rFonts w:asciiTheme="minorHAnsi" w:hAnsiTheme="minorHAnsi"/>
          <w:sz w:val="20"/>
          <w:szCs w:val="20"/>
        </w:rPr>
        <w:t>e</w:t>
      </w:r>
      <w:r w:rsidR="001E17EA" w:rsidRPr="00CB6685">
        <w:rPr>
          <w:rFonts w:asciiTheme="minorHAnsi" w:hAnsiTheme="minorHAnsi"/>
          <w:sz w:val="20"/>
          <w:szCs w:val="20"/>
        </w:rPr>
        <w:t xml:space="preserve"> di procedere</w:t>
      </w:r>
      <w:r w:rsidRPr="00CB6685">
        <w:rPr>
          <w:rFonts w:asciiTheme="minorHAnsi" w:hAnsiTheme="minorHAnsi"/>
          <w:sz w:val="20"/>
          <w:szCs w:val="20"/>
        </w:rPr>
        <w:t xml:space="preserve"> in qualsiasi momento e anche senza preavviso, alle verifiche della piena e corretta esecuzione delle prestazioni oggetto degli Ordinativi di Fornitura, nonché a prestare la propria collaborazione per consentire lo svolgimento di tali verifiche.</w:t>
      </w:r>
    </w:p>
    <w:p w:rsidR="00425910" w:rsidRPr="00CB6685" w:rsidRDefault="00425910" w:rsidP="00CB6685">
      <w:pPr>
        <w:pStyle w:val="Paragrafoelenco"/>
        <w:numPr>
          <w:ilvl w:val="0"/>
          <w:numId w:val="11"/>
        </w:numPr>
        <w:autoSpaceDE w:val="0"/>
        <w:autoSpaceDN w:val="0"/>
        <w:adjustRightInd w:val="0"/>
        <w:spacing w:line="300" w:lineRule="exact"/>
        <w:ind w:left="426" w:hanging="426"/>
        <w:jc w:val="both"/>
        <w:rPr>
          <w:rFonts w:asciiTheme="minorHAnsi" w:hAnsiTheme="minorHAnsi"/>
          <w:sz w:val="20"/>
          <w:szCs w:val="20"/>
        </w:rPr>
      </w:pPr>
      <w:r w:rsidRPr="00CB6685">
        <w:rPr>
          <w:rFonts w:asciiTheme="minorHAnsi" w:hAnsiTheme="minorHAnsi"/>
          <w:sz w:val="20"/>
          <w:szCs w:val="20"/>
        </w:rPr>
        <w:t xml:space="preserve">Il Fornitore si obbliga a rispettare tutte le indicazioni relative alla buona e corretta esecuzione contrattuale che dovessero essere impartite </w:t>
      </w:r>
      <w:r w:rsidR="008C476F" w:rsidRPr="00CB6685">
        <w:rPr>
          <w:rFonts w:asciiTheme="minorHAnsi" w:hAnsiTheme="minorHAnsi"/>
          <w:sz w:val="20"/>
          <w:szCs w:val="20"/>
        </w:rPr>
        <w:t>dall’Amministrazione.</w:t>
      </w:r>
    </w:p>
    <w:p w:rsidR="00425910" w:rsidRPr="00CB6685" w:rsidRDefault="00425910" w:rsidP="00CB6685">
      <w:pPr>
        <w:pStyle w:val="Paragrafoelenco"/>
        <w:numPr>
          <w:ilvl w:val="0"/>
          <w:numId w:val="11"/>
        </w:numPr>
        <w:autoSpaceDE w:val="0"/>
        <w:autoSpaceDN w:val="0"/>
        <w:adjustRightInd w:val="0"/>
        <w:spacing w:line="300" w:lineRule="exact"/>
        <w:ind w:left="426" w:hanging="426"/>
        <w:jc w:val="both"/>
        <w:rPr>
          <w:rFonts w:asciiTheme="minorHAnsi" w:hAnsiTheme="minorHAnsi"/>
          <w:sz w:val="20"/>
          <w:szCs w:val="20"/>
        </w:rPr>
      </w:pPr>
      <w:r w:rsidRPr="00CB6685">
        <w:rPr>
          <w:rFonts w:asciiTheme="minorHAnsi" w:hAnsiTheme="minorHAnsi"/>
          <w:sz w:val="20"/>
          <w:szCs w:val="20"/>
        </w:rPr>
        <w:t>Il Fornitore si obbliga a: (a) dare immediata comunicazione all</w:t>
      </w:r>
      <w:r w:rsidR="005B02FB" w:rsidRPr="00CB6685">
        <w:rPr>
          <w:rFonts w:asciiTheme="minorHAnsi" w:hAnsiTheme="minorHAnsi"/>
          <w:sz w:val="20"/>
          <w:szCs w:val="20"/>
        </w:rPr>
        <w:t>’</w:t>
      </w:r>
      <w:r w:rsidRPr="00CB6685">
        <w:rPr>
          <w:rFonts w:asciiTheme="minorHAnsi" w:hAnsiTheme="minorHAnsi"/>
          <w:sz w:val="20"/>
          <w:szCs w:val="20"/>
        </w:rPr>
        <w:t>Amministrazion</w:t>
      </w:r>
      <w:r w:rsidR="005B02FB" w:rsidRPr="00CB6685">
        <w:rPr>
          <w:rFonts w:asciiTheme="minorHAnsi" w:hAnsiTheme="minorHAnsi"/>
          <w:sz w:val="20"/>
          <w:szCs w:val="20"/>
        </w:rPr>
        <w:t>e</w:t>
      </w:r>
      <w:r w:rsidRPr="00CB6685">
        <w:rPr>
          <w:rFonts w:asciiTheme="minorHAnsi" w:hAnsiTheme="minorHAnsi"/>
          <w:sz w:val="20"/>
          <w:szCs w:val="20"/>
        </w:rPr>
        <w:t xml:space="preserve"> di ogni circostanza che abbia influenza sull’esecuzione delle attività oggetto dell’Accordo Quadro e dei singoli Appalti Specifici; (b) eseguire le forniture ne</w:t>
      </w:r>
      <w:r w:rsidR="002B628B" w:rsidRPr="00CB6685">
        <w:rPr>
          <w:rFonts w:asciiTheme="minorHAnsi" w:hAnsiTheme="minorHAnsi"/>
          <w:sz w:val="20"/>
          <w:szCs w:val="20"/>
        </w:rPr>
        <w:t>lle Aree per l’insediamento dei Campi Base</w:t>
      </w:r>
      <w:r w:rsidRPr="00CB6685">
        <w:rPr>
          <w:rFonts w:asciiTheme="minorHAnsi" w:hAnsiTheme="minorHAnsi"/>
          <w:sz w:val="20"/>
          <w:szCs w:val="20"/>
        </w:rPr>
        <w:t xml:space="preserve"> che verranno indicat</w:t>
      </w:r>
      <w:r w:rsidR="002B628B" w:rsidRPr="00CB6685">
        <w:rPr>
          <w:rFonts w:asciiTheme="minorHAnsi" w:hAnsiTheme="minorHAnsi"/>
          <w:sz w:val="20"/>
          <w:szCs w:val="20"/>
        </w:rPr>
        <w:t>e</w:t>
      </w:r>
      <w:r w:rsidRPr="00CB6685">
        <w:rPr>
          <w:rFonts w:asciiTheme="minorHAnsi" w:hAnsiTheme="minorHAnsi"/>
          <w:sz w:val="20"/>
          <w:szCs w:val="20"/>
        </w:rPr>
        <w:t xml:space="preserve"> negli Ordinativi di Fornitura.</w:t>
      </w:r>
    </w:p>
    <w:p w:rsidR="007A45FB" w:rsidRPr="00CB6685" w:rsidRDefault="007A45FB" w:rsidP="00CB6685">
      <w:pPr>
        <w:pStyle w:val="Paragrafoelenco"/>
        <w:numPr>
          <w:ilvl w:val="0"/>
          <w:numId w:val="11"/>
        </w:numPr>
        <w:spacing w:line="300" w:lineRule="exact"/>
        <w:ind w:left="426" w:hanging="426"/>
        <w:jc w:val="both"/>
        <w:rPr>
          <w:rFonts w:asciiTheme="minorHAnsi" w:hAnsiTheme="minorHAnsi"/>
          <w:sz w:val="20"/>
          <w:szCs w:val="20"/>
        </w:rPr>
      </w:pPr>
      <w:r w:rsidRPr="00CB6685">
        <w:rPr>
          <w:rFonts w:asciiTheme="minorHAnsi" w:hAnsiTheme="minorHAnsi"/>
          <w:sz w:val="20"/>
          <w:szCs w:val="20"/>
        </w:rPr>
        <w:t xml:space="preserve">Il Fornitore è tenuto a comunicare al Dipartimento ogni modificazione negli assetti proprietari, nella struttura di impresa e negli organismi tecnici e amministrativi. Tale comunicazione dovrà pervenire al Dipartimento entro </w:t>
      </w:r>
      <w:r w:rsidR="002B628B" w:rsidRPr="00CB6685">
        <w:rPr>
          <w:rFonts w:asciiTheme="minorHAnsi" w:hAnsiTheme="minorHAnsi"/>
          <w:sz w:val="20"/>
          <w:szCs w:val="20"/>
        </w:rPr>
        <w:t>3</w:t>
      </w:r>
      <w:r w:rsidRPr="00CB6685">
        <w:rPr>
          <w:rFonts w:asciiTheme="minorHAnsi" w:hAnsiTheme="minorHAnsi"/>
          <w:sz w:val="20"/>
          <w:szCs w:val="20"/>
        </w:rPr>
        <w:t xml:space="preserve"> giorni dall'intervenuta modifica.</w:t>
      </w:r>
    </w:p>
    <w:p w:rsidR="00425910" w:rsidRPr="00CB6685" w:rsidRDefault="00425910" w:rsidP="00CB6685">
      <w:pPr>
        <w:pStyle w:val="Paragrafoelenco"/>
        <w:numPr>
          <w:ilvl w:val="0"/>
          <w:numId w:val="11"/>
        </w:numPr>
        <w:autoSpaceDE w:val="0"/>
        <w:autoSpaceDN w:val="0"/>
        <w:adjustRightInd w:val="0"/>
        <w:spacing w:line="300" w:lineRule="exact"/>
        <w:ind w:left="426" w:hanging="426"/>
        <w:jc w:val="both"/>
        <w:rPr>
          <w:rFonts w:asciiTheme="minorHAnsi" w:hAnsiTheme="minorHAnsi"/>
          <w:sz w:val="20"/>
          <w:szCs w:val="20"/>
        </w:rPr>
      </w:pPr>
      <w:r w:rsidRPr="00CB6685">
        <w:rPr>
          <w:rFonts w:asciiTheme="minorHAnsi" w:hAnsiTheme="minorHAnsi"/>
          <w:sz w:val="20"/>
          <w:szCs w:val="20"/>
        </w:rPr>
        <w:t>Il Fornitore prende atto ed accetta che le prestazioni oggetto dell’Accordo Quadro dovranno essere rese con continuità anche in caso di eventuali variazioni della consistenza e della dislocazione delle Aree per l’insediamento</w:t>
      </w:r>
      <w:r w:rsidR="001E17EA" w:rsidRPr="00CB6685">
        <w:rPr>
          <w:rFonts w:asciiTheme="minorHAnsi" w:hAnsiTheme="minorHAnsi"/>
          <w:sz w:val="20"/>
          <w:szCs w:val="20"/>
        </w:rPr>
        <w:t xml:space="preserve"> dei Campi Base</w:t>
      </w:r>
      <w:r w:rsidRPr="00CB6685">
        <w:rPr>
          <w:rFonts w:asciiTheme="minorHAnsi" w:hAnsiTheme="minorHAnsi"/>
          <w:sz w:val="20"/>
          <w:szCs w:val="20"/>
        </w:rPr>
        <w:t xml:space="preserve"> nel territorio colpito da calamità.</w:t>
      </w:r>
    </w:p>
    <w:p w:rsidR="00425910" w:rsidRPr="00CB6685" w:rsidRDefault="00425910" w:rsidP="00CB6685">
      <w:pPr>
        <w:pStyle w:val="Paragrafoelenco"/>
        <w:numPr>
          <w:ilvl w:val="0"/>
          <w:numId w:val="11"/>
        </w:numPr>
        <w:autoSpaceDE w:val="0"/>
        <w:autoSpaceDN w:val="0"/>
        <w:adjustRightInd w:val="0"/>
        <w:spacing w:line="300" w:lineRule="exact"/>
        <w:ind w:left="426" w:hanging="426"/>
        <w:jc w:val="both"/>
        <w:rPr>
          <w:rFonts w:asciiTheme="minorHAnsi" w:hAnsiTheme="minorHAnsi"/>
          <w:sz w:val="20"/>
          <w:szCs w:val="20"/>
        </w:rPr>
      </w:pPr>
      <w:r w:rsidRPr="00CB6685">
        <w:rPr>
          <w:rFonts w:asciiTheme="minorHAnsi" w:hAnsiTheme="minorHAnsi"/>
          <w:sz w:val="20"/>
          <w:szCs w:val="20"/>
        </w:rPr>
        <w:t xml:space="preserve">Ai sensi dell’art. 118, comma 11, </w:t>
      </w:r>
      <w:proofErr w:type="spellStart"/>
      <w:r w:rsidRPr="00CB6685">
        <w:rPr>
          <w:rFonts w:asciiTheme="minorHAnsi" w:hAnsiTheme="minorHAnsi"/>
          <w:sz w:val="20"/>
          <w:szCs w:val="20"/>
        </w:rPr>
        <w:t>D.Lgs.</w:t>
      </w:r>
      <w:proofErr w:type="spellEnd"/>
      <w:r w:rsidRPr="00CB6685">
        <w:rPr>
          <w:rFonts w:asciiTheme="minorHAnsi" w:hAnsiTheme="minorHAnsi"/>
          <w:sz w:val="20"/>
          <w:szCs w:val="20"/>
        </w:rPr>
        <w:t xml:space="preserve"> n. 163/2006, con riferimento a tutti i sub–contratti stipulati dal Fornitore per l’esecuzione dei singoli Appalti Specifici, è fatto obbligo al Fornitore stesso di comunicare all’Amministrazione interessata il nome del sub-contraente, l’importo del contratto, l’oggetto delle attività, delle forniture e dei servizi affidati.</w:t>
      </w:r>
    </w:p>
    <w:p w:rsidR="00425910" w:rsidRPr="00CB6685" w:rsidRDefault="00425910" w:rsidP="00CB6685">
      <w:pPr>
        <w:autoSpaceDE w:val="0"/>
        <w:autoSpaceDN w:val="0"/>
        <w:adjustRightInd w:val="0"/>
        <w:spacing w:line="300" w:lineRule="exact"/>
        <w:ind w:left="708"/>
        <w:jc w:val="both"/>
        <w:rPr>
          <w:rFonts w:asciiTheme="minorHAnsi" w:hAnsiTheme="minorHAnsi"/>
          <w:sz w:val="20"/>
          <w:szCs w:val="20"/>
        </w:rPr>
      </w:pPr>
    </w:p>
    <w:p w:rsidR="00425910" w:rsidRPr="00CB6685" w:rsidRDefault="00425910" w:rsidP="00CB6685">
      <w:pPr>
        <w:autoSpaceDE w:val="0"/>
        <w:autoSpaceDN w:val="0"/>
        <w:adjustRightInd w:val="0"/>
        <w:spacing w:line="300" w:lineRule="exact"/>
        <w:ind w:left="426" w:hanging="426"/>
        <w:jc w:val="both"/>
        <w:rPr>
          <w:rFonts w:asciiTheme="minorHAnsi" w:hAnsiTheme="minorHAnsi"/>
          <w:b/>
          <w:sz w:val="20"/>
          <w:szCs w:val="20"/>
        </w:rPr>
      </w:pPr>
      <w:r w:rsidRPr="00CB6685">
        <w:rPr>
          <w:rFonts w:asciiTheme="minorHAnsi" w:hAnsiTheme="minorHAnsi"/>
          <w:b/>
          <w:sz w:val="20"/>
          <w:szCs w:val="20"/>
        </w:rPr>
        <w:t>ARTICOLO 7</w:t>
      </w:r>
    </w:p>
    <w:p w:rsidR="00425910" w:rsidRPr="00CB6685" w:rsidRDefault="00425910" w:rsidP="00CB6685">
      <w:pPr>
        <w:autoSpaceDE w:val="0"/>
        <w:autoSpaceDN w:val="0"/>
        <w:adjustRightInd w:val="0"/>
        <w:spacing w:line="300" w:lineRule="exact"/>
        <w:ind w:left="426" w:hanging="426"/>
        <w:jc w:val="both"/>
        <w:rPr>
          <w:rFonts w:asciiTheme="minorHAnsi" w:hAnsiTheme="minorHAnsi"/>
          <w:b/>
          <w:sz w:val="20"/>
          <w:szCs w:val="20"/>
        </w:rPr>
      </w:pPr>
      <w:r w:rsidRPr="00CB6685">
        <w:rPr>
          <w:rFonts w:asciiTheme="minorHAnsi" w:hAnsiTheme="minorHAnsi"/>
          <w:b/>
          <w:sz w:val="20"/>
          <w:szCs w:val="20"/>
        </w:rPr>
        <w:t>OBBLIGAZIONI SPECIFICHE DEL FORNITORE</w:t>
      </w:r>
    </w:p>
    <w:p w:rsidR="00425910" w:rsidRPr="00CB6685" w:rsidRDefault="00425910" w:rsidP="00CB6685">
      <w:pPr>
        <w:pStyle w:val="Paragrafoelenco"/>
        <w:numPr>
          <w:ilvl w:val="0"/>
          <w:numId w:val="13"/>
        </w:numPr>
        <w:autoSpaceDE w:val="0"/>
        <w:autoSpaceDN w:val="0"/>
        <w:adjustRightInd w:val="0"/>
        <w:spacing w:line="300" w:lineRule="exact"/>
        <w:ind w:left="426" w:hanging="426"/>
        <w:jc w:val="both"/>
        <w:rPr>
          <w:rFonts w:asciiTheme="minorHAnsi" w:hAnsiTheme="minorHAnsi"/>
          <w:sz w:val="20"/>
          <w:szCs w:val="20"/>
        </w:rPr>
      </w:pPr>
      <w:r w:rsidRPr="00CB6685">
        <w:rPr>
          <w:rFonts w:asciiTheme="minorHAnsi" w:hAnsiTheme="minorHAnsi"/>
          <w:sz w:val="20"/>
          <w:szCs w:val="20"/>
        </w:rPr>
        <w:t>Il Fornitore ha l’obbligo di tenere costantemente aggiornata, per l’intera durata del presente Accordo Quadro, secondo quanto previsto al paragrafo 10 del Capitolato d’Oneri, la documentazione richiesta e presentata alla Consip S.p.A. per la stipula del Presente Accordo Quadro</w:t>
      </w:r>
      <w:r w:rsidR="002B628B" w:rsidRPr="00CB6685">
        <w:rPr>
          <w:rFonts w:asciiTheme="minorHAnsi" w:hAnsiTheme="minorHAnsi"/>
          <w:sz w:val="20"/>
          <w:szCs w:val="20"/>
        </w:rPr>
        <w:t>.</w:t>
      </w:r>
    </w:p>
    <w:p w:rsidR="00425910" w:rsidRPr="00CB6685" w:rsidRDefault="00425910" w:rsidP="00CB6685">
      <w:pPr>
        <w:pStyle w:val="Paragrafoelenco"/>
        <w:numPr>
          <w:ilvl w:val="0"/>
          <w:numId w:val="13"/>
        </w:numPr>
        <w:autoSpaceDE w:val="0"/>
        <w:autoSpaceDN w:val="0"/>
        <w:adjustRightInd w:val="0"/>
        <w:spacing w:line="300" w:lineRule="exact"/>
        <w:ind w:left="426" w:hanging="426"/>
        <w:jc w:val="both"/>
        <w:rPr>
          <w:rFonts w:asciiTheme="minorHAnsi" w:hAnsiTheme="minorHAnsi"/>
          <w:sz w:val="20"/>
          <w:szCs w:val="20"/>
        </w:rPr>
      </w:pPr>
      <w:r w:rsidRPr="00CB6685">
        <w:rPr>
          <w:rFonts w:asciiTheme="minorHAnsi" w:hAnsiTheme="minorHAnsi"/>
          <w:sz w:val="20"/>
          <w:szCs w:val="20"/>
        </w:rPr>
        <w:t>In particolare, il Fornitore, ha l’obbligo di:</w:t>
      </w:r>
    </w:p>
    <w:p w:rsidR="00425910" w:rsidRPr="00CB6685" w:rsidRDefault="00425910" w:rsidP="00CB6685">
      <w:pPr>
        <w:pStyle w:val="Paragrafoelenco"/>
        <w:numPr>
          <w:ilvl w:val="0"/>
          <w:numId w:val="14"/>
        </w:numPr>
        <w:autoSpaceDE w:val="0"/>
        <w:autoSpaceDN w:val="0"/>
        <w:adjustRightInd w:val="0"/>
        <w:spacing w:line="300" w:lineRule="exact"/>
        <w:ind w:left="851" w:hanging="425"/>
        <w:jc w:val="both"/>
        <w:rPr>
          <w:rFonts w:asciiTheme="minorHAnsi" w:hAnsiTheme="minorHAnsi"/>
          <w:sz w:val="20"/>
          <w:szCs w:val="20"/>
        </w:rPr>
      </w:pPr>
      <w:r w:rsidRPr="00CB6685">
        <w:rPr>
          <w:rFonts w:asciiTheme="minorHAnsi" w:hAnsiTheme="minorHAnsi"/>
          <w:sz w:val="20"/>
          <w:szCs w:val="20"/>
        </w:rPr>
        <w:lastRenderedPageBreak/>
        <w:t xml:space="preserve">comunicare al Dipartimento ogni modificazione e/o integrazione relativa al possesso dei requisiti di ordine generale di cui all’art. 38 del </w:t>
      </w:r>
      <w:proofErr w:type="spellStart"/>
      <w:r w:rsidRPr="00CB6685">
        <w:rPr>
          <w:rFonts w:asciiTheme="minorHAnsi" w:hAnsiTheme="minorHAnsi"/>
          <w:sz w:val="20"/>
          <w:szCs w:val="20"/>
        </w:rPr>
        <w:t>D.Lgs.</w:t>
      </w:r>
      <w:proofErr w:type="spellEnd"/>
      <w:r w:rsidRPr="00CB6685">
        <w:rPr>
          <w:rFonts w:asciiTheme="minorHAnsi" w:hAnsiTheme="minorHAnsi"/>
          <w:sz w:val="20"/>
          <w:szCs w:val="20"/>
        </w:rPr>
        <w:t xml:space="preserve"> n. 163/2006, entro il termine perentorio di 5 (cinque) giorni lavorativi decorrenti dall’evento modificativo/integrativo;</w:t>
      </w:r>
    </w:p>
    <w:p w:rsidR="00610E23" w:rsidRPr="004436C7" w:rsidRDefault="00425910" w:rsidP="00CB6685">
      <w:pPr>
        <w:pStyle w:val="Paragrafoelenco"/>
        <w:numPr>
          <w:ilvl w:val="0"/>
          <w:numId w:val="14"/>
        </w:numPr>
        <w:autoSpaceDE w:val="0"/>
        <w:autoSpaceDN w:val="0"/>
        <w:adjustRightInd w:val="0"/>
        <w:spacing w:line="300" w:lineRule="exact"/>
        <w:ind w:left="851" w:hanging="425"/>
        <w:jc w:val="both"/>
        <w:rPr>
          <w:rFonts w:asciiTheme="minorHAnsi" w:hAnsiTheme="minorHAnsi"/>
          <w:sz w:val="20"/>
          <w:szCs w:val="20"/>
        </w:rPr>
      </w:pPr>
      <w:r w:rsidRPr="004436C7">
        <w:rPr>
          <w:rFonts w:asciiTheme="minorHAnsi" w:hAnsiTheme="minorHAnsi"/>
          <w:sz w:val="20"/>
          <w:szCs w:val="20"/>
        </w:rPr>
        <w:t>comunicare al Dipartimento ogni modifica, ovvero il venir meno dei requisiti di capacità economico-finanziaria richiesti ai fini della partecipazione alla procedura di cui in premessa, entro il termine perentorio di 5 (cinque) giorni lavorativi decorrenti dall’evento modificativo</w:t>
      </w:r>
      <w:r w:rsidR="00610E23" w:rsidRPr="004436C7">
        <w:rPr>
          <w:rFonts w:asciiTheme="minorHAnsi" w:hAnsiTheme="minorHAnsi"/>
          <w:sz w:val="20"/>
          <w:szCs w:val="20"/>
        </w:rPr>
        <w:t>;</w:t>
      </w:r>
    </w:p>
    <w:p w:rsidR="00425910" w:rsidRPr="005722F8" w:rsidRDefault="00610E23" w:rsidP="005722F8">
      <w:pPr>
        <w:pStyle w:val="Paragrafoelenco"/>
        <w:numPr>
          <w:ilvl w:val="0"/>
          <w:numId w:val="14"/>
        </w:numPr>
        <w:spacing w:line="300" w:lineRule="exact"/>
        <w:ind w:left="851" w:hanging="425"/>
        <w:jc w:val="both"/>
        <w:rPr>
          <w:rFonts w:asciiTheme="minorHAnsi" w:hAnsiTheme="minorHAnsi"/>
          <w:sz w:val="20"/>
          <w:szCs w:val="20"/>
        </w:rPr>
      </w:pPr>
      <w:r w:rsidRPr="00CB6685">
        <w:rPr>
          <w:rFonts w:asciiTheme="minorHAnsi" w:hAnsiTheme="minorHAnsi"/>
          <w:sz w:val="20"/>
          <w:szCs w:val="20"/>
        </w:rPr>
        <w:t xml:space="preserve">comunicare, entro 10 (dieci giorni) dalle intervenute modifiche, le modifiche soggettive di cui all’art. 116 del </w:t>
      </w:r>
      <w:proofErr w:type="spellStart"/>
      <w:r w:rsidRPr="00CB6685">
        <w:rPr>
          <w:rFonts w:asciiTheme="minorHAnsi" w:hAnsiTheme="minorHAnsi"/>
          <w:sz w:val="20"/>
          <w:szCs w:val="20"/>
        </w:rPr>
        <w:t>D.Lgs.</w:t>
      </w:r>
      <w:proofErr w:type="spellEnd"/>
      <w:r w:rsidRPr="00CB6685">
        <w:rPr>
          <w:rFonts w:asciiTheme="minorHAnsi" w:hAnsiTheme="minorHAnsi"/>
          <w:sz w:val="20"/>
          <w:szCs w:val="20"/>
        </w:rPr>
        <w:t xml:space="preserve"> n. 163/2006.</w:t>
      </w:r>
    </w:p>
    <w:p w:rsidR="00425910" w:rsidRPr="00CB6685" w:rsidRDefault="00425910" w:rsidP="00CB6685">
      <w:pPr>
        <w:pStyle w:val="Paragrafoelenco"/>
        <w:numPr>
          <w:ilvl w:val="0"/>
          <w:numId w:val="13"/>
        </w:numPr>
        <w:autoSpaceDE w:val="0"/>
        <w:autoSpaceDN w:val="0"/>
        <w:adjustRightInd w:val="0"/>
        <w:spacing w:line="300" w:lineRule="exact"/>
        <w:ind w:left="426"/>
        <w:jc w:val="both"/>
        <w:rPr>
          <w:rFonts w:asciiTheme="minorHAnsi" w:hAnsiTheme="minorHAnsi"/>
          <w:sz w:val="20"/>
          <w:szCs w:val="20"/>
        </w:rPr>
      </w:pPr>
      <w:r w:rsidRPr="00CB6685">
        <w:rPr>
          <w:rFonts w:asciiTheme="minorHAnsi" w:hAnsiTheme="minorHAnsi"/>
          <w:sz w:val="20"/>
          <w:szCs w:val="20"/>
        </w:rPr>
        <w:t>Il Fornitore ha l’obbligo di comunicare tempestivamente al Dipartimento le eventuali modifiche che possano intervenire per tutta la durata del presente Accordo Quadro, in ordine alle modalità di esecuzione contrattuale.</w:t>
      </w:r>
    </w:p>
    <w:p w:rsidR="00425910" w:rsidRPr="00CB6685" w:rsidRDefault="00425910" w:rsidP="00CB6685">
      <w:pPr>
        <w:autoSpaceDE w:val="0"/>
        <w:autoSpaceDN w:val="0"/>
        <w:adjustRightInd w:val="0"/>
        <w:spacing w:line="300" w:lineRule="exact"/>
        <w:ind w:left="708"/>
        <w:jc w:val="both"/>
        <w:rPr>
          <w:rFonts w:asciiTheme="minorHAnsi" w:hAnsiTheme="minorHAnsi"/>
          <w:b/>
          <w:sz w:val="20"/>
          <w:szCs w:val="20"/>
        </w:rPr>
      </w:pPr>
    </w:p>
    <w:p w:rsidR="00425910" w:rsidRPr="00CB6685" w:rsidRDefault="00425910" w:rsidP="00CB6685">
      <w:pPr>
        <w:autoSpaceDE w:val="0"/>
        <w:autoSpaceDN w:val="0"/>
        <w:adjustRightInd w:val="0"/>
        <w:spacing w:line="300" w:lineRule="exact"/>
        <w:jc w:val="both"/>
        <w:rPr>
          <w:rFonts w:asciiTheme="minorHAnsi" w:hAnsiTheme="minorHAnsi"/>
          <w:b/>
          <w:sz w:val="20"/>
          <w:szCs w:val="20"/>
        </w:rPr>
      </w:pPr>
      <w:r w:rsidRPr="00CB6685">
        <w:rPr>
          <w:rFonts w:asciiTheme="minorHAnsi" w:hAnsiTheme="minorHAnsi"/>
          <w:b/>
          <w:sz w:val="20"/>
          <w:szCs w:val="20"/>
        </w:rPr>
        <w:t>ARTICOLO 8</w:t>
      </w:r>
    </w:p>
    <w:p w:rsidR="00425910" w:rsidRPr="00CB6685" w:rsidRDefault="00425910" w:rsidP="00CB6685">
      <w:pPr>
        <w:autoSpaceDE w:val="0"/>
        <w:autoSpaceDN w:val="0"/>
        <w:adjustRightInd w:val="0"/>
        <w:spacing w:line="300" w:lineRule="exact"/>
        <w:jc w:val="both"/>
        <w:rPr>
          <w:rFonts w:asciiTheme="minorHAnsi" w:hAnsiTheme="minorHAnsi"/>
          <w:b/>
          <w:sz w:val="20"/>
          <w:szCs w:val="20"/>
        </w:rPr>
      </w:pPr>
      <w:r w:rsidRPr="00CB6685">
        <w:rPr>
          <w:rFonts w:asciiTheme="minorHAnsi" w:hAnsiTheme="minorHAnsi"/>
          <w:b/>
          <w:sz w:val="20"/>
          <w:szCs w:val="20"/>
        </w:rPr>
        <w:t>OBBLIGHI DERIVANTI DAL RAPPORTO DI LAVORO</w:t>
      </w:r>
    </w:p>
    <w:p w:rsidR="00425910" w:rsidRPr="00CB6685" w:rsidRDefault="00425910" w:rsidP="00CB6685">
      <w:pPr>
        <w:pStyle w:val="Paragrafoelenco"/>
        <w:numPr>
          <w:ilvl w:val="0"/>
          <w:numId w:val="15"/>
        </w:numPr>
        <w:autoSpaceDE w:val="0"/>
        <w:autoSpaceDN w:val="0"/>
        <w:adjustRightInd w:val="0"/>
        <w:spacing w:line="300" w:lineRule="exact"/>
        <w:ind w:left="426" w:hanging="426"/>
        <w:jc w:val="both"/>
        <w:rPr>
          <w:rFonts w:asciiTheme="minorHAnsi" w:hAnsiTheme="minorHAnsi"/>
          <w:sz w:val="20"/>
          <w:szCs w:val="20"/>
        </w:rPr>
      </w:pPr>
      <w:r w:rsidRPr="00CB6685">
        <w:rPr>
          <w:rFonts w:asciiTheme="minorHAnsi" w:hAnsiTheme="minorHAnsi"/>
          <w:sz w:val="20"/>
          <w:szCs w:val="20"/>
        </w:rPr>
        <w:t xml:space="preserve">Il Fornitore si obbliga ad ottemperare a tutti gli obblighi verso i propri dipendenti derivanti da disposizioni legislative e regolamentari vigenti in materia di lavoro, ivi compresi quelli in tema di igiene e sicurezza, in materia previdenziale e infortunistica, assumendo a proprio carico tutti i relativi oneri. In particolare, il Fornitore si impegna a rispettare nell’esecuzione delle obbligazioni derivanti dal presente Accordo Quadro e dai singoli Appalti Specifici le disposizioni di cui al </w:t>
      </w:r>
      <w:proofErr w:type="spellStart"/>
      <w:r w:rsidRPr="00CB6685">
        <w:rPr>
          <w:rFonts w:asciiTheme="minorHAnsi" w:hAnsiTheme="minorHAnsi"/>
          <w:sz w:val="20"/>
          <w:szCs w:val="20"/>
        </w:rPr>
        <w:t>D.Lgs.</w:t>
      </w:r>
      <w:proofErr w:type="spellEnd"/>
      <w:r w:rsidRPr="00CB6685">
        <w:rPr>
          <w:rFonts w:asciiTheme="minorHAnsi" w:hAnsiTheme="minorHAnsi"/>
          <w:sz w:val="20"/>
          <w:szCs w:val="20"/>
        </w:rPr>
        <w:t xml:space="preserve"> 9 aprile 2008, n. 81 e successive modificazioni e integrazioni.</w:t>
      </w:r>
    </w:p>
    <w:p w:rsidR="00425910" w:rsidRPr="00CB6685" w:rsidRDefault="00425910" w:rsidP="00CB6685">
      <w:pPr>
        <w:pStyle w:val="Paragrafoelenco"/>
        <w:numPr>
          <w:ilvl w:val="0"/>
          <w:numId w:val="15"/>
        </w:numPr>
        <w:autoSpaceDE w:val="0"/>
        <w:autoSpaceDN w:val="0"/>
        <w:adjustRightInd w:val="0"/>
        <w:spacing w:line="300" w:lineRule="exact"/>
        <w:ind w:left="426" w:hanging="426"/>
        <w:jc w:val="both"/>
        <w:rPr>
          <w:rFonts w:asciiTheme="minorHAnsi" w:hAnsiTheme="minorHAnsi"/>
          <w:sz w:val="20"/>
          <w:szCs w:val="20"/>
        </w:rPr>
      </w:pPr>
      <w:r w:rsidRPr="00CB6685">
        <w:rPr>
          <w:rFonts w:asciiTheme="minorHAnsi" w:hAnsiTheme="minorHAnsi"/>
          <w:sz w:val="20"/>
          <w:szCs w:val="20"/>
        </w:rPr>
        <w:t xml:space="preserve">Il Fornitore si obbliga altresì ad applicare, nei confronti dei propri dipendenti occupati nelle attività contrattuali, le condizioni normative e retributive non inferiori a quelle risultanti dai contratti collettivi ed integrativi di lavoro applicabili alla data di affidamento dei singoli Appalti Specifici alla categoria e nelle località di svolgimento delle attività, nonché le condizioni risultanti da successive modifiche ed integrazioni, anche tenuto conto di quanto previsto all’art. 86, comma 3 </w:t>
      </w:r>
      <w:r w:rsidRPr="00CB6685">
        <w:rPr>
          <w:rFonts w:asciiTheme="minorHAnsi" w:hAnsiTheme="minorHAnsi"/>
          <w:i/>
          <w:sz w:val="20"/>
          <w:szCs w:val="20"/>
        </w:rPr>
        <w:t>bis</w:t>
      </w:r>
      <w:r w:rsidRPr="00CB6685">
        <w:rPr>
          <w:rFonts w:asciiTheme="minorHAnsi" w:hAnsiTheme="minorHAnsi"/>
          <w:sz w:val="20"/>
          <w:szCs w:val="20"/>
        </w:rPr>
        <w:t xml:space="preserve">, del </w:t>
      </w:r>
      <w:proofErr w:type="spellStart"/>
      <w:r w:rsidRPr="00CB6685">
        <w:rPr>
          <w:rFonts w:asciiTheme="minorHAnsi" w:hAnsiTheme="minorHAnsi"/>
          <w:sz w:val="20"/>
          <w:szCs w:val="20"/>
        </w:rPr>
        <w:t>D.Lgs.</w:t>
      </w:r>
      <w:proofErr w:type="spellEnd"/>
      <w:r w:rsidRPr="00CB6685">
        <w:rPr>
          <w:rFonts w:asciiTheme="minorHAnsi" w:hAnsiTheme="minorHAnsi"/>
          <w:sz w:val="20"/>
          <w:szCs w:val="20"/>
        </w:rPr>
        <w:t xml:space="preserve"> n. 163/2006.</w:t>
      </w:r>
    </w:p>
    <w:p w:rsidR="00425910" w:rsidRPr="00CB6685" w:rsidRDefault="00425910" w:rsidP="00CB6685">
      <w:pPr>
        <w:pStyle w:val="Paragrafoelenco"/>
        <w:numPr>
          <w:ilvl w:val="0"/>
          <w:numId w:val="15"/>
        </w:numPr>
        <w:autoSpaceDE w:val="0"/>
        <w:autoSpaceDN w:val="0"/>
        <w:adjustRightInd w:val="0"/>
        <w:spacing w:line="300" w:lineRule="exact"/>
        <w:ind w:left="426" w:hanging="426"/>
        <w:jc w:val="both"/>
        <w:rPr>
          <w:rFonts w:asciiTheme="minorHAnsi" w:hAnsiTheme="minorHAnsi"/>
          <w:sz w:val="20"/>
          <w:szCs w:val="20"/>
        </w:rPr>
      </w:pPr>
      <w:r w:rsidRPr="00CB6685">
        <w:rPr>
          <w:rFonts w:asciiTheme="minorHAnsi" w:hAnsiTheme="minorHAnsi"/>
          <w:sz w:val="20"/>
          <w:szCs w:val="20"/>
        </w:rPr>
        <w:t>Il Fornitore si obbliga, altresì, fatto in ogni caso salvo il trattamento di miglior favore per il dipendente, a continuare ad applicare i suindicati contratti collettivi anche dopo la loro scadenza e fino alla loro sostituzione.</w:t>
      </w:r>
    </w:p>
    <w:p w:rsidR="00425910" w:rsidRPr="00CB6685" w:rsidRDefault="00425910" w:rsidP="00CB6685">
      <w:pPr>
        <w:pStyle w:val="Paragrafoelenco"/>
        <w:numPr>
          <w:ilvl w:val="0"/>
          <w:numId w:val="15"/>
        </w:numPr>
        <w:autoSpaceDE w:val="0"/>
        <w:autoSpaceDN w:val="0"/>
        <w:adjustRightInd w:val="0"/>
        <w:spacing w:line="300" w:lineRule="exact"/>
        <w:ind w:left="426" w:hanging="426"/>
        <w:jc w:val="both"/>
        <w:rPr>
          <w:rFonts w:asciiTheme="minorHAnsi" w:hAnsiTheme="minorHAnsi"/>
          <w:sz w:val="20"/>
          <w:szCs w:val="20"/>
        </w:rPr>
      </w:pPr>
      <w:r w:rsidRPr="00CB6685">
        <w:rPr>
          <w:rFonts w:asciiTheme="minorHAnsi" w:hAnsiTheme="minorHAnsi"/>
          <w:sz w:val="20"/>
          <w:szCs w:val="20"/>
        </w:rPr>
        <w:t>Gli obblighi relativi ai contratti collettivi nazionali di lavoro di cui ai commi precedenti vincolano il Fornitore anche nel caso in cui questi non aderisca alle associazioni stipulanti o receda da esse, per tutto il periodo di validità del presente Accordo Quadro.</w:t>
      </w:r>
    </w:p>
    <w:p w:rsidR="00425910" w:rsidRPr="00CB6685" w:rsidRDefault="00425910" w:rsidP="00CB6685">
      <w:pPr>
        <w:pStyle w:val="Paragrafoelenco"/>
        <w:numPr>
          <w:ilvl w:val="0"/>
          <w:numId w:val="15"/>
        </w:numPr>
        <w:autoSpaceDE w:val="0"/>
        <w:autoSpaceDN w:val="0"/>
        <w:adjustRightInd w:val="0"/>
        <w:spacing w:line="300" w:lineRule="exact"/>
        <w:ind w:left="426" w:hanging="426"/>
        <w:jc w:val="both"/>
        <w:rPr>
          <w:rFonts w:asciiTheme="minorHAnsi" w:hAnsiTheme="minorHAnsi"/>
          <w:sz w:val="20"/>
          <w:szCs w:val="20"/>
        </w:rPr>
      </w:pPr>
      <w:r w:rsidRPr="00CB6685">
        <w:rPr>
          <w:rFonts w:asciiTheme="minorHAnsi" w:hAnsiTheme="minorHAnsi"/>
          <w:sz w:val="20"/>
          <w:szCs w:val="20"/>
        </w:rPr>
        <w:t xml:space="preserve">Restano fermi gli oneri e le responsabilità in capo al Fornitore di cui all’art. 118, comma 6, del </w:t>
      </w:r>
      <w:proofErr w:type="spellStart"/>
      <w:r w:rsidRPr="00CB6685">
        <w:rPr>
          <w:rFonts w:asciiTheme="minorHAnsi" w:hAnsiTheme="minorHAnsi"/>
          <w:sz w:val="20"/>
          <w:szCs w:val="20"/>
        </w:rPr>
        <w:t>D.Lgs.</w:t>
      </w:r>
      <w:proofErr w:type="spellEnd"/>
      <w:r w:rsidRPr="00CB6685">
        <w:rPr>
          <w:rFonts w:asciiTheme="minorHAnsi" w:hAnsiTheme="minorHAnsi"/>
          <w:sz w:val="20"/>
          <w:szCs w:val="20"/>
        </w:rPr>
        <w:t xml:space="preserve"> n. 163/2006 in caso di subappalto.</w:t>
      </w:r>
    </w:p>
    <w:p w:rsidR="00425910" w:rsidRPr="00CB6685" w:rsidRDefault="00425910" w:rsidP="00CB6685">
      <w:pPr>
        <w:autoSpaceDE w:val="0"/>
        <w:autoSpaceDN w:val="0"/>
        <w:adjustRightInd w:val="0"/>
        <w:spacing w:line="300" w:lineRule="exact"/>
        <w:ind w:left="708"/>
        <w:jc w:val="both"/>
        <w:rPr>
          <w:rFonts w:asciiTheme="minorHAnsi" w:hAnsiTheme="minorHAnsi"/>
          <w:b/>
          <w:sz w:val="20"/>
          <w:szCs w:val="20"/>
        </w:rPr>
      </w:pPr>
    </w:p>
    <w:p w:rsidR="00425910" w:rsidRPr="00CB6685" w:rsidRDefault="00425910" w:rsidP="00CB6685">
      <w:pPr>
        <w:autoSpaceDE w:val="0"/>
        <w:autoSpaceDN w:val="0"/>
        <w:adjustRightInd w:val="0"/>
        <w:spacing w:line="300" w:lineRule="exact"/>
        <w:jc w:val="both"/>
        <w:rPr>
          <w:rFonts w:asciiTheme="minorHAnsi" w:hAnsiTheme="minorHAnsi"/>
          <w:b/>
          <w:sz w:val="20"/>
          <w:szCs w:val="20"/>
        </w:rPr>
      </w:pPr>
      <w:r w:rsidRPr="00754778">
        <w:rPr>
          <w:rFonts w:asciiTheme="minorHAnsi" w:hAnsiTheme="minorHAnsi"/>
          <w:b/>
          <w:sz w:val="20"/>
          <w:szCs w:val="20"/>
        </w:rPr>
        <w:t>ARTICOLO 9</w:t>
      </w:r>
    </w:p>
    <w:p w:rsidR="00425910" w:rsidRPr="00CB6685" w:rsidRDefault="00425910" w:rsidP="00CB6685">
      <w:pPr>
        <w:autoSpaceDE w:val="0"/>
        <w:autoSpaceDN w:val="0"/>
        <w:adjustRightInd w:val="0"/>
        <w:spacing w:line="300" w:lineRule="exact"/>
        <w:jc w:val="both"/>
        <w:rPr>
          <w:rFonts w:asciiTheme="minorHAnsi" w:hAnsiTheme="minorHAnsi"/>
          <w:b/>
          <w:sz w:val="20"/>
          <w:szCs w:val="20"/>
        </w:rPr>
      </w:pPr>
      <w:r w:rsidRPr="00CB6685">
        <w:rPr>
          <w:rFonts w:asciiTheme="minorHAnsi" w:hAnsiTheme="minorHAnsi"/>
          <w:b/>
          <w:sz w:val="20"/>
          <w:szCs w:val="20"/>
        </w:rPr>
        <w:t>CONSEGNA, COLLAUDO, VERIFICA DI CONFORMITA’ E ACCETTAZIONE</w:t>
      </w:r>
    </w:p>
    <w:p w:rsidR="00425910" w:rsidRPr="00CB6685" w:rsidRDefault="00425910" w:rsidP="00CB6685">
      <w:pPr>
        <w:pStyle w:val="Paragrafoelenco"/>
        <w:numPr>
          <w:ilvl w:val="0"/>
          <w:numId w:val="16"/>
        </w:numPr>
        <w:autoSpaceDE w:val="0"/>
        <w:autoSpaceDN w:val="0"/>
        <w:adjustRightInd w:val="0"/>
        <w:spacing w:line="300" w:lineRule="exact"/>
        <w:ind w:left="426"/>
        <w:jc w:val="both"/>
        <w:rPr>
          <w:rFonts w:asciiTheme="minorHAnsi" w:hAnsiTheme="minorHAnsi"/>
          <w:sz w:val="20"/>
          <w:szCs w:val="20"/>
        </w:rPr>
      </w:pPr>
      <w:r w:rsidRPr="00CB6685">
        <w:rPr>
          <w:rFonts w:asciiTheme="minorHAnsi" w:hAnsiTheme="minorHAnsi"/>
          <w:sz w:val="20"/>
          <w:szCs w:val="20"/>
        </w:rPr>
        <w:t>Le forniture oggetto di ciascun Appalto Specifico dovranno essere eseguite dal Fornitore con le modalità stabilite nel Capitolato Tecnico ed esattamente</w:t>
      </w:r>
      <w:r w:rsidR="002B628B" w:rsidRPr="00CB6685">
        <w:rPr>
          <w:rFonts w:asciiTheme="minorHAnsi" w:hAnsiTheme="minorHAnsi"/>
          <w:sz w:val="20"/>
          <w:szCs w:val="20"/>
        </w:rPr>
        <w:t xml:space="preserve"> nelle Aree per l’insediamento dei Campi Base </w:t>
      </w:r>
      <w:r w:rsidRPr="00CB6685">
        <w:rPr>
          <w:rFonts w:asciiTheme="minorHAnsi" w:hAnsiTheme="minorHAnsi"/>
          <w:sz w:val="20"/>
          <w:szCs w:val="20"/>
        </w:rPr>
        <w:t>indicate nell’Ordinativo di Fornitura.</w:t>
      </w:r>
    </w:p>
    <w:p w:rsidR="00425910" w:rsidRPr="00CB6685" w:rsidRDefault="00425910" w:rsidP="00CB6685">
      <w:pPr>
        <w:pStyle w:val="Paragrafoelenco"/>
        <w:numPr>
          <w:ilvl w:val="0"/>
          <w:numId w:val="16"/>
        </w:numPr>
        <w:autoSpaceDE w:val="0"/>
        <w:autoSpaceDN w:val="0"/>
        <w:adjustRightInd w:val="0"/>
        <w:spacing w:line="300" w:lineRule="exact"/>
        <w:ind w:left="426"/>
        <w:jc w:val="both"/>
        <w:rPr>
          <w:rFonts w:asciiTheme="minorHAnsi" w:hAnsiTheme="minorHAnsi"/>
          <w:sz w:val="20"/>
          <w:szCs w:val="20"/>
        </w:rPr>
      </w:pPr>
      <w:r w:rsidRPr="00CB6685">
        <w:rPr>
          <w:rFonts w:asciiTheme="minorHAnsi" w:hAnsiTheme="minorHAnsi"/>
          <w:sz w:val="20"/>
          <w:szCs w:val="20"/>
        </w:rPr>
        <w:t>La consegna di ciascuna fornitura deve intendersi comprensiva di ogni relativo onere e spesa.</w:t>
      </w:r>
    </w:p>
    <w:p w:rsidR="00425910" w:rsidRPr="00CB6685" w:rsidRDefault="00425910" w:rsidP="00CB6685">
      <w:pPr>
        <w:pStyle w:val="Paragrafoelenco"/>
        <w:numPr>
          <w:ilvl w:val="0"/>
          <w:numId w:val="16"/>
        </w:numPr>
        <w:autoSpaceDE w:val="0"/>
        <w:autoSpaceDN w:val="0"/>
        <w:adjustRightInd w:val="0"/>
        <w:spacing w:line="300" w:lineRule="exact"/>
        <w:ind w:left="426"/>
        <w:jc w:val="both"/>
        <w:rPr>
          <w:rFonts w:asciiTheme="minorHAnsi" w:hAnsiTheme="minorHAnsi"/>
          <w:sz w:val="20"/>
          <w:szCs w:val="20"/>
        </w:rPr>
      </w:pPr>
      <w:r w:rsidRPr="00CB6685">
        <w:rPr>
          <w:rFonts w:asciiTheme="minorHAnsi" w:hAnsiTheme="minorHAnsi"/>
          <w:sz w:val="20"/>
          <w:szCs w:val="20"/>
        </w:rPr>
        <w:lastRenderedPageBreak/>
        <w:t>In esecuzione di ciascun Appalto Specifico, il Fornitore dovrà effettuare, pena l’applicazione delle penali di cui oltre, la consegna de</w:t>
      </w:r>
      <w:r w:rsidR="005B02FB" w:rsidRPr="00CB6685">
        <w:rPr>
          <w:rFonts w:asciiTheme="minorHAnsi" w:hAnsiTheme="minorHAnsi"/>
          <w:sz w:val="20"/>
          <w:szCs w:val="20"/>
        </w:rPr>
        <w:t>i Campi Base</w:t>
      </w:r>
      <w:r w:rsidR="002B628B" w:rsidRPr="00CB6685">
        <w:rPr>
          <w:rFonts w:asciiTheme="minorHAnsi" w:hAnsiTheme="minorHAnsi"/>
          <w:sz w:val="20"/>
          <w:szCs w:val="20"/>
        </w:rPr>
        <w:t xml:space="preserve">, nonché </w:t>
      </w:r>
      <w:r w:rsidR="005925D2" w:rsidRPr="00CB6685">
        <w:rPr>
          <w:rFonts w:asciiTheme="minorHAnsi" w:hAnsiTheme="minorHAnsi"/>
          <w:sz w:val="20"/>
          <w:szCs w:val="20"/>
        </w:rPr>
        <w:t xml:space="preserve">degli ulteriori moduli container che </w:t>
      </w:r>
      <w:r w:rsidR="005B02FB" w:rsidRPr="00CB6685">
        <w:rPr>
          <w:rFonts w:asciiTheme="minorHAnsi" w:hAnsiTheme="minorHAnsi"/>
          <w:sz w:val="20"/>
          <w:szCs w:val="20"/>
        </w:rPr>
        <w:t xml:space="preserve">, in caso di </w:t>
      </w:r>
      <w:r w:rsidR="008C476F" w:rsidRPr="00CB6685">
        <w:rPr>
          <w:rFonts w:asciiTheme="minorHAnsi" w:hAnsiTheme="minorHAnsi"/>
          <w:sz w:val="20"/>
          <w:szCs w:val="20"/>
        </w:rPr>
        <w:t>superamento del</w:t>
      </w:r>
      <w:r w:rsidR="005B02FB" w:rsidRPr="00CB6685">
        <w:rPr>
          <w:rFonts w:asciiTheme="minorHAnsi" w:hAnsiTheme="minorHAnsi"/>
          <w:sz w:val="20"/>
          <w:szCs w:val="20"/>
        </w:rPr>
        <w:t xml:space="preserve"> </w:t>
      </w:r>
      <w:r w:rsidR="008C476F" w:rsidRPr="00CB6685">
        <w:rPr>
          <w:rFonts w:asciiTheme="minorHAnsi" w:hAnsiTheme="minorHAnsi"/>
          <w:sz w:val="20"/>
          <w:szCs w:val="20"/>
        </w:rPr>
        <w:t>Q</w:t>
      </w:r>
      <w:r w:rsidR="00272769" w:rsidRPr="00CB6685">
        <w:rPr>
          <w:rFonts w:asciiTheme="minorHAnsi" w:hAnsiTheme="minorHAnsi"/>
          <w:sz w:val="20"/>
          <w:szCs w:val="20"/>
        </w:rPr>
        <w:t>uantitativo</w:t>
      </w:r>
      <w:r w:rsidR="005B02FB" w:rsidRPr="00CB6685">
        <w:rPr>
          <w:rFonts w:asciiTheme="minorHAnsi" w:hAnsiTheme="minorHAnsi"/>
          <w:sz w:val="20"/>
          <w:szCs w:val="20"/>
        </w:rPr>
        <w:t xml:space="preserve"> minimo</w:t>
      </w:r>
      <w:r w:rsidR="008C476F" w:rsidRPr="00CB6685">
        <w:rPr>
          <w:rFonts w:asciiTheme="minorHAnsi" w:hAnsiTheme="minorHAnsi"/>
          <w:sz w:val="20"/>
          <w:szCs w:val="20"/>
        </w:rPr>
        <w:t xml:space="preserve"> </w:t>
      </w:r>
      <w:r w:rsidR="002109CE" w:rsidRPr="00CB6685">
        <w:rPr>
          <w:rFonts w:asciiTheme="minorHAnsi" w:hAnsiTheme="minorHAnsi"/>
          <w:sz w:val="20"/>
          <w:szCs w:val="20"/>
        </w:rPr>
        <w:t>richiedibile</w:t>
      </w:r>
      <w:r w:rsidR="008C476F" w:rsidRPr="00CB6685">
        <w:rPr>
          <w:rFonts w:asciiTheme="minorHAnsi" w:hAnsiTheme="minorHAnsi"/>
          <w:sz w:val="20"/>
          <w:szCs w:val="20"/>
        </w:rPr>
        <w:t xml:space="preserve">, </w:t>
      </w:r>
      <w:r w:rsidR="002B628B" w:rsidRPr="00CB6685">
        <w:rPr>
          <w:rFonts w:asciiTheme="minorHAnsi" w:hAnsiTheme="minorHAnsi"/>
          <w:sz w:val="20"/>
          <w:szCs w:val="20"/>
        </w:rPr>
        <w:t>l’Amministrazione potrà richiedere</w:t>
      </w:r>
      <w:r w:rsidR="008C476F" w:rsidRPr="00CB6685">
        <w:rPr>
          <w:rFonts w:asciiTheme="minorHAnsi" w:hAnsiTheme="minorHAnsi"/>
          <w:sz w:val="20"/>
          <w:szCs w:val="20"/>
        </w:rPr>
        <w:t xml:space="preserve">, anche singolarmente, </w:t>
      </w:r>
      <w:r w:rsidR="005B02FB" w:rsidRPr="00CB6685">
        <w:rPr>
          <w:rFonts w:asciiTheme="minorHAnsi" w:hAnsiTheme="minorHAnsi"/>
          <w:sz w:val="20"/>
          <w:szCs w:val="20"/>
        </w:rPr>
        <w:t>nell’Ordinativo di Fornitura,</w:t>
      </w:r>
      <w:r w:rsidRPr="00CB6685">
        <w:rPr>
          <w:rFonts w:asciiTheme="minorHAnsi" w:hAnsiTheme="minorHAnsi"/>
          <w:sz w:val="20"/>
          <w:szCs w:val="20"/>
        </w:rPr>
        <w:t xml:space="preserve"> nel rispetto delle seguenti tempistiche:</w:t>
      </w:r>
    </w:p>
    <w:p w:rsidR="00425910" w:rsidRPr="00CB6685" w:rsidRDefault="009644C9" w:rsidP="00CB6685">
      <w:pPr>
        <w:autoSpaceDE w:val="0"/>
        <w:autoSpaceDN w:val="0"/>
        <w:adjustRightInd w:val="0"/>
        <w:spacing w:line="300" w:lineRule="exact"/>
        <w:ind w:left="426"/>
        <w:jc w:val="both"/>
        <w:rPr>
          <w:rFonts w:asciiTheme="minorHAnsi" w:hAnsiTheme="minorHAnsi"/>
          <w:sz w:val="20"/>
          <w:szCs w:val="20"/>
        </w:rPr>
      </w:pPr>
      <w:r w:rsidRPr="00CB6685">
        <w:rPr>
          <w:rFonts w:asciiTheme="minorHAnsi" w:hAnsiTheme="minorHAnsi"/>
          <w:b/>
          <w:sz w:val="20"/>
          <w:szCs w:val="20"/>
          <w:u w:val="single"/>
        </w:rPr>
        <w:t>- entro e non oltre 15</w:t>
      </w:r>
      <w:r w:rsidR="00425910" w:rsidRPr="00CB6685">
        <w:rPr>
          <w:rFonts w:asciiTheme="minorHAnsi" w:hAnsiTheme="minorHAnsi"/>
          <w:b/>
          <w:sz w:val="20"/>
          <w:szCs w:val="20"/>
          <w:u w:val="single"/>
        </w:rPr>
        <w:t xml:space="preserve"> giorni naturali e consecutivi</w:t>
      </w:r>
      <w:r w:rsidR="00425910" w:rsidRPr="00CB6685">
        <w:rPr>
          <w:rFonts w:asciiTheme="minorHAnsi" w:hAnsiTheme="minorHAnsi"/>
          <w:sz w:val="20"/>
          <w:szCs w:val="20"/>
        </w:rPr>
        <w:t xml:space="preserve"> (compresi i festivi) dalla </w:t>
      </w:r>
      <w:r w:rsidRPr="00CB6685">
        <w:rPr>
          <w:rFonts w:asciiTheme="minorHAnsi" w:hAnsiTheme="minorHAnsi"/>
          <w:sz w:val="20"/>
          <w:szCs w:val="20"/>
        </w:rPr>
        <w:t>d</w:t>
      </w:r>
      <w:r w:rsidR="00425910" w:rsidRPr="00CB6685">
        <w:rPr>
          <w:rFonts w:asciiTheme="minorHAnsi" w:hAnsiTheme="minorHAnsi"/>
          <w:sz w:val="20"/>
          <w:szCs w:val="20"/>
        </w:rPr>
        <w:t xml:space="preserve">ata di </w:t>
      </w:r>
      <w:r w:rsidR="00097FE9">
        <w:rPr>
          <w:rFonts w:asciiTheme="minorHAnsi" w:hAnsiTheme="minorHAnsi"/>
          <w:sz w:val="20"/>
          <w:szCs w:val="20"/>
        </w:rPr>
        <w:t>ricezione</w:t>
      </w:r>
      <w:r w:rsidRPr="00CB6685">
        <w:rPr>
          <w:rFonts w:asciiTheme="minorHAnsi" w:hAnsiTheme="minorHAnsi"/>
          <w:sz w:val="20"/>
          <w:szCs w:val="20"/>
        </w:rPr>
        <w:t xml:space="preserve"> degli O</w:t>
      </w:r>
      <w:r w:rsidR="000E0554" w:rsidRPr="00CB6685">
        <w:rPr>
          <w:rFonts w:asciiTheme="minorHAnsi" w:hAnsiTheme="minorHAnsi"/>
          <w:sz w:val="20"/>
          <w:szCs w:val="20"/>
        </w:rPr>
        <w:t xml:space="preserve">rdinativi </w:t>
      </w:r>
      <w:r w:rsidRPr="00CB6685">
        <w:rPr>
          <w:rFonts w:asciiTheme="minorHAnsi" w:hAnsiTheme="minorHAnsi"/>
          <w:sz w:val="20"/>
          <w:szCs w:val="20"/>
        </w:rPr>
        <w:t>d</w:t>
      </w:r>
      <w:r w:rsidR="000E0554" w:rsidRPr="00CB6685">
        <w:rPr>
          <w:rFonts w:asciiTheme="minorHAnsi" w:hAnsiTheme="minorHAnsi"/>
          <w:sz w:val="20"/>
          <w:szCs w:val="20"/>
        </w:rPr>
        <w:t xml:space="preserve">i </w:t>
      </w:r>
      <w:r w:rsidRPr="00CB6685">
        <w:rPr>
          <w:rFonts w:asciiTheme="minorHAnsi" w:hAnsiTheme="minorHAnsi"/>
          <w:sz w:val="20"/>
          <w:szCs w:val="20"/>
        </w:rPr>
        <w:t>F</w:t>
      </w:r>
      <w:r w:rsidR="000E0554" w:rsidRPr="00CB6685">
        <w:rPr>
          <w:rFonts w:asciiTheme="minorHAnsi" w:hAnsiTheme="minorHAnsi"/>
          <w:sz w:val="20"/>
          <w:szCs w:val="20"/>
        </w:rPr>
        <w:t>ornitura</w:t>
      </w:r>
      <w:r w:rsidRPr="00CB6685">
        <w:rPr>
          <w:rFonts w:asciiTheme="minorHAnsi" w:hAnsiTheme="minorHAnsi"/>
          <w:sz w:val="20"/>
          <w:szCs w:val="20"/>
        </w:rPr>
        <w:t xml:space="preserve">, </w:t>
      </w:r>
      <w:r w:rsidR="00425910" w:rsidRPr="00CB6685">
        <w:rPr>
          <w:rFonts w:asciiTheme="minorHAnsi" w:hAnsiTheme="minorHAnsi"/>
          <w:sz w:val="20"/>
          <w:szCs w:val="20"/>
        </w:rPr>
        <w:t xml:space="preserve">la consegna di </w:t>
      </w:r>
      <w:r w:rsidR="0022000E" w:rsidRPr="00CB6685">
        <w:rPr>
          <w:rFonts w:asciiTheme="minorHAnsi" w:hAnsiTheme="minorHAnsi"/>
          <w:sz w:val="20"/>
          <w:szCs w:val="20"/>
        </w:rPr>
        <w:t xml:space="preserve">(i) </w:t>
      </w:r>
      <w:r w:rsidR="00425910" w:rsidRPr="00CB6685">
        <w:rPr>
          <w:rFonts w:asciiTheme="minorHAnsi" w:hAnsiTheme="minorHAnsi"/>
          <w:sz w:val="20"/>
          <w:szCs w:val="20"/>
        </w:rPr>
        <w:t xml:space="preserve">almeno il </w:t>
      </w:r>
      <w:r w:rsidRPr="00CB6685">
        <w:rPr>
          <w:rFonts w:asciiTheme="minorHAnsi" w:hAnsiTheme="minorHAnsi"/>
          <w:sz w:val="20"/>
          <w:szCs w:val="20"/>
        </w:rPr>
        <w:t>25</w:t>
      </w:r>
      <w:r w:rsidR="00425910" w:rsidRPr="00CB6685">
        <w:rPr>
          <w:rFonts w:asciiTheme="minorHAnsi" w:hAnsiTheme="minorHAnsi"/>
          <w:sz w:val="20"/>
          <w:szCs w:val="20"/>
        </w:rPr>
        <w:t>%</w:t>
      </w:r>
      <w:r w:rsidR="0011051A" w:rsidRPr="00CB6685">
        <w:rPr>
          <w:rFonts w:asciiTheme="minorHAnsi" w:hAnsiTheme="minorHAnsi"/>
          <w:sz w:val="20"/>
          <w:szCs w:val="20"/>
        </w:rPr>
        <w:t xml:space="preserve"> dei Campi Base avuto riguardo</w:t>
      </w:r>
      <w:r w:rsidR="00425910" w:rsidRPr="00CB6685">
        <w:rPr>
          <w:rFonts w:asciiTheme="minorHAnsi" w:hAnsiTheme="minorHAnsi"/>
          <w:sz w:val="20"/>
          <w:szCs w:val="20"/>
        </w:rPr>
        <w:t xml:space="preserve"> </w:t>
      </w:r>
      <w:r w:rsidR="0011051A" w:rsidRPr="00CB6685">
        <w:rPr>
          <w:rFonts w:asciiTheme="minorHAnsi" w:hAnsiTheme="minorHAnsi"/>
          <w:sz w:val="20"/>
          <w:szCs w:val="20"/>
        </w:rPr>
        <w:t>a</w:t>
      </w:r>
      <w:r w:rsidR="00425910" w:rsidRPr="00CB6685">
        <w:rPr>
          <w:rFonts w:asciiTheme="minorHAnsi" w:hAnsiTheme="minorHAnsi"/>
          <w:sz w:val="20"/>
          <w:szCs w:val="20"/>
        </w:rPr>
        <w:t>l</w:t>
      </w:r>
      <w:r w:rsidR="0011051A" w:rsidRPr="00CB6685">
        <w:rPr>
          <w:rFonts w:asciiTheme="minorHAnsi" w:hAnsiTheme="minorHAnsi"/>
          <w:sz w:val="20"/>
          <w:szCs w:val="20"/>
        </w:rPr>
        <w:t xml:space="preserve">la capacità </w:t>
      </w:r>
      <w:r w:rsidR="00AD0E75" w:rsidRPr="00CB6685">
        <w:rPr>
          <w:rFonts w:asciiTheme="minorHAnsi" w:hAnsiTheme="minorHAnsi"/>
          <w:sz w:val="20"/>
          <w:szCs w:val="20"/>
        </w:rPr>
        <w:t>di fornitura che il Fornitore si è impegnato a soddisfare in Offerta Tecnica</w:t>
      </w:r>
      <w:r w:rsidR="00D45227" w:rsidRPr="00CB6685">
        <w:rPr>
          <w:rFonts w:asciiTheme="minorHAnsi" w:hAnsiTheme="minorHAnsi"/>
          <w:sz w:val="20"/>
          <w:szCs w:val="20"/>
        </w:rPr>
        <w:t>, nonché di (ii)</w:t>
      </w:r>
      <w:r w:rsidR="0022000E" w:rsidRPr="00CB6685">
        <w:rPr>
          <w:rFonts w:asciiTheme="minorHAnsi" w:hAnsiTheme="minorHAnsi"/>
          <w:sz w:val="20"/>
          <w:szCs w:val="20"/>
        </w:rPr>
        <w:t xml:space="preserve"> almeno il 25% dei moduli container </w:t>
      </w:r>
      <w:r w:rsidR="00F114A9" w:rsidRPr="00CB6685">
        <w:rPr>
          <w:rFonts w:asciiTheme="minorHAnsi" w:hAnsiTheme="minorHAnsi"/>
          <w:sz w:val="20"/>
          <w:szCs w:val="20"/>
        </w:rPr>
        <w:t>che, anche singolarmente</w:t>
      </w:r>
      <w:r w:rsidR="00D45227" w:rsidRPr="00CB6685">
        <w:rPr>
          <w:rFonts w:asciiTheme="minorHAnsi" w:hAnsiTheme="minorHAnsi"/>
          <w:sz w:val="20"/>
          <w:szCs w:val="20"/>
        </w:rPr>
        <w:t>,</w:t>
      </w:r>
      <w:r w:rsidR="00F114A9" w:rsidRPr="00CB6685">
        <w:rPr>
          <w:rFonts w:asciiTheme="minorHAnsi" w:hAnsiTheme="minorHAnsi"/>
          <w:sz w:val="20"/>
          <w:szCs w:val="20"/>
        </w:rPr>
        <w:t xml:space="preserve"> l’Amministrazione potrà richiedere, sempre avuto riguardo alla capacità di fornitura offerta in relazione alle </w:t>
      </w:r>
      <w:r w:rsidR="00D45227" w:rsidRPr="00CB6685">
        <w:rPr>
          <w:rFonts w:asciiTheme="minorHAnsi" w:hAnsiTheme="minorHAnsi"/>
          <w:sz w:val="20"/>
          <w:szCs w:val="20"/>
        </w:rPr>
        <w:t xml:space="preserve">diverse </w:t>
      </w:r>
      <w:r w:rsidR="00F114A9" w:rsidRPr="00CB6685">
        <w:rPr>
          <w:rFonts w:asciiTheme="minorHAnsi" w:hAnsiTheme="minorHAnsi"/>
          <w:sz w:val="20"/>
          <w:szCs w:val="20"/>
        </w:rPr>
        <w:t xml:space="preserve">tipologie di </w:t>
      </w:r>
      <w:r w:rsidR="00D45227" w:rsidRPr="00CB6685">
        <w:rPr>
          <w:rFonts w:asciiTheme="minorHAnsi" w:hAnsiTheme="minorHAnsi"/>
          <w:sz w:val="20"/>
          <w:szCs w:val="20"/>
        </w:rPr>
        <w:t xml:space="preserve">modulo </w:t>
      </w:r>
      <w:r w:rsidR="00F114A9" w:rsidRPr="00CB6685">
        <w:rPr>
          <w:rFonts w:asciiTheme="minorHAnsi" w:hAnsiTheme="minorHAnsi"/>
          <w:sz w:val="20"/>
          <w:szCs w:val="20"/>
        </w:rPr>
        <w:t>container richieste</w:t>
      </w:r>
      <w:r w:rsidRPr="00CB6685">
        <w:rPr>
          <w:rFonts w:asciiTheme="minorHAnsi" w:hAnsiTheme="minorHAnsi"/>
          <w:sz w:val="20"/>
          <w:szCs w:val="20"/>
        </w:rPr>
        <w:t>;</w:t>
      </w:r>
    </w:p>
    <w:p w:rsidR="007C464E" w:rsidRPr="00CB6685" w:rsidRDefault="00425910" w:rsidP="00CB6685">
      <w:pPr>
        <w:autoSpaceDE w:val="0"/>
        <w:autoSpaceDN w:val="0"/>
        <w:adjustRightInd w:val="0"/>
        <w:spacing w:line="300" w:lineRule="exact"/>
        <w:ind w:left="426"/>
        <w:jc w:val="both"/>
        <w:rPr>
          <w:rFonts w:asciiTheme="minorHAnsi" w:hAnsiTheme="minorHAnsi"/>
          <w:sz w:val="20"/>
          <w:szCs w:val="20"/>
        </w:rPr>
      </w:pPr>
      <w:r w:rsidRPr="00CB6685">
        <w:rPr>
          <w:rFonts w:asciiTheme="minorHAnsi" w:hAnsiTheme="minorHAnsi"/>
          <w:b/>
          <w:sz w:val="20"/>
          <w:szCs w:val="20"/>
          <w:u w:val="single"/>
        </w:rPr>
        <w:t xml:space="preserve">- entro e non oltre </w:t>
      </w:r>
      <w:r w:rsidR="009644C9" w:rsidRPr="00CB6685">
        <w:rPr>
          <w:rFonts w:asciiTheme="minorHAnsi" w:hAnsiTheme="minorHAnsi"/>
          <w:b/>
          <w:sz w:val="20"/>
          <w:szCs w:val="20"/>
          <w:u w:val="single"/>
        </w:rPr>
        <w:t>3</w:t>
      </w:r>
      <w:r w:rsidRPr="00CB6685">
        <w:rPr>
          <w:rFonts w:asciiTheme="minorHAnsi" w:hAnsiTheme="minorHAnsi"/>
          <w:b/>
          <w:sz w:val="20"/>
          <w:szCs w:val="20"/>
          <w:u w:val="single"/>
        </w:rPr>
        <w:t>0 giorni naturali e consecutivi</w:t>
      </w:r>
      <w:r w:rsidRPr="00CB6685">
        <w:rPr>
          <w:rFonts w:asciiTheme="minorHAnsi" w:hAnsiTheme="minorHAnsi"/>
          <w:sz w:val="20"/>
          <w:szCs w:val="20"/>
        </w:rPr>
        <w:t xml:space="preserve"> (compr</w:t>
      </w:r>
      <w:r w:rsidR="009644C9" w:rsidRPr="00CB6685">
        <w:rPr>
          <w:rFonts w:asciiTheme="minorHAnsi" w:hAnsiTheme="minorHAnsi"/>
          <w:sz w:val="20"/>
          <w:szCs w:val="20"/>
        </w:rPr>
        <w:t>esi i festivi) dalla d</w:t>
      </w:r>
      <w:r w:rsidRPr="00CB6685">
        <w:rPr>
          <w:rFonts w:asciiTheme="minorHAnsi" w:hAnsiTheme="minorHAnsi"/>
          <w:sz w:val="20"/>
          <w:szCs w:val="20"/>
        </w:rPr>
        <w:t>ata di</w:t>
      </w:r>
      <w:r w:rsidR="007C464E" w:rsidRPr="00CB6685">
        <w:rPr>
          <w:rFonts w:asciiTheme="minorHAnsi" w:hAnsiTheme="minorHAnsi"/>
          <w:sz w:val="20"/>
          <w:szCs w:val="20"/>
        </w:rPr>
        <w:t xml:space="preserve"> </w:t>
      </w:r>
      <w:r w:rsidR="00097FE9">
        <w:rPr>
          <w:rFonts w:asciiTheme="minorHAnsi" w:hAnsiTheme="minorHAnsi"/>
          <w:sz w:val="20"/>
          <w:szCs w:val="20"/>
        </w:rPr>
        <w:t xml:space="preserve">ricezione </w:t>
      </w:r>
      <w:r w:rsidR="008C476F" w:rsidRPr="00CB6685">
        <w:rPr>
          <w:rFonts w:asciiTheme="minorHAnsi" w:hAnsiTheme="minorHAnsi"/>
          <w:sz w:val="20"/>
          <w:szCs w:val="20"/>
        </w:rPr>
        <w:t>dell’O</w:t>
      </w:r>
      <w:r w:rsidR="000E0554" w:rsidRPr="00CB6685">
        <w:rPr>
          <w:rFonts w:asciiTheme="minorHAnsi" w:hAnsiTheme="minorHAnsi"/>
          <w:sz w:val="20"/>
          <w:szCs w:val="20"/>
        </w:rPr>
        <w:t xml:space="preserve">rdinativi </w:t>
      </w:r>
      <w:r w:rsidR="008C476F" w:rsidRPr="00CB6685">
        <w:rPr>
          <w:rFonts w:asciiTheme="minorHAnsi" w:hAnsiTheme="minorHAnsi"/>
          <w:sz w:val="20"/>
          <w:szCs w:val="20"/>
        </w:rPr>
        <w:t>d</w:t>
      </w:r>
      <w:r w:rsidR="000E0554" w:rsidRPr="00CB6685">
        <w:rPr>
          <w:rFonts w:asciiTheme="minorHAnsi" w:hAnsiTheme="minorHAnsi"/>
          <w:sz w:val="20"/>
          <w:szCs w:val="20"/>
        </w:rPr>
        <w:t xml:space="preserve">i </w:t>
      </w:r>
      <w:r w:rsidR="008C476F" w:rsidRPr="00CB6685">
        <w:rPr>
          <w:rFonts w:asciiTheme="minorHAnsi" w:hAnsiTheme="minorHAnsi"/>
          <w:sz w:val="20"/>
          <w:szCs w:val="20"/>
        </w:rPr>
        <w:t>F</w:t>
      </w:r>
      <w:r w:rsidR="000E0554" w:rsidRPr="00CB6685">
        <w:rPr>
          <w:rFonts w:asciiTheme="minorHAnsi" w:hAnsiTheme="minorHAnsi"/>
          <w:sz w:val="20"/>
          <w:szCs w:val="20"/>
        </w:rPr>
        <w:t>ornitura</w:t>
      </w:r>
      <w:r w:rsidRPr="00CB6685">
        <w:rPr>
          <w:rFonts w:asciiTheme="minorHAnsi" w:hAnsiTheme="minorHAnsi"/>
          <w:sz w:val="20"/>
          <w:szCs w:val="20"/>
        </w:rPr>
        <w:t>,</w:t>
      </w:r>
      <w:r w:rsidR="007C464E" w:rsidRPr="00CB6685">
        <w:rPr>
          <w:rFonts w:asciiTheme="minorHAnsi" w:hAnsiTheme="minorHAnsi"/>
          <w:sz w:val="20"/>
          <w:szCs w:val="20"/>
        </w:rPr>
        <w:t xml:space="preserve"> </w:t>
      </w:r>
      <w:r w:rsidRPr="00CB6685">
        <w:rPr>
          <w:rFonts w:asciiTheme="minorHAnsi" w:hAnsiTheme="minorHAnsi"/>
          <w:sz w:val="20"/>
          <w:szCs w:val="20"/>
        </w:rPr>
        <w:t xml:space="preserve">la consegna del restante quantitativo </w:t>
      </w:r>
      <w:r w:rsidR="00F114A9" w:rsidRPr="00CB6685">
        <w:rPr>
          <w:rFonts w:asciiTheme="minorHAnsi" w:hAnsiTheme="minorHAnsi"/>
          <w:sz w:val="20"/>
          <w:szCs w:val="20"/>
        </w:rPr>
        <w:t xml:space="preserve">(i) </w:t>
      </w:r>
      <w:r w:rsidR="008C476F" w:rsidRPr="00CB6685">
        <w:rPr>
          <w:rFonts w:asciiTheme="minorHAnsi" w:hAnsiTheme="minorHAnsi"/>
          <w:sz w:val="20"/>
          <w:szCs w:val="20"/>
        </w:rPr>
        <w:t>di C</w:t>
      </w:r>
      <w:r w:rsidR="009644C9" w:rsidRPr="00CB6685">
        <w:rPr>
          <w:rFonts w:asciiTheme="minorHAnsi" w:hAnsiTheme="minorHAnsi"/>
          <w:sz w:val="20"/>
          <w:szCs w:val="20"/>
        </w:rPr>
        <w:t xml:space="preserve">ampi </w:t>
      </w:r>
      <w:r w:rsidR="008C476F" w:rsidRPr="00CB6685">
        <w:rPr>
          <w:rFonts w:asciiTheme="minorHAnsi" w:hAnsiTheme="minorHAnsi"/>
          <w:sz w:val="20"/>
          <w:szCs w:val="20"/>
        </w:rPr>
        <w:t>B</w:t>
      </w:r>
      <w:r w:rsidR="009644C9" w:rsidRPr="00CB6685">
        <w:rPr>
          <w:rFonts w:asciiTheme="minorHAnsi" w:hAnsiTheme="minorHAnsi"/>
          <w:sz w:val="20"/>
          <w:szCs w:val="20"/>
        </w:rPr>
        <w:t>ase</w:t>
      </w:r>
      <w:r w:rsidRPr="00CB6685">
        <w:rPr>
          <w:rFonts w:asciiTheme="minorHAnsi" w:hAnsiTheme="minorHAnsi"/>
          <w:sz w:val="20"/>
          <w:szCs w:val="20"/>
        </w:rPr>
        <w:t xml:space="preserve"> ordinato</w:t>
      </w:r>
      <w:r w:rsidR="00F114A9" w:rsidRPr="00CB6685">
        <w:rPr>
          <w:rFonts w:asciiTheme="minorHAnsi" w:hAnsiTheme="minorHAnsi"/>
          <w:sz w:val="20"/>
          <w:szCs w:val="20"/>
        </w:rPr>
        <w:t xml:space="preserve">, nonché (ii) degli ulteriori moduli container </w:t>
      </w:r>
      <w:r w:rsidR="00D45227" w:rsidRPr="00CB6685">
        <w:rPr>
          <w:rFonts w:asciiTheme="minorHAnsi" w:hAnsiTheme="minorHAnsi"/>
          <w:sz w:val="20"/>
          <w:szCs w:val="20"/>
        </w:rPr>
        <w:t xml:space="preserve">eventualmente </w:t>
      </w:r>
      <w:r w:rsidR="00F114A9" w:rsidRPr="00CB6685">
        <w:rPr>
          <w:rFonts w:asciiTheme="minorHAnsi" w:hAnsiTheme="minorHAnsi"/>
          <w:sz w:val="20"/>
          <w:szCs w:val="20"/>
        </w:rPr>
        <w:t>ordinati</w:t>
      </w:r>
      <w:r w:rsidR="00D45227" w:rsidRPr="00CB6685">
        <w:rPr>
          <w:rFonts w:asciiTheme="minorHAnsi" w:hAnsiTheme="minorHAnsi"/>
          <w:sz w:val="20"/>
          <w:szCs w:val="20"/>
        </w:rPr>
        <w:t>,</w:t>
      </w:r>
      <w:r w:rsidR="00F114A9" w:rsidRPr="00CB6685">
        <w:rPr>
          <w:rFonts w:asciiTheme="minorHAnsi" w:hAnsiTheme="minorHAnsi"/>
          <w:sz w:val="20"/>
          <w:szCs w:val="20"/>
        </w:rPr>
        <w:t xml:space="preserve"> anche singolarmente</w:t>
      </w:r>
      <w:r w:rsidR="00D45227" w:rsidRPr="00CB6685">
        <w:rPr>
          <w:rFonts w:asciiTheme="minorHAnsi" w:hAnsiTheme="minorHAnsi"/>
          <w:sz w:val="20"/>
          <w:szCs w:val="20"/>
        </w:rPr>
        <w:t>, dall’Amministrazione</w:t>
      </w:r>
      <w:r w:rsidR="00F114A9" w:rsidRPr="00CB6685">
        <w:rPr>
          <w:rFonts w:asciiTheme="minorHAnsi" w:hAnsiTheme="minorHAnsi"/>
          <w:sz w:val="20"/>
          <w:szCs w:val="20"/>
        </w:rPr>
        <w:t>.</w:t>
      </w:r>
    </w:p>
    <w:p w:rsidR="00425910" w:rsidRPr="00CB6685" w:rsidRDefault="00D45227" w:rsidP="00CB6685">
      <w:pPr>
        <w:pStyle w:val="Paragrafoelenco"/>
        <w:numPr>
          <w:ilvl w:val="0"/>
          <w:numId w:val="16"/>
        </w:numPr>
        <w:autoSpaceDE w:val="0"/>
        <w:autoSpaceDN w:val="0"/>
        <w:adjustRightInd w:val="0"/>
        <w:spacing w:line="300" w:lineRule="exact"/>
        <w:ind w:left="426" w:hanging="426"/>
        <w:jc w:val="both"/>
        <w:rPr>
          <w:rFonts w:asciiTheme="minorHAnsi" w:hAnsiTheme="minorHAnsi"/>
          <w:sz w:val="20"/>
          <w:szCs w:val="20"/>
        </w:rPr>
      </w:pPr>
      <w:r w:rsidRPr="00CB6685">
        <w:rPr>
          <w:rFonts w:asciiTheme="minorHAnsi" w:hAnsiTheme="minorHAnsi"/>
          <w:sz w:val="20"/>
          <w:szCs w:val="20"/>
        </w:rPr>
        <w:t>Nel caso in cui il ritardo nella consegna dei moduli container costituenti i Campi Base</w:t>
      </w:r>
      <w:r w:rsidR="007B0D09" w:rsidRPr="00CB6685">
        <w:rPr>
          <w:rFonts w:asciiTheme="minorHAnsi" w:hAnsiTheme="minorHAnsi"/>
          <w:sz w:val="20"/>
          <w:szCs w:val="20"/>
        </w:rPr>
        <w:t xml:space="preserve"> e degli eventuali ulteriori moduli container ordinati singolarmente dall’Amministrazione</w:t>
      </w:r>
      <w:r w:rsidRPr="00CB6685">
        <w:rPr>
          <w:rFonts w:asciiTheme="minorHAnsi" w:hAnsiTheme="minorHAnsi"/>
          <w:sz w:val="20"/>
          <w:szCs w:val="20"/>
        </w:rPr>
        <w:t xml:space="preserve">, superi il termine di 10 giorni rispetto ai termini fissati al precedente comma 3, l’Amministrazione </w:t>
      </w:r>
      <w:r w:rsidR="004E6EAD">
        <w:rPr>
          <w:rFonts w:asciiTheme="minorHAnsi" w:hAnsiTheme="minorHAnsi"/>
          <w:sz w:val="20"/>
          <w:szCs w:val="20"/>
        </w:rPr>
        <w:t xml:space="preserve">e/o il Dipartimento </w:t>
      </w:r>
      <w:r w:rsidRPr="00CB6685">
        <w:rPr>
          <w:rFonts w:asciiTheme="minorHAnsi" w:hAnsiTheme="minorHAnsi"/>
          <w:sz w:val="20"/>
          <w:szCs w:val="20"/>
        </w:rPr>
        <w:t>p</w:t>
      </w:r>
      <w:r w:rsidR="004E6EAD">
        <w:rPr>
          <w:rFonts w:asciiTheme="minorHAnsi" w:hAnsiTheme="minorHAnsi"/>
          <w:sz w:val="20"/>
          <w:szCs w:val="20"/>
        </w:rPr>
        <w:t>otranno</w:t>
      </w:r>
      <w:r w:rsidRPr="00CB6685">
        <w:rPr>
          <w:rFonts w:asciiTheme="minorHAnsi" w:hAnsiTheme="minorHAnsi"/>
          <w:sz w:val="20"/>
          <w:szCs w:val="20"/>
        </w:rPr>
        <w:t xml:space="preserve"> provvedere</w:t>
      </w:r>
      <w:r w:rsidR="004C360F">
        <w:rPr>
          <w:rFonts w:asciiTheme="minorHAnsi" w:hAnsiTheme="minorHAnsi"/>
          <w:sz w:val="20"/>
          <w:szCs w:val="20"/>
        </w:rPr>
        <w:t>, ai sensi del successivo art. 16,</w:t>
      </w:r>
      <w:r w:rsidRPr="00CB6685">
        <w:rPr>
          <w:rFonts w:asciiTheme="minorHAnsi" w:hAnsiTheme="minorHAnsi"/>
          <w:sz w:val="20"/>
          <w:szCs w:val="20"/>
        </w:rPr>
        <w:t xml:space="preserve"> all’immediata </w:t>
      </w:r>
      <w:r w:rsidRPr="004C360F">
        <w:rPr>
          <w:rFonts w:asciiTheme="minorHAnsi" w:hAnsiTheme="minorHAnsi"/>
          <w:sz w:val="20"/>
          <w:szCs w:val="20"/>
        </w:rPr>
        <w:t xml:space="preserve">risoluzione contrattuale dell’Appalto Specifico </w:t>
      </w:r>
      <w:r w:rsidR="000D7390" w:rsidRPr="004C360F">
        <w:rPr>
          <w:rFonts w:asciiTheme="minorHAnsi" w:hAnsiTheme="minorHAnsi"/>
          <w:sz w:val="20"/>
          <w:szCs w:val="20"/>
        </w:rPr>
        <w:t>e</w:t>
      </w:r>
      <w:r w:rsidR="004E6EAD">
        <w:rPr>
          <w:rFonts w:asciiTheme="minorHAnsi" w:hAnsiTheme="minorHAnsi"/>
          <w:sz w:val="20"/>
          <w:szCs w:val="20"/>
        </w:rPr>
        <w:t>/o</w:t>
      </w:r>
      <w:r w:rsidR="000D7390" w:rsidRPr="004C360F">
        <w:rPr>
          <w:rFonts w:asciiTheme="minorHAnsi" w:hAnsiTheme="minorHAnsi"/>
          <w:sz w:val="20"/>
          <w:szCs w:val="20"/>
        </w:rPr>
        <w:t xml:space="preserve"> dell’Accordo Quadro</w:t>
      </w:r>
      <w:r w:rsidRPr="00CB6685">
        <w:rPr>
          <w:rFonts w:asciiTheme="minorHAnsi" w:hAnsiTheme="minorHAnsi"/>
          <w:sz w:val="20"/>
          <w:szCs w:val="20"/>
        </w:rPr>
        <w:t xml:space="preserve"> </w:t>
      </w:r>
      <w:r w:rsidR="009648AB">
        <w:rPr>
          <w:rFonts w:asciiTheme="minorHAnsi" w:hAnsiTheme="minorHAnsi"/>
          <w:sz w:val="20"/>
          <w:szCs w:val="20"/>
        </w:rPr>
        <w:t>p</w:t>
      </w:r>
      <w:r w:rsidR="004E6EAD">
        <w:rPr>
          <w:rFonts w:asciiTheme="minorHAnsi" w:hAnsiTheme="minorHAnsi"/>
          <w:sz w:val="20"/>
          <w:szCs w:val="20"/>
        </w:rPr>
        <w:t xml:space="preserve">er quanto di rispettiva competenza </w:t>
      </w:r>
      <w:r w:rsidRPr="00CB6685">
        <w:rPr>
          <w:rFonts w:asciiTheme="minorHAnsi" w:hAnsiTheme="minorHAnsi"/>
          <w:sz w:val="20"/>
          <w:szCs w:val="20"/>
        </w:rPr>
        <w:t>e all’esecuzione delle attività residue a mezzo di impresa terza, con esecuzione in danno del Fornitore inadempiente. Resta inteso che, al ricorrere di tale ipotesi, restano a carico del Fornitore tutti i danni</w:t>
      </w:r>
      <w:r w:rsidR="008D5AEC" w:rsidRPr="00CB6685">
        <w:rPr>
          <w:rFonts w:asciiTheme="minorHAnsi" w:hAnsiTheme="minorHAnsi"/>
          <w:sz w:val="20"/>
          <w:szCs w:val="20"/>
        </w:rPr>
        <w:t xml:space="preserve"> </w:t>
      </w:r>
      <w:r w:rsidRPr="00CB6685">
        <w:rPr>
          <w:rFonts w:asciiTheme="minorHAnsi" w:hAnsiTheme="minorHAnsi"/>
          <w:sz w:val="20"/>
          <w:szCs w:val="20"/>
        </w:rPr>
        <w:t>subiti dall’Amministrazione in seguito alla risoluzione, comprese le eventuali maggiori spese connesse al completamento d</w:t>
      </w:r>
      <w:r w:rsidR="007B0D09" w:rsidRPr="00CB6685">
        <w:rPr>
          <w:rFonts w:asciiTheme="minorHAnsi" w:hAnsiTheme="minorHAnsi"/>
          <w:sz w:val="20"/>
          <w:szCs w:val="20"/>
        </w:rPr>
        <w:t xml:space="preserve">ella fornitura affidata a terzi, senza che il medesimo Fornitore </w:t>
      </w:r>
      <w:r w:rsidRPr="00CB6685">
        <w:rPr>
          <w:rFonts w:asciiTheme="minorHAnsi" w:hAnsiTheme="minorHAnsi"/>
          <w:sz w:val="20"/>
          <w:szCs w:val="20"/>
        </w:rPr>
        <w:t xml:space="preserve">abbia più nulla a pretendere nei confronti dell’Amministrazione. </w:t>
      </w:r>
      <w:r w:rsidR="00425910" w:rsidRPr="00CB6685">
        <w:rPr>
          <w:rFonts w:asciiTheme="minorHAnsi" w:hAnsiTheme="minorHAnsi"/>
          <w:sz w:val="20"/>
          <w:szCs w:val="20"/>
        </w:rPr>
        <w:t>Per l’esecuzione delle forniture e dei servizi oggetto di ciascun Appalto Specifico, il</w:t>
      </w:r>
      <w:r w:rsidR="007C464E" w:rsidRPr="00CB6685">
        <w:rPr>
          <w:rFonts w:asciiTheme="minorHAnsi" w:hAnsiTheme="minorHAnsi"/>
          <w:sz w:val="20"/>
          <w:szCs w:val="20"/>
        </w:rPr>
        <w:t xml:space="preserve"> </w:t>
      </w:r>
      <w:r w:rsidR="00425910" w:rsidRPr="00CB6685">
        <w:rPr>
          <w:rFonts w:asciiTheme="minorHAnsi" w:hAnsiTheme="minorHAnsi"/>
          <w:sz w:val="20"/>
          <w:szCs w:val="20"/>
        </w:rPr>
        <w:t>Fornitore si obbliga, a propria cura, spese e rischio, a svolgere le attività stabilite nel</w:t>
      </w:r>
      <w:r w:rsidR="007C464E" w:rsidRPr="00CB6685">
        <w:rPr>
          <w:rFonts w:asciiTheme="minorHAnsi" w:hAnsiTheme="minorHAnsi"/>
          <w:sz w:val="20"/>
          <w:szCs w:val="20"/>
        </w:rPr>
        <w:t xml:space="preserve"> </w:t>
      </w:r>
      <w:r w:rsidR="00425910" w:rsidRPr="00CB6685">
        <w:rPr>
          <w:rFonts w:asciiTheme="minorHAnsi" w:hAnsiTheme="minorHAnsi"/>
          <w:sz w:val="20"/>
          <w:szCs w:val="20"/>
        </w:rPr>
        <w:t>Capitolato Tecnico, nell’osservanza delle modalità e dei termini ivi prescritti, pena</w:t>
      </w:r>
      <w:r w:rsidR="007C464E" w:rsidRPr="00CB6685">
        <w:rPr>
          <w:rFonts w:asciiTheme="minorHAnsi" w:hAnsiTheme="minorHAnsi"/>
          <w:sz w:val="20"/>
          <w:szCs w:val="20"/>
        </w:rPr>
        <w:t xml:space="preserve"> </w:t>
      </w:r>
      <w:r w:rsidR="00425910" w:rsidRPr="00CB6685">
        <w:rPr>
          <w:rFonts w:asciiTheme="minorHAnsi" w:hAnsiTheme="minorHAnsi"/>
          <w:sz w:val="20"/>
          <w:szCs w:val="20"/>
        </w:rPr>
        <w:t>l’applicazione delle penali di cui oltre.</w:t>
      </w:r>
    </w:p>
    <w:p w:rsidR="00EB01A3" w:rsidRDefault="009644C9" w:rsidP="00EB01A3">
      <w:pPr>
        <w:pStyle w:val="Paragrafoelenco"/>
        <w:numPr>
          <w:ilvl w:val="0"/>
          <w:numId w:val="16"/>
        </w:numPr>
        <w:autoSpaceDE w:val="0"/>
        <w:autoSpaceDN w:val="0"/>
        <w:adjustRightInd w:val="0"/>
        <w:spacing w:line="300" w:lineRule="exact"/>
        <w:ind w:left="426" w:hanging="426"/>
        <w:jc w:val="both"/>
        <w:rPr>
          <w:rFonts w:asciiTheme="minorHAnsi" w:hAnsiTheme="minorHAnsi"/>
          <w:sz w:val="20"/>
          <w:szCs w:val="20"/>
        </w:rPr>
      </w:pPr>
      <w:r w:rsidRPr="00EB01A3">
        <w:rPr>
          <w:rFonts w:asciiTheme="minorHAnsi" w:hAnsiTheme="minorHAnsi"/>
          <w:sz w:val="20"/>
          <w:szCs w:val="20"/>
        </w:rPr>
        <w:t>La</w:t>
      </w:r>
      <w:r w:rsidR="00BE437C" w:rsidRPr="00EB01A3">
        <w:rPr>
          <w:rFonts w:asciiTheme="minorHAnsi" w:hAnsiTheme="minorHAnsi"/>
          <w:sz w:val="20"/>
          <w:szCs w:val="20"/>
        </w:rPr>
        <w:t xml:space="preserve"> consegna dei Campi B</w:t>
      </w:r>
      <w:r w:rsidRPr="00EB01A3">
        <w:rPr>
          <w:rFonts w:asciiTheme="minorHAnsi" w:hAnsiTheme="minorHAnsi"/>
          <w:sz w:val="20"/>
          <w:szCs w:val="20"/>
        </w:rPr>
        <w:t xml:space="preserve">ase </w:t>
      </w:r>
      <w:r w:rsidR="00F114A9" w:rsidRPr="00EB01A3">
        <w:rPr>
          <w:rFonts w:asciiTheme="minorHAnsi" w:hAnsiTheme="minorHAnsi"/>
          <w:sz w:val="20"/>
          <w:szCs w:val="20"/>
        </w:rPr>
        <w:t>e, eventualmente, degli ulteriori moduli container</w:t>
      </w:r>
      <w:r w:rsidR="00294C0C" w:rsidRPr="00EB01A3">
        <w:rPr>
          <w:rFonts w:asciiTheme="minorHAnsi" w:hAnsiTheme="minorHAnsi"/>
          <w:sz w:val="20"/>
          <w:szCs w:val="20"/>
        </w:rPr>
        <w:t xml:space="preserve"> </w:t>
      </w:r>
      <w:r w:rsidR="00D45227" w:rsidRPr="00EB01A3">
        <w:rPr>
          <w:rFonts w:asciiTheme="minorHAnsi" w:hAnsiTheme="minorHAnsi"/>
          <w:sz w:val="20"/>
          <w:szCs w:val="20"/>
        </w:rPr>
        <w:t xml:space="preserve">che l’Amministrazione potrà ordinare anche singolarmente, </w:t>
      </w:r>
      <w:r w:rsidRPr="001D3DD1">
        <w:rPr>
          <w:rFonts w:asciiTheme="minorHAnsi" w:hAnsiTheme="minorHAnsi"/>
          <w:sz w:val="20"/>
          <w:szCs w:val="20"/>
        </w:rPr>
        <w:t>si intende comprensiva di trasporto, scarico</w:t>
      </w:r>
      <w:r w:rsidR="00332374" w:rsidRPr="00EB01A3">
        <w:rPr>
          <w:rFonts w:asciiTheme="minorHAnsi" w:hAnsiTheme="minorHAnsi"/>
          <w:sz w:val="20"/>
          <w:szCs w:val="20"/>
        </w:rPr>
        <w:t>,</w:t>
      </w:r>
      <w:r w:rsidRPr="00EB01A3">
        <w:rPr>
          <w:rFonts w:asciiTheme="minorHAnsi" w:hAnsiTheme="minorHAnsi"/>
          <w:sz w:val="20"/>
          <w:szCs w:val="20"/>
        </w:rPr>
        <w:t xml:space="preserve"> m</w:t>
      </w:r>
      <w:r w:rsidR="00BE437C" w:rsidRPr="00EB01A3">
        <w:rPr>
          <w:rFonts w:asciiTheme="minorHAnsi" w:hAnsiTheme="minorHAnsi"/>
          <w:sz w:val="20"/>
          <w:szCs w:val="20"/>
        </w:rPr>
        <w:t>ovimentazione</w:t>
      </w:r>
      <w:r w:rsidR="001D4465" w:rsidRPr="00EB01A3">
        <w:rPr>
          <w:rFonts w:asciiTheme="minorHAnsi" w:hAnsiTheme="minorHAnsi"/>
          <w:sz w:val="20"/>
          <w:szCs w:val="20"/>
        </w:rPr>
        <w:t xml:space="preserve">, installazione </w:t>
      </w:r>
      <w:r w:rsidR="00BE437C" w:rsidRPr="00EB01A3">
        <w:rPr>
          <w:rFonts w:asciiTheme="minorHAnsi" w:hAnsiTheme="minorHAnsi"/>
          <w:sz w:val="20"/>
          <w:szCs w:val="20"/>
        </w:rPr>
        <w:t>all’interno dell’A</w:t>
      </w:r>
      <w:r w:rsidRPr="00EB01A3">
        <w:rPr>
          <w:rFonts w:asciiTheme="minorHAnsi" w:hAnsiTheme="minorHAnsi"/>
          <w:sz w:val="20"/>
          <w:szCs w:val="20"/>
        </w:rPr>
        <w:t>rea</w:t>
      </w:r>
      <w:r w:rsidR="00BE437C" w:rsidRPr="00EB01A3">
        <w:rPr>
          <w:rFonts w:asciiTheme="minorHAnsi" w:hAnsiTheme="minorHAnsi"/>
          <w:sz w:val="20"/>
          <w:szCs w:val="20"/>
        </w:rPr>
        <w:t xml:space="preserve"> per l’insediamento dei Campi Base</w:t>
      </w:r>
      <w:r w:rsidRPr="00EB01A3">
        <w:rPr>
          <w:rFonts w:asciiTheme="minorHAnsi" w:hAnsiTheme="minorHAnsi"/>
          <w:sz w:val="20"/>
          <w:szCs w:val="20"/>
        </w:rPr>
        <w:t xml:space="preserve"> indicata nell’Ordinativo di Fornitura</w:t>
      </w:r>
      <w:r w:rsidR="00EB01A3">
        <w:rPr>
          <w:rFonts w:asciiTheme="minorHAnsi" w:hAnsiTheme="minorHAnsi"/>
          <w:sz w:val="20"/>
          <w:szCs w:val="20"/>
        </w:rPr>
        <w:t>.</w:t>
      </w:r>
    </w:p>
    <w:p w:rsidR="009644C9" w:rsidRPr="001D3DD1" w:rsidRDefault="009644C9" w:rsidP="00EB01A3">
      <w:pPr>
        <w:pStyle w:val="Paragrafoelenco"/>
        <w:numPr>
          <w:ilvl w:val="0"/>
          <w:numId w:val="16"/>
        </w:numPr>
        <w:autoSpaceDE w:val="0"/>
        <w:autoSpaceDN w:val="0"/>
        <w:adjustRightInd w:val="0"/>
        <w:spacing w:line="300" w:lineRule="exact"/>
        <w:ind w:left="426" w:hanging="426"/>
        <w:jc w:val="both"/>
        <w:rPr>
          <w:rFonts w:asciiTheme="minorHAnsi" w:hAnsiTheme="minorHAnsi"/>
          <w:sz w:val="20"/>
          <w:szCs w:val="20"/>
        </w:rPr>
      </w:pPr>
      <w:r w:rsidRPr="00EB01A3">
        <w:rPr>
          <w:rFonts w:asciiTheme="minorHAnsi" w:hAnsiTheme="minorHAnsi"/>
          <w:sz w:val="20"/>
          <w:szCs w:val="20"/>
        </w:rPr>
        <w:t>I termini di consegna sono inderogabili, fatte salve eventuali proroghe che possono essere concesse dall’Amministrazione</w:t>
      </w:r>
      <w:r w:rsidR="00EB01A3">
        <w:rPr>
          <w:rFonts w:asciiTheme="minorHAnsi" w:hAnsiTheme="minorHAnsi"/>
          <w:sz w:val="20"/>
          <w:szCs w:val="20"/>
        </w:rPr>
        <w:t xml:space="preserve">. </w:t>
      </w:r>
      <w:r w:rsidRPr="00EB01A3">
        <w:rPr>
          <w:rFonts w:asciiTheme="minorHAnsi" w:hAnsiTheme="minorHAnsi"/>
          <w:sz w:val="20"/>
          <w:szCs w:val="20"/>
        </w:rPr>
        <w:t>Il Fornitore è comunque tenuto a comunicare tempestivamente all’Amministrazione l’eventuale presenza di impedimenti e criticità che possano os</w:t>
      </w:r>
      <w:r w:rsidRPr="001D3DD1">
        <w:rPr>
          <w:rFonts w:asciiTheme="minorHAnsi" w:hAnsiTheme="minorHAnsi"/>
          <w:sz w:val="20"/>
          <w:szCs w:val="20"/>
        </w:rPr>
        <w:t>tacolare la fornitura entro i termini sopra indicati.</w:t>
      </w:r>
    </w:p>
    <w:p w:rsidR="009A522E" w:rsidRPr="00CB6685" w:rsidRDefault="009A522E" w:rsidP="00CB6685">
      <w:pPr>
        <w:pStyle w:val="Paragrafoelenco"/>
        <w:numPr>
          <w:ilvl w:val="0"/>
          <w:numId w:val="16"/>
        </w:numPr>
        <w:autoSpaceDE w:val="0"/>
        <w:autoSpaceDN w:val="0"/>
        <w:adjustRightInd w:val="0"/>
        <w:spacing w:line="300" w:lineRule="exact"/>
        <w:ind w:left="426" w:hanging="426"/>
        <w:jc w:val="both"/>
        <w:rPr>
          <w:rFonts w:asciiTheme="minorHAnsi" w:hAnsiTheme="minorHAnsi"/>
          <w:sz w:val="20"/>
          <w:szCs w:val="20"/>
        </w:rPr>
      </w:pPr>
      <w:r w:rsidRPr="00CB6685">
        <w:rPr>
          <w:rFonts w:asciiTheme="minorHAnsi" w:hAnsiTheme="minorHAnsi"/>
          <w:sz w:val="20"/>
          <w:szCs w:val="20"/>
        </w:rPr>
        <w:t>Le forniture oggetto di ciascun Appalto Specifico possono essere sospese</w:t>
      </w:r>
      <w:r w:rsidR="00332374" w:rsidRPr="00CB6685">
        <w:rPr>
          <w:rFonts w:asciiTheme="minorHAnsi" w:hAnsiTheme="minorHAnsi"/>
          <w:sz w:val="20"/>
          <w:szCs w:val="20"/>
        </w:rPr>
        <w:t xml:space="preserve"> per causa di forza maggiore</w:t>
      </w:r>
      <w:r w:rsidR="00EB01A3">
        <w:rPr>
          <w:rFonts w:asciiTheme="minorHAnsi" w:hAnsiTheme="minorHAnsi"/>
          <w:sz w:val="20"/>
          <w:szCs w:val="20"/>
        </w:rPr>
        <w:t xml:space="preserve"> </w:t>
      </w:r>
      <w:r w:rsidRPr="00CB6685">
        <w:rPr>
          <w:rFonts w:asciiTheme="minorHAnsi" w:hAnsiTheme="minorHAnsi"/>
          <w:sz w:val="20"/>
          <w:szCs w:val="20"/>
        </w:rPr>
        <w:t xml:space="preserve">e comunque solo a seguito di preventiva comunicazione al Direttore dell’esecuzione. </w:t>
      </w:r>
      <w:r w:rsidR="00332374" w:rsidRPr="00CB6685">
        <w:rPr>
          <w:rFonts w:asciiTheme="minorHAnsi" w:hAnsiTheme="minorHAnsi"/>
          <w:sz w:val="20"/>
          <w:szCs w:val="20"/>
        </w:rPr>
        <w:t>Al di fuori di tale ipotesi, non è consentita alcuna sospensione delle attività da parte del Fornitore, fatte salve quelle stabilite dall’Amministrazione. In ogni caso, l</w:t>
      </w:r>
      <w:r w:rsidRPr="00CB6685">
        <w:rPr>
          <w:rFonts w:asciiTheme="minorHAnsi" w:hAnsiTheme="minorHAnsi"/>
          <w:sz w:val="20"/>
          <w:szCs w:val="20"/>
        </w:rPr>
        <w:t xml:space="preserve">e </w:t>
      </w:r>
      <w:r w:rsidR="00837A4F" w:rsidRPr="00CB6685">
        <w:rPr>
          <w:rFonts w:asciiTheme="minorHAnsi" w:hAnsiTheme="minorHAnsi"/>
          <w:sz w:val="20"/>
          <w:szCs w:val="20"/>
        </w:rPr>
        <w:t>forn</w:t>
      </w:r>
      <w:r w:rsidRPr="00CB6685">
        <w:rPr>
          <w:rFonts w:asciiTheme="minorHAnsi" w:hAnsiTheme="minorHAnsi"/>
          <w:sz w:val="20"/>
          <w:szCs w:val="20"/>
        </w:rPr>
        <w:t>iture devono essere immediatamente riprese al cessare delle predette condizioni.</w:t>
      </w:r>
    </w:p>
    <w:p w:rsidR="00837A4F" w:rsidRPr="00CB6685" w:rsidRDefault="00837A4F" w:rsidP="00CB6685">
      <w:pPr>
        <w:pStyle w:val="Paragrafoelenco"/>
        <w:numPr>
          <w:ilvl w:val="0"/>
          <w:numId w:val="16"/>
        </w:numPr>
        <w:autoSpaceDE w:val="0"/>
        <w:autoSpaceDN w:val="0"/>
        <w:adjustRightInd w:val="0"/>
        <w:spacing w:line="300" w:lineRule="exact"/>
        <w:ind w:left="426" w:hanging="426"/>
        <w:jc w:val="both"/>
        <w:rPr>
          <w:rFonts w:asciiTheme="minorHAnsi" w:hAnsiTheme="minorHAnsi"/>
          <w:sz w:val="20"/>
          <w:szCs w:val="20"/>
        </w:rPr>
      </w:pPr>
      <w:r w:rsidRPr="00CB6685">
        <w:rPr>
          <w:rFonts w:asciiTheme="minorHAnsi" w:hAnsiTheme="minorHAnsi"/>
          <w:sz w:val="20"/>
          <w:szCs w:val="20"/>
        </w:rPr>
        <w:lastRenderedPageBreak/>
        <w:t>Con riferimento ai singoli Appalti Specifici, l’Amministrazione, nella persona del Direttore dell’esecuzione, si riserva la facoltà di verificare precedentemente all’installazione e in contraddittorio con il Responsabile della Fornitura</w:t>
      </w:r>
      <w:r w:rsidRPr="00BD7E29">
        <w:rPr>
          <w:rFonts w:asciiTheme="minorHAnsi" w:hAnsiTheme="minorHAnsi"/>
          <w:sz w:val="20"/>
          <w:szCs w:val="20"/>
        </w:rPr>
        <w:t>, la conformità della fornitura con quanto richiesto nell’Ordin</w:t>
      </w:r>
      <w:r w:rsidR="00332374" w:rsidRPr="00BD7E29">
        <w:rPr>
          <w:rFonts w:asciiTheme="minorHAnsi" w:hAnsiTheme="minorHAnsi"/>
          <w:sz w:val="20"/>
          <w:szCs w:val="20"/>
        </w:rPr>
        <w:t>ativo</w:t>
      </w:r>
      <w:r w:rsidRPr="00BD7E29">
        <w:rPr>
          <w:rFonts w:asciiTheme="minorHAnsi" w:hAnsiTheme="minorHAnsi"/>
          <w:sz w:val="20"/>
          <w:szCs w:val="20"/>
        </w:rPr>
        <w:t xml:space="preserve"> di Fornitura,</w:t>
      </w:r>
      <w:r w:rsidRPr="00CB6685">
        <w:rPr>
          <w:rFonts w:asciiTheme="minorHAnsi" w:hAnsiTheme="minorHAnsi"/>
          <w:sz w:val="20"/>
          <w:szCs w:val="20"/>
        </w:rPr>
        <w:t xml:space="preserve"> e con quanto prescritto nel Capitolato Tecnico, nei suoi allegati e in tutta la documentazione sottoscritta dalle parti in fase di stipula dell’Accordo Quadro e dell’Appalto Specifico.</w:t>
      </w:r>
      <w:r w:rsidR="00BD7E29">
        <w:rPr>
          <w:rFonts w:asciiTheme="minorHAnsi" w:hAnsiTheme="minorHAnsi"/>
          <w:sz w:val="20"/>
          <w:szCs w:val="20"/>
        </w:rPr>
        <w:t xml:space="preserve"> In tal caso, trovano applicazione tutte le disposizioni stabilite dal presente Accordo Quadro e dal Capitolato Tecnico con riguardo al collaudo e alla verifica di conformità.</w:t>
      </w:r>
    </w:p>
    <w:p w:rsidR="00837A4F" w:rsidRPr="00CB6685" w:rsidRDefault="00837A4F" w:rsidP="00CB6685">
      <w:pPr>
        <w:pStyle w:val="Paragrafoelenco"/>
        <w:numPr>
          <w:ilvl w:val="0"/>
          <w:numId w:val="16"/>
        </w:numPr>
        <w:autoSpaceDE w:val="0"/>
        <w:autoSpaceDN w:val="0"/>
        <w:adjustRightInd w:val="0"/>
        <w:spacing w:line="300" w:lineRule="exact"/>
        <w:ind w:left="426" w:hanging="426"/>
        <w:jc w:val="both"/>
        <w:rPr>
          <w:rFonts w:asciiTheme="minorHAnsi" w:hAnsiTheme="minorHAnsi"/>
          <w:sz w:val="20"/>
          <w:szCs w:val="20"/>
        </w:rPr>
      </w:pPr>
      <w:r w:rsidRPr="00CB6685">
        <w:rPr>
          <w:rFonts w:asciiTheme="minorHAnsi" w:hAnsiTheme="minorHAnsi"/>
          <w:sz w:val="20"/>
          <w:szCs w:val="20"/>
        </w:rPr>
        <w:t xml:space="preserve">Terminata la fornitura dei Campi </w:t>
      </w:r>
      <w:r w:rsidR="00BE437C" w:rsidRPr="00CB6685">
        <w:rPr>
          <w:rFonts w:asciiTheme="minorHAnsi" w:hAnsiTheme="minorHAnsi"/>
          <w:sz w:val="20"/>
          <w:szCs w:val="20"/>
        </w:rPr>
        <w:t>B</w:t>
      </w:r>
      <w:r w:rsidRPr="00CB6685">
        <w:rPr>
          <w:rFonts w:asciiTheme="minorHAnsi" w:hAnsiTheme="minorHAnsi"/>
          <w:sz w:val="20"/>
          <w:szCs w:val="20"/>
        </w:rPr>
        <w:t xml:space="preserve">ase </w:t>
      </w:r>
      <w:r w:rsidR="007E11E2" w:rsidRPr="00CB6685">
        <w:rPr>
          <w:rFonts w:asciiTheme="minorHAnsi" w:hAnsiTheme="minorHAnsi"/>
          <w:sz w:val="20"/>
          <w:szCs w:val="20"/>
        </w:rPr>
        <w:t xml:space="preserve">e, eventualmente, degli ulteriori moduli container </w:t>
      </w:r>
      <w:r w:rsidR="00960F13" w:rsidRPr="00CB6685">
        <w:rPr>
          <w:rFonts w:asciiTheme="minorHAnsi" w:hAnsiTheme="minorHAnsi"/>
          <w:sz w:val="20"/>
          <w:szCs w:val="20"/>
        </w:rPr>
        <w:t>ordinati, anche singolarmente, dall’Amministrazione,</w:t>
      </w:r>
      <w:r w:rsidRPr="00CB6685">
        <w:rPr>
          <w:rFonts w:asciiTheme="minorHAnsi" w:hAnsiTheme="minorHAnsi"/>
          <w:sz w:val="20"/>
          <w:szCs w:val="20"/>
        </w:rPr>
        <w:t xml:space="preserve"> il Fornitore dovrà comunicare tempestivamente all’Amministrazione la conclusione delle attività sopra citate per dare avvio alla fase di collaudo.</w:t>
      </w:r>
      <w:r w:rsidR="001D3DD1">
        <w:rPr>
          <w:rFonts w:asciiTheme="minorHAnsi" w:hAnsiTheme="minorHAnsi"/>
          <w:sz w:val="20"/>
          <w:szCs w:val="20"/>
        </w:rPr>
        <w:t xml:space="preserve"> </w:t>
      </w:r>
      <w:r w:rsidR="001D3DD1" w:rsidRPr="00A36C3D">
        <w:rPr>
          <w:rFonts w:ascii="Calibri" w:hAnsi="Calibri" w:cs="Trebuchet MS"/>
          <w:sz w:val="20"/>
          <w:szCs w:val="20"/>
        </w:rPr>
        <w:t>Dalla data di comunicazione decorrerà l’inizio del noleggio dei container.</w:t>
      </w:r>
    </w:p>
    <w:p w:rsidR="001D3DD1" w:rsidRDefault="00425910" w:rsidP="001D3DD1">
      <w:pPr>
        <w:pStyle w:val="Paragrafoelenco"/>
        <w:numPr>
          <w:ilvl w:val="0"/>
          <w:numId w:val="16"/>
        </w:numPr>
        <w:autoSpaceDE w:val="0"/>
        <w:autoSpaceDN w:val="0"/>
        <w:adjustRightInd w:val="0"/>
        <w:spacing w:line="300" w:lineRule="exact"/>
        <w:ind w:left="426" w:hanging="426"/>
        <w:jc w:val="both"/>
        <w:rPr>
          <w:rFonts w:asciiTheme="minorHAnsi" w:hAnsiTheme="minorHAnsi"/>
          <w:sz w:val="20"/>
          <w:szCs w:val="20"/>
        </w:rPr>
      </w:pPr>
      <w:r w:rsidRPr="001D3DD1">
        <w:rPr>
          <w:rFonts w:asciiTheme="minorHAnsi" w:hAnsiTheme="minorHAnsi"/>
          <w:sz w:val="20"/>
          <w:szCs w:val="20"/>
        </w:rPr>
        <w:t>Le forniture oggetto di ciascun Appalto Specifico sono sottoposte a collaudo secondo la</w:t>
      </w:r>
      <w:r w:rsidR="007C464E" w:rsidRPr="001D3DD1">
        <w:rPr>
          <w:rFonts w:asciiTheme="minorHAnsi" w:hAnsiTheme="minorHAnsi"/>
          <w:sz w:val="20"/>
          <w:szCs w:val="20"/>
        </w:rPr>
        <w:t xml:space="preserve"> </w:t>
      </w:r>
      <w:r w:rsidRPr="001D3DD1">
        <w:rPr>
          <w:rFonts w:asciiTheme="minorHAnsi" w:hAnsiTheme="minorHAnsi"/>
          <w:sz w:val="20"/>
          <w:szCs w:val="20"/>
        </w:rPr>
        <w:t xml:space="preserve">procedura, le modalità </w:t>
      </w:r>
      <w:r w:rsidRPr="00417CBF">
        <w:rPr>
          <w:rFonts w:asciiTheme="minorHAnsi" w:hAnsiTheme="minorHAnsi"/>
          <w:sz w:val="20"/>
          <w:szCs w:val="20"/>
        </w:rPr>
        <w:t>ed i termini s</w:t>
      </w:r>
      <w:r w:rsidR="00BE437C" w:rsidRPr="00417CBF">
        <w:rPr>
          <w:rFonts w:asciiTheme="minorHAnsi" w:hAnsiTheme="minorHAnsi"/>
          <w:sz w:val="20"/>
          <w:szCs w:val="20"/>
        </w:rPr>
        <w:t>tabiliti nel Capitolato Tecnico.</w:t>
      </w:r>
      <w:r w:rsidRPr="00417CBF">
        <w:rPr>
          <w:rFonts w:asciiTheme="minorHAnsi" w:hAnsiTheme="minorHAnsi"/>
          <w:sz w:val="20"/>
          <w:szCs w:val="20"/>
        </w:rPr>
        <w:t xml:space="preserve"> </w:t>
      </w:r>
      <w:r w:rsidR="007A6544" w:rsidRPr="00417CBF">
        <w:rPr>
          <w:rFonts w:asciiTheme="minorHAnsi" w:hAnsiTheme="minorHAnsi"/>
          <w:sz w:val="20"/>
          <w:szCs w:val="20"/>
        </w:rPr>
        <w:t xml:space="preserve">Il Direttore dell’esecuzione </w:t>
      </w:r>
      <w:r w:rsidR="00BE437C" w:rsidRPr="00417CBF">
        <w:rPr>
          <w:rFonts w:asciiTheme="minorHAnsi" w:hAnsiTheme="minorHAnsi"/>
          <w:sz w:val="20"/>
          <w:szCs w:val="20"/>
        </w:rPr>
        <w:t>svolge</w:t>
      </w:r>
      <w:r w:rsidR="007A6544" w:rsidRPr="00417CBF">
        <w:rPr>
          <w:rFonts w:asciiTheme="minorHAnsi" w:hAnsiTheme="minorHAnsi"/>
          <w:sz w:val="20"/>
          <w:szCs w:val="20"/>
        </w:rPr>
        <w:t xml:space="preserve"> tut</w:t>
      </w:r>
      <w:r w:rsidR="00BE437C" w:rsidRPr="00417CBF">
        <w:rPr>
          <w:rFonts w:asciiTheme="minorHAnsi" w:hAnsiTheme="minorHAnsi"/>
          <w:sz w:val="20"/>
          <w:szCs w:val="20"/>
        </w:rPr>
        <w:t>te le prove che ritenga utili e</w:t>
      </w:r>
      <w:r w:rsidR="007A6544" w:rsidRPr="001D3DD1">
        <w:rPr>
          <w:rFonts w:asciiTheme="minorHAnsi" w:hAnsiTheme="minorHAnsi"/>
          <w:sz w:val="20"/>
          <w:szCs w:val="20"/>
        </w:rPr>
        <w:t xml:space="preserve"> indispensabili per verificare </w:t>
      </w:r>
      <w:r w:rsidR="00EB01A3" w:rsidRPr="001D3DD1">
        <w:rPr>
          <w:rFonts w:ascii="Calibri" w:eastAsia="MS Mincho" w:hAnsi="Calibri" w:cs="Trebuchet MS"/>
          <w:sz w:val="20"/>
          <w:szCs w:val="20"/>
          <w:lang w:eastAsia="ja-JP"/>
        </w:rPr>
        <w:t xml:space="preserve">la conformità della fornitura rispetto all’Ordinativo di Fornitura ed </w:t>
      </w:r>
      <w:r w:rsidR="007A6544" w:rsidRPr="001D3DD1">
        <w:rPr>
          <w:rFonts w:asciiTheme="minorHAnsi" w:hAnsiTheme="minorHAnsi"/>
          <w:sz w:val="20"/>
          <w:szCs w:val="20"/>
        </w:rPr>
        <w:t>il corretto funzionamento dei singoli moduli</w:t>
      </w:r>
      <w:r w:rsidR="00BE437C" w:rsidRPr="001D3DD1">
        <w:rPr>
          <w:rFonts w:asciiTheme="minorHAnsi" w:hAnsiTheme="minorHAnsi"/>
          <w:sz w:val="20"/>
          <w:szCs w:val="20"/>
        </w:rPr>
        <w:t xml:space="preserve"> container</w:t>
      </w:r>
      <w:r w:rsidR="007A6544" w:rsidRPr="001D3DD1">
        <w:rPr>
          <w:rFonts w:asciiTheme="minorHAnsi" w:hAnsiTheme="minorHAnsi"/>
          <w:sz w:val="20"/>
          <w:szCs w:val="20"/>
        </w:rPr>
        <w:t xml:space="preserve"> forniti</w:t>
      </w:r>
      <w:r w:rsidR="00BE437C" w:rsidRPr="001D3DD1">
        <w:rPr>
          <w:rFonts w:asciiTheme="minorHAnsi" w:hAnsiTheme="minorHAnsi"/>
          <w:sz w:val="20"/>
          <w:szCs w:val="20"/>
        </w:rPr>
        <w:t xml:space="preserve"> e a seguito del positivo esito di</w:t>
      </w:r>
      <w:r w:rsidR="00647BD0" w:rsidRPr="001D3DD1">
        <w:rPr>
          <w:rFonts w:asciiTheme="minorHAnsi" w:hAnsiTheme="minorHAnsi"/>
          <w:sz w:val="20"/>
          <w:szCs w:val="20"/>
        </w:rPr>
        <w:t xml:space="preserve"> tali verifiche provvede al rilascio del Verbale di Collaudo</w:t>
      </w:r>
      <w:r w:rsidR="001D3DD1">
        <w:rPr>
          <w:rFonts w:asciiTheme="minorHAnsi" w:hAnsiTheme="minorHAnsi"/>
          <w:sz w:val="20"/>
          <w:szCs w:val="20"/>
        </w:rPr>
        <w:t>.</w:t>
      </w:r>
      <w:r w:rsidR="00647BD0" w:rsidRPr="001D3DD1">
        <w:rPr>
          <w:rFonts w:asciiTheme="minorHAnsi" w:hAnsiTheme="minorHAnsi"/>
          <w:sz w:val="20"/>
          <w:szCs w:val="20"/>
        </w:rPr>
        <w:t xml:space="preserve"> </w:t>
      </w:r>
    </w:p>
    <w:p w:rsidR="00671B58" w:rsidRPr="000D7390" w:rsidRDefault="00837A4F" w:rsidP="000D7390">
      <w:pPr>
        <w:pStyle w:val="Paragrafoelenco"/>
        <w:numPr>
          <w:ilvl w:val="0"/>
          <w:numId w:val="16"/>
        </w:numPr>
        <w:autoSpaceDE w:val="0"/>
        <w:autoSpaceDN w:val="0"/>
        <w:adjustRightInd w:val="0"/>
        <w:spacing w:line="300" w:lineRule="exact"/>
        <w:ind w:left="426" w:hanging="426"/>
        <w:jc w:val="both"/>
        <w:rPr>
          <w:rFonts w:asciiTheme="minorHAnsi" w:hAnsiTheme="minorHAnsi"/>
          <w:sz w:val="20"/>
          <w:szCs w:val="20"/>
        </w:rPr>
      </w:pPr>
      <w:r w:rsidRPr="001D3DD1">
        <w:rPr>
          <w:rFonts w:asciiTheme="minorHAnsi" w:hAnsiTheme="minorHAnsi"/>
          <w:sz w:val="20"/>
          <w:szCs w:val="20"/>
        </w:rPr>
        <w:t>Le operazioni di collaudo</w:t>
      </w:r>
      <w:r w:rsidR="000D7390">
        <w:rPr>
          <w:rFonts w:asciiTheme="minorHAnsi" w:hAnsiTheme="minorHAnsi"/>
          <w:sz w:val="20"/>
          <w:szCs w:val="20"/>
        </w:rPr>
        <w:t xml:space="preserve"> sono</w:t>
      </w:r>
      <w:r w:rsidRPr="001D3DD1">
        <w:rPr>
          <w:rFonts w:asciiTheme="minorHAnsi" w:hAnsiTheme="minorHAnsi"/>
          <w:sz w:val="20"/>
          <w:szCs w:val="20"/>
        </w:rPr>
        <w:t xml:space="preserve"> a carico e onere dell’Amministrazione</w:t>
      </w:r>
      <w:r w:rsidR="000D7390">
        <w:rPr>
          <w:rFonts w:asciiTheme="minorHAnsi" w:hAnsiTheme="minorHAnsi"/>
          <w:sz w:val="20"/>
          <w:szCs w:val="20"/>
        </w:rPr>
        <w:t>. D</w:t>
      </w:r>
      <w:r w:rsidRPr="000D7390">
        <w:rPr>
          <w:rFonts w:asciiTheme="minorHAnsi" w:hAnsiTheme="minorHAnsi"/>
          <w:sz w:val="20"/>
          <w:szCs w:val="20"/>
        </w:rPr>
        <w:t>urante i</w:t>
      </w:r>
      <w:r w:rsidR="00BE437C" w:rsidRPr="000D7390">
        <w:rPr>
          <w:rFonts w:asciiTheme="minorHAnsi" w:hAnsiTheme="minorHAnsi"/>
          <w:sz w:val="20"/>
          <w:szCs w:val="20"/>
        </w:rPr>
        <w:t xml:space="preserve"> controlli, il Fornitore ha l’o</w:t>
      </w:r>
      <w:r w:rsidRPr="000D7390">
        <w:rPr>
          <w:rFonts w:asciiTheme="minorHAnsi" w:hAnsiTheme="minorHAnsi"/>
          <w:sz w:val="20"/>
          <w:szCs w:val="20"/>
        </w:rPr>
        <w:t xml:space="preserve">bbligo di collaborare con il personale dell’Amministrazione addetto al controllo, fornendo </w:t>
      </w:r>
      <w:r w:rsidR="000048B6" w:rsidRPr="000D7390">
        <w:rPr>
          <w:rFonts w:asciiTheme="minorHAnsi" w:hAnsiTheme="minorHAnsi"/>
          <w:sz w:val="20"/>
          <w:szCs w:val="20"/>
        </w:rPr>
        <w:t>materiali, dati ed informazioni e</w:t>
      </w:r>
      <w:r w:rsidRPr="000D7390">
        <w:rPr>
          <w:rFonts w:asciiTheme="minorHAnsi" w:hAnsiTheme="minorHAnsi"/>
          <w:sz w:val="20"/>
          <w:szCs w:val="20"/>
        </w:rPr>
        <w:t xml:space="preserve"> consentendo in ogni momento l’accesso alle proprie strutture</w:t>
      </w:r>
      <w:r w:rsidR="00671B58" w:rsidRPr="000D7390">
        <w:rPr>
          <w:rFonts w:asciiTheme="minorHAnsi" w:hAnsiTheme="minorHAnsi"/>
          <w:sz w:val="20"/>
          <w:szCs w:val="20"/>
        </w:rPr>
        <w:t>.</w:t>
      </w:r>
    </w:p>
    <w:p w:rsidR="008E3958" w:rsidRPr="00CB6685" w:rsidRDefault="00B61CB7" w:rsidP="00CB6685">
      <w:pPr>
        <w:pStyle w:val="Paragrafoelenco"/>
        <w:numPr>
          <w:ilvl w:val="0"/>
          <w:numId w:val="16"/>
        </w:numPr>
        <w:autoSpaceDE w:val="0"/>
        <w:autoSpaceDN w:val="0"/>
        <w:adjustRightInd w:val="0"/>
        <w:spacing w:line="300" w:lineRule="exact"/>
        <w:ind w:left="426" w:hanging="426"/>
        <w:jc w:val="both"/>
        <w:rPr>
          <w:rFonts w:asciiTheme="minorHAnsi" w:hAnsiTheme="minorHAnsi"/>
          <w:sz w:val="20"/>
          <w:szCs w:val="20"/>
        </w:rPr>
      </w:pPr>
      <w:r w:rsidRPr="00CB6685">
        <w:rPr>
          <w:rFonts w:asciiTheme="minorHAnsi" w:hAnsiTheme="minorHAnsi"/>
          <w:sz w:val="20"/>
          <w:szCs w:val="20"/>
        </w:rPr>
        <w:t>Laddove, durante le operazioni di collaudo,</w:t>
      </w:r>
      <w:r w:rsidR="00647BD0" w:rsidRPr="00CB6685">
        <w:rPr>
          <w:rFonts w:asciiTheme="minorHAnsi" w:hAnsiTheme="minorHAnsi"/>
          <w:sz w:val="20"/>
          <w:szCs w:val="20"/>
        </w:rPr>
        <w:t xml:space="preserve"> si siano rilevate irregolarità si procederà, in contraddittorio tra il Direttore dell’esecuzione e il Responsabile della Fornitura</w:t>
      </w:r>
      <w:r w:rsidR="00C36F9E" w:rsidRPr="00CB6685">
        <w:rPr>
          <w:rFonts w:asciiTheme="minorHAnsi" w:hAnsiTheme="minorHAnsi"/>
          <w:sz w:val="20"/>
          <w:szCs w:val="20"/>
        </w:rPr>
        <w:t>,</w:t>
      </w:r>
      <w:r w:rsidR="00647BD0" w:rsidRPr="00CB6685">
        <w:rPr>
          <w:rFonts w:asciiTheme="minorHAnsi" w:hAnsiTheme="minorHAnsi"/>
          <w:sz w:val="20"/>
          <w:szCs w:val="20"/>
        </w:rPr>
        <w:t xml:space="preserve"> a riportarle nel Verbale</w:t>
      </w:r>
      <w:r w:rsidR="00C36F9E" w:rsidRPr="00CB6685">
        <w:rPr>
          <w:rFonts w:asciiTheme="minorHAnsi" w:hAnsiTheme="minorHAnsi"/>
          <w:sz w:val="20"/>
          <w:szCs w:val="20"/>
        </w:rPr>
        <w:t xml:space="preserve"> di Collaudo</w:t>
      </w:r>
      <w:r w:rsidR="00647BD0" w:rsidRPr="00CB6685">
        <w:rPr>
          <w:rFonts w:asciiTheme="minorHAnsi" w:hAnsiTheme="minorHAnsi"/>
          <w:sz w:val="20"/>
          <w:szCs w:val="20"/>
        </w:rPr>
        <w:t xml:space="preserve"> e ad applicare le penali di cui al</w:t>
      </w:r>
      <w:r w:rsidR="008E3958" w:rsidRPr="00CB6685">
        <w:rPr>
          <w:rFonts w:asciiTheme="minorHAnsi" w:hAnsiTheme="minorHAnsi"/>
          <w:sz w:val="20"/>
          <w:szCs w:val="20"/>
        </w:rPr>
        <w:t>l’Accordo Quadro e al Capitolato Tecnico</w:t>
      </w:r>
      <w:r w:rsidR="00647BD0" w:rsidRPr="00CB6685">
        <w:rPr>
          <w:rFonts w:asciiTheme="minorHAnsi" w:hAnsiTheme="minorHAnsi"/>
          <w:sz w:val="20"/>
          <w:szCs w:val="20"/>
        </w:rPr>
        <w:t>.</w:t>
      </w:r>
      <w:r w:rsidRPr="00CB6685">
        <w:rPr>
          <w:rFonts w:asciiTheme="minorHAnsi" w:hAnsiTheme="minorHAnsi"/>
          <w:sz w:val="20"/>
          <w:szCs w:val="20"/>
        </w:rPr>
        <w:t xml:space="preserve"> </w:t>
      </w:r>
    </w:p>
    <w:p w:rsidR="00647BD0" w:rsidRPr="00CB6685" w:rsidRDefault="00B61CB7" w:rsidP="00CB6685">
      <w:pPr>
        <w:pStyle w:val="Paragrafoelenco"/>
        <w:autoSpaceDE w:val="0"/>
        <w:autoSpaceDN w:val="0"/>
        <w:adjustRightInd w:val="0"/>
        <w:spacing w:line="300" w:lineRule="exact"/>
        <w:ind w:left="426"/>
        <w:jc w:val="both"/>
        <w:rPr>
          <w:rFonts w:asciiTheme="minorHAnsi" w:hAnsiTheme="minorHAnsi"/>
          <w:sz w:val="20"/>
          <w:szCs w:val="20"/>
        </w:rPr>
      </w:pPr>
      <w:r w:rsidRPr="00CB6685">
        <w:rPr>
          <w:rFonts w:asciiTheme="minorHAnsi" w:hAnsiTheme="minorHAnsi"/>
          <w:sz w:val="20"/>
          <w:szCs w:val="20"/>
        </w:rPr>
        <w:t>Resta inteso che</w:t>
      </w:r>
      <w:r w:rsidR="008E3958" w:rsidRPr="00CB6685">
        <w:rPr>
          <w:rFonts w:asciiTheme="minorHAnsi" w:hAnsiTheme="minorHAnsi"/>
          <w:sz w:val="20"/>
          <w:szCs w:val="20"/>
        </w:rPr>
        <w:t xml:space="preserve"> nel caso in cui l’Amministrazione ravvisi difetti, carenze, anomalie nella fornitura e l’esito del collaudo sia negativo, il Fornitore provvederà con massima celerità, su disposizione dell’Amministrazione, a svolgere ogni attività necessaria affinché il collaudo sia ripetuto e positivamente superato.</w:t>
      </w:r>
      <w:r w:rsidR="008D5AEC" w:rsidRPr="00CB6685">
        <w:rPr>
          <w:rFonts w:asciiTheme="minorHAnsi" w:hAnsiTheme="minorHAnsi"/>
          <w:sz w:val="20"/>
          <w:szCs w:val="20"/>
        </w:rPr>
        <w:t xml:space="preserve"> I</w:t>
      </w:r>
      <w:r w:rsidRPr="00CB6685">
        <w:rPr>
          <w:rFonts w:asciiTheme="minorHAnsi" w:hAnsiTheme="minorHAnsi"/>
          <w:sz w:val="20"/>
          <w:szCs w:val="20"/>
        </w:rPr>
        <w:t xml:space="preserve">l Fornitore dovrà </w:t>
      </w:r>
      <w:r w:rsidR="008D5AEC" w:rsidRPr="00CB6685">
        <w:rPr>
          <w:rFonts w:asciiTheme="minorHAnsi" w:hAnsiTheme="minorHAnsi"/>
          <w:sz w:val="20"/>
          <w:szCs w:val="20"/>
        </w:rPr>
        <w:t xml:space="preserve">riparare e/o </w:t>
      </w:r>
      <w:r w:rsidRPr="00CB6685">
        <w:rPr>
          <w:rFonts w:asciiTheme="minorHAnsi" w:hAnsiTheme="minorHAnsi"/>
          <w:sz w:val="20"/>
          <w:szCs w:val="20"/>
        </w:rPr>
        <w:t xml:space="preserve">sostituire i beni non perfettamente funzionanti </w:t>
      </w:r>
      <w:r w:rsidR="008E3958" w:rsidRPr="00CB6685">
        <w:rPr>
          <w:rFonts w:asciiTheme="minorHAnsi" w:hAnsiTheme="minorHAnsi"/>
          <w:sz w:val="20"/>
          <w:szCs w:val="20"/>
        </w:rPr>
        <w:t xml:space="preserve">e/o non conformi alle specifiche richieste </w:t>
      </w:r>
      <w:r w:rsidR="008E3958" w:rsidRPr="00015D08">
        <w:rPr>
          <w:rFonts w:asciiTheme="minorHAnsi" w:hAnsiTheme="minorHAnsi"/>
          <w:sz w:val="20"/>
          <w:szCs w:val="20"/>
        </w:rPr>
        <w:t xml:space="preserve">nel termine previsto </w:t>
      </w:r>
      <w:r w:rsidR="00015D08" w:rsidRPr="00015D08">
        <w:rPr>
          <w:rFonts w:asciiTheme="minorHAnsi" w:hAnsiTheme="minorHAnsi"/>
          <w:sz w:val="20"/>
          <w:szCs w:val="20"/>
        </w:rPr>
        <w:t xml:space="preserve">dal presente Accordo Quadro e </w:t>
      </w:r>
      <w:r w:rsidR="008E3958" w:rsidRPr="00015D08">
        <w:rPr>
          <w:rFonts w:asciiTheme="minorHAnsi" w:hAnsiTheme="minorHAnsi"/>
          <w:sz w:val="20"/>
          <w:szCs w:val="20"/>
        </w:rPr>
        <w:t xml:space="preserve">dal Capitolato Tecnico, </w:t>
      </w:r>
      <w:r w:rsidR="009F4AB3" w:rsidRPr="00015D08">
        <w:rPr>
          <w:rFonts w:asciiTheme="minorHAnsi" w:hAnsiTheme="minorHAnsi"/>
          <w:sz w:val="20"/>
          <w:szCs w:val="20"/>
        </w:rPr>
        <w:t>salva l’applicazione d</w:t>
      </w:r>
      <w:r w:rsidR="009F4AB3" w:rsidRPr="00CB6685">
        <w:rPr>
          <w:rFonts w:asciiTheme="minorHAnsi" w:hAnsiTheme="minorHAnsi"/>
          <w:sz w:val="20"/>
          <w:szCs w:val="20"/>
        </w:rPr>
        <w:t>elle penali</w:t>
      </w:r>
      <w:r w:rsidR="0090629D">
        <w:rPr>
          <w:rFonts w:asciiTheme="minorHAnsi" w:hAnsiTheme="minorHAnsi"/>
          <w:sz w:val="20"/>
          <w:szCs w:val="20"/>
        </w:rPr>
        <w:t xml:space="preserve"> di cui oltre</w:t>
      </w:r>
      <w:r w:rsidRPr="00CB6685">
        <w:rPr>
          <w:rFonts w:asciiTheme="minorHAnsi" w:hAnsiTheme="minorHAnsi"/>
          <w:sz w:val="20"/>
          <w:szCs w:val="20"/>
        </w:rPr>
        <w:t>.</w:t>
      </w:r>
    </w:p>
    <w:p w:rsidR="0072371E" w:rsidRPr="00D7325F" w:rsidRDefault="000048B6" w:rsidP="00CB6685">
      <w:pPr>
        <w:pStyle w:val="Paragrafoelenco"/>
        <w:numPr>
          <w:ilvl w:val="0"/>
          <w:numId w:val="16"/>
        </w:numPr>
        <w:autoSpaceDE w:val="0"/>
        <w:autoSpaceDN w:val="0"/>
        <w:adjustRightInd w:val="0"/>
        <w:spacing w:line="300" w:lineRule="exact"/>
        <w:ind w:left="426" w:hanging="426"/>
        <w:jc w:val="both"/>
        <w:rPr>
          <w:rFonts w:asciiTheme="minorHAnsi" w:hAnsiTheme="minorHAnsi"/>
          <w:sz w:val="20"/>
          <w:szCs w:val="20"/>
        </w:rPr>
      </w:pPr>
      <w:r w:rsidRPr="00D7325F">
        <w:rPr>
          <w:rFonts w:asciiTheme="minorHAnsi" w:hAnsiTheme="minorHAnsi"/>
          <w:sz w:val="20"/>
          <w:szCs w:val="20"/>
        </w:rPr>
        <w:t>In</w:t>
      </w:r>
      <w:r w:rsidR="007C464E" w:rsidRPr="00D7325F">
        <w:rPr>
          <w:rFonts w:asciiTheme="minorHAnsi" w:hAnsiTheme="minorHAnsi"/>
          <w:sz w:val="20"/>
          <w:szCs w:val="20"/>
        </w:rPr>
        <w:t xml:space="preserve"> caso di esito positivo del collaudo, la data del relativo verbale verrà considerata quale “</w:t>
      </w:r>
      <w:r w:rsidR="0072371E" w:rsidRPr="00D7325F">
        <w:rPr>
          <w:rFonts w:asciiTheme="minorHAnsi" w:hAnsiTheme="minorHAnsi"/>
          <w:sz w:val="20"/>
          <w:szCs w:val="20"/>
        </w:rPr>
        <w:t>d</w:t>
      </w:r>
      <w:r w:rsidR="007C464E" w:rsidRPr="00D7325F">
        <w:rPr>
          <w:rFonts w:asciiTheme="minorHAnsi" w:hAnsiTheme="minorHAnsi"/>
          <w:sz w:val="20"/>
          <w:szCs w:val="20"/>
        </w:rPr>
        <w:t xml:space="preserve">ata di </w:t>
      </w:r>
      <w:r w:rsidR="0072371E" w:rsidRPr="00D7325F">
        <w:rPr>
          <w:rFonts w:asciiTheme="minorHAnsi" w:hAnsiTheme="minorHAnsi"/>
          <w:sz w:val="20"/>
          <w:szCs w:val="20"/>
        </w:rPr>
        <w:t>accet</w:t>
      </w:r>
      <w:r w:rsidR="00B61CB7" w:rsidRPr="00D7325F">
        <w:rPr>
          <w:rFonts w:asciiTheme="minorHAnsi" w:hAnsiTheme="minorHAnsi"/>
          <w:sz w:val="20"/>
          <w:szCs w:val="20"/>
        </w:rPr>
        <w:t>t</w:t>
      </w:r>
      <w:r w:rsidR="0072371E" w:rsidRPr="00D7325F">
        <w:rPr>
          <w:rFonts w:asciiTheme="minorHAnsi" w:hAnsiTheme="minorHAnsi"/>
          <w:sz w:val="20"/>
          <w:szCs w:val="20"/>
        </w:rPr>
        <w:t>azione</w:t>
      </w:r>
      <w:r w:rsidR="007C464E" w:rsidRPr="00D7325F">
        <w:rPr>
          <w:rFonts w:asciiTheme="minorHAnsi" w:hAnsiTheme="minorHAnsi"/>
          <w:sz w:val="20"/>
          <w:szCs w:val="20"/>
        </w:rPr>
        <w:t xml:space="preserve">” della fornitura. </w:t>
      </w:r>
    </w:p>
    <w:p w:rsidR="007C464E" w:rsidRPr="00CB6685" w:rsidRDefault="008072ED" w:rsidP="00CB6685">
      <w:pPr>
        <w:pStyle w:val="Paragrafoelenco"/>
        <w:numPr>
          <w:ilvl w:val="0"/>
          <w:numId w:val="16"/>
        </w:numPr>
        <w:autoSpaceDE w:val="0"/>
        <w:autoSpaceDN w:val="0"/>
        <w:adjustRightInd w:val="0"/>
        <w:spacing w:line="300" w:lineRule="exact"/>
        <w:ind w:left="426" w:hanging="426"/>
        <w:jc w:val="both"/>
        <w:rPr>
          <w:rFonts w:asciiTheme="minorHAnsi" w:hAnsiTheme="minorHAnsi"/>
          <w:sz w:val="20"/>
          <w:szCs w:val="20"/>
        </w:rPr>
      </w:pPr>
      <w:r w:rsidRPr="00CB6685">
        <w:rPr>
          <w:rFonts w:asciiTheme="minorHAnsi" w:hAnsiTheme="minorHAnsi"/>
          <w:sz w:val="20"/>
          <w:szCs w:val="20"/>
        </w:rPr>
        <w:t>L’Amministrazione</w:t>
      </w:r>
      <w:r w:rsidR="007C464E" w:rsidRPr="00CB6685">
        <w:rPr>
          <w:rFonts w:asciiTheme="minorHAnsi" w:hAnsiTheme="minorHAnsi"/>
          <w:sz w:val="20"/>
          <w:szCs w:val="20"/>
        </w:rPr>
        <w:t xml:space="preserve"> potr</w:t>
      </w:r>
      <w:r w:rsidRPr="00CB6685">
        <w:rPr>
          <w:rFonts w:asciiTheme="minorHAnsi" w:hAnsiTheme="minorHAnsi"/>
          <w:sz w:val="20"/>
          <w:szCs w:val="20"/>
        </w:rPr>
        <w:t>à</w:t>
      </w:r>
      <w:r w:rsidR="007C464E" w:rsidRPr="00CB6685">
        <w:rPr>
          <w:rFonts w:asciiTheme="minorHAnsi" w:hAnsiTheme="minorHAnsi"/>
          <w:sz w:val="20"/>
          <w:szCs w:val="20"/>
        </w:rPr>
        <w:t xml:space="preserve"> effettuare unilaterali verifiche, anche in corso d’opera, per l’accertamento della conformità delle forniture rese disponibili.</w:t>
      </w:r>
    </w:p>
    <w:p w:rsidR="007C464E" w:rsidRPr="00D7325F" w:rsidRDefault="007C464E" w:rsidP="00CB6685">
      <w:pPr>
        <w:pStyle w:val="Paragrafoelenco"/>
        <w:numPr>
          <w:ilvl w:val="0"/>
          <w:numId w:val="16"/>
        </w:numPr>
        <w:autoSpaceDE w:val="0"/>
        <w:autoSpaceDN w:val="0"/>
        <w:adjustRightInd w:val="0"/>
        <w:spacing w:line="300" w:lineRule="exact"/>
        <w:ind w:left="426" w:hanging="426"/>
        <w:jc w:val="both"/>
        <w:rPr>
          <w:rFonts w:asciiTheme="minorHAnsi" w:hAnsiTheme="minorHAnsi"/>
          <w:sz w:val="20"/>
          <w:szCs w:val="20"/>
        </w:rPr>
      </w:pPr>
      <w:r w:rsidRPr="00D7325F">
        <w:rPr>
          <w:rFonts w:asciiTheme="minorHAnsi" w:hAnsiTheme="minorHAnsi"/>
          <w:sz w:val="20"/>
          <w:szCs w:val="20"/>
        </w:rPr>
        <w:t xml:space="preserve">Su richiesta del Fornitore, il Responsabile Unico del Procedimento per l’Appalto Specifico emetterà il certificato di esecuzione prestazioni delle forniture (CEF), coerentemente al modello predisposto dall'Autorità </w:t>
      </w:r>
      <w:r w:rsidR="00C1382C" w:rsidRPr="00D7325F">
        <w:rPr>
          <w:rFonts w:asciiTheme="minorHAnsi" w:hAnsiTheme="minorHAnsi"/>
          <w:sz w:val="20"/>
          <w:szCs w:val="20"/>
        </w:rPr>
        <w:t>Nazionale Anticorruzione</w:t>
      </w:r>
      <w:r w:rsidRPr="00D7325F">
        <w:rPr>
          <w:rFonts w:asciiTheme="minorHAnsi" w:hAnsiTheme="minorHAnsi"/>
          <w:sz w:val="20"/>
          <w:szCs w:val="20"/>
        </w:rPr>
        <w:t>. Il certificato verrà emesso solo a seguito della verifica, da parte dell'Amministrazione, dell'avvenuta consegna della fornitura dei beni oggetto dell'appalto e della conseguente verifica di conformità della fornitura predetta, nel</w:t>
      </w:r>
      <w:r w:rsidR="005C5B9D" w:rsidRPr="00D7325F">
        <w:rPr>
          <w:rFonts w:asciiTheme="minorHAnsi" w:hAnsiTheme="minorHAnsi"/>
          <w:sz w:val="20"/>
          <w:szCs w:val="20"/>
        </w:rPr>
        <w:t xml:space="preserve"> </w:t>
      </w:r>
      <w:r w:rsidRPr="00D7325F">
        <w:rPr>
          <w:rFonts w:asciiTheme="minorHAnsi" w:hAnsiTheme="minorHAnsi"/>
          <w:sz w:val="20"/>
          <w:szCs w:val="20"/>
        </w:rPr>
        <w:t>rispetto delle prescrizioni contrattuali e della normativa vigente.</w:t>
      </w:r>
    </w:p>
    <w:p w:rsidR="009A2E8B" w:rsidRDefault="009A2E8B" w:rsidP="005722F8">
      <w:pPr>
        <w:autoSpaceDE w:val="0"/>
        <w:autoSpaceDN w:val="0"/>
        <w:adjustRightInd w:val="0"/>
        <w:spacing w:line="300" w:lineRule="exact"/>
        <w:jc w:val="both"/>
        <w:rPr>
          <w:rFonts w:asciiTheme="minorHAnsi" w:hAnsiTheme="minorHAnsi"/>
          <w:b/>
          <w:sz w:val="20"/>
          <w:szCs w:val="20"/>
        </w:rPr>
      </w:pPr>
    </w:p>
    <w:p w:rsidR="008C0A2A" w:rsidRPr="00CB6685" w:rsidRDefault="008C0A2A" w:rsidP="005722F8">
      <w:pPr>
        <w:autoSpaceDE w:val="0"/>
        <w:autoSpaceDN w:val="0"/>
        <w:adjustRightInd w:val="0"/>
        <w:spacing w:line="300" w:lineRule="exact"/>
        <w:jc w:val="both"/>
        <w:rPr>
          <w:rFonts w:asciiTheme="minorHAnsi" w:hAnsiTheme="minorHAnsi"/>
          <w:b/>
          <w:sz w:val="20"/>
          <w:szCs w:val="20"/>
        </w:rPr>
      </w:pPr>
    </w:p>
    <w:p w:rsidR="007C464E" w:rsidRPr="00CB6685" w:rsidRDefault="007C464E" w:rsidP="007368D0">
      <w:pPr>
        <w:autoSpaceDE w:val="0"/>
        <w:autoSpaceDN w:val="0"/>
        <w:adjustRightInd w:val="0"/>
        <w:spacing w:line="300" w:lineRule="exact"/>
        <w:jc w:val="both"/>
        <w:rPr>
          <w:rFonts w:asciiTheme="minorHAnsi" w:hAnsiTheme="minorHAnsi"/>
          <w:b/>
          <w:sz w:val="20"/>
          <w:szCs w:val="20"/>
        </w:rPr>
      </w:pPr>
      <w:r w:rsidRPr="00CB6685">
        <w:rPr>
          <w:rFonts w:asciiTheme="minorHAnsi" w:hAnsiTheme="minorHAnsi"/>
          <w:b/>
          <w:sz w:val="20"/>
          <w:szCs w:val="20"/>
        </w:rPr>
        <w:lastRenderedPageBreak/>
        <w:t>ARTICOLO 10</w:t>
      </w:r>
    </w:p>
    <w:p w:rsidR="007C464E" w:rsidRPr="00CB6685" w:rsidRDefault="007C464E" w:rsidP="00CB6685">
      <w:pPr>
        <w:autoSpaceDE w:val="0"/>
        <w:autoSpaceDN w:val="0"/>
        <w:adjustRightInd w:val="0"/>
        <w:spacing w:line="300" w:lineRule="exact"/>
        <w:ind w:left="708" w:hanging="708"/>
        <w:jc w:val="both"/>
        <w:rPr>
          <w:rFonts w:asciiTheme="minorHAnsi" w:hAnsiTheme="minorHAnsi"/>
          <w:b/>
          <w:sz w:val="20"/>
          <w:szCs w:val="20"/>
        </w:rPr>
      </w:pPr>
      <w:r w:rsidRPr="00CB6685">
        <w:rPr>
          <w:rFonts w:asciiTheme="minorHAnsi" w:hAnsiTheme="minorHAnsi"/>
          <w:b/>
          <w:sz w:val="20"/>
          <w:szCs w:val="20"/>
        </w:rPr>
        <w:t>SERVIZI CONNESSI</w:t>
      </w:r>
    </w:p>
    <w:p w:rsidR="007C464E" w:rsidRPr="006F2167" w:rsidRDefault="007C464E" w:rsidP="00CB6685">
      <w:pPr>
        <w:pStyle w:val="Paragrafoelenco"/>
        <w:numPr>
          <w:ilvl w:val="0"/>
          <w:numId w:val="17"/>
        </w:numPr>
        <w:autoSpaceDE w:val="0"/>
        <w:autoSpaceDN w:val="0"/>
        <w:adjustRightInd w:val="0"/>
        <w:spacing w:line="300" w:lineRule="exact"/>
        <w:ind w:left="426" w:hanging="426"/>
        <w:jc w:val="both"/>
        <w:rPr>
          <w:rFonts w:asciiTheme="minorHAnsi" w:hAnsiTheme="minorHAnsi"/>
          <w:sz w:val="20"/>
          <w:szCs w:val="20"/>
        </w:rPr>
      </w:pPr>
      <w:r w:rsidRPr="006F2167">
        <w:rPr>
          <w:rFonts w:asciiTheme="minorHAnsi" w:hAnsiTheme="minorHAnsi"/>
          <w:sz w:val="20"/>
          <w:szCs w:val="20"/>
        </w:rPr>
        <w:t xml:space="preserve">Il Fornitore si impegna a predisporre e trasmettere al Dipartimento della Protezione Civile, anche in formato elettronico e/o in via telematica, tutti i dati e la documentazione di reportistica delle forniture prestate, secondo le modalità ed i termini indicati al </w:t>
      </w:r>
      <w:r w:rsidR="005E3D6C" w:rsidRPr="006F2167">
        <w:rPr>
          <w:rFonts w:asciiTheme="minorHAnsi" w:hAnsiTheme="minorHAnsi"/>
          <w:sz w:val="20"/>
          <w:szCs w:val="20"/>
        </w:rPr>
        <w:t xml:space="preserve">capitolo 11 </w:t>
      </w:r>
      <w:r w:rsidRPr="006F2167">
        <w:rPr>
          <w:rFonts w:asciiTheme="minorHAnsi" w:hAnsiTheme="minorHAnsi"/>
          <w:sz w:val="20"/>
          <w:szCs w:val="20"/>
        </w:rPr>
        <w:t>del Capitolato Tecnico.</w:t>
      </w:r>
    </w:p>
    <w:p w:rsidR="00BB6FA8" w:rsidRPr="00BB6FA8" w:rsidRDefault="00BB6FA8" w:rsidP="00BB6FA8">
      <w:pPr>
        <w:autoSpaceDE w:val="0"/>
        <w:autoSpaceDN w:val="0"/>
        <w:adjustRightInd w:val="0"/>
        <w:spacing w:line="300" w:lineRule="exact"/>
        <w:jc w:val="both"/>
        <w:rPr>
          <w:rFonts w:asciiTheme="minorHAnsi" w:hAnsiTheme="minorHAnsi"/>
          <w:sz w:val="20"/>
          <w:szCs w:val="20"/>
        </w:rPr>
      </w:pPr>
    </w:p>
    <w:p w:rsidR="007C464E" w:rsidRPr="00CB6685" w:rsidRDefault="007C464E" w:rsidP="005722F8">
      <w:pPr>
        <w:autoSpaceDE w:val="0"/>
        <w:autoSpaceDN w:val="0"/>
        <w:adjustRightInd w:val="0"/>
        <w:spacing w:line="300" w:lineRule="exact"/>
        <w:jc w:val="both"/>
        <w:rPr>
          <w:rFonts w:asciiTheme="minorHAnsi" w:hAnsiTheme="minorHAnsi"/>
          <w:b/>
          <w:sz w:val="20"/>
          <w:szCs w:val="20"/>
        </w:rPr>
      </w:pPr>
      <w:r w:rsidRPr="0054589D">
        <w:rPr>
          <w:rFonts w:asciiTheme="minorHAnsi" w:hAnsiTheme="minorHAnsi"/>
          <w:b/>
          <w:sz w:val="20"/>
          <w:szCs w:val="20"/>
        </w:rPr>
        <w:t>ARTICOLO 11</w:t>
      </w:r>
    </w:p>
    <w:p w:rsidR="007C464E" w:rsidRPr="00CB6685" w:rsidRDefault="007C464E" w:rsidP="005722F8">
      <w:pPr>
        <w:autoSpaceDE w:val="0"/>
        <w:autoSpaceDN w:val="0"/>
        <w:adjustRightInd w:val="0"/>
        <w:spacing w:line="300" w:lineRule="exact"/>
        <w:jc w:val="both"/>
        <w:rPr>
          <w:rFonts w:asciiTheme="minorHAnsi" w:hAnsiTheme="minorHAnsi"/>
          <w:b/>
          <w:sz w:val="20"/>
          <w:szCs w:val="20"/>
        </w:rPr>
      </w:pPr>
      <w:r w:rsidRPr="00CB6685">
        <w:rPr>
          <w:rFonts w:asciiTheme="minorHAnsi" w:hAnsiTheme="minorHAnsi"/>
          <w:b/>
          <w:sz w:val="20"/>
          <w:szCs w:val="20"/>
        </w:rPr>
        <w:t>CORRISPETTIVI E MODALITÀ DI PAGAMENTO</w:t>
      </w:r>
    </w:p>
    <w:p w:rsidR="007C464E" w:rsidRPr="00CB6685" w:rsidRDefault="00972132" w:rsidP="00CB6685">
      <w:pPr>
        <w:pStyle w:val="Paragrafoelenco"/>
        <w:numPr>
          <w:ilvl w:val="0"/>
          <w:numId w:val="7"/>
        </w:numPr>
        <w:autoSpaceDE w:val="0"/>
        <w:autoSpaceDN w:val="0"/>
        <w:adjustRightInd w:val="0"/>
        <w:spacing w:line="300" w:lineRule="exact"/>
        <w:ind w:left="426" w:hanging="426"/>
        <w:jc w:val="both"/>
        <w:rPr>
          <w:rFonts w:asciiTheme="minorHAnsi" w:hAnsiTheme="minorHAnsi"/>
          <w:sz w:val="20"/>
          <w:szCs w:val="20"/>
        </w:rPr>
      </w:pPr>
      <w:r w:rsidRPr="00CB6685">
        <w:rPr>
          <w:rFonts w:asciiTheme="minorHAnsi" w:hAnsiTheme="minorHAnsi"/>
          <w:sz w:val="20"/>
          <w:szCs w:val="20"/>
        </w:rPr>
        <w:t xml:space="preserve">Il canone giornaliero </w:t>
      </w:r>
      <w:r w:rsidR="009F4AB3" w:rsidRPr="00CB6685">
        <w:rPr>
          <w:rFonts w:asciiTheme="minorHAnsi" w:hAnsiTheme="minorHAnsi"/>
          <w:sz w:val="20"/>
          <w:szCs w:val="20"/>
        </w:rPr>
        <w:t xml:space="preserve">per </w:t>
      </w:r>
      <w:r w:rsidR="00A40C42" w:rsidRPr="00CB6685">
        <w:rPr>
          <w:rFonts w:asciiTheme="minorHAnsi" w:hAnsiTheme="minorHAnsi"/>
          <w:sz w:val="20"/>
          <w:szCs w:val="20"/>
        </w:rPr>
        <w:t xml:space="preserve">ciascun </w:t>
      </w:r>
      <w:r w:rsidRPr="00CB6685">
        <w:rPr>
          <w:rFonts w:asciiTheme="minorHAnsi" w:hAnsiTheme="minorHAnsi"/>
          <w:sz w:val="20"/>
          <w:szCs w:val="20"/>
        </w:rPr>
        <w:t>Campo Base</w:t>
      </w:r>
      <w:r w:rsidR="009F4AB3" w:rsidRPr="00CB6685">
        <w:rPr>
          <w:rFonts w:asciiTheme="minorHAnsi" w:hAnsiTheme="minorHAnsi"/>
          <w:sz w:val="20"/>
          <w:szCs w:val="20"/>
        </w:rPr>
        <w:t>,</w:t>
      </w:r>
      <w:r w:rsidRPr="00CB6685">
        <w:rPr>
          <w:rFonts w:asciiTheme="minorHAnsi" w:hAnsiTheme="minorHAnsi"/>
          <w:sz w:val="20"/>
          <w:szCs w:val="20"/>
        </w:rPr>
        <w:t xml:space="preserve"> </w:t>
      </w:r>
      <w:r w:rsidR="009F4AB3" w:rsidRPr="00CB6685">
        <w:rPr>
          <w:rFonts w:asciiTheme="minorHAnsi" w:hAnsiTheme="minorHAnsi"/>
          <w:sz w:val="20"/>
          <w:szCs w:val="20"/>
        </w:rPr>
        <w:t xml:space="preserve">da intendersi </w:t>
      </w:r>
      <w:r w:rsidR="003D7B92" w:rsidRPr="00CB6685">
        <w:rPr>
          <w:rFonts w:asciiTheme="minorHAnsi" w:hAnsiTheme="minorHAnsi"/>
          <w:sz w:val="20"/>
          <w:szCs w:val="20"/>
        </w:rPr>
        <w:t xml:space="preserve">comprensivo di qualunque onere e spesa per rendere perfettamente fruibile la fornitura, ivi incluso </w:t>
      </w:r>
      <w:r w:rsidR="009F4AB3" w:rsidRPr="00CB6685">
        <w:rPr>
          <w:rFonts w:asciiTheme="minorHAnsi" w:hAnsiTheme="minorHAnsi"/>
          <w:sz w:val="20"/>
          <w:szCs w:val="20"/>
        </w:rPr>
        <w:t xml:space="preserve">tutto quanto previsto nell’art. </w:t>
      </w:r>
      <w:r w:rsidR="00C01BB8" w:rsidRPr="00BB6FA8">
        <w:rPr>
          <w:rFonts w:asciiTheme="minorHAnsi" w:hAnsiTheme="minorHAnsi"/>
          <w:sz w:val="20"/>
          <w:szCs w:val="20"/>
        </w:rPr>
        <w:t>15</w:t>
      </w:r>
      <w:r w:rsidR="009F4AB3" w:rsidRPr="00BB6FA8">
        <w:rPr>
          <w:rFonts w:asciiTheme="minorHAnsi" w:hAnsiTheme="minorHAnsi"/>
          <w:sz w:val="20"/>
          <w:szCs w:val="20"/>
        </w:rPr>
        <w:t>.3</w:t>
      </w:r>
      <w:r w:rsidR="009F4AB3" w:rsidRPr="00CB6685">
        <w:rPr>
          <w:rFonts w:asciiTheme="minorHAnsi" w:hAnsiTheme="minorHAnsi"/>
          <w:sz w:val="20"/>
          <w:szCs w:val="20"/>
        </w:rPr>
        <w:t xml:space="preserve"> del Capitolato Tecnico</w:t>
      </w:r>
      <w:r w:rsidR="000522BD" w:rsidRPr="00CB6685">
        <w:rPr>
          <w:rFonts w:asciiTheme="minorHAnsi" w:hAnsiTheme="minorHAnsi"/>
          <w:sz w:val="20"/>
          <w:szCs w:val="20"/>
        </w:rPr>
        <w:t xml:space="preserve"> </w:t>
      </w:r>
      <w:r w:rsidR="00485524">
        <w:rPr>
          <w:rFonts w:asciiTheme="minorHAnsi" w:hAnsiTheme="minorHAnsi"/>
          <w:sz w:val="20"/>
          <w:szCs w:val="20"/>
        </w:rPr>
        <w:t xml:space="preserve">tra cui </w:t>
      </w:r>
      <w:r w:rsidR="000522BD" w:rsidRPr="00CB6685">
        <w:rPr>
          <w:rFonts w:asciiTheme="minorHAnsi" w:hAnsiTheme="minorHAnsi"/>
          <w:sz w:val="20"/>
          <w:szCs w:val="20"/>
        </w:rPr>
        <w:t xml:space="preserve">le spese </w:t>
      </w:r>
      <w:r w:rsidRPr="00CB6685">
        <w:rPr>
          <w:rFonts w:asciiTheme="minorHAnsi" w:hAnsiTheme="minorHAnsi"/>
          <w:sz w:val="20"/>
          <w:szCs w:val="20"/>
        </w:rPr>
        <w:t>di trasporto</w:t>
      </w:r>
      <w:r w:rsidR="00C558D4" w:rsidRPr="00CB6685">
        <w:rPr>
          <w:rFonts w:asciiTheme="minorHAnsi" w:hAnsiTheme="minorHAnsi"/>
          <w:sz w:val="20"/>
          <w:szCs w:val="20"/>
        </w:rPr>
        <w:t>,</w:t>
      </w:r>
      <w:r w:rsidR="003D7B92" w:rsidRPr="00CB6685">
        <w:rPr>
          <w:rFonts w:asciiTheme="minorHAnsi" w:hAnsiTheme="minorHAnsi"/>
          <w:sz w:val="20"/>
          <w:szCs w:val="20"/>
        </w:rPr>
        <w:t xml:space="preserve"> </w:t>
      </w:r>
      <w:r w:rsidR="002D52EB">
        <w:rPr>
          <w:rFonts w:asciiTheme="minorHAnsi" w:hAnsiTheme="minorHAnsi"/>
          <w:sz w:val="20"/>
          <w:szCs w:val="20"/>
        </w:rPr>
        <w:t xml:space="preserve">carico, scarico, </w:t>
      </w:r>
      <w:r w:rsidR="003D7B92" w:rsidRPr="00CB6685">
        <w:rPr>
          <w:rFonts w:asciiTheme="minorHAnsi" w:hAnsiTheme="minorHAnsi"/>
          <w:sz w:val="20"/>
          <w:szCs w:val="20"/>
        </w:rPr>
        <w:t>installazione</w:t>
      </w:r>
      <w:r w:rsidR="00C01BB8">
        <w:rPr>
          <w:rFonts w:asciiTheme="minorHAnsi" w:hAnsiTheme="minorHAnsi"/>
          <w:sz w:val="20"/>
          <w:szCs w:val="20"/>
        </w:rPr>
        <w:t xml:space="preserve"> </w:t>
      </w:r>
      <w:r w:rsidR="000D380D" w:rsidRPr="00CB6685">
        <w:rPr>
          <w:rFonts w:asciiTheme="minorHAnsi" w:hAnsiTheme="minorHAnsi"/>
          <w:sz w:val="20"/>
          <w:szCs w:val="20"/>
        </w:rPr>
        <w:t xml:space="preserve">e </w:t>
      </w:r>
      <w:r w:rsidR="00C558D4" w:rsidRPr="00CB6685">
        <w:rPr>
          <w:rFonts w:asciiTheme="minorHAnsi" w:hAnsiTheme="minorHAnsi"/>
          <w:sz w:val="20"/>
          <w:szCs w:val="20"/>
        </w:rPr>
        <w:t>manutenzione straordinaria</w:t>
      </w:r>
      <w:r w:rsidRPr="00CB6685">
        <w:rPr>
          <w:rFonts w:asciiTheme="minorHAnsi" w:hAnsiTheme="minorHAnsi"/>
          <w:sz w:val="20"/>
          <w:szCs w:val="20"/>
        </w:rPr>
        <w:t xml:space="preserve">, è </w:t>
      </w:r>
      <w:r w:rsidR="0072371E" w:rsidRPr="00CB6685">
        <w:rPr>
          <w:rFonts w:asciiTheme="minorHAnsi" w:hAnsiTheme="minorHAnsi"/>
          <w:sz w:val="20"/>
          <w:szCs w:val="20"/>
        </w:rPr>
        <w:t>pari</w:t>
      </w:r>
      <w:r w:rsidR="00A40C42" w:rsidRPr="00CB6685">
        <w:rPr>
          <w:rFonts w:asciiTheme="minorHAnsi" w:hAnsiTheme="minorHAnsi"/>
          <w:sz w:val="20"/>
          <w:szCs w:val="20"/>
        </w:rPr>
        <w:t xml:space="preserve">, per ciascuna area geografica, a quanto </w:t>
      </w:r>
      <w:r w:rsidR="003B6062">
        <w:rPr>
          <w:rFonts w:asciiTheme="minorHAnsi" w:hAnsiTheme="minorHAnsi"/>
          <w:sz w:val="20"/>
          <w:szCs w:val="20"/>
        </w:rPr>
        <w:t>risultante dall’</w:t>
      </w:r>
      <w:r w:rsidR="00A40C42" w:rsidRPr="00CB6685">
        <w:rPr>
          <w:rFonts w:asciiTheme="minorHAnsi" w:hAnsiTheme="minorHAnsi"/>
          <w:sz w:val="20"/>
          <w:szCs w:val="20"/>
        </w:rPr>
        <w:t>Offerta Economica dal Fornitore</w:t>
      </w:r>
      <w:r w:rsidRPr="00CB6685">
        <w:rPr>
          <w:rFonts w:asciiTheme="minorHAnsi" w:hAnsiTheme="minorHAnsi"/>
          <w:sz w:val="20"/>
          <w:szCs w:val="20"/>
        </w:rPr>
        <w:t xml:space="preserve">. </w:t>
      </w:r>
    </w:p>
    <w:p w:rsidR="00972132" w:rsidRPr="00CB6685" w:rsidRDefault="0072371E" w:rsidP="00CB6685">
      <w:pPr>
        <w:pStyle w:val="Paragrafoelenco"/>
        <w:numPr>
          <w:ilvl w:val="0"/>
          <w:numId w:val="7"/>
        </w:numPr>
        <w:autoSpaceDE w:val="0"/>
        <w:autoSpaceDN w:val="0"/>
        <w:adjustRightInd w:val="0"/>
        <w:spacing w:line="300" w:lineRule="exact"/>
        <w:ind w:left="426" w:hanging="426"/>
        <w:jc w:val="both"/>
        <w:rPr>
          <w:rFonts w:asciiTheme="minorHAnsi" w:hAnsiTheme="minorHAnsi"/>
          <w:sz w:val="20"/>
          <w:szCs w:val="20"/>
        </w:rPr>
      </w:pPr>
      <w:r w:rsidRPr="00CB6685">
        <w:rPr>
          <w:rFonts w:asciiTheme="minorHAnsi" w:hAnsiTheme="minorHAnsi"/>
          <w:sz w:val="20"/>
          <w:szCs w:val="20"/>
        </w:rPr>
        <w:t>Le parti convengono che il</w:t>
      </w:r>
      <w:r w:rsidR="00972132" w:rsidRPr="00CB6685">
        <w:rPr>
          <w:rFonts w:asciiTheme="minorHAnsi" w:hAnsiTheme="minorHAnsi"/>
          <w:sz w:val="20"/>
          <w:szCs w:val="20"/>
        </w:rPr>
        <w:t xml:space="preserve"> canone</w:t>
      </w:r>
      <w:r w:rsidR="00583BF2" w:rsidRPr="00CB6685">
        <w:rPr>
          <w:rFonts w:asciiTheme="minorHAnsi" w:hAnsiTheme="minorHAnsi"/>
          <w:sz w:val="20"/>
          <w:szCs w:val="20"/>
        </w:rPr>
        <w:t xml:space="preserve"> di cui al precedente comma 1</w:t>
      </w:r>
      <w:r w:rsidR="00A40C42" w:rsidRPr="00CB6685">
        <w:rPr>
          <w:rFonts w:asciiTheme="minorHAnsi" w:hAnsiTheme="minorHAnsi"/>
          <w:sz w:val="20"/>
          <w:szCs w:val="20"/>
        </w:rPr>
        <w:t>, come risultante dall’Offerta Economica con riguardo a ciascuna area geografica,</w:t>
      </w:r>
      <w:r w:rsidRPr="00CB6685">
        <w:rPr>
          <w:rFonts w:asciiTheme="minorHAnsi" w:hAnsiTheme="minorHAnsi"/>
          <w:sz w:val="20"/>
          <w:szCs w:val="20"/>
        </w:rPr>
        <w:t xml:space="preserve"> sarà applicato per i </w:t>
      </w:r>
      <w:r w:rsidR="00972132" w:rsidRPr="00CB6685">
        <w:rPr>
          <w:rFonts w:asciiTheme="minorHAnsi" w:hAnsiTheme="minorHAnsi"/>
          <w:sz w:val="20"/>
          <w:szCs w:val="20"/>
        </w:rPr>
        <w:t>primi nove mesi di noleggio</w:t>
      </w:r>
      <w:r w:rsidRPr="00CB6685">
        <w:rPr>
          <w:rFonts w:asciiTheme="minorHAnsi" w:hAnsiTheme="minorHAnsi"/>
          <w:sz w:val="20"/>
          <w:szCs w:val="20"/>
        </w:rPr>
        <w:t xml:space="preserve"> del Campo Base; </w:t>
      </w:r>
      <w:r w:rsidR="00972132" w:rsidRPr="00CB6685">
        <w:rPr>
          <w:rFonts w:asciiTheme="minorHAnsi" w:hAnsiTheme="minorHAnsi"/>
          <w:sz w:val="20"/>
          <w:szCs w:val="20"/>
        </w:rPr>
        <w:t>nel caso in cui la durata del noleggio sia superiore</w:t>
      </w:r>
      <w:r w:rsidRPr="00CB6685">
        <w:rPr>
          <w:rFonts w:asciiTheme="minorHAnsi" w:hAnsiTheme="minorHAnsi"/>
          <w:sz w:val="20"/>
          <w:szCs w:val="20"/>
        </w:rPr>
        <w:t xml:space="preserve"> a nove mesi</w:t>
      </w:r>
      <w:r w:rsidR="00972132" w:rsidRPr="00CB6685">
        <w:rPr>
          <w:rFonts w:asciiTheme="minorHAnsi" w:hAnsiTheme="minorHAnsi"/>
          <w:sz w:val="20"/>
          <w:szCs w:val="20"/>
        </w:rPr>
        <w:t xml:space="preserve"> il canone </w:t>
      </w:r>
      <w:r w:rsidRPr="00CB6685">
        <w:rPr>
          <w:rFonts w:asciiTheme="minorHAnsi" w:hAnsiTheme="minorHAnsi"/>
          <w:sz w:val="20"/>
          <w:szCs w:val="20"/>
        </w:rPr>
        <w:t>verr</w:t>
      </w:r>
      <w:r w:rsidR="00972132" w:rsidRPr="00CB6685">
        <w:rPr>
          <w:rFonts w:asciiTheme="minorHAnsi" w:hAnsiTheme="minorHAnsi"/>
          <w:sz w:val="20"/>
          <w:szCs w:val="20"/>
        </w:rPr>
        <w:t>à decurtato</w:t>
      </w:r>
      <w:r w:rsidRPr="00CB6685">
        <w:rPr>
          <w:rFonts w:asciiTheme="minorHAnsi" w:hAnsiTheme="minorHAnsi"/>
          <w:sz w:val="20"/>
          <w:szCs w:val="20"/>
        </w:rPr>
        <w:t xml:space="preserve"> di una somma pari al relativo</w:t>
      </w:r>
      <w:r w:rsidR="000522BD" w:rsidRPr="00CB6685">
        <w:rPr>
          <w:rFonts w:asciiTheme="minorHAnsi" w:hAnsiTheme="minorHAnsi"/>
          <w:sz w:val="20"/>
          <w:szCs w:val="20"/>
        </w:rPr>
        <w:t xml:space="preserve"> 30</w:t>
      </w:r>
      <w:r w:rsidR="00972132" w:rsidRPr="00CB6685">
        <w:rPr>
          <w:rFonts w:asciiTheme="minorHAnsi" w:hAnsiTheme="minorHAnsi"/>
          <w:sz w:val="20"/>
          <w:szCs w:val="20"/>
        </w:rPr>
        <w:t>%.</w:t>
      </w:r>
    </w:p>
    <w:p w:rsidR="00302482" w:rsidRPr="00CB6685" w:rsidRDefault="00302482" w:rsidP="00CB6685">
      <w:pPr>
        <w:pStyle w:val="Paragrafoelenco"/>
        <w:numPr>
          <w:ilvl w:val="0"/>
          <w:numId w:val="7"/>
        </w:numPr>
        <w:autoSpaceDE w:val="0"/>
        <w:autoSpaceDN w:val="0"/>
        <w:adjustRightInd w:val="0"/>
        <w:spacing w:line="300" w:lineRule="exact"/>
        <w:ind w:left="426" w:hanging="426"/>
        <w:jc w:val="both"/>
        <w:rPr>
          <w:rFonts w:asciiTheme="minorHAnsi" w:hAnsiTheme="minorHAnsi"/>
          <w:sz w:val="20"/>
          <w:szCs w:val="20"/>
        </w:rPr>
      </w:pPr>
      <w:r w:rsidRPr="00CB6685">
        <w:rPr>
          <w:rFonts w:asciiTheme="minorHAnsi" w:hAnsiTheme="minorHAnsi"/>
          <w:sz w:val="20"/>
          <w:szCs w:val="20"/>
        </w:rPr>
        <w:t>Il prezzo complessivo del</w:t>
      </w:r>
      <w:r w:rsidR="00286952" w:rsidRPr="00CB6685">
        <w:rPr>
          <w:rFonts w:asciiTheme="minorHAnsi" w:hAnsiTheme="minorHAnsi"/>
          <w:sz w:val="20"/>
          <w:szCs w:val="20"/>
        </w:rPr>
        <w:t>le attività oggetto dei singoli Appalti Specifici</w:t>
      </w:r>
      <w:r w:rsidRPr="00CB6685">
        <w:rPr>
          <w:rFonts w:asciiTheme="minorHAnsi" w:hAnsiTheme="minorHAnsi"/>
          <w:sz w:val="20"/>
          <w:szCs w:val="20"/>
        </w:rPr>
        <w:t xml:space="preserve"> è pari quindi al pro</w:t>
      </w:r>
      <w:r w:rsidR="00396BC4" w:rsidRPr="00CB6685">
        <w:rPr>
          <w:rFonts w:asciiTheme="minorHAnsi" w:hAnsiTheme="minorHAnsi"/>
          <w:sz w:val="20"/>
          <w:szCs w:val="20"/>
        </w:rPr>
        <w:t>dotto risultante dal</w:t>
      </w:r>
      <w:r w:rsidRPr="00CB6685">
        <w:rPr>
          <w:rFonts w:asciiTheme="minorHAnsi" w:hAnsiTheme="minorHAnsi"/>
          <w:sz w:val="20"/>
          <w:szCs w:val="20"/>
        </w:rPr>
        <w:t xml:space="preserve"> canone giornaliero</w:t>
      </w:r>
      <w:r w:rsidR="00396BC4" w:rsidRPr="00CB6685">
        <w:rPr>
          <w:rFonts w:asciiTheme="minorHAnsi" w:hAnsiTheme="minorHAnsi"/>
          <w:sz w:val="20"/>
          <w:szCs w:val="20"/>
        </w:rPr>
        <w:t xml:space="preserve"> del totale dei Campi Base noleggiati</w:t>
      </w:r>
      <w:r w:rsidRPr="00CB6685">
        <w:rPr>
          <w:rFonts w:asciiTheme="minorHAnsi" w:hAnsiTheme="minorHAnsi"/>
          <w:sz w:val="20"/>
          <w:szCs w:val="20"/>
        </w:rPr>
        <w:t xml:space="preserve"> </w:t>
      </w:r>
      <w:r w:rsidR="00A40C42" w:rsidRPr="00CB6685">
        <w:rPr>
          <w:rFonts w:asciiTheme="minorHAnsi" w:hAnsiTheme="minorHAnsi"/>
          <w:sz w:val="20"/>
          <w:szCs w:val="20"/>
        </w:rPr>
        <w:t xml:space="preserve">(avuto riguardo all’area geografica interessata dall’evento) </w:t>
      </w:r>
      <w:r w:rsidRPr="00CB6685">
        <w:rPr>
          <w:rFonts w:asciiTheme="minorHAnsi" w:hAnsiTheme="minorHAnsi"/>
          <w:sz w:val="20"/>
          <w:szCs w:val="20"/>
        </w:rPr>
        <w:t>per i giorni di durata complessiva del noleggio.</w:t>
      </w:r>
    </w:p>
    <w:p w:rsidR="00302482" w:rsidRPr="00CB6685" w:rsidRDefault="00302482" w:rsidP="00CB6685">
      <w:pPr>
        <w:pStyle w:val="Paragrafoelenco"/>
        <w:autoSpaceDE w:val="0"/>
        <w:autoSpaceDN w:val="0"/>
        <w:adjustRightInd w:val="0"/>
        <w:spacing w:line="300" w:lineRule="exact"/>
        <w:ind w:left="426"/>
        <w:jc w:val="both"/>
        <w:rPr>
          <w:rFonts w:asciiTheme="minorHAnsi" w:hAnsiTheme="minorHAnsi"/>
          <w:sz w:val="20"/>
          <w:szCs w:val="20"/>
        </w:rPr>
      </w:pPr>
      <w:r w:rsidRPr="00CB6685">
        <w:rPr>
          <w:rFonts w:asciiTheme="minorHAnsi" w:hAnsiTheme="minorHAnsi"/>
          <w:sz w:val="20"/>
          <w:szCs w:val="20"/>
        </w:rPr>
        <w:t>Il prezzo così determinato potrà essere aumentato</w:t>
      </w:r>
      <w:r w:rsidR="00583BF2" w:rsidRPr="00CB6685">
        <w:rPr>
          <w:rFonts w:asciiTheme="minorHAnsi" w:hAnsiTheme="minorHAnsi"/>
          <w:sz w:val="20"/>
          <w:szCs w:val="20"/>
        </w:rPr>
        <w:t>:</w:t>
      </w:r>
    </w:p>
    <w:p w:rsidR="00396BC4" w:rsidRPr="00CB6685" w:rsidRDefault="00302482" w:rsidP="00CB6685">
      <w:pPr>
        <w:pStyle w:val="Paragrafoelenco"/>
        <w:numPr>
          <w:ilvl w:val="0"/>
          <w:numId w:val="41"/>
        </w:numPr>
        <w:autoSpaceDE w:val="0"/>
        <w:autoSpaceDN w:val="0"/>
        <w:adjustRightInd w:val="0"/>
        <w:spacing w:line="300" w:lineRule="exact"/>
        <w:ind w:left="851" w:hanging="425"/>
        <w:jc w:val="both"/>
        <w:rPr>
          <w:rFonts w:asciiTheme="minorHAnsi" w:hAnsiTheme="minorHAnsi"/>
          <w:sz w:val="20"/>
          <w:szCs w:val="20"/>
        </w:rPr>
      </w:pPr>
      <w:r w:rsidRPr="00CB6685">
        <w:rPr>
          <w:rFonts w:asciiTheme="minorHAnsi" w:hAnsiTheme="minorHAnsi"/>
          <w:sz w:val="20"/>
          <w:szCs w:val="20"/>
        </w:rPr>
        <w:t>dell’importo</w:t>
      </w:r>
      <w:r w:rsidR="00396BC4" w:rsidRPr="00CB6685">
        <w:rPr>
          <w:rFonts w:asciiTheme="minorHAnsi" w:hAnsiTheme="minorHAnsi"/>
          <w:sz w:val="20"/>
          <w:szCs w:val="20"/>
        </w:rPr>
        <w:t xml:space="preserve"> del noleggio</w:t>
      </w:r>
      <w:r w:rsidRPr="00CB6685">
        <w:rPr>
          <w:rFonts w:asciiTheme="minorHAnsi" w:hAnsiTheme="minorHAnsi"/>
          <w:sz w:val="20"/>
          <w:szCs w:val="20"/>
        </w:rPr>
        <w:t xml:space="preserve"> d</w:t>
      </w:r>
      <w:r w:rsidR="00286952" w:rsidRPr="00CB6685">
        <w:rPr>
          <w:rFonts w:asciiTheme="minorHAnsi" w:hAnsiTheme="minorHAnsi"/>
          <w:sz w:val="20"/>
          <w:szCs w:val="20"/>
        </w:rPr>
        <w:t>e</w:t>
      </w:r>
      <w:r w:rsidRPr="00CB6685">
        <w:rPr>
          <w:rFonts w:asciiTheme="minorHAnsi" w:hAnsiTheme="minorHAnsi"/>
          <w:sz w:val="20"/>
          <w:szCs w:val="20"/>
        </w:rPr>
        <w:t>i</w:t>
      </w:r>
      <w:r w:rsidR="00583BF2" w:rsidRPr="00CB6685">
        <w:rPr>
          <w:rFonts w:asciiTheme="minorHAnsi" w:hAnsiTheme="minorHAnsi"/>
          <w:sz w:val="20"/>
          <w:szCs w:val="20"/>
        </w:rPr>
        <w:t xml:space="preserve"> singoli moduli</w:t>
      </w:r>
      <w:r w:rsidRPr="00CB6685">
        <w:rPr>
          <w:rFonts w:asciiTheme="minorHAnsi" w:hAnsiTheme="minorHAnsi"/>
          <w:sz w:val="20"/>
          <w:szCs w:val="20"/>
        </w:rPr>
        <w:t xml:space="preserve"> container</w:t>
      </w:r>
      <w:r w:rsidR="00286952" w:rsidRPr="00CB6685">
        <w:rPr>
          <w:rFonts w:asciiTheme="minorHAnsi" w:hAnsiTheme="minorHAnsi"/>
          <w:sz w:val="20"/>
          <w:szCs w:val="20"/>
        </w:rPr>
        <w:t>,</w:t>
      </w:r>
      <w:r w:rsidRPr="00CB6685">
        <w:rPr>
          <w:rFonts w:asciiTheme="minorHAnsi" w:hAnsiTheme="minorHAnsi"/>
          <w:sz w:val="20"/>
          <w:szCs w:val="20"/>
        </w:rPr>
        <w:t xml:space="preserve"> </w:t>
      </w:r>
      <w:r w:rsidR="00286952" w:rsidRPr="00CB6685">
        <w:rPr>
          <w:rFonts w:asciiTheme="minorHAnsi" w:hAnsiTheme="minorHAnsi"/>
          <w:sz w:val="20"/>
          <w:szCs w:val="20"/>
        </w:rPr>
        <w:t xml:space="preserve">eventualmente </w:t>
      </w:r>
      <w:r w:rsidRPr="00CB6685">
        <w:rPr>
          <w:rFonts w:asciiTheme="minorHAnsi" w:hAnsiTheme="minorHAnsi"/>
          <w:sz w:val="20"/>
          <w:szCs w:val="20"/>
        </w:rPr>
        <w:t>ordinati dall’Amministrazione ai sensi del precedente articolo</w:t>
      </w:r>
      <w:r w:rsidR="00E769C7" w:rsidRPr="00CB6685">
        <w:rPr>
          <w:rFonts w:asciiTheme="minorHAnsi" w:hAnsiTheme="minorHAnsi"/>
          <w:sz w:val="20"/>
          <w:szCs w:val="20"/>
        </w:rPr>
        <w:t xml:space="preserve"> 4, comma 9</w:t>
      </w:r>
      <w:r w:rsidR="000D380D" w:rsidRPr="00CB6685">
        <w:rPr>
          <w:rFonts w:asciiTheme="minorHAnsi" w:hAnsiTheme="minorHAnsi"/>
          <w:sz w:val="20"/>
          <w:szCs w:val="20"/>
        </w:rPr>
        <w:t>,</w:t>
      </w:r>
      <w:r w:rsidR="00E769C7" w:rsidRPr="00CB6685">
        <w:rPr>
          <w:rFonts w:asciiTheme="minorHAnsi" w:hAnsiTheme="minorHAnsi"/>
          <w:sz w:val="20"/>
          <w:szCs w:val="20"/>
        </w:rPr>
        <w:t xml:space="preserve"> del</w:t>
      </w:r>
      <w:r w:rsidR="003D7B92" w:rsidRPr="00CB6685">
        <w:rPr>
          <w:rFonts w:asciiTheme="minorHAnsi" w:hAnsiTheme="minorHAnsi"/>
          <w:sz w:val="20"/>
          <w:szCs w:val="20"/>
        </w:rPr>
        <w:t>l’</w:t>
      </w:r>
      <w:r w:rsidR="00E769C7" w:rsidRPr="00CB6685">
        <w:rPr>
          <w:rFonts w:asciiTheme="minorHAnsi" w:hAnsiTheme="minorHAnsi"/>
          <w:sz w:val="20"/>
          <w:szCs w:val="20"/>
        </w:rPr>
        <w:t>Accordo Quadro</w:t>
      </w:r>
      <w:r w:rsidRPr="00CB6685">
        <w:rPr>
          <w:rFonts w:asciiTheme="minorHAnsi" w:hAnsiTheme="minorHAnsi"/>
          <w:sz w:val="20"/>
          <w:szCs w:val="20"/>
        </w:rPr>
        <w:t>, ottenuto moltipli</w:t>
      </w:r>
      <w:r w:rsidR="00396BC4" w:rsidRPr="00CB6685">
        <w:rPr>
          <w:rFonts w:asciiTheme="minorHAnsi" w:hAnsiTheme="minorHAnsi"/>
          <w:sz w:val="20"/>
          <w:szCs w:val="20"/>
        </w:rPr>
        <w:t xml:space="preserve">cando </w:t>
      </w:r>
      <w:r w:rsidR="00355F57" w:rsidRPr="00CB6685">
        <w:rPr>
          <w:rFonts w:asciiTheme="minorHAnsi" w:hAnsiTheme="minorHAnsi"/>
          <w:sz w:val="20"/>
          <w:szCs w:val="20"/>
        </w:rPr>
        <w:t xml:space="preserve">il canone giornaliero </w:t>
      </w:r>
      <w:r w:rsidR="00E954FE">
        <w:rPr>
          <w:rFonts w:asciiTheme="minorHAnsi" w:hAnsiTheme="minorHAnsi"/>
          <w:sz w:val="20"/>
          <w:szCs w:val="20"/>
        </w:rPr>
        <w:t>di</w:t>
      </w:r>
      <w:r w:rsidR="00E954FE" w:rsidRPr="00CB6685">
        <w:rPr>
          <w:rFonts w:asciiTheme="minorHAnsi" w:hAnsiTheme="minorHAnsi"/>
          <w:sz w:val="20"/>
          <w:szCs w:val="20"/>
        </w:rPr>
        <w:t xml:space="preserve"> </w:t>
      </w:r>
      <w:r w:rsidR="00396BC4" w:rsidRPr="00CB6685">
        <w:rPr>
          <w:rFonts w:asciiTheme="minorHAnsi" w:hAnsiTheme="minorHAnsi"/>
          <w:sz w:val="20"/>
          <w:szCs w:val="20"/>
        </w:rPr>
        <w:t xml:space="preserve">ciascuna tipologia di </w:t>
      </w:r>
      <w:r w:rsidR="00583BF2" w:rsidRPr="00CB6685">
        <w:rPr>
          <w:rFonts w:asciiTheme="minorHAnsi" w:hAnsiTheme="minorHAnsi"/>
          <w:sz w:val="20"/>
          <w:szCs w:val="20"/>
        </w:rPr>
        <w:t xml:space="preserve">moduli </w:t>
      </w:r>
      <w:r w:rsidR="00396BC4" w:rsidRPr="00CB6685">
        <w:rPr>
          <w:rFonts w:asciiTheme="minorHAnsi" w:hAnsiTheme="minorHAnsi"/>
          <w:sz w:val="20"/>
          <w:szCs w:val="20"/>
        </w:rPr>
        <w:t>container</w:t>
      </w:r>
      <w:r w:rsidRPr="00CB6685">
        <w:rPr>
          <w:rFonts w:asciiTheme="minorHAnsi" w:hAnsiTheme="minorHAnsi"/>
          <w:sz w:val="20"/>
          <w:szCs w:val="20"/>
        </w:rPr>
        <w:t xml:space="preserve"> </w:t>
      </w:r>
      <w:r w:rsidR="00A40C42" w:rsidRPr="00CB6685">
        <w:rPr>
          <w:rFonts w:asciiTheme="minorHAnsi" w:hAnsiTheme="minorHAnsi"/>
          <w:sz w:val="20"/>
          <w:szCs w:val="20"/>
        </w:rPr>
        <w:t xml:space="preserve">indicato dal Fornitore </w:t>
      </w:r>
      <w:r w:rsidR="00355F57" w:rsidRPr="00CB6685">
        <w:rPr>
          <w:rFonts w:asciiTheme="minorHAnsi" w:hAnsiTheme="minorHAnsi"/>
          <w:sz w:val="20"/>
          <w:szCs w:val="20"/>
        </w:rPr>
        <w:t>nell’Offerta Economica</w:t>
      </w:r>
      <w:r w:rsidR="000D380D" w:rsidRPr="00CB6685">
        <w:rPr>
          <w:rFonts w:asciiTheme="minorHAnsi" w:hAnsiTheme="minorHAnsi"/>
          <w:sz w:val="20"/>
          <w:szCs w:val="20"/>
        </w:rPr>
        <w:t xml:space="preserve"> con riguardo</w:t>
      </w:r>
      <w:r w:rsidR="00355F57" w:rsidRPr="00CB6685">
        <w:rPr>
          <w:rFonts w:asciiTheme="minorHAnsi" w:hAnsiTheme="minorHAnsi"/>
          <w:sz w:val="20"/>
          <w:szCs w:val="20"/>
        </w:rPr>
        <w:t xml:space="preserve"> al</w:t>
      </w:r>
      <w:r w:rsidR="00A40C42" w:rsidRPr="00CB6685">
        <w:rPr>
          <w:rFonts w:asciiTheme="minorHAnsi" w:hAnsiTheme="minorHAnsi"/>
          <w:sz w:val="20"/>
          <w:szCs w:val="20"/>
        </w:rPr>
        <w:t>l’area geografica interessata dall’evento calamitoso</w:t>
      </w:r>
      <w:r w:rsidR="00396BC4" w:rsidRPr="00CB6685">
        <w:rPr>
          <w:rFonts w:asciiTheme="minorHAnsi" w:hAnsiTheme="minorHAnsi"/>
          <w:sz w:val="20"/>
          <w:szCs w:val="20"/>
        </w:rPr>
        <w:t>, per la durata del noleggio</w:t>
      </w:r>
      <w:r w:rsidR="00583BF2" w:rsidRPr="00CB6685">
        <w:rPr>
          <w:rFonts w:asciiTheme="minorHAnsi" w:hAnsiTheme="minorHAnsi"/>
          <w:sz w:val="20"/>
          <w:szCs w:val="20"/>
        </w:rPr>
        <w:t>;</w:t>
      </w:r>
    </w:p>
    <w:p w:rsidR="000B5459" w:rsidRPr="00CB6685" w:rsidRDefault="00396BC4" w:rsidP="00CB6685">
      <w:pPr>
        <w:pStyle w:val="Paragrafoelenco"/>
        <w:numPr>
          <w:ilvl w:val="0"/>
          <w:numId w:val="41"/>
        </w:numPr>
        <w:autoSpaceDE w:val="0"/>
        <w:autoSpaceDN w:val="0"/>
        <w:adjustRightInd w:val="0"/>
        <w:spacing w:line="300" w:lineRule="exact"/>
        <w:ind w:left="851" w:hanging="425"/>
        <w:jc w:val="both"/>
        <w:rPr>
          <w:rFonts w:asciiTheme="minorHAnsi" w:hAnsiTheme="minorHAnsi"/>
          <w:sz w:val="20"/>
          <w:szCs w:val="20"/>
        </w:rPr>
      </w:pPr>
      <w:r w:rsidRPr="00CB6685">
        <w:rPr>
          <w:rFonts w:asciiTheme="minorHAnsi" w:hAnsiTheme="minorHAnsi"/>
          <w:sz w:val="20"/>
          <w:szCs w:val="20"/>
        </w:rPr>
        <w:t>dell’importo degli oneri per la sicurezza da rischi interferenziali di cui al successivo articolo 12.</w:t>
      </w:r>
    </w:p>
    <w:p w:rsidR="00972132" w:rsidRPr="005722F8" w:rsidRDefault="000522BD" w:rsidP="005722F8">
      <w:pPr>
        <w:autoSpaceDE w:val="0"/>
        <w:autoSpaceDN w:val="0"/>
        <w:adjustRightInd w:val="0"/>
        <w:spacing w:line="300" w:lineRule="exact"/>
        <w:ind w:left="426"/>
        <w:jc w:val="both"/>
        <w:rPr>
          <w:rFonts w:asciiTheme="minorHAnsi" w:hAnsiTheme="minorHAnsi"/>
          <w:sz w:val="20"/>
          <w:szCs w:val="20"/>
        </w:rPr>
      </w:pPr>
      <w:r w:rsidRPr="00CB6685">
        <w:rPr>
          <w:rFonts w:asciiTheme="minorHAnsi" w:hAnsiTheme="minorHAnsi"/>
          <w:sz w:val="20"/>
          <w:szCs w:val="20"/>
        </w:rPr>
        <w:t>Le Parti convengono che, anche con riferimento ai canoni giornalieri indicati per ciascuna tipologia di moduli container, laddove ordinati singolarmente dalla P.A., si applica quanto previsto al precedente comma 2.</w:t>
      </w:r>
    </w:p>
    <w:p w:rsidR="000B5459" w:rsidRPr="00CB6685" w:rsidRDefault="00286952" w:rsidP="00CB6685">
      <w:pPr>
        <w:spacing w:line="300" w:lineRule="exact"/>
        <w:ind w:left="426" w:hanging="426"/>
        <w:jc w:val="both"/>
        <w:rPr>
          <w:rFonts w:asciiTheme="minorHAnsi" w:hAnsiTheme="minorHAnsi"/>
          <w:sz w:val="20"/>
          <w:szCs w:val="20"/>
        </w:rPr>
      </w:pPr>
      <w:r w:rsidRPr="00CB6685">
        <w:rPr>
          <w:rFonts w:asciiTheme="minorHAnsi" w:hAnsiTheme="minorHAnsi"/>
          <w:sz w:val="20"/>
          <w:szCs w:val="20"/>
        </w:rPr>
        <w:t>4.</w:t>
      </w:r>
      <w:r w:rsidRPr="00CB6685">
        <w:rPr>
          <w:rFonts w:asciiTheme="minorHAnsi" w:hAnsiTheme="minorHAnsi"/>
          <w:sz w:val="20"/>
          <w:szCs w:val="20"/>
        </w:rPr>
        <w:tab/>
      </w:r>
      <w:r w:rsidR="000B5459" w:rsidRPr="00CB6685">
        <w:rPr>
          <w:rFonts w:asciiTheme="minorHAnsi" w:hAnsiTheme="minorHAnsi"/>
          <w:sz w:val="20"/>
          <w:szCs w:val="20"/>
        </w:rPr>
        <w:t>Il corrispettivo indicato nel presente Accordo Quadro si riferisce alle forniture prestate a perfetta regola d'arte e nel pieno adempimento delle modalità e delle prescrizioni contrattuali.</w:t>
      </w:r>
    </w:p>
    <w:p w:rsidR="007C464E" w:rsidRPr="00CB6685" w:rsidRDefault="007C464E" w:rsidP="00CB6685">
      <w:pPr>
        <w:pStyle w:val="Paragrafoelenco"/>
        <w:numPr>
          <w:ilvl w:val="0"/>
          <w:numId w:val="42"/>
        </w:numPr>
        <w:autoSpaceDE w:val="0"/>
        <w:autoSpaceDN w:val="0"/>
        <w:adjustRightInd w:val="0"/>
        <w:spacing w:line="300" w:lineRule="exact"/>
        <w:ind w:left="426" w:hanging="426"/>
        <w:jc w:val="both"/>
        <w:rPr>
          <w:rFonts w:asciiTheme="minorHAnsi" w:hAnsiTheme="minorHAnsi"/>
          <w:sz w:val="20"/>
          <w:szCs w:val="20"/>
        </w:rPr>
      </w:pPr>
      <w:r w:rsidRPr="00CB6685">
        <w:rPr>
          <w:rFonts w:asciiTheme="minorHAnsi" w:hAnsiTheme="minorHAnsi"/>
          <w:sz w:val="20"/>
          <w:szCs w:val="20"/>
        </w:rPr>
        <w:t>Tutti gli obblighi ed oneri derivanti al Fornitore dall’esecuzione dell’Accordo Quadro e dei singoli Appalti Specifici, dall’osservanza di leggi e regolamenti, nonché dalle disposizioni emanate o che venissero emanate dalle competenti autorità, sono compresi nel corrispettivo contrattuale.</w:t>
      </w:r>
    </w:p>
    <w:p w:rsidR="007C464E" w:rsidRPr="00CB6685" w:rsidRDefault="007C464E" w:rsidP="00CB6685">
      <w:pPr>
        <w:pStyle w:val="Paragrafoelenco"/>
        <w:numPr>
          <w:ilvl w:val="0"/>
          <w:numId w:val="42"/>
        </w:numPr>
        <w:autoSpaceDE w:val="0"/>
        <w:autoSpaceDN w:val="0"/>
        <w:adjustRightInd w:val="0"/>
        <w:spacing w:line="300" w:lineRule="exact"/>
        <w:ind w:left="426" w:hanging="426"/>
        <w:jc w:val="both"/>
        <w:rPr>
          <w:rFonts w:asciiTheme="minorHAnsi" w:hAnsiTheme="minorHAnsi"/>
          <w:sz w:val="20"/>
          <w:szCs w:val="20"/>
        </w:rPr>
      </w:pPr>
      <w:r w:rsidRPr="00CB6685">
        <w:rPr>
          <w:rFonts w:asciiTheme="minorHAnsi" w:hAnsiTheme="minorHAnsi"/>
          <w:sz w:val="20"/>
          <w:szCs w:val="20"/>
        </w:rPr>
        <w:t xml:space="preserve">Il corrispettivo contrattuale è stato determinato a proprio rischio dal Fornitore in base ai propri calcoli, alle proprie indagini, alle proprie stime, ed è, pertanto, fisso ed invariabile indipendentemente da qualsiasi imprevisto o eventualità, facendosi carico il Fornitore medesimo di ogni relativo rischio e/o alea. </w:t>
      </w:r>
    </w:p>
    <w:p w:rsidR="007C464E" w:rsidRPr="00CB6685" w:rsidRDefault="007C464E" w:rsidP="00CB6685">
      <w:pPr>
        <w:pStyle w:val="Paragrafoelenco"/>
        <w:numPr>
          <w:ilvl w:val="0"/>
          <w:numId w:val="42"/>
        </w:numPr>
        <w:autoSpaceDE w:val="0"/>
        <w:autoSpaceDN w:val="0"/>
        <w:adjustRightInd w:val="0"/>
        <w:spacing w:line="300" w:lineRule="exact"/>
        <w:ind w:left="426" w:hanging="426"/>
        <w:jc w:val="both"/>
        <w:rPr>
          <w:rFonts w:asciiTheme="minorHAnsi" w:hAnsiTheme="minorHAnsi"/>
          <w:sz w:val="20"/>
          <w:szCs w:val="20"/>
        </w:rPr>
      </w:pPr>
      <w:r w:rsidRPr="00CB6685">
        <w:rPr>
          <w:rFonts w:asciiTheme="minorHAnsi" w:hAnsiTheme="minorHAnsi"/>
          <w:sz w:val="20"/>
          <w:szCs w:val="20"/>
        </w:rPr>
        <w:lastRenderedPageBreak/>
        <w:t xml:space="preserve">Il Fornitore non potrà vantare diritto ad altri compensi, ovvero ad adeguamenti, revisioni o aumenti dei corrispettivi come sopra indicati, ad eccezione di quanto previsto dall’art. 115 del </w:t>
      </w:r>
      <w:proofErr w:type="spellStart"/>
      <w:r w:rsidRPr="00CB6685">
        <w:rPr>
          <w:rFonts w:asciiTheme="minorHAnsi" w:hAnsiTheme="minorHAnsi"/>
          <w:sz w:val="20"/>
          <w:szCs w:val="20"/>
        </w:rPr>
        <w:t>D.Lgs.</w:t>
      </w:r>
      <w:proofErr w:type="spellEnd"/>
      <w:r w:rsidRPr="00CB6685">
        <w:rPr>
          <w:rFonts w:asciiTheme="minorHAnsi" w:hAnsiTheme="minorHAnsi"/>
          <w:sz w:val="20"/>
          <w:szCs w:val="20"/>
        </w:rPr>
        <w:t xml:space="preserve"> n. 163/2006 e secondo q</w:t>
      </w:r>
      <w:r w:rsidR="005E5182" w:rsidRPr="00CB6685">
        <w:rPr>
          <w:rFonts w:asciiTheme="minorHAnsi" w:hAnsiTheme="minorHAnsi"/>
          <w:sz w:val="20"/>
          <w:szCs w:val="20"/>
        </w:rPr>
        <w:t>uanto specificato nel capitolo 10.1</w:t>
      </w:r>
      <w:r w:rsidRPr="00CB6685">
        <w:rPr>
          <w:rFonts w:asciiTheme="minorHAnsi" w:hAnsiTheme="minorHAnsi"/>
          <w:sz w:val="20"/>
          <w:szCs w:val="20"/>
        </w:rPr>
        <w:t xml:space="preserve"> del Capitolato Tecnico.</w:t>
      </w:r>
    </w:p>
    <w:p w:rsidR="005F5306" w:rsidRPr="00CB6685" w:rsidRDefault="003C1EEF" w:rsidP="00CB6685">
      <w:pPr>
        <w:pStyle w:val="Paragrafoelenco"/>
        <w:numPr>
          <w:ilvl w:val="0"/>
          <w:numId w:val="42"/>
        </w:numPr>
        <w:autoSpaceDE w:val="0"/>
        <w:autoSpaceDN w:val="0"/>
        <w:adjustRightInd w:val="0"/>
        <w:spacing w:line="300" w:lineRule="exact"/>
        <w:ind w:left="426" w:hanging="426"/>
        <w:jc w:val="both"/>
        <w:rPr>
          <w:rFonts w:asciiTheme="minorHAnsi" w:hAnsiTheme="minorHAnsi"/>
          <w:sz w:val="20"/>
          <w:szCs w:val="20"/>
        </w:rPr>
      </w:pPr>
      <w:r w:rsidRPr="00CB6685">
        <w:rPr>
          <w:rFonts w:asciiTheme="minorHAnsi" w:hAnsiTheme="minorHAnsi"/>
          <w:sz w:val="20"/>
          <w:szCs w:val="20"/>
        </w:rPr>
        <w:t xml:space="preserve">Il corrispettivo per la fornitura eseguita sarà fatturato </w:t>
      </w:r>
      <w:r w:rsidR="00355F57" w:rsidRPr="00CB6685">
        <w:rPr>
          <w:rFonts w:asciiTheme="minorHAnsi" w:hAnsiTheme="minorHAnsi"/>
          <w:sz w:val="20"/>
          <w:szCs w:val="20"/>
        </w:rPr>
        <w:t xml:space="preserve">dal Fornitore </w:t>
      </w:r>
      <w:r w:rsidRPr="00CB6685">
        <w:rPr>
          <w:rFonts w:asciiTheme="minorHAnsi" w:hAnsiTheme="minorHAnsi"/>
          <w:sz w:val="20"/>
          <w:szCs w:val="20"/>
        </w:rPr>
        <w:t xml:space="preserve">secondo le </w:t>
      </w:r>
      <w:r w:rsidR="00583BF2" w:rsidRPr="00CB6685">
        <w:rPr>
          <w:rFonts w:asciiTheme="minorHAnsi" w:hAnsiTheme="minorHAnsi"/>
          <w:sz w:val="20"/>
          <w:szCs w:val="20"/>
        </w:rPr>
        <w:t>tempistiche</w:t>
      </w:r>
      <w:r w:rsidRPr="00CB6685">
        <w:rPr>
          <w:rFonts w:asciiTheme="minorHAnsi" w:hAnsiTheme="minorHAnsi"/>
          <w:sz w:val="20"/>
          <w:szCs w:val="20"/>
        </w:rPr>
        <w:t xml:space="preserve"> indicate al capitolo </w:t>
      </w:r>
      <w:r w:rsidR="000571B5" w:rsidRPr="00CB6685">
        <w:rPr>
          <w:rFonts w:asciiTheme="minorHAnsi" w:hAnsiTheme="minorHAnsi"/>
          <w:sz w:val="20"/>
          <w:szCs w:val="20"/>
        </w:rPr>
        <w:t>1</w:t>
      </w:r>
      <w:r w:rsidR="000571B5">
        <w:rPr>
          <w:rFonts w:asciiTheme="minorHAnsi" w:hAnsiTheme="minorHAnsi"/>
          <w:sz w:val="20"/>
          <w:szCs w:val="20"/>
        </w:rPr>
        <w:t>2</w:t>
      </w:r>
      <w:r w:rsidR="000571B5" w:rsidRPr="00CB6685">
        <w:rPr>
          <w:rFonts w:asciiTheme="minorHAnsi" w:hAnsiTheme="minorHAnsi"/>
          <w:sz w:val="20"/>
          <w:szCs w:val="20"/>
        </w:rPr>
        <w:t xml:space="preserve"> </w:t>
      </w:r>
      <w:r w:rsidRPr="00CB6685">
        <w:rPr>
          <w:rFonts w:asciiTheme="minorHAnsi" w:hAnsiTheme="minorHAnsi"/>
          <w:sz w:val="20"/>
          <w:szCs w:val="20"/>
        </w:rPr>
        <w:t>del Capitolato Tecnico e sarà corrisposto dall’Amministrazione secondo la normativa vigente in materia di contabilità dell’Amministrazione medesima e previo accertamento delle prestazioni effettuate secondo quanto i</w:t>
      </w:r>
      <w:r w:rsidR="000B5459" w:rsidRPr="00CB6685">
        <w:rPr>
          <w:rFonts w:asciiTheme="minorHAnsi" w:hAnsiTheme="minorHAnsi"/>
          <w:sz w:val="20"/>
          <w:szCs w:val="20"/>
        </w:rPr>
        <w:t>ndicato al precedente articolo</w:t>
      </w:r>
      <w:r w:rsidR="0020090F">
        <w:rPr>
          <w:rFonts w:asciiTheme="minorHAnsi" w:hAnsiTheme="minorHAnsi"/>
          <w:sz w:val="20"/>
          <w:szCs w:val="20"/>
        </w:rPr>
        <w:t xml:space="preserve"> </w:t>
      </w:r>
      <w:r w:rsidR="004E6EAD">
        <w:rPr>
          <w:rFonts w:asciiTheme="minorHAnsi" w:hAnsiTheme="minorHAnsi"/>
          <w:sz w:val="20"/>
          <w:szCs w:val="20"/>
        </w:rPr>
        <w:t>9</w:t>
      </w:r>
      <w:r w:rsidR="007C464E" w:rsidRPr="00CB6685">
        <w:rPr>
          <w:rFonts w:asciiTheme="minorHAnsi" w:hAnsiTheme="minorHAnsi"/>
          <w:sz w:val="20"/>
          <w:szCs w:val="20"/>
        </w:rPr>
        <w:t>.</w:t>
      </w:r>
    </w:p>
    <w:p w:rsidR="00975D1F" w:rsidRPr="00CB6685" w:rsidRDefault="00583BF2" w:rsidP="00CB6685">
      <w:pPr>
        <w:pStyle w:val="Paragrafoelenco"/>
        <w:autoSpaceDE w:val="0"/>
        <w:autoSpaceDN w:val="0"/>
        <w:adjustRightInd w:val="0"/>
        <w:spacing w:line="300" w:lineRule="exact"/>
        <w:ind w:left="426"/>
        <w:jc w:val="both"/>
        <w:rPr>
          <w:rFonts w:asciiTheme="minorHAnsi" w:hAnsiTheme="minorHAnsi"/>
          <w:sz w:val="20"/>
          <w:szCs w:val="20"/>
        </w:rPr>
      </w:pPr>
      <w:r w:rsidRPr="00CB6685">
        <w:rPr>
          <w:rFonts w:asciiTheme="minorHAnsi" w:hAnsiTheme="minorHAnsi"/>
          <w:sz w:val="20"/>
          <w:szCs w:val="20"/>
        </w:rPr>
        <w:t>I</w:t>
      </w:r>
      <w:r w:rsidR="005F5306" w:rsidRPr="00CB6685">
        <w:rPr>
          <w:rFonts w:asciiTheme="minorHAnsi" w:hAnsiTheme="minorHAnsi"/>
          <w:sz w:val="20"/>
          <w:szCs w:val="20"/>
        </w:rPr>
        <w:t xml:space="preserve"> termini di pagamento delle predette fatture saranno definiti secondo le modalità di cui alla normativa vigente, </w:t>
      </w:r>
      <w:proofErr w:type="spellStart"/>
      <w:r w:rsidR="005F5306" w:rsidRPr="00CB6685">
        <w:rPr>
          <w:rFonts w:asciiTheme="minorHAnsi" w:hAnsiTheme="minorHAnsi"/>
          <w:sz w:val="20"/>
          <w:szCs w:val="20"/>
        </w:rPr>
        <w:t>D.Lgs.</w:t>
      </w:r>
      <w:proofErr w:type="spellEnd"/>
      <w:r w:rsidR="005F5306" w:rsidRPr="00CB6685">
        <w:rPr>
          <w:rFonts w:asciiTheme="minorHAnsi" w:hAnsiTheme="minorHAnsi"/>
          <w:sz w:val="20"/>
          <w:szCs w:val="20"/>
        </w:rPr>
        <w:t xml:space="preserve"> n. 231/2002 </w:t>
      </w:r>
      <w:proofErr w:type="spellStart"/>
      <w:r w:rsidR="005F5306" w:rsidRPr="00CB6685">
        <w:rPr>
          <w:rFonts w:asciiTheme="minorHAnsi" w:hAnsiTheme="minorHAnsi"/>
          <w:sz w:val="20"/>
          <w:szCs w:val="20"/>
        </w:rPr>
        <w:t>s.m.i.</w:t>
      </w:r>
      <w:proofErr w:type="spellEnd"/>
      <w:r w:rsidR="007C464E" w:rsidRPr="00CB6685">
        <w:rPr>
          <w:rFonts w:asciiTheme="minorHAnsi" w:hAnsiTheme="minorHAnsi"/>
          <w:sz w:val="20"/>
          <w:szCs w:val="20"/>
        </w:rPr>
        <w:t xml:space="preserve"> </w:t>
      </w:r>
    </w:p>
    <w:p w:rsidR="00BB6FA8" w:rsidRPr="000C333A" w:rsidRDefault="003D7B92" w:rsidP="00BB6FA8">
      <w:pPr>
        <w:pStyle w:val="Paragrafoelenco"/>
        <w:numPr>
          <w:ilvl w:val="0"/>
          <w:numId w:val="42"/>
        </w:numPr>
        <w:spacing w:line="300" w:lineRule="exact"/>
        <w:ind w:left="426" w:hanging="426"/>
        <w:jc w:val="both"/>
        <w:rPr>
          <w:rFonts w:asciiTheme="minorHAnsi" w:hAnsiTheme="minorHAnsi"/>
          <w:sz w:val="20"/>
          <w:szCs w:val="20"/>
        </w:rPr>
      </w:pPr>
      <w:r w:rsidRPr="00CB6685">
        <w:rPr>
          <w:rFonts w:asciiTheme="minorHAnsi" w:hAnsiTheme="minorHAnsi"/>
          <w:sz w:val="20"/>
          <w:szCs w:val="20"/>
        </w:rPr>
        <w:t xml:space="preserve">Ciascuna fattura dovrà essere inviata in forma elettronica in osservanza delle modalità previste dal D. </w:t>
      </w:r>
      <w:proofErr w:type="spellStart"/>
      <w:r w:rsidRPr="00CB6685">
        <w:rPr>
          <w:rFonts w:asciiTheme="minorHAnsi" w:hAnsiTheme="minorHAnsi"/>
          <w:sz w:val="20"/>
          <w:szCs w:val="20"/>
        </w:rPr>
        <w:t>Lgs</w:t>
      </w:r>
      <w:proofErr w:type="spellEnd"/>
      <w:r w:rsidRPr="00CB6685">
        <w:rPr>
          <w:rFonts w:asciiTheme="minorHAnsi" w:hAnsiTheme="minorHAnsi"/>
          <w:sz w:val="20"/>
          <w:szCs w:val="20"/>
        </w:rPr>
        <w:t xml:space="preserve">. 20 febbraio 2004 n. 52, dal </w:t>
      </w:r>
      <w:proofErr w:type="spellStart"/>
      <w:r w:rsidRPr="00CB6685">
        <w:rPr>
          <w:rFonts w:asciiTheme="minorHAnsi" w:hAnsiTheme="minorHAnsi"/>
          <w:sz w:val="20"/>
          <w:szCs w:val="20"/>
        </w:rPr>
        <w:t>D.Lgs.</w:t>
      </w:r>
      <w:proofErr w:type="spellEnd"/>
      <w:r w:rsidRPr="00CB6685">
        <w:rPr>
          <w:rFonts w:asciiTheme="minorHAnsi" w:hAnsiTheme="minorHAnsi"/>
          <w:sz w:val="20"/>
          <w:szCs w:val="20"/>
        </w:rPr>
        <w:t xml:space="preserve"> 7 marzo 2005 n. 82 e dai successivi decreti attuativi. </w:t>
      </w:r>
      <w:r w:rsidR="00C201E4" w:rsidRPr="00CB6685">
        <w:rPr>
          <w:rFonts w:asciiTheme="minorHAnsi" w:hAnsiTheme="minorHAnsi"/>
          <w:sz w:val="20"/>
          <w:szCs w:val="20"/>
        </w:rPr>
        <w:t xml:space="preserve">Il Fornitore si impegna, inoltre, ad inserire nelle fatture elettroniche i dati e le informazioni che </w:t>
      </w:r>
      <w:r w:rsidR="00C201E4" w:rsidRPr="000C333A">
        <w:rPr>
          <w:rFonts w:asciiTheme="minorHAnsi" w:hAnsiTheme="minorHAnsi"/>
          <w:sz w:val="20"/>
          <w:szCs w:val="20"/>
        </w:rPr>
        <w:t xml:space="preserve">l’Amministrazione riterrà di richiedere, nei limiti delle disposizioni normative vigenti. </w:t>
      </w:r>
    </w:p>
    <w:p w:rsidR="00BB6FA8" w:rsidRPr="00BA29D1" w:rsidRDefault="000C333A" w:rsidP="00BB6FA8">
      <w:pPr>
        <w:pStyle w:val="Paragrafoelenco"/>
        <w:numPr>
          <w:ilvl w:val="0"/>
          <w:numId w:val="42"/>
        </w:numPr>
        <w:spacing w:line="300" w:lineRule="exact"/>
        <w:ind w:left="426" w:hanging="426"/>
        <w:jc w:val="both"/>
        <w:rPr>
          <w:rFonts w:asciiTheme="minorHAnsi" w:hAnsiTheme="minorHAnsi"/>
          <w:sz w:val="20"/>
          <w:szCs w:val="20"/>
        </w:rPr>
      </w:pPr>
      <w:r w:rsidRPr="00BD7E29">
        <w:rPr>
          <w:rFonts w:asciiTheme="minorHAnsi" w:hAnsiTheme="minorHAnsi"/>
          <w:sz w:val="20"/>
          <w:szCs w:val="20"/>
        </w:rPr>
        <w:t>I</w:t>
      </w:r>
      <w:r w:rsidR="00BB6FA8" w:rsidRPr="00BD7E29">
        <w:rPr>
          <w:rFonts w:asciiTheme="minorHAnsi" w:hAnsiTheme="minorHAnsi"/>
          <w:sz w:val="20"/>
          <w:szCs w:val="20"/>
        </w:rPr>
        <w:t>l Fornitore</w:t>
      </w:r>
      <w:r w:rsidRPr="00BA29D1">
        <w:rPr>
          <w:rFonts w:asciiTheme="minorHAnsi" w:hAnsiTheme="minorHAnsi"/>
          <w:sz w:val="20"/>
          <w:szCs w:val="20"/>
        </w:rPr>
        <w:t xml:space="preserve">, contestualmente alla trasmissione delle fatture, </w:t>
      </w:r>
      <w:r w:rsidR="00BB6FA8" w:rsidRPr="00BA29D1">
        <w:rPr>
          <w:rFonts w:asciiTheme="minorHAnsi" w:hAnsiTheme="minorHAnsi"/>
          <w:sz w:val="20"/>
          <w:szCs w:val="20"/>
        </w:rPr>
        <w:t xml:space="preserve"> si impegna a predisporre e trasmettere all’Amministrazione tutti i dati </w:t>
      </w:r>
      <w:r w:rsidR="00C610E5" w:rsidRPr="00BB218F">
        <w:rPr>
          <w:rFonts w:asciiTheme="minorHAnsi" w:hAnsiTheme="minorHAnsi"/>
          <w:sz w:val="20"/>
          <w:szCs w:val="20"/>
        </w:rPr>
        <w:t>riepilogativi</w:t>
      </w:r>
      <w:r w:rsidR="00BB6FA8" w:rsidRPr="00BD7E29">
        <w:rPr>
          <w:rFonts w:asciiTheme="minorHAnsi" w:hAnsiTheme="minorHAnsi"/>
          <w:sz w:val="20"/>
          <w:szCs w:val="20"/>
        </w:rPr>
        <w:t xml:space="preserve"> delle prestazioni eseguite,</w:t>
      </w:r>
      <w:r w:rsidRPr="00BA29D1">
        <w:rPr>
          <w:rFonts w:asciiTheme="minorHAnsi" w:hAnsiTheme="minorHAnsi"/>
          <w:sz w:val="20"/>
          <w:szCs w:val="20"/>
        </w:rPr>
        <w:t xml:space="preserve"> </w:t>
      </w:r>
      <w:r w:rsidR="00BB6FA8" w:rsidRPr="00BA29D1">
        <w:rPr>
          <w:rFonts w:asciiTheme="minorHAnsi" w:hAnsiTheme="minorHAnsi"/>
          <w:sz w:val="20"/>
          <w:szCs w:val="20"/>
        </w:rPr>
        <w:t>a pena di irricevibilità delle medesime fatture e, comunque, dell’inesigibilità dei relativi crediti.</w:t>
      </w:r>
    </w:p>
    <w:p w:rsidR="003D7B92" w:rsidRPr="00CB6685" w:rsidRDefault="00C201E4" w:rsidP="00CB6685">
      <w:pPr>
        <w:pStyle w:val="Paragrafoelenco"/>
        <w:numPr>
          <w:ilvl w:val="0"/>
          <w:numId w:val="42"/>
        </w:numPr>
        <w:spacing w:line="300" w:lineRule="exact"/>
        <w:ind w:left="426" w:hanging="426"/>
        <w:jc w:val="both"/>
        <w:rPr>
          <w:rFonts w:asciiTheme="minorHAnsi" w:hAnsiTheme="minorHAnsi"/>
          <w:sz w:val="20"/>
          <w:szCs w:val="20"/>
        </w:rPr>
      </w:pPr>
      <w:r w:rsidRPr="00CB6685">
        <w:rPr>
          <w:rFonts w:asciiTheme="minorHAnsi" w:hAnsiTheme="minorHAnsi"/>
          <w:sz w:val="20"/>
          <w:szCs w:val="20"/>
        </w:rPr>
        <w:t xml:space="preserve">Per le Amministrazioni diverse da quelle di cui al D. </w:t>
      </w:r>
      <w:proofErr w:type="spellStart"/>
      <w:r w:rsidRPr="00CB6685">
        <w:rPr>
          <w:rFonts w:asciiTheme="minorHAnsi" w:hAnsiTheme="minorHAnsi"/>
          <w:sz w:val="20"/>
          <w:szCs w:val="20"/>
        </w:rPr>
        <w:t>Lgs</w:t>
      </w:r>
      <w:proofErr w:type="spellEnd"/>
      <w:r w:rsidRPr="00CB6685">
        <w:rPr>
          <w:rFonts w:asciiTheme="minorHAnsi" w:hAnsiTheme="minorHAnsi"/>
          <w:sz w:val="20"/>
          <w:szCs w:val="20"/>
        </w:rPr>
        <w:t xml:space="preserve">. 20 febbraio 2004 n. 52, al D. </w:t>
      </w:r>
      <w:proofErr w:type="spellStart"/>
      <w:r w:rsidRPr="00CB6685">
        <w:rPr>
          <w:rFonts w:asciiTheme="minorHAnsi" w:hAnsiTheme="minorHAnsi"/>
          <w:sz w:val="20"/>
          <w:szCs w:val="20"/>
        </w:rPr>
        <w:t>Lgs</w:t>
      </w:r>
      <w:proofErr w:type="spellEnd"/>
      <w:r w:rsidRPr="00CB6685">
        <w:rPr>
          <w:rFonts w:asciiTheme="minorHAnsi" w:hAnsiTheme="minorHAnsi"/>
          <w:sz w:val="20"/>
          <w:szCs w:val="20"/>
        </w:rPr>
        <w:t>. 7 marzo 2005 n. 82 e successivi decreti attuativi, resta la possibilità di ricevere le fatture a mezzo posta all'indirizzo della stessa Amministrazione ovvero via fax al numero indicato nell'Ordinativo di fornitura ovvero tramite posta elettronica anche certificata (PEC). Tali Amministrazioni si obbligano, sin d'ora, a ricevere le fatture attraverso Posta elettronica certificata (PEC) ove il Fornitore si avvalga di tale modalità.</w:t>
      </w:r>
    </w:p>
    <w:p w:rsidR="007C464E" w:rsidRPr="00CB6685" w:rsidRDefault="00C46487" w:rsidP="00CB6685">
      <w:pPr>
        <w:pStyle w:val="Paragrafoelenco"/>
        <w:numPr>
          <w:ilvl w:val="0"/>
          <w:numId w:val="42"/>
        </w:numPr>
        <w:autoSpaceDE w:val="0"/>
        <w:autoSpaceDN w:val="0"/>
        <w:adjustRightInd w:val="0"/>
        <w:spacing w:line="300" w:lineRule="exact"/>
        <w:ind w:left="426" w:hanging="426"/>
        <w:jc w:val="both"/>
        <w:rPr>
          <w:rFonts w:asciiTheme="minorHAnsi" w:hAnsiTheme="minorHAnsi"/>
          <w:sz w:val="20"/>
          <w:szCs w:val="20"/>
        </w:rPr>
      </w:pPr>
      <w:r w:rsidRPr="00CB6685">
        <w:rPr>
          <w:rFonts w:asciiTheme="minorHAnsi" w:hAnsiTheme="minorHAnsi"/>
          <w:sz w:val="20"/>
          <w:szCs w:val="20"/>
        </w:rPr>
        <w:t>C</w:t>
      </w:r>
      <w:r w:rsidR="007C464E" w:rsidRPr="00CB6685">
        <w:rPr>
          <w:rFonts w:asciiTheme="minorHAnsi" w:hAnsiTheme="minorHAnsi"/>
          <w:sz w:val="20"/>
          <w:szCs w:val="20"/>
        </w:rPr>
        <w:t>iascuna fattura dovrà contenere</w:t>
      </w:r>
      <w:r w:rsidR="009A2E8B" w:rsidRPr="00CB6685">
        <w:rPr>
          <w:rFonts w:asciiTheme="minorHAnsi" w:hAnsiTheme="minorHAnsi"/>
          <w:sz w:val="20"/>
          <w:szCs w:val="20"/>
        </w:rPr>
        <w:t>, oltre alle indicazioni che verranno fornite dall’Amministrazione,</w:t>
      </w:r>
      <w:r w:rsidR="007C464E" w:rsidRPr="00CB6685">
        <w:rPr>
          <w:rFonts w:asciiTheme="minorHAnsi" w:hAnsiTheme="minorHAnsi"/>
          <w:sz w:val="20"/>
          <w:szCs w:val="20"/>
        </w:rPr>
        <w:t xml:space="preserve"> il riferimento al singolo Appalto Specifico e dovrà essere intestata e </w:t>
      </w:r>
      <w:r w:rsidR="009A2E8B" w:rsidRPr="00CB6685">
        <w:rPr>
          <w:rFonts w:asciiTheme="minorHAnsi" w:hAnsiTheme="minorHAnsi"/>
          <w:sz w:val="20"/>
          <w:szCs w:val="20"/>
        </w:rPr>
        <w:t>trasmessa</w:t>
      </w:r>
      <w:r w:rsidR="007C464E" w:rsidRPr="00CB6685">
        <w:rPr>
          <w:rFonts w:asciiTheme="minorHAnsi" w:hAnsiTheme="minorHAnsi"/>
          <w:sz w:val="20"/>
          <w:szCs w:val="20"/>
        </w:rPr>
        <w:t xml:space="preserve"> all’Amministrazione nel rispetto delle condizioni e degli eventuali termini indicati nell’Ordinativo di Fornitura medesimo. Si evidenzia, altresì, che il CIG (Codice Identificativo Gara) “derivato” rispetto a quello dell’Accordo Quadro o il CUP (Codice Unico di Progetto) ove obbligatorio ai sensi dell’art. 11 della Legge 16 gennaio 2003,</w:t>
      </w:r>
      <w:r w:rsidR="005E5182" w:rsidRPr="00CB6685">
        <w:rPr>
          <w:rFonts w:asciiTheme="minorHAnsi" w:hAnsiTheme="minorHAnsi"/>
          <w:sz w:val="20"/>
          <w:szCs w:val="20"/>
        </w:rPr>
        <w:t xml:space="preserve"> n.3, comunicato dall’Amministrazione</w:t>
      </w:r>
      <w:r w:rsidR="007C464E" w:rsidRPr="00CB6685">
        <w:rPr>
          <w:rFonts w:asciiTheme="minorHAnsi" w:hAnsiTheme="minorHAnsi"/>
          <w:sz w:val="20"/>
          <w:szCs w:val="20"/>
        </w:rPr>
        <w:t>, dovrà essere inserito nell</w:t>
      </w:r>
      <w:r w:rsidR="00B01FC0" w:rsidRPr="00CB6685">
        <w:rPr>
          <w:rFonts w:asciiTheme="minorHAnsi" w:hAnsiTheme="minorHAnsi"/>
          <w:sz w:val="20"/>
          <w:szCs w:val="20"/>
        </w:rPr>
        <w:t>e fatture, a cura del Fornitore e</w:t>
      </w:r>
      <w:r w:rsidR="007C464E" w:rsidRPr="00CB6685">
        <w:rPr>
          <w:rFonts w:asciiTheme="minorHAnsi" w:hAnsiTheme="minorHAnsi"/>
          <w:sz w:val="20"/>
          <w:szCs w:val="20"/>
        </w:rPr>
        <w:t xml:space="preserve"> dovrà essere indicato </w:t>
      </w:r>
      <w:r w:rsidR="005E5182" w:rsidRPr="00CB6685">
        <w:rPr>
          <w:rFonts w:asciiTheme="minorHAnsi" w:hAnsiTheme="minorHAnsi"/>
          <w:sz w:val="20"/>
          <w:szCs w:val="20"/>
        </w:rPr>
        <w:t xml:space="preserve">dall’Amministrazione </w:t>
      </w:r>
      <w:r w:rsidR="007C464E" w:rsidRPr="00CB6685">
        <w:rPr>
          <w:rFonts w:asciiTheme="minorHAnsi" w:hAnsiTheme="minorHAnsi"/>
          <w:sz w:val="20"/>
          <w:szCs w:val="20"/>
        </w:rPr>
        <w:t>nei rispettivi pagamenti ai fini dell’ottemperanza agli obblighi scaturenti dalla normativa in tema di tracciabilità dei flussi finanziari.</w:t>
      </w:r>
      <w:r w:rsidRPr="00CB6685">
        <w:rPr>
          <w:rFonts w:asciiTheme="minorHAnsi" w:hAnsiTheme="minorHAnsi"/>
          <w:sz w:val="20"/>
          <w:szCs w:val="20"/>
        </w:rPr>
        <w:t xml:space="preserve">  </w:t>
      </w:r>
    </w:p>
    <w:p w:rsidR="00C46487" w:rsidRPr="00CB6685" w:rsidRDefault="007C464E" w:rsidP="00CB6685">
      <w:pPr>
        <w:pStyle w:val="Paragrafoelenco"/>
        <w:autoSpaceDE w:val="0"/>
        <w:autoSpaceDN w:val="0"/>
        <w:adjustRightInd w:val="0"/>
        <w:spacing w:line="300" w:lineRule="exact"/>
        <w:ind w:left="426"/>
        <w:jc w:val="both"/>
        <w:rPr>
          <w:rFonts w:asciiTheme="minorHAnsi" w:hAnsiTheme="minorHAnsi"/>
          <w:sz w:val="20"/>
          <w:szCs w:val="20"/>
        </w:rPr>
      </w:pPr>
      <w:r w:rsidRPr="00CB6685">
        <w:rPr>
          <w:rFonts w:asciiTheme="minorHAnsi" w:hAnsiTheme="minorHAnsi"/>
          <w:sz w:val="20"/>
          <w:szCs w:val="20"/>
        </w:rPr>
        <w:t>Nel caso in cui l’aggiudicatario sia un R.T.I., ferma l’obbligatorietà del pagamento da</w:t>
      </w:r>
      <w:r w:rsidR="00C46487" w:rsidRPr="00CB6685">
        <w:rPr>
          <w:rFonts w:asciiTheme="minorHAnsi" w:hAnsiTheme="minorHAnsi"/>
          <w:sz w:val="20"/>
          <w:szCs w:val="20"/>
        </w:rPr>
        <w:t xml:space="preserve"> </w:t>
      </w:r>
      <w:r w:rsidRPr="00CB6685">
        <w:rPr>
          <w:rFonts w:asciiTheme="minorHAnsi" w:hAnsiTheme="minorHAnsi"/>
          <w:sz w:val="20"/>
          <w:szCs w:val="20"/>
        </w:rPr>
        <w:t>effettuarsi esclusivamente in favore della società mandataria del Raggruppamento, gli</w:t>
      </w:r>
      <w:r w:rsidR="00C46487" w:rsidRPr="00CB6685">
        <w:rPr>
          <w:rFonts w:asciiTheme="minorHAnsi" w:hAnsiTheme="minorHAnsi"/>
          <w:sz w:val="20"/>
          <w:szCs w:val="20"/>
        </w:rPr>
        <w:t xml:space="preserve"> </w:t>
      </w:r>
      <w:r w:rsidRPr="00CB6685">
        <w:rPr>
          <w:rFonts w:asciiTheme="minorHAnsi" w:hAnsiTheme="minorHAnsi"/>
          <w:sz w:val="20"/>
          <w:szCs w:val="20"/>
        </w:rPr>
        <w:t>obblighi di cui sopra dovranno essere tutti puntualmente assolti sia nelle fatture</w:t>
      </w:r>
      <w:r w:rsidR="00C46487" w:rsidRPr="00CB6685">
        <w:rPr>
          <w:rFonts w:asciiTheme="minorHAnsi" w:hAnsiTheme="minorHAnsi"/>
          <w:sz w:val="20"/>
          <w:szCs w:val="20"/>
        </w:rPr>
        <w:t xml:space="preserve"> </w:t>
      </w:r>
      <w:r w:rsidRPr="00CB6685">
        <w:rPr>
          <w:rFonts w:asciiTheme="minorHAnsi" w:hAnsiTheme="minorHAnsi"/>
          <w:sz w:val="20"/>
          <w:szCs w:val="20"/>
        </w:rPr>
        <w:t>emesse dalla mandataria, sia in quelle emesse dalle mandanti nello specifico caso di</w:t>
      </w:r>
      <w:r w:rsidR="00C46487" w:rsidRPr="00CB6685">
        <w:rPr>
          <w:rFonts w:asciiTheme="minorHAnsi" w:hAnsiTheme="minorHAnsi"/>
          <w:sz w:val="20"/>
          <w:szCs w:val="20"/>
        </w:rPr>
        <w:t xml:space="preserve"> </w:t>
      </w:r>
      <w:r w:rsidRPr="00CB6685">
        <w:rPr>
          <w:rFonts w:asciiTheme="minorHAnsi" w:hAnsiTheme="minorHAnsi"/>
          <w:sz w:val="20"/>
          <w:szCs w:val="20"/>
        </w:rPr>
        <w:t>esercizio della facoltà di ricorrere alla fatturazione “pro quota”, nel rispetto delle</w:t>
      </w:r>
      <w:r w:rsidR="00C46487" w:rsidRPr="00CB6685">
        <w:rPr>
          <w:rFonts w:asciiTheme="minorHAnsi" w:hAnsiTheme="minorHAnsi"/>
          <w:sz w:val="20"/>
          <w:szCs w:val="20"/>
        </w:rPr>
        <w:t xml:space="preserve"> </w:t>
      </w:r>
      <w:r w:rsidRPr="00CB6685">
        <w:rPr>
          <w:rFonts w:asciiTheme="minorHAnsi" w:hAnsiTheme="minorHAnsi"/>
          <w:sz w:val="20"/>
          <w:szCs w:val="20"/>
        </w:rPr>
        <w:t>condizioni e delle modalità tutte disciplinate dal presente Accordo Quadro. Le Società</w:t>
      </w:r>
      <w:r w:rsidR="00C46487" w:rsidRPr="00CB6685">
        <w:rPr>
          <w:rFonts w:asciiTheme="minorHAnsi" w:hAnsiTheme="minorHAnsi"/>
          <w:sz w:val="20"/>
          <w:szCs w:val="20"/>
        </w:rPr>
        <w:t xml:space="preserve"> </w:t>
      </w:r>
      <w:r w:rsidRPr="00CB6685">
        <w:rPr>
          <w:rFonts w:asciiTheme="minorHAnsi" w:hAnsiTheme="minorHAnsi"/>
          <w:sz w:val="20"/>
          <w:szCs w:val="20"/>
        </w:rPr>
        <w:t>componenti il Raggruppamento potranno fatturare solo le attività effettivamente</w:t>
      </w:r>
      <w:r w:rsidR="00C46487" w:rsidRPr="00CB6685">
        <w:rPr>
          <w:rFonts w:asciiTheme="minorHAnsi" w:hAnsiTheme="minorHAnsi"/>
          <w:sz w:val="20"/>
          <w:szCs w:val="20"/>
        </w:rPr>
        <w:t xml:space="preserve"> </w:t>
      </w:r>
      <w:r w:rsidRPr="00CB6685">
        <w:rPr>
          <w:rFonts w:asciiTheme="minorHAnsi" w:hAnsiTheme="minorHAnsi"/>
          <w:sz w:val="20"/>
          <w:szCs w:val="20"/>
        </w:rPr>
        <w:t>svolte, corrispondenti alle attività dichiarate in fase di gara risultanti nell’atto</w:t>
      </w:r>
      <w:r w:rsidR="00000637" w:rsidRPr="00CB6685">
        <w:rPr>
          <w:rFonts w:asciiTheme="minorHAnsi" w:hAnsiTheme="minorHAnsi"/>
          <w:sz w:val="20"/>
          <w:szCs w:val="20"/>
        </w:rPr>
        <w:t xml:space="preserve"> </w:t>
      </w:r>
      <w:r w:rsidRPr="00CB6685">
        <w:rPr>
          <w:rFonts w:asciiTheme="minorHAnsi" w:hAnsiTheme="minorHAnsi"/>
          <w:sz w:val="20"/>
          <w:szCs w:val="20"/>
        </w:rPr>
        <w:t>costitutivo del Raggruppamento Temporaneo di Imprese, che il Fornitore si impegna a</w:t>
      </w:r>
      <w:r w:rsidR="00C46487" w:rsidRPr="00CB6685">
        <w:rPr>
          <w:rFonts w:asciiTheme="minorHAnsi" w:hAnsiTheme="minorHAnsi"/>
          <w:sz w:val="20"/>
          <w:szCs w:val="20"/>
        </w:rPr>
        <w:t xml:space="preserve"> </w:t>
      </w:r>
      <w:r w:rsidRPr="00CB6685">
        <w:rPr>
          <w:rFonts w:asciiTheme="minorHAnsi" w:hAnsiTheme="minorHAnsi"/>
          <w:sz w:val="20"/>
          <w:szCs w:val="20"/>
        </w:rPr>
        <w:t>trasmettere in copia, ove espressamente richiesto dall’Amministrazione. In tal caso, la</w:t>
      </w:r>
      <w:r w:rsidR="00C46487" w:rsidRPr="00CB6685">
        <w:rPr>
          <w:rFonts w:asciiTheme="minorHAnsi" w:hAnsiTheme="minorHAnsi"/>
          <w:sz w:val="20"/>
          <w:szCs w:val="20"/>
        </w:rPr>
        <w:t xml:space="preserve"> società mandataria del Raggruppamento medesimo è obbligata a trasmettere, in maniera unitaria e previa predisposizione </w:t>
      </w:r>
      <w:r w:rsidR="00C46487" w:rsidRPr="00CB6685">
        <w:rPr>
          <w:rFonts w:asciiTheme="minorHAnsi" w:hAnsiTheme="minorHAnsi"/>
          <w:sz w:val="20"/>
          <w:szCs w:val="20"/>
        </w:rPr>
        <w:lastRenderedPageBreak/>
        <w:t>di apposito prospetto riepilogativo delle attività e delle competenze maturate, le fatture relative all’attività svolta da tutte le imprese raggruppate. Ogni singola fattura dovrà contenere, oltre a quanto indicato nel presente articolo, la descrizione di ciascuno dei servizi e/o forniture cui si riferisce. Ai fini del pagamento di corrispettivi di importo superiore ad Euro 10.000,00,</w:t>
      </w:r>
      <w:r w:rsidR="00422898" w:rsidRPr="00CB6685">
        <w:rPr>
          <w:rFonts w:asciiTheme="minorHAnsi" w:hAnsiTheme="minorHAnsi"/>
          <w:sz w:val="20"/>
          <w:szCs w:val="20"/>
        </w:rPr>
        <w:t xml:space="preserve"> </w:t>
      </w:r>
      <w:r w:rsidR="00C46487" w:rsidRPr="00CB6685">
        <w:rPr>
          <w:rFonts w:asciiTheme="minorHAnsi" w:hAnsiTheme="minorHAnsi"/>
          <w:sz w:val="20"/>
          <w:szCs w:val="20"/>
        </w:rPr>
        <w:t>l’Amministrazione procederà in ottemperanza alle disposizioni previste dall’art. 48-</w:t>
      </w:r>
      <w:r w:rsidR="00C46487" w:rsidRPr="00CB6685">
        <w:rPr>
          <w:rFonts w:asciiTheme="minorHAnsi" w:hAnsiTheme="minorHAnsi"/>
          <w:i/>
          <w:sz w:val="20"/>
          <w:szCs w:val="20"/>
        </w:rPr>
        <w:t>bis</w:t>
      </w:r>
      <w:r w:rsidR="00422898" w:rsidRPr="00CB6685">
        <w:rPr>
          <w:rFonts w:asciiTheme="minorHAnsi" w:hAnsiTheme="minorHAnsi"/>
          <w:sz w:val="20"/>
          <w:szCs w:val="20"/>
        </w:rPr>
        <w:t xml:space="preserve"> </w:t>
      </w:r>
      <w:r w:rsidR="00C46487" w:rsidRPr="00CB6685">
        <w:rPr>
          <w:rFonts w:asciiTheme="minorHAnsi" w:hAnsiTheme="minorHAnsi"/>
          <w:sz w:val="20"/>
          <w:szCs w:val="20"/>
        </w:rPr>
        <w:t>del D.P.R. 602 del 29 settembre 1973, con le modalità di cui al Decreto del Ministero</w:t>
      </w:r>
      <w:r w:rsidR="00422898" w:rsidRPr="00CB6685">
        <w:rPr>
          <w:rFonts w:asciiTheme="minorHAnsi" w:hAnsiTheme="minorHAnsi"/>
          <w:sz w:val="20"/>
          <w:szCs w:val="20"/>
        </w:rPr>
        <w:t xml:space="preserve"> </w:t>
      </w:r>
      <w:r w:rsidR="00C46487" w:rsidRPr="00CB6685">
        <w:rPr>
          <w:rFonts w:asciiTheme="minorHAnsi" w:hAnsiTheme="minorHAnsi"/>
          <w:sz w:val="20"/>
          <w:szCs w:val="20"/>
        </w:rPr>
        <w:t>dell’Economia e delle Finanze del 18 gennaio 2008 n. 40.</w:t>
      </w:r>
    </w:p>
    <w:p w:rsidR="00C46487" w:rsidRPr="00CB6685" w:rsidRDefault="00C46487" w:rsidP="00CB6685">
      <w:pPr>
        <w:pStyle w:val="Paragrafoelenco"/>
        <w:numPr>
          <w:ilvl w:val="0"/>
          <w:numId w:val="42"/>
        </w:numPr>
        <w:autoSpaceDE w:val="0"/>
        <w:autoSpaceDN w:val="0"/>
        <w:adjustRightInd w:val="0"/>
        <w:spacing w:line="300" w:lineRule="exact"/>
        <w:ind w:left="426" w:hanging="426"/>
        <w:jc w:val="both"/>
        <w:rPr>
          <w:rFonts w:asciiTheme="minorHAnsi" w:hAnsiTheme="minorHAnsi"/>
          <w:sz w:val="20"/>
          <w:szCs w:val="20"/>
        </w:rPr>
      </w:pPr>
      <w:r w:rsidRPr="00CB6685">
        <w:rPr>
          <w:rFonts w:asciiTheme="minorHAnsi" w:hAnsiTheme="minorHAnsi"/>
          <w:sz w:val="20"/>
          <w:szCs w:val="20"/>
        </w:rPr>
        <w:t>Rimane inteso che l’Amministrazione, prima di procedere al pagamento del</w:t>
      </w:r>
      <w:r w:rsidR="00422898" w:rsidRPr="00CB6685">
        <w:rPr>
          <w:rFonts w:asciiTheme="minorHAnsi" w:hAnsiTheme="minorHAnsi"/>
          <w:sz w:val="20"/>
          <w:szCs w:val="20"/>
        </w:rPr>
        <w:t xml:space="preserve"> </w:t>
      </w:r>
      <w:r w:rsidRPr="00CB6685">
        <w:rPr>
          <w:rFonts w:asciiTheme="minorHAnsi" w:hAnsiTheme="minorHAnsi"/>
          <w:sz w:val="20"/>
          <w:szCs w:val="20"/>
        </w:rPr>
        <w:t>corrispettivo, acquisirà di ufficio il Documento unico di regolarità contributiva</w:t>
      </w:r>
      <w:r w:rsidR="00422898" w:rsidRPr="00CB6685">
        <w:rPr>
          <w:rFonts w:asciiTheme="minorHAnsi" w:hAnsiTheme="minorHAnsi"/>
          <w:sz w:val="20"/>
          <w:szCs w:val="20"/>
        </w:rPr>
        <w:t xml:space="preserve"> </w:t>
      </w:r>
      <w:r w:rsidRPr="00CB6685">
        <w:rPr>
          <w:rFonts w:asciiTheme="minorHAnsi" w:hAnsiTheme="minorHAnsi"/>
          <w:sz w:val="20"/>
          <w:szCs w:val="20"/>
        </w:rPr>
        <w:t>(D.U.R.C.), attestante la regolarità del Fornitore in ordine al versamento dei contributi</w:t>
      </w:r>
      <w:r w:rsidR="00422898" w:rsidRPr="00CB6685">
        <w:rPr>
          <w:rFonts w:asciiTheme="minorHAnsi" w:hAnsiTheme="minorHAnsi"/>
          <w:sz w:val="20"/>
          <w:szCs w:val="20"/>
        </w:rPr>
        <w:t xml:space="preserve"> </w:t>
      </w:r>
      <w:r w:rsidRPr="00CB6685">
        <w:rPr>
          <w:rFonts w:asciiTheme="minorHAnsi" w:hAnsiTheme="minorHAnsi"/>
          <w:sz w:val="20"/>
          <w:szCs w:val="20"/>
        </w:rPr>
        <w:t>previdenziali e dei contributi assicurativi obbligatori per gli infortuni sul lavoro e le</w:t>
      </w:r>
      <w:r w:rsidR="00422898" w:rsidRPr="00CB6685">
        <w:rPr>
          <w:rFonts w:asciiTheme="minorHAnsi" w:hAnsiTheme="minorHAnsi"/>
          <w:sz w:val="20"/>
          <w:szCs w:val="20"/>
        </w:rPr>
        <w:t xml:space="preserve"> </w:t>
      </w:r>
      <w:r w:rsidRPr="00CB6685">
        <w:rPr>
          <w:rFonts w:asciiTheme="minorHAnsi" w:hAnsiTheme="minorHAnsi"/>
          <w:sz w:val="20"/>
          <w:szCs w:val="20"/>
        </w:rPr>
        <w:t>malattie professionali dei dipendenti.</w:t>
      </w:r>
    </w:p>
    <w:p w:rsidR="00422898" w:rsidRPr="00CB6685" w:rsidRDefault="00302482" w:rsidP="00CB6685">
      <w:pPr>
        <w:pStyle w:val="Paragrafoelenco"/>
        <w:numPr>
          <w:ilvl w:val="0"/>
          <w:numId w:val="42"/>
        </w:numPr>
        <w:autoSpaceDE w:val="0"/>
        <w:autoSpaceDN w:val="0"/>
        <w:adjustRightInd w:val="0"/>
        <w:spacing w:line="300" w:lineRule="exact"/>
        <w:ind w:left="426" w:hanging="426"/>
        <w:jc w:val="both"/>
        <w:rPr>
          <w:rFonts w:asciiTheme="minorHAnsi" w:hAnsiTheme="minorHAnsi"/>
          <w:sz w:val="20"/>
          <w:szCs w:val="20"/>
        </w:rPr>
      </w:pPr>
      <w:r w:rsidRPr="00CB6685">
        <w:rPr>
          <w:rFonts w:asciiTheme="minorHAnsi" w:hAnsiTheme="minorHAnsi"/>
          <w:sz w:val="20"/>
          <w:szCs w:val="20"/>
        </w:rPr>
        <w:t>L’Amministrazione</w:t>
      </w:r>
      <w:r w:rsidR="00C46487" w:rsidRPr="00CB6685">
        <w:rPr>
          <w:rFonts w:asciiTheme="minorHAnsi" w:hAnsiTheme="minorHAnsi"/>
          <w:sz w:val="20"/>
          <w:szCs w:val="20"/>
        </w:rPr>
        <w:t xml:space="preserve"> operer</w:t>
      </w:r>
      <w:r w:rsidRPr="00CB6685">
        <w:rPr>
          <w:rFonts w:asciiTheme="minorHAnsi" w:hAnsiTheme="minorHAnsi"/>
          <w:sz w:val="20"/>
          <w:szCs w:val="20"/>
        </w:rPr>
        <w:t xml:space="preserve">à </w:t>
      </w:r>
      <w:r w:rsidR="00C46487" w:rsidRPr="00CB6685">
        <w:rPr>
          <w:rFonts w:asciiTheme="minorHAnsi" w:hAnsiTheme="minorHAnsi"/>
          <w:sz w:val="20"/>
          <w:szCs w:val="20"/>
        </w:rPr>
        <w:t>sull’importo netto progressivo delle prestazioni una</w:t>
      </w:r>
      <w:r w:rsidR="00422898" w:rsidRPr="00CB6685">
        <w:rPr>
          <w:rFonts w:asciiTheme="minorHAnsi" w:hAnsiTheme="minorHAnsi"/>
          <w:sz w:val="20"/>
          <w:szCs w:val="20"/>
        </w:rPr>
        <w:t xml:space="preserve"> </w:t>
      </w:r>
      <w:r w:rsidR="00C46487" w:rsidRPr="00CB6685">
        <w:rPr>
          <w:rFonts w:asciiTheme="minorHAnsi" w:hAnsiTheme="minorHAnsi"/>
          <w:sz w:val="20"/>
          <w:szCs w:val="20"/>
        </w:rPr>
        <w:t>ritenuta dello 0,5% che verrà liquidata dalle stesse solo alla scadenza dell’Appalto</w:t>
      </w:r>
      <w:r w:rsidR="00422898" w:rsidRPr="00CB6685">
        <w:rPr>
          <w:rFonts w:asciiTheme="minorHAnsi" w:hAnsiTheme="minorHAnsi"/>
          <w:sz w:val="20"/>
          <w:szCs w:val="20"/>
        </w:rPr>
        <w:t xml:space="preserve"> </w:t>
      </w:r>
      <w:r w:rsidR="00C46487" w:rsidRPr="00CB6685">
        <w:rPr>
          <w:rFonts w:asciiTheme="minorHAnsi" w:hAnsiTheme="minorHAnsi"/>
          <w:sz w:val="20"/>
          <w:szCs w:val="20"/>
        </w:rPr>
        <w:t>Specifico e previa acquisizione del Documento unico di regolarità contributiva.</w:t>
      </w:r>
      <w:r w:rsidR="00422898" w:rsidRPr="00CB6685">
        <w:rPr>
          <w:rFonts w:asciiTheme="minorHAnsi" w:hAnsiTheme="minorHAnsi"/>
          <w:sz w:val="20"/>
          <w:szCs w:val="20"/>
        </w:rPr>
        <w:t xml:space="preserve"> </w:t>
      </w:r>
    </w:p>
    <w:p w:rsidR="00C46487" w:rsidRPr="00CB6685" w:rsidRDefault="00C46487" w:rsidP="00CB6685">
      <w:pPr>
        <w:pStyle w:val="Paragrafoelenco"/>
        <w:numPr>
          <w:ilvl w:val="0"/>
          <w:numId w:val="42"/>
        </w:numPr>
        <w:autoSpaceDE w:val="0"/>
        <w:autoSpaceDN w:val="0"/>
        <w:adjustRightInd w:val="0"/>
        <w:spacing w:line="300" w:lineRule="exact"/>
        <w:ind w:left="426" w:hanging="426"/>
        <w:jc w:val="both"/>
        <w:rPr>
          <w:rFonts w:asciiTheme="minorHAnsi" w:hAnsiTheme="minorHAnsi"/>
          <w:sz w:val="20"/>
          <w:szCs w:val="20"/>
        </w:rPr>
      </w:pPr>
      <w:r w:rsidRPr="00CB6685">
        <w:rPr>
          <w:rFonts w:asciiTheme="minorHAnsi" w:hAnsiTheme="minorHAnsi"/>
          <w:sz w:val="20"/>
          <w:szCs w:val="20"/>
        </w:rPr>
        <w:t>In caso di ritardo nei pagamenti, il tasso di mora viene stabilito in una misura pari al</w:t>
      </w:r>
      <w:r w:rsidR="00422898" w:rsidRPr="00CB6685">
        <w:rPr>
          <w:rFonts w:asciiTheme="minorHAnsi" w:hAnsiTheme="minorHAnsi"/>
          <w:sz w:val="20"/>
          <w:szCs w:val="20"/>
        </w:rPr>
        <w:t xml:space="preserve"> </w:t>
      </w:r>
      <w:r w:rsidRPr="00CB6685">
        <w:rPr>
          <w:rFonts w:asciiTheme="minorHAnsi" w:hAnsiTheme="minorHAnsi"/>
          <w:sz w:val="20"/>
          <w:szCs w:val="20"/>
        </w:rPr>
        <w:t>tasso BCE stabilito semestralmente e pubblicato con comunicazione del Ministero</w:t>
      </w:r>
      <w:r w:rsidR="00422898" w:rsidRPr="00CB6685">
        <w:rPr>
          <w:rFonts w:asciiTheme="minorHAnsi" w:hAnsiTheme="minorHAnsi"/>
          <w:sz w:val="20"/>
          <w:szCs w:val="20"/>
        </w:rPr>
        <w:t xml:space="preserve"> </w:t>
      </w:r>
      <w:r w:rsidRPr="00CB6685">
        <w:rPr>
          <w:rFonts w:asciiTheme="minorHAnsi" w:hAnsiTheme="minorHAnsi"/>
          <w:sz w:val="20"/>
          <w:szCs w:val="20"/>
        </w:rPr>
        <w:t>dell’Economia e delle Finanze sulla G.U.R.I., maggiorato di 8 punti, secondo quanto</w:t>
      </w:r>
      <w:r w:rsidR="00422898" w:rsidRPr="00CB6685">
        <w:rPr>
          <w:rFonts w:asciiTheme="minorHAnsi" w:hAnsiTheme="minorHAnsi"/>
          <w:sz w:val="20"/>
          <w:szCs w:val="20"/>
        </w:rPr>
        <w:t xml:space="preserve"> </w:t>
      </w:r>
      <w:r w:rsidRPr="00CB6685">
        <w:rPr>
          <w:rFonts w:asciiTheme="minorHAnsi" w:hAnsiTheme="minorHAnsi"/>
          <w:sz w:val="20"/>
          <w:szCs w:val="20"/>
        </w:rPr>
        <w:t xml:space="preserve">previsto nell’art. 5 del </w:t>
      </w:r>
      <w:proofErr w:type="spellStart"/>
      <w:r w:rsidRPr="00CB6685">
        <w:rPr>
          <w:rFonts w:asciiTheme="minorHAnsi" w:hAnsiTheme="minorHAnsi"/>
          <w:sz w:val="20"/>
          <w:szCs w:val="20"/>
        </w:rPr>
        <w:t>D.Lgs.</w:t>
      </w:r>
      <w:proofErr w:type="spellEnd"/>
      <w:r w:rsidRPr="00CB6685">
        <w:rPr>
          <w:rFonts w:asciiTheme="minorHAnsi" w:hAnsiTheme="minorHAnsi"/>
          <w:sz w:val="20"/>
          <w:szCs w:val="20"/>
        </w:rPr>
        <w:t xml:space="preserve"> 9 ottobre 2002, n. 231.</w:t>
      </w:r>
    </w:p>
    <w:p w:rsidR="00422898" w:rsidRPr="00CB6685" w:rsidRDefault="00C46487" w:rsidP="00CB6685">
      <w:pPr>
        <w:pStyle w:val="Paragrafoelenco"/>
        <w:numPr>
          <w:ilvl w:val="0"/>
          <w:numId w:val="42"/>
        </w:numPr>
        <w:autoSpaceDE w:val="0"/>
        <w:autoSpaceDN w:val="0"/>
        <w:adjustRightInd w:val="0"/>
        <w:spacing w:line="300" w:lineRule="exact"/>
        <w:ind w:left="426" w:hanging="426"/>
        <w:jc w:val="both"/>
        <w:rPr>
          <w:rFonts w:asciiTheme="minorHAnsi" w:hAnsiTheme="minorHAnsi"/>
          <w:sz w:val="20"/>
          <w:szCs w:val="20"/>
        </w:rPr>
      </w:pPr>
      <w:r w:rsidRPr="00CB6685">
        <w:rPr>
          <w:rFonts w:asciiTheme="minorHAnsi" w:hAnsiTheme="minorHAnsi"/>
          <w:sz w:val="20"/>
          <w:szCs w:val="20"/>
        </w:rPr>
        <w:t>Il Fornitore, sotto la propria esclusiva responsabilità, renderà tempestivamente noto</w:t>
      </w:r>
      <w:r w:rsidR="00422898" w:rsidRPr="00CB6685">
        <w:rPr>
          <w:rFonts w:asciiTheme="minorHAnsi" w:hAnsiTheme="minorHAnsi"/>
          <w:sz w:val="20"/>
          <w:szCs w:val="20"/>
        </w:rPr>
        <w:t xml:space="preserve"> </w:t>
      </w:r>
      <w:r w:rsidRPr="00CB6685">
        <w:rPr>
          <w:rFonts w:asciiTheme="minorHAnsi" w:hAnsiTheme="minorHAnsi"/>
          <w:sz w:val="20"/>
          <w:szCs w:val="20"/>
        </w:rPr>
        <w:t>al</w:t>
      </w:r>
      <w:r w:rsidR="008072ED" w:rsidRPr="00CB6685">
        <w:rPr>
          <w:rFonts w:asciiTheme="minorHAnsi" w:hAnsiTheme="minorHAnsi"/>
          <w:sz w:val="20"/>
          <w:szCs w:val="20"/>
        </w:rPr>
        <w:t>l’Amministrazione</w:t>
      </w:r>
      <w:r w:rsidRPr="00CB6685">
        <w:rPr>
          <w:rFonts w:asciiTheme="minorHAnsi" w:hAnsiTheme="minorHAnsi"/>
          <w:sz w:val="20"/>
          <w:szCs w:val="20"/>
        </w:rPr>
        <w:t xml:space="preserve"> le variazioni che si verificassero circa le modalità di accredito</w:t>
      </w:r>
      <w:r w:rsidR="00422898" w:rsidRPr="00CB6685">
        <w:rPr>
          <w:rFonts w:asciiTheme="minorHAnsi" w:hAnsiTheme="minorHAnsi"/>
          <w:sz w:val="20"/>
          <w:szCs w:val="20"/>
        </w:rPr>
        <w:t xml:space="preserve"> </w:t>
      </w:r>
      <w:r w:rsidRPr="00CB6685">
        <w:rPr>
          <w:rFonts w:asciiTheme="minorHAnsi" w:hAnsiTheme="minorHAnsi"/>
          <w:sz w:val="20"/>
          <w:szCs w:val="20"/>
        </w:rPr>
        <w:t>indicate nell’Accordo Quadro; in difetto di tale comunicazione, anche se le variazioni</w:t>
      </w:r>
      <w:r w:rsidR="00422898" w:rsidRPr="00CB6685">
        <w:rPr>
          <w:rFonts w:asciiTheme="minorHAnsi" w:hAnsiTheme="minorHAnsi"/>
          <w:sz w:val="20"/>
          <w:szCs w:val="20"/>
        </w:rPr>
        <w:t xml:space="preserve"> </w:t>
      </w:r>
      <w:r w:rsidRPr="00CB6685">
        <w:rPr>
          <w:rFonts w:asciiTheme="minorHAnsi" w:hAnsiTheme="minorHAnsi"/>
          <w:sz w:val="20"/>
          <w:szCs w:val="20"/>
        </w:rPr>
        <w:t>venissero pubblicate nei modi di legge, il Fornitore non potrà sollevare eccezioni in</w:t>
      </w:r>
      <w:r w:rsidR="00422898" w:rsidRPr="00CB6685">
        <w:rPr>
          <w:rFonts w:asciiTheme="minorHAnsi" w:hAnsiTheme="minorHAnsi"/>
          <w:sz w:val="20"/>
          <w:szCs w:val="20"/>
        </w:rPr>
        <w:t xml:space="preserve"> </w:t>
      </w:r>
      <w:r w:rsidRPr="00CB6685">
        <w:rPr>
          <w:rFonts w:asciiTheme="minorHAnsi" w:hAnsiTheme="minorHAnsi"/>
          <w:sz w:val="20"/>
          <w:szCs w:val="20"/>
        </w:rPr>
        <w:t>ordine ad eventuali ritardi dei pagamenti, né in ordine ai pagamenti già effettuati.</w:t>
      </w:r>
    </w:p>
    <w:p w:rsidR="00C46487" w:rsidRPr="00CB6685" w:rsidRDefault="00C46487" w:rsidP="00CB6685">
      <w:pPr>
        <w:pStyle w:val="Paragrafoelenco"/>
        <w:numPr>
          <w:ilvl w:val="0"/>
          <w:numId w:val="42"/>
        </w:numPr>
        <w:autoSpaceDE w:val="0"/>
        <w:autoSpaceDN w:val="0"/>
        <w:adjustRightInd w:val="0"/>
        <w:spacing w:line="300" w:lineRule="exact"/>
        <w:ind w:left="426" w:hanging="426"/>
        <w:jc w:val="both"/>
        <w:rPr>
          <w:rFonts w:asciiTheme="minorHAnsi" w:hAnsiTheme="minorHAnsi"/>
          <w:sz w:val="20"/>
          <w:szCs w:val="20"/>
        </w:rPr>
      </w:pPr>
      <w:r w:rsidRPr="00CB6685">
        <w:rPr>
          <w:rFonts w:asciiTheme="minorHAnsi" w:hAnsiTheme="minorHAnsi"/>
          <w:sz w:val="20"/>
          <w:szCs w:val="20"/>
        </w:rPr>
        <w:t>Resta tuttavia espressamente inteso che in nessun caso il Fornitore potrà sospendere la</w:t>
      </w:r>
      <w:r w:rsidR="00422898" w:rsidRPr="00CB6685">
        <w:rPr>
          <w:rFonts w:asciiTheme="minorHAnsi" w:hAnsiTheme="minorHAnsi"/>
          <w:sz w:val="20"/>
          <w:szCs w:val="20"/>
        </w:rPr>
        <w:t xml:space="preserve"> </w:t>
      </w:r>
      <w:r w:rsidRPr="00CB6685">
        <w:rPr>
          <w:rFonts w:asciiTheme="minorHAnsi" w:hAnsiTheme="minorHAnsi"/>
          <w:sz w:val="20"/>
          <w:szCs w:val="20"/>
        </w:rPr>
        <w:t>fornitura e/o la prestazione delle attività previste nell’Accordo Quadro e nei singoli</w:t>
      </w:r>
      <w:r w:rsidR="00422898" w:rsidRPr="00CB6685">
        <w:rPr>
          <w:rFonts w:asciiTheme="minorHAnsi" w:hAnsiTheme="minorHAnsi"/>
          <w:sz w:val="20"/>
          <w:szCs w:val="20"/>
        </w:rPr>
        <w:t xml:space="preserve"> </w:t>
      </w:r>
      <w:r w:rsidRPr="00CB6685">
        <w:rPr>
          <w:rFonts w:asciiTheme="minorHAnsi" w:hAnsiTheme="minorHAnsi"/>
          <w:sz w:val="20"/>
          <w:szCs w:val="20"/>
        </w:rPr>
        <w:t>Ordinativi di Fornitura, salvo quanto diversamente previsto nell’Accordo Quadro</w:t>
      </w:r>
      <w:r w:rsidR="00422898" w:rsidRPr="00CB6685">
        <w:rPr>
          <w:rFonts w:asciiTheme="minorHAnsi" w:hAnsiTheme="minorHAnsi"/>
          <w:sz w:val="20"/>
          <w:szCs w:val="20"/>
        </w:rPr>
        <w:t xml:space="preserve"> </w:t>
      </w:r>
      <w:r w:rsidRPr="00CB6685">
        <w:rPr>
          <w:rFonts w:asciiTheme="minorHAnsi" w:hAnsiTheme="minorHAnsi"/>
          <w:sz w:val="20"/>
          <w:szCs w:val="20"/>
        </w:rPr>
        <w:t>medesimo.</w:t>
      </w:r>
    </w:p>
    <w:p w:rsidR="00C46487" w:rsidRPr="004309C0" w:rsidRDefault="00C46487" w:rsidP="00CB6685">
      <w:pPr>
        <w:pStyle w:val="Paragrafoelenco"/>
        <w:numPr>
          <w:ilvl w:val="0"/>
          <w:numId w:val="42"/>
        </w:numPr>
        <w:autoSpaceDE w:val="0"/>
        <w:autoSpaceDN w:val="0"/>
        <w:adjustRightInd w:val="0"/>
        <w:spacing w:line="300" w:lineRule="exact"/>
        <w:ind w:left="426" w:hanging="426"/>
        <w:jc w:val="both"/>
        <w:rPr>
          <w:rFonts w:asciiTheme="minorHAnsi" w:hAnsiTheme="minorHAnsi"/>
          <w:sz w:val="20"/>
          <w:szCs w:val="20"/>
        </w:rPr>
      </w:pPr>
      <w:r w:rsidRPr="004309C0">
        <w:rPr>
          <w:rFonts w:asciiTheme="minorHAnsi" w:hAnsiTheme="minorHAnsi"/>
          <w:sz w:val="20"/>
          <w:szCs w:val="20"/>
        </w:rPr>
        <w:t>Qualora il Fornitore si rendesse inadempiente a tale obbligo, i singoli Ordinativi di</w:t>
      </w:r>
      <w:r w:rsidR="00422898" w:rsidRPr="004309C0">
        <w:rPr>
          <w:rFonts w:asciiTheme="minorHAnsi" w:hAnsiTheme="minorHAnsi"/>
          <w:sz w:val="20"/>
          <w:szCs w:val="20"/>
        </w:rPr>
        <w:t xml:space="preserve"> </w:t>
      </w:r>
      <w:r w:rsidRPr="004309C0">
        <w:rPr>
          <w:rFonts w:asciiTheme="minorHAnsi" w:hAnsiTheme="minorHAnsi"/>
          <w:sz w:val="20"/>
          <w:szCs w:val="20"/>
        </w:rPr>
        <w:t>Fornitura e/o l’Accordo Quadro si potranno risolvere di diritto</w:t>
      </w:r>
      <w:r w:rsidR="004309C0">
        <w:rPr>
          <w:rFonts w:asciiTheme="minorHAnsi" w:hAnsiTheme="minorHAnsi"/>
          <w:sz w:val="20"/>
          <w:szCs w:val="20"/>
        </w:rPr>
        <w:t>, ai sensi dell’art. 1456 c.c.,</w:t>
      </w:r>
      <w:r w:rsidRPr="004309C0">
        <w:rPr>
          <w:rFonts w:asciiTheme="minorHAnsi" w:hAnsiTheme="minorHAnsi"/>
          <w:sz w:val="20"/>
          <w:szCs w:val="20"/>
        </w:rPr>
        <w:t xml:space="preserve"> mediante semplice ed</w:t>
      </w:r>
      <w:r w:rsidR="00422898" w:rsidRPr="004309C0">
        <w:rPr>
          <w:rFonts w:asciiTheme="minorHAnsi" w:hAnsiTheme="minorHAnsi"/>
          <w:sz w:val="20"/>
          <w:szCs w:val="20"/>
        </w:rPr>
        <w:t xml:space="preserve"> </w:t>
      </w:r>
      <w:r w:rsidRPr="004309C0">
        <w:rPr>
          <w:rFonts w:asciiTheme="minorHAnsi" w:hAnsiTheme="minorHAnsi"/>
          <w:sz w:val="20"/>
          <w:szCs w:val="20"/>
        </w:rPr>
        <w:t xml:space="preserve">unilaterale dichiarazione da comunicarsi con lettera raccomandata </w:t>
      </w:r>
      <w:r w:rsidR="00E769C7" w:rsidRPr="004309C0">
        <w:rPr>
          <w:rFonts w:asciiTheme="minorHAnsi" w:hAnsiTheme="minorHAnsi"/>
          <w:sz w:val="20"/>
          <w:szCs w:val="20"/>
        </w:rPr>
        <w:t>a/r</w:t>
      </w:r>
      <w:r w:rsidRPr="004309C0">
        <w:rPr>
          <w:rFonts w:asciiTheme="minorHAnsi" w:hAnsiTheme="minorHAnsi"/>
          <w:sz w:val="20"/>
          <w:szCs w:val="20"/>
        </w:rPr>
        <w:t>,</w:t>
      </w:r>
      <w:r w:rsidR="00422898" w:rsidRPr="004309C0">
        <w:rPr>
          <w:rFonts w:asciiTheme="minorHAnsi" w:hAnsiTheme="minorHAnsi"/>
          <w:sz w:val="20"/>
          <w:szCs w:val="20"/>
        </w:rPr>
        <w:t xml:space="preserve"> </w:t>
      </w:r>
      <w:r w:rsidRPr="004309C0">
        <w:rPr>
          <w:rFonts w:asciiTheme="minorHAnsi" w:hAnsiTheme="minorHAnsi"/>
          <w:sz w:val="20"/>
          <w:szCs w:val="20"/>
        </w:rPr>
        <w:t xml:space="preserve">rispettivamente </w:t>
      </w:r>
      <w:r w:rsidR="008072ED" w:rsidRPr="004309C0">
        <w:rPr>
          <w:rFonts w:asciiTheme="minorHAnsi" w:hAnsiTheme="minorHAnsi"/>
          <w:sz w:val="20"/>
          <w:szCs w:val="20"/>
        </w:rPr>
        <w:t>dall</w:t>
      </w:r>
      <w:r w:rsidR="009F2342" w:rsidRPr="004309C0">
        <w:rPr>
          <w:rFonts w:asciiTheme="minorHAnsi" w:hAnsiTheme="minorHAnsi"/>
          <w:sz w:val="20"/>
          <w:szCs w:val="20"/>
        </w:rPr>
        <w:t xml:space="preserve">’Amministrazione </w:t>
      </w:r>
      <w:r w:rsidRPr="004309C0">
        <w:rPr>
          <w:rFonts w:asciiTheme="minorHAnsi" w:hAnsiTheme="minorHAnsi"/>
          <w:sz w:val="20"/>
          <w:szCs w:val="20"/>
        </w:rPr>
        <w:t>e dal Dipartimento,</w:t>
      </w:r>
      <w:r w:rsidR="00422898" w:rsidRPr="004309C0">
        <w:rPr>
          <w:rFonts w:asciiTheme="minorHAnsi" w:hAnsiTheme="minorHAnsi"/>
          <w:sz w:val="20"/>
          <w:szCs w:val="20"/>
        </w:rPr>
        <w:t xml:space="preserve"> </w:t>
      </w:r>
      <w:r w:rsidRPr="004309C0">
        <w:rPr>
          <w:rFonts w:asciiTheme="minorHAnsi" w:hAnsiTheme="minorHAnsi"/>
          <w:sz w:val="20"/>
          <w:szCs w:val="20"/>
        </w:rPr>
        <w:t>ciascuno per quanto di propria competenza.</w:t>
      </w:r>
    </w:p>
    <w:p w:rsidR="00422898" w:rsidRPr="00CB6685" w:rsidRDefault="00C46487" w:rsidP="00CB6685">
      <w:pPr>
        <w:pStyle w:val="Paragrafoelenco"/>
        <w:numPr>
          <w:ilvl w:val="0"/>
          <w:numId w:val="42"/>
        </w:numPr>
        <w:autoSpaceDE w:val="0"/>
        <w:autoSpaceDN w:val="0"/>
        <w:adjustRightInd w:val="0"/>
        <w:spacing w:line="300" w:lineRule="exact"/>
        <w:ind w:left="426" w:hanging="426"/>
        <w:jc w:val="both"/>
        <w:rPr>
          <w:rFonts w:asciiTheme="minorHAnsi" w:hAnsiTheme="minorHAnsi"/>
          <w:sz w:val="20"/>
          <w:szCs w:val="20"/>
        </w:rPr>
      </w:pPr>
      <w:r w:rsidRPr="00CB6685">
        <w:rPr>
          <w:rFonts w:asciiTheme="minorHAnsi" w:hAnsiTheme="minorHAnsi"/>
          <w:sz w:val="20"/>
          <w:szCs w:val="20"/>
        </w:rPr>
        <w:t>E’ ammessa la cessione dei crediti maturati dal Fornitore nei confronti</w:t>
      </w:r>
      <w:r w:rsidR="00422898" w:rsidRPr="00CB6685">
        <w:rPr>
          <w:rFonts w:asciiTheme="minorHAnsi" w:hAnsiTheme="minorHAnsi"/>
          <w:sz w:val="20"/>
          <w:szCs w:val="20"/>
        </w:rPr>
        <w:t xml:space="preserve"> </w:t>
      </w:r>
      <w:r w:rsidRPr="00CB6685">
        <w:rPr>
          <w:rFonts w:asciiTheme="minorHAnsi" w:hAnsiTheme="minorHAnsi"/>
          <w:sz w:val="20"/>
          <w:szCs w:val="20"/>
        </w:rPr>
        <w:t>dell’Amministrazione a seguito della regolare e corretta esecuzione delle prestazioni</w:t>
      </w:r>
      <w:r w:rsidR="00422898" w:rsidRPr="00CB6685">
        <w:rPr>
          <w:rFonts w:asciiTheme="minorHAnsi" w:hAnsiTheme="minorHAnsi"/>
          <w:sz w:val="20"/>
          <w:szCs w:val="20"/>
        </w:rPr>
        <w:t xml:space="preserve"> </w:t>
      </w:r>
      <w:r w:rsidRPr="00CB6685">
        <w:rPr>
          <w:rFonts w:asciiTheme="minorHAnsi" w:hAnsiTheme="minorHAnsi"/>
          <w:sz w:val="20"/>
          <w:szCs w:val="20"/>
        </w:rPr>
        <w:t xml:space="preserve">oggetto di Appalto Specifico, nel rispetto dell’art. 117 del </w:t>
      </w:r>
      <w:proofErr w:type="spellStart"/>
      <w:r w:rsidRPr="00CB6685">
        <w:rPr>
          <w:rFonts w:asciiTheme="minorHAnsi" w:hAnsiTheme="minorHAnsi"/>
          <w:sz w:val="20"/>
          <w:szCs w:val="20"/>
        </w:rPr>
        <w:t>D.Lgs.</w:t>
      </w:r>
      <w:proofErr w:type="spellEnd"/>
      <w:r w:rsidRPr="00CB6685">
        <w:rPr>
          <w:rFonts w:asciiTheme="minorHAnsi" w:hAnsiTheme="minorHAnsi"/>
          <w:sz w:val="20"/>
          <w:szCs w:val="20"/>
        </w:rPr>
        <w:t xml:space="preserve"> n. 163/2006. In ogni</w:t>
      </w:r>
      <w:r w:rsidR="00422898" w:rsidRPr="00CB6685">
        <w:rPr>
          <w:rFonts w:asciiTheme="minorHAnsi" w:hAnsiTheme="minorHAnsi"/>
          <w:sz w:val="20"/>
          <w:szCs w:val="20"/>
        </w:rPr>
        <w:t xml:space="preserve"> </w:t>
      </w:r>
      <w:r w:rsidRPr="00CB6685">
        <w:rPr>
          <w:rFonts w:asciiTheme="minorHAnsi" w:hAnsiTheme="minorHAnsi"/>
          <w:sz w:val="20"/>
          <w:szCs w:val="20"/>
        </w:rPr>
        <w:t>caso, è fatta salva ed impregiudicata la possibilità per l’Amministrazione di opporre al</w:t>
      </w:r>
      <w:r w:rsidR="00422898" w:rsidRPr="00CB6685">
        <w:rPr>
          <w:rFonts w:asciiTheme="minorHAnsi" w:hAnsiTheme="minorHAnsi"/>
          <w:sz w:val="20"/>
          <w:szCs w:val="20"/>
        </w:rPr>
        <w:t xml:space="preserve"> </w:t>
      </w:r>
      <w:r w:rsidRPr="00CB6685">
        <w:rPr>
          <w:rFonts w:asciiTheme="minorHAnsi" w:hAnsiTheme="minorHAnsi"/>
          <w:sz w:val="20"/>
          <w:szCs w:val="20"/>
        </w:rPr>
        <w:t>cessionario tutte le medesime eccezioni opponibili al Fornitore cedente, ivi inclusa, a</w:t>
      </w:r>
      <w:r w:rsidR="00422898" w:rsidRPr="00CB6685">
        <w:rPr>
          <w:rFonts w:asciiTheme="minorHAnsi" w:hAnsiTheme="minorHAnsi"/>
          <w:sz w:val="20"/>
          <w:szCs w:val="20"/>
        </w:rPr>
        <w:t xml:space="preserve"> </w:t>
      </w:r>
      <w:r w:rsidRPr="00CB6685">
        <w:rPr>
          <w:rFonts w:asciiTheme="minorHAnsi" w:hAnsiTheme="minorHAnsi"/>
          <w:sz w:val="20"/>
          <w:szCs w:val="20"/>
        </w:rPr>
        <w:t>titolo esemplificativo e non esaustivo, l’eventuale compensazione dei crediti derivanti</w:t>
      </w:r>
      <w:r w:rsidR="00422898" w:rsidRPr="00CB6685">
        <w:rPr>
          <w:rFonts w:asciiTheme="minorHAnsi" w:hAnsiTheme="minorHAnsi"/>
          <w:sz w:val="20"/>
          <w:szCs w:val="20"/>
        </w:rPr>
        <w:t xml:space="preserve"> </w:t>
      </w:r>
      <w:r w:rsidRPr="00CB6685">
        <w:rPr>
          <w:rFonts w:asciiTheme="minorHAnsi" w:hAnsiTheme="minorHAnsi"/>
          <w:sz w:val="20"/>
          <w:szCs w:val="20"/>
        </w:rPr>
        <w:t>dall’applicazione delle penali con quanto dovuto al Fornitore stesso. Le cessioni dei</w:t>
      </w:r>
      <w:r w:rsidR="00422898" w:rsidRPr="00CB6685">
        <w:rPr>
          <w:rFonts w:asciiTheme="minorHAnsi" w:hAnsiTheme="minorHAnsi"/>
          <w:sz w:val="20"/>
          <w:szCs w:val="20"/>
        </w:rPr>
        <w:t xml:space="preserve"> </w:t>
      </w:r>
      <w:r w:rsidRPr="00CB6685">
        <w:rPr>
          <w:rFonts w:asciiTheme="minorHAnsi" w:hAnsiTheme="minorHAnsi"/>
          <w:sz w:val="20"/>
          <w:szCs w:val="20"/>
        </w:rPr>
        <w:t>crediti devono essere stipulate mediante atto pubblico o scrittura privata autenticata e</w:t>
      </w:r>
      <w:r w:rsidR="00422898" w:rsidRPr="00CB6685">
        <w:rPr>
          <w:rFonts w:asciiTheme="minorHAnsi" w:hAnsiTheme="minorHAnsi"/>
          <w:sz w:val="20"/>
          <w:szCs w:val="20"/>
        </w:rPr>
        <w:t xml:space="preserve"> </w:t>
      </w:r>
      <w:r w:rsidRPr="00CB6685">
        <w:rPr>
          <w:rFonts w:asciiTheme="minorHAnsi" w:hAnsiTheme="minorHAnsi"/>
          <w:sz w:val="20"/>
          <w:szCs w:val="20"/>
        </w:rPr>
        <w:t>devono essere notificate all’Amministrazione. Si applicano le disposizioni di cui alla</w:t>
      </w:r>
      <w:r w:rsidR="00422898" w:rsidRPr="00CB6685">
        <w:rPr>
          <w:rFonts w:asciiTheme="minorHAnsi" w:hAnsiTheme="minorHAnsi"/>
          <w:sz w:val="20"/>
          <w:szCs w:val="20"/>
        </w:rPr>
        <w:t xml:space="preserve"> </w:t>
      </w:r>
      <w:r w:rsidRPr="00CB6685">
        <w:rPr>
          <w:rFonts w:asciiTheme="minorHAnsi" w:hAnsiTheme="minorHAnsi"/>
          <w:sz w:val="20"/>
          <w:szCs w:val="20"/>
        </w:rPr>
        <w:t>Legge n. 52/1991. Resta fermo quanto previsto in tema di tracciabilità dei flussi</w:t>
      </w:r>
      <w:r w:rsidR="00422898" w:rsidRPr="00CB6685">
        <w:rPr>
          <w:rFonts w:asciiTheme="minorHAnsi" w:hAnsiTheme="minorHAnsi"/>
          <w:sz w:val="20"/>
          <w:szCs w:val="20"/>
        </w:rPr>
        <w:t xml:space="preserve"> finanziari di cui al successivo articolo 27.</w:t>
      </w:r>
    </w:p>
    <w:p w:rsidR="009F2342" w:rsidRPr="00CB6685" w:rsidRDefault="009F2342" w:rsidP="00CB6685">
      <w:pPr>
        <w:pStyle w:val="Paragrafoelenco"/>
        <w:numPr>
          <w:ilvl w:val="0"/>
          <w:numId w:val="42"/>
        </w:numPr>
        <w:autoSpaceDE w:val="0"/>
        <w:autoSpaceDN w:val="0"/>
        <w:adjustRightInd w:val="0"/>
        <w:spacing w:line="300" w:lineRule="exact"/>
        <w:ind w:left="426" w:hanging="426"/>
        <w:jc w:val="both"/>
        <w:rPr>
          <w:rFonts w:asciiTheme="minorHAnsi" w:hAnsiTheme="minorHAnsi"/>
          <w:sz w:val="20"/>
          <w:szCs w:val="20"/>
        </w:rPr>
      </w:pPr>
      <w:r w:rsidRPr="00CB6685">
        <w:rPr>
          <w:rFonts w:asciiTheme="minorHAnsi" w:hAnsiTheme="minorHAnsi"/>
          <w:sz w:val="20"/>
          <w:szCs w:val="20"/>
        </w:rPr>
        <w:lastRenderedPageBreak/>
        <w:t>Fermo l’ambito soggettivo di cui alla Circolare interpretativa dell’Agenzia delle Entrate n. 1/E del 9 febbraio 2015, ai fini del versamento dell’IVA per cessione di beni e prestazioni di servizi a favore delle Pubbliche Amministrazioni, si applica quanto previsto dall’art. 17-</w:t>
      </w:r>
      <w:r w:rsidRPr="00CB6685">
        <w:rPr>
          <w:rFonts w:asciiTheme="minorHAnsi" w:hAnsiTheme="minorHAnsi"/>
          <w:i/>
          <w:sz w:val="20"/>
          <w:szCs w:val="20"/>
        </w:rPr>
        <w:t>ter</w:t>
      </w:r>
      <w:r w:rsidRPr="00CB6685">
        <w:rPr>
          <w:rFonts w:asciiTheme="minorHAnsi" w:hAnsiTheme="minorHAnsi"/>
          <w:sz w:val="20"/>
          <w:szCs w:val="20"/>
        </w:rPr>
        <w:t xml:space="preserve"> del D.P.R. n. 633 del 1972 (“split </w:t>
      </w:r>
      <w:proofErr w:type="spellStart"/>
      <w:r w:rsidRPr="00CB6685">
        <w:rPr>
          <w:rFonts w:asciiTheme="minorHAnsi" w:hAnsiTheme="minorHAnsi"/>
          <w:sz w:val="20"/>
          <w:szCs w:val="20"/>
        </w:rPr>
        <w:t>payment</w:t>
      </w:r>
      <w:proofErr w:type="spellEnd"/>
      <w:r w:rsidRPr="00CB6685">
        <w:rPr>
          <w:rFonts w:asciiTheme="minorHAnsi" w:hAnsiTheme="minorHAnsi"/>
          <w:sz w:val="20"/>
          <w:szCs w:val="20"/>
        </w:rPr>
        <w:t>”) introdotto dall’art. 1, comma 629, della legge n. 190 del 2014 e le relative disposizioni di attuazione.</w:t>
      </w:r>
    </w:p>
    <w:p w:rsidR="00422898" w:rsidRPr="00CB6685" w:rsidRDefault="00422898" w:rsidP="00CB6685">
      <w:pPr>
        <w:pStyle w:val="Paragrafoelenco"/>
        <w:autoSpaceDE w:val="0"/>
        <w:autoSpaceDN w:val="0"/>
        <w:adjustRightInd w:val="0"/>
        <w:spacing w:line="300" w:lineRule="exact"/>
        <w:ind w:left="1068"/>
        <w:jc w:val="both"/>
        <w:rPr>
          <w:rFonts w:asciiTheme="minorHAnsi" w:hAnsiTheme="minorHAnsi"/>
          <w:sz w:val="20"/>
          <w:szCs w:val="20"/>
        </w:rPr>
      </w:pPr>
    </w:p>
    <w:p w:rsidR="00422898" w:rsidRPr="00CB6685" w:rsidRDefault="00422898" w:rsidP="00CB6685">
      <w:pPr>
        <w:pStyle w:val="Paragrafoelenco"/>
        <w:autoSpaceDE w:val="0"/>
        <w:autoSpaceDN w:val="0"/>
        <w:adjustRightInd w:val="0"/>
        <w:spacing w:line="300" w:lineRule="exact"/>
        <w:ind w:left="0"/>
        <w:jc w:val="both"/>
        <w:rPr>
          <w:rFonts w:asciiTheme="minorHAnsi" w:hAnsiTheme="minorHAnsi"/>
          <w:b/>
          <w:sz w:val="20"/>
          <w:szCs w:val="20"/>
        </w:rPr>
      </w:pPr>
      <w:r w:rsidRPr="0054589D">
        <w:rPr>
          <w:rFonts w:asciiTheme="minorHAnsi" w:hAnsiTheme="minorHAnsi"/>
          <w:b/>
          <w:sz w:val="20"/>
          <w:szCs w:val="20"/>
        </w:rPr>
        <w:t>ARTICOLO 12</w:t>
      </w:r>
    </w:p>
    <w:p w:rsidR="00422898" w:rsidRPr="00CB6685" w:rsidRDefault="00422898" w:rsidP="00CB6685">
      <w:pPr>
        <w:pStyle w:val="Paragrafoelenco"/>
        <w:autoSpaceDE w:val="0"/>
        <w:autoSpaceDN w:val="0"/>
        <w:adjustRightInd w:val="0"/>
        <w:spacing w:line="300" w:lineRule="exact"/>
        <w:ind w:left="0"/>
        <w:jc w:val="both"/>
        <w:rPr>
          <w:rFonts w:asciiTheme="minorHAnsi" w:hAnsiTheme="minorHAnsi"/>
          <w:b/>
          <w:sz w:val="20"/>
          <w:szCs w:val="20"/>
        </w:rPr>
      </w:pPr>
      <w:r w:rsidRPr="00CB6685">
        <w:rPr>
          <w:rFonts w:asciiTheme="minorHAnsi" w:hAnsiTheme="minorHAnsi"/>
          <w:b/>
          <w:sz w:val="20"/>
          <w:szCs w:val="20"/>
        </w:rPr>
        <w:t>COSTI DELLA SICUREZZA</w:t>
      </w:r>
    </w:p>
    <w:p w:rsidR="00422898" w:rsidRPr="00CB6685" w:rsidRDefault="00302482" w:rsidP="00CB6685">
      <w:pPr>
        <w:pStyle w:val="Paragrafoelenco"/>
        <w:numPr>
          <w:ilvl w:val="0"/>
          <w:numId w:val="18"/>
        </w:numPr>
        <w:autoSpaceDE w:val="0"/>
        <w:autoSpaceDN w:val="0"/>
        <w:adjustRightInd w:val="0"/>
        <w:spacing w:line="300" w:lineRule="exact"/>
        <w:ind w:left="426" w:hanging="426"/>
        <w:jc w:val="both"/>
        <w:rPr>
          <w:rFonts w:asciiTheme="minorHAnsi" w:hAnsiTheme="minorHAnsi"/>
          <w:sz w:val="20"/>
          <w:szCs w:val="20"/>
        </w:rPr>
      </w:pPr>
      <w:r w:rsidRPr="00CB6685">
        <w:rPr>
          <w:rFonts w:asciiTheme="minorHAnsi" w:hAnsiTheme="minorHAnsi"/>
          <w:sz w:val="20"/>
          <w:szCs w:val="20"/>
        </w:rPr>
        <w:t>L’</w:t>
      </w:r>
      <w:r w:rsidR="00422898" w:rsidRPr="00CB6685">
        <w:rPr>
          <w:rFonts w:asciiTheme="minorHAnsi" w:hAnsiTheme="minorHAnsi"/>
          <w:sz w:val="20"/>
          <w:szCs w:val="20"/>
        </w:rPr>
        <w:t>Amministrazion</w:t>
      </w:r>
      <w:r w:rsidRPr="00CB6685">
        <w:rPr>
          <w:rFonts w:asciiTheme="minorHAnsi" w:hAnsiTheme="minorHAnsi"/>
          <w:sz w:val="20"/>
          <w:szCs w:val="20"/>
        </w:rPr>
        <w:t>e</w:t>
      </w:r>
      <w:r w:rsidR="00422898" w:rsidRPr="00CB6685">
        <w:rPr>
          <w:rFonts w:asciiTheme="minorHAnsi" w:hAnsiTheme="minorHAnsi"/>
          <w:sz w:val="20"/>
          <w:szCs w:val="20"/>
        </w:rPr>
        <w:t xml:space="preserve">, ai sensi dell’art. 26 del </w:t>
      </w:r>
      <w:proofErr w:type="spellStart"/>
      <w:r w:rsidR="00422898" w:rsidRPr="00CB6685">
        <w:rPr>
          <w:rFonts w:asciiTheme="minorHAnsi" w:hAnsiTheme="minorHAnsi"/>
          <w:sz w:val="20"/>
          <w:szCs w:val="20"/>
        </w:rPr>
        <w:t>D.Lgs.</w:t>
      </w:r>
      <w:proofErr w:type="spellEnd"/>
      <w:r w:rsidR="00422898" w:rsidRPr="00CB6685">
        <w:rPr>
          <w:rFonts w:asciiTheme="minorHAnsi" w:hAnsiTheme="minorHAnsi"/>
          <w:sz w:val="20"/>
          <w:szCs w:val="20"/>
        </w:rPr>
        <w:t xml:space="preserve"> n. 81/2008, provveder</w:t>
      </w:r>
      <w:r w:rsidRPr="00CB6685">
        <w:rPr>
          <w:rFonts w:asciiTheme="minorHAnsi" w:hAnsiTheme="minorHAnsi"/>
          <w:sz w:val="20"/>
          <w:szCs w:val="20"/>
        </w:rPr>
        <w:t>à</w:t>
      </w:r>
      <w:r w:rsidR="00422898" w:rsidRPr="00CB6685">
        <w:rPr>
          <w:rFonts w:asciiTheme="minorHAnsi" w:hAnsiTheme="minorHAnsi"/>
          <w:sz w:val="20"/>
          <w:szCs w:val="20"/>
        </w:rPr>
        <w:t xml:space="preserve">, prima dell’affidamento di </w:t>
      </w:r>
      <w:r w:rsidR="009F2342" w:rsidRPr="00CB6685">
        <w:rPr>
          <w:rFonts w:asciiTheme="minorHAnsi" w:hAnsiTheme="minorHAnsi"/>
          <w:sz w:val="20"/>
          <w:szCs w:val="20"/>
        </w:rPr>
        <w:t xml:space="preserve">ciascun </w:t>
      </w:r>
      <w:r w:rsidR="00422898" w:rsidRPr="00CB6685">
        <w:rPr>
          <w:rFonts w:asciiTheme="minorHAnsi" w:hAnsiTheme="minorHAnsi"/>
          <w:sz w:val="20"/>
          <w:szCs w:val="20"/>
        </w:rPr>
        <w:t>Appalt</w:t>
      </w:r>
      <w:r w:rsidR="009F2342" w:rsidRPr="00CB6685">
        <w:rPr>
          <w:rFonts w:asciiTheme="minorHAnsi" w:hAnsiTheme="minorHAnsi"/>
          <w:sz w:val="20"/>
          <w:szCs w:val="20"/>
        </w:rPr>
        <w:t>o</w:t>
      </w:r>
      <w:r w:rsidR="00422898" w:rsidRPr="00CB6685">
        <w:rPr>
          <w:rFonts w:asciiTheme="minorHAnsi" w:hAnsiTheme="minorHAnsi"/>
          <w:sz w:val="20"/>
          <w:szCs w:val="20"/>
        </w:rPr>
        <w:t xml:space="preserve"> Specific</w:t>
      </w:r>
      <w:r w:rsidR="009F2342" w:rsidRPr="00CB6685">
        <w:rPr>
          <w:rFonts w:asciiTheme="minorHAnsi" w:hAnsiTheme="minorHAnsi"/>
          <w:sz w:val="20"/>
          <w:szCs w:val="20"/>
        </w:rPr>
        <w:t>o</w:t>
      </w:r>
      <w:r w:rsidR="00422898" w:rsidRPr="00CB6685">
        <w:rPr>
          <w:rFonts w:asciiTheme="minorHAnsi" w:hAnsiTheme="minorHAnsi"/>
          <w:sz w:val="20"/>
          <w:szCs w:val="20"/>
        </w:rPr>
        <w:t>, ad integrare il “Documento di valutazione dei rischi standard da interferenze” allegato ai documenti di gara, riferendolo ai rischi specifici da interferenza presenti nei luoghi in cui verrà eseguito l’Appalto Specifico. In tale sede l</w:t>
      </w:r>
      <w:r w:rsidRPr="00CB6685">
        <w:rPr>
          <w:rFonts w:asciiTheme="minorHAnsi" w:hAnsiTheme="minorHAnsi"/>
          <w:sz w:val="20"/>
          <w:szCs w:val="20"/>
        </w:rPr>
        <w:t>’</w:t>
      </w:r>
      <w:r w:rsidR="00422898" w:rsidRPr="00CB6685">
        <w:rPr>
          <w:rFonts w:asciiTheme="minorHAnsi" w:hAnsiTheme="minorHAnsi"/>
          <w:sz w:val="20"/>
          <w:szCs w:val="20"/>
        </w:rPr>
        <w:t>Amministrazion</w:t>
      </w:r>
      <w:r w:rsidRPr="00CB6685">
        <w:rPr>
          <w:rFonts w:asciiTheme="minorHAnsi" w:hAnsiTheme="minorHAnsi"/>
          <w:sz w:val="20"/>
          <w:szCs w:val="20"/>
        </w:rPr>
        <w:t>e</w:t>
      </w:r>
      <w:r w:rsidR="00422898" w:rsidRPr="00CB6685">
        <w:rPr>
          <w:rFonts w:asciiTheme="minorHAnsi" w:hAnsiTheme="minorHAnsi"/>
          <w:sz w:val="20"/>
          <w:szCs w:val="20"/>
        </w:rPr>
        <w:t xml:space="preserve"> indicher</w:t>
      </w:r>
      <w:r w:rsidRPr="00CB6685">
        <w:rPr>
          <w:rFonts w:asciiTheme="minorHAnsi" w:hAnsiTheme="minorHAnsi"/>
          <w:sz w:val="20"/>
          <w:szCs w:val="20"/>
        </w:rPr>
        <w:t>à</w:t>
      </w:r>
      <w:r w:rsidR="00422898" w:rsidRPr="00CB6685">
        <w:rPr>
          <w:rFonts w:asciiTheme="minorHAnsi" w:hAnsiTheme="minorHAnsi"/>
          <w:sz w:val="20"/>
          <w:szCs w:val="20"/>
        </w:rPr>
        <w:t xml:space="preserve"> i costi relativi alla sicurezza (anche nel caso in cui essi siano pari a zero).</w:t>
      </w:r>
    </w:p>
    <w:p w:rsidR="00000637" w:rsidRPr="00CB6685" w:rsidRDefault="00422898" w:rsidP="00CB6685">
      <w:pPr>
        <w:pStyle w:val="Paragrafoelenco"/>
        <w:numPr>
          <w:ilvl w:val="0"/>
          <w:numId w:val="18"/>
        </w:numPr>
        <w:autoSpaceDE w:val="0"/>
        <w:autoSpaceDN w:val="0"/>
        <w:adjustRightInd w:val="0"/>
        <w:spacing w:line="300" w:lineRule="exact"/>
        <w:ind w:left="426" w:hanging="426"/>
        <w:jc w:val="both"/>
        <w:rPr>
          <w:rFonts w:asciiTheme="minorHAnsi" w:hAnsiTheme="minorHAnsi"/>
          <w:sz w:val="20"/>
          <w:szCs w:val="20"/>
        </w:rPr>
      </w:pPr>
      <w:r w:rsidRPr="00CB6685">
        <w:rPr>
          <w:rFonts w:asciiTheme="minorHAnsi" w:hAnsiTheme="minorHAnsi"/>
          <w:sz w:val="20"/>
          <w:szCs w:val="20"/>
        </w:rPr>
        <w:t>Il Fornitore dovrà sottoscrivere per accettazione l’integrazione di cui al precedente comma. La predetta integrazione costituisce parte integrante e sostanziale dei documenti contrattuali</w:t>
      </w:r>
      <w:r w:rsidR="00000637" w:rsidRPr="00CB6685">
        <w:rPr>
          <w:rFonts w:asciiTheme="minorHAnsi" w:hAnsiTheme="minorHAnsi"/>
          <w:sz w:val="20"/>
          <w:szCs w:val="20"/>
        </w:rPr>
        <w:t>.</w:t>
      </w:r>
    </w:p>
    <w:p w:rsidR="00000637" w:rsidRPr="00CB6685" w:rsidRDefault="00000637" w:rsidP="00CB6685">
      <w:pPr>
        <w:pStyle w:val="Paragrafoelenco"/>
        <w:numPr>
          <w:ilvl w:val="0"/>
          <w:numId w:val="18"/>
        </w:numPr>
        <w:autoSpaceDE w:val="0"/>
        <w:autoSpaceDN w:val="0"/>
        <w:adjustRightInd w:val="0"/>
        <w:spacing w:line="300" w:lineRule="exact"/>
        <w:ind w:left="426" w:hanging="426"/>
        <w:jc w:val="both"/>
        <w:rPr>
          <w:rFonts w:asciiTheme="minorHAnsi" w:hAnsiTheme="minorHAnsi"/>
          <w:sz w:val="20"/>
          <w:szCs w:val="20"/>
        </w:rPr>
      </w:pPr>
      <w:r w:rsidRPr="00CB6685">
        <w:rPr>
          <w:rFonts w:asciiTheme="minorHAnsi" w:hAnsiTheme="minorHAnsi"/>
          <w:sz w:val="20"/>
          <w:szCs w:val="20"/>
        </w:rPr>
        <w:t>Il Fornitore</w:t>
      </w:r>
      <w:r w:rsidR="009F2342" w:rsidRPr="00CB6685">
        <w:rPr>
          <w:rFonts w:asciiTheme="minorHAnsi" w:hAnsiTheme="minorHAnsi"/>
          <w:sz w:val="20"/>
          <w:szCs w:val="20"/>
        </w:rPr>
        <w:t>, come meglio specificato nel Capitolato Tecnico,</w:t>
      </w:r>
      <w:r w:rsidRPr="00CB6685">
        <w:rPr>
          <w:rFonts w:asciiTheme="minorHAnsi" w:hAnsiTheme="minorHAnsi"/>
          <w:sz w:val="20"/>
          <w:szCs w:val="20"/>
        </w:rPr>
        <w:t xml:space="preserve"> è tenuto altresì a predisporre un Piano operativo di sicurezza (POS), ai sensi dell’art. 17 comma 1 lett. a) del </w:t>
      </w:r>
      <w:proofErr w:type="spellStart"/>
      <w:r w:rsidRPr="00CB6685">
        <w:rPr>
          <w:rFonts w:asciiTheme="minorHAnsi" w:hAnsiTheme="minorHAnsi"/>
          <w:sz w:val="20"/>
          <w:szCs w:val="20"/>
        </w:rPr>
        <w:t>D.Lgs.</w:t>
      </w:r>
      <w:proofErr w:type="spellEnd"/>
      <w:r w:rsidRPr="00CB6685">
        <w:rPr>
          <w:rFonts w:asciiTheme="minorHAnsi" w:hAnsiTheme="minorHAnsi"/>
          <w:sz w:val="20"/>
          <w:szCs w:val="20"/>
        </w:rPr>
        <w:t xml:space="preserve"> 81/2008 e </w:t>
      </w:r>
      <w:proofErr w:type="spellStart"/>
      <w:r w:rsidRPr="00CB6685">
        <w:rPr>
          <w:rFonts w:asciiTheme="minorHAnsi" w:hAnsiTheme="minorHAnsi"/>
          <w:sz w:val="20"/>
          <w:szCs w:val="20"/>
        </w:rPr>
        <w:t>s.m.i.</w:t>
      </w:r>
      <w:proofErr w:type="spellEnd"/>
      <w:r w:rsidRPr="00CB6685">
        <w:rPr>
          <w:rFonts w:asciiTheme="minorHAnsi" w:hAnsiTheme="minorHAnsi"/>
          <w:sz w:val="20"/>
          <w:szCs w:val="20"/>
        </w:rPr>
        <w:t xml:space="preserve"> in riferimento a ciascuna area per l’insediamento dei Campi Base interessata dalla fornitura.</w:t>
      </w:r>
    </w:p>
    <w:p w:rsidR="00000637" w:rsidRPr="00CB6685" w:rsidRDefault="00000637" w:rsidP="00CB6685">
      <w:pPr>
        <w:pStyle w:val="Paragrafoelenco"/>
        <w:autoSpaceDE w:val="0"/>
        <w:autoSpaceDN w:val="0"/>
        <w:adjustRightInd w:val="0"/>
        <w:spacing w:line="300" w:lineRule="exact"/>
        <w:ind w:left="426" w:hanging="426"/>
        <w:jc w:val="both"/>
        <w:rPr>
          <w:rFonts w:asciiTheme="minorHAnsi" w:hAnsiTheme="minorHAnsi"/>
          <w:sz w:val="20"/>
          <w:szCs w:val="20"/>
        </w:rPr>
      </w:pPr>
    </w:p>
    <w:p w:rsidR="00422898" w:rsidRPr="00CB6685" w:rsidRDefault="00422898" w:rsidP="00CB6685">
      <w:pPr>
        <w:pStyle w:val="Paragrafoelenco"/>
        <w:autoSpaceDE w:val="0"/>
        <w:autoSpaceDN w:val="0"/>
        <w:adjustRightInd w:val="0"/>
        <w:spacing w:line="300" w:lineRule="exact"/>
        <w:ind w:left="0"/>
        <w:jc w:val="both"/>
        <w:rPr>
          <w:rFonts w:asciiTheme="minorHAnsi" w:hAnsiTheme="minorHAnsi"/>
          <w:b/>
          <w:sz w:val="20"/>
          <w:szCs w:val="20"/>
        </w:rPr>
      </w:pPr>
      <w:r w:rsidRPr="000D2595">
        <w:rPr>
          <w:rFonts w:asciiTheme="minorHAnsi" w:hAnsiTheme="minorHAnsi"/>
          <w:b/>
          <w:sz w:val="20"/>
          <w:szCs w:val="20"/>
        </w:rPr>
        <w:t>ARTICOLO 13</w:t>
      </w:r>
    </w:p>
    <w:p w:rsidR="00422898" w:rsidRPr="00CB6685" w:rsidRDefault="00422898" w:rsidP="00CB6685">
      <w:pPr>
        <w:pStyle w:val="Paragrafoelenco"/>
        <w:autoSpaceDE w:val="0"/>
        <w:autoSpaceDN w:val="0"/>
        <w:adjustRightInd w:val="0"/>
        <w:spacing w:line="300" w:lineRule="exact"/>
        <w:ind w:left="0"/>
        <w:jc w:val="both"/>
        <w:rPr>
          <w:rFonts w:asciiTheme="minorHAnsi" w:hAnsiTheme="minorHAnsi"/>
          <w:b/>
          <w:sz w:val="20"/>
          <w:szCs w:val="20"/>
        </w:rPr>
      </w:pPr>
      <w:r w:rsidRPr="00CB6685">
        <w:rPr>
          <w:rFonts w:asciiTheme="minorHAnsi" w:hAnsiTheme="minorHAnsi"/>
          <w:b/>
          <w:sz w:val="20"/>
          <w:szCs w:val="20"/>
        </w:rPr>
        <w:t>PENALI</w:t>
      </w:r>
    </w:p>
    <w:p w:rsidR="00184D0F" w:rsidRDefault="00B9075B" w:rsidP="005722F8">
      <w:pPr>
        <w:pStyle w:val="Paragrafoelenco"/>
        <w:numPr>
          <w:ilvl w:val="0"/>
          <w:numId w:val="19"/>
        </w:numPr>
        <w:autoSpaceDE w:val="0"/>
        <w:autoSpaceDN w:val="0"/>
        <w:adjustRightInd w:val="0"/>
        <w:spacing w:line="300" w:lineRule="exact"/>
        <w:ind w:left="426" w:hanging="426"/>
        <w:jc w:val="both"/>
        <w:rPr>
          <w:rFonts w:asciiTheme="minorHAnsi" w:hAnsiTheme="minorHAnsi"/>
          <w:sz w:val="20"/>
          <w:szCs w:val="20"/>
        </w:rPr>
      </w:pPr>
      <w:r w:rsidRPr="00CB6685">
        <w:rPr>
          <w:rFonts w:asciiTheme="minorHAnsi" w:hAnsiTheme="minorHAnsi"/>
          <w:sz w:val="20"/>
          <w:szCs w:val="20"/>
        </w:rPr>
        <w:t>Qualora il termine di presentazione del cronoprogramma (5 giorni) di cui all’art. 4.2.</w:t>
      </w:r>
      <w:r w:rsidR="00D37F21">
        <w:rPr>
          <w:rFonts w:asciiTheme="minorHAnsi" w:hAnsiTheme="minorHAnsi"/>
          <w:sz w:val="20"/>
          <w:szCs w:val="20"/>
        </w:rPr>
        <w:t>3</w:t>
      </w:r>
      <w:r w:rsidRPr="00CB6685">
        <w:rPr>
          <w:rFonts w:asciiTheme="minorHAnsi" w:hAnsiTheme="minorHAnsi"/>
          <w:sz w:val="20"/>
          <w:szCs w:val="20"/>
        </w:rPr>
        <w:t xml:space="preserve"> del Capitolato Tecnico non sia rispettato, salvo proroghe che potranno essere concesse per giustificati motivi, e comunque solo nel caso in cui la proroga non pregiudichi gli interessi dell’Amministrazione, per ogni giorno di ritardo nella </w:t>
      </w:r>
      <w:r w:rsidR="00396BC4" w:rsidRPr="00CB6685">
        <w:rPr>
          <w:rFonts w:asciiTheme="minorHAnsi" w:hAnsiTheme="minorHAnsi"/>
          <w:sz w:val="20"/>
          <w:szCs w:val="20"/>
        </w:rPr>
        <w:t>presentazione</w:t>
      </w:r>
      <w:r w:rsidRPr="00CB6685">
        <w:rPr>
          <w:rFonts w:asciiTheme="minorHAnsi" w:hAnsiTheme="minorHAnsi"/>
          <w:sz w:val="20"/>
          <w:szCs w:val="20"/>
        </w:rPr>
        <w:t>, il Fornitore è tenuto a corrispondere all’Amministrazione una penale nella misura del</w:t>
      </w:r>
      <w:r w:rsidR="007A172B" w:rsidRPr="00CB6685">
        <w:rPr>
          <w:rFonts w:asciiTheme="minorHAnsi" w:hAnsiTheme="minorHAnsi"/>
          <w:sz w:val="20"/>
          <w:szCs w:val="20"/>
        </w:rPr>
        <w:t>lo</w:t>
      </w:r>
      <w:r w:rsidRPr="00CB6685">
        <w:rPr>
          <w:rFonts w:asciiTheme="minorHAnsi" w:hAnsiTheme="minorHAnsi"/>
          <w:sz w:val="20"/>
          <w:szCs w:val="20"/>
        </w:rPr>
        <w:t xml:space="preserve"> 0,</w:t>
      </w:r>
      <w:r w:rsidR="007A172B" w:rsidRPr="00CB6685">
        <w:rPr>
          <w:rFonts w:asciiTheme="minorHAnsi" w:hAnsiTheme="minorHAnsi"/>
          <w:sz w:val="20"/>
          <w:szCs w:val="20"/>
        </w:rPr>
        <w:t>3</w:t>
      </w:r>
      <w:r w:rsidR="00675D84" w:rsidRPr="00CB6685">
        <w:rPr>
          <w:rFonts w:asciiTheme="minorHAnsi" w:hAnsiTheme="minorHAnsi"/>
          <w:sz w:val="20"/>
          <w:szCs w:val="20"/>
        </w:rPr>
        <w:t xml:space="preserve">‰ </w:t>
      </w:r>
      <w:r w:rsidRPr="00CB6685">
        <w:rPr>
          <w:rFonts w:asciiTheme="minorHAnsi" w:hAnsiTheme="minorHAnsi"/>
          <w:sz w:val="20"/>
          <w:szCs w:val="20"/>
        </w:rPr>
        <w:t>(</w:t>
      </w:r>
      <w:proofErr w:type="spellStart"/>
      <w:r w:rsidRPr="00CB6685">
        <w:rPr>
          <w:rFonts w:asciiTheme="minorHAnsi" w:hAnsiTheme="minorHAnsi"/>
          <w:sz w:val="20"/>
          <w:szCs w:val="20"/>
        </w:rPr>
        <w:t>zerovirgola</w:t>
      </w:r>
      <w:r w:rsidR="007A172B" w:rsidRPr="00CB6685">
        <w:rPr>
          <w:rFonts w:asciiTheme="minorHAnsi" w:hAnsiTheme="minorHAnsi"/>
          <w:sz w:val="20"/>
          <w:szCs w:val="20"/>
        </w:rPr>
        <w:t>trepermille</w:t>
      </w:r>
      <w:proofErr w:type="spellEnd"/>
      <w:r w:rsidRPr="00CB6685">
        <w:rPr>
          <w:rFonts w:asciiTheme="minorHAnsi" w:hAnsiTheme="minorHAnsi"/>
          <w:sz w:val="20"/>
          <w:szCs w:val="20"/>
        </w:rPr>
        <w:t xml:space="preserve">) dell’importo </w:t>
      </w:r>
      <w:r w:rsidR="007A172B" w:rsidRPr="00CB6685">
        <w:rPr>
          <w:rFonts w:asciiTheme="minorHAnsi" w:hAnsiTheme="minorHAnsi"/>
          <w:sz w:val="20"/>
          <w:szCs w:val="20"/>
        </w:rPr>
        <w:t>dell’Ordinativo di Fornitura</w:t>
      </w:r>
      <w:r w:rsidR="008F11C7" w:rsidRPr="00CB6685">
        <w:rPr>
          <w:rFonts w:asciiTheme="minorHAnsi" w:hAnsiTheme="minorHAnsi"/>
          <w:sz w:val="20"/>
          <w:szCs w:val="20"/>
        </w:rPr>
        <w:t>.</w:t>
      </w:r>
    </w:p>
    <w:p w:rsidR="0066400C" w:rsidRPr="005722F8" w:rsidRDefault="0066400C" w:rsidP="005722F8">
      <w:pPr>
        <w:pStyle w:val="Paragrafoelenco"/>
        <w:numPr>
          <w:ilvl w:val="0"/>
          <w:numId w:val="19"/>
        </w:numPr>
        <w:autoSpaceDE w:val="0"/>
        <w:autoSpaceDN w:val="0"/>
        <w:adjustRightInd w:val="0"/>
        <w:spacing w:line="300" w:lineRule="exact"/>
        <w:ind w:left="426" w:hanging="426"/>
        <w:jc w:val="both"/>
        <w:rPr>
          <w:rFonts w:asciiTheme="minorHAnsi" w:hAnsiTheme="minorHAnsi"/>
          <w:sz w:val="20"/>
          <w:szCs w:val="20"/>
        </w:rPr>
      </w:pPr>
      <w:r w:rsidRPr="005722F8">
        <w:rPr>
          <w:rFonts w:asciiTheme="minorHAnsi" w:hAnsiTheme="minorHAnsi"/>
          <w:sz w:val="20"/>
          <w:szCs w:val="20"/>
        </w:rPr>
        <w:t xml:space="preserve">Qualora il termine di presentazione del POS </w:t>
      </w:r>
      <w:r w:rsidRPr="005722F8">
        <w:rPr>
          <w:rFonts w:ascii="Calibri" w:hAnsi="Calibri" w:cs="Trebuchet MS"/>
          <w:sz w:val="20"/>
          <w:szCs w:val="20"/>
        </w:rPr>
        <w:t>(almeno 7 giorni prima dell’inizio delle attività relative all’Ordinativo di Fornitura)</w:t>
      </w:r>
      <w:r w:rsidRPr="005722F8">
        <w:rPr>
          <w:rFonts w:asciiTheme="minorHAnsi" w:hAnsiTheme="minorHAnsi"/>
          <w:sz w:val="20"/>
          <w:szCs w:val="20"/>
        </w:rPr>
        <w:t xml:space="preserve"> di cui all’art. 16.3 del Capitolato Tecnico non sia rispettato, salvo proroghe che potranno essere concesse per giustificati motivi, e comunque solo nel caso in cui la proroga non pregiudichi gli interessi dell’Amministrazione, per ogni giorno di ritardo nella presentazione, il Fornitore è tenuto a corrispondere all’Amministrazione una penale</w:t>
      </w:r>
      <w:r w:rsidR="00184D0F" w:rsidRPr="005722F8">
        <w:rPr>
          <w:rFonts w:ascii="Calibri" w:hAnsi="Calibri" w:cs="Trebuchet MS"/>
          <w:sz w:val="20"/>
          <w:szCs w:val="20"/>
        </w:rPr>
        <w:t xml:space="preserve"> pari a Euro 100,00 (Cento,00).</w:t>
      </w:r>
    </w:p>
    <w:p w:rsidR="008F11C7" w:rsidRPr="00CB6685" w:rsidRDefault="008F11C7" w:rsidP="00CB6685">
      <w:pPr>
        <w:pStyle w:val="Paragrafoelenco"/>
        <w:numPr>
          <w:ilvl w:val="0"/>
          <w:numId w:val="19"/>
        </w:numPr>
        <w:autoSpaceDE w:val="0"/>
        <w:autoSpaceDN w:val="0"/>
        <w:adjustRightInd w:val="0"/>
        <w:spacing w:line="300" w:lineRule="exact"/>
        <w:ind w:left="426" w:hanging="426"/>
        <w:jc w:val="both"/>
        <w:rPr>
          <w:rFonts w:asciiTheme="minorHAnsi" w:hAnsiTheme="minorHAnsi"/>
          <w:sz w:val="20"/>
          <w:szCs w:val="20"/>
        </w:rPr>
      </w:pPr>
      <w:r w:rsidRPr="00CB6685">
        <w:rPr>
          <w:rFonts w:asciiTheme="minorHAnsi" w:hAnsiTheme="minorHAnsi"/>
          <w:sz w:val="20"/>
          <w:szCs w:val="20"/>
        </w:rPr>
        <w:t>Qualora la consegna d</w:t>
      </w:r>
      <w:r w:rsidR="007A172B" w:rsidRPr="00CB6685">
        <w:rPr>
          <w:rFonts w:asciiTheme="minorHAnsi" w:hAnsiTheme="minorHAnsi"/>
          <w:sz w:val="20"/>
          <w:szCs w:val="20"/>
        </w:rPr>
        <w:t xml:space="preserve">i ciascun modulo </w:t>
      </w:r>
      <w:r w:rsidRPr="00CB6685">
        <w:rPr>
          <w:rFonts w:asciiTheme="minorHAnsi" w:hAnsiTheme="minorHAnsi"/>
          <w:sz w:val="20"/>
          <w:szCs w:val="20"/>
        </w:rPr>
        <w:t xml:space="preserve">dovesse protrarsi oltre i </w:t>
      </w:r>
      <w:r w:rsidRPr="00322682">
        <w:rPr>
          <w:rFonts w:asciiTheme="minorHAnsi" w:hAnsiTheme="minorHAnsi"/>
          <w:sz w:val="20"/>
          <w:szCs w:val="20"/>
        </w:rPr>
        <w:t xml:space="preserve">termini </w:t>
      </w:r>
      <w:r w:rsidR="0011051A" w:rsidRPr="00322682">
        <w:rPr>
          <w:rFonts w:asciiTheme="minorHAnsi" w:hAnsiTheme="minorHAnsi"/>
          <w:sz w:val="20"/>
          <w:szCs w:val="20"/>
        </w:rPr>
        <w:t>di cui all’articolo 9, comma</w:t>
      </w:r>
      <w:r w:rsidR="0011051A" w:rsidRPr="00CB6685">
        <w:rPr>
          <w:rFonts w:asciiTheme="minorHAnsi" w:hAnsiTheme="minorHAnsi"/>
          <w:sz w:val="20"/>
          <w:szCs w:val="20"/>
        </w:rPr>
        <w:t xml:space="preserve"> 3 del presente Accordo Quadro</w:t>
      </w:r>
      <w:r w:rsidRPr="00CB6685">
        <w:rPr>
          <w:rFonts w:asciiTheme="minorHAnsi" w:hAnsiTheme="minorHAnsi"/>
          <w:sz w:val="20"/>
          <w:szCs w:val="20"/>
        </w:rPr>
        <w:t>, sarà applicata al Fornitore una penale fissata nella misura dell’1</w:t>
      </w:r>
      <w:r w:rsidR="00675D84" w:rsidRPr="00CB6685">
        <w:rPr>
          <w:rFonts w:asciiTheme="minorHAnsi" w:hAnsiTheme="minorHAnsi"/>
          <w:sz w:val="20"/>
          <w:szCs w:val="20"/>
        </w:rPr>
        <w:t>‰</w:t>
      </w:r>
      <w:r w:rsidRPr="00CB6685">
        <w:rPr>
          <w:rFonts w:asciiTheme="minorHAnsi" w:hAnsiTheme="minorHAnsi"/>
          <w:sz w:val="20"/>
          <w:szCs w:val="20"/>
        </w:rPr>
        <w:t xml:space="preserve"> (</w:t>
      </w:r>
      <w:proofErr w:type="spellStart"/>
      <w:r w:rsidRPr="00CB6685">
        <w:rPr>
          <w:rFonts w:asciiTheme="minorHAnsi" w:hAnsiTheme="minorHAnsi"/>
          <w:sz w:val="20"/>
          <w:szCs w:val="20"/>
        </w:rPr>
        <w:t>uno</w:t>
      </w:r>
      <w:r w:rsidR="000F1034" w:rsidRPr="00CB6685">
        <w:rPr>
          <w:rFonts w:asciiTheme="minorHAnsi" w:hAnsiTheme="minorHAnsi"/>
          <w:sz w:val="20"/>
          <w:szCs w:val="20"/>
        </w:rPr>
        <w:t>permille</w:t>
      </w:r>
      <w:proofErr w:type="spellEnd"/>
      <w:r w:rsidRPr="00CB6685">
        <w:rPr>
          <w:rFonts w:asciiTheme="minorHAnsi" w:hAnsiTheme="minorHAnsi"/>
          <w:sz w:val="20"/>
          <w:szCs w:val="20"/>
        </w:rPr>
        <w:t xml:space="preserve">) dell’importo relativo all’intera durata del noleggio del </w:t>
      </w:r>
      <w:r w:rsidR="000F1034" w:rsidRPr="00CB6685">
        <w:rPr>
          <w:rFonts w:asciiTheme="minorHAnsi" w:hAnsiTheme="minorHAnsi"/>
          <w:sz w:val="20"/>
          <w:szCs w:val="20"/>
        </w:rPr>
        <w:t xml:space="preserve">modulo container non consegnato </w:t>
      </w:r>
      <w:r w:rsidRPr="00CB6685">
        <w:rPr>
          <w:rFonts w:asciiTheme="minorHAnsi" w:hAnsiTheme="minorHAnsi"/>
          <w:sz w:val="20"/>
          <w:szCs w:val="20"/>
        </w:rPr>
        <w:t xml:space="preserve">per ogni giorno di ritardo </w:t>
      </w:r>
      <w:r w:rsidR="00A402C5" w:rsidRPr="00CB6685">
        <w:rPr>
          <w:rFonts w:asciiTheme="minorHAnsi" w:hAnsiTheme="minorHAnsi"/>
          <w:sz w:val="20"/>
          <w:szCs w:val="20"/>
        </w:rPr>
        <w:t>e per ogni singolo modulo container non consegnato</w:t>
      </w:r>
      <w:r w:rsidRPr="00CB6685">
        <w:rPr>
          <w:rFonts w:asciiTheme="minorHAnsi" w:hAnsiTheme="minorHAnsi"/>
          <w:sz w:val="20"/>
          <w:szCs w:val="20"/>
        </w:rPr>
        <w:t>.</w:t>
      </w:r>
    </w:p>
    <w:p w:rsidR="00184D0F" w:rsidRDefault="008F2B68" w:rsidP="005722F8">
      <w:pPr>
        <w:pStyle w:val="Paragrafoelenco"/>
        <w:numPr>
          <w:ilvl w:val="0"/>
          <w:numId w:val="19"/>
        </w:numPr>
        <w:autoSpaceDE w:val="0"/>
        <w:autoSpaceDN w:val="0"/>
        <w:adjustRightInd w:val="0"/>
        <w:spacing w:line="300" w:lineRule="exact"/>
        <w:ind w:left="426" w:hanging="426"/>
        <w:jc w:val="both"/>
        <w:rPr>
          <w:rFonts w:asciiTheme="minorHAnsi" w:hAnsiTheme="minorHAnsi"/>
          <w:sz w:val="20"/>
          <w:szCs w:val="20"/>
        </w:rPr>
      </w:pPr>
      <w:r w:rsidRPr="00CB6685">
        <w:rPr>
          <w:rFonts w:asciiTheme="minorHAnsi" w:hAnsiTheme="minorHAnsi"/>
          <w:sz w:val="20"/>
          <w:szCs w:val="20"/>
        </w:rPr>
        <w:t xml:space="preserve">Qualora gli interventi di manutenzione </w:t>
      </w:r>
      <w:r w:rsidR="000F1034" w:rsidRPr="00CB6685">
        <w:rPr>
          <w:rFonts w:asciiTheme="minorHAnsi" w:hAnsiTheme="minorHAnsi"/>
          <w:sz w:val="20"/>
          <w:szCs w:val="20"/>
        </w:rPr>
        <w:t xml:space="preserve">straordinaria </w:t>
      </w:r>
      <w:r w:rsidRPr="00CB6685">
        <w:rPr>
          <w:rFonts w:asciiTheme="minorHAnsi" w:hAnsiTheme="minorHAnsi"/>
          <w:sz w:val="20"/>
          <w:szCs w:val="20"/>
        </w:rPr>
        <w:t xml:space="preserve">dei </w:t>
      </w:r>
      <w:r w:rsidR="002113B7" w:rsidRPr="00CB6685">
        <w:rPr>
          <w:rFonts w:asciiTheme="minorHAnsi" w:hAnsiTheme="minorHAnsi"/>
          <w:sz w:val="20"/>
          <w:szCs w:val="20"/>
        </w:rPr>
        <w:t xml:space="preserve">moduli </w:t>
      </w:r>
      <w:r w:rsidRPr="00CB6685">
        <w:rPr>
          <w:rFonts w:asciiTheme="minorHAnsi" w:hAnsiTheme="minorHAnsi"/>
          <w:sz w:val="20"/>
          <w:szCs w:val="20"/>
        </w:rPr>
        <w:t xml:space="preserve">container non vengano </w:t>
      </w:r>
      <w:r w:rsidR="00AE550D" w:rsidRPr="00CB6685">
        <w:rPr>
          <w:rFonts w:asciiTheme="minorHAnsi" w:hAnsiTheme="minorHAnsi"/>
          <w:sz w:val="20"/>
          <w:szCs w:val="20"/>
        </w:rPr>
        <w:t xml:space="preserve">regolarmente </w:t>
      </w:r>
      <w:r w:rsidRPr="00CB6685">
        <w:rPr>
          <w:rFonts w:asciiTheme="minorHAnsi" w:hAnsiTheme="minorHAnsi"/>
          <w:sz w:val="20"/>
          <w:szCs w:val="20"/>
        </w:rPr>
        <w:t>effettuati entro 24 (ventiquattro) ore dalla chiamata, sarà applicata al Fornitore una penale fissata nella misura dell’1</w:t>
      </w:r>
      <w:r w:rsidR="00675D84" w:rsidRPr="00CB6685">
        <w:rPr>
          <w:rFonts w:asciiTheme="minorHAnsi" w:hAnsiTheme="minorHAnsi"/>
          <w:sz w:val="20"/>
          <w:szCs w:val="20"/>
        </w:rPr>
        <w:t>‰</w:t>
      </w:r>
      <w:r w:rsidRPr="00CB6685">
        <w:rPr>
          <w:rFonts w:asciiTheme="minorHAnsi" w:hAnsiTheme="minorHAnsi"/>
          <w:sz w:val="20"/>
          <w:szCs w:val="20"/>
        </w:rPr>
        <w:t xml:space="preserve"> (</w:t>
      </w:r>
      <w:proofErr w:type="spellStart"/>
      <w:r w:rsidRPr="00CB6685">
        <w:rPr>
          <w:rFonts w:asciiTheme="minorHAnsi" w:hAnsiTheme="minorHAnsi"/>
          <w:sz w:val="20"/>
          <w:szCs w:val="20"/>
        </w:rPr>
        <w:t>uno</w:t>
      </w:r>
      <w:r w:rsidR="000F1034" w:rsidRPr="00CB6685">
        <w:rPr>
          <w:rFonts w:asciiTheme="minorHAnsi" w:hAnsiTheme="minorHAnsi"/>
          <w:sz w:val="20"/>
          <w:szCs w:val="20"/>
        </w:rPr>
        <w:t>permille</w:t>
      </w:r>
      <w:proofErr w:type="spellEnd"/>
      <w:r w:rsidRPr="00CB6685">
        <w:rPr>
          <w:rFonts w:asciiTheme="minorHAnsi" w:hAnsiTheme="minorHAnsi"/>
          <w:sz w:val="20"/>
          <w:szCs w:val="20"/>
        </w:rPr>
        <w:t xml:space="preserve">) dell’importo relativo all’intera durata del </w:t>
      </w:r>
      <w:r w:rsidRPr="00CB6685">
        <w:rPr>
          <w:rFonts w:asciiTheme="minorHAnsi" w:hAnsiTheme="minorHAnsi"/>
          <w:sz w:val="20"/>
          <w:szCs w:val="20"/>
        </w:rPr>
        <w:lastRenderedPageBreak/>
        <w:t>noleggio del</w:t>
      </w:r>
      <w:r w:rsidR="00583BF2" w:rsidRPr="00CB6685">
        <w:rPr>
          <w:rFonts w:asciiTheme="minorHAnsi" w:hAnsiTheme="minorHAnsi"/>
          <w:sz w:val="20"/>
          <w:szCs w:val="20"/>
        </w:rPr>
        <w:t xml:space="preserve"> </w:t>
      </w:r>
      <w:r w:rsidR="000F1034" w:rsidRPr="00CB6685">
        <w:rPr>
          <w:rFonts w:asciiTheme="minorHAnsi" w:hAnsiTheme="minorHAnsi"/>
          <w:sz w:val="20"/>
          <w:szCs w:val="20"/>
        </w:rPr>
        <w:t xml:space="preserve">singolo </w:t>
      </w:r>
      <w:r w:rsidR="00583BF2" w:rsidRPr="00CB6685">
        <w:rPr>
          <w:rFonts w:asciiTheme="minorHAnsi" w:hAnsiTheme="minorHAnsi"/>
          <w:sz w:val="20"/>
          <w:szCs w:val="20"/>
        </w:rPr>
        <w:t>modulo</w:t>
      </w:r>
      <w:r w:rsidRPr="00CB6685">
        <w:rPr>
          <w:rFonts w:asciiTheme="minorHAnsi" w:hAnsiTheme="minorHAnsi"/>
          <w:sz w:val="20"/>
          <w:szCs w:val="20"/>
        </w:rPr>
        <w:t xml:space="preserve"> container</w:t>
      </w:r>
      <w:r w:rsidR="000F1034" w:rsidRPr="00CB6685">
        <w:rPr>
          <w:rFonts w:asciiTheme="minorHAnsi" w:hAnsiTheme="minorHAnsi"/>
          <w:sz w:val="20"/>
          <w:szCs w:val="20"/>
        </w:rPr>
        <w:t xml:space="preserve"> manutenuto in ritardo </w:t>
      </w:r>
      <w:r w:rsidRPr="00CB6685">
        <w:rPr>
          <w:rFonts w:asciiTheme="minorHAnsi" w:hAnsiTheme="minorHAnsi"/>
          <w:sz w:val="20"/>
          <w:szCs w:val="20"/>
        </w:rPr>
        <w:t xml:space="preserve">per ogni giorno di ritardo e per ogni singolo </w:t>
      </w:r>
      <w:r w:rsidR="00583BF2" w:rsidRPr="00CB6685">
        <w:rPr>
          <w:rFonts w:asciiTheme="minorHAnsi" w:hAnsiTheme="minorHAnsi"/>
          <w:sz w:val="20"/>
          <w:szCs w:val="20"/>
        </w:rPr>
        <w:t xml:space="preserve">modulo </w:t>
      </w:r>
      <w:r w:rsidRPr="00CB6685">
        <w:rPr>
          <w:rFonts w:asciiTheme="minorHAnsi" w:hAnsiTheme="minorHAnsi"/>
          <w:sz w:val="20"/>
          <w:szCs w:val="20"/>
        </w:rPr>
        <w:t xml:space="preserve">container </w:t>
      </w:r>
      <w:r w:rsidR="000F1034" w:rsidRPr="00CB6685">
        <w:rPr>
          <w:rFonts w:asciiTheme="minorHAnsi" w:hAnsiTheme="minorHAnsi"/>
          <w:sz w:val="20"/>
          <w:szCs w:val="20"/>
        </w:rPr>
        <w:t>rispetto al quale si è verificato il ritardo</w:t>
      </w:r>
      <w:r w:rsidR="00C9046E" w:rsidRPr="00CB6685">
        <w:rPr>
          <w:rFonts w:asciiTheme="minorHAnsi" w:hAnsiTheme="minorHAnsi"/>
          <w:sz w:val="20"/>
          <w:szCs w:val="20"/>
        </w:rPr>
        <w:t>.</w:t>
      </w:r>
      <w:r w:rsidR="000F1034" w:rsidRPr="00CB6685">
        <w:rPr>
          <w:rFonts w:asciiTheme="minorHAnsi" w:hAnsiTheme="minorHAnsi"/>
          <w:sz w:val="20"/>
          <w:szCs w:val="20"/>
        </w:rPr>
        <w:t xml:space="preserve"> </w:t>
      </w:r>
    </w:p>
    <w:p w:rsidR="00B50FD6" w:rsidRPr="005722F8" w:rsidRDefault="00B50FD6" w:rsidP="005722F8">
      <w:pPr>
        <w:pStyle w:val="Paragrafoelenco"/>
        <w:numPr>
          <w:ilvl w:val="0"/>
          <w:numId w:val="19"/>
        </w:numPr>
        <w:autoSpaceDE w:val="0"/>
        <w:autoSpaceDN w:val="0"/>
        <w:adjustRightInd w:val="0"/>
        <w:spacing w:line="300" w:lineRule="exact"/>
        <w:ind w:left="426" w:hanging="426"/>
        <w:jc w:val="both"/>
        <w:rPr>
          <w:rFonts w:asciiTheme="minorHAnsi" w:hAnsiTheme="minorHAnsi"/>
          <w:sz w:val="20"/>
          <w:szCs w:val="20"/>
        </w:rPr>
      </w:pPr>
      <w:r w:rsidRPr="005722F8">
        <w:rPr>
          <w:rFonts w:asciiTheme="minorHAnsi" w:hAnsiTheme="minorHAnsi"/>
          <w:sz w:val="20"/>
          <w:szCs w:val="20"/>
        </w:rPr>
        <w:t xml:space="preserve">Qualora durante le operazioni di collaudo di ciascun modulo container si rilevino manifeste inadempienze </w:t>
      </w:r>
      <w:r w:rsidR="00BB3D61">
        <w:rPr>
          <w:rFonts w:asciiTheme="minorHAnsi" w:hAnsiTheme="minorHAnsi"/>
          <w:sz w:val="20"/>
          <w:szCs w:val="20"/>
        </w:rPr>
        <w:t xml:space="preserve">rispetto a </w:t>
      </w:r>
      <w:r w:rsidRPr="005722F8">
        <w:rPr>
          <w:rFonts w:asciiTheme="minorHAnsi" w:hAnsiTheme="minorHAnsi"/>
          <w:sz w:val="20"/>
          <w:szCs w:val="20"/>
        </w:rPr>
        <w:t>quanto indicato nell’Ordinativo di Fornitura e rispetto alle prescrizioni del presente Capitolato Tecnico, dei suoi allegati e di tutta la documentazione sottoscritta dalle parti in fase di stipula dell’Accordo Quadro e dell’Appalto Specifico, il Fornitore sarà in ogni caso obbligato alla sostituzione e/o riparazione del container rilevato non conforme.</w:t>
      </w:r>
    </w:p>
    <w:p w:rsidR="00B50FD6" w:rsidRPr="00E5732B" w:rsidRDefault="00B50FD6" w:rsidP="00B50FD6">
      <w:pPr>
        <w:autoSpaceDE w:val="0"/>
        <w:autoSpaceDN w:val="0"/>
        <w:spacing w:line="300" w:lineRule="exact"/>
        <w:ind w:left="426"/>
        <w:jc w:val="both"/>
        <w:rPr>
          <w:rFonts w:ascii="Calibri" w:hAnsi="Calibri" w:cs="Trebuchet MS"/>
          <w:sz w:val="20"/>
          <w:szCs w:val="20"/>
        </w:rPr>
      </w:pPr>
      <w:r w:rsidRPr="00E5732B">
        <w:rPr>
          <w:rFonts w:ascii="Calibri" w:hAnsi="Calibri" w:cs="Trebuchet MS"/>
          <w:sz w:val="20"/>
          <w:szCs w:val="20"/>
        </w:rPr>
        <w:t>Si specifica che:</w:t>
      </w:r>
    </w:p>
    <w:p w:rsidR="00B50FD6" w:rsidRPr="000A6F58" w:rsidRDefault="00B50FD6" w:rsidP="00B50FD6">
      <w:pPr>
        <w:numPr>
          <w:ilvl w:val="0"/>
          <w:numId w:val="44"/>
        </w:numPr>
        <w:autoSpaceDE w:val="0"/>
        <w:autoSpaceDN w:val="0"/>
        <w:spacing w:line="300" w:lineRule="exact"/>
        <w:ind w:left="709" w:hanging="283"/>
        <w:jc w:val="both"/>
        <w:rPr>
          <w:rFonts w:ascii="Calibri" w:hAnsi="Calibri" w:cs="Trebuchet MS"/>
          <w:sz w:val="20"/>
          <w:szCs w:val="20"/>
        </w:rPr>
      </w:pPr>
      <w:r w:rsidRPr="00E5732B">
        <w:rPr>
          <w:rFonts w:ascii="Calibri" w:hAnsi="Calibri" w:cs="Trebuchet MS"/>
          <w:sz w:val="20"/>
          <w:szCs w:val="20"/>
        </w:rPr>
        <w:t xml:space="preserve">qualora la non conformità rilevata non comprometta l’utilizzo del modulo quest’ultimo resterà in uso all’Amministrazione fino alla sostituzione e/o riparazione a cui il Fornitore dovrà </w:t>
      </w:r>
      <w:r w:rsidRPr="000A6F58">
        <w:rPr>
          <w:rFonts w:ascii="Calibri" w:hAnsi="Calibri" w:cs="Trebuchet MS"/>
          <w:sz w:val="20"/>
          <w:szCs w:val="20"/>
        </w:rPr>
        <w:t>provvedere entro il termine di 5 giorni dall’accertamento di non conformità</w:t>
      </w:r>
      <w:r w:rsidR="00BB3D61" w:rsidRPr="000A6F58">
        <w:rPr>
          <w:rFonts w:ascii="Calibri" w:hAnsi="Calibri" w:cs="Trebuchet MS"/>
          <w:sz w:val="20"/>
          <w:szCs w:val="20"/>
        </w:rPr>
        <w:t>.</w:t>
      </w:r>
      <w:r w:rsidR="0020090F" w:rsidRPr="000A6F58">
        <w:rPr>
          <w:rFonts w:ascii="Calibri" w:hAnsi="Calibri" w:cs="Trebuchet MS"/>
          <w:sz w:val="20"/>
          <w:szCs w:val="20"/>
        </w:rPr>
        <w:t xml:space="preserve"> </w:t>
      </w:r>
      <w:r w:rsidR="00BB3D61" w:rsidRPr="000A6F58">
        <w:rPr>
          <w:rFonts w:ascii="Calibri" w:hAnsi="Calibri" w:cs="Trebuchet MS"/>
          <w:sz w:val="20"/>
          <w:szCs w:val="20"/>
        </w:rPr>
        <w:t>I</w:t>
      </w:r>
      <w:r w:rsidRPr="000A6F58">
        <w:rPr>
          <w:rFonts w:ascii="Calibri" w:hAnsi="Calibri" w:cs="Trebuchet MS"/>
          <w:sz w:val="20"/>
          <w:szCs w:val="20"/>
        </w:rPr>
        <w:t xml:space="preserve">n caso non rispetti il termine sopra fissato verrà applicata, per ciascun giorno di ritardo, </w:t>
      </w:r>
      <w:r w:rsidR="000A6F58" w:rsidRPr="000A6F58">
        <w:rPr>
          <w:rFonts w:asciiTheme="minorHAnsi" w:hAnsiTheme="minorHAnsi"/>
          <w:sz w:val="20"/>
          <w:szCs w:val="20"/>
        </w:rPr>
        <w:t>una penale fissata nella misura dell’1‰ (</w:t>
      </w:r>
      <w:proofErr w:type="spellStart"/>
      <w:r w:rsidR="000A6F58" w:rsidRPr="000A6F58">
        <w:rPr>
          <w:rFonts w:asciiTheme="minorHAnsi" w:hAnsiTheme="minorHAnsi"/>
          <w:sz w:val="20"/>
          <w:szCs w:val="20"/>
        </w:rPr>
        <w:t>unopermille</w:t>
      </w:r>
      <w:proofErr w:type="spellEnd"/>
      <w:r w:rsidR="000A6F58" w:rsidRPr="000A6F58">
        <w:rPr>
          <w:rFonts w:asciiTheme="minorHAnsi" w:hAnsiTheme="minorHAnsi"/>
          <w:sz w:val="20"/>
          <w:szCs w:val="20"/>
        </w:rPr>
        <w:t xml:space="preserve">) dell’importo relativo all’intera durata del noleggio di tale modulo container per ogni giorno di ritardo </w:t>
      </w:r>
      <w:r w:rsidRPr="000A6F58">
        <w:rPr>
          <w:rFonts w:ascii="Calibri" w:hAnsi="Calibri" w:cs="Trebuchet MS"/>
          <w:sz w:val="20"/>
          <w:szCs w:val="20"/>
        </w:rPr>
        <w:t>sino alla data in cui la fornitura non risulterà pienamente conforme;</w:t>
      </w:r>
    </w:p>
    <w:p w:rsidR="00B50FD6" w:rsidRPr="000A6F58" w:rsidRDefault="00B50FD6" w:rsidP="005722F8">
      <w:pPr>
        <w:numPr>
          <w:ilvl w:val="0"/>
          <w:numId w:val="44"/>
        </w:numPr>
        <w:autoSpaceDE w:val="0"/>
        <w:autoSpaceDN w:val="0"/>
        <w:spacing w:line="300" w:lineRule="exact"/>
        <w:ind w:left="709" w:hanging="283"/>
        <w:jc w:val="both"/>
        <w:rPr>
          <w:rFonts w:asciiTheme="minorHAnsi" w:hAnsiTheme="minorHAnsi"/>
          <w:sz w:val="20"/>
          <w:szCs w:val="20"/>
        </w:rPr>
      </w:pPr>
      <w:r w:rsidRPr="000A6F58">
        <w:rPr>
          <w:rFonts w:ascii="Calibri" w:hAnsi="Calibri" w:cs="Trebuchet MS"/>
          <w:sz w:val="20"/>
          <w:szCs w:val="20"/>
        </w:rPr>
        <w:t xml:space="preserve">qualora la non conformità rilevata non consenta l’utilizzo del modulo lo stesso sarà considerato come non consegnato e </w:t>
      </w:r>
      <w:r w:rsidR="000A6F58" w:rsidRPr="000A6F58">
        <w:rPr>
          <w:rFonts w:ascii="Calibri" w:hAnsi="Calibri" w:cs="Trebuchet MS"/>
          <w:sz w:val="20"/>
          <w:szCs w:val="20"/>
        </w:rPr>
        <w:t xml:space="preserve">verrà applicata </w:t>
      </w:r>
      <w:r w:rsidRPr="000A6F58">
        <w:rPr>
          <w:rFonts w:ascii="Calibri" w:hAnsi="Calibri" w:cs="Trebuchet MS"/>
          <w:sz w:val="20"/>
          <w:szCs w:val="20"/>
        </w:rPr>
        <w:t xml:space="preserve">la penale prevista per ritardi della consegna </w:t>
      </w:r>
      <w:r w:rsidR="000A6F58" w:rsidRPr="000A6F58">
        <w:rPr>
          <w:rFonts w:ascii="Calibri" w:hAnsi="Calibri" w:cs="Trebuchet MS"/>
          <w:sz w:val="20"/>
          <w:szCs w:val="20"/>
        </w:rPr>
        <w:t>di cui al precedente comma 3 a decorrere</w:t>
      </w:r>
      <w:r w:rsidRPr="000A6F58">
        <w:rPr>
          <w:rFonts w:ascii="Calibri" w:hAnsi="Calibri" w:cs="Trebuchet MS"/>
          <w:sz w:val="20"/>
          <w:szCs w:val="20"/>
        </w:rPr>
        <w:t xml:space="preserve"> dall’accertamento di non conformità sino alla data in cui la fornitura non risulterà pienamente conforme.</w:t>
      </w:r>
    </w:p>
    <w:p w:rsidR="00D37F21" w:rsidRPr="005722F8" w:rsidRDefault="00D37F21" w:rsidP="00D37F21">
      <w:pPr>
        <w:autoSpaceDE w:val="0"/>
        <w:autoSpaceDN w:val="0"/>
        <w:spacing w:line="300" w:lineRule="exact"/>
        <w:ind w:left="426"/>
        <w:jc w:val="both"/>
        <w:rPr>
          <w:rFonts w:asciiTheme="minorHAnsi" w:hAnsiTheme="minorHAnsi"/>
          <w:sz w:val="20"/>
          <w:szCs w:val="20"/>
        </w:rPr>
      </w:pPr>
      <w:r w:rsidRPr="007426B3">
        <w:rPr>
          <w:rFonts w:asciiTheme="minorHAnsi" w:hAnsiTheme="minorHAnsi"/>
          <w:sz w:val="20"/>
          <w:szCs w:val="20"/>
        </w:rPr>
        <w:t xml:space="preserve">Resta inteso che, nel caso in cui il ritardo nella </w:t>
      </w:r>
      <w:r w:rsidR="007426B3" w:rsidRPr="007426B3">
        <w:rPr>
          <w:rFonts w:ascii="Calibri" w:hAnsi="Calibri" w:cs="Trebuchet MS"/>
          <w:sz w:val="20"/>
          <w:szCs w:val="20"/>
        </w:rPr>
        <w:t>sostituzione e/o riparazione</w:t>
      </w:r>
      <w:r w:rsidRPr="007426B3">
        <w:rPr>
          <w:rFonts w:asciiTheme="minorHAnsi" w:hAnsiTheme="minorHAnsi"/>
          <w:sz w:val="20"/>
          <w:szCs w:val="20"/>
        </w:rPr>
        <w:t xml:space="preserve"> si protragga per oltre 10 giorni, l’Amministrazione e/o il Dipartimento potranno provvedere, ai sensi dell’art. 1456 c.c., all’immediata risoluzione contrattuale dell’Appalto Specifico e/o dell’Accordo Quadro per quanto di rispettiva competenza ed all’esecuzione delle attività residue a mezzo di Impresa terza, con esecuzione in danno del Fornitore inadempiente, senza che lo stesso abbia più nulla a pretendere.</w:t>
      </w:r>
      <w:r w:rsidRPr="00D37F21">
        <w:rPr>
          <w:rFonts w:asciiTheme="minorHAnsi" w:hAnsiTheme="minorHAnsi"/>
          <w:sz w:val="20"/>
          <w:szCs w:val="20"/>
        </w:rPr>
        <w:t xml:space="preserve">  </w:t>
      </w:r>
    </w:p>
    <w:p w:rsidR="00422898" w:rsidRPr="00CB6685" w:rsidRDefault="00422898" w:rsidP="005722F8">
      <w:pPr>
        <w:pStyle w:val="Paragrafoelenco"/>
        <w:numPr>
          <w:ilvl w:val="0"/>
          <w:numId w:val="19"/>
        </w:numPr>
        <w:autoSpaceDE w:val="0"/>
        <w:autoSpaceDN w:val="0"/>
        <w:adjustRightInd w:val="0"/>
        <w:spacing w:line="300" w:lineRule="exact"/>
        <w:ind w:left="426" w:hanging="426"/>
        <w:jc w:val="both"/>
        <w:rPr>
          <w:rFonts w:asciiTheme="minorHAnsi" w:hAnsiTheme="minorHAnsi"/>
          <w:sz w:val="20"/>
          <w:szCs w:val="20"/>
        </w:rPr>
      </w:pPr>
      <w:r w:rsidRPr="00CB6685">
        <w:rPr>
          <w:rFonts w:asciiTheme="minorHAnsi" w:hAnsiTheme="minorHAnsi"/>
          <w:sz w:val="20"/>
          <w:szCs w:val="20"/>
        </w:rPr>
        <w:t>Gli eventuali inadempimenti contrattuali che daranno luogo all’applicazione delle</w:t>
      </w:r>
      <w:r w:rsidR="004763A5" w:rsidRPr="00CB6685">
        <w:rPr>
          <w:rFonts w:asciiTheme="minorHAnsi" w:hAnsiTheme="minorHAnsi"/>
          <w:sz w:val="20"/>
          <w:szCs w:val="20"/>
        </w:rPr>
        <w:t xml:space="preserve"> </w:t>
      </w:r>
      <w:r w:rsidR="00467CA0" w:rsidRPr="00CB6685">
        <w:rPr>
          <w:rFonts w:asciiTheme="minorHAnsi" w:hAnsiTheme="minorHAnsi"/>
          <w:sz w:val="20"/>
          <w:szCs w:val="20"/>
        </w:rPr>
        <w:t xml:space="preserve">penali stabilite nel presente </w:t>
      </w:r>
      <w:r w:rsidRPr="00CB6685">
        <w:rPr>
          <w:rFonts w:asciiTheme="minorHAnsi" w:hAnsiTheme="minorHAnsi"/>
          <w:sz w:val="20"/>
          <w:szCs w:val="20"/>
        </w:rPr>
        <w:t>Accordo Quadro dovranno essere contestati al Fornitore per iscritto</w:t>
      </w:r>
      <w:r w:rsidR="004763A5" w:rsidRPr="00CB6685">
        <w:rPr>
          <w:rFonts w:asciiTheme="minorHAnsi" w:hAnsiTheme="minorHAnsi"/>
          <w:sz w:val="20"/>
          <w:szCs w:val="20"/>
        </w:rPr>
        <w:t xml:space="preserve"> </w:t>
      </w:r>
      <w:r w:rsidR="00CD3A87" w:rsidRPr="00CB6685">
        <w:rPr>
          <w:rFonts w:asciiTheme="minorHAnsi" w:hAnsiTheme="minorHAnsi"/>
          <w:sz w:val="20"/>
          <w:szCs w:val="20"/>
        </w:rPr>
        <w:t>dall’Amministrazione</w:t>
      </w:r>
      <w:r w:rsidRPr="00CB6685">
        <w:rPr>
          <w:rFonts w:asciiTheme="minorHAnsi" w:hAnsiTheme="minorHAnsi"/>
          <w:sz w:val="20"/>
          <w:szCs w:val="20"/>
        </w:rPr>
        <w:t>; gli eventuali inadempimenti dovranno essere comunicati</w:t>
      </w:r>
      <w:r w:rsidR="004763A5" w:rsidRPr="00CB6685">
        <w:rPr>
          <w:rFonts w:asciiTheme="minorHAnsi" w:hAnsiTheme="minorHAnsi"/>
          <w:sz w:val="20"/>
          <w:szCs w:val="20"/>
        </w:rPr>
        <w:t xml:space="preserve"> </w:t>
      </w:r>
      <w:r w:rsidRPr="00CB6685">
        <w:rPr>
          <w:rFonts w:asciiTheme="minorHAnsi" w:hAnsiTheme="minorHAnsi"/>
          <w:sz w:val="20"/>
          <w:szCs w:val="20"/>
        </w:rPr>
        <w:t>per conoscenza al Dipartimento.</w:t>
      </w:r>
    </w:p>
    <w:p w:rsidR="00422898" w:rsidRPr="00CB6685" w:rsidRDefault="00422898" w:rsidP="005722F8">
      <w:pPr>
        <w:pStyle w:val="Paragrafoelenco"/>
        <w:numPr>
          <w:ilvl w:val="0"/>
          <w:numId w:val="19"/>
        </w:numPr>
        <w:autoSpaceDE w:val="0"/>
        <w:autoSpaceDN w:val="0"/>
        <w:adjustRightInd w:val="0"/>
        <w:spacing w:line="300" w:lineRule="exact"/>
        <w:ind w:left="426" w:hanging="426"/>
        <w:jc w:val="both"/>
        <w:rPr>
          <w:rFonts w:asciiTheme="minorHAnsi" w:hAnsiTheme="minorHAnsi"/>
          <w:sz w:val="20"/>
          <w:szCs w:val="20"/>
        </w:rPr>
      </w:pPr>
      <w:r w:rsidRPr="00CB6685">
        <w:rPr>
          <w:rFonts w:asciiTheme="minorHAnsi" w:hAnsiTheme="minorHAnsi"/>
          <w:sz w:val="20"/>
          <w:szCs w:val="20"/>
        </w:rPr>
        <w:t xml:space="preserve">In caso di contestazione dell’inadempimento da parte </w:t>
      </w:r>
      <w:r w:rsidR="00801DCC" w:rsidRPr="00CB6685">
        <w:rPr>
          <w:rFonts w:asciiTheme="minorHAnsi" w:hAnsiTheme="minorHAnsi"/>
          <w:sz w:val="20"/>
          <w:szCs w:val="20"/>
        </w:rPr>
        <w:t>dell’Amministrazione</w:t>
      </w:r>
      <w:r w:rsidRPr="00CB6685">
        <w:rPr>
          <w:rFonts w:asciiTheme="minorHAnsi" w:hAnsiTheme="minorHAnsi"/>
          <w:sz w:val="20"/>
          <w:szCs w:val="20"/>
        </w:rPr>
        <w:t>, il</w:t>
      </w:r>
      <w:r w:rsidR="004763A5" w:rsidRPr="00CB6685">
        <w:rPr>
          <w:rFonts w:asciiTheme="minorHAnsi" w:hAnsiTheme="minorHAnsi"/>
          <w:sz w:val="20"/>
          <w:szCs w:val="20"/>
        </w:rPr>
        <w:t xml:space="preserve"> </w:t>
      </w:r>
      <w:r w:rsidRPr="00CB6685">
        <w:rPr>
          <w:rFonts w:asciiTheme="minorHAnsi" w:hAnsiTheme="minorHAnsi"/>
          <w:sz w:val="20"/>
          <w:szCs w:val="20"/>
        </w:rPr>
        <w:t>Fornitore dovrà comunicare, in ogni caso, per iscritto, le proprie deduzioni, supportate</w:t>
      </w:r>
      <w:r w:rsidR="004763A5" w:rsidRPr="00CB6685">
        <w:rPr>
          <w:rFonts w:asciiTheme="minorHAnsi" w:hAnsiTheme="minorHAnsi"/>
          <w:sz w:val="20"/>
          <w:szCs w:val="20"/>
        </w:rPr>
        <w:t xml:space="preserve"> </w:t>
      </w:r>
      <w:r w:rsidRPr="00CB6685">
        <w:rPr>
          <w:rFonts w:asciiTheme="minorHAnsi" w:hAnsiTheme="minorHAnsi"/>
          <w:sz w:val="20"/>
          <w:szCs w:val="20"/>
        </w:rPr>
        <w:t>da una chiara ed esauriente documentazione, all’Amministrazione medesima nel</w:t>
      </w:r>
      <w:r w:rsidR="004763A5" w:rsidRPr="00CB6685">
        <w:rPr>
          <w:rFonts w:asciiTheme="minorHAnsi" w:hAnsiTheme="minorHAnsi"/>
          <w:sz w:val="20"/>
          <w:szCs w:val="20"/>
        </w:rPr>
        <w:t xml:space="preserve"> </w:t>
      </w:r>
      <w:r w:rsidRPr="00CB6685">
        <w:rPr>
          <w:rFonts w:asciiTheme="minorHAnsi" w:hAnsiTheme="minorHAnsi"/>
          <w:sz w:val="20"/>
          <w:szCs w:val="20"/>
        </w:rPr>
        <w:t>termine massimo di 5 (cinque) giorni lavorativi dalla ricezione della contestazione</w:t>
      </w:r>
      <w:r w:rsidR="004763A5" w:rsidRPr="00CB6685">
        <w:rPr>
          <w:rFonts w:asciiTheme="minorHAnsi" w:hAnsiTheme="minorHAnsi"/>
          <w:sz w:val="20"/>
          <w:szCs w:val="20"/>
        </w:rPr>
        <w:t xml:space="preserve"> </w:t>
      </w:r>
      <w:r w:rsidRPr="00CB6685">
        <w:rPr>
          <w:rFonts w:asciiTheme="minorHAnsi" w:hAnsiTheme="minorHAnsi"/>
          <w:sz w:val="20"/>
          <w:szCs w:val="20"/>
        </w:rPr>
        <w:t>stessa.</w:t>
      </w:r>
    </w:p>
    <w:p w:rsidR="00422898" w:rsidRPr="00CB6685" w:rsidRDefault="00422898" w:rsidP="00CB6685">
      <w:pPr>
        <w:pStyle w:val="Paragrafoelenco"/>
        <w:autoSpaceDE w:val="0"/>
        <w:autoSpaceDN w:val="0"/>
        <w:adjustRightInd w:val="0"/>
        <w:spacing w:line="300" w:lineRule="exact"/>
        <w:ind w:left="426"/>
        <w:jc w:val="both"/>
        <w:rPr>
          <w:rFonts w:asciiTheme="minorHAnsi" w:hAnsiTheme="minorHAnsi"/>
          <w:sz w:val="20"/>
          <w:szCs w:val="20"/>
        </w:rPr>
      </w:pPr>
      <w:r w:rsidRPr="00CB6685">
        <w:rPr>
          <w:rFonts w:asciiTheme="minorHAnsi" w:hAnsiTheme="minorHAnsi"/>
          <w:sz w:val="20"/>
          <w:szCs w:val="20"/>
        </w:rPr>
        <w:t>Qualora le predette deduzioni non pervengano all’Amministrazione nel termine</w:t>
      </w:r>
      <w:r w:rsidR="004763A5" w:rsidRPr="00CB6685">
        <w:rPr>
          <w:rFonts w:asciiTheme="minorHAnsi" w:hAnsiTheme="minorHAnsi"/>
          <w:sz w:val="20"/>
          <w:szCs w:val="20"/>
        </w:rPr>
        <w:t xml:space="preserve"> </w:t>
      </w:r>
      <w:r w:rsidRPr="00CB6685">
        <w:rPr>
          <w:rFonts w:asciiTheme="minorHAnsi" w:hAnsiTheme="minorHAnsi"/>
          <w:sz w:val="20"/>
          <w:szCs w:val="20"/>
        </w:rPr>
        <w:t>indicato, ovvero, pur essendo pervenute tempestivamente, non siano idonee, a giudizio</w:t>
      </w:r>
      <w:r w:rsidR="004763A5" w:rsidRPr="00CB6685">
        <w:rPr>
          <w:rFonts w:asciiTheme="minorHAnsi" w:hAnsiTheme="minorHAnsi"/>
          <w:sz w:val="20"/>
          <w:szCs w:val="20"/>
        </w:rPr>
        <w:t xml:space="preserve"> </w:t>
      </w:r>
      <w:r w:rsidRPr="00CB6685">
        <w:rPr>
          <w:rFonts w:asciiTheme="minorHAnsi" w:hAnsiTheme="minorHAnsi"/>
          <w:sz w:val="20"/>
          <w:szCs w:val="20"/>
        </w:rPr>
        <w:t>della medesima Amministrazione, a giustificare l’inadempienza, potranno essere</w:t>
      </w:r>
      <w:r w:rsidR="004763A5" w:rsidRPr="00CB6685">
        <w:rPr>
          <w:rFonts w:asciiTheme="minorHAnsi" w:hAnsiTheme="minorHAnsi"/>
          <w:sz w:val="20"/>
          <w:szCs w:val="20"/>
        </w:rPr>
        <w:t xml:space="preserve"> </w:t>
      </w:r>
      <w:r w:rsidRPr="00CB6685">
        <w:rPr>
          <w:rFonts w:asciiTheme="minorHAnsi" w:hAnsiTheme="minorHAnsi"/>
          <w:sz w:val="20"/>
          <w:szCs w:val="20"/>
        </w:rPr>
        <w:t>applicate al Fornitore le penali stabilite nell’Accordo Quadro a decorrere dall’inizio</w:t>
      </w:r>
      <w:r w:rsidR="004763A5" w:rsidRPr="00CB6685">
        <w:rPr>
          <w:rFonts w:asciiTheme="minorHAnsi" w:hAnsiTheme="minorHAnsi"/>
          <w:sz w:val="20"/>
          <w:szCs w:val="20"/>
        </w:rPr>
        <w:t xml:space="preserve"> </w:t>
      </w:r>
      <w:r w:rsidRPr="00CB6685">
        <w:rPr>
          <w:rFonts w:asciiTheme="minorHAnsi" w:hAnsiTheme="minorHAnsi"/>
          <w:sz w:val="20"/>
          <w:szCs w:val="20"/>
        </w:rPr>
        <w:t>dell’inadempimento.</w:t>
      </w:r>
    </w:p>
    <w:p w:rsidR="00422898" w:rsidRPr="00CB6685" w:rsidRDefault="008072ED" w:rsidP="005722F8">
      <w:pPr>
        <w:pStyle w:val="Paragrafoelenco"/>
        <w:numPr>
          <w:ilvl w:val="0"/>
          <w:numId w:val="19"/>
        </w:numPr>
        <w:autoSpaceDE w:val="0"/>
        <w:autoSpaceDN w:val="0"/>
        <w:adjustRightInd w:val="0"/>
        <w:spacing w:line="300" w:lineRule="exact"/>
        <w:ind w:left="426" w:hanging="426"/>
        <w:jc w:val="both"/>
        <w:rPr>
          <w:rFonts w:asciiTheme="minorHAnsi" w:hAnsiTheme="minorHAnsi"/>
          <w:sz w:val="20"/>
          <w:szCs w:val="20"/>
        </w:rPr>
      </w:pPr>
      <w:r w:rsidRPr="00CB6685">
        <w:rPr>
          <w:rFonts w:asciiTheme="minorHAnsi" w:hAnsiTheme="minorHAnsi"/>
          <w:sz w:val="20"/>
          <w:szCs w:val="20"/>
        </w:rPr>
        <w:t>L’Amministrazione</w:t>
      </w:r>
      <w:r w:rsidR="00422898" w:rsidRPr="00CB6685">
        <w:rPr>
          <w:rFonts w:asciiTheme="minorHAnsi" w:hAnsiTheme="minorHAnsi"/>
          <w:sz w:val="20"/>
          <w:szCs w:val="20"/>
        </w:rPr>
        <w:t xml:space="preserve"> potr</w:t>
      </w:r>
      <w:r w:rsidRPr="00CB6685">
        <w:rPr>
          <w:rFonts w:asciiTheme="minorHAnsi" w:hAnsiTheme="minorHAnsi"/>
          <w:sz w:val="20"/>
          <w:szCs w:val="20"/>
        </w:rPr>
        <w:t>à</w:t>
      </w:r>
      <w:r w:rsidR="00422898" w:rsidRPr="00CB6685">
        <w:rPr>
          <w:rFonts w:asciiTheme="minorHAnsi" w:hAnsiTheme="minorHAnsi"/>
          <w:sz w:val="20"/>
          <w:szCs w:val="20"/>
        </w:rPr>
        <w:t xml:space="preserve"> compensare i crediti derivanti dall’applicazione delle</w:t>
      </w:r>
      <w:r w:rsidR="004763A5" w:rsidRPr="00CB6685">
        <w:rPr>
          <w:rFonts w:asciiTheme="minorHAnsi" w:hAnsiTheme="minorHAnsi"/>
          <w:sz w:val="20"/>
          <w:szCs w:val="20"/>
        </w:rPr>
        <w:t xml:space="preserve"> </w:t>
      </w:r>
      <w:r w:rsidR="00422898" w:rsidRPr="00CB6685">
        <w:rPr>
          <w:rFonts w:asciiTheme="minorHAnsi" w:hAnsiTheme="minorHAnsi"/>
          <w:sz w:val="20"/>
          <w:szCs w:val="20"/>
        </w:rPr>
        <w:t>penali di cui al presente Accordo Quadro con quanto dovuto al Fornitore a qualsiasi</w:t>
      </w:r>
      <w:r w:rsidR="004763A5" w:rsidRPr="00CB6685">
        <w:rPr>
          <w:rFonts w:asciiTheme="minorHAnsi" w:hAnsiTheme="minorHAnsi"/>
          <w:sz w:val="20"/>
          <w:szCs w:val="20"/>
        </w:rPr>
        <w:t xml:space="preserve"> </w:t>
      </w:r>
      <w:r w:rsidR="00422898" w:rsidRPr="00CB6685">
        <w:rPr>
          <w:rFonts w:asciiTheme="minorHAnsi" w:hAnsiTheme="minorHAnsi"/>
          <w:sz w:val="20"/>
          <w:szCs w:val="20"/>
        </w:rPr>
        <w:t>titolo, quindi anche con i corrispettivi maturati, ovvero, in difetto, avvalersi della</w:t>
      </w:r>
      <w:r w:rsidR="004763A5" w:rsidRPr="00CB6685">
        <w:rPr>
          <w:rFonts w:asciiTheme="minorHAnsi" w:hAnsiTheme="minorHAnsi"/>
          <w:sz w:val="20"/>
          <w:szCs w:val="20"/>
        </w:rPr>
        <w:t xml:space="preserve"> </w:t>
      </w:r>
      <w:r w:rsidR="00422898" w:rsidRPr="00CB6685">
        <w:rPr>
          <w:rFonts w:asciiTheme="minorHAnsi" w:hAnsiTheme="minorHAnsi"/>
          <w:sz w:val="20"/>
          <w:szCs w:val="20"/>
        </w:rPr>
        <w:t>cauzione di cui al successivo articolo 14, senza bisogno di diffida, ulteriore</w:t>
      </w:r>
      <w:r w:rsidR="004763A5" w:rsidRPr="00CB6685">
        <w:rPr>
          <w:rFonts w:asciiTheme="minorHAnsi" w:hAnsiTheme="minorHAnsi"/>
          <w:sz w:val="20"/>
          <w:szCs w:val="20"/>
        </w:rPr>
        <w:t xml:space="preserve"> </w:t>
      </w:r>
      <w:r w:rsidR="00422898" w:rsidRPr="00CB6685">
        <w:rPr>
          <w:rFonts w:asciiTheme="minorHAnsi" w:hAnsiTheme="minorHAnsi"/>
          <w:sz w:val="20"/>
          <w:szCs w:val="20"/>
        </w:rPr>
        <w:t>accertamento o procedimento giudiziario.</w:t>
      </w:r>
    </w:p>
    <w:p w:rsidR="004763A5" w:rsidRPr="00CB6685" w:rsidRDefault="00422898" w:rsidP="005722F8">
      <w:pPr>
        <w:pStyle w:val="Paragrafoelenco"/>
        <w:numPr>
          <w:ilvl w:val="0"/>
          <w:numId w:val="19"/>
        </w:numPr>
        <w:autoSpaceDE w:val="0"/>
        <w:autoSpaceDN w:val="0"/>
        <w:adjustRightInd w:val="0"/>
        <w:spacing w:line="300" w:lineRule="exact"/>
        <w:ind w:left="426" w:hanging="426"/>
        <w:jc w:val="both"/>
        <w:rPr>
          <w:rFonts w:asciiTheme="minorHAnsi" w:hAnsiTheme="minorHAnsi"/>
          <w:sz w:val="20"/>
          <w:szCs w:val="20"/>
        </w:rPr>
      </w:pPr>
      <w:r w:rsidRPr="00CB6685">
        <w:rPr>
          <w:rFonts w:asciiTheme="minorHAnsi" w:hAnsiTheme="minorHAnsi"/>
          <w:sz w:val="20"/>
          <w:szCs w:val="20"/>
        </w:rPr>
        <w:lastRenderedPageBreak/>
        <w:t>Ciascuna Amministrazione potrà applicare al Fornitore penali sino a concorrenza della</w:t>
      </w:r>
      <w:r w:rsidR="004763A5" w:rsidRPr="00CB6685">
        <w:rPr>
          <w:rFonts w:asciiTheme="minorHAnsi" w:hAnsiTheme="minorHAnsi"/>
          <w:sz w:val="20"/>
          <w:szCs w:val="20"/>
        </w:rPr>
        <w:t xml:space="preserve"> </w:t>
      </w:r>
      <w:r w:rsidRPr="00CB6685">
        <w:rPr>
          <w:rFonts w:asciiTheme="minorHAnsi" w:hAnsiTheme="minorHAnsi"/>
          <w:sz w:val="20"/>
          <w:szCs w:val="20"/>
        </w:rPr>
        <w:t>misura</w:t>
      </w:r>
      <w:r w:rsidR="00CD3A87" w:rsidRPr="00CB6685">
        <w:rPr>
          <w:rFonts w:asciiTheme="minorHAnsi" w:hAnsiTheme="minorHAnsi"/>
          <w:sz w:val="20"/>
          <w:szCs w:val="20"/>
        </w:rPr>
        <w:t xml:space="preserve"> massima pari al 10% (dieci per </w:t>
      </w:r>
      <w:r w:rsidRPr="00CB6685">
        <w:rPr>
          <w:rFonts w:asciiTheme="minorHAnsi" w:hAnsiTheme="minorHAnsi"/>
          <w:sz w:val="20"/>
          <w:szCs w:val="20"/>
        </w:rPr>
        <w:t>cento) del valore dell’Appalto Specifico affidato</w:t>
      </w:r>
      <w:r w:rsidR="00AD0E75" w:rsidRPr="00CB6685">
        <w:rPr>
          <w:rFonts w:asciiTheme="minorHAnsi" w:hAnsiTheme="minorHAnsi"/>
          <w:sz w:val="20"/>
          <w:szCs w:val="20"/>
        </w:rPr>
        <w:t xml:space="preserve"> </w:t>
      </w:r>
      <w:r w:rsidR="004763A5" w:rsidRPr="00CB6685">
        <w:rPr>
          <w:rFonts w:asciiTheme="minorHAnsi" w:hAnsiTheme="minorHAnsi"/>
          <w:sz w:val="20"/>
          <w:szCs w:val="20"/>
        </w:rPr>
        <w:t>e</w:t>
      </w:r>
      <w:r w:rsidR="009518DC" w:rsidRPr="00CB6685">
        <w:rPr>
          <w:rFonts w:asciiTheme="minorHAnsi" w:hAnsiTheme="minorHAnsi"/>
          <w:sz w:val="20"/>
          <w:szCs w:val="20"/>
        </w:rPr>
        <w:t xml:space="preserve"> nei limiti di cui all’art. 145 del D</w:t>
      </w:r>
      <w:r w:rsidRPr="00CB6685">
        <w:rPr>
          <w:rFonts w:asciiTheme="minorHAnsi" w:hAnsiTheme="minorHAnsi"/>
          <w:sz w:val="20"/>
          <w:szCs w:val="20"/>
        </w:rPr>
        <w:t>.P.R. n. 207/2010; il Fornitore prende atto, in ogni</w:t>
      </w:r>
      <w:r w:rsidR="004763A5" w:rsidRPr="00CB6685">
        <w:rPr>
          <w:rFonts w:asciiTheme="minorHAnsi" w:hAnsiTheme="minorHAnsi"/>
          <w:sz w:val="20"/>
          <w:szCs w:val="20"/>
        </w:rPr>
        <w:t xml:space="preserve"> </w:t>
      </w:r>
      <w:r w:rsidRPr="00CB6685">
        <w:rPr>
          <w:rFonts w:asciiTheme="minorHAnsi" w:hAnsiTheme="minorHAnsi"/>
          <w:sz w:val="20"/>
          <w:szCs w:val="20"/>
        </w:rPr>
        <w:t>caso,</w:t>
      </w:r>
      <w:r w:rsidR="00AD0E75" w:rsidRPr="00CB6685">
        <w:rPr>
          <w:rFonts w:asciiTheme="minorHAnsi" w:hAnsiTheme="minorHAnsi"/>
          <w:sz w:val="20"/>
          <w:szCs w:val="20"/>
        </w:rPr>
        <w:t xml:space="preserve"> c</w:t>
      </w:r>
      <w:r w:rsidRPr="00CB6685">
        <w:rPr>
          <w:rFonts w:asciiTheme="minorHAnsi" w:hAnsiTheme="minorHAnsi"/>
          <w:sz w:val="20"/>
          <w:szCs w:val="20"/>
        </w:rPr>
        <w:t>he l’applicazione delle penali previste nell’Accordo Quadro non preclude il</w:t>
      </w:r>
      <w:r w:rsidR="004763A5" w:rsidRPr="00CB6685">
        <w:rPr>
          <w:rFonts w:asciiTheme="minorHAnsi" w:hAnsiTheme="minorHAnsi"/>
          <w:sz w:val="20"/>
          <w:szCs w:val="20"/>
        </w:rPr>
        <w:t xml:space="preserve"> </w:t>
      </w:r>
      <w:r w:rsidR="00AD0E75" w:rsidRPr="00CB6685">
        <w:rPr>
          <w:rFonts w:asciiTheme="minorHAnsi" w:hAnsiTheme="minorHAnsi"/>
          <w:sz w:val="20"/>
          <w:szCs w:val="20"/>
        </w:rPr>
        <w:t xml:space="preserve">diritto </w:t>
      </w:r>
      <w:r w:rsidR="008072ED" w:rsidRPr="00CB6685">
        <w:rPr>
          <w:rFonts w:asciiTheme="minorHAnsi" w:hAnsiTheme="minorHAnsi"/>
          <w:sz w:val="20"/>
          <w:szCs w:val="20"/>
        </w:rPr>
        <w:t>dell’Amministrazione</w:t>
      </w:r>
      <w:r w:rsidR="004763A5" w:rsidRPr="00CB6685">
        <w:rPr>
          <w:rFonts w:asciiTheme="minorHAnsi" w:hAnsiTheme="minorHAnsi"/>
          <w:sz w:val="20"/>
          <w:szCs w:val="20"/>
        </w:rPr>
        <w:t xml:space="preserve"> a richiedere il risarcimento degli eventuali maggiori danni.</w:t>
      </w:r>
    </w:p>
    <w:p w:rsidR="004763A5" w:rsidRPr="00CB6685" w:rsidRDefault="004763A5" w:rsidP="005722F8">
      <w:pPr>
        <w:pStyle w:val="Paragrafoelenco"/>
        <w:numPr>
          <w:ilvl w:val="0"/>
          <w:numId w:val="19"/>
        </w:numPr>
        <w:autoSpaceDE w:val="0"/>
        <w:autoSpaceDN w:val="0"/>
        <w:adjustRightInd w:val="0"/>
        <w:spacing w:line="300" w:lineRule="exact"/>
        <w:ind w:left="426" w:hanging="426"/>
        <w:jc w:val="both"/>
        <w:rPr>
          <w:rFonts w:asciiTheme="minorHAnsi" w:hAnsiTheme="minorHAnsi"/>
          <w:sz w:val="20"/>
          <w:szCs w:val="20"/>
        </w:rPr>
      </w:pPr>
      <w:r w:rsidRPr="00CB6685">
        <w:rPr>
          <w:rFonts w:asciiTheme="minorHAnsi" w:hAnsiTheme="minorHAnsi"/>
          <w:sz w:val="20"/>
          <w:szCs w:val="20"/>
        </w:rPr>
        <w:t>La richiesta e/o il pagamento delle penali indicate nell’Accordo Quadro non esonera in</w:t>
      </w:r>
      <w:r w:rsidR="00AD0E75" w:rsidRPr="00CB6685">
        <w:rPr>
          <w:rFonts w:asciiTheme="minorHAnsi" w:hAnsiTheme="minorHAnsi"/>
          <w:sz w:val="20"/>
          <w:szCs w:val="20"/>
        </w:rPr>
        <w:t xml:space="preserve"> </w:t>
      </w:r>
      <w:r w:rsidRPr="00CB6685">
        <w:rPr>
          <w:rFonts w:asciiTheme="minorHAnsi" w:hAnsiTheme="minorHAnsi"/>
          <w:sz w:val="20"/>
          <w:szCs w:val="20"/>
        </w:rPr>
        <w:t>nessun caso il Fornitore dall’adempimento dell’obbligazione per la quale si è reso inadempiente e che ha fatto sorgere l’obbligo di pagamento della medesima penale.</w:t>
      </w:r>
    </w:p>
    <w:p w:rsidR="004763A5" w:rsidRPr="00CB6685" w:rsidRDefault="004763A5" w:rsidP="005722F8">
      <w:pPr>
        <w:pStyle w:val="Paragrafoelenco"/>
        <w:numPr>
          <w:ilvl w:val="0"/>
          <w:numId w:val="19"/>
        </w:numPr>
        <w:autoSpaceDE w:val="0"/>
        <w:autoSpaceDN w:val="0"/>
        <w:adjustRightInd w:val="0"/>
        <w:spacing w:line="300" w:lineRule="exact"/>
        <w:ind w:left="426" w:hanging="426"/>
        <w:jc w:val="both"/>
        <w:rPr>
          <w:rFonts w:asciiTheme="minorHAnsi" w:hAnsiTheme="minorHAnsi"/>
          <w:sz w:val="20"/>
          <w:szCs w:val="20"/>
        </w:rPr>
      </w:pPr>
      <w:r w:rsidRPr="00CB6685">
        <w:rPr>
          <w:rFonts w:asciiTheme="minorHAnsi" w:hAnsiTheme="minorHAnsi"/>
          <w:sz w:val="20"/>
          <w:szCs w:val="20"/>
        </w:rPr>
        <w:t xml:space="preserve">Nel caso in cui l’importo delle penali applicate raggiunga il limite del 10% dell’importo dell’Accordo Quadro, potrà trovare applicazione l’articolo 16, comma 2, lett. </w:t>
      </w:r>
      <w:r w:rsidR="00D37F21">
        <w:rPr>
          <w:rFonts w:asciiTheme="minorHAnsi" w:hAnsiTheme="minorHAnsi"/>
          <w:sz w:val="20"/>
          <w:szCs w:val="20"/>
        </w:rPr>
        <w:t>h</w:t>
      </w:r>
      <w:r w:rsidRPr="00CB6685">
        <w:rPr>
          <w:rFonts w:asciiTheme="minorHAnsi" w:hAnsiTheme="minorHAnsi"/>
          <w:sz w:val="20"/>
          <w:szCs w:val="20"/>
        </w:rPr>
        <w:t>) del presente Accordo Quadro.</w:t>
      </w:r>
    </w:p>
    <w:p w:rsidR="00240484" w:rsidRPr="005722F8" w:rsidRDefault="00240484" w:rsidP="005722F8">
      <w:pPr>
        <w:autoSpaceDE w:val="0"/>
        <w:autoSpaceDN w:val="0"/>
        <w:adjustRightInd w:val="0"/>
        <w:spacing w:line="300" w:lineRule="exact"/>
        <w:jc w:val="both"/>
        <w:rPr>
          <w:rFonts w:asciiTheme="minorHAnsi" w:hAnsiTheme="minorHAnsi"/>
          <w:b/>
          <w:sz w:val="20"/>
          <w:szCs w:val="20"/>
        </w:rPr>
      </w:pPr>
    </w:p>
    <w:p w:rsidR="004763A5" w:rsidRPr="00CB6685" w:rsidRDefault="004763A5" w:rsidP="00CB6685">
      <w:pPr>
        <w:pStyle w:val="Paragrafoelenco"/>
        <w:autoSpaceDE w:val="0"/>
        <w:autoSpaceDN w:val="0"/>
        <w:adjustRightInd w:val="0"/>
        <w:spacing w:line="300" w:lineRule="exact"/>
        <w:ind w:left="0"/>
        <w:jc w:val="both"/>
        <w:rPr>
          <w:rFonts w:asciiTheme="minorHAnsi" w:hAnsiTheme="minorHAnsi"/>
          <w:b/>
          <w:sz w:val="20"/>
          <w:szCs w:val="20"/>
        </w:rPr>
      </w:pPr>
      <w:r w:rsidRPr="00CB6685">
        <w:rPr>
          <w:rFonts w:asciiTheme="minorHAnsi" w:hAnsiTheme="minorHAnsi"/>
          <w:b/>
          <w:sz w:val="20"/>
          <w:szCs w:val="20"/>
        </w:rPr>
        <w:t>ARTICOLO 14</w:t>
      </w:r>
    </w:p>
    <w:p w:rsidR="004763A5" w:rsidRPr="00CB6685" w:rsidRDefault="004763A5" w:rsidP="00CB6685">
      <w:pPr>
        <w:pStyle w:val="Paragrafoelenco"/>
        <w:autoSpaceDE w:val="0"/>
        <w:autoSpaceDN w:val="0"/>
        <w:adjustRightInd w:val="0"/>
        <w:spacing w:line="300" w:lineRule="exact"/>
        <w:ind w:left="0"/>
        <w:jc w:val="both"/>
        <w:rPr>
          <w:rFonts w:asciiTheme="minorHAnsi" w:hAnsiTheme="minorHAnsi"/>
          <w:b/>
          <w:sz w:val="20"/>
          <w:szCs w:val="20"/>
        </w:rPr>
      </w:pPr>
      <w:r w:rsidRPr="00CB6685">
        <w:rPr>
          <w:rFonts w:asciiTheme="minorHAnsi" w:hAnsiTheme="minorHAnsi"/>
          <w:b/>
          <w:sz w:val="20"/>
          <w:szCs w:val="20"/>
        </w:rPr>
        <w:t>CAUZIONE</w:t>
      </w:r>
    </w:p>
    <w:p w:rsidR="00361D82" w:rsidRPr="00CB6685" w:rsidRDefault="004763A5" w:rsidP="00CB6685">
      <w:pPr>
        <w:pStyle w:val="Paragrafoelenco"/>
        <w:numPr>
          <w:ilvl w:val="0"/>
          <w:numId w:val="20"/>
        </w:numPr>
        <w:autoSpaceDE w:val="0"/>
        <w:autoSpaceDN w:val="0"/>
        <w:adjustRightInd w:val="0"/>
        <w:spacing w:line="300" w:lineRule="exact"/>
        <w:ind w:left="426" w:hanging="426"/>
        <w:jc w:val="both"/>
        <w:rPr>
          <w:rFonts w:asciiTheme="minorHAnsi" w:hAnsiTheme="minorHAnsi"/>
          <w:sz w:val="20"/>
          <w:szCs w:val="20"/>
        </w:rPr>
      </w:pPr>
      <w:r w:rsidRPr="00CB6685">
        <w:rPr>
          <w:rFonts w:asciiTheme="minorHAnsi" w:hAnsiTheme="minorHAnsi"/>
          <w:sz w:val="20"/>
          <w:szCs w:val="20"/>
        </w:rPr>
        <w:t>In caso di affid</w:t>
      </w:r>
      <w:r w:rsidR="000361CC">
        <w:rPr>
          <w:rFonts w:asciiTheme="minorHAnsi" w:hAnsiTheme="minorHAnsi"/>
          <w:sz w:val="20"/>
          <w:szCs w:val="20"/>
        </w:rPr>
        <w:t xml:space="preserve">amento di un Appalto Specifico, </w:t>
      </w:r>
      <w:r w:rsidRPr="00CB6685">
        <w:rPr>
          <w:rFonts w:asciiTheme="minorHAnsi" w:hAnsiTheme="minorHAnsi"/>
          <w:sz w:val="20"/>
          <w:szCs w:val="20"/>
        </w:rPr>
        <w:t>il Fornitore si impegna</w:t>
      </w:r>
      <w:r w:rsidR="00467CA0" w:rsidRPr="00CB6685">
        <w:rPr>
          <w:rFonts w:asciiTheme="minorHAnsi" w:hAnsiTheme="minorHAnsi"/>
          <w:sz w:val="20"/>
          <w:szCs w:val="20"/>
        </w:rPr>
        <w:t xml:space="preserve"> a corrispondere in favore dell’</w:t>
      </w:r>
      <w:r w:rsidRPr="00CB6685">
        <w:rPr>
          <w:rFonts w:asciiTheme="minorHAnsi" w:hAnsiTheme="minorHAnsi"/>
          <w:sz w:val="20"/>
          <w:szCs w:val="20"/>
        </w:rPr>
        <w:t>Amministrazione stessa</w:t>
      </w:r>
      <w:r w:rsidR="008F54BB">
        <w:rPr>
          <w:rFonts w:asciiTheme="minorHAnsi" w:hAnsiTheme="minorHAnsi"/>
          <w:sz w:val="20"/>
          <w:szCs w:val="20"/>
        </w:rPr>
        <w:t xml:space="preserve">, nel termine di 15 giorni dalla data di </w:t>
      </w:r>
      <w:r w:rsidR="00097FE9">
        <w:rPr>
          <w:rFonts w:asciiTheme="minorHAnsi" w:hAnsiTheme="minorHAnsi"/>
          <w:sz w:val="20"/>
          <w:szCs w:val="20"/>
        </w:rPr>
        <w:t>ricezione</w:t>
      </w:r>
      <w:r w:rsidR="008F54BB">
        <w:rPr>
          <w:rFonts w:asciiTheme="minorHAnsi" w:hAnsiTheme="minorHAnsi"/>
          <w:sz w:val="20"/>
          <w:szCs w:val="20"/>
        </w:rPr>
        <w:t xml:space="preserve"> dell’Ordinativo di Fornitura,</w:t>
      </w:r>
      <w:r w:rsidRPr="00CB6685">
        <w:rPr>
          <w:rFonts w:asciiTheme="minorHAnsi" w:hAnsiTheme="minorHAnsi"/>
          <w:sz w:val="20"/>
          <w:szCs w:val="20"/>
        </w:rPr>
        <w:t xml:space="preserve"> idonea cauzione definitiva in misura pari al 10% dell’importo contrattuale o alla diversa percentuale prevista dall’art. 113</w:t>
      </w:r>
      <w:r w:rsidR="00DC1DE7" w:rsidRPr="00CB6685">
        <w:rPr>
          <w:rFonts w:asciiTheme="minorHAnsi" w:hAnsiTheme="minorHAnsi"/>
          <w:sz w:val="20"/>
          <w:szCs w:val="20"/>
        </w:rPr>
        <w:t>, comma 1,</w:t>
      </w:r>
      <w:r w:rsidRPr="00CB6685">
        <w:rPr>
          <w:rFonts w:asciiTheme="minorHAnsi" w:hAnsiTheme="minorHAnsi"/>
          <w:sz w:val="20"/>
          <w:szCs w:val="20"/>
        </w:rPr>
        <w:t xml:space="preserve"> del </w:t>
      </w:r>
      <w:proofErr w:type="spellStart"/>
      <w:r w:rsidRPr="00CB6685">
        <w:rPr>
          <w:rFonts w:asciiTheme="minorHAnsi" w:hAnsiTheme="minorHAnsi"/>
          <w:sz w:val="20"/>
          <w:szCs w:val="20"/>
        </w:rPr>
        <w:t>D.Lgs.</w:t>
      </w:r>
      <w:proofErr w:type="spellEnd"/>
      <w:r w:rsidRPr="00CB6685">
        <w:rPr>
          <w:rFonts w:asciiTheme="minorHAnsi" w:hAnsiTheme="minorHAnsi"/>
          <w:sz w:val="20"/>
          <w:szCs w:val="20"/>
        </w:rPr>
        <w:t xml:space="preserve"> n. 163/2006, a garanzia dell’esatto e tempestivo adempimento degli obblighi contrattuali assunti. Resta inteso che detta cauzione dovrà prevedere la rinuncia al beneficio della preventiva escussione del debitore pr</w:t>
      </w:r>
      <w:r w:rsidR="00467CA0" w:rsidRPr="00CB6685">
        <w:rPr>
          <w:rFonts w:asciiTheme="minorHAnsi" w:hAnsiTheme="minorHAnsi"/>
          <w:sz w:val="20"/>
          <w:szCs w:val="20"/>
        </w:rPr>
        <w:t>incipale, la rinuncia all’</w:t>
      </w:r>
      <w:r w:rsidRPr="00CB6685">
        <w:rPr>
          <w:rFonts w:asciiTheme="minorHAnsi" w:hAnsiTheme="minorHAnsi"/>
          <w:sz w:val="20"/>
          <w:szCs w:val="20"/>
        </w:rPr>
        <w:t>eccezione di cui all</w:t>
      </w:r>
      <w:r w:rsidR="00467CA0" w:rsidRPr="00CB6685">
        <w:rPr>
          <w:rFonts w:asciiTheme="minorHAnsi" w:hAnsiTheme="minorHAnsi"/>
          <w:sz w:val="20"/>
          <w:szCs w:val="20"/>
        </w:rPr>
        <w:t>’</w:t>
      </w:r>
      <w:r w:rsidRPr="00CB6685">
        <w:rPr>
          <w:rFonts w:asciiTheme="minorHAnsi" w:hAnsiTheme="minorHAnsi"/>
          <w:sz w:val="20"/>
          <w:szCs w:val="20"/>
        </w:rPr>
        <w:t>articolo 1957, comma 2, del Codice Civile, nonché l'operatività della garanzia medesima entro quindici giorni, a semplice richiesta scritta del</w:t>
      </w:r>
      <w:r w:rsidR="008072ED" w:rsidRPr="00CB6685">
        <w:rPr>
          <w:rFonts w:asciiTheme="minorHAnsi" w:hAnsiTheme="minorHAnsi"/>
          <w:sz w:val="20"/>
          <w:szCs w:val="20"/>
        </w:rPr>
        <w:t>l’Amministrazione</w:t>
      </w:r>
      <w:r w:rsidRPr="00CB6685">
        <w:rPr>
          <w:rFonts w:asciiTheme="minorHAnsi" w:hAnsiTheme="minorHAnsi"/>
          <w:sz w:val="20"/>
          <w:szCs w:val="20"/>
        </w:rPr>
        <w:t>.</w:t>
      </w:r>
    </w:p>
    <w:p w:rsidR="00361D82" w:rsidRPr="00CB6685" w:rsidRDefault="00361D82" w:rsidP="00CB6685">
      <w:pPr>
        <w:pStyle w:val="Paragrafoelenco"/>
        <w:autoSpaceDE w:val="0"/>
        <w:autoSpaceDN w:val="0"/>
        <w:adjustRightInd w:val="0"/>
        <w:spacing w:line="300" w:lineRule="exact"/>
        <w:ind w:left="426"/>
        <w:jc w:val="both"/>
        <w:rPr>
          <w:rFonts w:asciiTheme="minorHAnsi" w:hAnsiTheme="minorHAnsi"/>
          <w:sz w:val="20"/>
          <w:szCs w:val="20"/>
        </w:rPr>
      </w:pPr>
      <w:r w:rsidRPr="00CB6685">
        <w:rPr>
          <w:rFonts w:asciiTheme="minorHAnsi" w:hAnsiTheme="minorHAnsi"/>
          <w:sz w:val="20"/>
          <w:szCs w:val="20"/>
        </w:rPr>
        <w:t xml:space="preserve">La cauzione è </w:t>
      </w:r>
      <w:r w:rsidR="007510E3">
        <w:rPr>
          <w:rFonts w:asciiTheme="minorHAnsi" w:hAnsiTheme="minorHAnsi"/>
          <w:sz w:val="20"/>
          <w:szCs w:val="20"/>
        </w:rPr>
        <w:t xml:space="preserve"> </w:t>
      </w:r>
      <w:r w:rsidRPr="00CB6685">
        <w:rPr>
          <w:rFonts w:asciiTheme="minorHAnsi" w:hAnsiTheme="minorHAnsi"/>
          <w:sz w:val="20"/>
          <w:szCs w:val="20"/>
        </w:rPr>
        <w:t>a garanzia dell’esatto corretto adempimento di tutte le obbligazioni, anche future ai sensi e per gli effetti dell’art. 1938 c.c., nascenti dal presente Accordo Quadro.</w:t>
      </w:r>
      <w:r w:rsidR="009F2342" w:rsidRPr="00CB6685">
        <w:rPr>
          <w:rFonts w:asciiTheme="minorHAnsi" w:hAnsiTheme="minorHAnsi"/>
          <w:sz w:val="20"/>
          <w:szCs w:val="20"/>
        </w:rPr>
        <w:t xml:space="preserve"> </w:t>
      </w:r>
    </w:p>
    <w:p w:rsidR="004763A5" w:rsidRPr="00CB6685" w:rsidRDefault="004763A5" w:rsidP="00CB6685">
      <w:pPr>
        <w:pStyle w:val="Paragrafoelenco"/>
        <w:numPr>
          <w:ilvl w:val="0"/>
          <w:numId w:val="20"/>
        </w:numPr>
        <w:autoSpaceDE w:val="0"/>
        <w:autoSpaceDN w:val="0"/>
        <w:adjustRightInd w:val="0"/>
        <w:spacing w:line="300" w:lineRule="exact"/>
        <w:ind w:left="426" w:hanging="426"/>
        <w:jc w:val="both"/>
        <w:rPr>
          <w:rFonts w:asciiTheme="minorHAnsi" w:hAnsiTheme="minorHAnsi"/>
          <w:sz w:val="20"/>
          <w:szCs w:val="20"/>
        </w:rPr>
      </w:pPr>
      <w:r w:rsidRPr="00CB6685">
        <w:rPr>
          <w:rFonts w:asciiTheme="minorHAnsi" w:hAnsiTheme="minorHAnsi"/>
          <w:sz w:val="20"/>
          <w:szCs w:val="20"/>
        </w:rPr>
        <w:t>La garanzia di cui al precedente comma 1 è progressivamente svincolata in ragione e a misura dell'avanzamento dell'esecuzione dell’Appalto Specifico, nel limite massimo dell’80</w:t>
      </w:r>
      <w:r w:rsidR="00240484" w:rsidRPr="00CB6685">
        <w:rPr>
          <w:rFonts w:asciiTheme="minorHAnsi" w:hAnsiTheme="minorHAnsi"/>
          <w:sz w:val="20"/>
          <w:szCs w:val="20"/>
        </w:rPr>
        <w:t>% (ottanta per</w:t>
      </w:r>
      <w:r w:rsidRPr="00CB6685">
        <w:rPr>
          <w:rFonts w:asciiTheme="minorHAnsi" w:hAnsiTheme="minorHAnsi"/>
          <w:sz w:val="20"/>
          <w:szCs w:val="20"/>
        </w:rPr>
        <w:t>cento</w:t>
      </w:r>
      <w:r w:rsidR="00240484" w:rsidRPr="00CB6685">
        <w:rPr>
          <w:rFonts w:asciiTheme="minorHAnsi" w:hAnsiTheme="minorHAnsi"/>
          <w:sz w:val="20"/>
          <w:szCs w:val="20"/>
        </w:rPr>
        <w:t>)</w:t>
      </w:r>
      <w:r w:rsidRPr="00CB6685">
        <w:rPr>
          <w:rFonts w:asciiTheme="minorHAnsi" w:hAnsiTheme="minorHAnsi"/>
          <w:sz w:val="20"/>
          <w:szCs w:val="20"/>
        </w:rPr>
        <w:t xml:space="preserve"> dell'iniziale importo garantito secondo quanto stabilito all’art. 113, comma 3, del </w:t>
      </w:r>
      <w:proofErr w:type="spellStart"/>
      <w:r w:rsidRPr="00CB6685">
        <w:rPr>
          <w:rFonts w:asciiTheme="minorHAnsi" w:hAnsiTheme="minorHAnsi"/>
          <w:sz w:val="20"/>
          <w:szCs w:val="20"/>
        </w:rPr>
        <w:t>D.Lgs.</w:t>
      </w:r>
      <w:proofErr w:type="spellEnd"/>
      <w:r w:rsidRPr="00CB6685">
        <w:rPr>
          <w:rFonts w:asciiTheme="minorHAnsi" w:hAnsiTheme="minorHAnsi"/>
          <w:sz w:val="20"/>
          <w:szCs w:val="20"/>
        </w:rPr>
        <w:t xml:space="preserve"> n. 163/2006. In particolare, ai sensi dell’art. 306, </w:t>
      </w:r>
      <w:proofErr w:type="spellStart"/>
      <w:r w:rsidRPr="00CB6685">
        <w:rPr>
          <w:rFonts w:asciiTheme="minorHAnsi" w:hAnsiTheme="minorHAnsi"/>
          <w:sz w:val="20"/>
          <w:szCs w:val="20"/>
        </w:rPr>
        <w:t>d.P.R.</w:t>
      </w:r>
      <w:proofErr w:type="spellEnd"/>
      <w:r w:rsidRPr="00CB6685">
        <w:rPr>
          <w:rFonts w:asciiTheme="minorHAnsi" w:hAnsiTheme="minorHAnsi"/>
          <w:sz w:val="20"/>
          <w:szCs w:val="20"/>
        </w:rPr>
        <w:t xml:space="preserve"> n. 207/2010, lo svincolo avviene subordinatamente alla preventiva consegna da parte del Fornitore all’Istituto garante di un documento attestante l’avvenuta esecuzione delle prestazioni contrattuali. Tale documento è emesso periodicamente dall’Amministrazione a seguito dell</w:t>
      </w:r>
      <w:r w:rsidR="00F45B30">
        <w:rPr>
          <w:rFonts w:asciiTheme="minorHAnsi" w:hAnsiTheme="minorHAnsi"/>
          <w:sz w:val="20"/>
          <w:szCs w:val="20"/>
        </w:rPr>
        <w:t>’</w:t>
      </w:r>
      <w:r w:rsidRPr="00CB6685">
        <w:rPr>
          <w:rFonts w:asciiTheme="minorHAnsi" w:hAnsiTheme="minorHAnsi"/>
          <w:sz w:val="20"/>
          <w:szCs w:val="20"/>
        </w:rPr>
        <w:t>a</w:t>
      </w:r>
      <w:r w:rsidR="00F45B30">
        <w:rPr>
          <w:rFonts w:asciiTheme="minorHAnsi" w:hAnsiTheme="minorHAnsi"/>
          <w:sz w:val="20"/>
          <w:szCs w:val="20"/>
        </w:rPr>
        <w:t>dozione</w:t>
      </w:r>
      <w:r w:rsidRPr="00CB6685">
        <w:rPr>
          <w:rFonts w:asciiTheme="minorHAnsi" w:hAnsiTheme="minorHAnsi"/>
          <w:sz w:val="20"/>
          <w:szCs w:val="20"/>
        </w:rPr>
        <w:t xml:space="preserve"> delle dichiarazioni/certificazioni di completa ed esatta esecuzione </w:t>
      </w:r>
      <w:r w:rsidR="00AA78AF" w:rsidRPr="00CB6685">
        <w:rPr>
          <w:rFonts w:asciiTheme="minorHAnsi" w:hAnsiTheme="minorHAnsi"/>
          <w:sz w:val="20"/>
          <w:szCs w:val="20"/>
        </w:rPr>
        <w:t xml:space="preserve">delle attività </w:t>
      </w:r>
      <w:r w:rsidRPr="00CB6685">
        <w:rPr>
          <w:rFonts w:asciiTheme="minorHAnsi" w:hAnsiTheme="minorHAnsi"/>
          <w:sz w:val="20"/>
          <w:szCs w:val="20"/>
        </w:rPr>
        <w:t>(certificati di collaudo e/o dei certificati di regolare esecuzione, ovvero documenti e attestazioni analoghe) relativamente al singolo Appalto Specifico.</w:t>
      </w:r>
    </w:p>
    <w:p w:rsidR="004763A5" w:rsidRPr="00CB6685" w:rsidRDefault="00361D82" w:rsidP="00CB6685">
      <w:pPr>
        <w:pStyle w:val="Paragrafoelenco"/>
        <w:numPr>
          <w:ilvl w:val="0"/>
          <w:numId w:val="20"/>
        </w:numPr>
        <w:autoSpaceDE w:val="0"/>
        <w:autoSpaceDN w:val="0"/>
        <w:adjustRightInd w:val="0"/>
        <w:spacing w:line="300" w:lineRule="exact"/>
        <w:ind w:left="426" w:hanging="426"/>
        <w:jc w:val="both"/>
        <w:rPr>
          <w:rFonts w:asciiTheme="minorHAnsi" w:hAnsiTheme="minorHAnsi"/>
          <w:sz w:val="20"/>
          <w:szCs w:val="20"/>
        </w:rPr>
      </w:pPr>
      <w:r w:rsidRPr="00CB6685">
        <w:rPr>
          <w:rFonts w:asciiTheme="minorHAnsi" w:hAnsiTheme="minorHAnsi"/>
          <w:sz w:val="20"/>
          <w:szCs w:val="20"/>
        </w:rPr>
        <w:t>In ogni caso il garante sarà liberato dalla garanzia prestata solo previo consenso espresso in forma scritta dal Dipartimento. Peraltro, q</w:t>
      </w:r>
      <w:r w:rsidR="004763A5" w:rsidRPr="00CB6685">
        <w:rPr>
          <w:rFonts w:asciiTheme="minorHAnsi" w:hAnsiTheme="minorHAnsi"/>
          <w:sz w:val="20"/>
          <w:szCs w:val="20"/>
        </w:rPr>
        <w:t>ualora l’ammontare della garanzia dovesse ridursi per effetto dell’applicazione di penali o per qualsiasi altra causa, il Fornitore dovrà provvedere al reintegro entro il termine di 10 (giorni) lavorativi dal ricevimento della relativa richiesta effettuata dall’Amministrazione.</w:t>
      </w:r>
    </w:p>
    <w:p w:rsidR="004763A5" w:rsidRPr="00CB6685" w:rsidRDefault="004763A5" w:rsidP="00CB6685">
      <w:pPr>
        <w:pStyle w:val="Paragrafoelenco"/>
        <w:numPr>
          <w:ilvl w:val="0"/>
          <w:numId w:val="20"/>
        </w:numPr>
        <w:autoSpaceDE w:val="0"/>
        <w:autoSpaceDN w:val="0"/>
        <w:adjustRightInd w:val="0"/>
        <w:spacing w:line="300" w:lineRule="exact"/>
        <w:ind w:left="426" w:hanging="426"/>
        <w:jc w:val="both"/>
        <w:rPr>
          <w:rFonts w:asciiTheme="minorHAnsi" w:hAnsiTheme="minorHAnsi"/>
          <w:sz w:val="20"/>
          <w:szCs w:val="20"/>
        </w:rPr>
      </w:pPr>
      <w:r w:rsidRPr="00CB6685">
        <w:rPr>
          <w:rFonts w:asciiTheme="minorHAnsi" w:hAnsiTheme="minorHAnsi"/>
          <w:sz w:val="20"/>
          <w:szCs w:val="20"/>
        </w:rPr>
        <w:t xml:space="preserve">L’inadempimento alle obbligazioni previste nel presente articolo determina la risoluzione dell’Appalto Specifico nonché la risoluzione dell’Accordo Quadro e la segnalazione del fatto all’Autorità </w:t>
      </w:r>
      <w:r w:rsidR="00240484" w:rsidRPr="00CB6685">
        <w:rPr>
          <w:rFonts w:asciiTheme="minorHAnsi" w:hAnsiTheme="minorHAnsi"/>
          <w:sz w:val="20"/>
          <w:szCs w:val="20"/>
        </w:rPr>
        <w:t>Nazionale Anticorruzione</w:t>
      </w:r>
      <w:r w:rsidRPr="00CB6685">
        <w:rPr>
          <w:rFonts w:asciiTheme="minorHAnsi" w:hAnsiTheme="minorHAnsi"/>
          <w:sz w:val="20"/>
          <w:szCs w:val="20"/>
        </w:rPr>
        <w:t>, fermo restando il risarcimento del danno.</w:t>
      </w:r>
    </w:p>
    <w:p w:rsidR="004763A5" w:rsidRPr="00CB6685" w:rsidRDefault="004763A5" w:rsidP="00CB6685">
      <w:pPr>
        <w:pStyle w:val="Paragrafoelenco"/>
        <w:autoSpaceDE w:val="0"/>
        <w:autoSpaceDN w:val="0"/>
        <w:adjustRightInd w:val="0"/>
        <w:spacing w:line="300" w:lineRule="exact"/>
        <w:ind w:left="0"/>
        <w:jc w:val="both"/>
        <w:rPr>
          <w:rFonts w:asciiTheme="minorHAnsi" w:hAnsiTheme="minorHAnsi"/>
          <w:b/>
          <w:sz w:val="20"/>
          <w:szCs w:val="20"/>
        </w:rPr>
      </w:pPr>
      <w:r w:rsidRPr="007F5C1C">
        <w:rPr>
          <w:rFonts w:asciiTheme="minorHAnsi" w:hAnsiTheme="minorHAnsi"/>
          <w:b/>
          <w:sz w:val="20"/>
          <w:szCs w:val="20"/>
        </w:rPr>
        <w:lastRenderedPageBreak/>
        <w:t>ARTICOLO 15</w:t>
      </w:r>
    </w:p>
    <w:p w:rsidR="004763A5" w:rsidRPr="00CB6685" w:rsidRDefault="004763A5" w:rsidP="00CB6685">
      <w:pPr>
        <w:pStyle w:val="Paragrafoelenco"/>
        <w:autoSpaceDE w:val="0"/>
        <w:autoSpaceDN w:val="0"/>
        <w:adjustRightInd w:val="0"/>
        <w:spacing w:line="300" w:lineRule="exact"/>
        <w:ind w:left="0"/>
        <w:jc w:val="both"/>
        <w:rPr>
          <w:rFonts w:asciiTheme="minorHAnsi" w:hAnsiTheme="minorHAnsi"/>
          <w:b/>
          <w:sz w:val="20"/>
          <w:szCs w:val="20"/>
        </w:rPr>
      </w:pPr>
      <w:r w:rsidRPr="00CB6685">
        <w:rPr>
          <w:rFonts w:asciiTheme="minorHAnsi" w:hAnsiTheme="minorHAnsi"/>
          <w:b/>
          <w:sz w:val="20"/>
          <w:szCs w:val="20"/>
        </w:rPr>
        <w:t>DANNI, RESPONSABILITÀ CIVILE E POLIZZA ASSICURATIVA</w:t>
      </w:r>
    </w:p>
    <w:p w:rsidR="004763A5" w:rsidRPr="00CB6685" w:rsidRDefault="004763A5" w:rsidP="00CB6685">
      <w:pPr>
        <w:pStyle w:val="Paragrafoelenco"/>
        <w:numPr>
          <w:ilvl w:val="0"/>
          <w:numId w:val="21"/>
        </w:numPr>
        <w:autoSpaceDE w:val="0"/>
        <w:autoSpaceDN w:val="0"/>
        <w:adjustRightInd w:val="0"/>
        <w:spacing w:line="300" w:lineRule="exact"/>
        <w:ind w:left="426" w:hanging="426"/>
        <w:jc w:val="both"/>
        <w:rPr>
          <w:rFonts w:asciiTheme="minorHAnsi" w:hAnsiTheme="minorHAnsi"/>
          <w:sz w:val="20"/>
          <w:szCs w:val="20"/>
        </w:rPr>
      </w:pPr>
      <w:r w:rsidRPr="00CB6685">
        <w:rPr>
          <w:rFonts w:asciiTheme="minorHAnsi" w:hAnsiTheme="minorHAnsi"/>
          <w:sz w:val="20"/>
          <w:szCs w:val="20"/>
        </w:rPr>
        <w:t>Il Fornitore assume in proprio ogni responsabilità per qualsiasi danno causato a persone o</w:t>
      </w:r>
      <w:r w:rsidR="00905E2B" w:rsidRPr="00CB6685">
        <w:rPr>
          <w:rFonts w:asciiTheme="minorHAnsi" w:hAnsiTheme="minorHAnsi"/>
          <w:sz w:val="20"/>
          <w:szCs w:val="20"/>
        </w:rPr>
        <w:t xml:space="preserve"> </w:t>
      </w:r>
      <w:r w:rsidRPr="00CB6685">
        <w:rPr>
          <w:rFonts w:asciiTheme="minorHAnsi" w:hAnsiTheme="minorHAnsi"/>
          <w:sz w:val="20"/>
          <w:szCs w:val="20"/>
        </w:rPr>
        <w:t>beni, tanto d</w:t>
      </w:r>
      <w:r w:rsidR="00321D5A" w:rsidRPr="00CB6685">
        <w:rPr>
          <w:rFonts w:asciiTheme="minorHAnsi" w:hAnsiTheme="minorHAnsi"/>
          <w:sz w:val="20"/>
          <w:szCs w:val="20"/>
        </w:rPr>
        <w:t>el Fornitore stesso quanto dell’</w:t>
      </w:r>
      <w:r w:rsidRPr="00CB6685">
        <w:rPr>
          <w:rFonts w:asciiTheme="minorHAnsi" w:hAnsiTheme="minorHAnsi"/>
          <w:sz w:val="20"/>
          <w:szCs w:val="20"/>
        </w:rPr>
        <w:t>Amministrazion</w:t>
      </w:r>
      <w:r w:rsidR="00321D5A" w:rsidRPr="00CB6685">
        <w:rPr>
          <w:rFonts w:asciiTheme="minorHAnsi" w:hAnsiTheme="minorHAnsi"/>
          <w:sz w:val="20"/>
          <w:szCs w:val="20"/>
        </w:rPr>
        <w:t>e</w:t>
      </w:r>
      <w:r w:rsidRPr="00CB6685">
        <w:rPr>
          <w:rFonts w:asciiTheme="minorHAnsi" w:hAnsiTheme="minorHAnsi"/>
          <w:sz w:val="20"/>
          <w:szCs w:val="20"/>
        </w:rPr>
        <w:t xml:space="preserve"> e/o di terzi, in dipendenza di omissioni, negligenze o altre inadempienze relative all’esecuzione delle prestazioni contrattuali ad esso riferibili, anche se eseguite da parte di terzi.</w:t>
      </w:r>
    </w:p>
    <w:p w:rsidR="004763A5" w:rsidRPr="00CB6685" w:rsidRDefault="004763A5" w:rsidP="00CB6685">
      <w:pPr>
        <w:pStyle w:val="Paragrafoelenco"/>
        <w:numPr>
          <w:ilvl w:val="0"/>
          <w:numId w:val="21"/>
        </w:numPr>
        <w:autoSpaceDE w:val="0"/>
        <w:autoSpaceDN w:val="0"/>
        <w:adjustRightInd w:val="0"/>
        <w:spacing w:line="300" w:lineRule="exact"/>
        <w:ind w:left="426" w:hanging="426"/>
        <w:jc w:val="both"/>
        <w:rPr>
          <w:rFonts w:asciiTheme="minorHAnsi" w:hAnsiTheme="minorHAnsi"/>
          <w:sz w:val="20"/>
          <w:szCs w:val="20"/>
        </w:rPr>
      </w:pPr>
      <w:r w:rsidRPr="00CB6685">
        <w:rPr>
          <w:rFonts w:asciiTheme="minorHAnsi" w:hAnsiTheme="minorHAnsi"/>
          <w:sz w:val="20"/>
          <w:szCs w:val="20"/>
        </w:rPr>
        <w:t>A fronte dell’obbligo di cui al precedente comma, in caso di affidamento di un Appalto Specifico, il Fornitore è obbligato a presentare polizza/e assicurativa/e conforme/i ai requisiti indicati al paragrafo 9.2 del Capitolato d’Oneri.</w:t>
      </w:r>
    </w:p>
    <w:p w:rsidR="004763A5" w:rsidRPr="00CB6685" w:rsidRDefault="004763A5" w:rsidP="00CB6685">
      <w:pPr>
        <w:pStyle w:val="Paragrafoelenco"/>
        <w:numPr>
          <w:ilvl w:val="0"/>
          <w:numId w:val="21"/>
        </w:numPr>
        <w:autoSpaceDE w:val="0"/>
        <w:autoSpaceDN w:val="0"/>
        <w:adjustRightInd w:val="0"/>
        <w:spacing w:line="300" w:lineRule="exact"/>
        <w:ind w:left="426" w:hanging="426"/>
        <w:jc w:val="both"/>
        <w:rPr>
          <w:rFonts w:asciiTheme="minorHAnsi" w:hAnsiTheme="minorHAnsi"/>
          <w:sz w:val="20"/>
          <w:szCs w:val="20"/>
        </w:rPr>
      </w:pPr>
      <w:r w:rsidRPr="00CB6685">
        <w:rPr>
          <w:rFonts w:asciiTheme="minorHAnsi" w:hAnsiTheme="minorHAnsi"/>
          <w:sz w:val="20"/>
          <w:szCs w:val="20"/>
        </w:rPr>
        <w:t>Qualora, nel corso della durata di un Appalto Specifico, il Fornitore non sia in grado di provare in qualsiasi momento la piena operatività delle coperture assicurative di cui al precedente comma 2, il singolo Ordinativo di Fornitura si risolverà di diritto con conseguente ritenzione della cauzione prestata a titolo di penale e fatto salvo l’obbligo di risarcimento del maggior danno subito.</w:t>
      </w:r>
    </w:p>
    <w:p w:rsidR="004763A5" w:rsidRPr="00CB6685" w:rsidRDefault="004763A5" w:rsidP="00CB6685">
      <w:pPr>
        <w:pStyle w:val="Paragrafoelenco"/>
        <w:numPr>
          <w:ilvl w:val="0"/>
          <w:numId w:val="21"/>
        </w:numPr>
        <w:autoSpaceDE w:val="0"/>
        <w:autoSpaceDN w:val="0"/>
        <w:adjustRightInd w:val="0"/>
        <w:spacing w:line="300" w:lineRule="exact"/>
        <w:ind w:left="426" w:hanging="426"/>
        <w:jc w:val="both"/>
        <w:rPr>
          <w:rFonts w:asciiTheme="minorHAnsi" w:hAnsiTheme="minorHAnsi"/>
          <w:sz w:val="20"/>
          <w:szCs w:val="20"/>
        </w:rPr>
      </w:pPr>
      <w:r w:rsidRPr="00CB6685">
        <w:rPr>
          <w:rFonts w:asciiTheme="minorHAnsi" w:hAnsiTheme="minorHAnsi"/>
          <w:sz w:val="20"/>
          <w:szCs w:val="20"/>
        </w:rPr>
        <w:t>Resta ferma l’intera responsabilità del Fornitore anche per danni coperti o non coperti e/o per danni eccedenti i massimali assicurati dalle polizze di cui al precedente comma 2.</w:t>
      </w:r>
    </w:p>
    <w:p w:rsidR="004763A5" w:rsidRPr="00CB6685" w:rsidRDefault="004763A5" w:rsidP="00CB6685">
      <w:pPr>
        <w:pStyle w:val="Paragrafoelenco"/>
        <w:numPr>
          <w:ilvl w:val="0"/>
          <w:numId w:val="21"/>
        </w:numPr>
        <w:autoSpaceDE w:val="0"/>
        <w:autoSpaceDN w:val="0"/>
        <w:adjustRightInd w:val="0"/>
        <w:spacing w:line="300" w:lineRule="exact"/>
        <w:ind w:left="426" w:hanging="426"/>
        <w:jc w:val="both"/>
        <w:rPr>
          <w:rFonts w:asciiTheme="minorHAnsi" w:hAnsiTheme="minorHAnsi"/>
          <w:sz w:val="20"/>
          <w:szCs w:val="20"/>
        </w:rPr>
      </w:pPr>
      <w:r w:rsidRPr="00CB6685">
        <w:rPr>
          <w:rFonts w:asciiTheme="minorHAnsi" w:hAnsiTheme="minorHAnsi"/>
          <w:sz w:val="20"/>
          <w:szCs w:val="20"/>
        </w:rPr>
        <w:t>Con specifico riguardo al mancato pagamento del premio, ai sensi dell’art. 1901 del c.c., l’Amministrazione si riserva la facoltà di provvedere direttamente al pagamento dello stesso, entro un periodo di 60 giorni dal mancato versamento da parte del Fornitore ferma restando la possibilità per l’Amministrazione di incamerare la cauzione a copertura di quanto versato.</w:t>
      </w:r>
    </w:p>
    <w:p w:rsidR="004763A5" w:rsidRPr="00CB6685" w:rsidRDefault="004763A5" w:rsidP="00CB6685">
      <w:pPr>
        <w:pStyle w:val="Paragrafoelenco"/>
        <w:autoSpaceDE w:val="0"/>
        <w:autoSpaceDN w:val="0"/>
        <w:adjustRightInd w:val="0"/>
        <w:spacing w:line="300" w:lineRule="exact"/>
        <w:ind w:left="1068"/>
        <w:jc w:val="both"/>
        <w:rPr>
          <w:rFonts w:asciiTheme="minorHAnsi" w:hAnsiTheme="minorHAnsi"/>
          <w:sz w:val="20"/>
          <w:szCs w:val="20"/>
        </w:rPr>
      </w:pPr>
    </w:p>
    <w:p w:rsidR="004763A5" w:rsidRPr="00CB6685" w:rsidRDefault="004763A5" w:rsidP="00CB6685">
      <w:pPr>
        <w:pStyle w:val="Paragrafoelenco"/>
        <w:autoSpaceDE w:val="0"/>
        <w:autoSpaceDN w:val="0"/>
        <w:adjustRightInd w:val="0"/>
        <w:spacing w:line="300" w:lineRule="exact"/>
        <w:ind w:left="0"/>
        <w:jc w:val="both"/>
        <w:rPr>
          <w:rFonts w:asciiTheme="minorHAnsi" w:hAnsiTheme="minorHAnsi"/>
          <w:b/>
          <w:sz w:val="20"/>
          <w:szCs w:val="20"/>
        </w:rPr>
      </w:pPr>
      <w:r w:rsidRPr="00CB6685">
        <w:rPr>
          <w:rFonts w:asciiTheme="minorHAnsi" w:hAnsiTheme="minorHAnsi"/>
          <w:b/>
          <w:sz w:val="20"/>
          <w:szCs w:val="20"/>
        </w:rPr>
        <w:t>ARTICOLO 16</w:t>
      </w:r>
    </w:p>
    <w:p w:rsidR="004763A5" w:rsidRPr="00CB6685" w:rsidRDefault="004763A5" w:rsidP="00CB6685">
      <w:pPr>
        <w:pStyle w:val="Paragrafoelenco"/>
        <w:autoSpaceDE w:val="0"/>
        <w:autoSpaceDN w:val="0"/>
        <w:adjustRightInd w:val="0"/>
        <w:spacing w:line="300" w:lineRule="exact"/>
        <w:ind w:left="0"/>
        <w:jc w:val="both"/>
        <w:rPr>
          <w:rFonts w:asciiTheme="minorHAnsi" w:hAnsiTheme="minorHAnsi"/>
          <w:b/>
          <w:sz w:val="20"/>
          <w:szCs w:val="20"/>
        </w:rPr>
      </w:pPr>
      <w:r w:rsidRPr="00CB6685">
        <w:rPr>
          <w:rFonts w:asciiTheme="minorHAnsi" w:hAnsiTheme="minorHAnsi"/>
          <w:b/>
          <w:sz w:val="20"/>
          <w:szCs w:val="20"/>
        </w:rPr>
        <w:t>RISOLUZIONE</w:t>
      </w:r>
    </w:p>
    <w:p w:rsidR="003907E2" w:rsidRPr="00CB6685" w:rsidRDefault="004763A5" w:rsidP="00CB6685">
      <w:pPr>
        <w:pStyle w:val="Paragrafoelenco"/>
        <w:numPr>
          <w:ilvl w:val="0"/>
          <w:numId w:val="8"/>
        </w:numPr>
        <w:autoSpaceDE w:val="0"/>
        <w:autoSpaceDN w:val="0"/>
        <w:adjustRightInd w:val="0"/>
        <w:spacing w:line="300" w:lineRule="exact"/>
        <w:ind w:left="426" w:hanging="426"/>
        <w:jc w:val="both"/>
        <w:rPr>
          <w:rFonts w:asciiTheme="minorHAnsi" w:hAnsiTheme="minorHAnsi"/>
          <w:sz w:val="20"/>
          <w:szCs w:val="20"/>
        </w:rPr>
      </w:pPr>
      <w:r w:rsidRPr="00CB6685">
        <w:rPr>
          <w:rFonts w:asciiTheme="minorHAnsi" w:hAnsiTheme="minorHAnsi"/>
          <w:sz w:val="20"/>
          <w:szCs w:val="20"/>
        </w:rPr>
        <w:t>In caso di inadempimento del Fornitore anche ad uno solo degli obblighi assunti con la stipula dell’Accordo Quadro e/o del singolo Ordinativo di Fornitura, che si protragga oltre il termine, non inferiore comunque a 15 (quindici) giorni, che verrà assegnato a mezzo di raccomandata a/r dal</w:t>
      </w:r>
      <w:r w:rsidR="001C5FDE" w:rsidRPr="00CB6685">
        <w:rPr>
          <w:rFonts w:asciiTheme="minorHAnsi" w:hAnsiTheme="minorHAnsi"/>
          <w:sz w:val="20"/>
          <w:szCs w:val="20"/>
        </w:rPr>
        <w:t xml:space="preserve"> Dipartimento e/o dal</w:t>
      </w:r>
      <w:r w:rsidRPr="00CB6685">
        <w:rPr>
          <w:rFonts w:asciiTheme="minorHAnsi" w:hAnsiTheme="minorHAnsi"/>
          <w:sz w:val="20"/>
          <w:szCs w:val="20"/>
        </w:rPr>
        <w:t xml:space="preserve">l’Amministrazione, per quanto di propria competenza, per porre fine all’inadempimento, </w:t>
      </w:r>
      <w:r w:rsidR="00226ADD" w:rsidRPr="00CB6685">
        <w:rPr>
          <w:rFonts w:asciiTheme="minorHAnsi" w:hAnsiTheme="minorHAnsi"/>
          <w:sz w:val="20"/>
          <w:szCs w:val="20"/>
        </w:rPr>
        <w:t xml:space="preserve">il Dipartimento </w:t>
      </w:r>
      <w:r w:rsidR="001C5FDE" w:rsidRPr="00CB6685">
        <w:rPr>
          <w:rFonts w:asciiTheme="minorHAnsi" w:hAnsiTheme="minorHAnsi"/>
          <w:sz w:val="20"/>
          <w:szCs w:val="20"/>
        </w:rPr>
        <w:t xml:space="preserve">e/o l’Amministrazione </w:t>
      </w:r>
      <w:r w:rsidRPr="00CB6685">
        <w:rPr>
          <w:rFonts w:asciiTheme="minorHAnsi" w:hAnsiTheme="minorHAnsi"/>
          <w:sz w:val="20"/>
          <w:szCs w:val="20"/>
        </w:rPr>
        <w:t>medesima hanno l</w:t>
      </w:r>
      <w:r w:rsidR="00321D5A" w:rsidRPr="00CB6685">
        <w:rPr>
          <w:rFonts w:asciiTheme="minorHAnsi" w:hAnsiTheme="minorHAnsi"/>
          <w:sz w:val="20"/>
          <w:szCs w:val="20"/>
        </w:rPr>
        <w:t>a facoltà di considerare risolto</w:t>
      </w:r>
      <w:r w:rsidRPr="00CB6685">
        <w:rPr>
          <w:rFonts w:asciiTheme="minorHAnsi" w:hAnsiTheme="minorHAnsi"/>
          <w:sz w:val="20"/>
          <w:szCs w:val="20"/>
        </w:rPr>
        <w:t xml:space="preserve"> di diritto</w:t>
      </w:r>
      <w:r w:rsidR="00226ADD" w:rsidRPr="00CB6685">
        <w:rPr>
          <w:rFonts w:asciiTheme="minorHAnsi" w:hAnsiTheme="minorHAnsi"/>
          <w:sz w:val="20"/>
          <w:szCs w:val="20"/>
        </w:rPr>
        <w:t>, esclusivamente nei confronti del Fornitore inadempiente,</w:t>
      </w:r>
      <w:r w:rsidRPr="00CB6685">
        <w:rPr>
          <w:rFonts w:asciiTheme="minorHAnsi" w:hAnsiTheme="minorHAnsi"/>
          <w:sz w:val="20"/>
          <w:szCs w:val="20"/>
        </w:rPr>
        <w:t xml:space="preserve"> l’Accordo Quadro e/o il singolo Ordinativo di Fornitura, di ritenere definitivamente la cauzione definitiva di cui al precedente articolo 14, comma 1, </w:t>
      </w:r>
      <w:r w:rsidRPr="00F17278">
        <w:rPr>
          <w:rFonts w:asciiTheme="minorHAnsi" w:hAnsiTheme="minorHAnsi"/>
          <w:sz w:val="20"/>
          <w:szCs w:val="20"/>
        </w:rPr>
        <w:t>e/o di applicare una penale equivalente</w:t>
      </w:r>
      <w:r w:rsidRPr="00CB6685">
        <w:rPr>
          <w:rFonts w:asciiTheme="minorHAnsi" w:hAnsiTheme="minorHAnsi"/>
          <w:sz w:val="20"/>
          <w:szCs w:val="20"/>
        </w:rPr>
        <w:t>, nonché di procedere nei confronti del Fornitore per il risarcimento del danno.</w:t>
      </w:r>
    </w:p>
    <w:p w:rsidR="004763A5" w:rsidRPr="00CB6685" w:rsidRDefault="00BF1AD9" w:rsidP="00CB6685">
      <w:pPr>
        <w:pStyle w:val="Paragrafoelenco"/>
        <w:numPr>
          <w:ilvl w:val="0"/>
          <w:numId w:val="8"/>
        </w:numPr>
        <w:autoSpaceDE w:val="0"/>
        <w:autoSpaceDN w:val="0"/>
        <w:adjustRightInd w:val="0"/>
        <w:spacing w:line="300" w:lineRule="exact"/>
        <w:ind w:left="426" w:hanging="426"/>
        <w:jc w:val="both"/>
        <w:rPr>
          <w:rFonts w:asciiTheme="minorHAnsi" w:hAnsiTheme="minorHAnsi"/>
          <w:sz w:val="20"/>
          <w:szCs w:val="20"/>
        </w:rPr>
      </w:pPr>
      <w:r w:rsidRPr="00CB6685">
        <w:rPr>
          <w:rFonts w:asciiTheme="minorHAnsi" w:hAnsiTheme="minorHAnsi"/>
          <w:sz w:val="20"/>
          <w:szCs w:val="20"/>
        </w:rPr>
        <w:t>Ferme restando le ulteriori ipotesi di ris</w:t>
      </w:r>
      <w:r w:rsidR="00813BA7" w:rsidRPr="00CB6685">
        <w:rPr>
          <w:rFonts w:asciiTheme="minorHAnsi" w:hAnsiTheme="minorHAnsi"/>
          <w:sz w:val="20"/>
          <w:szCs w:val="20"/>
        </w:rPr>
        <w:t>oluzione previste negli articoli</w:t>
      </w:r>
      <w:r w:rsidRPr="00CB6685">
        <w:rPr>
          <w:rFonts w:asciiTheme="minorHAnsi" w:hAnsiTheme="minorHAnsi"/>
          <w:sz w:val="20"/>
          <w:szCs w:val="20"/>
        </w:rPr>
        <w:t xml:space="preserve"> 135 e ss.</w:t>
      </w:r>
      <w:r w:rsidR="00813BA7" w:rsidRPr="00CB6685">
        <w:rPr>
          <w:rFonts w:asciiTheme="minorHAnsi" w:hAnsiTheme="minorHAnsi"/>
          <w:sz w:val="20"/>
          <w:szCs w:val="20"/>
        </w:rPr>
        <w:t xml:space="preserve"> del </w:t>
      </w:r>
      <w:proofErr w:type="spellStart"/>
      <w:r w:rsidR="00813BA7" w:rsidRPr="00CB6685">
        <w:rPr>
          <w:rFonts w:asciiTheme="minorHAnsi" w:hAnsiTheme="minorHAnsi"/>
          <w:sz w:val="20"/>
          <w:szCs w:val="20"/>
        </w:rPr>
        <w:t>D.Lgs</w:t>
      </w:r>
      <w:r w:rsidRPr="00CB6685">
        <w:rPr>
          <w:rFonts w:asciiTheme="minorHAnsi" w:hAnsiTheme="minorHAnsi"/>
          <w:sz w:val="20"/>
          <w:szCs w:val="20"/>
        </w:rPr>
        <w:t>.</w:t>
      </w:r>
      <w:proofErr w:type="spellEnd"/>
      <w:r w:rsidRPr="00CB6685">
        <w:rPr>
          <w:rFonts w:asciiTheme="minorHAnsi" w:hAnsiTheme="minorHAnsi"/>
          <w:sz w:val="20"/>
          <w:szCs w:val="20"/>
        </w:rPr>
        <w:t xml:space="preserve"> n. 163/2006</w:t>
      </w:r>
      <w:r w:rsidR="00813BA7" w:rsidRPr="00CB6685">
        <w:rPr>
          <w:rFonts w:asciiTheme="minorHAnsi" w:hAnsiTheme="minorHAnsi"/>
          <w:sz w:val="20"/>
          <w:szCs w:val="20"/>
        </w:rPr>
        <w:t>, si conviene che</w:t>
      </w:r>
      <w:r w:rsidR="009518DC" w:rsidRPr="00CB6685">
        <w:rPr>
          <w:rFonts w:asciiTheme="minorHAnsi" w:hAnsiTheme="minorHAnsi"/>
          <w:sz w:val="20"/>
          <w:szCs w:val="20"/>
        </w:rPr>
        <w:t xml:space="preserve"> </w:t>
      </w:r>
      <w:r w:rsidR="00226ADD" w:rsidRPr="00CB6685">
        <w:rPr>
          <w:rFonts w:asciiTheme="minorHAnsi" w:hAnsiTheme="minorHAnsi"/>
          <w:sz w:val="20"/>
          <w:szCs w:val="20"/>
        </w:rPr>
        <w:t>il Dipartimento</w:t>
      </w:r>
      <w:r w:rsidR="001C5FDE" w:rsidRPr="00CB6685">
        <w:rPr>
          <w:rFonts w:asciiTheme="minorHAnsi" w:hAnsiTheme="minorHAnsi"/>
          <w:sz w:val="20"/>
          <w:szCs w:val="20"/>
        </w:rPr>
        <w:t xml:space="preserve"> e/o l’Amministrazione</w:t>
      </w:r>
      <w:r w:rsidR="004763A5" w:rsidRPr="00CB6685">
        <w:rPr>
          <w:rFonts w:asciiTheme="minorHAnsi" w:hAnsiTheme="minorHAnsi"/>
          <w:sz w:val="20"/>
          <w:szCs w:val="20"/>
        </w:rPr>
        <w:t xml:space="preserve">, senza bisogno di assegnare previamente alcun termine per l’adempimento, </w:t>
      </w:r>
      <w:r w:rsidR="00905E2B" w:rsidRPr="00CB6685">
        <w:rPr>
          <w:rFonts w:asciiTheme="minorHAnsi" w:hAnsiTheme="minorHAnsi"/>
          <w:sz w:val="20"/>
          <w:szCs w:val="20"/>
        </w:rPr>
        <w:t>potrà</w:t>
      </w:r>
      <w:r w:rsidR="007510E3">
        <w:rPr>
          <w:rFonts w:asciiTheme="minorHAnsi" w:hAnsiTheme="minorHAnsi"/>
          <w:sz w:val="20"/>
          <w:szCs w:val="20"/>
        </w:rPr>
        <w:t>/</w:t>
      </w:r>
      <w:proofErr w:type="spellStart"/>
      <w:r w:rsidR="007510E3">
        <w:rPr>
          <w:rFonts w:asciiTheme="minorHAnsi" w:hAnsiTheme="minorHAnsi"/>
          <w:sz w:val="20"/>
          <w:szCs w:val="20"/>
        </w:rPr>
        <w:t>nno</w:t>
      </w:r>
      <w:proofErr w:type="spellEnd"/>
      <w:r w:rsidR="004763A5" w:rsidRPr="00CB6685">
        <w:rPr>
          <w:rFonts w:asciiTheme="minorHAnsi" w:hAnsiTheme="minorHAnsi"/>
          <w:sz w:val="20"/>
          <w:szCs w:val="20"/>
        </w:rPr>
        <w:t xml:space="preserve"> risolvere di diritto ai sensi dell’art. 1456 del Codice Civile, nonché ai sensi dell’art. 1360 del Codice Civile, previa dichiarazione da comunicarsi al Fornitore con raccomandata </w:t>
      </w:r>
      <w:r w:rsidR="00E769C7" w:rsidRPr="00CB6685">
        <w:rPr>
          <w:rFonts w:asciiTheme="minorHAnsi" w:hAnsiTheme="minorHAnsi"/>
          <w:sz w:val="20"/>
          <w:szCs w:val="20"/>
        </w:rPr>
        <w:t>a/r</w:t>
      </w:r>
      <w:r w:rsidR="004763A5" w:rsidRPr="00CB6685">
        <w:rPr>
          <w:rFonts w:asciiTheme="minorHAnsi" w:hAnsiTheme="minorHAnsi"/>
          <w:sz w:val="20"/>
          <w:szCs w:val="20"/>
        </w:rPr>
        <w:t xml:space="preserve">, </w:t>
      </w:r>
      <w:r w:rsidR="007510E3">
        <w:rPr>
          <w:rFonts w:asciiTheme="minorHAnsi" w:hAnsiTheme="minorHAnsi"/>
          <w:sz w:val="20"/>
          <w:szCs w:val="20"/>
        </w:rPr>
        <w:t xml:space="preserve">per quanto di rispettiva competenza, </w:t>
      </w:r>
      <w:r w:rsidR="004763A5" w:rsidRPr="00CB6685">
        <w:rPr>
          <w:rFonts w:asciiTheme="minorHAnsi" w:hAnsiTheme="minorHAnsi"/>
          <w:sz w:val="20"/>
          <w:szCs w:val="20"/>
        </w:rPr>
        <w:t xml:space="preserve">l’Accordo Quadro e/o i singoli Ordinativi di Fornitura nei seguenti casi: </w:t>
      </w:r>
    </w:p>
    <w:p w:rsidR="004763A5" w:rsidRPr="00CB6685" w:rsidRDefault="004763A5" w:rsidP="00CB6685">
      <w:pPr>
        <w:pStyle w:val="Paragrafoelenco"/>
        <w:numPr>
          <w:ilvl w:val="0"/>
          <w:numId w:val="22"/>
        </w:numPr>
        <w:autoSpaceDE w:val="0"/>
        <w:autoSpaceDN w:val="0"/>
        <w:adjustRightInd w:val="0"/>
        <w:spacing w:line="300" w:lineRule="exact"/>
        <w:ind w:left="851" w:hanging="426"/>
        <w:jc w:val="both"/>
        <w:rPr>
          <w:rFonts w:asciiTheme="minorHAnsi" w:hAnsiTheme="minorHAnsi"/>
          <w:sz w:val="20"/>
          <w:szCs w:val="20"/>
        </w:rPr>
      </w:pPr>
      <w:r w:rsidRPr="00CB6685">
        <w:rPr>
          <w:rFonts w:asciiTheme="minorHAnsi" w:hAnsiTheme="minorHAnsi"/>
          <w:sz w:val="20"/>
          <w:szCs w:val="20"/>
        </w:rPr>
        <w:t>qualora fosse accertata la non sussistenza ovvero il venir meno di alcuno dei requisiti minimi richiesti per la partecipazione alla procedura aperta di cui in premessa per l’aggiudicazione del presente Accordo Quadro, nonché per la stipula del medesimo Accordo Quadro e per lo svolgimento delle attività ivi previste;</w:t>
      </w:r>
    </w:p>
    <w:p w:rsidR="004763A5" w:rsidRPr="00CB6685" w:rsidRDefault="004763A5" w:rsidP="00CB6685">
      <w:pPr>
        <w:pStyle w:val="Paragrafoelenco"/>
        <w:numPr>
          <w:ilvl w:val="0"/>
          <w:numId w:val="22"/>
        </w:numPr>
        <w:autoSpaceDE w:val="0"/>
        <w:autoSpaceDN w:val="0"/>
        <w:adjustRightInd w:val="0"/>
        <w:spacing w:line="300" w:lineRule="exact"/>
        <w:ind w:left="851" w:hanging="426"/>
        <w:jc w:val="both"/>
        <w:rPr>
          <w:rFonts w:asciiTheme="minorHAnsi" w:hAnsiTheme="minorHAnsi"/>
          <w:sz w:val="20"/>
          <w:szCs w:val="20"/>
        </w:rPr>
      </w:pPr>
      <w:r w:rsidRPr="00CB6685">
        <w:rPr>
          <w:rFonts w:asciiTheme="minorHAnsi" w:hAnsiTheme="minorHAnsi"/>
          <w:sz w:val="20"/>
          <w:szCs w:val="20"/>
        </w:rPr>
        <w:lastRenderedPageBreak/>
        <w:t>qualora il Fornitore offra o, comunque, fornisca, in esecuzione di un Appalto Specifico, la prestazione di forniture a condizioni e/o modalità peggiorative rispetto a quelle stabilite dalle normative vigenti, nonché dal Capitolato Tecnico, dall’Offerta Tecnica, ovvero dall’Ordinativo di Fornitura;</w:t>
      </w:r>
    </w:p>
    <w:p w:rsidR="004763A5" w:rsidRPr="00CB6685" w:rsidRDefault="004763A5" w:rsidP="00CB6685">
      <w:pPr>
        <w:pStyle w:val="Paragrafoelenco"/>
        <w:numPr>
          <w:ilvl w:val="0"/>
          <w:numId w:val="22"/>
        </w:numPr>
        <w:autoSpaceDE w:val="0"/>
        <w:autoSpaceDN w:val="0"/>
        <w:adjustRightInd w:val="0"/>
        <w:spacing w:line="300" w:lineRule="exact"/>
        <w:ind w:left="851" w:hanging="426"/>
        <w:jc w:val="both"/>
        <w:rPr>
          <w:rFonts w:asciiTheme="minorHAnsi" w:hAnsiTheme="minorHAnsi"/>
          <w:sz w:val="20"/>
          <w:szCs w:val="20"/>
        </w:rPr>
      </w:pPr>
      <w:r w:rsidRPr="00CB6685">
        <w:rPr>
          <w:rFonts w:asciiTheme="minorHAnsi" w:hAnsiTheme="minorHAnsi"/>
          <w:sz w:val="20"/>
          <w:szCs w:val="20"/>
        </w:rPr>
        <w:t>qualora gli accertamenti antimafia presso la Prefettura competente risultino positivi;</w:t>
      </w:r>
    </w:p>
    <w:p w:rsidR="00361D82" w:rsidRPr="00CB6685" w:rsidRDefault="00361D82" w:rsidP="00CB6685">
      <w:pPr>
        <w:pStyle w:val="Paragrafoelenco"/>
        <w:numPr>
          <w:ilvl w:val="0"/>
          <w:numId w:val="22"/>
        </w:numPr>
        <w:autoSpaceDE w:val="0"/>
        <w:autoSpaceDN w:val="0"/>
        <w:adjustRightInd w:val="0"/>
        <w:spacing w:line="300" w:lineRule="exact"/>
        <w:ind w:left="851" w:hanging="426"/>
        <w:jc w:val="both"/>
        <w:rPr>
          <w:rFonts w:asciiTheme="minorHAnsi" w:hAnsiTheme="minorHAnsi"/>
          <w:sz w:val="20"/>
          <w:szCs w:val="20"/>
        </w:rPr>
      </w:pPr>
      <w:r w:rsidRPr="00CB6685">
        <w:rPr>
          <w:rFonts w:asciiTheme="minorHAnsi" w:hAnsiTheme="minorHAnsi"/>
          <w:sz w:val="20"/>
          <w:szCs w:val="20"/>
        </w:rPr>
        <w:t>azioni giudiziarie per violazioni di brevetto, di autore ed in genere di privativa altrui, intentate contro le Amministrazioni;</w:t>
      </w:r>
    </w:p>
    <w:p w:rsidR="004763A5" w:rsidRPr="00CB6685" w:rsidRDefault="004763A5" w:rsidP="00CB6685">
      <w:pPr>
        <w:pStyle w:val="Paragrafoelenco"/>
        <w:numPr>
          <w:ilvl w:val="0"/>
          <w:numId w:val="22"/>
        </w:numPr>
        <w:autoSpaceDE w:val="0"/>
        <w:autoSpaceDN w:val="0"/>
        <w:adjustRightInd w:val="0"/>
        <w:spacing w:line="300" w:lineRule="exact"/>
        <w:ind w:left="851" w:hanging="426"/>
        <w:jc w:val="both"/>
        <w:rPr>
          <w:rFonts w:asciiTheme="minorHAnsi" w:hAnsiTheme="minorHAnsi"/>
          <w:sz w:val="20"/>
          <w:szCs w:val="20"/>
        </w:rPr>
      </w:pPr>
      <w:r w:rsidRPr="00CB6685">
        <w:rPr>
          <w:rFonts w:asciiTheme="minorHAnsi" w:hAnsiTheme="minorHAnsi"/>
          <w:sz w:val="20"/>
          <w:szCs w:val="20"/>
        </w:rPr>
        <w:t>mancata reintegrazione delle cauzioni eventualmente escusse entro il termine di 10 (dieci) giorni lavorativi dal ricevimento della relativa richiesta da parte del</w:t>
      </w:r>
      <w:r w:rsidR="008072ED" w:rsidRPr="00CB6685">
        <w:rPr>
          <w:rFonts w:asciiTheme="minorHAnsi" w:hAnsiTheme="minorHAnsi"/>
          <w:sz w:val="20"/>
          <w:szCs w:val="20"/>
        </w:rPr>
        <w:t>l’Amministrazione</w:t>
      </w:r>
      <w:r w:rsidRPr="00CB6685">
        <w:rPr>
          <w:rFonts w:asciiTheme="minorHAnsi" w:hAnsiTheme="minorHAnsi"/>
          <w:sz w:val="20"/>
          <w:szCs w:val="20"/>
        </w:rPr>
        <w:t>;</w:t>
      </w:r>
    </w:p>
    <w:p w:rsidR="004763A5" w:rsidRPr="00CB6685" w:rsidRDefault="004763A5" w:rsidP="00CB6685">
      <w:pPr>
        <w:pStyle w:val="Paragrafoelenco"/>
        <w:numPr>
          <w:ilvl w:val="0"/>
          <w:numId w:val="22"/>
        </w:numPr>
        <w:autoSpaceDE w:val="0"/>
        <w:autoSpaceDN w:val="0"/>
        <w:adjustRightInd w:val="0"/>
        <w:spacing w:line="300" w:lineRule="exact"/>
        <w:ind w:left="851" w:hanging="426"/>
        <w:jc w:val="both"/>
        <w:rPr>
          <w:rFonts w:asciiTheme="minorHAnsi" w:hAnsiTheme="minorHAnsi"/>
          <w:sz w:val="20"/>
          <w:szCs w:val="20"/>
        </w:rPr>
      </w:pPr>
      <w:r w:rsidRPr="00CB6685">
        <w:rPr>
          <w:rFonts w:asciiTheme="minorHAnsi" w:hAnsiTheme="minorHAnsi"/>
          <w:sz w:val="20"/>
          <w:szCs w:val="20"/>
        </w:rPr>
        <w:t>mancata copertura dei rischi per tutta la durata del singolo Appalto Specifico;</w:t>
      </w:r>
    </w:p>
    <w:p w:rsidR="004763A5" w:rsidRPr="005D79CC" w:rsidRDefault="004763A5" w:rsidP="00CB6685">
      <w:pPr>
        <w:pStyle w:val="Paragrafoelenco"/>
        <w:numPr>
          <w:ilvl w:val="0"/>
          <w:numId w:val="22"/>
        </w:numPr>
        <w:autoSpaceDE w:val="0"/>
        <w:autoSpaceDN w:val="0"/>
        <w:adjustRightInd w:val="0"/>
        <w:spacing w:line="300" w:lineRule="exact"/>
        <w:ind w:left="851" w:hanging="426"/>
        <w:jc w:val="both"/>
        <w:rPr>
          <w:rFonts w:asciiTheme="minorHAnsi" w:hAnsiTheme="minorHAnsi"/>
          <w:sz w:val="20"/>
          <w:szCs w:val="20"/>
        </w:rPr>
      </w:pPr>
      <w:r w:rsidRPr="005D79CC">
        <w:rPr>
          <w:rFonts w:asciiTheme="minorHAnsi" w:hAnsiTheme="minorHAnsi"/>
          <w:sz w:val="20"/>
          <w:szCs w:val="20"/>
        </w:rPr>
        <w:t>nei casi di cui agli articoli 11 (Corrispettivi e modalità di pagamento), 15 (Danni, responsabilità civile e polizza assicurativa), 18 (Riservatezza), 19 (Subappalto), 23 (Brevetti industriali e diritti d’autore), 24 (Divieto di cessione del contratto), e 27 (Tracciabilità dei flussi finanziari – Ulteriori clausole risolutive espresse) del presente atto;</w:t>
      </w:r>
    </w:p>
    <w:p w:rsidR="004763A5" w:rsidRPr="00CB6685" w:rsidRDefault="004763A5" w:rsidP="00CB6685">
      <w:pPr>
        <w:pStyle w:val="Paragrafoelenco"/>
        <w:numPr>
          <w:ilvl w:val="0"/>
          <w:numId w:val="22"/>
        </w:numPr>
        <w:autoSpaceDE w:val="0"/>
        <w:autoSpaceDN w:val="0"/>
        <w:adjustRightInd w:val="0"/>
        <w:spacing w:line="300" w:lineRule="exact"/>
        <w:ind w:left="851" w:hanging="426"/>
        <w:jc w:val="both"/>
        <w:rPr>
          <w:rFonts w:asciiTheme="minorHAnsi" w:hAnsiTheme="minorHAnsi"/>
          <w:sz w:val="20"/>
          <w:szCs w:val="20"/>
        </w:rPr>
      </w:pPr>
      <w:r w:rsidRPr="00CB6685">
        <w:rPr>
          <w:rFonts w:asciiTheme="minorHAnsi" w:hAnsiTheme="minorHAnsi"/>
          <w:sz w:val="20"/>
          <w:szCs w:val="20"/>
        </w:rPr>
        <w:t>applicazione di penali oltre la misura massima stabilita all’articolo 13 del presente Accordo Quadro;</w:t>
      </w:r>
    </w:p>
    <w:p w:rsidR="001C5FDE" w:rsidRPr="006C1590" w:rsidRDefault="001C5FDE" w:rsidP="00CB6685">
      <w:pPr>
        <w:pStyle w:val="Paragrafoelenco"/>
        <w:numPr>
          <w:ilvl w:val="0"/>
          <w:numId w:val="22"/>
        </w:numPr>
        <w:autoSpaceDE w:val="0"/>
        <w:autoSpaceDN w:val="0"/>
        <w:adjustRightInd w:val="0"/>
        <w:spacing w:line="300" w:lineRule="exact"/>
        <w:ind w:left="851" w:hanging="426"/>
        <w:jc w:val="both"/>
        <w:rPr>
          <w:rFonts w:asciiTheme="minorHAnsi" w:hAnsiTheme="minorHAnsi"/>
          <w:sz w:val="20"/>
          <w:szCs w:val="20"/>
        </w:rPr>
      </w:pPr>
      <w:r w:rsidRPr="000B4F28">
        <w:rPr>
          <w:rFonts w:asciiTheme="minorHAnsi" w:hAnsiTheme="minorHAnsi"/>
          <w:sz w:val="20"/>
          <w:szCs w:val="20"/>
        </w:rPr>
        <w:t xml:space="preserve"> </w:t>
      </w:r>
      <w:r w:rsidR="00E610C2" w:rsidRPr="000B4F28">
        <w:rPr>
          <w:rFonts w:asciiTheme="minorHAnsi" w:hAnsiTheme="minorHAnsi"/>
          <w:sz w:val="20"/>
          <w:szCs w:val="20"/>
        </w:rPr>
        <w:t xml:space="preserve">inadempimento </w:t>
      </w:r>
      <w:r w:rsidRPr="000B4F28">
        <w:rPr>
          <w:rFonts w:asciiTheme="minorHAnsi" w:hAnsiTheme="minorHAnsi"/>
          <w:sz w:val="20"/>
          <w:szCs w:val="20"/>
        </w:rPr>
        <w:t xml:space="preserve">da parte del Fornitore </w:t>
      </w:r>
      <w:r w:rsidR="009F11A7" w:rsidRPr="000B4F28">
        <w:rPr>
          <w:rFonts w:asciiTheme="minorHAnsi" w:hAnsiTheme="minorHAnsi"/>
          <w:sz w:val="20"/>
          <w:szCs w:val="20"/>
        </w:rPr>
        <w:t xml:space="preserve"> degli obblighi di consegna della fornitura, </w:t>
      </w:r>
      <w:r w:rsidRPr="000B4F28">
        <w:rPr>
          <w:rFonts w:asciiTheme="minorHAnsi" w:hAnsiTheme="minorHAnsi"/>
          <w:sz w:val="20"/>
          <w:szCs w:val="20"/>
        </w:rPr>
        <w:t xml:space="preserve">per un quantitativo di Campi Base pari alla </w:t>
      </w:r>
      <w:r w:rsidR="00DE1D18" w:rsidRPr="000B4F28">
        <w:rPr>
          <w:rFonts w:asciiTheme="minorHAnsi" w:hAnsiTheme="minorHAnsi"/>
          <w:sz w:val="20"/>
          <w:szCs w:val="20"/>
        </w:rPr>
        <w:t xml:space="preserve">propria </w:t>
      </w:r>
      <w:r w:rsidRPr="000B4F28">
        <w:rPr>
          <w:rFonts w:asciiTheme="minorHAnsi" w:hAnsiTheme="minorHAnsi"/>
          <w:sz w:val="20"/>
          <w:szCs w:val="20"/>
        </w:rPr>
        <w:t>capacità di fornitura a 30 giorni</w:t>
      </w:r>
      <w:r w:rsidR="009F11A7" w:rsidRPr="000B4F28">
        <w:rPr>
          <w:rFonts w:asciiTheme="minorHAnsi" w:hAnsiTheme="minorHAnsi"/>
          <w:sz w:val="20"/>
          <w:szCs w:val="20"/>
        </w:rPr>
        <w:t xml:space="preserve">, nel rispetto del </w:t>
      </w:r>
      <w:r w:rsidR="009F11A7" w:rsidRPr="006C1590">
        <w:rPr>
          <w:rFonts w:asciiTheme="minorHAnsi" w:hAnsiTheme="minorHAnsi"/>
          <w:sz w:val="20"/>
          <w:szCs w:val="20"/>
        </w:rPr>
        <w:t>termine indicato al precedente art. 9</w:t>
      </w:r>
      <w:r w:rsidR="002319D7" w:rsidRPr="006C1590">
        <w:rPr>
          <w:rFonts w:asciiTheme="minorHAnsi" w:hAnsiTheme="minorHAnsi"/>
          <w:sz w:val="20"/>
          <w:szCs w:val="20"/>
        </w:rPr>
        <w:t>;</w:t>
      </w:r>
    </w:p>
    <w:p w:rsidR="00905E2B" w:rsidRPr="006C1590" w:rsidRDefault="002319D7" w:rsidP="00CB6685">
      <w:pPr>
        <w:pStyle w:val="Paragrafoelenco"/>
        <w:numPr>
          <w:ilvl w:val="0"/>
          <w:numId w:val="22"/>
        </w:numPr>
        <w:autoSpaceDE w:val="0"/>
        <w:autoSpaceDN w:val="0"/>
        <w:adjustRightInd w:val="0"/>
        <w:spacing w:line="300" w:lineRule="exact"/>
        <w:ind w:left="851" w:hanging="426"/>
        <w:jc w:val="both"/>
        <w:rPr>
          <w:rFonts w:asciiTheme="minorHAnsi" w:hAnsiTheme="minorHAnsi"/>
          <w:sz w:val="20"/>
          <w:szCs w:val="20"/>
        </w:rPr>
      </w:pPr>
      <w:r w:rsidRPr="006C1590">
        <w:rPr>
          <w:rFonts w:asciiTheme="minorHAnsi" w:hAnsiTheme="minorHAnsi"/>
          <w:sz w:val="20"/>
          <w:szCs w:val="20"/>
        </w:rPr>
        <w:t xml:space="preserve">ritardo nella </w:t>
      </w:r>
      <w:r w:rsidR="007426B3" w:rsidRPr="006C1590">
        <w:rPr>
          <w:rFonts w:ascii="Calibri" w:hAnsi="Calibri" w:cs="Trebuchet MS"/>
          <w:sz w:val="20"/>
          <w:szCs w:val="20"/>
        </w:rPr>
        <w:t>sostituzione e/o riparazione</w:t>
      </w:r>
      <w:r w:rsidRPr="006C1590">
        <w:rPr>
          <w:rFonts w:asciiTheme="minorHAnsi" w:hAnsiTheme="minorHAnsi"/>
          <w:sz w:val="20"/>
          <w:szCs w:val="20"/>
        </w:rPr>
        <w:t xml:space="preserve"> della fornitura </w:t>
      </w:r>
      <w:r w:rsidR="004436C7" w:rsidRPr="006C1590">
        <w:rPr>
          <w:rFonts w:asciiTheme="minorHAnsi" w:hAnsiTheme="minorHAnsi"/>
          <w:sz w:val="20"/>
          <w:szCs w:val="20"/>
        </w:rPr>
        <w:t xml:space="preserve">(Campi Base e/o moduli container ordinati singolarmente dall’Amministrazione) </w:t>
      </w:r>
      <w:r w:rsidR="007426B3" w:rsidRPr="006C1590">
        <w:rPr>
          <w:rFonts w:asciiTheme="minorHAnsi" w:hAnsiTheme="minorHAnsi"/>
          <w:sz w:val="20"/>
          <w:szCs w:val="20"/>
        </w:rPr>
        <w:t>in caso di esito negativ</w:t>
      </w:r>
      <w:r w:rsidR="006C1590" w:rsidRPr="006C1590">
        <w:rPr>
          <w:rFonts w:asciiTheme="minorHAnsi" w:hAnsiTheme="minorHAnsi"/>
          <w:sz w:val="20"/>
          <w:szCs w:val="20"/>
        </w:rPr>
        <w:t>o del collaudo di cui all’art.9</w:t>
      </w:r>
      <w:r w:rsidR="007426B3" w:rsidRPr="006C1590">
        <w:rPr>
          <w:rFonts w:asciiTheme="minorHAnsi" w:hAnsiTheme="minorHAnsi"/>
          <w:sz w:val="20"/>
          <w:szCs w:val="20"/>
        </w:rPr>
        <w:t xml:space="preserve"> </w:t>
      </w:r>
      <w:r w:rsidRPr="006C1590">
        <w:rPr>
          <w:rFonts w:asciiTheme="minorHAnsi" w:hAnsiTheme="minorHAnsi"/>
          <w:sz w:val="20"/>
          <w:szCs w:val="20"/>
        </w:rPr>
        <w:t xml:space="preserve">superiore a 10 giorni rispetto alle tempistiche indicate nel </w:t>
      </w:r>
      <w:r w:rsidR="00015D08" w:rsidRPr="006C1590">
        <w:rPr>
          <w:rFonts w:asciiTheme="minorHAnsi" w:hAnsiTheme="minorHAnsi"/>
          <w:sz w:val="20"/>
          <w:szCs w:val="20"/>
        </w:rPr>
        <w:t xml:space="preserve">presente Accordo Quadro e nel </w:t>
      </w:r>
      <w:r w:rsidRPr="006C1590">
        <w:rPr>
          <w:rFonts w:asciiTheme="minorHAnsi" w:hAnsiTheme="minorHAnsi"/>
          <w:sz w:val="20"/>
          <w:szCs w:val="20"/>
        </w:rPr>
        <w:t>Capitolato Tecnico sia con riferimento alla fase intermedia di consegna che con riferimento a quella finale</w:t>
      </w:r>
      <w:r w:rsidR="008F54BB" w:rsidRPr="006C1590">
        <w:rPr>
          <w:rFonts w:asciiTheme="minorHAnsi" w:hAnsiTheme="minorHAnsi"/>
          <w:sz w:val="20"/>
          <w:szCs w:val="20"/>
        </w:rPr>
        <w:t>;</w:t>
      </w:r>
    </w:p>
    <w:p w:rsidR="008F54BB" w:rsidRPr="00CB6685" w:rsidRDefault="008F54BB" w:rsidP="008F54BB">
      <w:pPr>
        <w:pStyle w:val="Paragrafoelenco"/>
        <w:numPr>
          <w:ilvl w:val="0"/>
          <w:numId w:val="22"/>
        </w:numPr>
        <w:autoSpaceDE w:val="0"/>
        <w:autoSpaceDN w:val="0"/>
        <w:adjustRightInd w:val="0"/>
        <w:spacing w:line="300" w:lineRule="exact"/>
        <w:ind w:left="851" w:hanging="425"/>
        <w:jc w:val="both"/>
        <w:rPr>
          <w:rFonts w:asciiTheme="minorHAnsi" w:hAnsiTheme="minorHAnsi"/>
          <w:sz w:val="20"/>
          <w:szCs w:val="20"/>
        </w:rPr>
      </w:pPr>
      <w:r w:rsidRPr="008F54BB">
        <w:rPr>
          <w:rFonts w:asciiTheme="minorHAnsi" w:hAnsiTheme="minorHAnsi"/>
          <w:sz w:val="20"/>
          <w:szCs w:val="20"/>
        </w:rPr>
        <w:t>sospensione della fornitura da parte del Fornitore fuori dei casi previsti dall’Accordo Quadro</w:t>
      </w:r>
      <w:r>
        <w:rPr>
          <w:rFonts w:asciiTheme="minorHAnsi" w:hAnsiTheme="minorHAnsi"/>
          <w:sz w:val="20"/>
          <w:szCs w:val="20"/>
        </w:rPr>
        <w:t>.</w:t>
      </w:r>
    </w:p>
    <w:p w:rsidR="00361D82" w:rsidRPr="00CB6685" w:rsidRDefault="00361D82" w:rsidP="00CB6685">
      <w:pPr>
        <w:pStyle w:val="Paragrafoelenco"/>
        <w:numPr>
          <w:ilvl w:val="0"/>
          <w:numId w:val="8"/>
        </w:numPr>
        <w:autoSpaceDE w:val="0"/>
        <w:autoSpaceDN w:val="0"/>
        <w:adjustRightInd w:val="0"/>
        <w:spacing w:line="300" w:lineRule="exact"/>
        <w:ind w:left="426" w:hanging="426"/>
        <w:jc w:val="both"/>
        <w:rPr>
          <w:rFonts w:asciiTheme="minorHAnsi" w:hAnsiTheme="minorHAnsi"/>
          <w:sz w:val="20"/>
          <w:szCs w:val="20"/>
        </w:rPr>
      </w:pPr>
      <w:r w:rsidRPr="00CB6685">
        <w:rPr>
          <w:rFonts w:asciiTheme="minorHAnsi" w:hAnsiTheme="minorHAnsi"/>
          <w:sz w:val="20"/>
          <w:szCs w:val="20"/>
        </w:rPr>
        <w:t xml:space="preserve">Peraltro, in caso di risoluzione anche di uno solo degli Ordinativi di Fornitura, il Dipartimento si riserva di risolvere il presente Accordo Quadro per la parte relativa al Fornitore nei confronti del quale è stato risolto l’Ordinativo di Fornitura; ciò potrà avvenire anche laddove l’Amministrazione in ossequio a quanto previsto dall’art. 6, comma  del D.P.R. n. 207/2010 abbia provveduto a risolvere il singolo Ordinativo di Fornitura nell’ipotesi in cui il documento unico di regolarità contributiva del Fornitore, nei casi di cui al comma 3 del </w:t>
      </w:r>
      <w:proofErr w:type="spellStart"/>
      <w:r w:rsidRPr="00CB6685">
        <w:rPr>
          <w:rFonts w:asciiTheme="minorHAnsi" w:hAnsiTheme="minorHAnsi"/>
          <w:sz w:val="20"/>
          <w:szCs w:val="20"/>
        </w:rPr>
        <w:t>surrichiamato</w:t>
      </w:r>
      <w:proofErr w:type="spellEnd"/>
      <w:r w:rsidRPr="00CB6685">
        <w:rPr>
          <w:rFonts w:asciiTheme="minorHAnsi" w:hAnsiTheme="minorHAnsi"/>
          <w:sz w:val="20"/>
          <w:szCs w:val="20"/>
        </w:rPr>
        <w:t xml:space="preserve"> articolo, risulti negativo per due volte consecutive. A tal fine, l’Amministrazione si impegna a comunicare, inviando la relativa documentazione a supporto, le avvenute risoluzioni al Dipartimento.</w:t>
      </w:r>
    </w:p>
    <w:p w:rsidR="003907E2" w:rsidRPr="00CB6685" w:rsidRDefault="004763A5" w:rsidP="00CB6685">
      <w:pPr>
        <w:pStyle w:val="Paragrafoelenco"/>
        <w:numPr>
          <w:ilvl w:val="0"/>
          <w:numId w:val="8"/>
        </w:numPr>
        <w:autoSpaceDE w:val="0"/>
        <w:autoSpaceDN w:val="0"/>
        <w:adjustRightInd w:val="0"/>
        <w:spacing w:line="300" w:lineRule="exact"/>
        <w:ind w:left="426" w:hanging="426"/>
        <w:jc w:val="both"/>
        <w:rPr>
          <w:rFonts w:asciiTheme="minorHAnsi" w:hAnsiTheme="minorHAnsi"/>
          <w:sz w:val="20"/>
          <w:szCs w:val="20"/>
        </w:rPr>
      </w:pPr>
      <w:r w:rsidRPr="00CB6685">
        <w:rPr>
          <w:rFonts w:asciiTheme="minorHAnsi" w:hAnsiTheme="minorHAnsi"/>
          <w:sz w:val="20"/>
          <w:szCs w:val="20"/>
        </w:rPr>
        <w:t>La risoluzione dell’Accordo Quadro legittima la risoluzione dei singoli Ordinativi di Fornitura a partire dalla data in cui si verifica la risoluzione dell’Accordo Quadro</w:t>
      </w:r>
      <w:r w:rsidR="003907E2" w:rsidRPr="00CB6685">
        <w:rPr>
          <w:rFonts w:asciiTheme="minorHAnsi" w:hAnsiTheme="minorHAnsi"/>
          <w:sz w:val="20"/>
          <w:szCs w:val="20"/>
        </w:rPr>
        <w:t xml:space="preserve"> </w:t>
      </w:r>
      <w:r w:rsidRPr="00CB6685">
        <w:rPr>
          <w:rFonts w:asciiTheme="minorHAnsi" w:hAnsiTheme="minorHAnsi"/>
          <w:sz w:val="20"/>
          <w:szCs w:val="20"/>
        </w:rPr>
        <w:t>medesimo. In tal caso il Fornitore si impegna a porre in essere ogni attività necessaria</w:t>
      </w:r>
      <w:r w:rsidR="003907E2" w:rsidRPr="00CB6685">
        <w:rPr>
          <w:rFonts w:asciiTheme="minorHAnsi" w:hAnsiTheme="minorHAnsi"/>
          <w:sz w:val="20"/>
          <w:szCs w:val="20"/>
        </w:rPr>
        <w:t xml:space="preserve"> </w:t>
      </w:r>
      <w:r w:rsidRPr="00CB6685">
        <w:rPr>
          <w:rFonts w:asciiTheme="minorHAnsi" w:hAnsiTheme="minorHAnsi"/>
          <w:sz w:val="20"/>
          <w:szCs w:val="20"/>
        </w:rPr>
        <w:t>per assicurare la continuità del servizio e/o della fornitura in favore</w:t>
      </w:r>
      <w:r w:rsidR="003907E2" w:rsidRPr="00CB6685">
        <w:rPr>
          <w:rFonts w:asciiTheme="minorHAnsi" w:hAnsiTheme="minorHAnsi"/>
          <w:sz w:val="20"/>
          <w:szCs w:val="20"/>
        </w:rPr>
        <w:t xml:space="preserve"> </w:t>
      </w:r>
      <w:r w:rsidRPr="00CB6685">
        <w:rPr>
          <w:rFonts w:asciiTheme="minorHAnsi" w:hAnsiTheme="minorHAnsi"/>
          <w:sz w:val="20"/>
          <w:szCs w:val="20"/>
        </w:rPr>
        <w:t>dell’Amministrazione.</w:t>
      </w:r>
    </w:p>
    <w:p w:rsidR="004763A5" w:rsidRPr="00CB6685" w:rsidRDefault="004763A5" w:rsidP="00CB6685">
      <w:pPr>
        <w:pStyle w:val="Paragrafoelenco"/>
        <w:numPr>
          <w:ilvl w:val="0"/>
          <w:numId w:val="8"/>
        </w:numPr>
        <w:autoSpaceDE w:val="0"/>
        <w:autoSpaceDN w:val="0"/>
        <w:adjustRightInd w:val="0"/>
        <w:spacing w:line="300" w:lineRule="exact"/>
        <w:ind w:left="426" w:hanging="426"/>
        <w:jc w:val="both"/>
        <w:rPr>
          <w:rFonts w:asciiTheme="minorHAnsi" w:hAnsiTheme="minorHAnsi"/>
          <w:sz w:val="20"/>
          <w:szCs w:val="20"/>
        </w:rPr>
      </w:pPr>
      <w:r w:rsidRPr="00CB6685">
        <w:rPr>
          <w:rFonts w:asciiTheme="minorHAnsi" w:hAnsiTheme="minorHAnsi"/>
          <w:sz w:val="20"/>
          <w:szCs w:val="20"/>
        </w:rPr>
        <w:t>In tutti i casi di risoluzione dell’/gli Ordinativo/i di Fornitura, l’Amministrazione avrà</w:t>
      </w:r>
      <w:r w:rsidR="003907E2" w:rsidRPr="00CB6685">
        <w:rPr>
          <w:rFonts w:asciiTheme="minorHAnsi" w:hAnsiTheme="minorHAnsi"/>
          <w:sz w:val="20"/>
          <w:szCs w:val="20"/>
        </w:rPr>
        <w:t xml:space="preserve"> </w:t>
      </w:r>
      <w:r w:rsidRPr="00CB6685">
        <w:rPr>
          <w:rFonts w:asciiTheme="minorHAnsi" w:hAnsiTheme="minorHAnsi"/>
          <w:sz w:val="20"/>
          <w:szCs w:val="20"/>
        </w:rPr>
        <w:t>diritto di escutere la cauzione definitiva di cui al precedente articolo 14, comma</w:t>
      </w:r>
      <w:r w:rsidR="00F17278">
        <w:rPr>
          <w:rFonts w:asciiTheme="minorHAnsi" w:hAnsiTheme="minorHAnsi"/>
          <w:sz w:val="20"/>
          <w:szCs w:val="20"/>
        </w:rPr>
        <w:t xml:space="preserve"> </w:t>
      </w:r>
      <w:r w:rsidRPr="00CB6685">
        <w:rPr>
          <w:rFonts w:asciiTheme="minorHAnsi" w:hAnsiTheme="minorHAnsi"/>
          <w:sz w:val="20"/>
          <w:szCs w:val="20"/>
        </w:rPr>
        <w:t>1.</w:t>
      </w:r>
    </w:p>
    <w:p w:rsidR="003907E2" w:rsidRPr="00CB6685" w:rsidRDefault="004763A5" w:rsidP="00CB6685">
      <w:pPr>
        <w:pStyle w:val="Paragrafoelenco"/>
        <w:autoSpaceDE w:val="0"/>
        <w:autoSpaceDN w:val="0"/>
        <w:adjustRightInd w:val="0"/>
        <w:spacing w:line="300" w:lineRule="exact"/>
        <w:ind w:left="426"/>
        <w:jc w:val="both"/>
        <w:rPr>
          <w:rFonts w:asciiTheme="minorHAnsi" w:hAnsiTheme="minorHAnsi"/>
          <w:sz w:val="20"/>
          <w:szCs w:val="20"/>
        </w:rPr>
      </w:pPr>
      <w:r w:rsidRPr="00CB6685">
        <w:rPr>
          <w:rFonts w:asciiTheme="minorHAnsi" w:hAnsiTheme="minorHAnsi"/>
          <w:sz w:val="20"/>
          <w:szCs w:val="20"/>
        </w:rPr>
        <w:lastRenderedPageBreak/>
        <w:t>Ove non sia possibile escutere la cauzione, sarà applicata una penale di equivalente</w:t>
      </w:r>
      <w:r w:rsidR="003907E2" w:rsidRPr="00CB6685">
        <w:rPr>
          <w:rFonts w:asciiTheme="minorHAnsi" w:hAnsiTheme="minorHAnsi"/>
          <w:sz w:val="20"/>
          <w:szCs w:val="20"/>
        </w:rPr>
        <w:t xml:space="preserve"> </w:t>
      </w:r>
      <w:r w:rsidRPr="00CB6685">
        <w:rPr>
          <w:rFonts w:asciiTheme="minorHAnsi" w:hAnsiTheme="minorHAnsi"/>
          <w:sz w:val="20"/>
          <w:szCs w:val="20"/>
        </w:rPr>
        <w:t xml:space="preserve">importo, che sarà comunicata al Fornitore con lettera raccomandata </w:t>
      </w:r>
      <w:r w:rsidR="00E769C7" w:rsidRPr="00CB6685">
        <w:rPr>
          <w:rFonts w:asciiTheme="minorHAnsi" w:hAnsiTheme="minorHAnsi"/>
          <w:sz w:val="20"/>
          <w:szCs w:val="20"/>
        </w:rPr>
        <w:t>a/r</w:t>
      </w:r>
      <w:r w:rsidRPr="00CB6685">
        <w:rPr>
          <w:rFonts w:asciiTheme="minorHAnsi" w:hAnsiTheme="minorHAnsi"/>
          <w:sz w:val="20"/>
          <w:szCs w:val="20"/>
        </w:rPr>
        <w:t>. In ogni caso,</w:t>
      </w:r>
      <w:r w:rsidR="003907E2" w:rsidRPr="00CB6685">
        <w:rPr>
          <w:rFonts w:asciiTheme="minorHAnsi" w:hAnsiTheme="minorHAnsi"/>
          <w:sz w:val="20"/>
          <w:szCs w:val="20"/>
        </w:rPr>
        <w:t xml:space="preserve"> </w:t>
      </w:r>
      <w:r w:rsidRPr="00CB6685">
        <w:rPr>
          <w:rFonts w:asciiTheme="minorHAnsi" w:hAnsiTheme="minorHAnsi"/>
          <w:sz w:val="20"/>
          <w:szCs w:val="20"/>
        </w:rPr>
        <w:t>resta fermo il diritto della medesima Amministrazione al risarcimento dell’ulteriore</w:t>
      </w:r>
      <w:r w:rsidR="003907E2" w:rsidRPr="00CB6685">
        <w:rPr>
          <w:rFonts w:asciiTheme="minorHAnsi" w:hAnsiTheme="minorHAnsi"/>
          <w:sz w:val="20"/>
          <w:szCs w:val="20"/>
        </w:rPr>
        <w:t xml:space="preserve"> </w:t>
      </w:r>
      <w:r w:rsidRPr="00CB6685">
        <w:rPr>
          <w:rFonts w:asciiTheme="minorHAnsi" w:hAnsiTheme="minorHAnsi"/>
          <w:sz w:val="20"/>
          <w:szCs w:val="20"/>
        </w:rPr>
        <w:t>danno.</w:t>
      </w:r>
    </w:p>
    <w:p w:rsidR="003907E2" w:rsidRPr="00CB6685" w:rsidRDefault="004763A5" w:rsidP="00CB6685">
      <w:pPr>
        <w:pStyle w:val="Paragrafoelenco"/>
        <w:numPr>
          <w:ilvl w:val="0"/>
          <w:numId w:val="8"/>
        </w:numPr>
        <w:autoSpaceDE w:val="0"/>
        <w:autoSpaceDN w:val="0"/>
        <w:adjustRightInd w:val="0"/>
        <w:spacing w:line="300" w:lineRule="exact"/>
        <w:ind w:left="426" w:hanging="426"/>
        <w:jc w:val="both"/>
        <w:rPr>
          <w:rFonts w:asciiTheme="minorHAnsi" w:hAnsiTheme="minorHAnsi"/>
          <w:sz w:val="20"/>
          <w:szCs w:val="20"/>
        </w:rPr>
      </w:pPr>
      <w:r w:rsidRPr="00CB6685">
        <w:rPr>
          <w:rFonts w:asciiTheme="minorHAnsi" w:hAnsiTheme="minorHAnsi"/>
          <w:sz w:val="20"/>
          <w:szCs w:val="20"/>
        </w:rPr>
        <w:t>Rimane inteso che eventuali inadempimenti che abbiano portato alla risoluzione</w:t>
      </w:r>
      <w:r w:rsidR="003907E2" w:rsidRPr="00CB6685">
        <w:rPr>
          <w:rFonts w:asciiTheme="minorHAnsi" w:hAnsiTheme="minorHAnsi"/>
          <w:sz w:val="20"/>
          <w:szCs w:val="20"/>
        </w:rPr>
        <w:t xml:space="preserve"> </w:t>
      </w:r>
      <w:r w:rsidRPr="00CB6685">
        <w:rPr>
          <w:rFonts w:asciiTheme="minorHAnsi" w:hAnsiTheme="minorHAnsi"/>
          <w:sz w:val="20"/>
          <w:szCs w:val="20"/>
        </w:rPr>
        <w:t>dell’Accordo Quadro e/o dei singoli Ordinativi di Fornitura saranno oggetto, da parte</w:t>
      </w:r>
      <w:r w:rsidR="003907E2" w:rsidRPr="00CB6685">
        <w:rPr>
          <w:rFonts w:asciiTheme="minorHAnsi" w:hAnsiTheme="minorHAnsi"/>
          <w:sz w:val="20"/>
          <w:szCs w:val="20"/>
        </w:rPr>
        <w:t xml:space="preserve"> </w:t>
      </w:r>
      <w:r w:rsidR="0016542A" w:rsidRPr="00CB6685">
        <w:rPr>
          <w:rFonts w:asciiTheme="minorHAnsi" w:hAnsiTheme="minorHAnsi"/>
          <w:sz w:val="20"/>
          <w:szCs w:val="20"/>
        </w:rPr>
        <w:t>del Dipartimento e/o dell’Amministrazione</w:t>
      </w:r>
      <w:r w:rsidRPr="00CB6685">
        <w:rPr>
          <w:rFonts w:asciiTheme="minorHAnsi" w:hAnsiTheme="minorHAnsi"/>
          <w:sz w:val="20"/>
          <w:szCs w:val="20"/>
        </w:rPr>
        <w:t xml:space="preserve">, di segnalazione all’Autorità </w:t>
      </w:r>
      <w:r w:rsidR="00802F8B" w:rsidRPr="00CB6685">
        <w:rPr>
          <w:rFonts w:asciiTheme="minorHAnsi" w:hAnsiTheme="minorHAnsi"/>
          <w:sz w:val="20"/>
          <w:szCs w:val="20"/>
        </w:rPr>
        <w:t>Nazionale Anticorruzione</w:t>
      </w:r>
      <w:r w:rsidRPr="00CB6685">
        <w:rPr>
          <w:rFonts w:asciiTheme="minorHAnsi" w:hAnsiTheme="minorHAnsi"/>
          <w:sz w:val="20"/>
          <w:szCs w:val="20"/>
        </w:rPr>
        <w:t>, nonché potranno essere valutati come</w:t>
      </w:r>
      <w:r w:rsidR="003907E2" w:rsidRPr="00CB6685">
        <w:rPr>
          <w:rFonts w:asciiTheme="minorHAnsi" w:hAnsiTheme="minorHAnsi"/>
          <w:sz w:val="20"/>
          <w:szCs w:val="20"/>
        </w:rPr>
        <w:t xml:space="preserve"> </w:t>
      </w:r>
      <w:r w:rsidRPr="00CB6685">
        <w:rPr>
          <w:rFonts w:asciiTheme="minorHAnsi" w:hAnsiTheme="minorHAnsi"/>
          <w:sz w:val="20"/>
          <w:szCs w:val="20"/>
        </w:rPr>
        <w:t>grave negligenza o malafede nell’esecuzione delle prestazioni affidate al Fornitore ai</w:t>
      </w:r>
      <w:r w:rsidR="003907E2" w:rsidRPr="00CB6685">
        <w:rPr>
          <w:rFonts w:asciiTheme="minorHAnsi" w:hAnsiTheme="minorHAnsi"/>
          <w:sz w:val="20"/>
          <w:szCs w:val="20"/>
        </w:rPr>
        <w:t xml:space="preserve"> </w:t>
      </w:r>
      <w:r w:rsidRPr="00CB6685">
        <w:rPr>
          <w:rFonts w:asciiTheme="minorHAnsi" w:hAnsiTheme="minorHAnsi"/>
          <w:sz w:val="20"/>
          <w:szCs w:val="20"/>
        </w:rPr>
        <w:t xml:space="preserve">sensi dell’art. 38, comma 1, lett. f) del </w:t>
      </w:r>
      <w:proofErr w:type="spellStart"/>
      <w:r w:rsidRPr="00CB6685">
        <w:rPr>
          <w:rFonts w:asciiTheme="minorHAnsi" w:hAnsiTheme="minorHAnsi"/>
          <w:sz w:val="20"/>
          <w:szCs w:val="20"/>
        </w:rPr>
        <w:t>D.Lgs.</w:t>
      </w:r>
      <w:proofErr w:type="spellEnd"/>
      <w:r w:rsidRPr="00CB6685">
        <w:rPr>
          <w:rFonts w:asciiTheme="minorHAnsi" w:hAnsiTheme="minorHAnsi"/>
          <w:sz w:val="20"/>
          <w:szCs w:val="20"/>
        </w:rPr>
        <w:t xml:space="preserve"> n. 163/06.</w:t>
      </w:r>
    </w:p>
    <w:p w:rsidR="003907E2" w:rsidRPr="00CB6685" w:rsidRDefault="003907E2" w:rsidP="00CB6685">
      <w:pPr>
        <w:pStyle w:val="Paragrafoelenco"/>
        <w:autoSpaceDE w:val="0"/>
        <w:autoSpaceDN w:val="0"/>
        <w:adjustRightInd w:val="0"/>
        <w:spacing w:line="300" w:lineRule="exact"/>
        <w:ind w:left="1416"/>
        <w:jc w:val="both"/>
        <w:rPr>
          <w:rFonts w:asciiTheme="minorHAnsi" w:hAnsiTheme="minorHAnsi"/>
          <w:sz w:val="20"/>
          <w:szCs w:val="20"/>
        </w:rPr>
      </w:pPr>
    </w:p>
    <w:p w:rsidR="004763A5" w:rsidRPr="00CB6685" w:rsidRDefault="004763A5" w:rsidP="00CB6685">
      <w:pPr>
        <w:pStyle w:val="Paragrafoelenco"/>
        <w:autoSpaceDE w:val="0"/>
        <w:autoSpaceDN w:val="0"/>
        <w:adjustRightInd w:val="0"/>
        <w:spacing w:line="300" w:lineRule="exact"/>
        <w:ind w:left="0"/>
        <w:jc w:val="both"/>
        <w:rPr>
          <w:rFonts w:asciiTheme="minorHAnsi" w:hAnsiTheme="minorHAnsi"/>
          <w:b/>
          <w:sz w:val="20"/>
          <w:szCs w:val="20"/>
        </w:rPr>
      </w:pPr>
      <w:r w:rsidRPr="00CB6685">
        <w:rPr>
          <w:rFonts w:asciiTheme="minorHAnsi" w:hAnsiTheme="minorHAnsi"/>
          <w:b/>
          <w:sz w:val="20"/>
          <w:szCs w:val="20"/>
        </w:rPr>
        <w:t>ARTICOLO 17</w:t>
      </w:r>
    </w:p>
    <w:p w:rsidR="004763A5" w:rsidRPr="00CB6685" w:rsidRDefault="004763A5" w:rsidP="00CB6685">
      <w:pPr>
        <w:pStyle w:val="Paragrafoelenco"/>
        <w:autoSpaceDE w:val="0"/>
        <w:autoSpaceDN w:val="0"/>
        <w:adjustRightInd w:val="0"/>
        <w:spacing w:line="300" w:lineRule="exact"/>
        <w:ind w:left="0"/>
        <w:jc w:val="both"/>
        <w:rPr>
          <w:rFonts w:asciiTheme="minorHAnsi" w:hAnsiTheme="minorHAnsi"/>
          <w:b/>
          <w:sz w:val="20"/>
          <w:szCs w:val="20"/>
        </w:rPr>
      </w:pPr>
      <w:r w:rsidRPr="00CB6685">
        <w:rPr>
          <w:rFonts w:asciiTheme="minorHAnsi" w:hAnsiTheme="minorHAnsi"/>
          <w:b/>
          <w:sz w:val="20"/>
          <w:szCs w:val="20"/>
        </w:rPr>
        <w:t>RECESSO</w:t>
      </w:r>
    </w:p>
    <w:p w:rsidR="004763A5" w:rsidRPr="00CB6685" w:rsidRDefault="009C468D" w:rsidP="00CB6685">
      <w:pPr>
        <w:pStyle w:val="Paragrafoelenco"/>
        <w:numPr>
          <w:ilvl w:val="0"/>
          <w:numId w:val="23"/>
        </w:numPr>
        <w:autoSpaceDE w:val="0"/>
        <w:autoSpaceDN w:val="0"/>
        <w:adjustRightInd w:val="0"/>
        <w:spacing w:line="300" w:lineRule="exact"/>
        <w:ind w:left="426" w:hanging="426"/>
        <w:jc w:val="both"/>
        <w:rPr>
          <w:rFonts w:asciiTheme="minorHAnsi" w:hAnsiTheme="minorHAnsi"/>
          <w:sz w:val="20"/>
          <w:szCs w:val="20"/>
        </w:rPr>
      </w:pPr>
      <w:r w:rsidRPr="00CB6685">
        <w:rPr>
          <w:rFonts w:asciiTheme="minorHAnsi" w:hAnsiTheme="minorHAnsi"/>
          <w:sz w:val="20"/>
          <w:szCs w:val="20"/>
        </w:rPr>
        <w:t>Il Di</w:t>
      </w:r>
      <w:r w:rsidR="002319D7" w:rsidRPr="00CB6685">
        <w:rPr>
          <w:rFonts w:asciiTheme="minorHAnsi" w:hAnsiTheme="minorHAnsi"/>
          <w:sz w:val="20"/>
          <w:szCs w:val="20"/>
        </w:rPr>
        <w:t>partimento e/o l’Amministrazione</w:t>
      </w:r>
      <w:r w:rsidR="004763A5" w:rsidRPr="00CB6685">
        <w:rPr>
          <w:rFonts w:asciiTheme="minorHAnsi" w:hAnsiTheme="minorHAnsi"/>
          <w:sz w:val="20"/>
          <w:szCs w:val="20"/>
        </w:rPr>
        <w:t xml:space="preserve"> ha</w:t>
      </w:r>
      <w:r w:rsidR="00403193" w:rsidRPr="00CB6685">
        <w:rPr>
          <w:rFonts w:asciiTheme="minorHAnsi" w:hAnsiTheme="minorHAnsi"/>
          <w:sz w:val="20"/>
          <w:szCs w:val="20"/>
        </w:rPr>
        <w:t>nno</w:t>
      </w:r>
      <w:r w:rsidR="004763A5" w:rsidRPr="00CB6685">
        <w:rPr>
          <w:rFonts w:asciiTheme="minorHAnsi" w:hAnsiTheme="minorHAnsi"/>
          <w:sz w:val="20"/>
          <w:szCs w:val="20"/>
        </w:rPr>
        <w:t xml:space="preserve"> diritto</w:t>
      </w:r>
      <w:r w:rsidR="00802F8B" w:rsidRPr="00CB6685">
        <w:rPr>
          <w:rFonts w:asciiTheme="minorHAnsi" w:hAnsiTheme="minorHAnsi"/>
          <w:sz w:val="20"/>
          <w:szCs w:val="20"/>
        </w:rPr>
        <w:t xml:space="preserve"> di recedere</w:t>
      </w:r>
      <w:r w:rsidR="004763A5" w:rsidRPr="00CB6685">
        <w:rPr>
          <w:rFonts w:asciiTheme="minorHAnsi" w:hAnsiTheme="minorHAnsi"/>
          <w:sz w:val="20"/>
          <w:szCs w:val="20"/>
        </w:rPr>
        <w:t xml:space="preserve"> </w:t>
      </w:r>
      <w:r w:rsidR="00A849EC" w:rsidRPr="00CB6685">
        <w:rPr>
          <w:rFonts w:asciiTheme="minorHAnsi" w:hAnsiTheme="minorHAnsi"/>
          <w:sz w:val="20"/>
          <w:szCs w:val="20"/>
        </w:rPr>
        <w:t>unilateralmente dall’Accordo Quadro e/o dai singoli Ordinativi di Fornitura, in tutto o in parte, in qualsiasi momento, senza preavviso, nei casi di</w:t>
      </w:r>
      <w:r w:rsidR="004763A5" w:rsidRPr="00CB6685">
        <w:rPr>
          <w:rFonts w:asciiTheme="minorHAnsi" w:hAnsiTheme="minorHAnsi"/>
          <w:sz w:val="20"/>
          <w:szCs w:val="20"/>
        </w:rPr>
        <w:t>:</w:t>
      </w:r>
    </w:p>
    <w:p w:rsidR="004763A5" w:rsidRPr="00CB6685" w:rsidRDefault="00321D5A" w:rsidP="00CB6685">
      <w:pPr>
        <w:pStyle w:val="Paragrafoelenco"/>
        <w:autoSpaceDE w:val="0"/>
        <w:autoSpaceDN w:val="0"/>
        <w:adjustRightInd w:val="0"/>
        <w:spacing w:line="300" w:lineRule="exact"/>
        <w:ind w:left="709" w:hanging="283"/>
        <w:jc w:val="both"/>
        <w:rPr>
          <w:rFonts w:asciiTheme="minorHAnsi" w:hAnsiTheme="minorHAnsi"/>
          <w:sz w:val="20"/>
          <w:szCs w:val="20"/>
        </w:rPr>
      </w:pPr>
      <w:r w:rsidRPr="00CB6685">
        <w:rPr>
          <w:rFonts w:asciiTheme="minorHAnsi" w:hAnsiTheme="minorHAnsi"/>
          <w:sz w:val="20"/>
          <w:szCs w:val="20"/>
        </w:rPr>
        <w:t>a) giusta causa;</w:t>
      </w:r>
    </w:p>
    <w:p w:rsidR="004763A5" w:rsidRPr="00CB6685" w:rsidRDefault="004763A5" w:rsidP="00CB6685">
      <w:pPr>
        <w:pStyle w:val="Paragrafoelenco"/>
        <w:autoSpaceDE w:val="0"/>
        <w:autoSpaceDN w:val="0"/>
        <w:adjustRightInd w:val="0"/>
        <w:spacing w:line="300" w:lineRule="exact"/>
        <w:ind w:left="709" w:hanging="283"/>
        <w:jc w:val="both"/>
        <w:rPr>
          <w:rFonts w:asciiTheme="minorHAnsi" w:hAnsiTheme="minorHAnsi"/>
          <w:sz w:val="20"/>
          <w:szCs w:val="20"/>
        </w:rPr>
      </w:pPr>
      <w:r w:rsidRPr="00CB6685">
        <w:rPr>
          <w:rFonts w:asciiTheme="minorHAnsi" w:hAnsiTheme="minorHAnsi"/>
          <w:sz w:val="20"/>
          <w:szCs w:val="20"/>
        </w:rPr>
        <w:t>b) reiterati inadempimenti de</w:t>
      </w:r>
      <w:r w:rsidR="00321D5A" w:rsidRPr="00CB6685">
        <w:rPr>
          <w:rFonts w:asciiTheme="minorHAnsi" w:hAnsiTheme="minorHAnsi"/>
          <w:sz w:val="20"/>
          <w:szCs w:val="20"/>
        </w:rPr>
        <w:t>l Fornitore, anche se non gravi</w:t>
      </w:r>
      <w:r w:rsidR="00A849EC" w:rsidRPr="00CB6685">
        <w:rPr>
          <w:rFonts w:asciiTheme="minorHAnsi" w:hAnsiTheme="minorHAnsi"/>
          <w:sz w:val="20"/>
          <w:szCs w:val="20"/>
        </w:rPr>
        <w:t>.</w:t>
      </w:r>
    </w:p>
    <w:p w:rsidR="00A849EC" w:rsidRPr="00CB6685" w:rsidRDefault="00A849EC" w:rsidP="00CB6685">
      <w:pPr>
        <w:pStyle w:val="Paragrafoelenco"/>
        <w:autoSpaceDE w:val="0"/>
        <w:autoSpaceDN w:val="0"/>
        <w:adjustRightInd w:val="0"/>
        <w:spacing w:line="300" w:lineRule="exact"/>
        <w:ind w:left="709" w:hanging="283"/>
        <w:jc w:val="both"/>
        <w:rPr>
          <w:rFonts w:asciiTheme="minorHAnsi" w:hAnsiTheme="minorHAnsi"/>
          <w:sz w:val="20"/>
          <w:szCs w:val="20"/>
        </w:rPr>
      </w:pPr>
      <w:r w:rsidRPr="00CB6685">
        <w:rPr>
          <w:rFonts w:asciiTheme="minorHAnsi" w:hAnsiTheme="minorHAnsi"/>
          <w:sz w:val="20"/>
          <w:szCs w:val="20"/>
        </w:rPr>
        <w:t>Si conviene che per giusta causa si intende, a titolo meramente esemplificativo e non</w:t>
      </w:r>
    </w:p>
    <w:p w:rsidR="00A849EC" w:rsidRPr="00CB6685" w:rsidRDefault="00A849EC" w:rsidP="00CB6685">
      <w:pPr>
        <w:pStyle w:val="Paragrafoelenco"/>
        <w:autoSpaceDE w:val="0"/>
        <w:autoSpaceDN w:val="0"/>
        <w:adjustRightInd w:val="0"/>
        <w:spacing w:line="300" w:lineRule="exact"/>
        <w:ind w:left="709" w:hanging="283"/>
        <w:jc w:val="both"/>
        <w:rPr>
          <w:rFonts w:asciiTheme="minorHAnsi" w:hAnsiTheme="minorHAnsi"/>
          <w:sz w:val="20"/>
          <w:szCs w:val="20"/>
        </w:rPr>
      </w:pPr>
      <w:r w:rsidRPr="00CB6685">
        <w:rPr>
          <w:rFonts w:asciiTheme="minorHAnsi" w:hAnsiTheme="minorHAnsi"/>
          <w:sz w:val="20"/>
          <w:szCs w:val="20"/>
        </w:rPr>
        <w:t>esaustivo:</w:t>
      </w:r>
    </w:p>
    <w:p w:rsidR="00A849EC" w:rsidRPr="00CB6685" w:rsidRDefault="00A849EC" w:rsidP="00CB6685">
      <w:pPr>
        <w:pStyle w:val="Paragrafoelenco"/>
        <w:numPr>
          <w:ilvl w:val="0"/>
          <w:numId w:val="24"/>
        </w:numPr>
        <w:autoSpaceDE w:val="0"/>
        <w:autoSpaceDN w:val="0"/>
        <w:adjustRightInd w:val="0"/>
        <w:spacing w:line="300" w:lineRule="exact"/>
        <w:ind w:left="709" w:hanging="142"/>
        <w:jc w:val="both"/>
        <w:rPr>
          <w:rFonts w:asciiTheme="minorHAnsi" w:hAnsiTheme="minorHAnsi"/>
          <w:sz w:val="20"/>
          <w:szCs w:val="20"/>
        </w:rPr>
      </w:pPr>
      <w:r w:rsidRPr="00CB6685">
        <w:rPr>
          <w:rFonts w:asciiTheme="minorHAnsi" w:hAnsiTheme="minorHAnsi"/>
          <w:sz w:val="20"/>
          <w:szCs w:val="20"/>
        </w:rPr>
        <w:t>il deposito contro il Fornitore di un ricorso ai sensi della legge fallimentare o di altra legge applicabile in materia di procedure concorsuali, che proponga lo scioglimento, la liquidazione, la composizione amichevole, la ristrutturazione dell’indebitamento o il concordato con i creditori, ovvero la designazione di un liquidatore, curatore, custode o soggetto avente simili funzioni, il quale entri in possesso dei beni o venga incaricato della gestione degli affari del Fornitore;</w:t>
      </w:r>
    </w:p>
    <w:p w:rsidR="00A849EC" w:rsidRPr="005722F8" w:rsidRDefault="00A849EC" w:rsidP="005722F8">
      <w:pPr>
        <w:pStyle w:val="Paragrafoelenco"/>
        <w:numPr>
          <w:ilvl w:val="0"/>
          <w:numId w:val="24"/>
        </w:numPr>
        <w:autoSpaceDE w:val="0"/>
        <w:autoSpaceDN w:val="0"/>
        <w:adjustRightInd w:val="0"/>
        <w:spacing w:line="300" w:lineRule="exact"/>
        <w:ind w:left="709" w:hanging="142"/>
        <w:jc w:val="both"/>
        <w:rPr>
          <w:rFonts w:asciiTheme="minorHAnsi" w:hAnsiTheme="minorHAnsi"/>
          <w:sz w:val="20"/>
          <w:szCs w:val="20"/>
        </w:rPr>
      </w:pPr>
      <w:r w:rsidRPr="00CB6685">
        <w:rPr>
          <w:rFonts w:asciiTheme="minorHAnsi" w:hAnsiTheme="minorHAnsi"/>
          <w:sz w:val="20"/>
          <w:szCs w:val="20"/>
        </w:rPr>
        <w:t>ogni altra fattispecie che faccia venire meno il rapporto di fiducia sottostante l’Accordo Quadro e/o il singolo Ordinativo di Fornitura.</w:t>
      </w:r>
    </w:p>
    <w:p w:rsidR="003907E2" w:rsidRPr="00CB6685" w:rsidRDefault="00A849EC" w:rsidP="00CB6685">
      <w:pPr>
        <w:pStyle w:val="Paragrafoelenco"/>
        <w:numPr>
          <w:ilvl w:val="0"/>
          <w:numId w:val="23"/>
        </w:numPr>
        <w:autoSpaceDE w:val="0"/>
        <w:autoSpaceDN w:val="0"/>
        <w:adjustRightInd w:val="0"/>
        <w:spacing w:line="300" w:lineRule="exact"/>
        <w:ind w:left="426" w:hanging="426"/>
        <w:jc w:val="both"/>
        <w:rPr>
          <w:rFonts w:asciiTheme="minorHAnsi" w:hAnsiTheme="minorHAnsi"/>
          <w:sz w:val="20"/>
          <w:szCs w:val="20"/>
        </w:rPr>
      </w:pPr>
      <w:r w:rsidRPr="00074037">
        <w:rPr>
          <w:rFonts w:asciiTheme="minorHAnsi" w:hAnsiTheme="minorHAnsi"/>
          <w:sz w:val="20"/>
          <w:szCs w:val="20"/>
        </w:rPr>
        <w:t>Nei casi di cui a</w:t>
      </w:r>
      <w:r w:rsidR="00074037" w:rsidRPr="00074037">
        <w:rPr>
          <w:rFonts w:asciiTheme="minorHAnsi" w:hAnsiTheme="minorHAnsi"/>
          <w:sz w:val="20"/>
          <w:szCs w:val="20"/>
        </w:rPr>
        <w:t>l</w:t>
      </w:r>
      <w:r w:rsidRPr="00074037">
        <w:rPr>
          <w:rFonts w:asciiTheme="minorHAnsi" w:hAnsiTheme="minorHAnsi"/>
          <w:sz w:val="20"/>
          <w:szCs w:val="20"/>
        </w:rPr>
        <w:t xml:space="preserve"> precedent</w:t>
      </w:r>
      <w:r w:rsidR="00074037" w:rsidRPr="00074037">
        <w:rPr>
          <w:rFonts w:asciiTheme="minorHAnsi" w:hAnsiTheme="minorHAnsi"/>
          <w:sz w:val="20"/>
          <w:szCs w:val="20"/>
        </w:rPr>
        <w:t>e</w:t>
      </w:r>
      <w:r w:rsidRPr="00074037">
        <w:rPr>
          <w:rFonts w:asciiTheme="minorHAnsi" w:hAnsiTheme="minorHAnsi"/>
          <w:sz w:val="20"/>
          <w:szCs w:val="20"/>
        </w:rPr>
        <w:t xml:space="preserve"> comm</w:t>
      </w:r>
      <w:r w:rsidR="00074037" w:rsidRPr="00074037">
        <w:rPr>
          <w:rFonts w:asciiTheme="minorHAnsi" w:hAnsiTheme="minorHAnsi"/>
          <w:sz w:val="20"/>
          <w:szCs w:val="20"/>
        </w:rPr>
        <w:t>a</w:t>
      </w:r>
      <w:r w:rsidRPr="00074037">
        <w:rPr>
          <w:rFonts w:asciiTheme="minorHAnsi" w:hAnsiTheme="minorHAnsi"/>
          <w:sz w:val="20"/>
          <w:szCs w:val="20"/>
        </w:rPr>
        <w:t xml:space="preserve"> 1</w:t>
      </w:r>
      <w:r w:rsidR="004763A5" w:rsidRPr="00074037">
        <w:rPr>
          <w:rFonts w:asciiTheme="minorHAnsi" w:hAnsiTheme="minorHAnsi"/>
          <w:sz w:val="20"/>
          <w:szCs w:val="20"/>
        </w:rPr>
        <w:t>,</w:t>
      </w:r>
      <w:r w:rsidR="004763A5" w:rsidRPr="00CB6685">
        <w:rPr>
          <w:rFonts w:asciiTheme="minorHAnsi" w:hAnsiTheme="minorHAnsi"/>
          <w:sz w:val="20"/>
          <w:szCs w:val="20"/>
        </w:rPr>
        <w:t xml:space="preserve"> il Fornitore ha diritto al pagamento da parte dell’Amministrazione delle</w:t>
      </w:r>
      <w:r w:rsidR="003907E2" w:rsidRPr="00CB6685">
        <w:rPr>
          <w:rFonts w:asciiTheme="minorHAnsi" w:hAnsiTheme="minorHAnsi"/>
          <w:sz w:val="20"/>
          <w:szCs w:val="20"/>
        </w:rPr>
        <w:t xml:space="preserve"> prestazioni rese</w:t>
      </w:r>
      <w:r w:rsidRPr="00CB6685">
        <w:rPr>
          <w:rFonts w:asciiTheme="minorHAnsi" w:hAnsiTheme="minorHAnsi"/>
          <w:sz w:val="20"/>
          <w:szCs w:val="20"/>
        </w:rPr>
        <w:t xml:space="preserve"> in relazione ai singoli Appalti Specifici</w:t>
      </w:r>
      <w:r w:rsidR="003907E2" w:rsidRPr="00CB6685">
        <w:rPr>
          <w:rFonts w:asciiTheme="minorHAnsi" w:hAnsiTheme="minorHAnsi"/>
          <w:sz w:val="20"/>
          <w:szCs w:val="20"/>
        </w:rPr>
        <w:t xml:space="preserve">, purché eseguite correttamente e a regola d’arte, </w:t>
      </w:r>
      <w:r w:rsidRPr="00CB6685">
        <w:rPr>
          <w:rFonts w:asciiTheme="minorHAnsi" w:hAnsiTheme="minorHAnsi"/>
          <w:sz w:val="20"/>
          <w:szCs w:val="20"/>
        </w:rPr>
        <w:t>secondo il corrispettivo previsto nell’Accordo Quadro e negli Ordinativi di Fornitura</w:t>
      </w:r>
      <w:r w:rsidR="003907E2" w:rsidRPr="00CB6685">
        <w:rPr>
          <w:rFonts w:asciiTheme="minorHAnsi" w:hAnsiTheme="minorHAnsi"/>
          <w:sz w:val="20"/>
          <w:szCs w:val="20"/>
        </w:rPr>
        <w:t>, rinunciando espressamente, ora per allora, a qualsiasi ulteriore eventuale pretesa, anche di natura risarcitoria, ed a ogni ulteriore compenso e/o indennizzo e/o rimborso, anche in deroga a quanto previsto dall’articolo 1671 del Codice Civile.</w:t>
      </w:r>
    </w:p>
    <w:p w:rsidR="003907E2" w:rsidRPr="00CB6685" w:rsidRDefault="003907E2" w:rsidP="00CB6685">
      <w:pPr>
        <w:pStyle w:val="Paragrafoelenco"/>
        <w:numPr>
          <w:ilvl w:val="0"/>
          <w:numId w:val="23"/>
        </w:numPr>
        <w:autoSpaceDE w:val="0"/>
        <w:autoSpaceDN w:val="0"/>
        <w:adjustRightInd w:val="0"/>
        <w:spacing w:line="300" w:lineRule="exact"/>
        <w:ind w:left="426" w:hanging="426"/>
        <w:jc w:val="both"/>
        <w:rPr>
          <w:rFonts w:asciiTheme="minorHAnsi" w:hAnsiTheme="minorHAnsi"/>
          <w:sz w:val="20"/>
          <w:szCs w:val="20"/>
        </w:rPr>
      </w:pPr>
      <w:r w:rsidRPr="00CB6685">
        <w:rPr>
          <w:rFonts w:asciiTheme="minorHAnsi" w:hAnsiTheme="minorHAnsi"/>
          <w:sz w:val="20"/>
          <w:szCs w:val="20"/>
        </w:rPr>
        <w:t xml:space="preserve">Il Dipartimento e/o l’Amministrazione potrà, altresì, recedere - per qualsiasi motivo </w:t>
      </w:r>
      <w:r w:rsidR="002319D7" w:rsidRPr="00CB6685">
        <w:rPr>
          <w:rFonts w:asciiTheme="minorHAnsi" w:hAnsiTheme="minorHAnsi"/>
          <w:sz w:val="20"/>
          <w:szCs w:val="20"/>
        </w:rPr>
        <w:t>-</w:t>
      </w:r>
      <w:r w:rsidR="001A202A" w:rsidRPr="00CB6685">
        <w:rPr>
          <w:rFonts w:asciiTheme="minorHAnsi" w:hAnsiTheme="minorHAnsi"/>
          <w:sz w:val="20"/>
          <w:szCs w:val="20"/>
        </w:rPr>
        <w:t xml:space="preserve"> </w:t>
      </w:r>
      <w:r w:rsidRPr="00CB6685">
        <w:rPr>
          <w:rFonts w:asciiTheme="minorHAnsi" w:hAnsiTheme="minorHAnsi"/>
          <w:sz w:val="20"/>
          <w:szCs w:val="20"/>
        </w:rPr>
        <w:t xml:space="preserve">dall’Accordo Quadro e/o dall’Ordinativo di Fornitura, in tutto o in parte, avvalendosi della facoltà consentita dall’articolo 1671 del Codice Civile, con un preavviso di almeno 30 (trenta) giorni solari, da comunicarsi al Fornitore con lettera raccomandata a/r, purché </w:t>
      </w:r>
      <w:r w:rsidR="00A849EC" w:rsidRPr="00CB6685">
        <w:rPr>
          <w:rFonts w:asciiTheme="minorHAnsi" w:hAnsiTheme="minorHAnsi"/>
          <w:sz w:val="20"/>
          <w:szCs w:val="20"/>
        </w:rPr>
        <w:t xml:space="preserve">limitatamente ed esclusivamente per gli Ordinativi di Fornitura </w:t>
      </w:r>
      <w:r w:rsidRPr="00CB6685">
        <w:rPr>
          <w:rFonts w:asciiTheme="minorHAnsi" w:hAnsiTheme="minorHAnsi"/>
          <w:sz w:val="20"/>
          <w:szCs w:val="20"/>
        </w:rPr>
        <w:t xml:space="preserve">lo stesso Fornitore </w:t>
      </w:r>
      <w:r w:rsidR="00403193" w:rsidRPr="00CB6685">
        <w:rPr>
          <w:rFonts w:asciiTheme="minorHAnsi" w:hAnsiTheme="minorHAnsi"/>
          <w:sz w:val="20"/>
          <w:szCs w:val="20"/>
        </w:rPr>
        <w:t xml:space="preserve">sia tenuto indenne </w:t>
      </w:r>
      <w:r w:rsidRPr="00CB6685">
        <w:rPr>
          <w:rFonts w:asciiTheme="minorHAnsi" w:hAnsiTheme="minorHAnsi"/>
          <w:sz w:val="20"/>
          <w:szCs w:val="20"/>
        </w:rPr>
        <w:t>delle spese sostenute, delle prestazioni rese e del mancato guadagno.</w:t>
      </w:r>
    </w:p>
    <w:p w:rsidR="003907E2" w:rsidRPr="00CB6685" w:rsidRDefault="003907E2" w:rsidP="00CB6685">
      <w:pPr>
        <w:pStyle w:val="Paragrafoelenco"/>
        <w:numPr>
          <w:ilvl w:val="0"/>
          <w:numId w:val="23"/>
        </w:numPr>
        <w:autoSpaceDE w:val="0"/>
        <w:autoSpaceDN w:val="0"/>
        <w:adjustRightInd w:val="0"/>
        <w:spacing w:line="300" w:lineRule="exact"/>
        <w:ind w:left="426" w:hanging="426"/>
        <w:jc w:val="both"/>
        <w:rPr>
          <w:rFonts w:asciiTheme="minorHAnsi" w:hAnsiTheme="minorHAnsi"/>
          <w:sz w:val="20"/>
          <w:szCs w:val="20"/>
        </w:rPr>
      </w:pPr>
      <w:r w:rsidRPr="00CB6685">
        <w:rPr>
          <w:rFonts w:asciiTheme="minorHAnsi" w:hAnsiTheme="minorHAnsi"/>
          <w:sz w:val="20"/>
          <w:szCs w:val="20"/>
        </w:rPr>
        <w:t>In ogni caso di recesso il Fornitore si impegna a porre in essere ogni attività necessaria</w:t>
      </w:r>
      <w:r w:rsidR="00802F8B" w:rsidRPr="00CB6685">
        <w:rPr>
          <w:rFonts w:asciiTheme="minorHAnsi" w:hAnsiTheme="minorHAnsi"/>
          <w:sz w:val="20"/>
          <w:szCs w:val="20"/>
        </w:rPr>
        <w:t xml:space="preserve"> </w:t>
      </w:r>
      <w:r w:rsidRPr="00CB6685">
        <w:rPr>
          <w:rFonts w:asciiTheme="minorHAnsi" w:hAnsiTheme="minorHAnsi"/>
          <w:sz w:val="20"/>
          <w:szCs w:val="20"/>
        </w:rPr>
        <w:t>per assicurare la continuità della fornitura in favore dell’Amministrazione.</w:t>
      </w:r>
    </w:p>
    <w:p w:rsidR="003907E2" w:rsidRPr="00CB6685" w:rsidRDefault="003907E2" w:rsidP="00CB6685">
      <w:pPr>
        <w:pStyle w:val="Paragrafoelenco"/>
        <w:numPr>
          <w:ilvl w:val="0"/>
          <w:numId w:val="23"/>
        </w:numPr>
        <w:autoSpaceDE w:val="0"/>
        <w:autoSpaceDN w:val="0"/>
        <w:adjustRightInd w:val="0"/>
        <w:spacing w:line="300" w:lineRule="exact"/>
        <w:ind w:left="426" w:hanging="426"/>
        <w:jc w:val="both"/>
        <w:rPr>
          <w:rFonts w:asciiTheme="minorHAnsi" w:hAnsiTheme="minorHAnsi"/>
          <w:sz w:val="20"/>
          <w:szCs w:val="20"/>
        </w:rPr>
      </w:pPr>
      <w:r w:rsidRPr="00CB6685">
        <w:rPr>
          <w:rFonts w:asciiTheme="minorHAnsi" w:hAnsiTheme="minorHAnsi"/>
          <w:sz w:val="20"/>
          <w:szCs w:val="20"/>
        </w:rPr>
        <w:lastRenderedPageBreak/>
        <w:t>Qualora il Dipartimento receda dall’Accordo Quadro ai sensi del</w:t>
      </w:r>
      <w:r w:rsidR="00DF0BDB" w:rsidRPr="00CB6685">
        <w:rPr>
          <w:rFonts w:asciiTheme="minorHAnsi" w:hAnsiTheme="minorHAnsi"/>
          <w:sz w:val="20"/>
          <w:szCs w:val="20"/>
        </w:rPr>
        <w:t xml:space="preserve"> </w:t>
      </w:r>
      <w:r w:rsidRPr="00CB6685">
        <w:rPr>
          <w:rFonts w:asciiTheme="minorHAnsi" w:hAnsiTheme="minorHAnsi"/>
          <w:sz w:val="20"/>
          <w:szCs w:val="20"/>
        </w:rPr>
        <w:t>comma 1 del presente articolo, non potranno essere emessi nuovi Ordinativi di Fornitura da parte del</w:t>
      </w:r>
      <w:r w:rsidR="008072ED" w:rsidRPr="00CB6685">
        <w:rPr>
          <w:rFonts w:asciiTheme="minorHAnsi" w:hAnsiTheme="minorHAnsi"/>
          <w:sz w:val="20"/>
          <w:szCs w:val="20"/>
        </w:rPr>
        <w:t>l’Amministrazione</w:t>
      </w:r>
      <w:r w:rsidRPr="00CB6685">
        <w:rPr>
          <w:rFonts w:asciiTheme="minorHAnsi" w:hAnsiTheme="minorHAnsi"/>
          <w:sz w:val="20"/>
          <w:szCs w:val="20"/>
        </w:rPr>
        <w:t>, l</w:t>
      </w:r>
      <w:r w:rsidR="008072ED" w:rsidRPr="00CB6685">
        <w:rPr>
          <w:rFonts w:asciiTheme="minorHAnsi" w:hAnsiTheme="minorHAnsi"/>
          <w:sz w:val="20"/>
          <w:szCs w:val="20"/>
        </w:rPr>
        <w:t>a</w:t>
      </w:r>
      <w:r w:rsidRPr="00CB6685">
        <w:rPr>
          <w:rFonts w:asciiTheme="minorHAnsi" w:hAnsiTheme="minorHAnsi"/>
          <w:sz w:val="20"/>
          <w:szCs w:val="20"/>
        </w:rPr>
        <w:t xml:space="preserve"> qual</w:t>
      </w:r>
      <w:r w:rsidR="008072ED" w:rsidRPr="00CB6685">
        <w:rPr>
          <w:rFonts w:asciiTheme="minorHAnsi" w:hAnsiTheme="minorHAnsi"/>
          <w:sz w:val="20"/>
          <w:szCs w:val="20"/>
        </w:rPr>
        <w:t>e</w:t>
      </w:r>
      <w:r w:rsidRPr="00CB6685">
        <w:rPr>
          <w:rFonts w:asciiTheme="minorHAnsi" w:hAnsiTheme="minorHAnsi"/>
          <w:sz w:val="20"/>
          <w:szCs w:val="20"/>
        </w:rPr>
        <w:t xml:space="preserve"> potr</w:t>
      </w:r>
      <w:r w:rsidR="008072ED" w:rsidRPr="00CB6685">
        <w:rPr>
          <w:rFonts w:asciiTheme="minorHAnsi" w:hAnsiTheme="minorHAnsi"/>
          <w:sz w:val="20"/>
          <w:szCs w:val="20"/>
        </w:rPr>
        <w:t>à</w:t>
      </w:r>
      <w:r w:rsidRPr="00CB6685">
        <w:rPr>
          <w:rFonts w:asciiTheme="minorHAnsi" w:hAnsiTheme="minorHAnsi"/>
          <w:sz w:val="20"/>
          <w:szCs w:val="20"/>
        </w:rPr>
        <w:t xml:space="preserve"> a </w:t>
      </w:r>
      <w:r w:rsidR="008072ED" w:rsidRPr="00CB6685">
        <w:rPr>
          <w:rFonts w:asciiTheme="minorHAnsi" w:hAnsiTheme="minorHAnsi"/>
          <w:sz w:val="20"/>
          <w:szCs w:val="20"/>
        </w:rPr>
        <w:t>sua</w:t>
      </w:r>
      <w:r w:rsidRPr="00CB6685">
        <w:rPr>
          <w:rFonts w:asciiTheme="minorHAnsi" w:hAnsiTheme="minorHAnsi"/>
          <w:sz w:val="20"/>
          <w:szCs w:val="20"/>
        </w:rPr>
        <w:t xml:space="preserve"> volta recedere dai singoli Ordinativi di Fornitura già emessi, con un preavviso di almeno 30 (trenta) giorni solari, da comunicarsi al Fornitore con lettera raccomandata a/r, fatto salvo quanto espressamente disposto al precedente comma 3 in ordine a risarcimenti, compensi, indennizzi e/o rimborsi.</w:t>
      </w:r>
    </w:p>
    <w:p w:rsidR="003907E2" w:rsidRPr="00CB6685" w:rsidRDefault="003907E2" w:rsidP="00CB6685">
      <w:pPr>
        <w:pStyle w:val="Paragrafoelenco"/>
        <w:autoSpaceDE w:val="0"/>
        <w:autoSpaceDN w:val="0"/>
        <w:adjustRightInd w:val="0"/>
        <w:spacing w:line="300" w:lineRule="exact"/>
        <w:ind w:left="426" w:hanging="426"/>
        <w:jc w:val="both"/>
        <w:rPr>
          <w:rFonts w:asciiTheme="minorHAnsi" w:hAnsiTheme="minorHAnsi"/>
          <w:sz w:val="20"/>
          <w:szCs w:val="20"/>
        </w:rPr>
      </w:pPr>
    </w:p>
    <w:p w:rsidR="003907E2" w:rsidRPr="00CB6685" w:rsidRDefault="003907E2" w:rsidP="00CB6685">
      <w:pPr>
        <w:pStyle w:val="Paragrafoelenco"/>
        <w:autoSpaceDE w:val="0"/>
        <w:autoSpaceDN w:val="0"/>
        <w:adjustRightInd w:val="0"/>
        <w:spacing w:line="300" w:lineRule="exact"/>
        <w:ind w:left="0"/>
        <w:jc w:val="both"/>
        <w:rPr>
          <w:rFonts w:asciiTheme="minorHAnsi" w:hAnsiTheme="minorHAnsi"/>
          <w:b/>
          <w:sz w:val="20"/>
          <w:szCs w:val="20"/>
        </w:rPr>
      </w:pPr>
      <w:r w:rsidRPr="00CB6685">
        <w:rPr>
          <w:rFonts w:asciiTheme="minorHAnsi" w:hAnsiTheme="minorHAnsi"/>
          <w:b/>
          <w:sz w:val="20"/>
          <w:szCs w:val="20"/>
        </w:rPr>
        <w:t>ARTICOLO 18</w:t>
      </w:r>
    </w:p>
    <w:p w:rsidR="003907E2" w:rsidRPr="00CB6685" w:rsidRDefault="003907E2" w:rsidP="00CB6685">
      <w:pPr>
        <w:pStyle w:val="Paragrafoelenco"/>
        <w:autoSpaceDE w:val="0"/>
        <w:autoSpaceDN w:val="0"/>
        <w:adjustRightInd w:val="0"/>
        <w:spacing w:line="300" w:lineRule="exact"/>
        <w:ind w:left="0"/>
        <w:jc w:val="both"/>
        <w:rPr>
          <w:rFonts w:asciiTheme="minorHAnsi" w:hAnsiTheme="minorHAnsi"/>
          <w:b/>
          <w:sz w:val="20"/>
          <w:szCs w:val="20"/>
        </w:rPr>
      </w:pPr>
      <w:r w:rsidRPr="00CB6685">
        <w:rPr>
          <w:rFonts w:asciiTheme="minorHAnsi" w:hAnsiTheme="minorHAnsi"/>
          <w:b/>
          <w:sz w:val="20"/>
          <w:szCs w:val="20"/>
        </w:rPr>
        <w:t>RISERVATEZZA</w:t>
      </w:r>
    </w:p>
    <w:p w:rsidR="005A5D0E" w:rsidRPr="00CB6685" w:rsidRDefault="003907E2" w:rsidP="00CB6685">
      <w:pPr>
        <w:pStyle w:val="Paragrafoelenco"/>
        <w:numPr>
          <w:ilvl w:val="0"/>
          <w:numId w:val="25"/>
        </w:numPr>
        <w:autoSpaceDE w:val="0"/>
        <w:autoSpaceDN w:val="0"/>
        <w:adjustRightInd w:val="0"/>
        <w:spacing w:line="300" w:lineRule="exact"/>
        <w:ind w:left="426" w:hanging="426"/>
        <w:jc w:val="both"/>
        <w:rPr>
          <w:rFonts w:asciiTheme="minorHAnsi" w:hAnsiTheme="minorHAnsi"/>
          <w:sz w:val="20"/>
          <w:szCs w:val="20"/>
        </w:rPr>
      </w:pPr>
      <w:r w:rsidRPr="00CB6685">
        <w:rPr>
          <w:rFonts w:asciiTheme="minorHAnsi" w:hAnsiTheme="minorHAnsi"/>
          <w:sz w:val="20"/>
          <w:szCs w:val="20"/>
        </w:rPr>
        <w:t>Il Fornitore ha l’obbligo di mantenere riservati i dati e le informazioni, ivi comprese quelle che transitano per le apparecchiature di elaborazione dati, di cui venga in possesso e, comunque, a conoscenza, di non divulgarli in alcun modo e in qualsiasi</w:t>
      </w:r>
      <w:r w:rsidR="005A5D0E" w:rsidRPr="00CB6685">
        <w:rPr>
          <w:rFonts w:asciiTheme="minorHAnsi" w:hAnsiTheme="minorHAnsi"/>
          <w:sz w:val="20"/>
          <w:szCs w:val="20"/>
        </w:rPr>
        <w:t xml:space="preserve"> </w:t>
      </w:r>
      <w:r w:rsidRPr="00CB6685">
        <w:rPr>
          <w:rFonts w:asciiTheme="minorHAnsi" w:hAnsiTheme="minorHAnsi"/>
          <w:sz w:val="20"/>
          <w:szCs w:val="20"/>
        </w:rPr>
        <w:t>forma e di non farne oggetto di utilizzazione a qualsiasi titolo per scopi diversi da</w:t>
      </w:r>
      <w:r w:rsidR="005A5D0E" w:rsidRPr="00CB6685">
        <w:rPr>
          <w:rFonts w:asciiTheme="minorHAnsi" w:hAnsiTheme="minorHAnsi"/>
          <w:sz w:val="20"/>
          <w:szCs w:val="20"/>
        </w:rPr>
        <w:t xml:space="preserve"> </w:t>
      </w:r>
      <w:r w:rsidRPr="00CB6685">
        <w:rPr>
          <w:rFonts w:asciiTheme="minorHAnsi" w:hAnsiTheme="minorHAnsi"/>
          <w:sz w:val="20"/>
          <w:szCs w:val="20"/>
        </w:rPr>
        <w:t>quelli strettamente necessari all’esecuzione dell’Accordo Quadro</w:t>
      </w:r>
      <w:r w:rsidR="00403193" w:rsidRPr="00CB6685">
        <w:rPr>
          <w:rFonts w:asciiTheme="minorHAnsi" w:hAnsiTheme="minorHAnsi"/>
          <w:sz w:val="20"/>
          <w:szCs w:val="20"/>
        </w:rPr>
        <w:t xml:space="preserve"> e degli Appalti Specifici</w:t>
      </w:r>
      <w:r w:rsidRPr="00CB6685">
        <w:rPr>
          <w:rFonts w:asciiTheme="minorHAnsi" w:hAnsiTheme="minorHAnsi"/>
          <w:sz w:val="20"/>
          <w:szCs w:val="20"/>
        </w:rPr>
        <w:t xml:space="preserve"> e comunque per i</w:t>
      </w:r>
      <w:r w:rsidR="005A5D0E" w:rsidRPr="00CB6685">
        <w:rPr>
          <w:rFonts w:asciiTheme="minorHAnsi" w:hAnsiTheme="minorHAnsi"/>
          <w:sz w:val="20"/>
          <w:szCs w:val="20"/>
        </w:rPr>
        <w:t xml:space="preserve"> </w:t>
      </w:r>
      <w:r w:rsidRPr="00CB6685">
        <w:rPr>
          <w:rFonts w:asciiTheme="minorHAnsi" w:hAnsiTheme="minorHAnsi"/>
          <w:sz w:val="20"/>
          <w:szCs w:val="20"/>
        </w:rPr>
        <w:t>cinque anni successivi alla cessazione di efficacia del rapporto contrattuale.</w:t>
      </w:r>
      <w:r w:rsidR="005A5D0E" w:rsidRPr="00CB6685">
        <w:rPr>
          <w:rFonts w:asciiTheme="minorHAnsi" w:hAnsiTheme="minorHAnsi"/>
          <w:sz w:val="20"/>
          <w:szCs w:val="20"/>
        </w:rPr>
        <w:t xml:space="preserve"> </w:t>
      </w:r>
    </w:p>
    <w:p w:rsidR="003907E2" w:rsidRPr="00CB6685" w:rsidRDefault="003907E2" w:rsidP="00CB6685">
      <w:pPr>
        <w:pStyle w:val="Paragrafoelenco"/>
        <w:numPr>
          <w:ilvl w:val="0"/>
          <w:numId w:val="25"/>
        </w:numPr>
        <w:autoSpaceDE w:val="0"/>
        <w:autoSpaceDN w:val="0"/>
        <w:adjustRightInd w:val="0"/>
        <w:spacing w:line="300" w:lineRule="exact"/>
        <w:ind w:left="426" w:hanging="426"/>
        <w:jc w:val="both"/>
        <w:rPr>
          <w:rFonts w:asciiTheme="minorHAnsi" w:hAnsiTheme="minorHAnsi"/>
          <w:sz w:val="20"/>
          <w:szCs w:val="20"/>
        </w:rPr>
      </w:pPr>
      <w:r w:rsidRPr="00CB6685">
        <w:rPr>
          <w:rFonts w:asciiTheme="minorHAnsi" w:hAnsiTheme="minorHAnsi"/>
          <w:sz w:val="20"/>
          <w:szCs w:val="20"/>
        </w:rPr>
        <w:t>L’obbligo di cui al precedente comma sussiste, altresì, relativamente a tutto il</w:t>
      </w:r>
      <w:r w:rsidR="005A5D0E" w:rsidRPr="00CB6685">
        <w:rPr>
          <w:rFonts w:asciiTheme="minorHAnsi" w:hAnsiTheme="minorHAnsi"/>
          <w:sz w:val="20"/>
          <w:szCs w:val="20"/>
        </w:rPr>
        <w:t xml:space="preserve"> </w:t>
      </w:r>
      <w:r w:rsidRPr="00CB6685">
        <w:rPr>
          <w:rFonts w:asciiTheme="minorHAnsi" w:hAnsiTheme="minorHAnsi"/>
          <w:sz w:val="20"/>
          <w:szCs w:val="20"/>
        </w:rPr>
        <w:t>materiale originario o predisposto in esecuzione dell’Accordo Quadro e degli Ordinativi</w:t>
      </w:r>
      <w:r w:rsidR="005A5D0E" w:rsidRPr="00CB6685">
        <w:rPr>
          <w:rFonts w:asciiTheme="minorHAnsi" w:hAnsiTheme="minorHAnsi"/>
          <w:sz w:val="20"/>
          <w:szCs w:val="20"/>
        </w:rPr>
        <w:t xml:space="preserve"> </w:t>
      </w:r>
      <w:r w:rsidRPr="00CB6685">
        <w:rPr>
          <w:rFonts w:asciiTheme="minorHAnsi" w:hAnsiTheme="minorHAnsi"/>
          <w:sz w:val="20"/>
          <w:szCs w:val="20"/>
        </w:rPr>
        <w:t>di Fornitura; tale obbligo non concerne i dati che siano o divengano di pubblico</w:t>
      </w:r>
      <w:r w:rsidR="005A5D0E" w:rsidRPr="00CB6685">
        <w:rPr>
          <w:rFonts w:asciiTheme="minorHAnsi" w:hAnsiTheme="minorHAnsi"/>
          <w:sz w:val="20"/>
          <w:szCs w:val="20"/>
        </w:rPr>
        <w:t xml:space="preserve"> </w:t>
      </w:r>
      <w:r w:rsidRPr="00CB6685">
        <w:rPr>
          <w:rFonts w:asciiTheme="minorHAnsi" w:hAnsiTheme="minorHAnsi"/>
          <w:sz w:val="20"/>
          <w:szCs w:val="20"/>
        </w:rPr>
        <w:t>dominio.</w:t>
      </w:r>
    </w:p>
    <w:p w:rsidR="005A5D0E" w:rsidRPr="00CB6685" w:rsidRDefault="003907E2" w:rsidP="00CB6685">
      <w:pPr>
        <w:pStyle w:val="Paragrafoelenco"/>
        <w:numPr>
          <w:ilvl w:val="0"/>
          <w:numId w:val="25"/>
        </w:numPr>
        <w:autoSpaceDE w:val="0"/>
        <w:autoSpaceDN w:val="0"/>
        <w:adjustRightInd w:val="0"/>
        <w:spacing w:line="300" w:lineRule="exact"/>
        <w:ind w:left="426" w:hanging="426"/>
        <w:jc w:val="both"/>
        <w:rPr>
          <w:rFonts w:asciiTheme="minorHAnsi" w:hAnsiTheme="minorHAnsi"/>
          <w:sz w:val="20"/>
          <w:szCs w:val="20"/>
        </w:rPr>
      </w:pPr>
      <w:r w:rsidRPr="00CB6685">
        <w:rPr>
          <w:rFonts w:asciiTheme="minorHAnsi" w:hAnsiTheme="minorHAnsi"/>
          <w:sz w:val="20"/>
          <w:szCs w:val="20"/>
        </w:rPr>
        <w:t>Il Fornitore è responsabile per l’esatta osservanza da parte dei propri dipendenti,</w:t>
      </w:r>
      <w:r w:rsidR="005A5D0E" w:rsidRPr="00CB6685">
        <w:rPr>
          <w:rFonts w:asciiTheme="minorHAnsi" w:hAnsiTheme="minorHAnsi"/>
          <w:sz w:val="20"/>
          <w:szCs w:val="20"/>
        </w:rPr>
        <w:t xml:space="preserve"> </w:t>
      </w:r>
      <w:r w:rsidRPr="00CB6685">
        <w:rPr>
          <w:rFonts w:asciiTheme="minorHAnsi" w:hAnsiTheme="minorHAnsi"/>
          <w:sz w:val="20"/>
          <w:szCs w:val="20"/>
        </w:rPr>
        <w:t>consulenti e collaboratori, nonché dei propri eventuali subappaltatori e dei dipendenti,</w:t>
      </w:r>
      <w:r w:rsidR="005A5D0E" w:rsidRPr="00CB6685">
        <w:rPr>
          <w:rFonts w:asciiTheme="minorHAnsi" w:hAnsiTheme="minorHAnsi"/>
          <w:sz w:val="20"/>
          <w:szCs w:val="20"/>
        </w:rPr>
        <w:t xml:space="preserve"> consulenti e collaboratori di questi ultimi, degli obblighi di segretezza anzidetti.</w:t>
      </w:r>
    </w:p>
    <w:p w:rsidR="005A5D0E" w:rsidRPr="00CB6685" w:rsidRDefault="005A5D0E" w:rsidP="00CB6685">
      <w:pPr>
        <w:pStyle w:val="Paragrafoelenco"/>
        <w:numPr>
          <w:ilvl w:val="0"/>
          <w:numId w:val="25"/>
        </w:numPr>
        <w:autoSpaceDE w:val="0"/>
        <w:autoSpaceDN w:val="0"/>
        <w:adjustRightInd w:val="0"/>
        <w:spacing w:line="300" w:lineRule="exact"/>
        <w:ind w:left="426" w:hanging="426"/>
        <w:jc w:val="both"/>
        <w:rPr>
          <w:rFonts w:asciiTheme="minorHAnsi" w:hAnsiTheme="minorHAnsi"/>
          <w:sz w:val="20"/>
          <w:szCs w:val="20"/>
        </w:rPr>
      </w:pPr>
      <w:r w:rsidRPr="00CB6685">
        <w:rPr>
          <w:rFonts w:asciiTheme="minorHAnsi" w:hAnsiTheme="minorHAnsi"/>
          <w:sz w:val="20"/>
          <w:szCs w:val="20"/>
        </w:rPr>
        <w:t xml:space="preserve">In caso di inosservanza degli obblighi di riservatezza, il Dipartimento e/o l’Amministrazione hanno la facoltà di dichiarare risolto di diritto, rispettivamente, l’Accordo Quadro e il singolo Ordinativo di Fornitura, salvo che non sia diversamente disposto nei medesimi </w:t>
      </w:r>
      <w:r w:rsidR="00DE0F9C" w:rsidRPr="00CB6685">
        <w:rPr>
          <w:rFonts w:asciiTheme="minorHAnsi" w:hAnsiTheme="minorHAnsi"/>
          <w:sz w:val="20"/>
          <w:szCs w:val="20"/>
        </w:rPr>
        <w:t xml:space="preserve">Appalti Specifici, </w:t>
      </w:r>
      <w:r w:rsidRPr="00CB6685">
        <w:rPr>
          <w:rFonts w:asciiTheme="minorHAnsi" w:hAnsiTheme="minorHAnsi"/>
          <w:sz w:val="20"/>
          <w:szCs w:val="20"/>
        </w:rPr>
        <w:t>fermo restando il risarcimento del danno.</w:t>
      </w:r>
    </w:p>
    <w:p w:rsidR="005A5D0E" w:rsidRPr="00CB6685" w:rsidRDefault="005A5D0E" w:rsidP="00CB6685">
      <w:pPr>
        <w:pStyle w:val="Paragrafoelenco"/>
        <w:numPr>
          <w:ilvl w:val="0"/>
          <w:numId w:val="25"/>
        </w:numPr>
        <w:autoSpaceDE w:val="0"/>
        <w:autoSpaceDN w:val="0"/>
        <w:adjustRightInd w:val="0"/>
        <w:spacing w:line="300" w:lineRule="exact"/>
        <w:ind w:left="426" w:hanging="426"/>
        <w:jc w:val="both"/>
        <w:rPr>
          <w:rFonts w:asciiTheme="minorHAnsi" w:hAnsiTheme="minorHAnsi"/>
          <w:sz w:val="20"/>
          <w:szCs w:val="20"/>
        </w:rPr>
      </w:pPr>
      <w:r w:rsidRPr="00CB6685">
        <w:rPr>
          <w:rFonts w:asciiTheme="minorHAnsi" w:hAnsiTheme="minorHAnsi"/>
          <w:sz w:val="20"/>
          <w:szCs w:val="20"/>
        </w:rPr>
        <w:t>Il Fornitore potrà citare i contenuti essenziali dell’Accordo Quadro nei casi in cui ciò fosse condizione necessaria per la partecipazione del Fornitore medesimo a gare e appalti.</w:t>
      </w:r>
    </w:p>
    <w:p w:rsidR="005A5D0E" w:rsidRPr="00CB6685" w:rsidRDefault="005A5D0E" w:rsidP="00CB6685">
      <w:pPr>
        <w:pStyle w:val="Paragrafoelenco"/>
        <w:numPr>
          <w:ilvl w:val="0"/>
          <w:numId w:val="25"/>
        </w:numPr>
        <w:autoSpaceDE w:val="0"/>
        <w:autoSpaceDN w:val="0"/>
        <w:adjustRightInd w:val="0"/>
        <w:spacing w:line="300" w:lineRule="exact"/>
        <w:ind w:left="426" w:hanging="426"/>
        <w:jc w:val="both"/>
        <w:rPr>
          <w:rFonts w:asciiTheme="minorHAnsi" w:hAnsiTheme="minorHAnsi"/>
          <w:sz w:val="20"/>
          <w:szCs w:val="20"/>
        </w:rPr>
      </w:pPr>
      <w:r w:rsidRPr="00CB6685">
        <w:rPr>
          <w:rFonts w:asciiTheme="minorHAnsi" w:hAnsiTheme="minorHAnsi"/>
          <w:sz w:val="20"/>
          <w:szCs w:val="20"/>
        </w:rPr>
        <w:t>Fermo restando quanto previsto nel successivo articolo 26 (Trattamento dei dati personali), il Fornitore si impegna, altresì, a rispettare quanto previsto dalla normativa sul trattamento dei dati personali (</w:t>
      </w:r>
      <w:proofErr w:type="spellStart"/>
      <w:r w:rsidRPr="00CB6685">
        <w:rPr>
          <w:rFonts w:asciiTheme="minorHAnsi" w:hAnsiTheme="minorHAnsi"/>
          <w:sz w:val="20"/>
          <w:szCs w:val="20"/>
        </w:rPr>
        <w:t>D.Lgs.</w:t>
      </w:r>
      <w:proofErr w:type="spellEnd"/>
      <w:r w:rsidRPr="00CB6685">
        <w:rPr>
          <w:rFonts w:asciiTheme="minorHAnsi" w:hAnsiTheme="minorHAnsi"/>
          <w:sz w:val="20"/>
          <w:szCs w:val="20"/>
        </w:rPr>
        <w:t xml:space="preserve"> n. 196/2003 e </w:t>
      </w:r>
      <w:proofErr w:type="spellStart"/>
      <w:r w:rsidRPr="00CB6685">
        <w:rPr>
          <w:rFonts w:asciiTheme="minorHAnsi" w:hAnsiTheme="minorHAnsi"/>
          <w:sz w:val="20"/>
          <w:szCs w:val="20"/>
        </w:rPr>
        <w:t>s.m.i.</w:t>
      </w:r>
      <w:proofErr w:type="spellEnd"/>
      <w:r w:rsidRPr="00CB6685">
        <w:rPr>
          <w:rFonts w:asciiTheme="minorHAnsi" w:hAnsiTheme="minorHAnsi"/>
          <w:sz w:val="20"/>
          <w:szCs w:val="20"/>
        </w:rPr>
        <w:t xml:space="preserve"> – Codice della Privacy) e ulteriori provvedimenti in materia.</w:t>
      </w:r>
    </w:p>
    <w:p w:rsidR="005A5D0E" w:rsidRPr="00CB6685" w:rsidRDefault="005A5D0E" w:rsidP="00CB6685">
      <w:pPr>
        <w:pStyle w:val="Paragrafoelenco"/>
        <w:autoSpaceDE w:val="0"/>
        <w:autoSpaceDN w:val="0"/>
        <w:adjustRightInd w:val="0"/>
        <w:spacing w:line="300" w:lineRule="exact"/>
        <w:ind w:left="1416"/>
        <w:jc w:val="both"/>
        <w:rPr>
          <w:rFonts w:asciiTheme="minorHAnsi" w:hAnsiTheme="minorHAnsi"/>
          <w:sz w:val="20"/>
          <w:szCs w:val="20"/>
        </w:rPr>
      </w:pPr>
    </w:p>
    <w:p w:rsidR="005A5D0E" w:rsidRPr="00CB6685" w:rsidRDefault="005A5D0E" w:rsidP="00CB6685">
      <w:pPr>
        <w:pStyle w:val="Paragrafoelenco"/>
        <w:autoSpaceDE w:val="0"/>
        <w:autoSpaceDN w:val="0"/>
        <w:adjustRightInd w:val="0"/>
        <w:spacing w:line="300" w:lineRule="exact"/>
        <w:ind w:left="1416" w:hanging="1416"/>
        <w:jc w:val="both"/>
        <w:rPr>
          <w:rFonts w:asciiTheme="minorHAnsi" w:hAnsiTheme="minorHAnsi"/>
          <w:b/>
          <w:sz w:val="20"/>
          <w:szCs w:val="20"/>
        </w:rPr>
      </w:pPr>
      <w:r w:rsidRPr="00CB6685">
        <w:rPr>
          <w:rFonts w:asciiTheme="minorHAnsi" w:hAnsiTheme="minorHAnsi"/>
          <w:b/>
          <w:sz w:val="20"/>
          <w:szCs w:val="20"/>
        </w:rPr>
        <w:t>ARTICOLO 19</w:t>
      </w:r>
    </w:p>
    <w:p w:rsidR="005A5D0E" w:rsidRPr="00CB6685" w:rsidRDefault="005A5D0E" w:rsidP="00CB6685">
      <w:pPr>
        <w:pStyle w:val="Paragrafoelenco"/>
        <w:autoSpaceDE w:val="0"/>
        <w:autoSpaceDN w:val="0"/>
        <w:adjustRightInd w:val="0"/>
        <w:spacing w:line="300" w:lineRule="exact"/>
        <w:ind w:left="1416" w:hanging="1416"/>
        <w:jc w:val="both"/>
        <w:rPr>
          <w:rFonts w:asciiTheme="minorHAnsi" w:hAnsiTheme="minorHAnsi"/>
          <w:b/>
          <w:sz w:val="20"/>
          <w:szCs w:val="20"/>
        </w:rPr>
      </w:pPr>
      <w:r w:rsidRPr="00CB6685">
        <w:rPr>
          <w:rFonts w:asciiTheme="minorHAnsi" w:hAnsiTheme="minorHAnsi"/>
          <w:b/>
          <w:sz w:val="20"/>
          <w:szCs w:val="20"/>
        </w:rPr>
        <w:t>SUBAPPALTO</w:t>
      </w:r>
    </w:p>
    <w:p w:rsidR="005A5D0E" w:rsidRPr="00CB6685" w:rsidRDefault="005A5D0E" w:rsidP="00CB6685">
      <w:pPr>
        <w:pStyle w:val="Paragrafoelenco"/>
        <w:autoSpaceDE w:val="0"/>
        <w:autoSpaceDN w:val="0"/>
        <w:adjustRightInd w:val="0"/>
        <w:spacing w:line="300" w:lineRule="exact"/>
        <w:ind w:left="1416" w:hanging="1416"/>
        <w:jc w:val="both"/>
        <w:rPr>
          <w:rFonts w:asciiTheme="minorHAnsi" w:hAnsiTheme="minorHAnsi"/>
          <w:color w:val="00B0F0"/>
          <w:sz w:val="20"/>
          <w:szCs w:val="20"/>
        </w:rPr>
      </w:pPr>
      <w:r w:rsidRPr="00CB6685">
        <w:rPr>
          <w:rFonts w:asciiTheme="minorHAnsi" w:hAnsiTheme="minorHAnsi"/>
          <w:color w:val="00B0F0"/>
          <w:sz w:val="20"/>
          <w:szCs w:val="20"/>
        </w:rPr>
        <w:t>[da inserire se il Fornitore non ha dichiarato di voler far ricorso al subappalto]</w:t>
      </w:r>
    </w:p>
    <w:p w:rsidR="005A5D0E" w:rsidRPr="00CB6685" w:rsidRDefault="005A5D0E" w:rsidP="00CB6685">
      <w:pPr>
        <w:pStyle w:val="Paragrafoelenco"/>
        <w:numPr>
          <w:ilvl w:val="0"/>
          <w:numId w:val="26"/>
        </w:numPr>
        <w:autoSpaceDE w:val="0"/>
        <w:autoSpaceDN w:val="0"/>
        <w:adjustRightInd w:val="0"/>
        <w:spacing w:line="300" w:lineRule="exact"/>
        <w:ind w:left="426" w:hanging="426"/>
        <w:jc w:val="both"/>
        <w:rPr>
          <w:rFonts w:asciiTheme="minorHAnsi" w:hAnsiTheme="minorHAnsi"/>
          <w:sz w:val="20"/>
          <w:szCs w:val="20"/>
        </w:rPr>
      </w:pPr>
      <w:r w:rsidRPr="00CB6685">
        <w:rPr>
          <w:rFonts w:asciiTheme="minorHAnsi" w:hAnsiTheme="minorHAnsi"/>
          <w:sz w:val="20"/>
          <w:szCs w:val="20"/>
        </w:rPr>
        <w:t>Considerato che all’atto dell’offerta il Fornitore non ha inteso fare ricorso al</w:t>
      </w:r>
      <w:r w:rsidR="00E76410" w:rsidRPr="00CB6685">
        <w:rPr>
          <w:rFonts w:asciiTheme="minorHAnsi" w:hAnsiTheme="minorHAnsi"/>
          <w:sz w:val="20"/>
          <w:szCs w:val="20"/>
        </w:rPr>
        <w:t xml:space="preserve"> </w:t>
      </w:r>
      <w:r w:rsidRPr="00CB6685">
        <w:rPr>
          <w:rFonts w:asciiTheme="minorHAnsi" w:hAnsiTheme="minorHAnsi"/>
          <w:sz w:val="20"/>
          <w:szCs w:val="20"/>
        </w:rPr>
        <w:t>subappalto, il Fornitore medesimo non potrà subappaltare le prestazioni oggetto del</w:t>
      </w:r>
      <w:r w:rsidR="00E76410" w:rsidRPr="00CB6685">
        <w:rPr>
          <w:rFonts w:asciiTheme="minorHAnsi" w:hAnsiTheme="minorHAnsi"/>
          <w:sz w:val="20"/>
          <w:szCs w:val="20"/>
        </w:rPr>
        <w:t xml:space="preserve"> </w:t>
      </w:r>
      <w:r w:rsidRPr="00CB6685">
        <w:rPr>
          <w:rFonts w:asciiTheme="minorHAnsi" w:hAnsiTheme="minorHAnsi"/>
          <w:sz w:val="20"/>
          <w:szCs w:val="20"/>
        </w:rPr>
        <w:t>presente Accordo Quadro.</w:t>
      </w:r>
    </w:p>
    <w:p w:rsidR="005A5D0E" w:rsidRPr="00CB6685" w:rsidRDefault="005A5D0E" w:rsidP="00CB6685">
      <w:pPr>
        <w:autoSpaceDE w:val="0"/>
        <w:autoSpaceDN w:val="0"/>
        <w:adjustRightInd w:val="0"/>
        <w:spacing w:line="300" w:lineRule="exact"/>
        <w:jc w:val="both"/>
        <w:rPr>
          <w:rFonts w:asciiTheme="minorHAnsi" w:hAnsiTheme="minorHAnsi"/>
          <w:sz w:val="20"/>
          <w:szCs w:val="20"/>
        </w:rPr>
      </w:pPr>
      <w:r w:rsidRPr="00CB6685">
        <w:rPr>
          <w:rFonts w:asciiTheme="minorHAnsi" w:hAnsiTheme="minorHAnsi"/>
          <w:sz w:val="20"/>
          <w:szCs w:val="20"/>
        </w:rPr>
        <w:t>SUBAPPALTO</w:t>
      </w:r>
    </w:p>
    <w:p w:rsidR="005A5D0E" w:rsidRPr="00CB6685" w:rsidRDefault="005A5D0E" w:rsidP="00CB6685">
      <w:pPr>
        <w:pStyle w:val="Paragrafoelenco"/>
        <w:autoSpaceDE w:val="0"/>
        <w:autoSpaceDN w:val="0"/>
        <w:adjustRightInd w:val="0"/>
        <w:spacing w:line="300" w:lineRule="exact"/>
        <w:ind w:left="426" w:hanging="426"/>
        <w:jc w:val="both"/>
        <w:rPr>
          <w:rFonts w:asciiTheme="minorHAnsi" w:hAnsiTheme="minorHAnsi"/>
          <w:color w:val="00B0F0"/>
          <w:sz w:val="20"/>
          <w:szCs w:val="20"/>
        </w:rPr>
      </w:pPr>
      <w:r w:rsidRPr="00CB6685">
        <w:rPr>
          <w:rFonts w:asciiTheme="minorHAnsi" w:hAnsiTheme="minorHAnsi"/>
          <w:color w:val="00B0F0"/>
          <w:sz w:val="20"/>
          <w:szCs w:val="20"/>
        </w:rPr>
        <w:t>[da inserire se il Fornitore ha dichiarato di voler far ricorso al subappalto]</w:t>
      </w:r>
    </w:p>
    <w:p w:rsidR="005A5D0E" w:rsidRPr="00CB6685" w:rsidRDefault="005A5D0E" w:rsidP="00CB6685">
      <w:pPr>
        <w:pStyle w:val="Paragrafoelenco"/>
        <w:numPr>
          <w:ilvl w:val="0"/>
          <w:numId w:val="27"/>
        </w:numPr>
        <w:autoSpaceDE w:val="0"/>
        <w:autoSpaceDN w:val="0"/>
        <w:adjustRightInd w:val="0"/>
        <w:spacing w:line="300" w:lineRule="exact"/>
        <w:ind w:left="426" w:hanging="426"/>
        <w:jc w:val="both"/>
        <w:rPr>
          <w:rFonts w:asciiTheme="minorHAnsi" w:hAnsiTheme="minorHAnsi"/>
          <w:sz w:val="20"/>
          <w:szCs w:val="20"/>
        </w:rPr>
      </w:pPr>
      <w:r w:rsidRPr="00CB6685">
        <w:rPr>
          <w:rFonts w:asciiTheme="minorHAnsi" w:hAnsiTheme="minorHAnsi"/>
          <w:sz w:val="20"/>
          <w:szCs w:val="20"/>
        </w:rPr>
        <w:t>Il Fornitore, conformemente a quanto dichiarato in sede di offerta, affida in</w:t>
      </w:r>
      <w:r w:rsidR="007C3CD6" w:rsidRPr="00CB6685">
        <w:rPr>
          <w:rFonts w:asciiTheme="minorHAnsi" w:hAnsiTheme="minorHAnsi"/>
          <w:sz w:val="20"/>
          <w:szCs w:val="20"/>
        </w:rPr>
        <w:t xml:space="preserve"> </w:t>
      </w:r>
      <w:r w:rsidRPr="00CB6685">
        <w:rPr>
          <w:rFonts w:asciiTheme="minorHAnsi" w:hAnsiTheme="minorHAnsi"/>
          <w:sz w:val="20"/>
          <w:szCs w:val="20"/>
        </w:rPr>
        <w:t xml:space="preserve">subappalto contrattuale nel rispetto dei limiti di legge di cui all’art.118 del </w:t>
      </w:r>
      <w:proofErr w:type="spellStart"/>
      <w:r w:rsidRPr="00CB6685">
        <w:rPr>
          <w:rFonts w:asciiTheme="minorHAnsi" w:hAnsiTheme="minorHAnsi"/>
          <w:sz w:val="20"/>
          <w:szCs w:val="20"/>
        </w:rPr>
        <w:t>D.Lgs.</w:t>
      </w:r>
      <w:proofErr w:type="spellEnd"/>
      <w:r w:rsidRPr="00CB6685">
        <w:rPr>
          <w:rFonts w:asciiTheme="minorHAnsi" w:hAnsiTheme="minorHAnsi"/>
          <w:sz w:val="20"/>
          <w:szCs w:val="20"/>
        </w:rPr>
        <w:t xml:space="preserve"> n.</w:t>
      </w:r>
      <w:r w:rsidR="007C3CD6" w:rsidRPr="00CB6685">
        <w:rPr>
          <w:rFonts w:asciiTheme="minorHAnsi" w:hAnsiTheme="minorHAnsi"/>
          <w:sz w:val="20"/>
          <w:szCs w:val="20"/>
        </w:rPr>
        <w:t xml:space="preserve"> </w:t>
      </w:r>
      <w:r w:rsidRPr="00CB6685">
        <w:rPr>
          <w:rFonts w:asciiTheme="minorHAnsi" w:hAnsiTheme="minorHAnsi"/>
          <w:sz w:val="20"/>
          <w:szCs w:val="20"/>
        </w:rPr>
        <w:t>163/2006, l’esecuzione delle seguenti prestazioni:</w:t>
      </w:r>
    </w:p>
    <w:p w:rsidR="005A5D0E" w:rsidRPr="00CB6685" w:rsidRDefault="005A5D0E" w:rsidP="00CB6685">
      <w:pPr>
        <w:pStyle w:val="Paragrafoelenco"/>
        <w:autoSpaceDE w:val="0"/>
        <w:autoSpaceDN w:val="0"/>
        <w:adjustRightInd w:val="0"/>
        <w:spacing w:line="300" w:lineRule="exact"/>
        <w:ind w:left="426" w:hanging="426"/>
        <w:jc w:val="both"/>
        <w:rPr>
          <w:rFonts w:asciiTheme="minorHAnsi" w:hAnsiTheme="minorHAnsi"/>
          <w:sz w:val="20"/>
          <w:szCs w:val="20"/>
        </w:rPr>
      </w:pPr>
      <w:r w:rsidRPr="00CB6685">
        <w:rPr>
          <w:rFonts w:asciiTheme="minorHAnsi" w:hAnsiTheme="minorHAnsi"/>
          <w:sz w:val="20"/>
          <w:szCs w:val="20"/>
        </w:rPr>
        <w:lastRenderedPageBreak/>
        <w:t>__________________________</w:t>
      </w:r>
    </w:p>
    <w:p w:rsidR="005A5D0E" w:rsidRPr="00CB6685" w:rsidRDefault="005A5D0E" w:rsidP="00CB6685">
      <w:pPr>
        <w:pStyle w:val="Paragrafoelenco"/>
        <w:numPr>
          <w:ilvl w:val="0"/>
          <w:numId w:val="27"/>
        </w:numPr>
        <w:autoSpaceDE w:val="0"/>
        <w:autoSpaceDN w:val="0"/>
        <w:adjustRightInd w:val="0"/>
        <w:spacing w:line="300" w:lineRule="exact"/>
        <w:ind w:left="426" w:hanging="426"/>
        <w:jc w:val="both"/>
        <w:rPr>
          <w:rFonts w:asciiTheme="minorHAnsi" w:hAnsiTheme="minorHAnsi"/>
          <w:sz w:val="20"/>
          <w:szCs w:val="20"/>
        </w:rPr>
      </w:pPr>
      <w:r w:rsidRPr="00CB6685">
        <w:rPr>
          <w:rFonts w:asciiTheme="minorHAnsi" w:hAnsiTheme="minorHAnsi"/>
          <w:sz w:val="20"/>
          <w:szCs w:val="20"/>
        </w:rPr>
        <w:t>Resta inteso che, qualora il Fornitore si sia avvalso in sede di offerta della facoltà di</w:t>
      </w:r>
      <w:r w:rsidR="007C3CD6" w:rsidRPr="00CB6685">
        <w:rPr>
          <w:rFonts w:asciiTheme="minorHAnsi" w:hAnsiTheme="minorHAnsi"/>
          <w:sz w:val="20"/>
          <w:szCs w:val="20"/>
        </w:rPr>
        <w:t xml:space="preserve"> </w:t>
      </w:r>
      <w:r w:rsidRPr="00CB6685">
        <w:rPr>
          <w:rFonts w:asciiTheme="minorHAnsi" w:hAnsiTheme="minorHAnsi"/>
          <w:sz w:val="20"/>
          <w:szCs w:val="20"/>
        </w:rPr>
        <w:t>subappaltare, deve rispettare quanto indicato nei successivi commi.</w:t>
      </w:r>
    </w:p>
    <w:p w:rsidR="005A5D0E" w:rsidRPr="00CB6685" w:rsidRDefault="005A5D0E" w:rsidP="00CB6685">
      <w:pPr>
        <w:pStyle w:val="Paragrafoelenco"/>
        <w:numPr>
          <w:ilvl w:val="0"/>
          <w:numId w:val="27"/>
        </w:numPr>
        <w:autoSpaceDE w:val="0"/>
        <w:autoSpaceDN w:val="0"/>
        <w:adjustRightInd w:val="0"/>
        <w:spacing w:line="300" w:lineRule="exact"/>
        <w:ind w:left="426" w:hanging="426"/>
        <w:jc w:val="both"/>
        <w:rPr>
          <w:rFonts w:asciiTheme="minorHAnsi" w:hAnsiTheme="minorHAnsi"/>
          <w:sz w:val="20"/>
          <w:szCs w:val="20"/>
        </w:rPr>
      </w:pPr>
      <w:r w:rsidRPr="00CB6685">
        <w:rPr>
          <w:rFonts w:asciiTheme="minorHAnsi" w:hAnsiTheme="minorHAnsi"/>
          <w:sz w:val="20"/>
          <w:szCs w:val="20"/>
        </w:rPr>
        <w:t>Il Fornitore è responsabile dei danni che dovessero derivare all’Amministrazione o a</w:t>
      </w:r>
      <w:r w:rsidR="007C3CD6" w:rsidRPr="00CB6685">
        <w:rPr>
          <w:rFonts w:asciiTheme="minorHAnsi" w:hAnsiTheme="minorHAnsi"/>
          <w:sz w:val="20"/>
          <w:szCs w:val="20"/>
        </w:rPr>
        <w:t xml:space="preserve"> </w:t>
      </w:r>
      <w:r w:rsidRPr="00CB6685">
        <w:rPr>
          <w:rFonts w:asciiTheme="minorHAnsi" w:hAnsiTheme="minorHAnsi"/>
          <w:sz w:val="20"/>
          <w:szCs w:val="20"/>
        </w:rPr>
        <w:t>terzi per fatti comunque imputabili ai soggetti cui sono state affidate le suddette</w:t>
      </w:r>
      <w:r w:rsidR="007C3CD6" w:rsidRPr="00CB6685">
        <w:rPr>
          <w:rFonts w:asciiTheme="minorHAnsi" w:hAnsiTheme="minorHAnsi"/>
          <w:sz w:val="20"/>
          <w:szCs w:val="20"/>
        </w:rPr>
        <w:t xml:space="preserve"> </w:t>
      </w:r>
      <w:r w:rsidRPr="00CB6685">
        <w:rPr>
          <w:rFonts w:asciiTheme="minorHAnsi" w:hAnsiTheme="minorHAnsi"/>
          <w:sz w:val="20"/>
          <w:szCs w:val="20"/>
        </w:rPr>
        <w:t>attività.</w:t>
      </w:r>
    </w:p>
    <w:p w:rsidR="005A5D0E" w:rsidRPr="00CB6685" w:rsidRDefault="005A5D0E" w:rsidP="00CB6685">
      <w:pPr>
        <w:pStyle w:val="Paragrafoelenco"/>
        <w:numPr>
          <w:ilvl w:val="0"/>
          <w:numId w:val="27"/>
        </w:numPr>
        <w:autoSpaceDE w:val="0"/>
        <w:autoSpaceDN w:val="0"/>
        <w:adjustRightInd w:val="0"/>
        <w:spacing w:line="300" w:lineRule="exact"/>
        <w:ind w:left="426" w:hanging="426"/>
        <w:jc w:val="both"/>
        <w:rPr>
          <w:rFonts w:asciiTheme="minorHAnsi" w:hAnsiTheme="minorHAnsi"/>
          <w:sz w:val="20"/>
          <w:szCs w:val="20"/>
        </w:rPr>
      </w:pPr>
      <w:r w:rsidRPr="00CB6685">
        <w:rPr>
          <w:rFonts w:asciiTheme="minorHAnsi" w:hAnsiTheme="minorHAnsi"/>
          <w:sz w:val="20"/>
          <w:szCs w:val="20"/>
        </w:rPr>
        <w:t>I subappaltatori dovranno mantenere per tutta la durata dei singoli Appalti Specifici, i</w:t>
      </w:r>
      <w:r w:rsidR="007C3CD6" w:rsidRPr="00CB6685">
        <w:rPr>
          <w:rFonts w:asciiTheme="minorHAnsi" w:hAnsiTheme="minorHAnsi"/>
          <w:sz w:val="20"/>
          <w:szCs w:val="20"/>
        </w:rPr>
        <w:t xml:space="preserve"> </w:t>
      </w:r>
      <w:r w:rsidRPr="00CB6685">
        <w:rPr>
          <w:rFonts w:asciiTheme="minorHAnsi" w:hAnsiTheme="minorHAnsi"/>
          <w:sz w:val="20"/>
          <w:szCs w:val="20"/>
        </w:rPr>
        <w:t>requisiti richiesti dalla documentazione di gara, nonché dalla normativa vigente in</w:t>
      </w:r>
      <w:r w:rsidR="007C3CD6" w:rsidRPr="00CB6685">
        <w:rPr>
          <w:rFonts w:asciiTheme="minorHAnsi" w:hAnsiTheme="minorHAnsi"/>
          <w:sz w:val="20"/>
          <w:szCs w:val="20"/>
        </w:rPr>
        <w:t xml:space="preserve"> </w:t>
      </w:r>
      <w:r w:rsidRPr="00CB6685">
        <w:rPr>
          <w:rFonts w:asciiTheme="minorHAnsi" w:hAnsiTheme="minorHAnsi"/>
          <w:sz w:val="20"/>
          <w:szCs w:val="20"/>
        </w:rPr>
        <w:t>materia per lo svolgimento delle attività agli stessi affidate.</w:t>
      </w:r>
    </w:p>
    <w:p w:rsidR="00563E74" w:rsidRPr="00563E74" w:rsidRDefault="005A5D0E" w:rsidP="00563E74">
      <w:pPr>
        <w:pStyle w:val="Paragrafoelenco"/>
        <w:numPr>
          <w:ilvl w:val="0"/>
          <w:numId w:val="27"/>
        </w:numPr>
        <w:autoSpaceDE w:val="0"/>
        <w:autoSpaceDN w:val="0"/>
        <w:adjustRightInd w:val="0"/>
        <w:spacing w:line="300" w:lineRule="exact"/>
        <w:ind w:left="426" w:hanging="426"/>
        <w:jc w:val="both"/>
        <w:rPr>
          <w:rFonts w:asciiTheme="minorHAnsi" w:hAnsiTheme="minorHAnsi"/>
          <w:sz w:val="20"/>
          <w:szCs w:val="20"/>
        </w:rPr>
      </w:pPr>
      <w:r w:rsidRPr="00CB6685">
        <w:rPr>
          <w:rFonts w:asciiTheme="minorHAnsi" w:hAnsiTheme="minorHAnsi"/>
          <w:sz w:val="20"/>
          <w:szCs w:val="20"/>
        </w:rPr>
        <w:t xml:space="preserve">Il Fornitore si impegna a depositare presso l’Amministrazione, </w:t>
      </w:r>
      <w:r w:rsidRPr="00074037">
        <w:rPr>
          <w:rFonts w:asciiTheme="minorHAnsi" w:hAnsiTheme="minorHAnsi"/>
          <w:sz w:val="20"/>
          <w:szCs w:val="20"/>
        </w:rPr>
        <w:t>almeno venti giorni</w:t>
      </w:r>
      <w:r w:rsidR="007C3CD6" w:rsidRPr="00074037">
        <w:rPr>
          <w:rFonts w:asciiTheme="minorHAnsi" w:hAnsiTheme="minorHAnsi"/>
          <w:sz w:val="20"/>
          <w:szCs w:val="20"/>
        </w:rPr>
        <w:t xml:space="preserve"> </w:t>
      </w:r>
      <w:r w:rsidRPr="00074037">
        <w:rPr>
          <w:rFonts w:asciiTheme="minorHAnsi" w:hAnsiTheme="minorHAnsi"/>
          <w:sz w:val="20"/>
          <w:szCs w:val="20"/>
        </w:rPr>
        <w:t>prima dell’inizio dell’esecuzione delle attività oggetto del subappalto,</w:t>
      </w:r>
      <w:r w:rsidR="00563E74" w:rsidRPr="00563E74">
        <w:t xml:space="preserve"> </w:t>
      </w:r>
      <w:r w:rsidR="00563E74" w:rsidRPr="00563E74">
        <w:rPr>
          <w:rFonts w:asciiTheme="minorHAnsi" w:hAnsiTheme="minorHAnsi"/>
          <w:sz w:val="20"/>
          <w:szCs w:val="20"/>
        </w:rPr>
        <w:t>e in ogni caso in tempo utile a consentire all’Amministrazione di autorizzare il subappalto prima dell’inizio dell’esecuzione delle predette attività, tenuto conto dei tempi di consegna previsti nello schema di Accordo Quadro</w:t>
      </w:r>
      <w:r w:rsidR="00563E74">
        <w:rPr>
          <w:rFonts w:asciiTheme="minorHAnsi" w:hAnsiTheme="minorHAnsi"/>
          <w:sz w:val="20"/>
          <w:szCs w:val="20"/>
        </w:rPr>
        <w:t>,</w:t>
      </w:r>
      <w:r w:rsidRPr="00CB6685">
        <w:rPr>
          <w:rFonts w:asciiTheme="minorHAnsi" w:hAnsiTheme="minorHAnsi"/>
          <w:sz w:val="20"/>
          <w:szCs w:val="20"/>
        </w:rPr>
        <w:t xml:space="preserve"> la copia</w:t>
      </w:r>
      <w:r w:rsidR="007C3CD6" w:rsidRPr="00CB6685">
        <w:rPr>
          <w:rFonts w:asciiTheme="minorHAnsi" w:hAnsiTheme="minorHAnsi"/>
          <w:sz w:val="20"/>
          <w:szCs w:val="20"/>
        </w:rPr>
        <w:t xml:space="preserve"> </w:t>
      </w:r>
      <w:r w:rsidRPr="00CB6685">
        <w:rPr>
          <w:rFonts w:asciiTheme="minorHAnsi" w:hAnsiTheme="minorHAnsi"/>
          <w:sz w:val="20"/>
          <w:szCs w:val="20"/>
        </w:rPr>
        <w:t>autentica del contratto di subappalto e la documentazione prevista dalla normativa</w:t>
      </w:r>
      <w:r w:rsidR="007C3CD6" w:rsidRPr="00CB6685">
        <w:rPr>
          <w:rFonts w:asciiTheme="minorHAnsi" w:hAnsiTheme="minorHAnsi"/>
          <w:sz w:val="20"/>
          <w:szCs w:val="20"/>
        </w:rPr>
        <w:t xml:space="preserve"> </w:t>
      </w:r>
      <w:r w:rsidRPr="00CB6685">
        <w:rPr>
          <w:rFonts w:asciiTheme="minorHAnsi" w:hAnsiTheme="minorHAnsi"/>
          <w:sz w:val="20"/>
          <w:szCs w:val="20"/>
        </w:rPr>
        <w:t>vigente in materia, ivi inclusa la dichiarazione attestante il possesso da parte del</w:t>
      </w:r>
      <w:r w:rsidR="007C3CD6" w:rsidRPr="00CB6685">
        <w:rPr>
          <w:rFonts w:asciiTheme="minorHAnsi" w:hAnsiTheme="minorHAnsi"/>
          <w:sz w:val="20"/>
          <w:szCs w:val="20"/>
        </w:rPr>
        <w:t xml:space="preserve"> </w:t>
      </w:r>
      <w:r w:rsidRPr="00CB6685">
        <w:rPr>
          <w:rFonts w:asciiTheme="minorHAnsi" w:hAnsiTheme="minorHAnsi"/>
          <w:sz w:val="20"/>
          <w:szCs w:val="20"/>
        </w:rPr>
        <w:t>subappaltatore dei requisiti soggettivi previsti in sede di gara nonché la certificazione</w:t>
      </w:r>
      <w:r w:rsidR="007C3CD6" w:rsidRPr="00CB6685">
        <w:rPr>
          <w:rFonts w:asciiTheme="minorHAnsi" w:hAnsiTheme="minorHAnsi"/>
          <w:sz w:val="20"/>
          <w:szCs w:val="20"/>
        </w:rPr>
        <w:t xml:space="preserve"> </w:t>
      </w:r>
      <w:r w:rsidRPr="00CB6685">
        <w:rPr>
          <w:rFonts w:asciiTheme="minorHAnsi" w:hAnsiTheme="minorHAnsi"/>
          <w:sz w:val="20"/>
          <w:szCs w:val="20"/>
        </w:rPr>
        <w:t>comprovante il possesso dei requisiti, richiesti dalla vigente normativa, per lo</w:t>
      </w:r>
      <w:r w:rsidR="007C3CD6" w:rsidRPr="00CB6685">
        <w:rPr>
          <w:rFonts w:asciiTheme="minorHAnsi" w:hAnsiTheme="minorHAnsi"/>
          <w:sz w:val="20"/>
          <w:szCs w:val="20"/>
        </w:rPr>
        <w:t xml:space="preserve"> </w:t>
      </w:r>
      <w:r w:rsidRPr="00CB6685">
        <w:rPr>
          <w:rFonts w:asciiTheme="minorHAnsi" w:hAnsiTheme="minorHAnsi"/>
          <w:sz w:val="20"/>
          <w:szCs w:val="20"/>
        </w:rPr>
        <w:t>svolgimento delle attività allo stesso affidate e la dichiarazione relativa alla sussistenza</w:t>
      </w:r>
      <w:r w:rsidR="007C3CD6" w:rsidRPr="00CB6685">
        <w:rPr>
          <w:rFonts w:asciiTheme="minorHAnsi" w:hAnsiTheme="minorHAnsi"/>
          <w:sz w:val="20"/>
          <w:szCs w:val="20"/>
        </w:rPr>
        <w:t xml:space="preserve"> </w:t>
      </w:r>
      <w:r w:rsidRPr="00CB6685">
        <w:rPr>
          <w:rFonts w:asciiTheme="minorHAnsi" w:hAnsiTheme="minorHAnsi"/>
          <w:sz w:val="20"/>
          <w:szCs w:val="20"/>
        </w:rPr>
        <w:t>o meno di eventuali forme di controllo o collegamento a norma dell’art. 2359 del</w:t>
      </w:r>
      <w:r w:rsidR="007C3CD6" w:rsidRPr="00CB6685">
        <w:rPr>
          <w:rFonts w:asciiTheme="minorHAnsi" w:hAnsiTheme="minorHAnsi"/>
          <w:sz w:val="20"/>
          <w:szCs w:val="20"/>
        </w:rPr>
        <w:t xml:space="preserve"> </w:t>
      </w:r>
      <w:r w:rsidRPr="00CB6685">
        <w:rPr>
          <w:rFonts w:asciiTheme="minorHAnsi" w:hAnsiTheme="minorHAnsi"/>
          <w:sz w:val="20"/>
          <w:szCs w:val="20"/>
        </w:rPr>
        <w:t>Codice Civile con il subappaltatore.</w:t>
      </w:r>
    </w:p>
    <w:p w:rsidR="007C3CD6" w:rsidRPr="00CB6685" w:rsidRDefault="005A5D0E" w:rsidP="00CB6685">
      <w:pPr>
        <w:pStyle w:val="Paragrafoelenco"/>
        <w:numPr>
          <w:ilvl w:val="0"/>
          <w:numId w:val="27"/>
        </w:numPr>
        <w:autoSpaceDE w:val="0"/>
        <w:autoSpaceDN w:val="0"/>
        <w:adjustRightInd w:val="0"/>
        <w:spacing w:line="300" w:lineRule="exact"/>
        <w:ind w:left="426" w:hanging="426"/>
        <w:jc w:val="both"/>
        <w:rPr>
          <w:rFonts w:asciiTheme="minorHAnsi" w:hAnsiTheme="minorHAnsi"/>
          <w:sz w:val="20"/>
          <w:szCs w:val="20"/>
        </w:rPr>
      </w:pPr>
      <w:r w:rsidRPr="00CB6685">
        <w:rPr>
          <w:rFonts w:asciiTheme="minorHAnsi" w:hAnsiTheme="minorHAnsi"/>
          <w:sz w:val="20"/>
          <w:szCs w:val="20"/>
        </w:rPr>
        <w:t>In caso di mancato deposito di taluno dei suindicati documenti nel termine previsto,</w:t>
      </w:r>
      <w:r w:rsidR="00802F8B" w:rsidRPr="00CB6685">
        <w:rPr>
          <w:rFonts w:asciiTheme="minorHAnsi" w:hAnsiTheme="minorHAnsi"/>
          <w:sz w:val="20"/>
          <w:szCs w:val="20"/>
        </w:rPr>
        <w:t xml:space="preserve"> </w:t>
      </w:r>
      <w:r w:rsidRPr="00CB6685">
        <w:rPr>
          <w:rFonts w:asciiTheme="minorHAnsi" w:hAnsiTheme="minorHAnsi"/>
          <w:sz w:val="20"/>
          <w:szCs w:val="20"/>
        </w:rPr>
        <w:t>l’Amministrazione procederà a richiedere al Fornitore l’integrazione della suddetta</w:t>
      </w:r>
      <w:r w:rsidR="007C3CD6" w:rsidRPr="00CB6685">
        <w:rPr>
          <w:rFonts w:asciiTheme="minorHAnsi" w:hAnsiTheme="minorHAnsi"/>
          <w:sz w:val="20"/>
          <w:szCs w:val="20"/>
        </w:rPr>
        <w:t xml:space="preserve"> documentazione, assegnando all’uopo un termine essenziale, decorso inutilmente il quale il subappalto non verrà autorizzato.</w:t>
      </w:r>
    </w:p>
    <w:p w:rsidR="007C3CD6" w:rsidRPr="00CB6685" w:rsidRDefault="007C3CD6" w:rsidP="00CB6685">
      <w:pPr>
        <w:autoSpaceDE w:val="0"/>
        <w:autoSpaceDN w:val="0"/>
        <w:adjustRightInd w:val="0"/>
        <w:spacing w:line="300" w:lineRule="exact"/>
        <w:ind w:left="426"/>
        <w:jc w:val="both"/>
        <w:rPr>
          <w:rFonts w:asciiTheme="minorHAnsi" w:hAnsiTheme="minorHAnsi"/>
          <w:sz w:val="20"/>
          <w:szCs w:val="20"/>
        </w:rPr>
      </w:pPr>
      <w:r w:rsidRPr="00CB6685">
        <w:rPr>
          <w:rFonts w:asciiTheme="minorHAnsi" w:hAnsiTheme="minorHAnsi"/>
          <w:sz w:val="20"/>
          <w:szCs w:val="20"/>
        </w:rPr>
        <w:t>Resta inteso che la suddetta richiesta di integrazione sospende il termine per la definizione del procedimento di autorizzazione del subappalto.</w:t>
      </w:r>
    </w:p>
    <w:p w:rsidR="00DF0BDB" w:rsidRPr="000B4F28" w:rsidRDefault="007C3CD6" w:rsidP="00CB6685">
      <w:pPr>
        <w:pStyle w:val="Paragrafoelenco"/>
        <w:numPr>
          <w:ilvl w:val="0"/>
          <w:numId w:val="27"/>
        </w:numPr>
        <w:autoSpaceDE w:val="0"/>
        <w:autoSpaceDN w:val="0"/>
        <w:adjustRightInd w:val="0"/>
        <w:spacing w:line="300" w:lineRule="exact"/>
        <w:ind w:left="426" w:hanging="426"/>
        <w:jc w:val="both"/>
        <w:rPr>
          <w:rFonts w:asciiTheme="minorHAnsi" w:hAnsiTheme="minorHAnsi"/>
          <w:sz w:val="20"/>
          <w:szCs w:val="20"/>
        </w:rPr>
      </w:pPr>
      <w:r w:rsidRPr="000B4F28">
        <w:rPr>
          <w:rFonts w:asciiTheme="minorHAnsi" w:hAnsiTheme="minorHAnsi"/>
          <w:sz w:val="20"/>
          <w:szCs w:val="20"/>
        </w:rPr>
        <w:t>Il Fornitore</w:t>
      </w:r>
      <w:r w:rsidR="00DE1D18" w:rsidRPr="000B4F28">
        <w:rPr>
          <w:rFonts w:asciiTheme="minorHAnsi" w:hAnsiTheme="minorHAnsi"/>
          <w:sz w:val="20"/>
          <w:szCs w:val="20"/>
        </w:rPr>
        <w:t>, unitamente alla documentazione indicata al precedente comma 5, dovrà altresì presentare una dichiarazione sostitutiva attestante</w:t>
      </w:r>
      <w:r w:rsidRPr="000B4F28">
        <w:rPr>
          <w:rFonts w:asciiTheme="minorHAnsi" w:hAnsiTheme="minorHAnsi"/>
          <w:sz w:val="20"/>
          <w:szCs w:val="20"/>
        </w:rPr>
        <w:t xml:space="preserve"> </w:t>
      </w:r>
      <w:r w:rsidR="00DE1D18" w:rsidRPr="000B4F28">
        <w:rPr>
          <w:rFonts w:asciiTheme="minorHAnsi" w:hAnsiTheme="minorHAnsi"/>
          <w:sz w:val="20"/>
          <w:szCs w:val="20"/>
        </w:rPr>
        <w:t xml:space="preserve">l’insussistenza </w:t>
      </w:r>
      <w:r w:rsidRPr="000B4F28">
        <w:rPr>
          <w:rFonts w:asciiTheme="minorHAnsi" w:hAnsiTheme="minorHAnsi"/>
          <w:sz w:val="20"/>
          <w:szCs w:val="20"/>
        </w:rPr>
        <w:t>nei confronti del subappaltatore dei divieti di cui all’art. 67 del d.lgs. 159/2011.</w:t>
      </w:r>
    </w:p>
    <w:p w:rsidR="00DF0BDB" w:rsidRPr="00CB6685" w:rsidRDefault="007C3CD6" w:rsidP="00CB6685">
      <w:pPr>
        <w:pStyle w:val="Paragrafoelenco"/>
        <w:numPr>
          <w:ilvl w:val="0"/>
          <w:numId w:val="27"/>
        </w:numPr>
        <w:autoSpaceDE w:val="0"/>
        <w:autoSpaceDN w:val="0"/>
        <w:adjustRightInd w:val="0"/>
        <w:spacing w:line="300" w:lineRule="exact"/>
        <w:ind w:left="426" w:hanging="426"/>
        <w:jc w:val="both"/>
        <w:rPr>
          <w:rFonts w:asciiTheme="minorHAnsi" w:hAnsiTheme="minorHAnsi"/>
          <w:sz w:val="20"/>
          <w:szCs w:val="20"/>
        </w:rPr>
      </w:pPr>
      <w:r w:rsidRPr="00CB6685">
        <w:rPr>
          <w:rFonts w:asciiTheme="minorHAnsi" w:hAnsiTheme="minorHAnsi"/>
          <w:sz w:val="20"/>
          <w:szCs w:val="20"/>
        </w:rPr>
        <w:t>Il subappalto non comporta alcuna modificazione agli obblighi e agli oneri del Fornitore, il quale rimane l’unico e solo responsabile nei confronti dell’Amministrazione della perfetta esecuzione dell’Appalto Specifico anche per la parte subappaltata.</w:t>
      </w:r>
    </w:p>
    <w:p w:rsidR="00DF0BDB" w:rsidRPr="00CB6685" w:rsidRDefault="007C3CD6" w:rsidP="00CB6685">
      <w:pPr>
        <w:pStyle w:val="Paragrafoelenco"/>
        <w:numPr>
          <w:ilvl w:val="0"/>
          <w:numId w:val="27"/>
        </w:numPr>
        <w:autoSpaceDE w:val="0"/>
        <w:autoSpaceDN w:val="0"/>
        <w:adjustRightInd w:val="0"/>
        <w:spacing w:line="300" w:lineRule="exact"/>
        <w:ind w:left="426" w:hanging="426"/>
        <w:jc w:val="both"/>
        <w:rPr>
          <w:rFonts w:asciiTheme="minorHAnsi" w:hAnsiTheme="minorHAnsi"/>
          <w:sz w:val="20"/>
          <w:szCs w:val="20"/>
        </w:rPr>
      </w:pPr>
      <w:r w:rsidRPr="00CB6685">
        <w:rPr>
          <w:rFonts w:asciiTheme="minorHAnsi" w:hAnsiTheme="minorHAnsi"/>
          <w:sz w:val="20"/>
          <w:szCs w:val="20"/>
        </w:rPr>
        <w:t>Il Fornitore si obbliga a manlevare e tenere indenne l’Amministrazione da qualsivoglia pretesa di terzi per fatti e colpe imputabili al subappaltatore o ai suoi ausiliari.</w:t>
      </w:r>
    </w:p>
    <w:p w:rsidR="00DF0BDB" w:rsidRPr="00CB6685" w:rsidRDefault="007C3CD6" w:rsidP="00CB6685">
      <w:pPr>
        <w:pStyle w:val="Paragrafoelenco"/>
        <w:numPr>
          <w:ilvl w:val="0"/>
          <w:numId w:val="27"/>
        </w:numPr>
        <w:autoSpaceDE w:val="0"/>
        <w:autoSpaceDN w:val="0"/>
        <w:adjustRightInd w:val="0"/>
        <w:spacing w:line="300" w:lineRule="exact"/>
        <w:ind w:left="426" w:hanging="426"/>
        <w:jc w:val="both"/>
        <w:rPr>
          <w:rFonts w:asciiTheme="minorHAnsi" w:hAnsiTheme="minorHAnsi"/>
          <w:sz w:val="20"/>
          <w:szCs w:val="20"/>
        </w:rPr>
      </w:pPr>
      <w:r w:rsidRPr="00CB6685">
        <w:rPr>
          <w:rFonts w:asciiTheme="minorHAnsi" w:hAnsiTheme="minorHAnsi"/>
          <w:sz w:val="20"/>
          <w:szCs w:val="20"/>
        </w:rPr>
        <w:t xml:space="preserve">Il Fornitore si obbliga, ai sensi dell’art. 118, comma 3, del </w:t>
      </w:r>
      <w:proofErr w:type="spellStart"/>
      <w:r w:rsidRPr="00CB6685">
        <w:rPr>
          <w:rFonts w:asciiTheme="minorHAnsi" w:hAnsiTheme="minorHAnsi"/>
          <w:sz w:val="20"/>
          <w:szCs w:val="20"/>
        </w:rPr>
        <w:t>D.Lgs.</w:t>
      </w:r>
      <w:proofErr w:type="spellEnd"/>
      <w:r w:rsidRPr="00CB6685">
        <w:rPr>
          <w:rFonts w:asciiTheme="minorHAnsi" w:hAnsiTheme="minorHAnsi"/>
          <w:sz w:val="20"/>
          <w:szCs w:val="20"/>
        </w:rPr>
        <w:t xml:space="preserve"> n. 163/2006, a trasmettere all’Amministrazione entro 20 (venti) giorni dalla data di ciascun pagamento effettuato nei suoi confronti, copia delle fatture quietanzate relative ai pagamenti da essa via via corrisposti al subappaltatore con l’indicazione delle ritenute di garanzia effettuate.</w:t>
      </w:r>
    </w:p>
    <w:p w:rsidR="007C3CD6" w:rsidRPr="00CB6685" w:rsidRDefault="007C3CD6" w:rsidP="00CB6685">
      <w:pPr>
        <w:pStyle w:val="Paragrafoelenco"/>
        <w:numPr>
          <w:ilvl w:val="0"/>
          <w:numId w:val="27"/>
        </w:numPr>
        <w:autoSpaceDE w:val="0"/>
        <w:autoSpaceDN w:val="0"/>
        <w:adjustRightInd w:val="0"/>
        <w:spacing w:line="300" w:lineRule="exact"/>
        <w:ind w:left="426" w:hanging="426"/>
        <w:jc w:val="both"/>
        <w:rPr>
          <w:rFonts w:asciiTheme="minorHAnsi" w:hAnsiTheme="minorHAnsi"/>
          <w:sz w:val="20"/>
          <w:szCs w:val="20"/>
        </w:rPr>
      </w:pPr>
      <w:r w:rsidRPr="00CB6685">
        <w:rPr>
          <w:rFonts w:asciiTheme="minorHAnsi" w:hAnsiTheme="minorHAnsi"/>
          <w:sz w:val="20"/>
          <w:szCs w:val="20"/>
        </w:rPr>
        <w:t>L’Amministrazione, prima di procedere al pagamento del corrispettivo, acquisirà di ufficio il Documento unico di regolarità contributiva (D.U.R.C.) del subappaltatore, attestante la regolarità dello stesso in ordine al versamento dei contributi previdenziali e dei contributi assicurativi obbligatori per gli infortuni sul lavoro e le malattie professionali dei dipendenti.</w:t>
      </w:r>
    </w:p>
    <w:p w:rsidR="00DF0BDB" w:rsidRPr="00CB6685" w:rsidRDefault="00205EE5" w:rsidP="005722F8">
      <w:pPr>
        <w:autoSpaceDE w:val="0"/>
        <w:autoSpaceDN w:val="0"/>
        <w:adjustRightInd w:val="0"/>
        <w:spacing w:line="300" w:lineRule="exact"/>
        <w:ind w:left="426"/>
        <w:jc w:val="both"/>
        <w:rPr>
          <w:rFonts w:asciiTheme="minorHAnsi" w:hAnsiTheme="minorHAnsi"/>
          <w:sz w:val="20"/>
          <w:szCs w:val="20"/>
        </w:rPr>
      </w:pPr>
      <w:r w:rsidRPr="00CB6685">
        <w:rPr>
          <w:rFonts w:asciiTheme="minorHAnsi" w:hAnsiTheme="minorHAnsi"/>
          <w:sz w:val="20"/>
          <w:szCs w:val="20"/>
        </w:rPr>
        <w:lastRenderedPageBreak/>
        <w:t>Ai sensi di quanto stabilito dall’art. 6, comma 8, del D.P.R. n. 207/2010, l’Amministrazione, laddove il documento unico di regolarità contributiva del subappaltatore risulti negativo per due volte consecutive, procederanno alla contestazione degli addebiti al subappaltatore, assegnando un termine non inferiore a quindici giorni per la presentazione delle controdeduzioni e per la relativa istruttoria. All’esito della predetta attività, l’Amministrazione potrà disporre l’eventuale pronuncia di decadenza dell’autorizzazione di cui all’art. 118, comma 8.</w:t>
      </w:r>
    </w:p>
    <w:p w:rsidR="00DF0BDB" w:rsidRPr="00CB6685" w:rsidRDefault="007C3CD6" w:rsidP="00CB6685">
      <w:pPr>
        <w:pStyle w:val="Paragrafoelenco"/>
        <w:numPr>
          <w:ilvl w:val="0"/>
          <w:numId w:val="27"/>
        </w:numPr>
        <w:autoSpaceDE w:val="0"/>
        <w:autoSpaceDN w:val="0"/>
        <w:adjustRightInd w:val="0"/>
        <w:spacing w:line="300" w:lineRule="exact"/>
        <w:ind w:left="426" w:hanging="426"/>
        <w:jc w:val="both"/>
        <w:rPr>
          <w:rFonts w:asciiTheme="minorHAnsi" w:hAnsiTheme="minorHAnsi"/>
          <w:sz w:val="20"/>
          <w:szCs w:val="20"/>
        </w:rPr>
      </w:pPr>
      <w:r w:rsidRPr="00CB6685">
        <w:rPr>
          <w:rFonts w:asciiTheme="minorHAnsi" w:hAnsiTheme="minorHAnsi"/>
          <w:sz w:val="20"/>
          <w:szCs w:val="20"/>
        </w:rPr>
        <w:t>L’esecuzione delle attività subappaltate non può formare oggetto di ulteriore subappalto.</w:t>
      </w:r>
    </w:p>
    <w:p w:rsidR="00DF0BDB" w:rsidRPr="00CB6685" w:rsidRDefault="007C3CD6" w:rsidP="00CB6685">
      <w:pPr>
        <w:pStyle w:val="Paragrafoelenco"/>
        <w:numPr>
          <w:ilvl w:val="0"/>
          <w:numId w:val="27"/>
        </w:numPr>
        <w:autoSpaceDE w:val="0"/>
        <w:autoSpaceDN w:val="0"/>
        <w:adjustRightInd w:val="0"/>
        <w:spacing w:line="300" w:lineRule="exact"/>
        <w:ind w:left="426" w:hanging="426"/>
        <w:jc w:val="both"/>
        <w:rPr>
          <w:rFonts w:asciiTheme="minorHAnsi" w:hAnsiTheme="minorHAnsi"/>
          <w:sz w:val="20"/>
          <w:szCs w:val="20"/>
        </w:rPr>
      </w:pPr>
      <w:r w:rsidRPr="00CB6685">
        <w:rPr>
          <w:rFonts w:asciiTheme="minorHAnsi" w:hAnsiTheme="minorHAnsi"/>
          <w:sz w:val="20"/>
          <w:szCs w:val="20"/>
        </w:rPr>
        <w:t>In caso di inadempimento da parte del Fornitore agli obblighi di cui ai precedenti commi, il Dipartimento e l’Amministrazione avranno facoltà di risolvere, rispettivamente, il presente Accordo Quadro e l’Ordinativo di Fornitura, salvo il diritto al risarcimento del danno.</w:t>
      </w:r>
    </w:p>
    <w:p w:rsidR="00DF0BDB" w:rsidRPr="00CB6685" w:rsidRDefault="007C3CD6" w:rsidP="00CB6685">
      <w:pPr>
        <w:pStyle w:val="Paragrafoelenco"/>
        <w:numPr>
          <w:ilvl w:val="0"/>
          <w:numId w:val="27"/>
        </w:numPr>
        <w:autoSpaceDE w:val="0"/>
        <w:autoSpaceDN w:val="0"/>
        <w:adjustRightInd w:val="0"/>
        <w:spacing w:line="300" w:lineRule="exact"/>
        <w:ind w:left="426" w:hanging="426"/>
        <w:jc w:val="both"/>
        <w:rPr>
          <w:rFonts w:asciiTheme="minorHAnsi" w:hAnsiTheme="minorHAnsi"/>
          <w:sz w:val="20"/>
          <w:szCs w:val="20"/>
        </w:rPr>
      </w:pPr>
      <w:r w:rsidRPr="00CB6685">
        <w:rPr>
          <w:rFonts w:asciiTheme="minorHAnsi" w:hAnsiTheme="minorHAnsi"/>
          <w:sz w:val="20"/>
          <w:szCs w:val="20"/>
        </w:rPr>
        <w:t>Il Fornitore dichiara che, nella contrattazione e nella stipula del contratto di subappalto, prenderà attentamente in considerazione e pondererà in maniera adeguata le condizioni contrattuali ed i termini di pagamento stabiliti nel presente Accordo Quadro.</w:t>
      </w:r>
    </w:p>
    <w:p w:rsidR="00DF0BDB" w:rsidRPr="00CB6685" w:rsidRDefault="007C3CD6" w:rsidP="00CB6685">
      <w:pPr>
        <w:pStyle w:val="Paragrafoelenco"/>
        <w:numPr>
          <w:ilvl w:val="0"/>
          <w:numId w:val="27"/>
        </w:numPr>
        <w:autoSpaceDE w:val="0"/>
        <w:autoSpaceDN w:val="0"/>
        <w:adjustRightInd w:val="0"/>
        <w:spacing w:line="300" w:lineRule="exact"/>
        <w:ind w:left="426" w:hanging="426"/>
        <w:jc w:val="both"/>
        <w:rPr>
          <w:rFonts w:asciiTheme="minorHAnsi" w:hAnsiTheme="minorHAnsi"/>
          <w:sz w:val="20"/>
          <w:szCs w:val="20"/>
        </w:rPr>
      </w:pPr>
      <w:r w:rsidRPr="00CB6685">
        <w:rPr>
          <w:rFonts w:asciiTheme="minorHAnsi" w:hAnsiTheme="minorHAnsi"/>
          <w:sz w:val="20"/>
          <w:szCs w:val="20"/>
        </w:rPr>
        <w:t xml:space="preserve">Ai sensi dell’art. 118, comma 4, del </w:t>
      </w:r>
      <w:proofErr w:type="spellStart"/>
      <w:r w:rsidRPr="00CB6685">
        <w:rPr>
          <w:rFonts w:asciiTheme="minorHAnsi" w:hAnsiTheme="minorHAnsi"/>
          <w:sz w:val="20"/>
          <w:szCs w:val="20"/>
        </w:rPr>
        <w:t>D.Lgs.</w:t>
      </w:r>
      <w:proofErr w:type="spellEnd"/>
      <w:r w:rsidRPr="00CB6685">
        <w:rPr>
          <w:rFonts w:asciiTheme="minorHAnsi" w:hAnsiTheme="minorHAnsi"/>
          <w:sz w:val="20"/>
          <w:szCs w:val="20"/>
        </w:rPr>
        <w:t xml:space="preserve"> n. 163/2006, il Fornitore deve praticare per</w:t>
      </w:r>
      <w:r w:rsidR="00DF0BDB" w:rsidRPr="00CB6685">
        <w:rPr>
          <w:rFonts w:asciiTheme="minorHAnsi" w:hAnsiTheme="minorHAnsi"/>
          <w:sz w:val="20"/>
          <w:szCs w:val="20"/>
        </w:rPr>
        <w:t xml:space="preserve"> </w:t>
      </w:r>
      <w:r w:rsidRPr="00CB6685">
        <w:rPr>
          <w:rFonts w:asciiTheme="minorHAnsi" w:hAnsiTheme="minorHAnsi"/>
          <w:sz w:val="20"/>
          <w:szCs w:val="20"/>
        </w:rPr>
        <w:t>le prestazioni affidate in subappalto, gli stessi prezzi unitari risultanti dall</w:t>
      </w:r>
      <w:r w:rsidR="00DF0BDB" w:rsidRPr="00CB6685">
        <w:rPr>
          <w:rFonts w:asciiTheme="minorHAnsi" w:hAnsiTheme="minorHAnsi"/>
          <w:sz w:val="20"/>
          <w:szCs w:val="20"/>
        </w:rPr>
        <w:t>’aggiudicazione, con ribasso non</w:t>
      </w:r>
      <w:r w:rsidRPr="00CB6685">
        <w:rPr>
          <w:rFonts w:asciiTheme="minorHAnsi" w:hAnsiTheme="minorHAnsi"/>
          <w:sz w:val="20"/>
          <w:szCs w:val="20"/>
        </w:rPr>
        <w:t xml:space="preserve"> superiore al venti per cento.</w:t>
      </w:r>
    </w:p>
    <w:p w:rsidR="00DF0BDB" w:rsidRPr="00CB6685" w:rsidRDefault="007C3CD6" w:rsidP="00CB6685">
      <w:pPr>
        <w:pStyle w:val="Paragrafoelenco"/>
        <w:numPr>
          <w:ilvl w:val="0"/>
          <w:numId w:val="27"/>
        </w:numPr>
        <w:autoSpaceDE w:val="0"/>
        <w:autoSpaceDN w:val="0"/>
        <w:adjustRightInd w:val="0"/>
        <w:spacing w:line="300" w:lineRule="exact"/>
        <w:ind w:left="426" w:hanging="426"/>
        <w:jc w:val="both"/>
        <w:rPr>
          <w:rFonts w:asciiTheme="minorHAnsi" w:hAnsiTheme="minorHAnsi"/>
          <w:sz w:val="20"/>
          <w:szCs w:val="20"/>
        </w:rPr>
      </w:pPr>
      <w:r w:rsidRPr="00CB6685">
        <w:rPr>
          <w:rFonts w:asciiTheme="minorHAnsi" w:hAnsiTheme="minorHAnsi"/>
          <w:sz w:val="20"/>
          <w:szCs w:val="20"/>
        </w:rPr>
        <w:t xml:space="preserve">Per tutto quanto non previsto si applicano le disposizioni di cui all’art. 118 del </w:t>
      </w:r>
      <w:proofErr w:type="spellStart"/>
      <w:r w:rsidRPr="00CB6685">
        <w:rPr>
          <w:rFonts w:asciiTheme="minorHAnsi" w:hAnsiTheme="minorHAnsi"/>
          <w:sz w:val="20"/>
          <w:szCs w:val="20"/>
        </w:rPr>
        <w:t>D.Lgs.</w:t>
      </w:r>
      <w:proofErr w:type="spellEnd"/>
      <w:r w:rsidR="00DF0BDB" w:rsidRPr="00CB6685">
        <w:rPr>
          <w:rFonts w:asciiTheme="minorHAnsi" w:hAnsiTheme="minorHAnsi"/>
          <w:sz w:val="20"/>
          <w:szCs w:val="20"/>
        </w:rPr>
        <w:t xml:space="preserve"> </w:t>
      </w:r>
      <w:r w:rsidRPr="00CB6685">
        <w:rPr>
          <w:rFonts w:asciiTheme="minorHAnsi" w:hAnsiTheme="minorHAnsi"/>
          <w:sz w:val="20"/>
          <w:szCs w:val="20"/>
        </w:rPr>
        <w:t>n. 163/2006.</w:t>
      </w:r>
    </w:p>
    <w:p w:rsidR="00DF0BDB" w:rsidRPr="00CB6685" w:rsidRDefault="007C3CD6" w:rsidP="00CB6685">
      <w:pPr>
        <w:pStyle w:val="Paragrafoelenco"/>
        <w:numPr>
          <w:ilvl w:val="0"/>
          <w:numId w:val="27"/>
        </w:numPr>
        <w:autoSpaceDE w:val="0"/>
        <w:autoSpaceDN w:val="0"/>
        <w:adjustRightInd w:val="0"/>
        <w:spacing w:line="300" w:lineRule="exact"/>
        <w:ind w:left="426" w:hanging="426"/>
        <w:jc w:val="both"/>
        <w:rPr>
          <w:rFonts w:asciiTheme="minorHAnsi" w:hAnsiTheme="minorHAnsi"/>
          <w:sz w:val="20"/>
          <w:szCs w:val="20"/>
        </w:rPr>
      </w:pPr>
      <w:r w:rsidRPr="00CB6685">
        <w:rPr>
          <w:rFonts w:asciiTheme="minorHAnsi" w:hAnsiTheme="minorHAnsi"/>
          <w:sz w:val="20"/>
          <w:szCs w:val="20"/>
        </w:rPr>
        <w:t>In caso di perdita dei requisiti in capo al subappaltatore, l’Amministrazione annullerà</w:t>
      </w:r>
      <w:r w:rsidR="00DF0BDB" w:rsidRPr="00CB6685">
        <w:rPr>
          <w:rFonts w:asciiTheme="minorHAnsi" w:hAnsiTheme="minorHAnsi"/>
          <w:sz w:val="20"/>
          <w:szCs w:val="20"/>
        </w:rPr>
        <w:t xml:space="preserve"> </w:t>
      </w:r>
      <w:r w:rsidRPr="00CB6685">
        <w:rPr>
          <w:rFonts w:asciiTheme="minorHAnsi" w:hAnsiTheme="minorHAnsi"/>
          <w:sz w:val="20"/>
          <w:szCs w:val="20"/>
        </w:rPr>
        <w:t>l’autorizzazione al subappalto.</w:t>
      </w:r>
    </w:p>
    <w:p w:rsidR="00540A0E" w:rsidRPr="00CB6685" w:rsidRDefault="007C3CD6" w:rsidP="00CB6685">
      <w:pPr>
        <w:pStyle w:val="Paragrafoelenco"/>
        <w:numPr>
          <w:ilvl w:val="0"/>
          <w:numId w:val="27"/>
        </w:numPr>
        <w:autoSpaceDE w:val="0"/>
        <w:autoSpaceDN w:val="0"/>
        <w:adjustRightInd w:val="0"/>
        <w:spacing w:line="300" w:lineRule="exact"/>
        <w:ind w:left="426" w:hanging="426"/>
        <w:jc w:val="both"/>
        <w:rPr>
          <w:rFonts w:asciiTheme="minorHAnsi" w:hAnsiTheme="minorHAnsi"/>
          <w:sz w:val="20"/>
          <w:szCs w:val="20"/>
        </w:rPr>
      </w:pPr>
      <w:r w:rsidRPr="00CB6685">
        <w:rPr>
          <w:rFonts w:asciiTheme="minorHAnsi" w:hAnsiTheme="minorHAnsi"/>
          <w:sz w:val="20"/>
          <w:szCs w:val="20"/>
        </w:rPr>
        <w:t>Restano fermi tutti gli obblighi e gli adempimenti previsti, dall’art. 48-</w:t>
      </w:r>
      <w:r w:rsidRPr="00CB6685">
        <w:rPr>
          <w:rFonts w:asciiTheme="minorHAnsi" w:hAnsiTheme="minorHAnsi"/>
          <w:i/>
          <w:sz w:val="20"/>
          <w:szCs w:val="20"/>
        </w:rPr>
        <w:t>bis</w:t>
      </w:r>
      <w:r w:rsidRPr="00CB6685">
        <w:rPr>
          <w:rFonts w:asciiTheme="minorHAnsi" w:hAnsiTheme="minorHAnsi"/>
          <w:sz w:val="20"/>
          <w:szCs w:val="20"/>
        </w:rPr>
        <w:t xml:space="preserve"> del D.P.R. 602 del 29 settembre 1973 nonché dai successivi</w:t>
      </w:r>
      <w:r w:rsidR="00540A0E" w:rsidRPr="00CB6685">
        <w:rPr>
          <w:rFonts w:asciiTheme="minorHAnsi" w:hAnsiTheme="minorHAnsi"/>
          <w:sz w:val="20"/>
          <w:szCs w:val="20"/>
        </w:rPr>
        <w:t xml:space="preserve"> regolamenti.</w:t>
      </w:r>
    </w:p>
    <w:p w:rsidR="007C3CD6" w:rsidRPr="005722F8" w:rsidRDefault="007C3CD6" w:rsidP="005722F8">
      <w:pPr>
        <w:pStyle w:val="Paragrafoelenco"/>
        <w:numPr>
          <w:ilvl w:val="0"/>
          <w:numId w:val="27"/>
        </w:numPr>
        <w:autoSpaceDE w:val="0"/>
        <w:autoSpaceDN w:val="0"/>
        <w:adjustRightInd w:val="0"/>
        <w:spacing w:line="300" w:lineRule="exact"/>
        <w:ind w:left="426" w:hanging="426"/>
        <w:jc w:val="both"/>
        <w:rPr>
          <w:rFonts w:asciiTheme="minorHAnsi" w:hAnsiTheme="minorHAnsi"/>
          <w:sz w:val="20"/>
          <w:szCs w:val="20"/>
        </w:rPr>
      </w:pPr>
      <w:r w:rsidRPr="00CB6685">
        <w:rPr>
          <w:rFonts w:asciiTheme="minorHAnsi" w:hAnsiTheme="minorHAnsi"/>
          <w:sz w:val="20"/>
          <w:szCs w:val="20"/>
        </w:rPr>
        <w:t xml:space="preserve">L’Amministrazione provvederà a comunicare al Casellario Informatico le informazioni di cui alla Determinazione dell’Autorità </w:t>
      </w:r>
      <w:r w:rsidR="0064177D" w:rsidRPr="00CB6685">
        <w:rPr>
          <w:rFonts w:asciiTheme="minorHAnsi" w:hAnsiTheme="minorHAnsi"/>
          <w:sz w:val="20"/>
          <w:szCs w:val="20"/>
        </w:rPr>
        <w:t>Nazionale Anticorruzione</w:t>
      </w:r>
      <w:r w:rsidRPr="00CB6685">
        <w:rPr>
          <w:rFonts w:asciiTheme="minorHAnsi" w:hAnsiTheme="minorHAnsi"/>
          <w:sz w:val="20"/>
          <w:szCs w:val="20"/>
        </w:rPr>
        <w:t xml:space="preserve"> n. 1 del 10</w:t>
      </w:r>
      <w:r w:rsidR="00540A0E" w:rsidRPr="00CB6685">
        <w:rPr>
          <w:rFonts w:asciiTheme="minorHAnsi" w:hAnsiTheme="minorHAnsi"/>
          <w:sz w:val="20"/>
          <w:szCs w:val="20"/>
        </w:rPr>
        <w:t xml:space="preserve"> </w:t>
      </w:r>
      <w:r w:rsidRPr="00CB6685">
        <w:rPr>
          <w:rFonts w:asciiTheme="minorHAnsi" w:hAnsiTheme="minorHAnsi"/>
          <w:sz w:val="20"/>
          <w:szCs w:val="20"/>
        </w:rPr>
        <w:t>gennaio 2008.</w:t>
      </w:r>
    </w:p>
    <w:p w:rsidR="00540A0E" w:rsidRPr="00CB6685" w:rsidRDefault="00540A0E" w:rsidP="00CB6685">
      <w:pPr>
        <w:autoSpaceDE w:val="0"/>
        <w:autoSpaceDN w:val="0"/>
        <w:adjustRightInd w:val="0"/>
        <w:spacing w:line="300" w:lineRule="exact"/>
        <w:jc w:val="both"/>
        <w:rPr>
          <w:rFonts w:asciiTheme="minorHAnsi" w:hAnsiTheme="minorHAnsi"/>
          <w:sz w:val="20"/>
          <w:szCs w:val="20"/>
        </w:rPr>
      </w:pPr>
    </w:p>
    <w:p w:rsidR="007C3CD6" w:rsidRPr="00CB6685" w:rsidRDefault="007C3CD6" w:rsidP="00CB6685">
      <w:pPr>
        <w:autoSpaceDE w:val="0"/>
        <w:autoSpaceDN w:val="0"/>
        <w:adjustRightInd w:val="0"/>
        <w:spacing w:line="300" w:lineRule="exact"/>
        <w:jc w:val="both"/>
        <w:rPr>
          <w:rFonts w:asciiTheme="minorHAnsi" w:hAnsiTheme="minorHAnsi"/>
          <w:b/>
          <w:sz w:val="20"/>
          <w:szCs w:val="20"/>
        </w:rPr>
      </w:pPr>
      <w:r w:rsidRPr="00CB6685">
        <w:rPr>
          <w:rFonts w:asciiTheme="minorHAnsi" w:hAnsiTheme="minorHAnsi"/>
          <w:b/>
          <w:sz w:val="20"/>
          <w:szCs w:val="20"/>
        </w:rPr>
        <w:t>ARTICOLO 20</w:t>
      </w:r>
    </w:p>
    <w:p w:rsidR="007C3CD6" w:rsidRPr="00CB6685" w:rsidRDefault="007C3CD6" w:rsidP="00CB6685">
      <w:pPr>
        <w:pStyle w:val="Paragrafoelenco"/>
        <w:autoSpaceDE w:val="0"/>
        <w:autoSpaceDN w:val="0"/>
        <w:adjustRightInd w:val="0"/>
        <w:spacing w:line="300" w:lineRule="exact"/>
        <w:ind w:left="0"/>
        <w:jc w:val="both"/>
        <w:rPr>
          <w:rFonts w:asciiTheme="minorHAnsi" w:hAnsiTheme="minorHAnsi"/>
          <w:b/>
          <w:sz w:val="20"/>
          <w:szCs w:val="20"/>
        </w:rPr>
      </w:pPr>
      <w:r w:rsidRPr="00CB6685">
        <w:rPr>
          <w:rFonts w:asciiTheme="minorHAnsi" w:hAnsiTheme="minorHAnsi"/>
          <w:b/>
          <w:sz w:val="20"/>
          <w:szCs w:val="20"/>
        </w:rPr>
        <w:t>RESPONSABILE DELLA FORNITURA</w:t>
      </w:r>
    </w:p>
    <w:p w:rsidR="007C3CD6" w:rsidRPr="00CB6685" w:rsidRDefault="007C3CD6" w:rsidP="00CB6685">
      <w:pPr>
        <w:pStyle w:val="Paragrafoelenco"/>
        <w:numPr>
          <w:ilvl w:val="0"/>
          <w:numId w:val="28"/>
        </w:numPr>
        <w:autoSpaceDE w:val="0"/>
        <w:autoSpaceDN w:val="0"/>
        <w:adjustRightInd w:val="0"/>
        <w:spacing w:line="300" w:lineRule="exact"/>
        <w:ind w:left="426" w:hanging="426"/>
        <w:jc w:val="both"/>
        <w:rPr>
          <w:rFonts w:asciiTheme="minorHAnsi" w:hAnsiTheme="minorHAnsi"/>
          <w:sz w:val="20"/>
          <w:szCs w:val="20"/>
        </w:rPr>
      </w:pPr>
      <w:r w:rsidRPr="00CB6685">
        <w:rPr>
          <w:rFonts w:asciiTheme="minorHAnsi" w:hAnsiTheme="minorHAnsi"/>
          <w:sz w:val="20"/>
          <w:szCs w:val="20"/>
        </w:rPr>
        <w:t xml:space="preserve">Il Responsabile della Fornitura </w:t>
      </w:r>
      <w:r w:rsidR="00A75F98" w:rsidRPr="00CB6685">
        <w:rPr>
          <w:rFonts w:asciiTheme="minorHAnsi" w:hAnsiTheme="minorHAnsi"/>
          <w:sz w:val="20"/>
          <w:szCs w:val="20"/>
        </w:rPr>
        <w:t xml:space="preserve">indicato </w:t>
      </w:r>
      <w:r w:rsidRPr="00CB6685">
        <w:rPr>
          <w:rFonts w:asciiTheme="minorHAnsi" w:hAnsiTheme="minorHAnsi"/>
          <w:sz w:val="20"/>
          <w:szCs w:val="20"/>
        </w:rPr>
        <w:t xml:space="preserve">dal Fornitore </w:t>
      </w:r>
      <w:r w:rsidR="00A75F98" w:rsidRPr="00CB6685">
        <w:rPr>
          <w:rFonts w:asciiTheme="minorHAnsi" w:hAnsiTheme="minorHAnsi"/>
          <w:sz w:val="20"/>
          <w:szCs w:val="20"/>
        </w:rPr>
        <w:t xml:space="preserve">nella persona del Sig. […] e dallo stesso nominato </w:t>
      </w:r>
      <w:r w:rsidRPr="00CB6685">
        <w:rPr>
          <w:rFonts w:asciiTheme="minorHAnsi" w:hAnsiTheme="minorHAnsi"/>
          <w:sz w:val="20"/>
          <w:szCs w:val="20"/>
        </w:rPr>
        <w:t>per l’esecuzione del presente Accordo Quadro, è il referente</w:t>
      </w:r>
      <w:r w:rsidR="00802F8B" w:rsidRPr="00CB6685">
        <w:rPr>
          <w:rFonts w:asciiTheme="minorHAnsi" w:hAnsiTheme="minorHAnsi"/>
          <w:sz w:val="20"/>
          <w:szCs w:val="20"/>
        </w:rPr>
        <w:t xml:space="preserve"> responsabile nei confronti dell’Amministrazione</w:t>
      </w:r>
      <w:r w:rsidRPr="00CB6685">
        <w:rPr>
          <w:rFonts w:asciiTheme="minorHAnsi" w:hAnsiTheme="minorHAnsi"/>
          <w:sz w:val="20"/>
          <w:szCs w:val="20"/>
        </w:rPr>
        <w:t>, per quanto di propria competenza, e quindi, avrà la capacità di rappresentare ad ogni effetto il Fornitore.</w:t>
      </w:r>
    </w:p>
    <w:p w:rsidR="007C3CD6" w:rsidRPr="00CB6685" w:rsidRDefault="007C3CD6" w:rsidP="00CB6685">
      <w:pPr>
        <w:pStyle w:val="Paragrafoelenco"/>
        <w:numPr>
          <w:ilvl w:val="0"/>
          <w:numId w:val="28"/>
        </w:numPr>
        <w:autoSpaceDE w:val="0"/>
        <w:autoSpaceDN w:val="0"/>
        <w:adjustRightInd w:val="0"/>
        <w:spacing w:line="300" w:lineRule="exact"/>
        <w:ind w:left="426" w:hanging="426"/>
        <w:jc w:val="both"/>
        <w:rPr>
          <w:rFonts w:asciiTheme="minorHAnsi" w:hAnsiTheme="minorHAnsi"/>
          <w:sz w:val="20"/>
          <w:szCs w:val="20"/>
        </w:rPr>
      </w:pPr>
      <w:r w:rsidRPr="00CB6685">
        <w:rPr>
          <w:rFonts w:asciiTheme="minorHAnsi" w:hAnsiTheme="minorHAnsi"/>
          <w:sz w:val="20"/>
          <w:szCs w:val="20"/>
        </w:rPr>
        <w:t>Qualora il Fornitore dovesse trovarsi nella necessità di sostituire il Responsabile della Fornitura, dovrà darne immediata comunicazione scritta all’Amministrazione</w:t>
      </w:r>
      <w:r w:rsidR="00AF44F3" w:rsidRPr="00CB6685">
        <w:rPr>
          <w:rFonts w:asciiTheme="minorHAnsi" w:hAnsiTheme="minorHAnsi"/>
          <w:sz w:val="20"/>
          <w:szCs w:val="20"/>
        </w:rPr>
        <w:t xml:space="preserve"> e comunque non oltre tre giorni dall’intervenuta modifica</w:t>
      </w:r>
      <w:r w:rsidRPr="00CB6685">
        <w:rPr>
          <w:rFonts w:asciiTheme="minorHAnsi" w:hAnsiTheme="minorHAnsi"/>
          <w:sz w:val="20"/>
          <w:szCs w:val="20"/>
        </w:rPr>
        <w:t>.</w:t>
      </w:r>
    </w:p>
    <w:p w:rsidR="0064177D" w:rsidRPr="00CB6685" w:rsidRDefault="0064177D" w:rsidP="005722F8">
      <w:pPr>
        <w:autoSpaceDE w:val="0"/>
        <w:autoSpaceDN w:val="0"/>
        <w:adjustRightInd w:val="0"/>
        <w:spacing w:line="300" w:lineRule="exact"/>
        <w:jc w:val="both"/>
        <w:rPr>
          <w:rFonts w:asciiTheme="minorHAnsi" w:hAnsiTheme="minorHAnsi"/>
          <w:b/>
          <w:sz w:val="20"/>
          <w:szCs w:val="20"/>
        </w:rPr>
      </w:pPr>
    </w:p>
    <w:p w:rsidR="007C3CD6" w:rsidRPr="00CB6685" w:rsidRDefault="007C3CD6" w:rsidP="00CB6685">
      <w:pPr>
        <w:autoSpaceDE w:val="0"/>
        <w:autoSpaceDN w:val="0"/>
        <w:adjustRightInd w:val="0"/>
        <w:spacing w:line="300" w:lineRule="exact"/>
        <w:jc w:val="both"/>
        <w:rPr>
          <w:rFonts w:asciiTheme="minorHAnsi" w:hAnsiTheme="minorHAnsi"/>
          <w:b/>
          <w:sz w:val="20"/>
          <w:szCs w:val="20"/>
        </w:rPr>
      </w:pPr>
      <w:r w:rsidRPr="00CB6685">
        <w:rPr>
          <w:rFonts w:asciiTheme="minorHAnsi" w:hAnsiTheme="minorHAnsi"/>
          <w:b/>
          <w:sz w:val="20"/>
          <w:szCs w:val="20"/>
        </w:rPr>
        <w:t>ARTICOLO 21</w:t>
      </w:r>
    </w:p>
    <w:p w:rsidR="007C3CD6" w:rsidRPr="00CB6685" w:rsidRDefault="007C3CD6" w:rsidP="00CB6685">
      <w:pPr>
        <w:autoSpaceDE w:val="0"/>
        <w:autoSpaceDN w:val="0"/>
        <w:adjustRightInd w:val="0"/>
        <w:spacing w:line="300" w:lineRule="exact"/>
        <w:jc w:val="both"/>
        <w:rPr>
          <w:rFonts w:asciiTheme="minorHAnsi" w:hAnsiTheme="minorHAnsi"/>
          <w:b/>
          <w:sz w:val="20"/>
          <w:szCs w:val="20"/>
        </w:rPr>
      </w:pPr>
      <w:r w:rsidRPr="008C0A2A">
        <w:rPr>
          <w:rFonts w:asciiTheme="minorHAnsi" w:hAnsiTheme="minorHAnsi"/>
          <w:b/>
          <w:sz w:val="20"/>
          <w:szCs w:val="20"/>
        </w:rPr>
        <w:t>FUORI PRODUZIONE</w:t>
      </w:r>
    </w:p>
    <w:p w:rsidR="007C3CD6" w:rsidRPr="00CB6685" w:rsidRDefault="007C3CD6" w:rsidP="00CB6685">
      <w:pPr>
        <w:pStyle w:val="Paragrafoelenco"/>
        <w:numPr>
          <w:ilvl w:val="0"/>
          <w:numId w:val="29"/>
        </w:numPr>
        <w:autoSpaceDE w:val="0"/>
        <w:autoSpaceDN w:val="0"/>
        <w:adjustRightInd w:val="0"/>
        <w:spacing w:line="300" w:lineRule="exact"/>
        <w:ind w:left="426" w:hanging="426"/>
        <w:jc w:val="both"/>
        <w:rPr>
          <w:rFonts w:asciiTheme="minorHAnsi" w:hAnsiTheme="minorHAnsi"/>
          <w:sz w:val="20"/>
          <w:szCs w:val="20"/>
        </w:rPr>
      </w:pPr>
      <w:r w:rsidRPr="00CB6685">
        <w:rPr>
          <w:rFonts w:asciiTheme="minorHAnsi" w:hAnsiTheme="minorHAnsi"/>
          <w:sz w:val="20"/>
          <w:szCs w:val="20"/>
        </w:rPr>
        <w:t>Nel corso della durata del presente Accordo Quadro, il Fornitore potrà non fornire componenti/elementi/prodotti/accessori come offerti nella procedura di gara, o nelle successive evoluzioni tecnologiche, e oggetto dell’Accordo Quadro medesimo, solo ed esclusivamente in caso di sopravvenuto “fuori produzione” accertato mediante la seguente documentazione da consegnare all’Amministrazione:</w:t>
      </w:r>
    </w:p>
    <w:p w:rsidR="00540A0E" w:rsidRPr="00CB6685" w:rsidRDefault="007C3CD6" w:rsidP="00CB6685">
      <w:pPr>
        <w:pStyle w:val="Paragrafoelenco"/>
        <w:numPr>
          <w:ilvl w:val="0"/>
          <w:numId w:val="30"/>
        </w:numPr>
        <w:autoSpaceDE w:val="0"/>
        <w:autoSpaceDN w:val="0"/>
        <w:adjustRightInd w:val="0"/>
        <w:spacing w:line="300" w:lineRule="exact"/>
        <w:ind w:left="851" w:hanging="425"/>
        <w:jc w:val="both"/>
        <w:rPr>
          <w:rFonts w:asciiTheme="minorHAnsi" w:hAnsiTheme="minorHAnsi"/>
          <w:sz w:val="20"/>
          <w:szCs w:val="20"/>
        </w:rPr>
      </w:pPr>
      <w:r w:rsidRPr="00CB6685">
        <w:rPr>
          <w:rFonts w:asciiTheme="minorHAnsi" w:hAnsiTheme="minorHAnsi"/>
          <w:sz w:val="20"/>
          <w:szCs w:val="20"/>
        </w:rPr>
        <w:lastRenderedPageBreak/>
        <w:t>dichiarazione in originale di “fuori produzione” resa, ai sensi e per gli effetti degli</w:t>
      </w:r>
      <w:r w:rsidR="00540A0E" w:rsidRPr="00CB6685">
        <w:rPr>
          <w:rFonts w:asciiTheme="minorHAnsi" w:hAnsiTheme="minorHAnsi"/>
          <w:sz w:val="20"/>
          <w:szCs w:val="20"/>
        </w:rPr>
        <w:t xml:space="preserve"> </w:t>
      </w:r>
      <w:r w:rsidRPr="00CB6685">
        <w:rPr>
          <w:rFonts w:asciiTheme="minorHAnsi" w:hAnsiTheme="minorHAnsi"/>
          <w:sz w:val="20"/>
          <w:szCs w:val="20"/>
        </w:rPr>
        <w:t>artt. 47 e 76 del D.P.R. n. 445/2000, dal Fornitore (ove coincidente con il</w:t>
      </w:r>
      <w:r w:rsidR="00B36BAC" w:rsidRPr="00CB6685">
        <w:rPr>
          <w:rFonts w:asciiTheme="minorHAnsi" w:hAnsiTheme="minorHAnsi"/>
          <w:sz w:val="20"/>
          <w:szCs w:val="20"/>
        </w:rPr>
        <w:t xml:space="preserve"> </w:t>
      </w:r>
      <w:r w:rsidRPr="00CB6685">
        <w:rPr>
          <w:rFonts w:asciiTheme="minorHAnsi" w:hAnsiTheme="minorHAnsi"/>
          <w:sz w:val="20"/>
          <w:szCs w:val="20"/>
        </w:rPr>
        <w:t>produttore) ovvero dal produtto</w:t>
      </w:r>
      <w:r w:rsidR="00540A0E" w:rsidRPr="00CB6685">
        <w:rPr>
          <w:rFonts w:asciiTheme="minorHAnsi" w:hAnsiTheme="minorHAnsi"/>
          <w:sz w:val="20"/>
          <w:szCs w:val="20"/>
        </w:rPr>
        <w:t>re (ove diverso dal Fornitore);</w:t>
      </w:r>
    </w:p>
    <w:p w:rsidR="007C3CD6" w:rsidRPr="002A39A5" w:rsidRDefault="007C3CD6" w:rsidP="00CB6685">
      <w:pPr>
        <w:pStyle w:val="Paragrafoelenco"/>
        <w:numPr>
          <w:ilvl w:val="0"/>
          <w:numId w:val="30"/>
        </w:numPr>
        <w:autoSpaceDE w:val="0"/>
        <w:autoSpaceDN w:val="0"/>
        <w:adjustRightInd w:val="0"/>
        <w:spacing w:line="300" w:lineRule="exact"/>
        <w:ind w:left="851" w:hanging="425"/>
        <w:jc w:val="both"/>
        <w:rPr>
          <w:rFonts w:asciiTheme="minorHAnsi" w:hAnsiTheme="minorHAnsi"/>
          <w:sz w:val="20"/>
          <w:szCs w:val="20"/>
        </w:rPr>
      </w:pPr>
      <w:r w:rsidRPr="00CB6685">
        <w:rPr>
          <w:rFonts w:asciiTheme="minorHAnsi" w:hAnsiTheme="minorHAnsi"/>
          <w:sz w:val="20"/>
          <w:szCs w:val="20"/>
        </w:rPr>
        <w:t>dichiarazione resa, ai sensi e per gli effetti degli artt. 47 e 76 del D.P.R. n.</w:t>
      </w:r>
      <w:r w:rsidR="00540A0E" w:rsidRPr="00CB6685">
        <w:rPr>
          <w:rFonts w:asciiTheme="minorHAnsi" w:hAnsiTheme="minorHAnsi"/>
          <w:sz w:val="20"/>
          <w:szCs w:val="20"/>
        </w:rPr>
        <w:t xml:space="preserve"> </w:t>
      </w:r>
      <w:r w:rsidRPr="00CB6685">
        <w:rPr>
          <w:rFonts w:asciiTheme="minorHAnsi" w:hAnsiTheme="minorHAnsi"/>
          <w:sz w:val="20"/>
          <w:szCs w:val="20"/>
        </w:rPr>
        <w:t>445/2000, dal Fornitore, con indicazione del prodotto offerto in sostituzione con</w:t>
      </w:r>
      <w:r w:rsidR="00540A0E" w:rsidRPr="00CB6685">
        <w:rPr>
          <w:rFonts w:asciiTheme="minorHAnsi" w:hAnsiTheme="minorHAnsi"/>
          <w:sz w:val="20"/>
          <w:szCs w:val="20"/>
        </w:rPr>
        <w:t xml:space="preserve"> </w:t>
      </w:r>
      <w:r w:rsidRPr="00CB6685">
        <w:rPr>
          <w:rFonts w:asciiTheme="minorHAnsi" w:hAnsiTheme="minorHAnsi"/>
          <w:sz w:val="20"/>
          <w:szCs w:val="20"/>
        </w:rPr>
        <w:t>specifica attestazione della sussistenza nel prodotto offerto in sostituzione delle</w:t>
      </w:r>
      <w:r w:rsidR="00B36BAC" w:rsidRPr="00CB6685">
        <w:rPr>
          <w:rFonts w:asciiTheme="minorHAnsi" w:hAnsiTheme="minorHAnsi"/>
          <w:sz w:val="20"/>
          <w:szCs w:val="20"/>
        </w:rPr>
        <w:t xml:space="preserve"> </w:t>
      </w:r>
      <w:r w:rsidRPr="00CB6685">
        <w:rPr>
          <w:rFonts w:asciiTheme="minorHAnsi" w:hAnsiTheme="minorHAnsi"/>
          <w:sz w:val="20"/>
          <w:szCs w:val="20"/>
        </w:rPr>
        <w:t>funzionalità e caratteristiche (minime e migliorative) almeno pari a quelle del</w:t>
      </w:r>
      <w:r w:rsidR="00B36BAC" w:rsidRPr="00CB6685">
        <w:rPr>
          <w:rFonts w:asciiTheme="minorHAnsi" w:hAnsiTheme="minorHAnsi"/>
          <w:sz w:val="20"/>
          <w:szCs w:val="20"/>
        </w:rPr>
        <w:t xml:space="preserve"> </w:t>
      </w:r>
      <w:r w:rsidRPr="00CB6685">
        <w:rPr>
          <w:rFonts w:asciiTheme="minorHAnsi" w:hAnsiTheme="minorHAnsi"/>
          <w:sz w:val="20"/>
          <w:szCs w:val="20"/>
        </w:rPr>
        <w:t>prodotto dichiarato “fuori produzione”.</w:t>
      </w:r>
      <w:r w:rsidR="003E73D2">
        <w:rPr>
          <w:rFonts w:asciiTheme="minorHAnsi" w:hAnsiTheme="minorHAnsi"/>
          <w:sz w:val="20"/>
          <w:szCs w:val="20"/>
        </w:rPr>
        <w:t xml:space="preserve"> </w:t>
      </w:r>
      <w:r w:rsidRPr="00CB6685">
        <w:rPr>
          <w:rFonts w:asciiTheme="minorHAnsi" w:hAnsiTheme="minorHAnsi"/>
          <w:sz w:val="20"/>
          <w:szCs w:val="20"/>
        </w:rPr>
        <w:t xml:space="preserve"> A tal fine, potrà essere richiesta</w:t>
      </w:r>
      <w:r w:rsidR="00B36BAC" w:rsidRPr="00CB6685">
        <w:rPr>
          <w:rFonts w:asciiTheme="minorHAnsi" w:hAnsiTheme="minorHAnsi"/>
          <w:sz w:val="20"/>
          <w:szCs w:val="20"/>
        </w:rPr>
        <w:t xml:space="preserve"> </w:t>
      </w:r>
      <w:r w:rsidRPr="00CB6685">
        <w:rPr>
          <w:rFonts w:asciiTheme="minorHAnsi" w:hAnsiTheme="minorHAnsi"/>
          <w:sz w:val="20"/>
          <w:szCs w:val="20"/>
        </w:rPr>
        <w:t>dall’Amministrazione ogni più idonea documentazione tecnica del prodotto</w:t>
      </w:r>
      <w:r w:rsidR="00B36BAC" w:rsidRPr="00CB6685">
        <w:rPr>
          <w:rFonts w:asciiTheme="minorHAnsi" w:hAnsiTheme="minorHAnsi"/>
          <w:sz w:val="20"/>
          <w:szCs w:val="20"/>
        </w:rPr>
        <w:t xml:space="preserve"> </w:t>
      </w:r>
      <w:r w:rsidRPr="002A39A5">
        <w:rPr>
          <w:rFonts w:asciiTheme="minorHAnsi" w:hAnsiTheme="minorHAnsi"/>
          <w:sz w:val="20"/>
          <w:szCs w:val="20"/>
        </w:rPr>
        <w:t>offerto in sostituzione.</w:t>
      </w:r>
    </w:p>
    <w:p w:rsidR="00637E93" w:rsidRPr="00CB6685" w:rsidRDefault="007C3CD6" w:rsidP="00CB6685">
      <w:pPr>
        <w:pStyle w:val="Paragrafoelenco"/>
        <w:autoSpaceDE w:val="0"/>
        <w:autoSpaceDN w:val="0"/>
        <w:adjustRightInd w:val="0"/>
        <w:spacing w:line="300" w:lineRule="exact"/>
        <w:ind w:left="426"/>
        <w:jc w:val="both"/>
        <w:rPr>
          <w:rFonts w:asciiTheme="minorHAnsi" w:hAnsiTheme="minorHAnsi"/>
          <w:sz w:val="20"/>
          <w:szCs w:val="20"/>
        </w:rPr>
      </w:pPr>
      <w:r w:rsidRPr="002A39A5">
        <w:rPr>
          <w:rFonts w:asciiTheme="minorHAnsi" w:hAnsiTheme="minorHAnsi"/>
          <w:sz w:val="20"/>
          <w:szCs w:val="20"/>
        </w:rPr>
        <w:t>Si precisa che, esclusivamente nel caso di “fuori produzione” è ammesso il mutamento</w:t>
      </w:r>
      <w:r w:rsidR="00B36BAC" w:rsidRPr="002A39A5">
        <w:rPr>
          <w:rFonts w:asciiTheme="minorHAnsi" w:hAnsiTheme="minorHAnsi"/>
          <w:sz w:val="20"/>
          <w:szCs w:val="20"/>
        </w:rPr>
        <w:t xml:space="preserve"> </w:t>
      </w:r>
      <w:r w:rsidRPr="002A39A5">
        <w:rPr>
          <w:rFonts w:asciiTheme="minorHAnsi" w:hAnsiTheme="minorHAnsi"/>
          <w:sz w:val="20"/>
          <w:szCs w:val="20"/>
        </w:rPr>
        <w:t>della marca dei componenti/elementi/prodotti/accessori offerti, a condizione che</w:t>
      </w:r>
      <w:r w:rsidR="00B36BAC" w:rsidRPr="002A39A5">
        <w:rPr>
          <w:rFonts w:asciiTheme="minorHAnsi" w:hAnsiTheme="minorHAnsi"/>
          <w:sz w:val="20"/>
          <w:szCs w:val="20"/>
        </w:rPr>
        <w:t xml:space="preserve"> </w:t>
      </w:r>
      <w:r w:rsidRPr="002A39A5">
        <w:rPr>
          <w:rFonts w:asciiTheme="minorHAnsi" w:hAnsiTheme="minorHAnsi"/>
          <w:sz w:val="20"/>
          <w:szCs w:val="20"/>
        </w:rPr>
        <w:t>nella dichiarazione di “fuori produzione” rilasciata dal produttore, il produttore</w:t>
      </w:r>
      <w:r w:rsidR="00B36BAC" w:rsidRPr="002A39A5">
        <w:rPr>
          <w:rFonts w:asciiTheme="minorHAnsi" w:hAnsiTheme="minorHAnsi"/>
          <w:sz w:val="20"/>
          <w:szCs w:val="20"/>
        </w:rPr>
        <w:t xml:space="preserve"> </w:t>
      </w:r>
      <w:r w:rsidRPr="002A39A5">
        <w:rPr>
          <w:rFonts w:asciiTheme="minorHAnsi" w:hAnsiTheme="minorHAnsi"/>
          <w:sz w:val="20"/>
          <w:szCs w:val="20"/>
        </w:rPr>
        <w:t>medesimo dichiari di non disporre di nessuna apparecchiatura</w:t>
      </w:r>
      <w:r w:rsidRPr="00CB6685">
        <w:rPr>
          <w:rFonts w:asciiTheme="minorHAnsi" w:hAnsiTheme="minorHAnsi"/>
          <w:sz w:val="20"/>
          <w:szCs w:val="20"/>
        </w:rPr>
        <w:t xml:space="preserve"> e/o componente</w:t>
      </w:r>
      <w:r w:rsidR="00B36BAC" w:rsidRPr="00CB6685">
        <w:rPr>
          <w:rFonts w:asciiTheme="minorHAnsi" w:hAnsiTheme="minorHAnsi"/>
          <w:sz w:val="20"/>
          <w:szCs w:val="20"/>
        </w:rPr>
        <w:t xml:space="preserve"> </w:t>
      </w:r>
      <w:r w:rsidRPr="00CB6685">
        <w:rPr>
          <w:rFonts w:asciiTheme="minorHAnsi" w:hAnsiTheme="minorHAnsi"/>
          <w:sz w:val="20"/>
          <w:szCs w:val="20"/>
        </w:rPr>
        <w:t>opzionale avente funzionalità (minime e migliorative) almeno pari a quelle da</w:t>
      </w:r>
      <w:r w:rsidR="00B36BAC" w:rsidRPr="00CB6685">
        <w:rPr>
          <w:rFonts w:asciiTheme="minorHAnsi" w:hAnsiTheme="minorHAnsi"/>
          <w:sz w:val="20"/>
          <w:szCs w:val="20"/>
        </w:rPr>
        <w:t xml:space="preserve"> </w:t>
      </w:r>
      <w:r w:rsidRPr="00CB6685">
        <w:rPr>
          <w:rFonts w:asciiTheme="minorHAnsi" w:hAnsiTheme="minorHAnsi"/>
          <w:sz w:val="20"/>
          <w:szCs w:val="20"/>
        </w:rPr>
        <w:t>sostituire.</w:t>
      </w:r>
    </w:p>
    <w:p w:rsidR="00B36BAC" w:rsidRPr="00CB6685" w:rsidRDefault="007C3CD6" w:rsidP="00CB6685">
      <w:pPr>
        <w:pStyle w:val="Paragrafoelenco"/>
        <w:numPr>
          <w:ilvl w:val="0"/>
          <w:numId w:val="29"/>
        </w:numPr>
        <w:autoSpaceDE w:val="0"/>
        <w:autoSpaceDN w:val="0"/>
        <w:adjustRightInd w:val="0"/>
        <w:spacing w:line="300" w:lineRule="exact"/>
        <w:ind w:left="426" w:hanging="426"/>
        <w:jc w:val="both"/>
        <w:rPr>
          <w:rFonts w:asciiTheme="minorHAnsi" w:hAnsiTheme="minorHAnsi"/>
          <w:sz w:val="20"/>
          <w:szCs w:val="20"/>
        </w:rPr>
      </w:pPr>
      <w:r w:rsidRPr="00CB6685">
        <w:rPr>
          <w:rFonts w:asciiTheme="minorHAnsi" w:hAnsiTheme="minorHAnsi"/>
          <w:sz w:val="20"/>
          <w:szCs w:val="20"/>
        </w:rPr>
        <w:t>All’esito dell’analisi sulla documentazione di cui al precedente comma,</w:t>
      </w:r>
      <w:r w:rsidR="00B36BAC" w:rsidRPr="00CB6685">
        <w:rPr>
          <w:rFonts w:asciiTheme="minorHAnsi" w:hAnsiTheme="minorHAnsi"/>
          <w:sz w:val="20"/>
          <w:szCs w:val="20"/>
        </w:rPr>
        <w:t xml:space="preserve"> </w:t>
      </w:r>
      <w:r w:rsidRPr="00CB6685">
        <w:rPr>
          <w:rFonts w:asciiTheme="minorHAnsi" w:hAnsiTheme="minorHAnsi"/>
          <w:sz w:val="20"/>
          <w:szCs w:val="20"/>
        </w:rPr>
        <w:t>l’Amministrazione procederà alla verifica tecnica in ordine alla sussistenza, sul</w:t>
      </w:r>
      <w:r w:rsidR="00B36BAC" w:rsidRPr="00CB6685">
        <w:rPr>
          <w:rFonts w:asciiTheme="minorHAnsi" w:hAnsiTheme="minorHAnsi"/>
          <w:sz w:val="20"/>
          <w:szCs w:val="20"/>
        </w:rPr>
        <w:t xml:space="preserve"> </w:t>
      </w:r>
      <w:r w:rsidRPr="00CB6685">
        <w:rPr>
          <w:rFonts w:asciiTheme="minorHAnsi" w:hAnsiTheme="minorHAnsi"/>
          <w:sz w:val="20"/>
          <w:szCs w:val="20"/>
        </w:rPr>
        <w:t>prodotto offerto in sostituzione, di funzionalità e caratteristiche (minime e</w:t>
      </w:r>
      <w:r w:rsidR="00B36BAC" w:rsidRPr="00CB6685">
        <w:rPr>
          <w:rFonts w:asciiTheme="minorHAnsi" w:hAnsiTheme="minorHAnsi"/>
          <w:sz w:val="20"/>
          <w:szCs w:val="20"/>
        </w:rPr>
        <w:t xml:space="preserve"> </w:t>
      </w:r>
      <w:r w:rsidRPr="00CB6685">
        <w:rPr>
          <w:rFonts w:asciiTheme="minorHAnsi" w:hAnsiTheme="minorHAnsi"/>
          <w:sz w:val="20"/>
          <w:szCs w:val="20"/>
        </w:rPr>
        <w:t>migliorative) almeno pari a quelle del prodotto dichiarato “fuori produzione”.</w:t>
      </w:r>
    </w:p>
    <w:p w:rsidR="00B36BAC" w:rsidRPr="00CB6685" w:rsidRDefault="004027EE" w:rsidP="00CB6685">
      <w:pPr>
        <w:autoSpaceDE w:val="0"/>
        <w:autoSpaceDN w:val="0"/>
        <w:adjustRightInd w:val="0"/>
        <w:spacing w:line="300" w:lineRule="exact"/>
        <w:ind w:left="426"/>
        <w:jc w:val="both"/>
        <w:rPr>
          <w:rFonts w:asciiTheme="minorHAnsi" w:hAnsiTheme="minorHAnsi"/>
          <w:sz w:val="20"/>
          <w:szCs w:val="20"/>
        </w:rPr>
      </w:pPr>
      <w:r>
        <w:rPr>
          <w:rFonts w:asciiTheme="minorHAnsi" w:hAnsiTheme="minorHAnsi"/>
          <w:sz w:val="20"/>
          <w:szCs w:val="20"/>
        </w:rPr>
        <w:t>L’Amministrazione</w:t>
      </w:r>
      <w:r w:rsidR="007C3CD6" w:rsidRPr="00CB6685">
        <w:rPr>
          <w:rFonts w:asciiTheme="minorHAnsi" w:hAnsiTheme="minorHAnsi"/>
          <w:sz w:val="20"/>
          <w:szCs w:val="20"/>
        </w:rPr>
        <w:t xml:space="preserve"> si riserva, altresì, di verificare l’effettiva sopravvenuta messa “fuori</w:t>
      </w:r>
      <w:r w:rsidR="00B36BAC" w:rsidRPr="00CB6685">
        <w:rPr>
          <w:rFonts w:asciiTheme="minorHAnsi" w:hAnsiTheme="minorHAnsi"/>
          <w:sz w:val="20"/>
          <w:szCs w:val="20"/>
        </w:rPr>
        <w:t xml:space="preserve"> </w:t>
      </w:r>
      <w:r w:rsidR="007C3CD6" w:rsidRPr="00CB6685">
        <w:rPr>
          <w:rFonts w:asciiTheme="minorHAnsi" w:hAnsiTheme="minorHAnsi"/>
          <w:sz w:val="20"/>
          <w:szCs w:val="20"/>
        </w:rPr>
        <w:t>produzione” dell’apparecchiatura o del dispositivo opzionale. A tal fine, potrà essere</w:t>
      </w:r>
      <w:r w:rsidR="00B36BAC" w:rsidRPr="00CB6685">
        <w:rPr>
          <w:rFonts w:asciiTheme="minorHAnsi" w:hAnsiTheme="minorHAnsi"/>
          <w:sz w:val="20"/>
          <w:szCs w:val="20"/>
        </w:rPr>
        <w:t xml:space="preserve"> richiesta </w:t>
      </w:r>
      <w:r>
        <w:rPr>
          <w:rFonts w:asciiTheme="minorHAnsi" w:hAnsiTheme="minorHAnsi"/>
          <w:sz w:val="20"/>
          <w:szCs w:val="20"/>
        </w:rPr>
        <w:t>dall’Amministrazione</w:t>
      </w:r>
      <w:r w:rsidR="00A75F98" w:rsidRPr="00CB6685">
        <w:rPr>
          <w:rFonts w:asciiTheme="minorHAnsi" w:hAnsiTheme="minorHAnsi"/>
          <w:sz w:val="20"/>
          <w:szCs w:val="20"/>
        </w:rPr>
        <w:t xml:space="preserve"> </w:t>
      </w:r>
      <w:r w:rsidR="00B36BAC" w:rsidRPr="00CB6685">
        <w:rPr>
          <w:rFonts w:asciiTheme="minorHAnsi" w:hAnsiTheme="minorHAnsi"/>
          <w:sz w:val="20"/>
          <w:szCs w:val="20"/>
        </w:rPr>
        <w:t>ogni più idonea documentazione tecnica del prodotto offerto in sostituzione.</w:t>
      </w:r>
    </w:p>
    <w:p w:rsidR="00A75F98" w:rsidRPr="00CB6685" w:rsidRDefault="00A75F98" w:rsidP="00CB6685">
      <w:pPr>
        <w:pStyle w:val="Paragrafoelenco"/>
        <w:numPr>
          <w:ilvl w:val="0"/>
          <w:numId w:val="29"/>
        </w:numPr>
        <w:autoSpaceDE w:val="0"/>
        <w:autoSpaceDN w:val="0"/>
        <w:adjustRightInd w:val="0"/>
        <w:spacing w:line="300" w:lineRule="exact"/>
        <w:ind w:left="426" w:hanging="426"/>
        <w:jc w:val="both"/>
        <w:rPr>
          <w:rFonts w:asciiTheme="minorHAnsi" w:hAnsiTheme="minorHAnsi"/>
          <w:sz w:val="20"/>
          <w:szCs w:val="20"/>
        </w:rPr>
      </w:pPr>
      <w:r w:rsidRPr="00CB6685">
        <w:rPr>
          <w:rFonts w:asciiTheme="minorHAnsi" w:hAnsiTheme="minorHAnsi"/>
          <w:sz w:val="20"/>
          <w:szCs w:val="20"/>
        </w:rPr>
        <w:t xml:space="preserve">Solo all’esito dell’analisi delle dichiarazioni di cui al precedente comma 1 e della verifica tecnica di cui al precedente comma 2, l’Amministrazione ha la facoltà di: </w:t>
      </w:r>
    </w:p>
    <w:p w:rsidR="00B36BAC" w:rsidRPr="00CB6685" w:rsidRDefault="00A75F98" w:rsidP="00CB6685">
      <w:pPr>
        <w:pStyle w:val="Paragrafoelenco"/>
        <w:numPr>
          <w:ilvl w:val="0"/>
          <w:numId w:val="9"/>
        </w:numPr>
        <w:autoSpaceDE w:val="0"/>
        <w:autoSpaceDN w:val="0"/>
        <w:adjustRightInd w:val="0"/>
        <w:spacing w:line="300" w:lineRule="exact"/>
        <w:ind w:left="426" w:firstLine="0"/>
        <w:jc w:val="both"/>
        <w:rPr>
          <w:rFonts w:asciiTheme="minorHAnsi" w:hAnsiTheme="minorHAnsi"/>
          <w:sz w:val="20"/>
          <w:szCs w:val="20"/>
        </w:rPr>
      </w:pPr>
      <w:r w:rsidRPr="00CB6685">
        <w:rPr>
          <w:rFonts w:asciiTheme="minorHAnsi" w:hAnsiTheme="minorHAnsi"/>
          <w:sz w:val="20"/>
          <w:szCs w:val="20"/>
        </w:rPr>
        <w:t>i</w:t>
      </w:r>
      <w:r w:rsidR="00B36BAC" w:rsidRPr="00CB6685">
        <w:rPr>
          <w:rFonts w:asciiTheme="minorHAnsi" w:hAnsiTheme="minorHAnsi"/>
          <w:sz w:val="20"/>
          <w:szCs w:val="20"/>
        </w:rPr>
        <w:t>n caso di esito negativo, recedere in tutto o in parte dal presente Accordo Quadro</w:t>
      </w:r>
    </w:p>
    <w:p w:rsidR="00AA3994" w:rsidRPr="00CB6685" w:rsidRDefault="00A75F98" w:rsidP="00CB6685">
      <w:pPr>
        <w:pStyle w:val="Paragrafoelenco"/>
        <w:autoSpaceDE w:val="0"/>
        <w:autoSpaceDN w:val="0"/>
        <w:adjustRightInd w:val="0"/>
        <w:spacing w:line="300" w:lineRule="exact"/>
        <w:ind w:left="426"/>
        <w:jc w:val="both"/>
        <w:rPr>
          <w:rFonts w:asciiTheme="minorHAnsi" w:hAnsiTheme="minorHAnsi"/>
          <w:sz w:val="20"/>
          <w:szCs w:val="20"/>
        </w:rPr>
      </w:pPr>
      <w:r w:rsidRPr="00CB6685">
        <w:rPr>
          <w:rFonts w:asciiTheme="minorHAnsi" w:hAnsiTheme="minorHAnsi"/>
          <w:sz w:val="20"/>
          <w:szCs w:val="20"/>
        </w:rPr>
        <w:t>ovver</w:t>
      </w:r>
      <w:r w:rsidR="00B36BAC" w:rsidRPr="00CB6685">
        <w:rPr>
          <w:rFonts w:asciiTheme="minorHAnsi" w:hAnsiTheme="minorHAnsi"/>
          <w:sz w:val="20"/>
          <w:szCs w:val="20"/>
        </w:rPr>
        <w:t>o</w:t>
      </w:r>
    </w:p>
    <w:p w:rsidR="00B36BAC" w:rsidRPr="00CB6685" w:rsidRDefault="00B36BAC" w:rsidP="00CB6685">
      <w:pPr>
        <w:pStyle w:val="Paragrafoelenco"/>
        <w:numPr>
          <w:ilvl w:val="0"/>
          <w:numId w:val="9"/>
        </w:numPr>
        <w:autoSpaceDE w:val="0"/>
        <w:autoSpaceDN w:val="0"/>
        <w:adjustRightInd w:val="0"/>
        <w:spacing w:line="300" w:lineRule="exact"/>
        <w:ind w:left="426" w:firstLine="0"/>
        <w:jc w:val="both"/>
        <w:rPr>
          <w:rFonts w:asciiTheme="minorHAnsi" w:hAnsiTheme="minorHAnsi"/>
          <w:sz w:val="20"/>
          <w:szCs w:val="20"/>
        </w:rPr>
      </w:pPr>
      <w:r w:rsidRPr="00CB6685">
        <w:rPr>
          <w:rFonts w:asciiTheme="minorHAnsi" w:hAnsiTheme="minorHAnsi"/>
          <w:sz w:val="20"/>
          <w:szCs w:val="20"/>
        </w:rPr>
        <w:t>in caso di esito positivo, esonerare il Fornitore dalla fornitura dei componenti/elementi/prodotti/accessori dichiarati “fuori produzione”,</w:t>
      </w:r>
      <w:r w:rsidR="00AA3994" w:rsidRPr="00CB6685">
        <w:rPr>
          <w:rFonts w:asciiTheme="minorHAnsi" w:hAnsiTheme="minorHAnsi"/>
          <w:sz w:val="20"/>
          <w:szCs w:val="20"/>
        </w:rPr>
        <w:t xml:space="preserve"> </w:t>
      </w:r>
      <w:r w:rsidRPr="00CB6685">
        <w:rPr>
          <w:rFonts w:asciiTheme="minorHAnsi" w:hAnsiTheme="minorHAnsi"/>
          <w:sz w:val="20"/>
          <w:szCs w:val="20"/>
        </w:rPr>
        <w:t>sostituendoli con quello offerti in sostituzione.</w:t>
      </w:r>
    </w:p>
    <w:p w:rsidR="00AA3994" w:rsidRPr="00CB6685" w:rsidRDefault="00AA3994" w:rsidP="00CB6685">
      <w:pPr>
        <w:pStyle w:val="Paragrafoelenco"/>
        <w:autoSpaceDE w:val="0"/>
        <w:autoSpaceDN w:val="0"/>
        <w:adjustRightInd w:val="0"/>
        <w:spacing w:line="300" w:lineRule="exact"/>
        <w:ind w:left="426" w:hanging="426"/>
        <w:jc w:val="both"/>
        <w:rPr>
          <w:rFonts w:asciiTheme="minorHAnsi" w:hAnsiTheme="minorHAnsi"/>
          <w:sz w:val="20"/>
          <w:szCs w:val="20"/>
        </w:rPr>
      </w:pPr>
    </w:p>
    <w:p w:rsidR="00B36BAC" w:rsidRPr="002A39A5" w:rsidRDefault="00B36BAC" w:rsidP="00CB6685">
      <w:pPr>
        <w:pStyle w:val="Paragrafoelenco"/>
        <w:autoSpaceDE w:val="0"/>
        <w:autoSpaceDN w:val="0"/>
        <w:adjustRightInd w:val="0"/>
        <w:spacing w:line="300" w:lineRule="exact"/>
        <w:ind w:left="0"/>
        <w:jc w:val="both"/>
        <w:rPr>
          <w:rFonts w:asciiTheme="minorHAnsi" w:hAnsiTheme="minorHAnsi"/>
          <w:b/>
          <w:sz w:val="20"/>
          <w:szCs w:val="20"/>
        </w:rPr>
      </w:pPr>
      <w:r w:rsidRPr="002A39A5">
        <w:rPr>
          <w:rFonts w:asciiTheme="minorHAnsi" w:hAnsiTheme="minorHAnsi"/>
          <w:b/>
          <w:sz w:val="20"/>
          <w:szCs w:val="20"/>
        </w:rPr>
        <w:t>ARTICOLO 22</w:t>
      </w:r>
    </w:p>
    <w:p w:rsidR="00B36BAC" w:rsidRPr="00CB6685" w:rsidRDefault="00B36BAC" w:rsidP="00CB6685">
      <w:pPr>
        <w:pStyle w:val="Paragrafoelenco"/>
        <w:autoSpaceDE w:val="0"/>
        <w:autoSpaceDN w:val="0"/>
        <w:adjustRightInd w:val="0"/>
        <w:spacing w:line="300" w:lineRule="exact"/>
        <w:ind w:left="0"/>
        <w:jc w:val="both"/>
        <w:rPr>
          <w:rFonts w:asciiTheme="minorHAnsi" w:hAnsiTheme="minorHAnsi"/>
          <w:b/>
          <w:sz w:val="20"/>
          <w:szCs w:val="20"/>
        </w:rPr>
      </w:pPr>
      <w:r w:rsidRPr="002A39A5">
        <w:rPr>
          <w:rFonts w:asciiTheme="minorHAnsi" w:hAnsiTheme="minorHAnsi"/>
          <w:b/>
          <w:sz w:val="20"/>
          <w:szCs w:val="20"/>
        </w:rPr>
        <w:t>EVOLUZIONE TECNOLOGICA</w:t>
      </w:r>
    </w:p>
    <w:p w:rsidR="00540A0E" w:rsidRPr="00CB6685" w:rsidRDefault="00B36BAC" w:rsidP="00CB6685">
      <w:pPr>
        <w:pStyle w:val="Paragrafoelenco"/>
        <w:numPr>
          <w:ilvl w:val="0"/>
          <w:numId w:val="31"/>
        </w:numPr>
        <w:autoSpaceDE w:val="0"/>
        <w:autoSpaceDN w:val="0"/>
        <w:adjustRightInd w:val="0"/>
        <w:spacing w:line="300" w:lineRule="exact"/>
        <w:ind w:left="426" w:hanging="426"/>
        <w:jc w:val="both"/>
        <w:rPr>
          <w:rFonts w:asciiTheme="minorHAnsi" w:hAnsiTheme="minorHAnsi"/>
          <w:sz w:val="20"/>
          <w:szCs w:val="20"/>
        </w:rPr>
      </w:pPr>
      <w:r w:rsidRPr="00CB6685">
        <w:rPr>
          <w:rFonts w:asciiTheme="minorHAnsi" w:hAnsiTheme="minorHAnsi"/>
          <w:sz w:val="20"/>
          <w:szCs w:val="20"/>
        </w:rPr>
        <w:t>Fuori dai casi di cui al precedente articolo, il Fornitore si impegna ad informare</w:t>
      </w:r>
      <w:r w:rsidR="00AA3994" w:rsidRPr="00CB6685">
        <w:rPr>
          <w:rFonts w:asciiTheme="minorHAnsi" w:hAnsiTheme="minorHAnsi"/>
          <w:sz w:val="20"/>
          <w:szCs w:val="20"/>
        </w:rPr>
        <w:t xml:space="preserve"> </w:t>
      </w:r>
      <w:r w:rsidRPr="00CB6685">
        <w:rPr>
          <w:rFonts w:asciiTheme="minorHAnsi" w:hAnsiTheme="minorHAnsi"/>
          <w:sz w:val="20"/>
          <w:szCs w:val="20"/>
        </w:rPr>
        <w:t xml:space="preserve">l’Amministrazione sull’evoluzione tecnologica dei componenti impiantistici, </w:t>
      </w:r>
      <w:r w:rsidRPr="007F20BC">
        <w:rPr>
          <w:rFonts w:asciiTheme="minorHAnsi" w:hAnsiTheme="minorHAnsi"/>
          <w:sz w:val="20"/>
          <w:szCs w:val="20"/>
        </w:rPr>
        <w:t>e degli arredi ed accessori</w:t>
      </w:r>
      <w:r w:rsidR="00AA3994" w:rsidRPr="007F20BC">
        <w:rPr>
          <w:rFonts w:asciiTheme="minorHAnsi" w:hAnsiTheme="minorHAnsi"/>
          <w:sz w:val="20"/>
          <w:szCs w:val="20"/>
        </w:rPr>
        <w:t xml:space="preserve"> </w:t>
      </w:r>
      <w:r w:rsidRPr="007F20BC">
        <w:rPr>
          <w:rFonts w:asciiTheme="minorHAnsi" w:hAnsiTheme="minorHAnsi"/>
          <w:sz w:val="20"/>
          <w:szCs w:val="20"/>
        </w:rPr>
        <w:t>oggetto dell’Accordo Quadro e delle conseguenti possibili</w:t>
      </w:r>
      <w:r w:rsidR="00AA3994" w:rsidRPr="007F20BC">
        <w:rPr>
          <w:rFonts w:asciiTheme="minorHAnsi" w:hAnsiTheme="minorHAnsi"/>
          <w:sz w:val="20"/>
          <w:szCs w:val="20"/>
        </w:rPr>
        <w:t xml:space="preserve"> </w:t>
      </w:r>
      <w:r w:rsidRPr="007F20BC">
        <w:rPr>
          <w:rFonts w:asciiTheme="minorHAnsi" w:hAnsiTheme="minorHAnsi"/>
          <w:sz w:val="20"/>
          <w:szCs w:val="20"/>
        </w:rPr>
        <w:t>modifiche migliorative da apportare alle forniture stesse; le apparecchiature e/o i</w:t>
      </w:r>
      <w:r w:rsidR="00AA3994" w:rsidRPr="007F20BC">
        <w:rPr>
          <w:rFonts w:asciiTheme="minorHAnsi" w:hAnsiTheme="minorHAnsi"/>
          <w:sz w:val="20"/>
          <w:szCs w:val="20"/>
        </w:rPr>
        <w:t xml:space="preserve"> </w:t>
      </w:r>
      <w:r w:rsidRPr="007F20BC">
        <w:rPr>
          <w:rFonts w:asciiTheme="minorHAnsi" w:hAnsiTheme="minorHAnsi"/>
          <w:sz w:val="20"/>
          <w:szCs w:val="20"/>
        </w:rPr>
        <w:t>componenti impiantistici e gli arredi ed</w:t>
      </w:r>
      <w:r w:rsidRPr="00CB6685">
        <w:rPr>
          <w:rFonts w:asciiTheme="minorHAnsi" w:hAnsiTheme="minorHAnsi"/>
          <w:sz w:val="20"/>
          <w:szCs w:val="20"/>
        </w:rPr>
        <w:t xml:space="preserve"> accessori “evoluti” dovranno possedere, ferma</w:t>
      </w:r>
      <w:r w:rsidR="00AA3994" w:rsidRPr="00CB6685">
        <w:rPr>
          <w:rFonts w:asciiTheme="minorHAnsi" w:hAnsiTheme="minorHAnsi"/>
          <w:sz w:val="20"/>
          <w:szCs w:val="20"/>
        </w:rPr>
        <w:t xml:space="preserve"> </w:t>
      </w:r>
      <w:r w:rsidRPr="00CB6685">
        <w:rPr>
          <w:rFonts w:asciiTheme="minorHAnsi" w:hAnsiTheme="minorHAnsi"/>
          <w:sz w:val="20"/>
          <w:szCs w:val="20"/>
        </w:rPr>
        <w:t>restando l’identità generale in particolare per quanto concerne la marca, funzionalità</w:t>
      </w:r>
      <w:r w:rsidR="00AA3994" w:rsidRPr="00CB6685">
        <w:rPr>
          <w:rFonts w:asciiTheme="minorHAnsi" w:hAnsiTheme="minorHAnsi"/>
          <w:sz w:val="20"/>
          <w:szCs w:val="20"/>
        </w:rPr>
        <w:t xml:space="preserve"> </w:t>
      </w:r>
      <w:r w:rsidRPr="00CB6685">
        <w:rPr>
          <w:rFonts w:asciiTheme="minorHAnsi" w:hAnsiTheme="minorHAnsi"/>
          <w:sz w:val="20"/>
          <w:szCs w:val="20"/>
        </w:rPr>
        <w:t>e caratteristiche (minime e migliorative) almeno pari a quelli da sostituire.</w:t>
      </w:r>
    </w:p>
    <w:p w:rsidR="00540A0E" w:rsidRPr="00CB6685" w:rsidRDefault="00B36BAC" w:rsidP="00CB6685">
      <w:pPr>
        <w:pStyle w:val="Paragrafoelenco"/>
        <w:numPr>
          <w:ilvl w:val="0"/>
          <w:numId w:val="31"/>
        </w:numPr>
        <w:autoSpaceDE w:val="0"/>
        <w:autoSpaceDN w:val="0"/>
        <w:adjustRightInd w:val="0"/>
        <w:spacing w:line="300" w:lineRule="exact"/>
        <w:ind w:left="426" w:hanging="426"/>
        <w:jc w:val="both"/>
        <w:rPr>
          <w:rFonts w:asciiTheme="minorHAnsi" w:hAnsiTheme="minorHAnsi"/>
          <w:sz w:val="20"/>
          <w:szCs w:val="20"/>
        </w:rPr>
      </w:pPr>
      <w:r w:rsidRPr="00CB6685">
        <w:rPr>
          <w:rFonts w:asciiTheme="minorHAnsi" w:hAnsiTheme="minorHAnsi"/>
          <w:sz w:val="20"/>
          <w:szCs w:val="20"/>
        </w:rPr>
        <w:t>Il Fornitore potrà formulare la proposta in merito alle sopra citate modifiche</w:t>
      </w:r>
      <w:r w:rsidR="00AA3994" w:rsidRPr="00CB6685">
        <w:rPr>
          <w:rFonts w:asciiTheme="minorHAnsi" w:hAnsiTheme="minorHAnsi"/>
          <w:sz w:val="20"/>
          <w:szCs w:val="20"/>
        </w:rPr>
        <w:t xml:space="preserve"> </w:t>
      </w:r>
      <w:r w:rsidRPr="00CB6685">
        <w:rPr>
          <w:rFonts w:asciiTheme="minorHAnsi" w:hAnsiTheme="minorHAnsi"/>
          <w:sz w:val="20"/>
          <w:szCs w:val="20"/>
        </w:rPr>
        <w:t>migliorative producendo una dichiarazione in originale resa, ai sensi e per gli effetti</w:t>
      </w:r>
      <w:r w:rsidR="00AA3994" w:rsidRPr="00CB6685">
        <w:rPr>
          <w:rFonts w:asciiTheme="minorHAnsi" w:hAnsiTheme="minorHAnsi"/>
          <w:sz w:val="20"/>
          <w:szCs w:val="20"/>
        </w:rPr>
        <w:t xml:space="preserve"> </w:t>
      </w:r>
      <w:r w:rsidRPr="00CB6685">
        <w:rPr>
          <w:rFonts w:asciiTheme="minorHAnsi" w:hAnsiTheme="minorHAnsi"/>
          <w:sz w:val="20"/>
          <w:szCs w:val="20"/>
        </w:rPr>
        <w:t>degli artt. 47 e 76 del D.P.R. n. 445/2000, dallo stesso Fornitore (ove coincidente con il</w:t>
      </w:r>
      <w:r w:rsidR="00AA3994" w:rsidRPr="00CB6685">
        <w:rPr>
          <w:rFonts w:asciiTheme="minorHAnsi" w:hAnsiTheme="minorHAnsi"/>
          <w:sz w:val="20"/>
          <w:szCs w:val="20"/>
        </w:rPr>
        <w:t xml:space="preserve"> </w:t>
      </w:r>
      <w:r w:rsidRPr="00CB6685">
        <w:rPr>
          <w:rFonts w:asciiTheme="minorHAnsi" w:hAnsiTheme="minorHAnsi"/>
          <w:sz w:val="20"/>
          <w:szCs w:val="20"/>
        </w:rPr>
        <w:t>produttore) ovvero dal produttore (ove diverso dal Fornitore) in ordine: i)</w:t>
      </w:r>
      <w:r w:rsidR="00AA3994" w:rsidRPr="00CB6685">
        <w:rPr>
          <w:rFonts w:asciiTheme="minorHAnsi" w:hAnsiTheme="minorHAnsi"/>
          <w:sz w:val="20"/>
          <w:szCs w:val="20"/>
        </w:rPr>
        <w:t xml:space="preserve">  </w:t>
      </w:r>
      <w:r w:rsidRPr="00CB6685">
        <w:rPr>
          <w:rFonts w:asciiTheme="minorHAnsi" w:hAnsiTheme="minorHAnsi"/>
          <w:sz w:val="20"/>
          <w:szCs w:val="20"/>
        </w:rPr>
        <w:t xml:space="preserve">all’intervenuta evoluzione tecnologica; ii) alla sussistenza, sul </w:t>
      </w:r>
      <w:r w:rsidRPr="00CB6685">
        <w:rPr>
          <w:rFonts w:asciiTheme="minorHAnsi" w:hAnsiTheme="minorHAnsi"/>
          <w:sz w:val="20"/>
          <w:szCs w:val="20"/>
        </w:rPr>
        <w:lastRenderedPageBreak/>
        <w:t>prodotto “evoluto”, di</w:t>
      </w:r>
      <w:r w:rsidR="00AA3994" w:rsidRPr="00CB6685">
        <w:rPr>
          <w:rFonts w:asciiTheme="minorHAnsi" w:hAnsiTheme="minorHAnsi"/>
          <w:sz w:val="20"/>
          <w:szCs w:val="20"/>
        </w:rPr>
        <w:t xml:space="preserve"> </w:t>
      </w:r>
      <w:r w:rsidRPr="00CB6685">
        <w:rPr>
          <w:rFonts w:asciiTheme="minorHAnsi" w:hAnsiTheme="minorHAnsi"/>
          <w:sz w:val="20"/>
          <w:szCs w:val="20"/>
        </w:rPr>
        <w:t>funzionalità (minime e migliorative) almeno pari a quelle del prodotto sostituito; iii)</w:t>
      </w:r>
      <w:r w:rsidR="00AA3994" w:rsidRPr="00CB6685">
        <w:rPr>
          <w:rFonts w:asciiTheme="minorHAnsi" w:hAnsiTheme="minorHAnsi"/>
          <w:sz w:val="20"/>
          <w:szCs w:val="20"/>
        </w:rPr>
        <w:t xml:space="preserve"> </w:t>
      </w:r>
      <w:r w:rsidRPr="00CB6685">
        <w:rPr>
          <w:rFonts w:asciiTheme="minorHAnsi" w:hAnsiTheme="minorHAnsi"/>
          <w:sz w:val="20"/>
          <w:szCs w:val="20"/>
        </w:rPr>
        <w:t>alla descrizione delle caratteristiche “evolutive”.</w:t>
      </w:r>
    </w:p>
    <w:p w:rsidR="00540A0E" w:rsidRPr="00CB6685" w:rsidRDefault="00B36BAC" w:rsidP="00CB6685">
      <w:pPr>
        <w:pStyle w:val="Paragrafoelenco"/>
        <w:numPr>
          <w:ilvl w:val="0"/>
          <w:numId w:val="31"/>
        </w:numPr>
        <w:autoSpaceDE w:val="0"/>
        <w:autoSpaceDN w:val="0"/>
        <w:adjustRightInd w:val="0"/>
        <w:spacing w:line="300" w:lineRule="exact"/>
        <w:ind w:left="426" w:hanging="426"/>
        <w:jc w:val="both"/>
        <w:rPr>
          <w:rFonts w:asciiTheme="minorHAnsi" w:hAnsiTheme="minorHAnsi"/>
          <w:sz w:val="20"/>
          <w:szCs w:val="20"/>
        </w:rPr>
      </w:pPr>
      <w:r w:rsidRPr="00CB6685">
        <w:rPr>
          <w:rFonts w:asciiTheme="minorHAnsi" w:hAnsiTheme="minorHAnsi"/>
          <w:sz w:val="20"/>
          <w:szCs w:val="20"/>
        </w:rPr>
        <w:t>All’esito dell’analisi della documentazione di cui al precedente comma,</w:t>
      </w:r>
      <w:r w:rsidR="00AA3994" w:rsidRPr="00CB6685">
        <w:rPr>
          <w:rFonts w:asciiTheme="minorHAnsi" w:hAnsiTheme="minorHAnsi"/>
          <w:sz w:val="20"/>
          <w:szCs w:val="20"/>
        </w:rPr>
        <w:t xml:space="preserve"> </w:t>
      </w:r>
      <w:r w:rsidRPr="00CB6685">
        <w:rPr>
          <w:rFonts w:asciiTheme="minorHAnsi" w:hAnsiTheme="minorHAnsi"/>
          <w:sz w:val="20"/>
          <w:szCs w:val="20"/>
        </w:rPr>
        <w:t>l’Amministrazione procederà alla verifica in ordine alla sussistenza sul prodotto</w:t>
      </w:r>
      <w:r w:rsidR="00AA3994" w:rsidRPr="00CB6685">
        <w:rPr>
          <w:rFonts w:asciiTheme="minorHAnsi" w:hAnsiTheme="minorHAnsi"/>
          <w:sz w:val="20"/>
          <w:szCs w:val="20"/>
        </w:rPr>
        <w:t xml:space="preserve"> </w:t>
      </w:r>
      <w:r w:rsidRPr="00CB6685">
        <w:rPr>
          <w:rFonts w:asciiTheme="minorHAnsi" w:hAnsiTheme="minorHAnsi"/>
          <w:sz w:val="20"/>
          <w:szCs w:val="20"/>
        </w:rPr>
        <w:t>“evoluto” di funzionalità (minime e migliorative) almeno pari a quelle del prodotto</w:t>
      </w:r>
      <w:r w:rsidR="00AA3994" w:rsidRPr="00CB6685">
        <w:rPr>
          <w:rFonts w:asciiTheme="minorHAnsi" w:hAnsiTheme="minorHAnsi"/>
          <w:sz w:val="20"/>
          <w:szCs w:val="20"/>
        </w:rPr>
        <w:t xml:space="preserve"> </w:t>
      </w:r>
      <w:r w:rsidRPr="00CB6685">
        <w:rPr>
          <w:rFonts w:asciiTheme="minorHAnsi" w:hAnsiTheme="minorHAnsi"/>
          <w:sz w:val="20"/>
          <w:szCs w:val="20"/>
        </w:rPr>
        <w:t>sostituito.</w:t>
      </w:r>
    </w:p>
    <w:p w:rsidR="00540A0E" w:rsidRPr="00CB6685" w:rsidRDefault="00B36BAC" w:rsidP="00CB6685">
      <w:pPr>
        <w:pStyle w:val="Paragrafoelenco"/>
        <w:numPr>
          <w:ilvl w:val="0"/>
          <w:numId w:val="31"/>
        </w:numPr>
        <w:autoSpaceDE w:val="0"/>
        <w:autoSpaceDN w:val="0"/>
        <w:adjustRightInd w:val="0"/>
        <w:spacing w:line="300" w:lineRule="exact"/>
        <w:ind w:left="426" w:hanging="426"/>
        <w:jc w:val="both"/>
        <w:rPr>
          <w:rFonts w:asciiTheme="minorHAnsi" w:hAnsiTheme="minorHAnsi"/>
          <w:sz w:val="20"/>
          <w:szCs w:val="20"/>
        </w:rPr>
      </w:pPr>
      <w:r w:rsidRPr="00CB6685">
        <w:rPr>
          <w:rFonts w:asciiTheme="minorHAnsi" w:hAnsiTheme="minorHAnsi"/>
          <w:sz w:val="20"/>
          <w:szCs w:val="20"/>
        </w:rPr>
        <w:t>Solo in caso di esito positivo dell’analisi delle dichiarazioni di cui al precedente comma</w:t>
      </w:r>
      <w:r w:rsidR="00AA3994" w:rsidRPr="00CB6685">
        <w:rPr>
          <w:rFonts w:asciiTheme="minorHAnsi" w:hAnsiTheme="minorHAnsi"/>
          <w:sz w:val="20"/>
          <w:szCs w:val="20"/>
        </w:rPr>
        <w:t xml:space="preserve"> </w:t>
      </w:r>
      <w:r w:rsidRPr="00CB6685">
        <w:rPr>
          <w:rFonts w:asciiTheme="minorHAnsi" w:hAnsiTheme="minorHAnsi"/>
          <w:sz w:val="20"/>
          <w:szCs w:val="20"/>
        </w:rPr>
        <w:t>2 e della verifica tecnica di cui al precedente comma 3, l’Amministrazione autorizzerà</w:t>
      </w:r>
      <w:r w:rsidR="00AA3994" w:rsidRPr="00CB6685">
        <w:rPr>
          <w:rFonts w:asciiTheme="minorHAnsi" w:hAnsiTheme="minorHAnsi"/>
          <w:sz w:val="20"/>
          <w:szCs w:val="20"/>
        </w:rPr>
        <w:t xml:space="preserve"> </w:t>
      </w:r>
      <w:r w:rsidRPr="00CB6685">
        <w:rPr>
          <w:rFonts w:asciiTheme="minorHAnsi" w:hAnsiTheme="minorHAnsi"/>
          <w:sz w:val="20"/>
          <w:szCs w:val="20"/>
        </w:rPr>
        <w:t>il Fornitore a sostituire il prodotto “evoluto” a quello precedentemente fornito.</w:t>
      </w:r>
      <w:r w:rsidR="00AA3994" w:rsidRPr="00CB6685">
        <w:rPr>
          <w:rFonts w:asciiTheme="minorHAnsi" w:hAnsiTheme="minorHAnsi"/>
          <w:sz w:val="20"/>
          <w:szCs w:val="20"/>
        </w:rPr>
        <w:t xml:space="preserve"> </w:t>
      </w:r>
    </w:p>
    <w:p w:rsidR="00B36BAC" w:rsidRPr="00CB6685" w:rsidRDefault="00B36BAC" w:rsidP="00CB6685">
      <w:pPr>
        <w:pStyle w:val="Paragrafoelenco"/>
        <w:numPr>
          <w:ilvl w:val="0"/>
          <w:numId w:val="31"/>
        </w:numPr>
        <w:autoSpaceDE w:val="0"/>
        <w:autoSpaceDN w:val="0"/>
        <w:adjustRightInd w:val="0"/>
        <w:spacing w:line="300" w:lineRule="exact"/>
        <w:ind w:left="426" w:hanging="426"/>
        <w:jc w:val="both"/>
        <w:rPr>
          <w:rFonts w:asciiTheme="minorHAnsi" w:hAnsiTheme="minorHAnsi"/>
          <w:sz w:val="20"/>
          <w:szCs w:val="20"/>
        </w:rPr>
      </w:pPr>
      <w:r w:rsidRPr="00CB6685">
        <w:rPr>
          <w:rFonts w:asciiTheme="minorHAnsi" w:hAnsiTheme="minorHAnsi"/>
          <w:sz w:val="20"/>
          <w:szCs w:val="20"/>
        </w:rPr>
        <w:t>In ogni caso la proposta di evoluzione tecnologica non è vincolante per</w:t>
      </w:r>
      <w:r w:rsidR="00AA3994" w:rsidRPr="00CB6685">
        <w:rPr>
          <w:rFonts w:asciiTheme="minorHAnsi" w:hAnsiTheme="minorHAnsi"/>
          <w:sz w:val="20"/>
          <w:szCs w:val="20"/>
        </w:rPr>
        <w:t xml:space="preserve"> </w:t>
      </w:r>
      <w:r w:rsidRPr="00CB6685">
        <w:rPr>
          <w:rFonts w:asciiTheme="minorHAnsi" w:hAnsiTheme="minorHAnsi"/>
          <w:sz w:val="20"/>
          <w:szCs w:val="20"/>
        </w:rPr>
        <w:t>l’Amministrazione. che si riserva ogni più opportuna valutazione in proposito.</w:t>
      </w:r>
    </w:p>
    <w:p w:rsidR="00540A0E" w:rsidRPr="00CB6685" w:rsidRDefault="00540A0E" w:rsidP="00CB6685">
      <w:pPr>
        <w:autoSpaceDE w:val="0"/>
        <w:autoSpaceDN w:val="0"/>
        <w:adjustRightInd w:val="0"/>
        <w:spacing w:line="300" w:lineRule="exact"/>
        <w:ind w:left="426" w:hanging="426"/>
        <w:jc w:val="both"/>
        <w:rPr>
          <w:rFonts w:asciiTheme="minorHAnsi" w:hAnsiTheme="minorHAnsi"/>
          <w:b/>
          <w:sz w:val="20"/>
          <w:szCs w:val="20"/>
        </w:rPr>
      </w:pPr>
    </w:p>
    <w:p w:rsidR="00B36BAC" w:rsidRPr="00CB6685" w:rsidRDefault="00B36BAC" w:rsidP="00CB6685">
      <w:pPr>
        <w:autoSpaceDE w:val="0"/>
        <w:autoSpaceDN w:val="0"/>
        <w:adjustRightInd w:val="0"/>
        <w:spacing w:line="300" w:lineRule="exact"/>
        <w:jc w:val="both"/>
        <w:rPr>
          <w:rFonts w:asciiTheme="minorHAnsi" w:hAnsiTheme="minorHAnsi"/>
          <w:b/>
          <w:sz w:val="20"/>
          <w:szCs w:val="20"/>
        </w:rPr>
      </w:pPr>
      <w:r w:rsidRPr="00CB6685">
        <w:rPr>
          <w:rFonts w:asciiTheme="minorHAnsi" w:hAnsiTheme="minorHAnsi"/>
          <w:b/>
          <w:sz w:val="20"/>
          <w:szCs w:val="20"/>
        </w:rPr>
        <w:t>ARTICOLO 23</w:t>
      </w:r>
    </w:p>
    <w:p w:rsidR="00540A0E" w:rsidRPr="00CB6685" w:rsidRDefault="00B36BAC" w:rsidP="00CB6685">
      <w:pPr>
        <w:autoSpaceDE w:val="0"/>
        <w:autoSpaceDN w:val="0"/>
        <w:adjustRightInd w:val="0"/>
        <w:spacing w:line="300" w:lineRule="exact"/>
        <w:jc w:val="both"/>
        <w:rPr>
          <w:rFonts w:asciiTheme="minorHAnsi" w:hAnsiTheme="minorHAnsi"/>
          <w:sz w:val="20"/>
          <w:szCs w:val="20"/>
        </w:rPr>
      </w:pPr>
      <w:r w:rsidRPr="00CB6685">
        <w:rPr>
          <w:rFonts w:asciiTheme="minorHAnsi" w:hAnsiTheme="minorHAnsi"/>
          <w:b/>
          <w:sz w:val="20"/>
          <w:szCs w:val="20"/>
        </w:rPr>
        <w:t>BREVETTI INDUSTRIALI E DIRITTI D’AUTORE</w:t>
      </w:r>
    </w:p>
    <w:p w:rsidR="00540A0E" w:rsidRPr="00CB6685" w:rsidRDefault="00B36BAC" w:rsidP="00CB6685">
      <w:pPr>
        <w:pStyle w:val="Paragrafoelenco"/>
        <w:numPr>
          <w:ilvl w:val="0"/>
          <w:numId w:val="32"/>
        </w:numPr>
        <w:autoSpaceDE w:val="0"/>
        <w:autoSpaceDN w:val="0"/>
        <w:adjustRightInd w:val="0"/>
        <w:spacing w:line="300" w:lineRule="exact"/>
        <w:ind w:left="426" w:hanging="426"/>
        <w:jc w:val="both"/>
        <w:rPr>
          <w:rFonts w:asciiTheme="minorHAnsi" w:hAnsiTheme="minorHAnsi"/>
          <w:sz w:val="20"/>
          <w:szCs w:val="20"/>
        </w:rPr>
      </w:pPr>
      <w:r w:rsidRPr="00CB6685">
        <w:rPr>
          <w:rFonts w:asciiTheme="minorHAnsi" w:hAnsiTheme="minorHAnsi"/>
          <w:sz w:val="20"/>
          <w:szCs w:val="20"/>
        </w:rPr>
        <w:t>Il Fornitore assume ogni responsabilità conseguente all’uso di dispositivi o all’adozione</w:t>
      </w:r>
      <w:r w:rsidR="00AA3994" w:rsidRPr="00CB6685">
        <w:rPr>
          <w:rFonts w:asciiTheme="minorHAnsi" w:hAnsiTheme="minorHAnsi"/>
          <w:sz w:val="20"/>
          <w:szCs w:val="20"/>
        </w:rPr>
        <w:t xml:space="preserve"> </w:t>
      </w:r>
      <w:r w:rsidRPr="00CB6685">
        <w:rPr>
          <w:rFonts w:asciiTheme="minorHAnsi" w:hAnsiTheme="minorHAnsi"/>
          <w:sz w:val="20"/>
          <w:szCs w:val="20"/>
        </w:rPr>
        <w:t>di soluzioni tecniche o di altra natura che violino diritti di brevetto, di autore ed in</w:t>
      </w:r>
      <w:r w:rsidR="00AA3994" w:rsidRPr="00CB6685">
        <w:rPr>
          <w:rFonts w:asciiTheme="minorHAnsi" w:hAnsiTheme="minorHAnsi"/>
          <w:sz w:val="20"/>
          <w:szCs w:val="20"/>
        </w:rPr>
        <w:t xml:space="preserve"> </w:t>
      </w:r>
      <w:r w:rsidRPr="00CB6685">
        <w:rPr>
          <w:rFonts w:asciiTheme="minorHAnsi" w:hAnsiTheme="minorHAnsi"/>
          <w:sz w:val="20"/>
          <w:szCs w:val="20"/>
        </w:rPr>
        <w:t>genere di privativa altrui; il Fornitore, pertanto, si obbliga a manlevare</w:t>
      </w:r>
      <w:r w:rsidR="00AA3994" w:rsidRPr="00CB6685">
        <w:rPr>
          <w:rFonts w:asciiTheme="minorHAnsi" w:hAnsiTheme="minorHAnsi"/>
          <w:sz w:val="20"/>
          <w:szCs w:val="20"/>
        </w:rPr>
        <w:t xml:space="preserve"> </w:t>
      </w:r>
      <w:r w:rsidR="00802F8B" w:rsidRPr="00CB6685">
        <w:rPr>
          <w:rFonts w:asciiTheme="minorHAnsi" w:hAnsiTheme="minorHAnsi"/>
          <w:sz w:val="20"/>
          <w:szCs w:val="20"/>
        </w:rPr>
        <w:t>l’Amministrazione</w:t>
      </w:r>
      <w:r w:rsidRPr="00CB6685">
        <w:rPr>
          <w:rFonts w:asciiTheme="minorHAnsi" w:hAnsiTheme="minorHAnsi"/>
          <w:sz w:val="20"/>
          <w:szCs w:val="20"/>
        </w:rPr>
        <w:t xml:space="preserve"> dalle pretese che terzi dovessero avanzare in relazione a diritti di</w:t>
      </w:r>
      <w:r w:rsidR="00AA3994" w:rsidRPr="00CB6685">
        <w:rPr>
          <w:rFonts w:asciiTheme="minorHAnsi" w:hAnsiTheme="minorHAnsi"/>
          <w:sz w:val="20"/>
          <w:szCs w:val="20"/>
        </w:rPr>
        <w:t xml:space="preserve"> </w:t>
      </w:r>
      <w:r w:rsidRPr="00CB6685">
        <w:rPr>
          <w:rFonts w:asciiTheme="minorHAnsi" w:hAnsiTheme="minorHAnsi"/>
          <w:sz w:val="20"/>
          <w:szCs w:val="20"/>
        </w:rPr>
        <w:t>privativa vantati da terzi.</w:t>
      </w:r>
    </w:p>
    <w:p w:rsidR="00540A0E" w:rsidRPr="00CB6685" w:rsidRDefault="00AA3994" w:rsidP="00CB6685">
      <w:pPr>
        <w:pStyle w:val="Paragrafoelenco"/>
        <w:numPr>
          <w:ilvl w:val="0"/>
          <w:numId w:val="32"/>
        </w:numPr>
        <w:autoSpaceDE w:val="0"/>
        <w:autoSpaceDN w:val="0"/>
        <w:adjustRightInd w:val="0"/>
        <w:spacing w:line="300" w:lineRule="exact"/>
        <w:ind w:left="426" w:hanging="426"/>
        <w:jc w:val="both"/>
        <w:rPr>
          <w:rFonts w:asciiTheme="minorHAnsi" w:hAnsiTheme="minorHAnsi"/>
          <w:sz w:val="20"/>
          <w:szCs w:val="20"/>
        </w:rPr>
      </w:pPr>
      <w:r w:rsidRPr="00CB6685">
        <w:rPr>
          <w:rFonts w:asciiTheme="minorHAnsi" w:hAnsiTheme="minorHAnsi"/>
          <w:sz w:val="20"/>
          <w:szCs w:val="20"/>
        </w:rPr>
        <w:t>Qualora venga promossa nei confronti dell’Amministrazione azione giudiziaria da parte</w:t>
      </w:r>
      <w:r w:rsidR="00540A0E" w:rsidRPr="00CB6685">
        <w:rPr>
          <w:rFonts w:asciiTheme="minorHAnsi" w:hAnsiTheme="minorHAnsi"/>
          <w:sz w:val="20"/>
          <w:szCs w:val="20"/>
        </w:rPr>
        <w:t xml:space="preserve"> </w:t>
      </w:r>
      <w:r w:rsidRPr="00CB6685">
        <w:rPr>
          <w:rFonts w:asciiTheme="minorHAnsi" w:hAnsiTheme="minorHAnsi"/>
          <w:sz w:val="20"/>
          <w:szCs w:val="20"/>
        </w:rPr>
        <w:t>di terzi che vantino diritti sulle prestazioni contrattuali, il Fornitore assume a proprio carico tutti gli oneri conseguenti, incluse le spese eventualmente sostenute per la difesa in giudizio. In questa ipotesi, l’Amministrazione è tenuta ad informare prontamente per iscritto il Fornitore delle suddette iniziative giudiziarie.</w:t>
      </w:r>
    </w:p>
    <w:p w:rsidR="00AA3994" w:rsidRPr="00CB6685" w:rsidRDefault="00AA3994" w:rsidP="00CB6685">
      <w:pPr>
        <w:pStyle w:val="Paragrafoelenco"/>
        <w:numPr>
          <w:ilvl w:val="0"/>
          <w:numId w:val="32"/>
        </w:numPr>
        <w:autoSpaceDE w:val="0"/>
        <w:autoSpaceDN w:val="0"/>
        <w:adjustRightInd w:val="0"/>
        <w:spacing w:line="300" w:lineRule="exact"/>
        <w:ind w:left="426" w:hanging="426"/>
        <w:jc w:val="both"/>
        <w:rPr>
          <w:rFonts w:asciiTheme="minorHAnsi" w:hAnsiTheme="minorHAnsi"/>
          <w:sz w:val="20"/>
          <w:szCs w:val="20"/>
        </w:rPr>
      </w:pPr>
      <w:r w:rsidRPr="00CB6685">
        <w:rPr>
          <w:rFonts w:asciiTheme="minorHAnsi" w:hAnsiTheme="minorHAnsi"/>
          <w:sz w:val="20"/>
          <w:szCs w:val="20"/>
        </w:rPr>
        <w:t>Nell’ipotesi di azione giudiziaria per le violazioni di cui al comma precedente tentata nei confronti dell’Amministrazione, fermo restando il diritto al risarcimento del danno nel caso in cui la</w:t>
      </w:r>
      <w:r w:rsidR="00802F8B" w:rsidRPr="00CB6685">
        <w:rPr>
          <w:rFonts w:asciiTheme="minorHAnsi" w:hAnsiTheme="minorHAnsi"/>
          <w:sz w:val="20"/>
          <w:szCs w:val="20"/>
        </w:rPr>
        <w:t xml:space="preserve"> pretesa azionata sia fondata, l</w:t>
      </w:r>
      <w:r w:rsidRPr="00CB6685">
        <w:rPr>
          <w:rFonts w:asciiTheme="minorHAnsi" w:hAnsiTheme="minorHAnsi"/>
          <w:sz w:val="20"/>
          <w:szCs w:val="20"/>
        </w:rPr>
        <w:t>’Amministrazione stessa ha facoltà di dichiarare la risoluzione di diritto dell’Accordo Quadro e dell’Ordinativo di Fornitura, recuperando e/o ripetendo il corrispettivo versato, detratto un equo compenso per le forniture erogate.</w:t>
      </w:r>
    </w:p>
    <w:p w:rsidR="00540A0E" w:rsidRPr="00CB6685" w:rsidRDefault="00540A0E" w:rsidP="00CB6685">
      <w:pPr>
        <w:autoSpaceDE w:val="0"/>
        <w:autoSpaceDN w:val="0"/>
        <w:adjustRightInd w:val="0"/>
        <w:spacing w:line="300" w:lineRule="exact"/>
        <w:ind w:firstLine="360"/>
        <w:jc w:val="both"/>
        <w:rPr>
          <w:rFonts w:asciiTheme="minorHAnsi" w:hAnsiTheme="minorHAnsi"/>
          <w:b/>
          <w:sz w:val="20"/>
          <w:szCs w:val="20"/>
        </w:rPr>
      </w:pPr>
    </w:p>
    <w:p w:rsidR="00AA3994" w:rsidRPr="00CB6685" w:rsidRDefault="00AA3994" w:rsidP="00CB6685">
      <w:pPr>
        <w:autoSpaceDE w:val="0"/>
        <w:autoSpaceDN w:val="0"/>
        <w:adjustRightInd w:val="0"/>
        <w:spacing w:line="300" w:lineRule="exact"/>
        <w:ind w:left="-142" w:firstLine="142"/>
        <w:jc w:val="both"/>
        <w:rPr>
          <w:rFonts w:asciiTheme="minorHAnsi" w:hAnsiTheme="minorHAnsi"/>
          <w:b/>
          <w:sz w:val="20"/>
          <w:szCs w:val="20"/>
        </w:rPr>
      </w:pPr>
      <w:r w:rsidRPr="00CB6685">
        <w:rPr>
          <w:rFonts w:asciiTheme="minorHAnsi" w:hAnsiTheme="minorHAnsi"/>
          <w:b/>
          <w:sz w:val="20"/>
          <w:szCs w:val="20"/>
        </w:rPr>
        <w:t>ARTICOLO 24</w:t>
      </w:r>
    </w:p>
    <w:p w:rsidR="00540A0E" w:rsidRPr="00CB6685" w:rsidRDefault="00AA3994" w:rsidP="00CB6685">
      <w:pPr>
        <w:autoSpaceDE w:val="0"/>
        <w:autoSpaceDN w:val="0"/>
        <w:adjustRightInd w:val="0"/>
        <w:spacing w:line="300" w:lineRule="exact"/>
        <w:ind w:left="-142" w:firstLine="142"/>
        <w:jc w:val="both"/>
        <w:rPr>
          <w:rFonts w:asciiTheme="minorHAnsi" w:hAnsiTheme="minorHAnsi"/>
          <w:sz w:val="20"/>
          <w:szCs w:val="20"/>
        </w:rPr>
      </w:pPr>
      <w:r w:rsidRPr="00CB6685">
        <w:rPr>
          <w:rFonts w:asciiTheme="minorHAnsi" w:hAnsiTheme="minorHAnsi"/>
          <w:b/>
          <w:sz w:val="20"/>
          <w:szCs w:val="20"/>
        </w:rPr>
        <w:t>DIVIETO DI CESSIONE DEL CONTRATTO</w:t>
      </w:r>
    </w:p>
    <w:p w:rsidR="00AA3994" w:rsidRPr="00CB6685" w:rsidRDefault="00AA3994" w:rsidP="00CB6685">
      <w:pPr>
        <w:pStyle w:val="Paragrafoelenco"/>
        <w:numPr>
          <w:ilvl w:val="0"/>
          <w:numId w:val="33"/>
        </w:numPr>
        <w:autoSpaceDE w:val="0"/>
        <w:autoSpaceDN w:val="0"/>
        <w:adjustRightInd w:val="0"/>
        <w:spacing w:line="300" w:lineRule="exact"/>
        <w:ind w:left="426" w:hanging="426"/>
        <w:jc w:val="both"/>
        <w:rPr>
          <w:rFonts w:asciiTheme="minorHAnsi" w:hAnsiTheme="minorHAnsi"/>
          <w:sz w:val="20"/>
          <w:szCs w:val="20"/>
        </w:rPr>
      </w:pPr>
      <w:r w:rsidRPr="00CB6685">
        <w:rPr>
          <w:rFonts w:asciiTheme="minorHAnsi" w:hAnsiTheme="minorHAnsi"/>
          <w:sz w:val="20"/>
          <w:szCs w:val="20"/>
        </w:rPr>
        <w:t>È fatto assoluto divieto al Fornitore di cedere, a qualsiasi titolo, l’Accordo Quadro ed i</w:t>
      </w:r>
      <w:r w:rsidR="00637E93" w:rsidRPr="00CB6685">
        <w:rPr>
          <w:rFonts w:asciiTheme="minorHAnsi" w:hAnsiTheme="minorHAnsi"/>
          <w:sz w:val="20"/>
          <w:szCs w:val="20"/>
        </w:rPr>
        <w:t xml:space="preserve"> </w:t>
      </w:r>
      <w:r w:rsidRPr="00CB6685">
        <w:rPr>
          <w:rFonts w:asciiTheme="minorHAnsi" w:hAnsiTheme="minorHAnsi"/>
          <w:sz w:val="20"/>
          <w:szCs w:val="20"/>
        </w:rPr>
        <w:t>singoli Appalti Specifici, a pena di nullità della cessione medesima.</w:t>
      </w:r>
    </w:p>
    <w:p w:rsidR="00AA3994" w:rsidRPr="00CB6685" w:rsidRDefault="00AA3994" w:rsidP="00CB6685">
      <w:pPr>
        <w:pStyle w:val="Paragrafoelenco"/>
        <w:numPr>
          <w:ilvl w:val="0"/>
          <w:numId w:val="33"/>
        </w:numPr>
        <w:autoSpaceDE w:val="0"/>
        <w:autoSpaceDN w:val="0"/>
        <w:adjustRightInd w:val="0"/>
        <w:spacing w:line="300" w:lineRule="exact"/>
        <w:ind w:left="426" w:hanging="426"/>
        <w:jc w:val="both"/>
        <w:rPr>
          <w:rFonts w:asciiTheme="minorHAnsi" w:hAnsiTheme="minorHAnsi"/>
          <w:sz w:val="20"/>
          <w:szCs w:val="20"/>
        </w:rPr>
      </w:pPr>
      <w:r w:rsidRPr="00CB6685">
        <w:rPr>
          <w:rFonts w:asciiTheme="minorHAnsi" w:hAnsiTheme="minorHAnsi"/>
          <w:sz w:val="20"/>
          <w:szCs w:val="20"/>
        </w:rPr>
        <w:t>In caso di inadempimento da parte del Fornitore agli obblighi di cui al presente</w:t>
      </w:r>
      <w:r w:rsidR="006719D1" w:rsidRPr="00CB6685">
        <w:rPr>
          <w:rFonts w:asciiTheme="minorHAnsi" w:hAnsiTheme="minorHAnsi"/>
          <w:sz w:val="20"/>
          <w:szCs w:val="20"/>
        </w:rPr>
        <w:t xml:space="preserve"> </w:t>
      </w:r>
      <w:r w:rsidRPr="00CB6685">
        <w:rPr>
          <w:rFonts w:asciiTheme="minorHAnsi" w:hAnsiTheme="minorHAnsi"/>
          <w:sz w:val="20"/>
          <w:szCs w:val="20"/>
        </w:rPr>
        <w:t>articolo, il Dipartimento e l’Amministrazione, fermo restando il diritto al risarcimento</w:t>
      </w:r>
      <w:r w:rsidR="006719D1" w:rsidRPr="00CB6685">
        <w:rPr>
          <w:rFonts w:asciiTheme="minorHAnsi" w:hAnsiTheme="minorHAnsi"/>
          <w:sz w:val="20"/>
          <w:szCs w:val="20"/>
        </w:rPr>
        <w:t xml:space="preserve"> </w:t>
      </w:r>
      <w:r w:rsidRPr="00CB6685">
        <w:rPr>
          <w:rFonts w:asciiTheme="minorHAnsi" w:hAnsiTheme="minorHAnsi"/>
          <w:sz w:val="20"/>
          <w:szCs w:val="20"/>
        </w:rPr>
        <w:t>del danno, hanno facoltà di dichiarare risolto di diritto, rispettivamente, l’Accordo</w:t>
      </w:r>
      <w:r w:rsidR="006719D1" w:rsidRPr="00CB6685">
        <w:rPr>
          <w:rFonts w:asciiTheme="minorHAnsi" w:hAnsiTheme="minorHAnsi"/>
          <w:sz w:val="20"/>
          <w:szCs w:val="20"/>
        </w:rPr>
        <w:t xml:space="preserve"> </w:t>
      </w:r>
      <w:r w:rsidRPr="00CB6685">
        <w:rPr>
          <w:rFonts w:asciiTheme="minorHAnsi" w:hAnsiTheme="minorHAnsi"/>
          <w:sz w:val="20"/>
          <w:szCs w:val="20"/>
        </w:rPr>
        <w:t>Quadro e l’Ordinativo di Fornitura.</w:t>
      </w:r>
    </w:p>
    <w:p w:rsidR="006719D1" w:rsidRPr="00CB6685" w:rsidRDefault="006719D1" w:rsidP="00CB6685">
      <w:pPr>
        <w:pStyle w:val="Paragrafoelenco"/>
        <w:autoSpaceDE w:val="0"/>
        <w:autoSpaceDN w:val="0"/>
        <w:adjustRightInd w:val="0"/>
        <w:spacing w:line="300" w:lineRule="exact"/>
        <w:ind w:left="1416"/>
        <w:jc w:val="both"/>
        <w:rPr>
          <w:rFonts w:asciiTheme="minorHAnsi" w:hAnsiTheme="minorHAnsi"/>
          <w:sz w:val="20"/>
          <w:szCs w:val="20"/>
        </w:rPr>
      </w:pPr>
    </w:p>
    <w:p w:rsidR="00AA3994" w:rsidRPr="00CB6685" w:rsidRDefault="00AA3994" w:rsidP="00CB6685">
      <w:pPr>
        <w:autoSpaceDE w:val="0"/>
        <w:autoSpaceDN w:val="0"/>
        <w:adjustRightInd w:val="0"/>
        <w:spacing w:line="300" w:lineRule="exact"/>
        <w:jc w:val="both"/>
        <w:rPr>
          <w:rFonts w:asciiTheme="minorHAnsi" w:hAnsiTheme="minorHAnsi"/>
          <w:b/>
          <w:sz w:val="20"/>
          <w:szCs w:val="20"/>
        </w:rPr>
      </w:pPr>
      <w:r w:rsidRPr="00CB6685">
        <w:rPr>
          <w:rFonts w:asciiTheme="minorHAnsi" w:hAnsiTheme="minorHAnsi"/>
          <w:b/>
          <w:sz w:val="20"/>
          <w:szCs w:val="20"/>
        </w:rPr>
        <w:t>ARTICOLO 25</w:t>
      </w:r>
    </w:p>
    <w:p w:rsidR="00AA3994" w:rsidRPr="00CB6685" w:rsidRDefault="00AA3994" w:rsidP="00CB6685">
      <w:pPr>
        <w:autoSpaceDE w:val="0"/>
        <w:autoSpaceDN w:val="0"/>
        <w:adjustRightInd w:val="0"/>
        <w:spacing w:line="300" w:lineRule="exact"/>
        <w:jc w:val="both"/>
        <w:rPr>
          <w:rFonts w:asciiTheme="minorHAnsi" w:hAnsiTheme="minorHAnsi"/>
          <w:b/>
          <w:sz w:val="20"/>
          <w:szCs w:val="20"/>
        </w:rPr>
      </w:pPr>
      <w:r w:rsidRPr="00CB6685">
        <w:rPr>
          <w:rFonts w:asciiTheme="minorHAnsi" w:hAnsiTheme="minorHAnsi"/>
          <w:b/>
          <w:sz w:val="20"/>
          <w:szCs w:val="20"/>
        </w:rPr>
        <w:t>FORO COMPETENTE</w:t>
      </w:r>
    </w:p>
    <w:p w:rsidR="00AA3994" w:rsidRPr="00CB6685" w:rsidRDefault="00254BC7" w:rsidP="00CB6685">
      <w:pPr>
        <w:pStyle w:val="Paragrafoelenco"/>
        <w:numPr>
          <w:ilvl w:val="0"/>
          <w:numId w:val="34"/>
        </w:numPr>
        <w:autoSpaceDE w:val="0"/>
        <w:autoSpaceDN w:val="0"/>
        <w:adjustRightInd w:val="0"/>
        <w:spacing w:line="300" w:lineRule="exact"/>
        <w:ind w:left="426" w:hanging="426"/>
        <w:jc w:val="both"/>
        <w:rPr>
          <w:rFonts w:asciiTheme="minorHAnsi" w:hAnsiTheme="minorHAnsi"/>
          <w:sz w:val="20"/>
          <w:szCs w:val="20"/>
        </w:rPr>
      </w:pPr>
      <w:r w:rsidRPr="00CB6685">
        <w:rPr>
          <w:rFonts w:asciiTheme="minorHAnsi" w:hAnsiTheme="minorHAnsi"/>
          <w:sz w:val="20"/>
          <w:szCs w:val="20"/>
        </w:rPr>
        <w:t xml:space="preserve"> </w:t>
      </w:r>
      <w:r w:rsidR="00AA3994" w:rsidRPr="00CB6685">
        <w:rPr>
          <w:rFonts w:asciiTheme="minorHAnsi" w:hAnsiTheme="minorHAnsi"/>
          <w:sz w:val="20"/>
          <w:szCs w:val="20"/>
        </w:rPr>
        <w:t xml:space="preserve">Per tutte le questioni relative ai rapporti tra il Fornitore e </w:t>
      </w:r>
      <w:r w:rsidR="008072ED" w:rsidRPr="00CB6685">
        <w:rPr>
          <w:rFonts w:asciiTheme="minorHAnsi" w:hAnsiTheme="minorHAnsi"/>
          <w:sz w:val="20"/>
          <w:szCs w:val="20"/>
        </w:rPr>
        <w:t>l’Amministrazione</w:t>
      </w:r>
      <w:r w:rsidR="00AA3994" w:rsidRPr="00CB6685">
        <w:rPr>
          <w:rFonts w:asciiTheme="minorHAnsi" w:hAnsiTheme="minorHAnsi"/>
          <w:sz w:val="20"/>
          <w:szCs w:val="20"/>
        </w:rPr>
        <w:t>, la</w:t>
      </w:r>
      <w:r w:rsidR="006719D1" w:rsidRPr="00CB6685">
        <w:rPr>
          <w:rFonts w:asciiTheme="minorHAnsi" w:hAnsiTheme="minorHAnsi"/>
          <w:sz w:val="20"/>
          <w:szCs w:val="20"/>
        </w:rPr>
        <w:t xml:space="preserve"> </w:t>
      </w:r>
      <w:r w:rsidR="00AA3994" w:rsidRPr="00CB6685">
        <w:rPr>
          <w:rFonts w:asciiTheme="minorHAnsi" w:hAnsiTheme="minorHAnsi"/>
          <w:sz w:val="20"/>
          <w:szCs w:val="20"/>
        </w:rPr>
        <w:t>competenza è determinata in base alla normativa vigente.</w:t>
      </w:r>
    </w:p>
    <w:p w:rsidR="006719D1" w:rsidRPr="00CB6685" w:rsidRDefault="006719D1" w:rsidP="00CB6685">
      <w:pPr>
        <w:pStyle w:val="Paragrafoelenco"/>
        <w:autoSpaceDE w:val="0"/>
        <w:autoSpaceDN w:val="0"/>
        <w:adjustRightInd w:val="0"/>
        <w:spacing w:line="300" w:lineRule="exact"/>
        <w:ind w:left="1416"/>
        <w:jc w:val="both"/>
        <w:rPr>
          <w:rFonts w:asciiTheme="minorHAnsi" w:hAnsiTheme="minorHAnsi"/>
          <w:sz w:val="20"/>
          <w:szCs w:val="20"/>
        </w:rPr>
      </w:pPr>
    </w:p>
    <w:p w:rsidR="00AA3994" w:rsidRPr="00CB6685" w:rsidRDefault="00AA3994" w:rsidP="00CB6685">
      <w:pPr>
        <w:autoSpaceDE w:val="0"/>
        <w:autoSpaceDN w:val="0"/>
        <w:adjustRightInd w:val="0"/>
        <w:spacing w:line="300" w:lineRule="exact"/>
        <w:jc w:val="both"/>
        <w:rPr>
          <w:rFonts w:asciiTheme="minorHAnsi" w:hAnsiTheme="minorHAnsi"/>
          <w:b/>
          <w:sz w:val="20"/>
          <w:szCs w:val="20"/>
        </w:rPr>
      </w:pPr>
      <w:r w:rsidRPr="00CB6685">
        <w:rPr>
          <w:rFonts w:asciiTheme="minorHAnsi" w:hAnsiTheme="minorHAnsi"/>
          <w:b/>
          <w:sz w:val="20"/>
          <w:szCs w:val="20"/>
        </w:rPr>
        <w:lastRenderedPageBreak/>
        <w:t>ARTICOLO 26</w:t>
      </w:r>
    </w:p>
    <w:p w:rsidR="00AA3994" w:rsidRPr="00CB6685" w:rsidRDefault="00AA3994" w:rsidP="00CB6685">
      <w:pPr>
        <w:autoSpaceDE w:val="0"/>
        <w:autoSpaceDN w:val="0"/>
        <w:adjustRightInd w:val="0"/>
        <w:spacing w:line="300" w:lineRule="exact"/>
        <w:jc w:val="both"/>
        <w:rPr>
          <w:rFonts w:asciiTheme="minorHAnsi" w:hAnsiTheme="minorHAnsi"/>
          <w:b/>
          <w:sz w:val="20"/>
          <w:szCs w:val="20"/>
        </w:rPr>
      </w:pPr>
      <w:r w:rsidRPr="00CB6685">
        <w:rPr>
          <w:rFonts w:asciiTheme="minorHAnsi" w:hAnsiTheme="minorHAnsi"/>
          <w:b/>
          <w:sz w:val="20"/>
          <w:szCs w:val="20"/>
        </w:rPr>
        <w:t>TRATTAMENTO DEI DATI PERSONALI</w:t>
      </w:r>
    </w:p>
    <w:p w:rsidR="00AA3994" w:rsidRPr="00CB6685" w:rsidRDefault="00AA3994" w:rsidP="00CB6685">
      <w:pPr>
        <w:pStyle w:val="Paragrafoelenco"/>
        <w:numPr>
          <w:ilvl w:val="0"/>
          <w:numId w:val="35"/>
        </w:numPr>
        <w:autoSpaceDE w:val="0"/>
        <w:autoSpaceDN w:val="0"/>
        <w:adjustRightInd w:val="0"/>
        <w:spacing w:line="300" w:lineRule="exact"/>
        <w:ind w:left="426" w:hanging="426"/>
        <w:jc w:val="both"/>
        <w:rPr>
          <w:rFonts w:asciiTheme="minorHAnsi" w:hAnsiTheme="minorHAnsi"/>
          <w:sz w:val="20"/>
          <w:szCs w:val="20"/>
        </w:rPr>
      </w:pPr>
      <w:r w:rsidRPr="00CB6685">
        <w:rPr>
          <w:rFonts w:asciiTheme="minorHAnsi" w:hAnsiTheme="minorHAnsi"/>
          <w:sz w:val="20"/>
          <w:szCs w:val="20"/>
        </w:rPr>
        <w:t>Le parti dichiarano di essersi reciprocamente comunicate - oralmente e prima della</w:t>
      </w:r>
      <w:r w:rsidR="006719D1" w:rsidRPr="00CB6685">
        <w:rPr>
          <w:rFonts w:asciiTheme="minorHAnsi" w:hAnsiTheme="minorHAnsi"/>
          <w:sz w:val="20"/>
          <w:szCs w:val="20"/>
        </w:rPr>
        <w:t xml:space="preserve"> </w:t>
      </w:r>
      <w:r w:rsidRPr="00CB6685">
        <w:rPr>
          <w:rFonts w:asciiTheme="minorHAnsi" w:hAnsiTheme="minorHAnsi"/>
          <w:sz w:val="20"/>
          <w:szCs w:val="20"/>
        </w:rPr>
        <w:t xml:space="preserve">sottoscrizione del presente Accordo Quadro le informazioni di cui all’art. 13 del </w:t>
      </w:r>
      <w:proofErr w:type="spellStart"/>
      <w:r w:rsidRPr="00CB6685">
        <w:rPr>
          <w:rFonts w:asciiTheme="minorHAnsi" w:hAnsiTheme="minorHAnsi"/>
          <w:sz w:val="20"/>
          <w:szCs w:val="20"/>
        </w:rPr>
        <w:t>D.Lgs.</w:t>
      </w:r>
      <w:proofErr w:type="spellEnd"/>
      <w:r w:rsidR="006719D1" w:rsidRPr="00CB6685">
        <w:rPr>
          <w:rFonts w:asciiTheme="minorHAnsi" w:hAnsiTheme="minorHAnsi"/>
          <w:sz w:val="20"/>
          <w:szCs w:val="20"/>
        </w:rPr>
        <w:t xml:space="preserve"> </w:t>
      </w:r>
      <w:r w:rsidRPr="00CB6685">
        <w:rPr>
          <w:rFonts w:asciiTheme="minorHAnsi" w:hAnsiTheme="minorHAnsi"/>
          <w:sz w:val="20"/>
          <w:szCs w:val="20"/>
        </w:rPr>
        <w:t>n. 196/2003 recante “Codice in materia di protezione dei dati personali” circa il</w:t>
      </w:r>
      <w:r w:rsidR="006719D1" w:rsidRPr="00CB6685">
        <w:rPr>
          <w:rFonts w:asciiTheme="minorHAnsi" w:hAnsiTheme="minorHAnsi"/>
          <w:sz w:val="20"/>
          <w:szCs w:val="20"/>
        </w:rPr>
        <w:t xml:space="preserve"> </w:t>
      </w:r>
      <w:r w:rsidRPr="00CB6685">
        <w:rPr>
          <w:rFonts w:asciiTheme="minorHAnsi" w:hAnsiTheme="minorHAnsi"/>
          <w:sz w:val="20"/>
          <w:szCs w:val="20"/>
        </w:rPr>
        <w:t>trattamento dei dati personali conferiti per la sottoscrizione e l’esecuzione</w:t>
      </w:r>
      <w:r w:rsidR="006719D1" w:rsidRPr="00CB6685">
        <w:rPr>
          <w:rFonts w:asciiTheme="minorHAnsi" w:hAnsiTheme="minorHAnsi"/>
          <w:sz w:val="20"/>
          <w:szCs w:val="20"/>
        </w:rPr>
        <w:t xml:space="preserve"> </w:t>
      </w:r>
      <w:r w:rsidRPr="00CB6685">
        <w:rPr>
          <w:rFonts w:asciiTheme="minorHAnsi" w:hAnsiTheme="minorHAnsi"/>
          <w:sz w:val="20"/>
          <w:szCs w:val="20"/>
        </w:rPr>
        <w:t>dell’Accordo Quadro stesso e di essere a conoscenza dei diritti che spettano loro in</w:t>
      </w:r>
      <w:r w:rsidR="006719D1" w:rsidRPr="00CB6685">
        <w:rPr>
          <w:rFonts w:asciiTheme="minorHAnsi" w:hAnsiTheme="minorHAnsi"/>
          <w:sz w:val="20"/>
          <w:szCs w:val="20"/>
        </w:rPr>
        <w:t xml:space="preserve"> </w:t>
      </w:r>
      <w:r w:rsidRPr="00CB6685">
        <w:rPr>
          <w:rFonts w:asciiTheme="minorHAnsi" w:hAnsiTheme="minorHAnsi"/>
          <w:sz w:val="20"/>
          <w:szCs w:val="20"/>
        </w:rPr>
        <w:t>virtù dell’art. 7 della citata normativa.</w:t>
      </w:r>
    </w:p>
    <w:p w:rsidR="00AA3994" w:rsidRPr="00CB6685" w:rsidRDefault="00AA3994" w:rsidP="00CB6685">
      <w:pPr>
        <w:pStyle w:val="Paragrafoelenco"/>
        <w:numPr>
          <w:ilvl w:val="0"/>
          <w:numId w:val="35"/>
        </w:numPr>
        <w:autoSpaceDE w:val="0"/>
        <w:autoSpaceDN w:val="0"/>
        <w:adjustRightInd w:val="0"/>
        <w:spacing w:line="300" w:lineRule="exact"/>
        <w:ind w:left="426" w:hanging="426"/>
        <w:jc w:val="both"/>
        <w:rPr>
          <w:rFonts w:asciiTheme="minorHAnsi" w:hAnsiTheme="minorHAnsi"/>
          <w:sz w:val="20"/>
          <w:szCs w:val="20"/>
        </w:rPr>
      </w:pPr>
      <w:r w:rsidRPr="00CB6685">
        <w:rPr>
          <w:rFonts w:asciiTheme="minorHAnsi" w:hAnsiTheme="minorHAnsi"/>
          <w:sz w:val="20"/>
          <w:szCs w:val="20"/>
        </w:rPr>
        <w:t>Le parti si impegnano ad improntare il trattamento dei dati ai principi di correttezza,</w:t>
      </w:r>
      <w:r w:rsidR="006719D1" w:rsidRPr="00CB6685">
        <w:rPr>
          <w:rFonts w:asciiTheme="minorHAnsi" w:hAnsiTheme="minorHAnsi"/>
          <w:sz w:val="20"/>
          <w:szCs w:val="20"/>
        </w:rPr>
        <w:t xml:space="preserve"> </w:t>
      </w:r>
      <w:r w:rsidRPr="00CB6685">
        <w:rPr>
          <w:rFonts w:asciiTheme="minorHAnsi" w:hAnsiTheme="minorHAnsi"/>
          <w:sz w:val="20"/>
          <w:szCs w:val="20"/>
        </w:rPr>
        <w:t xml:space="preserve">liceità e trasparenza nel pieno rispetto del citato </w:t>
      </w:r>
      <w:proofErr w:type="spellStart"/>
      <w:r w:rsidRPr="00CB6685">
        <w:rPr>
          <w:rFonts w:asciiTheme="minorHAnsi" w:hAnsiTheme="minorHAnsi"/>
          <w:sz w:val="20"/>
          <w:szCs w:val="20"/>
        </w:rPr>
        <w:t>D.Lgs.</w:t>
      </w:r>
      <w:proofErr w:type="spellEnd"/>
      <w:r w:rsidRPr="00CB6685">
        <w:rPr>
          <w:rFonts w:asciiTheme="minorHAnsi" w:hAnsiTheme="minorHAnsi"/>
          <w:sz w:val="20"/>
          <w:szCs w:val="20"/>
        </w:rPr>
        <w:t xml:space="preserve"> n. 196/2003 con particolare</w:t>
      </w:r>
      <w:r w:rsidR="006719D1" w:rsidRPr="00CB6685">
        <w:rPr>
          <w:rFonts w:asciiTheme="minorHAnsi" w:hAnsiTheme="minorHAnsi"/>
          <w:sz w:val="20"/>
          <w:szCs w:val="20"/>
        </w:rPr>
        <w:t xml:space="preserve"> </w:t>
      </w:r>
      <w:r w:rsidRPr="00CB6685">
        <w:rPr>
          <w:rFonts w:asciiTheme="minorHAnsi" w:hAnsiTheme="minorHAnsi"/>
          <w:sz w:val="20"/>
          <w:szCs w:val="20"/>
        </w:rPr>
        <w:t>attenzione a quanto prescritto riguardo alle misure minime di sicurezza da adottare.</w:t>
      </w:r>
    </w:p>
    <w:p w:rsidR="00540A0E" w:rsidRPr="00CB6685" w:rsidRDefault="00AA3994" w:rsidP="00CB6685">
      <w:pPr>
        <w:pStyle w:val="Paragrafoelenco"/>
        <w:numPr>
          <w:ilvl w:val="0"/>
          <w:numId w:val="35"/>
        </w:numPr>
        <w:autoSpaceDE w:val="0"/>
        <w:autoSpaceDN w:val="0"/>
        <w:adjustRightInd w:val="0"/>
        <w:spacing w:line="300" w:lineRule="exact"/>
        <w:ind w:left="426" w:hanging="426"/>
        <w:jc w:val="both"/>
        <w:rPr>
          <w:rFonts w:asciiTheme="minorHAnsi" w:hAnsiTheme="minorHAnsi"/>
          <w:sz w:val="20"/>
          <w:szCs w:val="20"/>
        </w:rPr>
      </w:pPr>
      <w:r w:rsidRPr="00CB6685">
        <w:rPr>
          <w:rFonts w:asciiTheme="minorHAnsi" w:hAnsiTheme="minorHAnsi"/>
          <w:sz w:val="20"/>
          <w:szCs w:val="20"/>
        </w:rPr>
        <w:t>Il Fornitore si impegna a svolgere i trattamenti di dati personali nel pieno rispetto della</w:t>
      </w:r>
      <w:r w:rsidR="00540A0E" w:rsidRPr="00CB6685">
        <w:rPr>
          <w:rFonts w:asciiTheme="minorHAnsi" w:hAnsiTheme="minorHAnsi"/>
          <w:sz w:val="20"/>
          <w:szCs w:val="20"/>
        </w:rPr>
        <w:t xml:space="preserve"> </w:t>
      </w:r>
      <w:r w:rsidRPr="00CB6685">
        <w:rPr>
          <w:rFonts w:asciiTheme="minorHAnsi" w:hAnsiTheme="minorHAnsi"/>
          <w:sz w:val="20"/>
          <w:szCs w:val="20"/>
        </w:rPr>
        <w:t>legislazione vigente nonché della normativa per la protezione dei dati personali (ivi</w:t>
      </w:r>
      <w:r w:rsidR="006719D1" w:rsidRPr="00CB6685">
        <w:rPr>
          <w:rFonts w:asciiTheme="minorHAnsi" w:hAnsiTheme="minorHAnsi"/>
          <w:sz w:val="20"/>
          <w:szCs w:val="20"/>
        </w:rPr>
        <w:t xml:space="preserve"> </w:t>
      </w:r>
      <w:r w:rsidRPr="00CB6685">
        <w:rPr>
          <w:rFonts w:asciiTheme="minorHAnsi" w:hAnsiTheme="minorHAnsi"/>
          <w:sz w:val="20"/>
          <w:szCs w:val="20"/>
        </w:rPr>
        <w:t xml:space="preserve">inclusi - oltre al </w:t>
      </w:r>
      <w:proofErr w:type="spellStart"/>
      <w:r w:rsidRPr="00CB6685">
        <w:rPr>
          <w:rFonts w:asciiTheme="minorHAnsi" w:hAnsiTheme="minorHAnsi"/>
          <w:sz w:val="20"/>
          <w:szCs w:val="20"/>
        </w:rPr>
        <w:t>D.Lgs.</w:t>
      </w:r>
      <w:proofErr w:type="spellEnd"/>
      <w:r w:rsidRPr="00CB6685">
        <w:rPr>
          <w:rFonts w:asciiTheme="minorHAnsi" w:hAnsiTheme="minorHAnsi"/>
          <w:sz w:val="20"/>
          <w:szCs w:val="20"/>
        </w:rPr>
        <w:t xml:space="preserve"> n. 196/03 e </w:t>
      </w:r>
      <w:proofErr w:type="spellStart"/>
      <w:r w:rsidRPr="00CB6685">
        <w:rPr>
          <w:rFonts w:asciiTheme="minorHAnsi" w:hAnsiTheme="minorHAnsi"/>
          <w:sz w:val="20"/>
          <w:szCs w:val="20"/>
        </w:rPr>
        <w:t>s.m.i.</w:t>
      </w:r>
      <w:proofErr w:type="spellEnd"/>
      <w:r w:rsidRPr="00CB6685">
        <w:rPr>
          <w:rFonts w:asciiTheme="minorHAnsi" w:hAnsiTheme="minorHAnsi"/>
          <w:sz w:val="20"/>
          <w:szCs w:val="20"/>
        </w:rPr>
        <w:t xml:space="preserve"> – anche gli ulteriori provvedimenti,</w:t>
      </w:r>
      <w:r w:rsidR="006719D1" w:rsidRPr="00CB6685">
        <w:rPr>
          <w:rFonts w:asciiTheme="minorHAnsi" w:hAnsiTheme="minorHAnsi"/>
          <w:sz w:val="20"/>
          <w:szCs w:val="20"/>
        </w:rPr>
        <w:t xml:space="preserve"> </w:t>
      </w:r>
      <w:r w:rsidRPr="00CB6685">
        <w:rPr>
          <w:rFonts w:asciiTheme="minorHAnsi" w:hAnsiTheme="minorHAnsi"/>
          <w:sz w:val="20"/>
          <w:szCs w:val="20"/>
        </w:rPr>
        <w:t>comunicati ufficiali, autorizzazioni generali, pronunce in genere emessi dall'Autorità</w:t>
      </w:r>
      <w:r w:rsidR="006719D1" w:rsidRPr="00CB6685">
        <w:rPr>
          <w:rFonts w:asciiTheme="minorHAnsi" w:hAnsiTheme="minorHAnsi"/>
          <w:sz w:val="20"/>
          <w:szCs w:val="20"/>
        </w:rPr>
        <w:t xml:space="preserve"> </w:t>
      </w:r>
      <w:r w:rsidRPr="00CB6685">
        <w:rPr>
          <w:rFonts w:asciiTheme="minorHAnsi" w:hAnsiTheme="minorHAnsi"/>
          <w:sz w:val="20"/>
          <w:szCs w:val="20"/>
        </w:rPr>
        <w:t>Garante per la Protezione dei Dati Personali) con particolare attenzione all’adozione</w:t>
      </w:r>
      <w:r w:rsidR="006719D1" w:rsidRPr="00CB6685">
        <w:rPr>
          <w:rFonts w:asciiTheme="minorHAnsi" w:hAnsiTheme="minorHAnsi"/>
          <w:sz w:val="20"/>
          <w:szCs w:val="20"/>
        </w:rPr>
        <w:t xml:space="preserve"> </w:t>
      </w:r>
      <w:r w:rsidRPr="00CB6685">
        <w:rPr>
          <w:rFonts w:asciiTheme="minorHAnsi" w:hAnsiTheme="minorHAnsi"/>
          <w:sz w:val="20"/>
          <w:szCs w:val="20"/>
        </w:rPr>
        <w:t>delle misure di sicurezz</w:t>
      </w:r>
      <w:r w:rsidR="005833D5" w:rsidRPr="00CB6685">
        <w:rPr>
          <w:rFonts w:asciiTheme="minorHAnsi" w:hAnsiTheme="minorHAnsi"/>
          <w:sz w:val="20"/>
          <w:szCs w:val="20"/>
        </w:rPr>
        <w:t>a di cui alla normativa citata.</w:t>
      </w:r>
    </w:p>
    <w:p w:rsidR="005833D5" w:rsidRPr="00CB6685" w:rsidRDefault="00AA3994" w:rsidP="00CB6685">
      <w:pPr>
        <w:pStyle w:val="Paragrafoelenco"/>
        <w:numPr>
          <w:ilvl w:val="0"/>
          <w:numId w:val="35"/>
        </w:numPr>
        <w:autoSpaceDE w:val="0"/>
        <w:autoSpaceDN w:val="0"/>
        <w:adjustRightInd w:val="0"/>
        <w:spacing w:line="300" w:lineRule="exact"/>
        <w:ind w:left="426" w:hanging="426"/>
        <w:jc w:val="both"/>
        <w:rPr>
          <w:rFonts w:asciiTheme="minorHAnsi" w:hAnsiTheme="minorHAnsi"/>
          <w:sz w:val="20"/>
          <w:szCs w:val="20"/>
        </w:rPr>
      </w:pPr>
      <w:r w:rsidRPr="00CB6685">
        <w:rPr>
          <w:rFonts w:asciiTheme="minorHAnsi" w:hAnsiTheme="minorHAnsi"/>
          <w:sz w:val="20"/>
          <w:szCs w:val="20"/>
        </w:rPr>
        <w:t>Le parti dichiarano che i dati personali forniti con il presente atto sono esatti e</w:t>
      </w:r>
      <w:r w:rsidR="006719D1" w:rsidRPr="00CB6685">
        <w:rPr>
          <w:rFonts w:asciiTheme="minorHAnsi" w:hAnsiTheme="minorHAnsi"/>
          <w:sz w:val="20"/>
          <w:szCs w:val="20"/>
        </w:rPr>
        <w:t xml:space="preserve"> </w:t>
      </w:r>
      <w:r w:rsidRPr="00CB6685">
        <w:rPr>
          <w:rFonts w:asciiTheme="minorHAnsi" w:hAnsiTheme="minorHAnsi"/>
          <w:sz w:val="20"/>
          <w:szCs w:val="20"/>
        </w:rPr>
        <w:t>corrispondono al vero esonerandosi reciprocamente da qualsivoglia responsabilità per</w:t>
      </w:r>
      <w:r w:rsidR="005833D5" w:rsidRPr="00CB6685">
        <w:rPr>
          <w:rFonts w:asciiTheme="minorHAnsi" w:hAnsiTheme="minorHAnsi"/>
          <w:sz w:val="20"/>
          <w:szCs w:val="20"/>
        </w:rPr>
        <w:t xml:space="preserve"> errori materiali di compilazione ovvero per errori derivanti da un’inesatta imputazione dei dati stessi negli archivi elettronici e cartacei.</w:t>
      </w:r>
    </w:p>
    <w:p w:rsidR="00540A0E" w:rsidRPr="00CB6685" w:rsidRDefault="00540A0E" w:rsidP="00CB6685">
      <w:pPr>
        <w:autoSpaceDE w:val="0"/>
        <w:autoSpaceDN w:val="0"/>
        <w:adjustRightInd w:val="0"/>
        <w:spacing w:line="300" w:lineRule="exact"/>
        <w:ind w:firstLine="708"/>
        <w:jc w:val="both"/>
        <w:rPr>
          <w:rFonts w:asciiTheme="minorHAnsi" w:hAnsiTheme="minorHAnsi"/>
          <w:b/>
          <w:sz w:val="20"/>
          <w:szCs w:val="20"/>
        </w:rPr>
      </w:pPr>
    </w:p>
    <w:p w:rsidR="005833D5" w:rsidRPr="00CB6685" w:rsidRDefault="005833D5" w:rsidP="00CB6685">
      <w:pPr>
        <w:autoSpaceDE w:val="0"/>
        <w:autoSpaceDN w:val="0"/>
        <w:adjustRightInd w:val="0"/>
        <w:spacing w:line="300" w:lineRule="exact"/>
        <w:jc w:val="both"/>
        <w:rPr>
          <w:rFonts w:asciiTheme="minorHAnsi" w:hAnsiTheme="minorHAnsi"/>
          <w:b/>
          <w:sz w:val="20"/>
          <w:szCs w:val="20"/>
        </w:rPr>
      </w:pPr>
      <w:r w:rsidRPr="00CB6685">
        <w:rPr>
          <w:rFonts w:asciiTheme="minorHAnsi" w:hAnsiTheme="minorHAnsi"/>
          <w:b/>
          <w:sz w:val="20"/>
          <w:szCs w:val="20"/>
        </w:rPr>
        <w:t>ARTICOLO 27</w:t>
      </w:r>
    </w:p>
    <w:p w:rsidR="005833D5" w:rsidRPr="00CB6685" w:rsidRDefault="005833D5" w:rsidP="00CB6685">
      <w:pPr>
        <w:autoSpaceDE w:val="0"/>
        <w:autoSpaceDN w:val="0"/>
        <w:adjustRightInd w:val="0"/>
        <w:spacing w:line="300" w:lineRule="exact"/>
        <w:jc w:val="both"/>
        <w:rPr>
          <w:rFonts w:asciiTheme="minorHAnsi" w:hAnsiTheme="minorHAnsi"/>
          <w:b/>
          <w:sz w:val="20"/>
          <w:szCs w:val="20"/>
        </w:rPr>
      </w:pPr>
      <w:r w:rsidRPr="00CB6685">
        <w:rPr>
          <w:rFonts w:asciiTheme="minorHAnsi" w:hAnsiTheme="minorHAnsi"/>
          <w:b/>
          <w:sz w:val="20"/>
          <w:szCs w:val="20"/>
        </w:rPr>
        <w:t>TRACCIABILITÀ DEI FLUSSI FINANZIARI – ULTERIORI CLAUSOLE RISOLUTIVE ESPRESSE</w:t>
      </w:r>
    </w:p>
    <w:p w:rsidR="00540A0E" w:rsidRPr="00CB6685" w:rsidRDefault="005833D5" w:rsidP="00CB6685">
      <w:pPr>
        <w:pStyle w:val="Paragrafoelenco"/>
        <w:numPr>
          <w:ilvl w:val="0"/>
          <w:numId w:val="36"/>
        </w:numPr>
        <w:autoSpaceDE w:val="0"/>
        <w:autoSpaceDN w:val="0"/>
        <w:adjustRightInd w:val="0"/>
        <w:spacing w:line="300" w:lineRule="exact"/>
        <w:ind w:left="426" w:hanging="426"/>
        <w:jc w:val="both"/>
        <w:rPr>
          <w:rFonts w:asciiTheme="minorHAnsi" w:hAnsiTheme="minorHAnsi"/>
          <w:sz w:val="20"/>
          <w:szCs w:val="20"/>
        </w:rPr>
      </w:pPr>
      <w:r w:rsidRPr="00CB6685">
        <w:rPr>
          <w:rFonts w:asciiTheme="minorHAnsi" w:hAnsiTheme="minorHAnsi"/>
          <w:sz w:val="20"/>
          <w:szCs w:val="20"/>
        </w:rPr>
        <w:t xml:space="preserve">Ai sensi e per gli effetti dell’art. 3, comma 8, della L. 13 agosto 2010 n. 136 e </w:t>
      </w:r>
      <w:proofErr w:type="spellStart"/>
      <w:r w:rsidRPr="00CB6685">
        <w:rPr>
          <w:rFonts w:asciiTheme="minorHAnsi" w:hAnsiTheme="minorHAnsi"/>
          <w:sz w:val="20"/>
          <w:szCs w:val="20"/>
        </w:rPr>
        <w:t>s.m.i.</w:t>
      </w:r>
      <w:proofErr w:type="spellEnd"/>
      <w:r w:rsidRPr="00CB6685">
        <w:rPr>
          <w:rFonts w:asciiTheme="minorHAnsi" w:hAnsiTheme="minorHAnsi"/>
          <w:sz w:val="20"/>
          <w:szCs w:val="20"/>
        </w:rPr>
        <w:t>, il Fornitore si impegna a rispettare puntualmente quanto previsto dal citato articolo 3 in ordine agli obblighi di tracciabilità dei flussi finanziari.</w:t>
      </w:r>
    </w:p>
    <w:p w:rsidR="00540A0E" w:rsidRPr="00CB6685" w:rsidRDefault="005833D5" w:rsidP="00CB6685">
      <w:pPr>
        <w:pStyle w:val="Paragrafoelenco"/>
        <w:numPr>
          <w:ilvl w:val="0"/>
          <w:numId w:val="36"/>
        </w:numPr>
        <w:autoSpaceDE w:val="0"/>
        <w:autoSpaceDN w:val="0"/>
        <w:adjustRightInd w:val="0"/>
        <w:spacing w:line="300" w:lineRule="exact"/>
        <w:ind w:left="426" w:hanging="426"/>
        <w:jc w:val="both"/>
        <w:rPr>
          <w:rFonts w:asciiTheme="minorHAnsi" w:hAnsiTheme="minorHAnsi"/>
          <w:sz w:val="20"/>
          <w:szCs w:val="20"/>
        </w:rPr>
      </w:pPr>
      <w:r w:rsidRPr="00CB6685">
        <w:rPr>
          <w:rFonts w:asciiTheme="minorHAnsi" w:hAnsiTheme="minorHAnsi"/>
          <w:sz w:val="20"/>
          <w:szCs w:val="20"/>
        </w:rPr>
        <w:t xml:space="preserve">Ferme restando le ulteriori ipotesi di risoluzione previste nel presente Accordo Quadro, si conviene che, in ogni caso, </w:t>
      </w:r>
      <w:r w:rsidR="008072ED" w:rsidRPr="00CB6685">
        <w:rPr>
          <w:rFonts w:asciiTheme="minorHAnsi" w:hAnsiTheme="minorHAnsi"/>
          <w:sz w:val="20"/>
          <w:szCs w:val="20"/>
        </w:rPr>
        <w:t>l’Amministrazione</w:t>
      </w:r>
      <w:r w:rsidRPr="00CB6685">
        <w:rPr>
          <w:rFonts w:asciiTheme="minorHAnsi" w:hAnsiTheme="minorHAnsi"/>
          <w:sz w:val="20"/>
          <w:szCs w:val="20"/>
        </w:rPr>
        <w:t xml:space="preserve">, in ottemperanza a quanto disposto dall’art. 3, comma 9 </w:t>
      </w:r>
      <w:r w:rsidRPr="00CB6685">
        <w:rPr>
          <w:rFonts w:asciiTheme="minorHAnsi" w:hAnsiTheme="minorHAnsi"/>
          <w:i/>
          <w:sz w:val="20"/>
          <w:szCs w:val="20"/>
        </w:rPr>
        <w:t>bis</w:t>
      </w:r>
      <w:r w:rsidRPr="00CB6685">
        <w:rPr>
          <w:rFonts w:asciiTheme="minorHAnsi" w:hAnsiTheme="minorHAnsi"/>
          <w:sz w:val="20"/>
          <w:szCs w:val="20"/>
        </w:rPr>
        <w:t xml:space="preserve">, della L. 13 agosto 2010 n. 136 e </w:t>
      </w:r>
      <w:proofErr w:type="spellStart"/>
      <w:r w:rsidRPr="00CB6685">
        <w:rPr>
          <w:rFonts w:asciiTheme="minorHAnsi" w:hAnsiTheme="minorHAnsi"/>
          <w:sz w:val="20"/>
          <w:szCs w:val="20"/>
        </w:rPr>
        <w:t>s.m.i.</w:t>
      </w:r>
      <w:proofErr w:type="spellEnd"/>
      <w:r w:rsidRPr="00CB6685">
        <w:rPr>
          <w:rFonts w:asciiTheme="minorHAnsi" w:hAnsiTheme="minorHAnsi"/>
          <w:sz w:val="20"/>
          <w:szCs w:val="20"/>
        </w:rPr>
        <w:t>, senza bisogno di assegnare previamente alcun termine per l’adempimento, risolver</w:t>
      </w:r>
      <w:r w:rsidR="008072ED" w:rsidRPr="00CB6685">
        <w:rPr>
          <w:rFonts w:asciiTheme="minorHAnsi" w:hAnsiTheme="minorHAnsi"/>
          <w:sz w:val="20"/>
          <w:szCs w:val="20"/>
        </w:rPr>
        <w:t>à</w:t>
      </w:r>
      <w:r w:rsidRPr="00CB6685">
        <w:rPr>
          <w:rFonts w:asciiTheme="minorHAnsi" w:hAnsiTheme="minorHAnsi"/>
          <w:sz w:val="20"/>
          <w:szCs w:val="20"/>
        </w:rPr>
        <w:t xml:space="preserve"> di diritto, ai sensi dell’art. 1456 cod. civ., nonché ai sensi dell’art. 1360 cod. civ., previa dichiarazione da comunicarsi al Fornitore con raccomandata </w:t>
      </w:r>
      <w:proofErr w:type="spellStart"/>
      <w:r w:rsidRPr="00CB6685">
        <w:rPr>
          <w:rFonts w:asciiTheme="minorHAnsi" w:hAnsiTheme="minorHAnsi"/>
          <w:sz w:val="20"/>
          <w:szCs w:val="20"/>
        </w:rPr>
        <w:t>a.r.</w:t>
      </w:r>
      <w:proofErr w:type="spellEnd"/>
      <w:r w:rsidRPr="00CB6685">
        <w:rPr>
          <w:rFonts w:asciiTheme="minorHAnsi" w:hAnsiTheme="minorHAnsi"/>
          <w:sz w:val="20"/>
          <w:szCs w:val="20"/>
        </w:rPr>
        <w:t xml:space="preserve">, i singoli Ordinativi di Fornitura nell’ipotesi in cui le transazioni siano eseguite senza avvalersi del bonifico bancario o postale ovvero degli altri documenti idonei a consentire la piena tracciabilità delle operazioni ai sensi della Legge 13 agosto 2010 n. 136 e </w:t>
      </w:r>
      <w:proofErr w:type="spellStart"/>
      <w:r w:rsidRPr="00CB6685">
        <w:rPr>
          <w:rFonts w:asciiTheme="minorHAnsi" w:hAnsiTheme="minorHAnsi"/>
          <w:sz w:val="20"/>
          <w:szCs w:val="20"/>
        </w:rPr>
        <w:t>s.m.i.</w:t>
      </w:r>
      <w:proofErr w:type="spellEnd"/>
      <w:r w:rsidRPr="00CB6685">
        <w:rPr>
          <w:rFonts w:asciiTheme="minorHAnsi" w:hAnsiTheme="minorHAnsi"/>
          <w:sz w:val="20"/>
          <w:szCs w:val="20"/>
        </w:rPr>
        <w:t xml:space="preserve">, del D.L. 12 novembre 2010 n. 187 nonché della Determinazione dell’Autorità </w:t>
      </w:r>
      <w:r w:rsidR="0064177D" w:rsidRPr="00CB6685">
        <w:rPr>
          <w:rFonts w:asciiTheme="minorHAnsi" w:hAnsiTheme="minorHAnsi"/>
          <w:sz w:val="20"/>
          <w:szCs w:val="20"/>
        </w:rPr>
        <w:t>Nazionale Anticorruzione</w:t>
      </w:r>
      <w:r w:rsidR="00540A0E" w:rsidRPr="00CB6685">
        <w:rPr>
          <w:rFonts w:asciiTheme="minorHAnsi" w:hAnsiTheme="minorHAnsi"/>
          <w:sz w:val="20"/>
          <w:szCs w:val="20"/>
        </w:rPr>
        <w:t xml:space="preserve"> n. 8 del 18 novembre 2010.</w:t>
      </w:r>
    </w:p>
    <w:p w:rsidR="005833D5" w:rsidRPr="00CB6685" w:rsidRDefault="005833D5" w:rsidP="00CB6685">
      <w:pPr>
        <w:pStyle w:val="Paragrafoelenco"/>
        <w:numPr>
          <w:ilvl w:val="0"/>
          <w:numId w:val="36"/>
        </w:numPr>
        <w:autoSpaceDE w:val="0"/>
        <w:autoSpaceDN w:val="0"/>
        <w:adjustRightInd w:val="0"/>
        <w:spacing w:line="300" w:lineRule="exact"/>
        <w:ind w:left="426" w:hanging="426"/>
        <w:jc w:val="both"/>
        <w:rPr>
          <w:rFonts w:asciiTheme="minorHAnsi" w:hAnsiTheme="minorHAnsi"/>
          <w:sz w:val="20"/>
          <w:szCs w:val="20"/>
        </w:rPr>
      </w:pPr>
      <w:r w:rsidRPr="00CB6685">
        <w:rPr>
          <w:rFonts w:asciiTheme="minorHAnsi" w:hAnsiTheme="minorHAnsi"/>
          <w:sz w:val="20"/>
          <w:szCs w:val="20"/>
        </w:rPr>
        <w:t>In ogni caso, si conviene che Il Dipartimento, senza bisogno di</w:t>
      </w:r>
      <w:r w:rsidR="00540A0E" w:rsidRPr="00CB6685">
        <w:rPr>
          <w:rFonts w:asciiTheme="minorHAnsi" w:hAnsiTheme="minorHAnsi"/>
          <w:sz w:val="20"/>
          <w:szCs w:val="20"/>
        </w:rPr>
        <w:t xml:space="preserve"> </w:t>
      </w:r>
      <w:r w:rsidRPr="00CB6685">
        <w:rPr>
          <w:rFonts w:asciiTheme="minorHAnsi" w:hAnsiTheme="minorHAnsi"/>
          <w:sz w:val="20"/>
          <w:szCs w:val="20"/>
        </w:rPr>
        <w:t xml:space="preserve">assegnare previamente alcun termine per l’adempimento, si riserva di risolvere di diritto l’Accordo Quadro, ai sensi dell’art. 1456 del Codice Civile, nonché ai sensi dell’art. 1360 del Codice Civile, previa dichiarazione da comunicarsi al Fornitore con raccomandata </w:t>
      </w:r>
      <w:proofErr w:type="spellStart"/>
      <w:r w:rsidRPr="00CB6685">
        <w:rPr>
          <w:rFonts w:asciiTheme="minorHAnsi" w:hAnsiTheme="minorHAnsi"/>
          <w:sz w:val="20"/>
          <w:szCs w:val="20"/>
        </w:rPr>
        <w:t>a.r.</w:t>
      </w:r>
      <w:proofErr w:type="spellEnd"/>
      <w:r w:rsidRPr="00CB6685">
        <w:rPr>
          <w:rFonts w:asciiTheme="minorHAnsi" w:hAnsiTheme="minorHAnsi"/>
          <w:sz w:val="20"/>
          <w:szCs w:val="20"/>
        </w:rPr>
        <w:t>, nell’ipotesi di reiterati inadempimenti agli obblighi di cui al precedente comma.</w:t>
      </w:r>
    </w:p>
    <w:p w:rsidR="005833D5" w:rsidRPr="00CB6685" w:rsidRDefault="005833D5" w:rsidP="00CB6685">
      <w:pPr>
        <w:pStyle w:val="Paragrafoelenco"/>
        <w:numPr>
          <w:ilvl w:val="0"/>
          <w:numId w:val="36"/>
        </w:numPr>
        <w:autoSpaceDE w:val="0"/>
        <w:autoSpaceDN w:val="0"/>
        <w:adjustRightInd w:val="0"/>
        <w:spacing w:line="300" w:lineRule="exact"/>
        <w:ind w:left="426" w:hanging="426"/>
        <w:jc w:val="both"/>
        <w:rPr>
          <w:rFonts w:asciiTheme="minorHAnsi" w:hAnsiTheme="minorHAnsi"/>
          <w:sz w:val="20"/>
          <w:szCs w:val="20"/>
        </w:rPr>
      </w:pPr>
      <w:r w:rsidRPr="00CB6685">
        <w:rPr>
          <w:rFonts w:asciiTheme="minorHAnsi" w:hAnsiTheme="minorHAnsi"/>
          <w:sz w:val="20"/>
          <w:szCs w:val="20"/>
        </w:rPr>
        <w:t xml:space="preserve">Il Fornitore è tenuto a comunicare tempestivamente e comunque entro e non oltre 7 giorni dalla/e variazione/i qualsivoglia variazione intervenuta in ordine ai dati relativi agli estremi identificativi </w:t>
      </w:r>
      <w:r w:rsidRPr="00CB6685">
        <w:rPr>
          <w:rFonts w:asciiTheme="minorHAnsi" w:hAnsiTheme="minorHAnsi"/>
          <w:sz w:val="20"/>
          <w:szCs w:val="20"/>
        </w:rPr>
        <w:lastRenderedPageBreak/>
        <w:t>del/i conto/i corrente/i dedicato/i nonché le generalità (nome e cognome) e il codice fiscale delle persone delegate ad operare su detto/i conto/i.</w:t>
      </w:r>
    </w:p>
    <w:p w:rsidR="005833D5" w:rsidRPr="00CB6685" w:rsidRDefault="005833D5" w:rsidP="00CB6685">
      <w:pPr>
        <w:pStyle w:val="Paragrafoelenco"/>
        <w:numPr>
          <w:ilvl w:val="0"/>
          <w:numId w:val="36"/>
        </w:numPr>
        <w:autoSpaceDE w:val="0"/>
        <w:autoSpaceDN w:val="0"/>
        <w:adjustRightInd w:val="0"/>
        <w:spacing w:line="300" w:lineRule="exact"/>
        <w:ind w:left="426" w:hanging="426"/>
        <w:jc w:val="both"/>
        <w:rPr>
          <w:rFonts w:asciiTheme="minorHAnsi" w:hAnsiTheme="minorHAnsi"/>
          <w:sz w:val="20"/>
          <w:szCs w:val="20"/>
        </w:rPr>
      </w:pPr>
      <w:r w:rsidRPr="00CB6685">
        <w:rPr>
          <w:rFonts w:asciiTheme="minorHAnsi" w:hAnsiTheme="minorHAnsi"/>
          <w:sz w:val="20"/>
          <w:szCs w:val="20"/>
        </w:rPr>
        <w:t xml:space="preserve">Il Fornitore, nella sua qualità di appaltatore, si obbliga, a mente dell’art. 3, comma 8, della Legge 13 agosto 2010 n. 136 e </w:t>
      </w:r>
      <w:proofErr w:type="spellStart"/>
      <w:r w:rsidRPr="00CB6685">
        <w:rPr>
          <w:rFonts w:asciiTheme="minorHAnsi" w:hAnsiTheme="minorHAnsi"/>
          <w:sz w:val="20"/>
          <w:szCs w:val="20"/>
        </w:rPr>
        <w:t>s.m.i.</w:t>
      </w:r>
      <w:proofErr w:type="spellEnd"/>
      <w:r w:rsidRPr="00CB6685">
        <w:rPr>
          <w:rFonts w:asciiTheme="minorHAnsi" w:hAnsiTheme="minorHAnsi"/>
          <w:sz w:val="20"/>
          <w:szCs w:val="20"/>
        </w:rPr>
        <w:t>, ad inserire nei contratti sottoscritti con i subappaltatori o i subcontraenti, a pena di nullità assoluta, un’apposita clausola con la quale ciascuno di essi assume gli obblighi di tracciabilità dei flussi finanziari di cui alla Legge</w:t>
      </w:r>
      <w:r w:rsidR="008072ED" w:rsidRPr="00CB6685">
        <w:rPr>
          <w:rFonts w:asciiTheme="minorHAnsi" w:hAnsiTheme="minorHAnsi"/>
          <w:sz w:val="20"/>
          <w:szCs w:val="20"/>
        </w:rPr>
        <w:t xml:space="preserve"> 13 agosto 2010 n. 136 e </w:t>
      </w:r>
      <w:proofErr w:type="spellStart"/>
      <w:r w:rsidR="008072ED" w:rsidRPr="00CB6685">
        <w:rPr>
          <w:rFonts w:asciiTheme="minorHAnsi" w:hAnsiTheme="minorHAnsi"/>
          <w:sz w:val="20"/>
          <w:szCs w:val="20"/>
        </w:rPr>
        <w:t>s.m.i.</w:t>
      </w:r>
      <w:proofErr w:type="spellEnd"/>
    </w:p>
    <w:p w:rsidR="00540A0E" w:rsidRPr="00CB6685" w:rsidRDefault="005833D5" w:rsidP="00CB6685">
      <w:pPr>
        <w:pStyle w:val="Paragrafoelenco"/>
        <w:numPr>
          <w:ilvl w:val="0"/>
          <w:numId w:val="36"/>
        </w:numPr>
        <w:autoSpaceDE w:val="0"/>
        <w:autoSpaceDN w:val="0"/>
        <w:adjustRightInd w:val="0"/>
        <w:spacing w:line="300" w:lineRule="exact"/>
        <w:ind w:left="426" w:hanging="426"/>
        <w:jc w:val="both"/>
        <w:rPr>
          <w:rFonts w:asciiTheme="minorHAnsi" w:hAnsiTheme="minorHAnsi"/>
          <w:sz w:val="20"/>
          <w:szCs w:val="20"/>
        </w:rPr>
      </w:pPr>
      <w:r w:rsidRPr="00CB6685">
        <w:rPr>
          <w:rFonts w:asciiTheme="minorHAnsi" w:hAnsiTheme="minorHAnsi"/>
          <w:sz w:val="20"/>
          <w:szCs w:val="20"/>
        </w:rPr>
        <w:t xml:space="preserve">Il Fornitore, il subappaltatore o il subcontraente che ha notizia dell’inadempimento della propria controparte agli obblighi di tracciabilità finanziaria di cui all’art. 3 della Legge 13 agosto 2010 n. 136 e </w:t>
      </w:r>
      <w:proofErr w:type="spellStart"/>
      <w:r w:rsidRPr="00CB6685">
        <w:rPr>
          <w:rFonts w:asciiTheme="minorHAnsi" w:hAnsiTheme="minorHAnsi"/>
          <w:sz w:val="20"/>
          <w:szCs w:val="20"/>
        </w:rPr>
        <w:t>s.m.i</w:t>
      </w:r>
      <w:r w:rsidR="00254BC7" w:rsidRPr="00CB6685">
        <w:rPr>
          <w:rFonts w:asciiTheme="minorHAnsi" w:hAnsiTheme="minorHAnsi"/>
          <w:sz w:val="20"/>
          <w:szCs w:val="20"/>
        </w:rPr>
        <w:t>.</w:t>
      </w:r>
      <w:proofErr w:type="spellEnd"/>
      <w:r w:rsidRPr="00CB6685">
        <w:rPr>
          <w:rFonts w:asciiTheme="minorHAnsi" w:hAnsiTheme="minorHAnsi"/>
          <w:sz w:val="20"/>
          <w:szCs w:val="20"/>
        </w:rPr>
        <w:t xml:space="preserve"> è tenuto a darne immediata comunicazione all’Amministrazione e alla Prefettura – Ufficio Territoriale del Governo della Provincia ove ha sede la stazione appaltante.</w:t>
      </w:r>
    </w:p>
    <w:p w:rsidR="007C3CD6" w:rsidRPr="00CB6685" w:rsidRDefault="005833D5" w:rsidP="00CB6685">
      <w:pPr>
        <w:pStyle w:val="Paragrafoelenco"/>
        <w:numPr>
          <w:ilvl w:val="0"/>
          <w:numId w:val="36"/>
        </w:numPr>
        <w:autoSpaceDE w:val="0"/>
        <w:autoSpaceDN w:val="0"/>
        <w:adjustRightInd w:val="0"/>
        <w:spacing w:line="300" w:lineRule="exact"/>
        <w:ind w:left="426" w:hanging="426"/>
        <w:jc w:val="both"/>
        <w:rPr>
          <w:rFonts w:asciiTheme="minorHAnsi" w:hAnsiTheme="minorHAnsi"/>
          <w:sz w:val="20"/>
          <w:szCs w:val="20"/>
        </w:rPr>
      </w:pPr>
      <w:r w:rsidRPr="00CB6685">
        <w:rPr>
          <w:rFonts w:asciiTheme="minorHAnsi" w:hAnsiTheme="minorHAnsi"/>
          <w:sz w:val="20"/>
          <w:szCs w:val="20"/>
        </w:rPr>
        <w:t>Il Fornitore, si obbliga e garantisce che nei contratti sottoscritti con i subappaltatori e i</w:t>
      </w:r>
      <w:r w:rsidR="00540A0E" w:rsidRPr="00CB6685">
        <w:rPr>
          <w:rFonts w:asciiTheme="minorHAnsi" w:hAnsiTheme="minorHAnsi"/>
          <w:sz w:val="20"/>
          <w:szCs w:val="20"/>
        </w:rPr>
        <w:t xml:space="preserve"> </w:t>
      </w:r>
      <w:r w:rsidRPr="00CB6685">
        <w:rPr>
          <w:rFonts w:asciiTheme="minorHAnsi" w:hAnsiTheme="minorHAnsi"/>
          <w:sz w:val="20"/>
          <w:szCs w:val="20"/>
        </w:rPr>
        <w:t>subcontraenti, verrà assunta dalle predette controparti l’obbligazione specifica di risoluzione di diritto del relativo rapporto contrattuale nel caso di mancato utilizzo del bonifico bancario o postale ovvero degli strumenti idonei a consentire la piena tracciabilità dei flussi finanziari.</w:t>
      </w:r>
    </w:p>
    <w:p w:rsidR="00F2363D" w:rsidRPr="00CB6685" w:rsidRDefault="00F2363D" w:rsidP="00CB6685">
      <w:pPr>
        <w:autoSpaceDE w:val="0"/>
        <w:autoSpaceDN w:val="0"/>
        <w:adjustRightInd w:val="0"/>
        <w:spacing w:line="300" w:lineRule="exact"/>
        <w:ind w:left="426"/>
        <w:jc w:val="both"/>
        <w:rPr>
          <w:rFonts w:asciiTheme="minorHAnsi" w:hAnsiTheme="minorHAnsi"/>
          <w:sz w:val="20"/>
          <w:szCs w:val="20"/>
        </w:rPr>
      </w:pPr>
      <w:r w:rsidRPr="00CB6685">
        <w:rPr>
          <w:rFonts w:asciiTheme="minorHAnsi" w:hAnsiTheme="minorHAnsi"/>
          <w:sz w:val="20"/>
          <w:szCs w:val="20"/>
        </w:rPr>
        <w:t xml:space="preserve">L’Amministrazione verificherà che nei contratti di subappalto sia inserita, a pena di nullità assoluta del contratto, un’apposita clausola con la quale il subappaltatore assume gli obblighi di tracciabilità dei flussi finanziari di cui alla </w:t>
      </w:r>
      <w:proofErr w:type="spellStart"/>
      <w:r w:rsidRPr="00CB6685">
        <w:rPr>
          <w:rFonts w:asciiTheme="minorHAnsi" w:hAnsiTheme="minorHAnsi"/>
          <w:sz w:val="20"/>
          <w:szCs w:val="20"/>
        </w:rPr>
        <w:t>surrichiamata</w:t>
      </w:r>
      <w:proofErr w:type="spellEnd"/>
      <w:r w:rsidRPr="00CB6685">
        <w:rPr>
          <w:rFonts w:asciiTheme="minorHAnsi" w:hAnsiTheme="minorHAnsi"/>
          <w:sz w:val="20"/>
          <w:szCs w:val="20"/>
        </w:rPr>
        <w:t xml:space="preserve"> Legge.</w:t>
      </w:r>
    </w:p>
    <w:p w:rsidR="00540A0E" w:rsidRPr="00CB6685" w:rsidRDefault="00F2363D" w:rsidP="00CB6685">
      <w:pPr>
        <w:autoSpaceDE w:val="0"/>
        <w:autoSpaceDN w:val="0"/>
        <w:adjustRightInd w:val="0"/>
        <w:spacing w:line="300" w:lineRule="exact"/>
        <w:ind w:left="426"/>
        <w:jc w:val="both"/>
        <w:rPr>
          <w:rFonts w:asciiTheme="minorHAnsi" w:hAnsiTheme="minorHAnsi"/>
          <w:sz w:val="20"/>
          <w:szCs w:val="20"/>
        </w:rPr>
      </w:pPr>
      <w:r w:rsidRPr="00CB6685">
        <w:rPr>
          <w:rFonts w:asciiTheme="minorHAnsi" w:hAnsiTheme="minorHAnsi"/>
          <w:sz w:val="20"/>
          <w:szCs w:val="20"/>
        </w:rPr>
        <w:t>Con riferimento ai contratti di subfornitura, il Fornitore si obbliga a trasmettere all’Amministrazione, oltre alle informazioni di cui all’art. 118, comma 11 ultimo periodo, anche apposita dichiarazione resa ai sensi del DPR 445/2000, attestante che</w:t>
      </w:r>
      <w:r w:rsidR="000E3E66" w:rsidRPr="00CB6685">
        <w:rPr>
          <w:rFonts w:asciiTheme="minorHAnsi" w:hAnsiTheme="minorHAnsi"/>
          <w:sz w:val="20"/>
          <w:szCs w:val="20"/>
        </w:rPr>
        <w:t xml:space="preserve"> </w:t>
      </w:r>
      <w:r w:rsidRPr="00CB6685">
        <w:rPr>
          <w:rFonts w:asciiTheme="minorHAnsi" w:hAnsiTheme="minorHAnsi"/>
          <w:sz w:val="20"/>
          <w:szCs w:val="20"/>
        </w:rPr>
        <w:t xml:space="preserve">nel relativo sub-contratto, ove predisposto, sia stata inserita, a pena di nullità assoluta, un’apposita clausola con la quale il subcontraente assume gli obblighi di tracciabilità dei flussi finanziari di cui alla </w:t>
      </w:r>
      <w:proofErr w:type="spellStart"/>
      <w:r w:rsidRPr="00CB6685">
        <w:rPr>
          <w:rFonts w:asciiTheme="minorHAnsi" w:hAnsiTheme="minorHAnsi"/>
          <w:sz w:val="20"/>
          <w:szCs w:val="20"/>
        </w:rPr>
        <w:t>surrichiamata</w:t>
      </w:r>
      <w:proofErr w:type="spellEnd"/>
      <w:r w:rsidRPr="00CB6685">
        <w:rPr>
          <w:rFonts w:asciiTheme="minorHAnsi" w:hAnsiTheme="minorHAnsi"/>
          <w:sz w:val="20"/>
          <w:szCs w:val="20"/>
        </w:rPr>
        <w:t xml:space="preserve"> Legge, restando inteso che</w:t>
      </w:r>
      <w:r w:rsidR="003B7697" w:rsidRPr="00CB6685">
        <w:rPr>
          <w:rFonts w:asciiTheme="minorHAnsi" w:hAnsiTheme="minorHAnsi"/>
          <w:sz w:val="20"/>
          <w:szCs w:val="20"/>
        </w:rPr>
        <w:t xml:space="preserve"> </w:t>
      </w:r>
      <w:r w:rsidRPr="00CB6685">
        <w:rPr>
          <w:rFonts w:asciiTheme="minorHAnsi" w:hAnsiTheme="minorHAnsi"/>
          <w:sz w:val="20"/>
          <w:szCs w:val="20"/>
        </w:rPr>
        <w:t>l’Amministrazione, si riserva di procedere a verifiche a campione sulla presenza di</w:t>
      </w:r>
      <w:r w:rsidR="003B7697" w:rsidRPr="00CB6685">
        <w:rPr>
          <w:rFonts w:asciiTheme="minorHAnsi" w:hAnsiTheme="minorHAnsi"/>
          <w:sz w:val="20"/>
          <w:szCs w:val="20"/>
        </w:rPr>
        <w:t xml:space="preserve"> </w:t>
      </w:r>
      <w:r w:rsidRPr="00CB6685">
        <w:rPr>
          <w:rFonts w:asciiTheme="minorHAnsi" w:hAnsiTheme="minorHAnsi"/>
          <w:sz w:val="20"/>
          <w:szCs w:val="20"/>
        </w:rPr>
        <w:t>quanto attestato, richiedendo all’uopo la produzione degli eventuali sub-contratti</w:t>
      </w:r>
      <w:r w:rsidR="003B7697" w:rsidRPr="00CB6685">
        <w:rPr>
          <w:rFonts w:asciiTheme="minorHAnsi" w:hAnsiTheme="minorHAnsi"/>
          <w:sz w:val="20"/>
          <w:szCs w:val="20"/>
        </w:rPr>
        <w:t xml:space="preserve"> </w:t>
      </w:r>
      <w:r w:rsidRPr="00CB6685">
        <w:rPr>
          <w:rFonts w:asciiTheme="minorHAnsi" w:hAnsiTheme="minorHAnsi"/>
          <w:sz w:val="20"/>
          <w:szCs w:val="20"/>
        </w:rPr>
        <w:t>stipulati, e, di adottare, all’esito dell’espletata verifica ogni più opportuna</w:t>
      </w:r>
      <w:r w:rsidR="003B7697" w:rsidRPr="00CB6685">
        <w:rPr>
          <w:rFonts w:asciiTheme="minorHAnsi" w:hAnsiTheme="minorHAnsi"/>
          <w:sz w:val="20"/>
          <w:szCs w:val="20"/>
        </w:rPr>
        <w:t xml:space="preserve"> </w:t>
      </w:r>
      <w:r w:rsidRPr="00CB6685">
        <w:rPr>
          <w:rFonts w:asciiTheme="minorHAnsi" w:hAnsiTheme="minorHAnsi"/>
          <w:sz w:val="20"/>
          <w:szCs w:val="20"/>
        </w:rPr>
        <w:t>determinazione, ai sensi di legge e di contratto.</w:t>
      </w:r>
    </w:p>
    <w:p w:rsidR="00540A0E" w:rsidRPr="00CB6685" w:rsidRDefault="00F2363D" w:rsidP="00CB6685">
      <w:pPr>
        <w:pStyle w:val="Paragrafoelenco"/>
        <w:numPr>
          <w:ilvl w:val="0"/>
          <w:numId w:val="36"/>
        </w:numPr>
        <w:autoSpaceDE w:val="0"/>
        <w:autoSpaceDN w:val="0"/>
        <w:adjustRightInd w:val="0"/>
        <w:spacing w:line="300" w:lineRule="exact"/>
        <w:ind w:left="426" w:hanging="426"/>
        <w:jc w:val="both"/>
        <w:rPr>
          <w:rFonts w:asciiTheme="minorHAnsi" w:hAnsiTheme="minorHAnsi"/>
          <w:sz w:val="20"/>
          <w:szCs w:val="20"/>
        </w:rPr>
      </w:pPr>
      <w:r w:rsidRPr="00CB6685">
        <w:rPr>
          <w:rFonts w:asciiTheme="minorHAnsi" w:hAnsiTheme="minorHAnsi"/>
          <w:sz w:val="20"/>
          <w:szCs w:val="20"/>
        </w:rPr>
        <w:t xml:space="preserve">Ai sensi della Determinazione dell’Autorità </w:t>
      </w:r>
      <w:r w:rsidR="0064177D" w:rsidRPr="00CB6685">
        <w:rPr>
          <w:rFonts w:asciiTheme="minorHAnsi" w:hAnsiTheme="minorHAnsi"/>
          <w:sz w:val="20"/>
          <w:szCs w:val="20"/>
        </w:rPr>
        <w:t>Nazionale Anticorruzione</w:t>
      </w:r>
      <w:r w:rsidRPr="00CB6685">
        <w:rPr>
          <w:rFonts w:asciiTheme="minorHAnsi" w:hAnsiTheme="minorHAnsi"/>
          <w:sz w:val="20"/>
          <w:szCs w:val="20"/>
        </w:rPr>
        <w:t xml:space="preserve"> n. 10</w:t>
      </w:r>
      <w:r w:rsidR="00540A0E" w:rsidRPr="00CB6685">
        <w:rPr>
          <w:rFonts w:asciiTheme="minorHAnsi" w:hAnsiTheme="minorHAnsi"/>
          <w:sz w:val="20"/>
          <w:szCs w:val="20"/>
        </w:rPr>
        <w:t xml:space="preserve"> </w:t>
      </w:r>
      <w:r w:rsidRPr="00CB6685">
        <w:rPr>
          <w:rFonts w:asciiTheme="minorHAnsi" w:hAnsiTheme="minorHAnsi"/>
          <w:sz w:val="20"/>
          <w:szCs w:val="20"/>
        </w:rPr>
        <w:t>del 22 dicembre 2010, il Fornitore, in caso di cessione dei crediti, si impegna a</w:t>
      </w:r>
      <w:r w:rsidR="003B7697" w:rsidRPr="00CB6685">
        <w:rPr>
          <w:rFonts w:asciiTheme="minorHAnsi" w:hAnsiTheme="minorHAnsi"/>
          <w:sz w:val="20"/>
          <w:szCs w:val="20"/>
        </w:rPr>
        <w:t xml:space="preserve"> </w:t>
      </w:r>
      <w:r w:rsidRPr="00CB6685">
        <w:rPr>
          <w:rFonts w:asciiTheme="minorHAnsi" w:hAnsiTheme="minorHAnsi"/>
          <w:sz w:val="20"/>
          <w:szCs w:val="20"/>
        </w:rPr>
        <w:t>comunicare il/i CIG/CUP al cessionario, eventualmente anche nell’atto di cessione,</w:t>
      </w:r>
      <w:r w:rsidR="003B7697" w:rsidRPr="00CB6685">
        <w:rPr>
          <w:rFonts w:asciiTheme="minorHAnsi" w:hAnsiTheme="minorHAnsi"/>
          <w:sz w:val="20"/>
          <w:szCs w:val="20"/>
        </w:rPr>
        <w:t xml:space="preserve"> </w:t>
      </w:r>
      <w:r w:rsidRPr="00CB6685">
        <w:rPr>
          <w:rFonts w:asciiTheme="minorHAnsi" w:hAnsiTheme="minorHAnsi"/>
          <w:sz w:val="20"/>
          <w:szCs w:val="20"/>
        </w:rPr>
        <w:t>affinché lo/gli stesso/i venga/no riportato/i sugli strumenti di pagamento utilizzati. Il</w:t>
      </w:r>
      <w:r w:rsidR="003B7697" w:rsidRPr="00CB6685">
        <w:rPr>
          <w:rFonts w:asciiTheme="minorHAnsi" w:hAnsiTheme="minorHAnsi"/>
          <w:sz w:val="20"/>
          <w:szCs w:val="20"/>
        </w:rPr>
        <w:t xml:space="preserve"> </w:t>
      </w:r>
      <w:r w:rsidRPr="00CB6685">
        <w:rPr>
          <w:rFonts w:asciiTheme="minorHAnsi" w:hAnsiTheme="minorHAnsi"/>
          <w:sz w:val="20"/>
          <w:szCs w:val="20"/>
        </w:rPr>
        <w:t>cessionario è tenuto ad utilizzare conto/i corrente/i dedicato/i nonché ad anticipare i</w:t>
      </w:r>
      <w:r w:rsidR="003B7697" w:rsidRPr="00CB6685">
        <w:rPr>
          <w:rFonts w:asciiTheme="minorHAnsi" w:hAnsiTheme="minorHAnsi"/>
          <w:sz w:val="20"/>
          <w:szCs w:val="20"/>
        </w:rPr>
        <w:t xml:space="preserve"> </w:t>
      </w:r>
      <w:r w:rsidRPr="00CB6685">
        <w:rPr>
          <w:rFonts w:asciiTheme="minorHAnsi" w:hAnsiTheme="minorHAnsi"/>
          <w:sz w:val="20"/>
          <w:szCs w:val="20"/>
        </w:rPr>
        <w:t>pagamenti al Fornitore mediante bonifico bancario o postale sul/i conto/i corrente/i</w:t>
      </w:r>
      <w:r w:rsidR="003B7697" w:rsidRPr="00CB6685">
        <w:rPr>
          <w:rFonts w:asciiTheme="minorHAnsi" w:hAnsiTheme="minorHAnsi"/>
          <w:sz w:val="20"/>
          <w:szCs w:val="20"/>
        </w:rPr>
        <w:t xml:space="preserve"> </w:t>
      </w:r>
      <w:r w:rsidRPr="00CB6685">
        <w:rPr>
          <w:rFonts w:asciiTheme="minorHAnsi" w:hAnsiTheme="minorHAnsi"/>
          <w:sz w:val="20"/>
          <w:szCs w:val="20"/>
        </w:rPr>
        <w:t>dedicato/i del Fornitore medesimo riportando il CIG/CUP dallo stesso comunicato.</w:t>
      </w:r>
    </w:p>
    <w:p w:rsidR="00F2363D" w:rsidRPr="00CB6685" w:rsidRDefault="00F2363D" w:rsidP="00CB6685">
      <w:pPr>
        <w:pStyle w:val="Paragrafoelenco"/>
        <w:numPr>
          <w:ilvl w:val="0"/>
          <w:numId w:val="36"/>
        </w:numPr>
        <w:autoSpaceDE w:val="0"/>
        <w:autoSpaceDN w:val="0"/>
        <w:adjustRightInd w:val="0"/>
        <w:spacing w:line="300" w:lineRule="exact"/>
        <w:ind w:left="426" w:hanging="426"/>
        <w:jc w:val="both"/>
        <w:rPr>
          <w:rFonts w:asciiTheme="minorHAnsi" w:hAnsiTheme="minorHAnsi"/>
          <w:sz w:val="20"/>
          <w:szCs w:val="20"/>
        </w:rPr>
      </w:pPr>
      <w:r w:rsidRPr="00CB6685">
        <w:rPr>
          <w:rFonts w:asciiTheme="minorHAnsi" w:hAnsiTheme="minorHAnsi"/>
          <w:sz w:val="20"/>
          <w:szCs w:val="20"/>
        </w:rPr>
        <w:t>L’Accordo Quadro ed i singoli Ordinativi di Fornitura sono inoltre condizionati in via</w:t>
      </w:r>
      <w:r w:rsidR="003B7697" w:rsidRPr="00CB6685">
        <w:rPr>
          <w:rFonts w:asciiTheme="minorHAnsi" w:hAnsiTheme="minorHAnsi"/>
          <w:sz w:val="20"/>
          <w:szCs w:val="20"/>
        </w:rPr>
        <w:t xml:space="preserve"> </w:t>
      </w:r>
      <w:r w:rsidRPr="00CB6685">
        <w:rPr>
          <w:rFonts w:asciiTheme="minorHAnsi" w:hAnsiTheme="minorHAnsi"/>
          <w:sz w:val="20"/>
          <w:szCs w:val="20"/>
        </w:rPr>
        <w:t xml:space="preserve">risolutiva all’irrogazione di sanzioni </w:t>
      </w:r>
      <w:proofErr w:type="spellStart"/>
      <w:r w:rsidRPr="00CB6685">
        <w:rPr>
          <w:rFonts w:asciiTheme="minorHAnsi" w:hAnsiTheme="minorHAnsi"/>
          <w:sz w:val="20"/>
          <w:szCs w:val="20"/>
        </w:rPr>
        <w:t>interdittive</w:t>
      </w:r>
      <w:proofErr w:type="spellEnd"/>
      <w:r w:rsidRPr="00CB6685">
        <w:rPr>
          <w:rFonts w:asciiTheme="minorHAnsi" w:hAnsiTheme="minorHAnsi"/>
          <w:sz w:val="20"/>
          <w:szCs w:val="20"/>
        </w:rPr>
        <w:t xml:space="preserve"> o misure cautelari di cui al </w:t>
      </w:r>
      <w:proofErr w:type="spellStart"/>
      <w:r w:rsidRPr="00CB6685">
        <w:rPr>
          <w:rFonts w:asciiTheme="minorHAnsi" w:hAnsiTheme="minorHAnsi"/>
          <w:sz w:val="20"/>
          <w:szCs w:val="20"/>
        </w:rPr>
        <w:t>D.Lgs.</w:t>
      </w:r>
      <w:proofErr w:type="spellEnd"/>
      <w:r w:rsidRPr="00CB6685">
        <w:rPr>
          <w:rFonts w:asciiTheme="minorHAnsi" w:hAnsiTheme="minorHAnsi"/>
          <w:sz w:val="20"/>
          <w:szCs w:val="20"/>
        </w:rPr>
        <w:t xml:space="preserve"> n.</w:t>
      </w:r>
      <w:r w:rsidR="003B7697" w:rsidRPr="00CB6685">
        <w:rPr>
          <w:rFonts w:asciiTheme="minorHAnsi" w:hAnsiTheme="minorHAnsi"/>
          <w:sz w:val="20"/>
          <w:szCs w:val="20"/>
        </w:rPr>
        <w:t xml:space="preserve"> </w:t>
      </w:r>
      <w:r w:rsidRPr="00CB6685">
        <w:rPr>
          <w:rFonts w:asciiTheme="minorHAnsi" w:hAnsiTheme="minorHAnsi"/>
          <w:sz w:val="20"/>
          <w:szCs w:val="20"/>
        </w:rPr>
        <w:t>231/01, che impediscano al Fornitore di contrattare con le Pubbliche Amministrazioni,</w:t>
      </w:r>
      <w:r w:rsidR="003B7697" w:rsidRPr="00CB6685">
        <w:rPr>
          <w:rFonts w:asciiTheme="minorHAnsi" w:hAnsiTheme="minorHAnsi"/>
          <w:sz w:val="20"/>
          <w:szCs w:val="20"/>
        </w:rPr>
        <w:t xml:space="preserve"> </w:t>
      </w:r>
      <w:r w:rsidRPr="00CB6685">
        <w:rPr>
          <w:rFonts w:asciiTheme="minorHAnsi" w:hAnsiTheme="minorHAnsi"/>
          <w:sz w:val="20"/>
          <w:szCs w:val="20"/>
        </w:rPr>
        <w:t>nonché all’esito negativo del controllo di veridicità delle dichiarazioni rese</w:t>
      </w:r>
      <w:r w:rsidR="003B7697" w:rsidRPr="00CB6685">
        <w:rPr>
          <w:rFonts w:asciiTheme="minorHAnsi" w:hAnsiTheme="minorHAnsi"/>
          <w:sz w:val="20"/>
          <w:szCs w:val="20"/>
        </w:rPr>
        <w:t xml:space="preserve"> </w:t>
      </w:r>
      <w:r w:rsidRPr="00CB6685">
        <w:rPr>
          <w:rFonts w:asciiTheme="minorHAnsi" w:hAnsiTheme="minorHAnsi"/>
          <w:sz w:val="20"/>
          <w:szCs w:val="20"/>
        </w:rPr>
        <w:t>dal</w:t>
      </w:r>
      <w:r w:rsidR="000E3E66" w:rsidRPr="00CB6685">
        <w:rPr>
          <w:rFonts w:asciiTheme="minorHAnsi" w:hAnsiTheme="minorHAnsi"/>
          <w:sz w:val="20"/>
          <w:szCs w:val="20"/>
        </w:rPr>
        <w:t xml:space="preserve"> Fornitore</w:t>
      </w:r>
      <w:r w:rsidRPr="00CB6685">
        <w:rPr>
          <w:rFonts w:asciiTheme="minorHAnsi" w:hAnsiTheme="minorHAnsi"/>
          <w:sz w:val="20"/>
          <w:szCs w:val="20"/>
        </w:rPr>
        <w:t xml:space="preserve"> ai sensi degli articoli 46 e 47 del D.P.R. 445/2000.</w:t>
      </w:r>
    </w:p>
    <w:p w:rsidR="00540A0E" w:rsidRPr="00CB6685" w:rsidRDefault="00540A0E" w:rsidP="00CB6685">
      <w:pPr>
        <w:autoSpaceDE w:val="0"/>
        <w:autoSpaceDN w:val="0"/>
        <w:adjustRightInd w:val="0"/>
        <w:spacing w:line="300" w:lineRule="exact"/>
        <w:ind w:left="426" w:hanging="426"/>
        <w:jc w:val="both"/>
        <w:rPr>
          <w:rFonts w:asciiTheme="minorHAnsi" w:hAnsiTheme="minorHAnsi"/>
          <w:b/>
          <w:sz w:val="20"/>
          <w:szCs w:val="20"/>
        </w:rPr>
      </w:pPr>
    </w:p>
    <w:p w:rsidR="00F2363D" w:rsidRPr="00CB6685" w:rsidRDefault="00F2363D" w:rsidP="00CB6685">
      <w:pPr>
        <w:autoSpaceDE w:val="0"/>
        <w:autoSpaceDN w:val="0"/>
        <w:adjustRightInd w:val="0"/>
        <w:spacing w:line="300" w:lineRule="exact"/>
        <w:jc w:val="both"/>
        <w:rPr>
          <w:rFonts w:asciiTheme="minorHAnsi" w:hAnsiTheme="minorHAnsi"/>
          <w:b/>
          <w:sz w:val="20"/>
          <w:szCs w:val="20"/>
        </w:rPr>
      </w:pPr>
      <w:r w:rsidRPr="00CB6685">
        <w:rPr>
          <w:rFonts w:asciiTheme="minorHAnsi" w:hAnsiTheme="minorHAnsi"/>
          <w:b/>
          <w:sz w:val="20"/>
          <w:szCs w:val="20"/>
        </w:rPr>
        <w:t>ARTICOLO 28</w:t>
      </w:r>
    </w:p>
    <w:p w:rsidR="00540A0E" w:rsidRPr="00CB6685" w:rsidRDefault="00F2363D" w:rsidP="00CB6685">
      <w:pPr>
        <w:autoSpaceDE w:val="0"/>
        <w:autoSpaceDN w:val="0"/>
        <w:adjustRightInd w:val="0"/>
        <w:spacing w:line="300" w:lineRule="exact"/>
        <w:jc w:val="both"/>
        <w:rPr>
          <w:rFonts w:asciiTheme="minorHAnsi" w:hAnsiTheme="minorHAnsi"/>
          <w:b/>
          <w:sz w:val="20"/>
          <w:szCs w:val="20"/>
        </w:rPr>
      </w:pPr>
      <w:r w:rsidRPr="00CB6685">
        <w:rPr>
          <w:rFonts w:asciiTheme="minorHAnsi" w:hAnsiTheme="minorHAnsi"/>
          <w:b/>
          <w:sz w:val="20"/>
          <w:szCs w:val="20"/>
        </w:rPr>
        <w:t>CLAUSOLA FINALE</w:t>
      </w:r>
    </w:p>
    <w:p w:rsidR="00540A0E" w:rsidRPr="00CB6685" w:rsidRDefault="00F2363D" w:rsidP="00CB6685">
      <w:pPr>
        <w:pStyle w:val="Paragrafoelenco"/>
        <w:numPr>
          <w:ilvl w:val="0"/>
          <w:numId w:val="37"/>
        </w:numPr>
        <w:autoSpaceDE w:val="0"/>
        <w:autoSpaceDN w:val="0"/>
        <w:adjustRightInd w:val="0"/>
        <w:spacing w:line="300" w:lineRule="exact"/>
        <w:ind w:left="426" w:hanging="426"/>
        <w:jc w:val="both"/>
        <w:rPr>
          <w:rFonts w:asciiTheme="minorHAnsi" w:hAnsiTheme="minorHAnsi"/>
          <w:b/>
          <w:sz w:val="20"/>
          <w:szCs w:val="20"/>
        </w:rPr>
      </w:pPr>
      <w:r w:rsidRPr="00CB6685">
        <w:rPr>
          <w:rFonts w:asciiTheme="minorHAnsi" w:hAnsiTheme="minorHAnsi"/>
          <w:sz w:val="20"/>
          <w:szCs w:val="20"/>
        </w:rPr>
        <w:t>Il presente Accordo Quadro ed i suoi Allegati costituiscono manifestazione integrale</w:t>
      </w:r>
      <w:r w:rsidR="003B7697" w:rsidRPr="00CB6685">
        <w:rPr>
          <w:rFonts w:asciiTheme="minorHAnsi" w:hAnsiTheme="minorHAnsi"/>
          <w:sz w:val="20"/>
          <w:szCs w:val="20"/>
        </w:rPr>
        <w:t xml:space="preserve"> </w:t>
      </w:r>
      <w:r w:rsidRPr="00CB6685">
        <w:rPr>
          <w:rFonts w:asciiTheme="minorHAnsi" w:hAnsiTheme="minorHAnsi"/>
          <w:sz w:val="20"/>
          <w:szCs w:val="20"/>
        </w:rPr>
        <w:t>della volontà negoziale delle Parti che hanno altresì preso piena conoscenza di tutte</w:t>
      </w:r>
      <w:r w:rsidR="003B7697" w:rsidRPr="00CB6685">
        <w:rPr>
          <w:rFonts w:asciiTheme="minorHAnsi" w:hAnsiTheme="minorHAnsi"/>
          <w:sz w:val="20"/>
          <w:szCs w:val="20"/>
        </w:rPr>
        <w:t xml:space="preserve"> </w:t>
      </w:r>
      <w:r w:rsidRPr="00CB6685">
        <w:rPr>
          <w:rFonts w:asciiTheme="minorHAnsi" w:hAnsiTheme="minorHAnsi"/>
          <w:sz w:val="20"/>
          <w:szCs w:val="20"/>
        </w:rPr>
        <w:t xml:space="preserve">le relative clausole, </w:t>
      </w:r>
      <w:r w:rsidRPr="00CB6685">
        <w:rPr>
          <w:rFonts w:asciiTheme="minorHAnsi" w:hAnsiTheme="minorHAnsi"/>
          <w:sz w:val="20"/>
          <w:szCs w:val="20"/>
        </w:rPr>
        <w:lastRenderedPageBreak/>
        <w:t>avendone negoziato il contenuto, che dichiarano quindi di</w:t>
      </w:r>
      <w:r w:rsidR="003B7697" w:rsidRPr="00CB6685">
        <w:rPr>
          <w:rFonts w:asciiTheme="minorHAnsi" w:hAnsiTheme="minorHAnsi"/>
          <w:sz w:val="20"/>
          <w:szCs w:val="20"/>
        </w:rPr>
        <w:t xml:space="preserve"> </w:t>
      </w:r>
      <w:r w:rsidRPr="00CB6685">
        <w:rPr>
          <w:rFonts w:asciiTheme="minorHAnsi" w:hAnsiTheme="minorHAnsi"/>
          <w:sz w:val="20"/>
          <w:szCs w:val="20"/>
        </w:rPr>
        <w:t>approvare specificamente singolarmente nonché nel loro insieme e, comunque,</w:t>
      </w:r>
      <w:r w:rsidR="003B7697" w:rsidRPr="00CB6685">
        <w:rPr>
          <w:rFonts w:asciiTheme="minorHAnsi" w:hAnsiTheme="minorHAnsi"/>
          <w:sz w:val="20"/>
          <w:szCs w:val="20"/>
        </w:rPr>
        <w:t xml:space="preserve"> </w:t>
      </w:r>
      <w:r w:rsidRPr="00CB6685">
        <w:rPr>
          <w:rFonts w:asciiTheme="minorHAnsi" w:hAnsiTheme="minorHAnsi"/>
          <w:sz w:val="20"/>
          <w:szCs w:val="20"/>
        </w:rPr>
        <w:t>qualunque modifica al presente atto ed ai suoi Allegati non potrà aver luogo e non</w:t>
      </w:r>
      <w:r w:rsidR="003B7697" w:rsidRPr="00CB6685">
        <w:rPr>
          <w:rFonts w:asciiTheme="minorHAnsi" w:hAnsiTheme="minorHAnsi"/>
          <w:sz w:val="20"/>
          <w:szCs w:val="20"/>
        </w:rPr>
        <w:t xml:space="preserve"> </w:t>
      </w:r>
      <w:r w:rsidRPr="00CB6685">
        <w:rPr>
          <w:rFonts w:asciiTheme="minorHAnsi" w:hAnsiTheme="minorHAnsi"/>
          <w:sz w:val="20"/>
          <w:szCs w:val="20"/>
        </w:rPr>
        <w:t>potrà essere provata che mediante atto scritto; inoltre, l’eventuale invalidità o</w:t>
      </w:r>
      <w:r w:rsidR="003B7697" w:rsidRPr="00CB6685">
        <w:rPr>
          <w:rFonts w:asciiTheme="minorHAnsi" w:hAnsiTheme="minorHAnsi"/>
          <w:sz w:val="20"/>
          <w:szCs w:val="20"/>
        </w:rPr>
        <w:t xml:space="preserve"> </w:t>
      </w:r>
      <w:r w:rsidRPr="00CB6685">
        <w:rPr>
          <w:rFonts w:asciiTheme="minorHAnsi" w:hAnsiTheme="minorHAnsi"/>
          <w:sz w:val="20"/>
          <w:szCs w:val="20"/>
        </w:rPr>
        <w:t>l’inefficacia di una delle clausole dell’Accordo Quadro e/o dei singoli Ordinativi di</w:t>
      </w:r>
      <w:r w:rsidR="003B7697" w:rsidRPr="00CB6685">
        <w:rPr>
          <w:rFonts w:asciiTheme="minorHAnsi" w:hAnsiTheme="minorHAnsi"/>
          <w:sz w:val="20"/>
          <w:szCs w:val="20"/>
        </w:rPr>
        <w:t xml:space="preserve"> </w:t>
      </w:r>
      <w:r w:rsidRPr="00CB6685">
        <w:rPr>
          <w:rFonts w:asciiTheme="minorHAnsi" w:hAnsiTheme="minorHAnsi"/>
          <w:sz w:val="20"/>
          <w:szCs w:val="20"/>
        </w:rPr>
        <w:t>Fornitura non comporta l’invalidità o inefficacia dei medesimi atti nel loro</w:t>
      </w:r>
      <w:r w:rsidR="003B7697" w:rsidRPr="00CB6685">
        <w:rPr>
          <w:rFonts w:asciiTheme="minorHAnsi" w:hAnsiTheme="minorHAnsi"/>
          <w:sz w:val="20"/>
          <w:szCs w:val="20"/>
        </w:rPr>
        <w:t xml:space="preserve"> </w:t>
      </w:r>
      <w:r w:rsidRPr="00CB6685">
        <w:rPr>
          <w:rFonts w:asciiTheme="minorHAnsi" w:hAnsiTheme="minorHAnsi"/>
          <w:sz w:val="20"/>
          <w:szCs w:val="20"/>
        </w:rPr>
        <w:t>complesso.</w:t>
      </w:r>
    </w:p>
    <w:p w:rsidR="00540A0E" w:rsidRPr="00CB6685" w:rsidRDefault="00F2363D" w:rsidP="00CB6685">
      <w:pPr>
        <w:pStyle w:val="Paragrafoelenco"/>
        <w:numPr>
          <w:ilvl w:val="0"/>
          <w:numId w:val="37"/>
        </w:numPr>
        <w:autoSpaceDE w:val="0"/>
        <w:autoSpaceDN w:val="0"/>
        <w:adjustRightInd w:val="0"/>
        <w:spacing w:line="300" w:lineRule="exact"/>
        <w:ind w:left="426" w:hanging="426"/>
        <w:jc w:val="both"/>
        <w:rPr>
          <w:rFonts w:asciiTheme="minorHAnsi" w:hAnsiTheme="minorHAnsi"/>
          <w:b/>
          <w:sz w:val="20"/>
          <w:szCs w:val="20"/>
        </w:rPr>
      </w:pPr>
      <w:r w:rsidRPr="00CB6685">
        <w:rPr>
          <w:rFonts w:asciiTheme="minorHAnsi" w:hAnsiTheme="minorHAnsi"/>
          <w:sz w:val="20"/>
          <w:szCs w:val="20"/>
        </w:rPr>
        <w:t>Qualsiasi omissione o ritardo nella richiesta di adempimento dell’Accordo Quadro e/o</w:t>
      </w:r>
      <w:r w:rsidR="00540A0E" w:rsidRPr="00CB6685">
        <w:rPr>
          <w:rFonts w:asciiTheme="minorHAnsi" w:hAnsiTheme="minorHAnsi"/>
          <w:sz w:val="20"/>
          <w:szCs w:val="20"/>
        </w:rPr>
        <w:t xml:space="preserve"> </w:t>
      </w:r>
      <w:r w:rsidRPr="00CB6685">
        <w:rPr>
          <w:rFonts w:asciiTheme="minorHAnsi" w:hAnsiTheme="minorHAnsi"/>
          <w:sz w:val="20"/>
          <w:szCs w:val="20"/>
        </w:rPr>
        <w:t>dei singoli Ordinativi di Fornitura (o di parte di essi) da parte del Dipartimento e/o dell’Amministrazione non costituisce in nessun caso rinuncia ai</w:t>
      </w:r>
      <w:r w:rsidR="003B7697" w:rsidRPr="00CB6685">
        <w:rPr>
          <w:rFonts w:asciiTheme="minorHAnsi" w:hAnsiTheme="minorHAnsi"/>
          <w:sz w:val="20"/>
          <w:szCs w:val="20"/>
        </w:rPr>
        <w:t xml:space="preserve"> </w:t>
      </w:r>
      <w:r w:rsidRPr="00CB6685">
        <w:rPr>
          <w:rFonts w:asciiTheme="minorHAnsi" w:hAnsiTheme="minorHAnsi"/>
          <w:sz w:val="20"/>
          <w:szCs w:val="20"/>
        </w:rPr>
        <w:t>diritti loro spettanti che le medesime parti si riservano comunque di far valere nei</w:t>
      </w:r>
      <w:r w:rsidR="003B7697" w:rsidRPr="00CB6685">
        <w:rPr>
          <w:rFonts w:asciiTheme="minorHAnsi" w:hAnsiTheme="minorHAnsi"/>
          <w:sz w:val="20"/>
          <w:szCs w:val="20"/>
        </w:rPr>
        <w:t xml:space="preserve"> </w:t>
      </w:r>
      <w:r w:rsidRPr="00CB6685">
        <w:rPr>
          <w:rFonts w:asciiTheme="minorHAnsi" w:hAnsiTheme="minorHAnsi"/>
          <w:sz w:val="20"/>
          <w:szCs w:val="20"/>
        </w:rPr>
        <w:t>limiti della prescrizione.</w:t>
      </w:r>
    </w:p>
    <w:p w:rsidR="003B7697" w:rsidRPr="00CB6685" w:rsidRDefault="00F2363D" w:rsidP="00CB6685">
      <w:pPr>
        <w:pStyle w:val="Paragrafoelenco"/>
        <w:numPr>
          <w:ilvl w:val="0"/>
          <w:numId w:val="37"/>
        </w:numPr>
        <w:autoSpaceDE w:val="0"/>
        <w:autoSpaceDN w:val="0"/>
        <w:adjustRightInd w:val="0"/>
        <w:spacing w:line="300" w:lineRule="exact"/>
        <w:ind w:left="426" w:hanging="426"/>
        <w:jc w:val="both"/>
        <w:rPr>
          <w:rFonts w:asciiTheme="minorHAnsi" w:hAnsiTheme="minorHAnsi"/>
          <w:b/>
          <w:sz w:val="20"/>
          <w:szCs w:val="20"/>
        </w:rPr>
      </w:pPr>
      <w:r w:rsidRPr="00CB6685">
        <w:rPr>
          <w:rFonts w:asciiTheme="minorHAnsi" w:hAnsiTheme="minorHAnsi"/>
          <w:sz w:val="20"/>
          <w:szCs w:val="20"/>
        </w:rPr>
        <w:t>Con il presente Accordo Quadro si intendono regolati tutti i termini generali del</w:t>
      </w:r>
      <w:r w:rsidR="003B7697" w:rsidRPr="00CB6685">
        <w:rPr>
          <w:rFonts w:asciiTheme="minorHAnsi" w:hAnsiTheme="minorHAnsi"/>
          <w:sz w:val="20"/>
          <w:szCs w:val="20"/>
        </w:rPr>
        <w:t xml:space="preserve"> </w:t>
      </w:r>
      <w:r w:rsidRPr="00CB6685">
        <w:rPr>
          <w:rFonts w:asciiTheme="minorHAnsi" w:hAnsiTheme="minorHAnsi"/>
          <w:sz w:val="20"/>
          <w:szCs w:val="20"/>
        </w:rPr>
        <w:t>rapporto tra le Parti; di conseguenza esso non verrà sostituito o superato da</w:t>
      </w:r>
      <w:r w:rsidR="003B7697" w:rsidRPr="00CB6685">
        <w:rPr>
          <w:rFonts w:asciiTheme="minorHAnsi" w:hAnsiTheme="minorHAnsi"/>
          <w:sz w:val="20"/>
          <w:szCs w:val="20"/>
        </w:rPr>
        <w:t xml:space="preserve"> </w:t>
      </w:r>
      <w:r w:rsidRPr="00CB6685">
        <w:rPr>
          <w:rFonts w:asciiTheme="minorHAnsi" w:hAnsiTheme="minorHAnsi"/>
          <w:sz w:val="20"/>
          <w:szCs w:val="20"/>
        </w:rPr>
        <w:t>eventuali accordi operativi, attuativi o integrativi e sopravvivrà ai detti accordi</w:t>
      </w:r>
      <w:r w:rsidR="003B7697" w:rsidRPr="00CB6685">
        <w:rPr>
          <w:rFonts w:asciiTheme="minorHAnsi" w:hAnsiTheme="minorHAnsi"/>
          <w:sz w:val="20"/>
          <w:szCs w:val="20"/>
        </w:rPr>
        <w:t xml:space="preserve"> </w:t>
      </w:r>
      <w:r w:rsidR="005312E5" w:rsidRPr="00CB6685">
        <w:rPr>
          <w:rFonts w:asciiTheme="minorHAnsi" w:hAnsiTheme="minorHAnsi"/>
          <w:sz w:val="20"/>
          <w:szCs w:val="20"/>
        </w:rPr>
        <w:t>c</w:t>
      </w:r>
      <w:r w:rsidR="003B7697" w:rsidRPr="00CB6685">
        <w:rPr>
          <w:rFonts w:asciiTheme="minorHAnsi" w:hAnsiTheme="minorHAnsi"/>
          <w:sz w:val="20"/>
          <w:szCs w:val="20"/>
        </w:rPr>
        <w:t>ontinuando, con essi, a regolare la materia tra le Parti; in caso di contrasti le</w:t>
      </w:r>
      <w:r w:rsidR="005312E5" w:rsidRPr="00CB6685">
        <w:rPr>
          <w:rFonts w:asciiTheme="minorHAnsi" w:hAnsiTheme="minorHAnsi"/>
          <w:sz w:val="20"/>
          <w:szCs w:val="20"/>
        </w:rPr>
        <w:t xml:space="preserve"> </w:t>
      </w:r>
      <w:r w:rsidR="003B7697" w:rsidRPr="00CB6685">
        <w:rPr>
          <w:rFonts w:asciiTheme="minorHAnsi" w:hAnsiTheme="minorHAnsi"/>
          <w:sz w:val="20"/>
          <w:szCs w:val="20"/>
        </w:rPr>
        <w:t>previsioni del presente atto prevarranno su quelle degli atti di sua esecuzione, salvo</w:t>
      </w:r>
      <w:r w:rsidR="005312E5" w:rsidRPr="00CB6685">
        <w:rPr>
          <w:rFonts w:asciiTheme="minorHAnsi" w:hAnsiTheme="minorHAnsi"/>
          <w:sz w:val="20"/>
          <w:szCs w:val="20"/>
        </w:rPr>
        <w:t xml:space="preserve"> </w:t>
      </w:r>
      <w:r w:rsidR="003B7697" w:rsidRPr="00CB6685">
        <w:rPr>
          <w:rFonts w:asciiTheme="minorHAnsi" w:hAnsiTheme="minorHAnsi"/>
          <w:sz w:val="20"/>
          <w:szCs w:val="20"/>
        </w:rPr>
        <w:t>diversa espressa volontà derogativa delle parti manifestata per iscritto.</w:t>
      </w:r>
    </w:p>
    <w:p w:rsidR="005312E5" w:rsidRPr="00CB6685" w:rsidRDefault="005312E5" w:rsidP="00CB6685">
      <w:pPr>
        <w:pStyle w:val="Paragrafoelenco"/>
        <w:autoSpaceDE w:val="0"/>
        <w:autoSpaceDN w:val="0"/>
        <w:adjustRightInd w:val="0"/>
        <w:spacing w:line="300" w:lineRule="exact"/>
        <w:ind w:left="1353"/>
        <w:jc w:val="both"/>
        <w:rPr>
          <w:rFonts w:asciiTheme="minorHAnsi" w:hAnsiTheme="minorHAnsi"/>
          <w:sz w:val="20"/>
          <w:szCs w:val="20"/>
        </w:rPr>
      </w:pPr>
    </w:p>
    <w:p w:rsidR="003B7697" w:rsidRPr="00CB6685" w:rsidRDefault="003B7697" w:rsidP="00CB6685">
      <w:pPr>
        <w:autoSpaceDE w:val="0"/>
        <w:autoSpaceDN w:val="0"/>
        <w:adjustRightInd w:val="0"/>
        <w:spacing w:line="300" w:lineRule="exact"/>
        <w:jc w:val="both"/>
        <w:rPr>
          <w:rFonts w:asciiTheme="minorHAnsi" w:hAnsiTheme="minorHAnsi"/>
          <w:b/>
          <w:sz w:val="20"/>
          <w:szCs w:val="20"/>
        </w:rPr>
      </w:pPr>
      <w:r w:rsidRPr="00CB6685">
        <w:rPr>
          <w:rFonts w:asciiTheme="minorHAnsi" w:hAnsiTheme="minorHAnsi"/>
          <w:b/>
          <w:sz w:val="20"/>
          <w:szCs w:val="20"/>
        </w:rPr>
        <w:t>ARTICOLO 29</w:t>
      </w:r>
    </w:p>
    <w:p w:rsidR="00540A0E" w:rsidRPr="00CB6685" w:rsidRDefault="003B7697" w:rsidP="00CB6685">
      <w:pPr>
        <w:autoSpaceDE w:val="0"/>
        <w:autoSpaceDN w:val="0"/>
        <w:adjustRightInd w:val="0"/>
        <w:spacing w:line="300" w:lineRule="exact"/>
        <w:jc w:val="both"/>
        <w:rPr>
          <w:rFonts w:asciiTheme="minorHAnsi" w:hAnsiTheme="minorHAnsi"/>
          <w:b/>
          <w:sz w:val="20"/>
          <w:szCs w:val="20"/>
        </w:rPr>
      </w:pPr>
      <w:r w:rsidRPr="00CB6685">
        <w:rPr>
          <w:rFonts w:asciiTheme="minorHAnsi" w:hAnsiTheme="minorHAnsi"/>
          <w:b/>
          <w:sz w:val="20"/>
          <w:szCs w:val="20"/>
        </w:rPr>
        <w:t>CLAUSOLA DI SALVAGUARDIA</w:t>
      </w:r>
    </w:p>
    <w:p w:rsidR="003B7697" w:rsidRPr="00CB6685" w:rsidRDefault="003B7697" w:rsidP="00CB6685">
      <w:pPr>
        <w:pStyle w:val="Paragrafoelenco"/>
        <w:numPr>
          <w:ilvl w:val="0"/>
          <w:numId w:val="38"/>
        </w:numPr>
        <w:autoSpaceDE w:val="0"/>
        <w:autoSpaceDN w:val="0"/>
        <w:adjustRightInd w:val="0"/>
        <w:spacing w:line="300" w:lineRule="exact"/>
        <w:ind w:left="426" w:hanging="426"/>
        <w:jc w:val="both"/>
        <w:rPr>
          <w:rFonts w:asciiTheme="minorHAnsi" w:hAnsiTheme="minorHAnsi"/>
          <w:b/>
          <w:sz w:val="20"/>
          <w:szCs w:val="20"/>
        </w:rPr>
      </w:pPr>
      <w:r w:rsidRPr="00CB6685">
        <w:rPr>
          <w:rFonts w:asciiTheme="minorHAnsi" w:hAnsiTheme="minorHAnsi"/>
          <w:sz w:val="20"/>
          <w:szCs w:val="20"/>
        </w:rPr>
        <w:t>Il presente Accordo Quadro vincola immediatamente il Fornitore a fare data dalla</w:t>
      </w:r>
      <w:r w:rsidR="005312E5" w:rsidRPr="00CB6685">
        <w:rPr>
          <w:rFonts w:asciiTheme="minorHAnsi" w:hAnsiTheme="minorHAnsi"/>
          <w:sz w:val="20"/>
          <w:szCs w:val="20"/>
        </w:rPr>
        <w:t xml:space="preserve"> </w:t>
      </w:r>
      <w:r w:rsidRPr="00CB6685">
        <w:rPr>
          <w:rFonts w:asciiTheme="minorHAnsi" w:hAnsiTheme="minorHAnsi"/>
          <w:sz w:val="20"/>
          <w:szCs w:val="20"/>
        </w:rPr>
        <w:t>sottoscriz</w:t>
      </w:r>
      <w:r w:rsidR="00DA22E9" w:rsidRPr="00CB6685">
        <w:rPr>
          <w:rFonts w:asciiTheme="minorHAnsi" w:hAnsiTheme="minorHAnsi"/>
          <w:sz w:val="20"/>
          <w:szCs w:val="20"/>
        </w:rPr>
        <w:t>ione</w:t>
      </w:r>
      <w:r w:rsidR="00C63508" w:rsidRPr="00CB6685">
        <w:rPr>
          <w:rFonts w:asciiTheme="minorHAnsi" w:hAnsiTheme="minorHAnsi"/>
          <w:sz w:val="20"/>
          <w:szCs w:val="20"/>
        </w:rPr>
        <w:t>,</w:t>
      </w:r>
      <w:r w:rsidR="00DA22E9" w:rsidRPr="00CB6685">
        <w:rPr>
          <w:rFonts w:asciiTheme="minorHAnsi" w:hAnsiTheme="minorHAnsi"/>
          <w:sz w:val="20"/>
          <w:szCs w:val="20"/>
        </w:rPr>
        <w:t xml:space="preserve"> mentre è vincolante per </w:t>
      </w:r>
      <w:r w:rsidR="000E3E66" w:rsidRPr="00CB6685">
        <w:rPr>
          <w:rFonts w:asciiTheme="minorHAnsi" w:hAnsiTheme="minorHAnsi"/>
          <w:sz w:val="20"/>
          <w:szCs w:val="20"/>
        </w:rPr>
        <w:t xml:space="preserve">il Dipartimento </w:t>
      </w:r>
      <w:r w:rsidRPr="00CB6685">
        <w:rPr>
          <w:rFonts w:asciiTheme="minorHAnsi" w:hAnsiTheme="minorHAnsi"/>
          <w:sz w:val="20"/>
          <w:szCs w:val="20"/>
        </w:rPr>
        <w:t>solo a seguito dell’approvazione</w:t>
      </w:r>
      <w:r w:rsidR="005312E5" w:rsidRPr="00CB6685">
        <w:rPr>
          <w:rFonts w:asciiTheme="minorHAnsi" w:hAnsiTheme="minorHAnsi"/>
          <w:sz w:val="20"/>
          <w:szCs w:val="20"/>
        </w:rPr>
        <w:t xml:space="preserve"> </w:t>
      </w:r>
      <w:r w:rsidR="00DC1DE7" w:rsidRPr="00CB6685">
        <w:rPr>
          <w:rFonts w:asciiTheme="minorHAnsi" w:hAnsiTheme="minorHAnsi"/>
          <w:sz w:val="20"/>
          <w:szCs w:val="20"/>
        </w:rPr>
        <w:t>dello s</w:t>
      </w:r>
      <w:r w:rsidRPr="00CB6685">
        <w:rPr>
          <w:rFonts w:asciiTheme="minorHAnsi" w:hAnsiTheme="minorHAnsi"/>
          <w:sz w:val="20"/>
          <w:szCs w:val="20"/>
        </w:rPr>
        <w:t>tesso con decreto debitamente registrato dalla Corte dei Conti.</w:t>
      </w:r>
    </w:p>
    <w:p w:rsidR="005312E5" w:rsidRPr="00CB6685" w:rsidRDefault="005312E5" w:rsidP="00CB6685">
      <w:pPr>
        <w:pStyle w:val="Paragrafoelenco"/>
        <w:autoSpaceDE w:val="0"/>
        <w:autoSpaceDN w:val="0"/>
        <w:adjustRightInd w:val="0"/>
        <w:spacing w:line="300" w:lineRule="exact"/>
        <w:ind w:left="1416"/>
        <w:jc w:val="both"/>
        <w:rPr>
          <w:rFonts w:asciiTheme="minorHAnsi" w:hAnsiTheme="minorHAnsi"/>
          <w:sz w:val="20"/>
          <w:szCs w:val="20"/>
        </w:rPr>
      </w:pPr>
    </w:p>
    <w:p w:rsidR="005312E5" w:rsidRPr="00CB6685" w:rsidRDefault="005312E5" w:rsidP="00CB6685">
      <w:pPr>
        <w:autoSpaceDE w:val="0"/>
        <w:autoSpaceDN w:val="0"/>
        <w:adjustRightInd w:val="0"/>
        <w:spacing w:line="300" w:lineRule="exact"/>
        <w:jc w:val="both"/>
        <w:rPr>
          <w:rFonts w:asciiTheme="minorHAnsi" w:hAnsiTheme="minorHAnsi"/>
          <w:sz w:val="20"/>
          <w:szCs w:val="20"/>
        </w:rPr>
      </w:pPr>
    </w:p>
    <w:p w:rsidR="003B7697" w:rsidRPr="00CB6685" w:rsidRDefault="003B7697" w:rsidP="00CB6685">
      <w:pPr>
        <w:pStyle w:val="Paragrafoelenco"/>
        <w:autoSpaceDE w:val="0"/>
        <w:autoSpaceDN w:val="0"/>
        <w:adjustRightInd w:val="0"/>
        <w:spacing w:line="300" w:lineRule="exact"/>
        <w:ind w:left="0"/>
        <w:jc w:val="both"/>
        <w:rPr>
          <w:rFonts w:asciiTheme="minorHAnsi" w:hAnsiTheme="minorHAnsi"/>
          <w:sz w:val="20"/>
          <w:szCs w:val="20"/>
        </w:rPr>
      </w:pPr>
      <w:r w:rsidRPr="00CB6685">
        <w:rPr>
          <w:rFonts w:asciiTheme="minorHAnsi" w:hAnsiTheme="minorHAnsi"/>
          <w:sz w:val="20"/>
          <w:szCs w:val="20"/>
        </w:rPr>
        <w:t>Roma, lì ___ ___</w:t>
      </w:r>
    </w:p>
    <w:p w:rsidR="005312E5" w:rsidRPr="00CB6685" w:rsidRDefault="005312E5" w:rsidP="00CB6685">
      <w:pPr>
        <w:pStyle w:val="Paragrafoelenco"/>
        <w:autoSpaceDE w:val="0"/>
        <w:autoSpaceDN w:val="0"/>
        <w:adjustRightInd w:val="0"/>
        <w:spacing w:line="300" w:lineRule="exact"/>
        <w:ind w:left="0"/>
        <w:jc w:val="both"/>
        <w:rPr>
          <w:rFonts w:asciiTheme="minorHAnsi" w:hAnsiTheme="minorHAnsi"/>
          <w:sz w:val="20"/>
          <w:szCs w:val="20"/>
        </w:rPr>
      </w:pPr>
    </w:p>
    <w:p w:rsidR="005312E5" w:rsidRPr="00CB6685" w:rsidRDefault="005312E5" w:rsidP="00CB6685">
      <w:pPr>
        <w:pStyle w:val="Paragrafoelenco"/>
        <w:autoSpaceDE w:val="0"/>
        <w:autoSpaceDN w:val="0"/>
        <w:adjustRightInd w:val="0"/>
        <w:spacing w:line="300" w:lineRule="exact"/>
        <w:ind w:left="0"/>
        <w:jc w:val="both"/>
        <w:rPr>
          <w:rFonts w:asciiTheme="minorHAnsi" w:hAnsiTheme="minorHAnsi"/>
          <w:sz w:val="20"/>
          <w:szCs w:val="20"/>
        </w:rPr>
      </w:pPr>
    </w:p>
    <w:p w:rsidR="003B7697" w:rsidRPr="00CB6685" w:rsidRDefault="003B7697" w:rsidP="00CB6685">
      <w:pPr>
        <w:pStyle w:val="Paragrafoelenco"/>
        <w:autoSpaceDE w:val="0"/>
        <w:autoSpaceDN w:val="0"/>
        <w:adjustRightInd w:val="0"/>
        <w:spacing w:line="300" w:lineRule="exact"/>
        <w:ind w:left="0"/>
        <w:jc w:val="both"/>
        <w:rPr>
          <w:rFonts w:asciiTheme="minorHAnsi" w:hAnsiTheme="minorHAnsi"/>
          <w:sz w:val="20"/>
          <w:szCs w:val="20"/>
        </w:rPr>
      </w:pPr>
      <w:r w:rsidRPr="00CB6685">
        <w:rPr>
          <w:rFonts w:asciiTheme="minorHAnsi" w:hAnsiTheme="minorHAnsi"/>
          <w:sz w:val="20"/>
          <w:szCs w:val="20"/>
        </w:rPr>
        <w:t>Presidenza del Consiglio dei Ministri</w:t>
      </w:r>
    </w:p>
    <w:p w:rsidR="003B7697" w:rsidRPr="00CB6685" w:rsidRDefault="003B7697" w:rsidP="00CB6685">
      <w:pPr>
        <w:pStyle w:val="Paragrafoelenco"/>
        <w:autoSpaceDE w:val="0"/>
        <w:autoSpaceDN w:val="0"/>
        <w:adjustRightInd w:val="0"/>
        <w:spacing w:line="300" w:lineRule="exact"/>
        <w:ind w:left="0"/>
        <w:jc w:val="both"/>
        <w:rPr>
          <w:rFonts w:asciiTheme="minorHAnsi" w:hAnsiTheme="minorHAnsi"/>
          <w:sz w:val="20"/>
          <w:szCs w:val="20"/>
        </w:rPr>
      </w:pPr>
      <w:r w:rsidRPr="00CB6685">
        <w:rPr>
          <w:rFonts w:asciiTheme="minorHAnsi" w:hAnsiTheme="minorHAnsi"/>
          <w:sz w:val="20"/>
          <w:szCs w:val="20"/>
        </w:rPr>
        <w:t>Dipartimento della Protezione Civile</w:t>
      </w:r>
    </w:p>
    <w:p w:rsidR="005312E5" w:rsidRPr="00CB6685" w:rsidRDefault="00655A12" w:rsidP="00CB6685">
      <w:pPr>
        <w:pStyle w:val="Paragrafoelenco"/>
        <w:autoSpaceDE w:val="0"/>
        <w:autoSpaceDN w:val="0"/>
        <w:adjustRightInd w:val="0"/>
        <w:spacing w:line="300" w:lineRule="exact"/>
        <w:ind w:left="0"/>
        <w:jc w:val="both"/>
        <w:rPr>
          <w:rFonts w:asciiTheme="minorHAnsi" w:hAnsiTheme="minorHAnsi"/>
          <w:sz w:val="20"/>
          <w:szCs w:val="20"/>
        </w:rPr>
      </w:pPr>
      <w:r w:rsidRPr="00CB6685">
        <w:rPr>
          <w:rFonts w:asciiTheme="minorHAnsi" w:hAnsiTheme="minorHAnsi"/>
          <w:sz w:val="20"/>
          <w:szCs w:val="20"/>
        </w:rPr>
        <w:t>Dott. _____________</w:t>
      </w:r>
    </w:p>
    <w:p w:rsidR="005312E5" w:rsidRPr="00CB6685" w:rsidRDefault="005312E5" w:rsidP="00CB6685">
      <w:pPr>
        <w:pStyle w:val="Paragrafoelenco"/>
        <w:autoSpaceDE w:val="0"/>
        <w:autoSpaceDN w:val="0"/>
        <w:adjustRightInd w:val="0"/>
        <w:spacing w:line="300" w:lineRule="exact"/>
        <w:ind w:left="0"/>
        <w:jc w:val="both"/>
        <w:rPr>
          <w:rFonts w:asciiTheme="minorHAnsi" w:hAnsiTheme="minorHAnsi"/>
          <w:sz w:val="20"/>
          <w:szCs w:val="20"/>
        </w:rPr>
      </w:pPr>
    </w:p>
    <w:p w:rsidR="00655A12" w:rsidRPr="00CB6685" w:rsidRDefault="00655A12" w:rsidP="00CB6685">
      <w:pPr>
        <w:pStyle w:val="Paragrafoelenco"/>
        <w:autoSpaceDE w:val="0"/>
        <w:autoSpaceDN w:val="0"/>
        <w:adjustRightInd w:val="0"/>
        <w:spacing w:line="300" w:lineRule="exact"/>
        <w:ind w:left="0"/>
        <w:jc w:val="both"/>
        <w:rPr>
          <w:rFonts w:asciiTheme="minorHAnsi" w:hAnsiTheme="minorHAnsi"/>
          <w:sz w:val="20"/>
          <w:szCs w:val="20"/>
        </w:rPr>
      </w:pPr>
    </w:p>
    <w:p w:rsidR="003B7697" w:rsidRPr="00CB6685" w:rsidRDefault="003B7697" w:rsidP="00CB6685">
      <w:pPr>
        <w:pStyle w:val="Paragrafoelenco"/>
        <w:autoSpaceDE w:val="0"/>
        <w:autoSpaceDN w:val="0"/>
        <w:adjustRightInd w:val="0"/>
        <w:spacing w:line="300" w:lineRule="exact"/>
        <w:ind w:left="0"/>
        <w:jc w:val="both"/>
        <w:rPr>
          <w:rFonts w:asciiTheme="minorHAnsi" w:hAnsiTheme="minorHAnsi"/>
          <w:sz w:val="20"/>
          <w:szCs w:val="20"/>
        </w:rPr>
      </w:pPr>
      <w:r w:rsidRPr="00CB6685">
        <w:rPr>
          <w:rFonts w:asciiTheme="minorHAnsi" w:hAnsiTheme="minorHAnsi"/>
          <w:sz w:val="20"/>
          <w:szCs w:val="20"/>
        </w:rPr>
        <w:t>IL FORNITORE</w:t>
      </w:r>
    </w:p>
    <w:p w:rsidR="003B7697" w:rsidRPr="00CB6685" w:rsidRDefault="003B7697" w:rsidP="00CB6685">
      <w:pPr>
        <w:pStyle w:val="Paragrafoelenco"/>
        <w:autoSpaceDE w:val="0"/>
        <w:autoSpaceDN w:val="0"/>
        <w:adjustRightInd w:val="0"/>
        <w:spacing w:line="300" w:lineRule="exact"/>
        <w:ind w:left="0"/>
        <w:jc w:val="both"/>
        <w:rPr>
          <w:rFonts w:asciiTheme="minorHAnsi" w:hAnsiTheme="minorHAnsi"/>
          <w:sz w:val="20"/>
          <w:szCs w:val="20"/>
        </w:rPr>
      </w:pPr>
      <w:r w:rsidRPr="00CB6685">
        <w:rPr>
          <w:rFonts w:asciiTheme="minorHAnsi" w:hAnsiTheme="minorHAnsi"/>
          <w:sz w:val="20"/>
          <w:szCs w:val="20"/>
        </w:rPr>
        <w:t>Dott. _____________ Il legale rappresentante</w:t>
      </w:r>
    </w:p>
    <w:p w:rsidR="003B7697" w:rsidRPr="00CB6685" w:rsidRDefault="003B7697" w:rsidP="00CB6685">
      <w:pPr>
        <w:pStyle w:val="Paragrafoelenco"/>
        <w:autoSpaceDE w:val="0"/>
        <w:autoSpaceDN w:val="0"/>
        <w:adjustRightInd w:val="0"/>
        <w:spacing w:line="300" w:lineRule="exact"/>
        <w:ind w:left="0"/>
        <w:jc w:val="both"/>
        <w:rPr>
          <w:rFonts w:asciiTheme="minorHAnsi" w:hAnsiTheme="minorHAnsi"/>
          <w:sz w:val="20"/>
          <w:szCs w:val="20"/>
        </w:rPr>
      </w:pPr>
      <w:r w:rsidRPr="00CB6685">
        <w:rPr>
          <w:rFonts w:asciiTheme="minorHAnsi" w:hAnsiTheme="minorHAnsi"/>
          <w:sz w:val="20"/>
          <w:szCs w:val="20"/>
        </w:rPr>
        <w:t>____________________ ____________________</w:t>
      </w:r>
    </w:p>
    <w:p w:rsidR="00655A12" w:rsidRDefault="00655A12" w:rsidP="00CB6685">
      <w:pPr>
        <w:pStyle w:val="Paragrafoelenco"/>
        <w:autoSpaceDE w:val="0"/>
        <w:autoSpaceDN w:val="0"/>
        <w:adjustRightInd w:val="0"/>
        <w:spacing w:line="300" w:lineRule="exact"/>
        <w:ind w:left="0"/>
        <w:jc w:val="both"/>
        <w:rPr>
          <w:rFonts w:asciiTheme="minorHAnsi" w:hAnsiTheme="minorHAnsi"/>
          <w:sz w:val="20"/>
          <w:szCs w:val="20"/>
        </w:rPr>
      </w:pPr>
    </w:p>
    <w:p w:rsidR="00C13E7E" w:rsidRDefault="00C13E7E" w:rsidP="00CB6685">
      <w:pPr>
        <w:pStyle w:val="Paragrafoelenco"/>
        <w:autoSpaceDE w:val="0"/>
        <w:autoSpaceDN w:val="0"/>
        <w:adjustRightInd w:val="0"/>
        <w:spacing w:line="300" w:lineRule="exact"/>
        <w:ind w:left="0"/>
        <w:jc w:val="both"/>
        <w:rPr>
          <w:rFonts w:asciiTheme="minorHAnsi" w:hAnsiTheme="minorHAnsi"/>
          <w:sz w:val="20"/>
          <w:szCs w:val="20"/>
        </w:rPr>
      </w:pPr>
    </w:p>
    <w:p w:rsidR="003B7697" w:rsidRDefault="003B7697" w:rsidP="00CB6685">
      <w:pPr>
        <w:pStyle w:val="Paragrafoelenco"/>
        <w:autoSpaceDE w:val="0"/>
        <w:autoSpaceDN w:val="0"/>
        <w:adjustRightInd w:val="0"/>
        <w:spacing w:line="300" w:lineRule="exact"/>
        <w:ind w:left="0"/>
        <w:jc w:val="both"/>
        <w:rPr>
          <w:rFonts w:asciiTheme="minorHAnsi" w:hAnsiTheme="minorHAnsi"/>
          <w:sz w:val="20"/>
          <w:szCs w:val="20"/>
        </w:rPr>
      </w:pPr>
      <w:r w:rsidRPr="00CB6685">
        <w:rPr>
          <w:rFonts w:asciiTheme="minorHAnsi" w:hAnsiTheme="minorHAnsi"/>
          <w:sz w:val="20"/>
          <w:szCs w:val="20"/>
        </w:rPr>
        <w:t>[da inserire in caso di firma digitale]</w:t>
      </w:r>
    </w:p>
    <w:p w:rsidR="00C13E7E" w:rsidRPr="00CB6685" w:rsidRDefault="00C13E7E" w:rsidP="00CB6685">
      <w:pPr>
        <w:pStyle w:val="Paragrafoelenco"/>
        <w:autoSpaceDE w:val="0"/>
        <w:autoSpaceDN w:val="0"/>
        <w:adjustRightInd w:val="0"/>
        <w:spacing w:line="300" w:lineRule="exact"/>
        <w:ind w:left="0"/>
        <w:jc w:val="both"/>
        <w:rPr>
          <w:rFonts w:asciiTheme="minorHAnsi" w:hAnsiTheme="minorHAnsi"/>
          <w:sz w:val="20"/>
          <w:szCs w:val="20"/>
        </w:rPr>
      </w:pPr>
    </w:p>
    <w:p w:rsidR="003B7697" w:rsidRPr="00CB6685" w:rsidRDefault="003B7697" w:rsidP="00CB6685">
      <w:pPr>
        <w:pStyle w:val="Paragrafoelenco"/>
        <w:autoSpaceDE w:val="0"/>
        <w:autoSpaceDN w:val="0"/>
        <w:adjustRightInd w:val="0"/>
        <w:spacing w:line="300" w:lineRule="exact"/>
        <w:ind w:left="0"/>
        <w:jc w:val="both"/>
        <w:rPr>
          <w:rFonts w:asciiTheme="minorHAnsi" w:hAnsiTheme="minorHAnsi"/>
          <w:sz w:val="20"/>
          <w:szCs w:val="20"/>
        </w:rPr>
      </w:pPr>
      <w:r w:rsidRPr="00CB6685">
        <w:rPr>
          <w:rFonts w:asciiTheme="minorHAnsi" w:hAnsiTheme="minorHAnsi"/>
          <w:sz w:val="20"/>
          <w:szCs w:val="20"/>
        </w:rPr>
        <w:t>Presidenza del Consiglio dei Ministri</w:t>
      </w:r>
    </w:p>
    <w:p w:rsidR="003B7697" w:rsidRPr="00CB6685" w:rsidRDefault="003B7697" w:rsidP="00CB6685">
      <w:pPr>
        <w:pStyle w:val="Paragrafoelenco"/>
        <w:autoSpaceDE w:val="0"/>
        <w:autoSpaceDN w:val="0"/>
        <w:adjustRightInd w:val="0"/>
        <w:spacing w:line="300" w:lineRule="exact"/>
        <w:ind w:left="0"/>
        <w:jc w:val="both"/>
        <w:rPr>
          <w:rFonts w:asciiTheme="minorHAnsi" w:hAnsiTheme="minorHAnsi"/>
          <w:sz w:val="20"/>
          <w:szCs w:val="20"/>
        </w:rPr>
      </w:pPr>
      <w:r w:rsidRPr="00CB6685">
        <w:rPr>
          <w:rFonts w:asciiTheme="minorHAnsi" w:hAnsiTheme="minorHAnsi"/>
          <w:sz w:val="20"/>
          <w:szCs w:val="20"/>
        </w:rPr>
        <w:t>Dipartimento della Protezione Civile</w:t>
      </w:r>
    </w:p>
    <w:p w:rsidR="00655A12" w:rsidRPr="00CB6685" w:rsidRDefault="00655A12" w:rsidP="00655A12">
      <w:pPr>
        <w:pStyle w:val="Paragrafoelenco"/>
        <w:autoSpaceDE w:val="0"/>
        <w:autoSpaceDN w:val="0"/>
        <w:adjustRightInd w:val="0"/>
        <w:spacing w:line="300" w:lineRule="exact"/>
        <w:ind w:left="0"/>
        <w:jc w:val="both"/>
        <w:rPr>
          <w:rFonts w:asciiTheme="minorHAnsi" w:hAnsiTheme="minorHAnsi"/>
          <w:sz w:val="20"/>
          <w:szCs w:val="20"/>
        </w:rPr>
      </w:pPr>
      <w:r w:rsidRPr="00CB6685">
        <w:rPr>
          <w:rFonts w:asciiTheme="minorHAnsi" w:hAnsiTheme="minorHAnsi"/>
          <w:sz w:val="20"/>
          <w:szCs w:val="20"/>
        </w:rPr>
        <w:t>Dott. ______________</w:t>
      </w:r>
    </w:p>
    <w:p w:rsidR="00655A12" w:rsidRPr="00CB6685" w:rsidRDefault="00655A12" w:rsidP="00655A12">
      <w:pPr>
        <w:pStyle w:val="Paragrafoelenco"/>
        <w:autoSpaceDE w:val="0"/>
        <w:autoSpaceDN w:val="0"/>
        <w:adjustRightInd w:val="0"/>
        <w:spacing w:line="300" w:lineRule="exact"/>
        <w:ind w:left="0"/>
        <w:jc w:val="both"/>
        <w:rPr>
          <w:rFonts w:asciiTheme="minorHAnsi" w:hAnsiTheme="minorHAnsi"/>
          <w:sz w:val="20"/>
          <w:szCs w:val="20"/>
        </w:rPr>
      </w:pPr>
      <w:r w:rsidRPr="00CB6685">
        <w:rPr>
          <w:rFonts w:asciiTheme="minorHAnsi" w:hAnsiTheme="minorHAnsi"/>
          <w:sz w:val="20"/>
          <w:szCs w:val="20"/>
        </w:rPr>
        <w:t>C.F.:</w:t>
      </w:r>
    </w:p>
    <w:p w:rsidR="00655A12" w:rsidRPr="00CB6685" w:rsidRDefault="00655A12" w:rsidP="00655A12">
      <w:pPr>
        <w:pStyle w:val="Paragrafoelenco"/>
        <w:autoSpaceDE w:val="0"/>
        <w:autoSpaceDN w:val="0"/>
        <w:adjustRightInd w:val="0"/>
        <w:spacing w:line="300" w:lineRule="exact"/>
        <w:ind w:left="0"/>
        <w:jc w:val="both"/>
        <w:rPr>
          <w:rFonts w:asciiTheme="minorHAnsi" w:hAnsiTheme="minorHAnsi"/>
          <w:sz w:val="20"/>
          <w:szCs w:val="20"/>
        </w:rPr>
      </w:pPr>
      <w:r w:rsidRPr="00CB6685">
        <w:rPr>
          <w:rFonts w:asciiTheme="minorHAnsi" w:hAnsiTheme="minorHAnsi"/>
          <w:sz w:val="20"/>
          <w:szCs w:val="20"/>
        </w:rPr>
        <w:lastRenderedPageBreak/>
        <w:t>Certificatore:</w:t>
      </w:r>
    </w:p>
    <w:p w:rsidR="00655A12" w:rsidRPr="00CB6685" w:rsidRDefault="00655A12" w:rsidP="00655A12">
      <w:pPr>
        <w:pStyle w:val="Paragrafoelenco"/>
        <w:autoSpaceDE w:val="0"/>
        <w:autoSpaceDN w:val="0"/>
        <w:adjustRightInd w:val="0"/>
        <w:spacing w:line="300" w:lineRule="exact"/>
        <w:ind w:left="0"/>
        <w:jc w:val="both"/>
        <w:rPr>
          <w:rFonts w:asciiTheme="minorHAnsi" w:hAnsiTheme="minorHAnsi"/>
          <w:sz w:val="20"/>
          <w:szCs w:val="20"/>
        </w:rPr>
      </w:pPr>
      <w:r w:rsidRPr="00CB6685">
        <w:rPr>
          <w:rFonts w:asciiTheme="minorHAnsi" w:hAnsiTheme="minorHAnsi"/>
          <w:sz w:val="20"/>
          <w:szCs w:val="20"/>
        </w:rPr>
        <w:t>Validità: dal _______ al, ______</w:t>
      </w:r>
    </w:p>
    <w:p w:rsidR="00655A12" w:rsidRPr="00CB6685" w:rsidRDefault="00655A12" w:rsidP="00655A12">
      <w:pPr>
        <w:pStyle w:val="Paragrafoelenco"/>
        <w:autoSpaceDE w:val="0"/>
        <w:autoSpaceDN w:val="0"/>
        <w:adjustRightInd w:val="0"/>
        <w:spacing w:line="300" w:lineRule="exact"/>
        <w:ind w:left="0"/>
        <w:jc w:val="both"/>
        <w:rPr>
          <w:rFonts w:asciiTheme="minorHAnsi" w:hAnsiTheme="minorHAnsi"/>
          <w:sz w:val="20"/>
          <w:szCs w:val="20"/>
        </w:rPr>
      </w:pPr>
      <w:r w:rsidRPr="00CB6685">
        <w:rPr>
          <w:rFonts w:asciiTheme="minorHAnsi" w:hAnsiTheme="minorHAnsi"/>
          <w:sz w:val="20"/>
          <w:szCs w:val="20"/>
        </w:rPr>
        <w:t>Firma digitale: n.________</w:t>
      </w:r>
    </w:p>
    <w:p w:rsidR="005312E5" w:rsidRPr="00CB6685" w:rsidRDefault="005312E5" w:rsidP="00CB6685">
      <w:pPr>
        <w:pStyle w:val="Paragrafoelenco"/>
        <w:autoSpaceDE w:val="0"/>
        <w:autoSpaceDN w:val="0"/>
        <w:adjustRightInd w:val="0"/>
        <w:spacing w:line="300" w:lineRule="exact"/>
        <w:ind w:left="0"/>
        <w:jc w:val="both"/>
        <w:rPr>
          <w:rFonts w:asciiTheme="minorHAnsi" w:hAnsiTheme="minorHAnsi"/>
          <w:sz w:val="20"/>
          <w:szCs w:val="20"/>
        </w:rPr>
      </w:pPr>
    </w:p>
    <w:p w:rsidR="003B7697" w:rsidRPr="00CB6685" w:rsidRDefault="003B7697" w:rsidP="00CB6685">
      <w:pPr>
        <w:pStyle w:val="Paragrafoelenco"/>
        <w:autoSpaceDE w:val="0"/>
        <w:autoSpaceDN w:val="0"/>
        <w:adjustRightInd w:val="0"/>
        <w:spacing w:line="300" w:lineRule="exact"/>
        <w:ind w:left="0"/>
        <w:jc w:val="both"/>
        <w:rPr>
          <w:rFonts w:asciiTheme="minorHAnsi" w:hAnsiTheme="minorHAnsi"/>
          <w:sz w:val="20"/>
          <w:szCs w:val="20"/>
        </w:rPr>
      </w:pPr>
      <w:r w:rsidRPr="00CB6685">
        <w:rPr>
          <w:rFonts w:asciiTheme="minorHAnsi" w:hAnsiTheme="minorHAnsi"/>
          <w:sz w:val="20"/>
          <w:szCs w:val="20"/>
        </w:rPr>
        <w:t>IL FORNITORE</w:t>
      </w:r>
    </w:p>
    <w:p w:rsidR="003B7697" w:rsidRPr="00CB6685" w:rsidRDefault="003B7697" w:rsidP="00CB6685">
      <w:pPr>
        <w:pStyle w:val="Paragrafoelenco"/>
        <w:autoSpaceDE w:val="0"/>
        <w:autoSpaceDN w:val="0"/>
        <w:adjustRightInd w:val="0"/>
        <w:spacing w:line="300" w:lineRule="exact"/>
        <w:ind w:left="0"/>
        <w:jc w:val="both"/>
        <w:rPr>
          <w:rFonts w:asciiTheme="minorHAnsi" w:hAnsiTheme="minorHAnsi"/>
          <w:sz w:val="20"/>
          <w:szCs w:val="20"/>
        </w:rPr>
      </w:pPr>
      <w:r w:rsidRPr="00CB6685">
        <w:rPr>
          <w:rFonts w:asciiTheme="minorHAnsi" w:hAnsiTheme="minorHAnsi"/>
          <w:sz w:val="20"/>
          <w:szCs w:val="20"/>
        </w:rPr>
        <w:t>Dott. ______________</w:t>
      </w:r>
    </w:p>
    <w:p w:rsidR="003B7697" w:rsidRPr="00CB6685" w:rsidRDefault="003B7697" w:rsidP="00CB6685">
      <w:pPr>
        <w:pStyle w:val="Paragrafoelenco"/>
        <w:autoSpaceDE w:val="0"/>
        <w:autoSpaceDN w:val="0"/>
        <w:adjustRightInd w:val="0"/>
        <w:spacing w:line="300" w:lineRule="exact"/>
        <w:ind w:left="0"/>
        <w:jc w:val="both"/>
        <w:rPr>
          <w:rFonts w:asciiTheme="minorHAnsi" w:hAnsiTheme="minorHAnsi"/>
          <w:sz w:val="20"/>
          <w:szCs w:val="20"/>
        </w:rPr>
      </w:pPr>
      <w:r w:rsidRPr="00CB6685">
        <w:rPr>
          <w:rFonts w:asciiTheme="minorHAnsi" w:hAnsiTheme="minorHAnsi"/>
          <w:sz w:val="20"/>
          <w:szCs w:val="20"/>
        </w:rPr>
        <w:t>C.F.:</w:t>
      </w:r>
    </w:p>
    <w:p w:rsidR="003B7697" w:rsidRPr="00CB6685" w:rsidRDefault="003B7697" w:rsidP="00CB6685">
      <w:pPr>
        <w:pStyle w:val="Paragrafoelenco"/>
        <w:autoSpaceDE w:val="0"/>
        <w:autoSpaceDN w:val="0"/>
        <w:adjustRightInd w:val="0"/>
        <w:spacing w:line="300" w:lineRule="exact"/>
        <w:ind w:left="0"/>
        <w:jc w:val="both"/>
        <w:rPr>
          <w:rFonts w:asciiTheme="minorHAnsi" w:hAnsiTheme="minorHAnsi"/>
          <w:sz w:val="20"/>
          <w:szCs w:val="20"/>
        </w:rPr>
      </w:pPr>
      <w:r w:rsidRPr="00CB6685">
        <w:rPr>
          <w:rFonts w:asciiTheme="minorHAnsi" w:hAnsiTheme="minorHAnsi"/>
          <w:sz w:val="20"/>
          <w:szCs w:val="20"/>
        </w:rPr>
        <w:t>Certificatore:</w:t>
      </w:r>
    </w:p>
    <w:p w:rsidR="003B7697" w:rsidRPr="00CB6685" w:rsidRDefault="003B7697" w:rsidP="00CB6685">
      <w:pPr>
        <w:pStyle w:val="Paragrafoelenco"/>
        <w:autoSpaceDE w:val="0"/>
        <w:autoSpaceDN w:val="0"/>
        <w:adjustRightInd w:val="0"/>
        <w:spacing w:line="300" w:lineRule="exact"/>
        <w:ind w:left="0"/>
        <w:jc w:val="both"/>
        <w:rPr>
          <w:rFonts w:asciiTheme="minorHAnsi" w:hAnsiTheme="minorHAnsi"/>
          <w:sz w:val="20"/>
          <w:szCs w:val="20"/>
        </w:rPr>
      </w:pPr>
      <w:r w:rsidRPr="00CB6685">
        <w:rPr>
          <w:rFonts w:asciiTheme="minorHAnsi" w:hAnsiTheme="minorHAnsi"/>
          <w:sz w:val="20"/>
          <w:szCs w:val="20"/>
        </w:rPr>
        <w:t>Validità: dal _______ al, ______</w:t>
      </w:r>
    </w:p>
    <w:p w:rsidR="00DA22E9" w:rsidRDefault="003B7697" w:rsidP="00BB218F">
      <w:pPr>
        <w:pStyle w:val="Paragrafoelenco"/>
        <w:autoSpaceDE w:val="0"/>
        <w:autoSpaceDN w:val="0"/>
        <w:adjustRightInd w:val="0"/>
        <w:spacing w:line="300" w:lineRule="exact"/>
        <w:ind w:left="0"/>
        <w:jc w:val="both"/>
        <w:rPr>
          <w:rFonts w:asciiTheme="minorHAnsi" w:hAnsiTheme="minorHAnsi"/>
          <w:sz w:val="20"/>
          <w:szCs w:val="20"/>
        </w:rPr>
      </w:pPr>
      <w:r w:rsidRPr="00CB6685">
        <w:rPr>
          <w:rFonts w:asciiTheme="minorHAnsi" w:hAnsiTheme="minorHAnsi"/>
          <w:sz w:val="20"/>
          <w:szCs w:val="20"/>
        </w:rPr>
        <w:t>Firma digitale: n.________</w:t>
      </w:r>
    </w:p>
    <w:p w:rsidR="00C13E7E" w:rsidRPr="00BB218F" w:rsidRDefault="00C13E7E" w:rsidP="00BB218F">
      <w:pPr>
        <w:pStyle w:val="Paragrafoelenco"/>
        <w:autoSpaceDE w:val="0"/>
        <w:autoSpaceDN w:val="0"/>
        <w:adjustRightInd w:val="0"/>
        <w:spacing w:line="300" w:lineRule="exact"/>
        <w:ind w:left="0"/>
        <w:jc w:val="both"/>
        <w:rPr>
          <w:rFonts w:asciiTheme="minorHAnsi" w:hAnsiTheme="minorHAnsi"/>
          <w:sz w:val="20"/>
          <w:szCs w:val="20"/>
        </w:rPr>
      </w:pPr>
    </w:p>
    <w:p w:rsidR="003B7697" w:rsidRPr="00CB6685" w:rsidRDefault="00DA22E9" w:rsidP="00CB6685">
      <w:pPr>
        <w:pStyle w:val="Paragrafoelenco"/>
        <w:autoSpaceDE w:val="0"/>
        <w:autoSpaceDN w:val="0"/>
        <w:adjustRightInd w:val="0"/>
        <w:spacing w:line="300" w:lineRule="exact"/>
        <w:ind w:left="0"/>
        <w:jc w:val="both"/>
        <w:rPr>
          <w:rFonts w:asciiTheme="minorHAnsi" w:hAnsiTheme="minorHAnsi"/>
          <w:sz w:val="20"/>
          <w:szCs w:val="20"/>
        </w:rPr>
      </w:pPr>
      <w:r w:rsidRPr="00CB6685">
        <w:rPr>
          <w:rFonts w:asciiTheme="minorHAnsi" w:hAnsiTheme="minorHAnsi"/>
          <w:sz w:val="20"/>
          <w:szCs w:val="20"/>
        </w:rPr>
        <w:t>I</w:t>
      </w:r>
      <w:r w:rsidR="003B7697" w:rsidRPr="00CB6685">
        <w:rPr>
          <w:rFonts w:asciiTheme="minorHAnsi" w:hAnsiTheme="minorHAnsi"/>
          <w:sz w:val="20"/>
          <w:szCs w:val="20"/>
        </w:rPr>
        <w:t>l sottoscritto, nella qualità di legale rappresentante del Fornitore, dichiara di avere</w:t>
      </w:r>
      <w:r w:rsidR="005312E5" w:rsidRPr="00CB6685">
        <w:rPr>
          <w:rFonts w:asciiTheme="minorHAnsi" w:hAnsiTheme="minorHAnsi"/>
          <w:sz w:val="20"/>
          <w:szCs w:val="20"/>
        </w:rPr>
        <w:t xml:space="preserve"> </w:t>
      </w:r>
      <w:r w:rsidR="003B7697" w:rsidRPr="00CB6685">
        <w:rPr>
          <w:rFonts w:asciiTheme="minorHAnsi" w:hAnsiTheme="minorHAnsi"/>
          <w:sz w:val="20"/>
          <w:szCs w:val="20"/>
        </w:rPr>
        <w:t>particolareggiata e perfetta conoscenza di tutte le clausole contrattuali e dei</w:t>
      </w:r>
      <w:r w:rsidR="005312E5" w:rsidRPr="00CB6685">
        <w:rPr>
          <w:rFonts w:asciiTheme="minorHAnsi" w:hAnsiTheme="minorHAnsi"/>
          <w:sz w:val="20"/>
          <w:szCs w:val="20"/>
        </w:rPr>
        <w:t xml:space="preserve"> </w:t>
      </w:r>
      <w:r w:rsidR="003B7697" w:rsidRPr="00CB6685">
        <w:rPr>
          <w:rFonts w:asciiTheme="minorHAnsi" w:hAnsiTheme="minorHAnsi"/>
          <w:sz w:val="20"/>
          <w:szCs w:val="20"/>
        </w:rPr>
        <w:t>documenti ed atti ivi richiamati; ai sensi e per gli effetti di cui agli artt. 1341 e 1342</w:t>
      </w:r>
      <w:r w:rsidR="005312E5" w:rsidRPr="00CB6685">
        <w:rPr>
          <w:rFonts w:asciiTheme="minorHAnsi" w:hAnsiTheme="minorHAnsi"/>
          <w:sz w:val="20"/>
          <w:szCs w:val="20"/>
        </w:rPr>
        <w:t xml:space="preserve"> </w:t>
      </w:r>
      <w:r w:rsidR="003B7697" w:rsidRPr="00CB6685">
        <w:rPr>
          <w:rFonts w:asciiTheme="minorHAnsi" w:hAnsiTheme="minorHAnsi"/>
          <w:sz w:val="20"/>
          <w:szCs w:val="20"/>
        </w:rPr>
        <w:t>cod. civ., il Fornitore dichiara di accettare tutte le condizioni e patti ivi contenuti e di</w:t>
      </w:r>
      <w:r w:rsidR="005312E5" w:rsidRPr="00CB6685">
        <w:rPr>
          <w:rFonts w:asciiTheme="minorHAnsi" w:hAnsiTheme="minorHAnsi"/>
          <w:sz w:val="20"/>
          <w:szCs w:val="20"/>
        </w:rPr>
        <w:t xml:space="preserve"> </w:t>
      </w:r>
      <w:r w:rsidR="003B7697" w:rsidRPr="00CB6685">
        <w:rPr>
          <w:rFonts w:asciiTheme="minorHAnsi" w:hAnsiTheme="minorHAnsi"/>
          <w:sz w:val="20"/>
          <w:szCs w:val="20"/>
        </w:rPr>
        <w:t>avere particolarmente considerato quanto stabilito e convenuto con le relative</w:t>
      </w:r>
      <w:r w:rsidR="005312E5" w:rsidRPr="00CB6685">
        <w:rPr>
          <w:rFonts w:asciiTheme="minorHAnsi" w:hAnsiTheme="minorHAnsi"/>
          <w:sz w:val="20"/>
          <w:szCs w:val="20"/>
        </w:rPr>
        <w:t xml:space="preserve"> </w:t>
      </w:r>
      <w:r w:rsidR="003B7697" w:rsidRPr="00CB6685">
        <w:rPr>
          <w:rFonts w:asciiTheme="minorHAnsi" w:hAnsiTheme="minorHAnsi"/>
          <w:sz w:val="20"/>
          <w:szCs w:val="20"/>
        </w:rPr>
        <w:t>clausole; in particolare dichiara di approvare specificamente le clausole e condizioni di</w:t>
      </w:r>
      <w:r w:rsidR="005312E5" w:rsidRPr="00CB6685">
        <w:rPr>
          <w:rFonts w:asciiTheme="minorHAnsi" w:hAnsiTheme="minorHAnsi"/>
          <w:sz w:val="20"/>
          <w:szCs w:val="20"/>
        </w:rPr>
        <w:t xml:space="preserve"> </w:t>
      </w:r>
      <w:r w:rsidR="003B7697" w:rsidRPr="00CB6685">
        <w:rPr>
          <w:rFonts w:asciiTheme="minorHAnsi" w:hAnsiTheme="minorHAnsi"/>
          <w:sz w:val="20"/>
          <w:szCs w:val="20"/>
        </w:rPr>
        <w:t>seguito elencate:</w:t>
      </w:r>
    </w:p>
    <w:p w:rsidR="007C3CD6" w:rsidRPr="00CB6685" w:rsidRDefault="003B7697" w:rsidP="00CB6685">
      <w:pPr>
        <w:pStyle w:val="Paragrafoelenco"/>
        <w:autoSpaceDE w:val="0"/>
        <w:autoSpaceDN w:val="0"/>
        <w:adjustRightInd w:val="0"/>
        <w:spacing w:line="300" w:lineRule="exact"/>
        <w:ind w:left="0"/>
        <w:jc w:val="both"/>
        <w:rPr>
          <w:rFonts w:asciiTheme="minorHAnsi" w:hAnsiTheme="minorHAnsi"/>
          <w:sz w:val="20"/>
          <w:szCs w:val="20"/>
        </w:rPr>
      </w:pPr>
      <w:r w:rsidRPr="00CB6685">
        <w:rPr>
          <w:rFonts w:asciiTheme="minorHAnsi" w:hAnsiTheme="minorHAnsi"/>
          <w:sz w:val="20"/>
          <w:szCs w:val="20"/>
        </w:rPr>
        <w:t>Articolo 4 (Oggetto dell’Accordo Quadro); Articolo 5 (Durata dell’Accordo Quadro);</w:t>
      </w:r>
      <w:r w:rsidR="005312E5" w:rsidRPr="00CB6685">
        <w:rPr>
          <w:rFonts w:asciiTheme="minorHAnsi" w:hAnsiTheme="minorHAnsi"/>
          <w:sz w:val="20"/>
          <w:szCs w:val="20"/>
        </w:rPr>
        <w:t xml:space="preserve"> </w:t>
      </w:r>
      <w:r w:rsidRPr="00CB6685">
        <w:rPr>
          <w:rFonts w:asciiTheme="minorHAnsi" w:hAnsiTheme="minorHAnsi"/>
          <w:sz w:val="20"/>
          <w:szCs w:val="20"/>
        </w:rPr>
        <w:t>Articolo 6 (Obbligazioni generali del Fornitore); Articolo 7 (Obbligazioni specifiche del</w:t>
      </w:r>
      <w:r w:rsidR="005312E5" w:rsidRPr="00CB6685">
        <w:rPr>
          <w:rFonts w:asciiTheme="minorHAnsi" w:hAnsiTheme="minorHAnsi"/>
          <w:sz w:val="20"/>
          <w:szCs w:val="20"/>
        </w:rPr>
        <w:t xml:space="preserve"> </w:t>
      </w:r>
      <w:r w:rsidRPr="00CB6685">
        <w:rPr>
          <w:rFonts w:asciiTheme="minorHAnsi" w:hAnsiTheme="minorHAnsi"/>
          <w:sz w:val="20"/>
          <w:szCs w:val="20"/>
        </w:rPr>
        <w:t>Fornitore); Articolo 9 (Consegna, collaudo e verifiche di conformità e accettazione);</w:t>
      </w:r>
      <w:r w:rsidR="005312E5" w:rsidRPr="00CB6685">
        <w:rPr>
          <w:rFonts w:asciiTheme="minorHAnsi" w:hAnsiTheme="minorHAnsi"/>
          <w:sz w:val="20"/>
          <w:szCs w:val="20"/>
        </w:rPr>
        <w:t xml:space="preserve"> </w:t>
      </w:r>
      <w:r w:rsidRPr="00CB6685">
        <w:rPr>
          <w:rFonts w:asciiTheme="minorHAnsi" w:hAnsiTheme="minorHAnsi"/>
          <w:sz w:val="20"/>
          <w:szCs w:val="20"/>
        </w:rPr>
        <w:t>Articolo 10 (Servizi connessi); Articolo 11 (Corrispettivi e modalità di pagamento);</w:t>
      </w:r>
      <w:r w:rsidR="005312E5" w:rsidRPr="00CB6685">
        <w:rPr>
          <w:rFonts w:asciiTheme="minorHAnsi" w:hAnsiTheme="minorHAnsi"/>
          <w:sz w:val="20"/>
          <w:szCs w:val="20"/>
        </w:rPr>
        <w:t xml:space="preserve"> </w:t>
      </w:r>
      <w:r w:rsidRPr="00CB6685">
        <w:rPr>
          <w:rFonts w:asciiTheme="minorHAnsi" w:hAnsiTheme="minorHAnsi"/>
          <w:sz w:val="20"/>
          <w:szCs w:val="20"/>
        </w:rPr>
        <w:t>Articolo 13 (Penali); Articolo 14 (Cauzione); Articolo 15 (Danni, responsabilità civile e</w:t>
      </w:r>
      <w:r w:rsidR="005312E5" w:rsidRPr="00CB6685">
        <w:rPr>
          <w:rFonts w:asciiTheme="minorHAnsi" w:hAnsiTheme="minorHAnsi"/>
          <w:sz w:val="20"/>
          <w:szCs w:val="20"/>
        </w:rPr>
        <w:t xml:space="preserve"> </w:t>
      </w:r>
      <w:r w:rsidRPr="00CB6685">
        <w:rPr>
          <w:rFonts w:asciiTheme="minorHAnsi" w:hAnsiTheme="minorHAnsi"/>
          <w:sz w:val="20"/>
          <w:szCs w:val="20"/>
        </w:rPr>
        <w:t>polizza assicurativa); Articolo 16 (Risoluzione); Articolo 17 (Recesso); Articolo 19</w:t>
      </w:r>
      <w:r w:rsidR="005312E5" w:rsidRPr="00CB6685">
        <w:rPr>
          <w:rFonts w:asciiTheme="minorHAnsi" w:hAnsiTheme="minorHAnsi"/>
          <w:sz w:val="20"/>
          <w:szCs w:val="20"/>
        </w:rPr>
        <w:t xml:space="preserve"> </w:t>
      </w:r>
      <w:r w:rsidRPr="00CB6685">
        <w:rPr>
          <w:rFonts w:asciiTheme="minorHAnsi" w:hAnsiTheme="minorHAnsi"/>
          <w:sz w:val="20"/>
          <w:szCs w:val="20"/>
        </w:rPr>
        <w:t>(Subappalto); Articolo 23 (Brevetti industriali e diritti d’autore); Articolo 24 (Divieto di</w:t>
      </w:r>
      <w:r w:rsidR="005312E5" w:rsidRPr="00CB6685">
        <w:rPr>
          <w:rFonts w:asciiTheme="minorHAnsi" w:hAnsiTheme="minorHAnsi"/>
          <w:sz w:val="20"/>
          <w:szCs w:val="20"/>
        </w:rPr>
        <w:t xml:space="preserve"> </w:t>
      </w:r>
      <w:r w:rsidRPr="00CB6685">
        <w:rPr>
          <w:rFonts w:asciiTheme="minorHAnsi" w:hAnsiTheme="minorHAnsi"/>
          <w:sz w:val="20"/>
          <w:szCs w:val="20"/>
        </w:rPr>
        <w:t>cessione del contratto); Articolo 25 (Foro competente); Articolo 26 (Trattamento dei</w:t>
      </w:r>
      <w:r w:rsidR="005312E5" w:rsidRPr="00CB6685">
        <w:rPr>
          <w:rFonts w:asciiTheme="minorHAnsi" w:hAnsiTheme="minorHAnsi"/>
          <w:sz w:val="20"/>
          <w:szCs w:val="20"/>
        </w:rPr>
        <w:t xml:space="preserve"> </w:t>
      </w:r>
      <w:r w:rsidRPr="00CB6685">
        <w:rPr>
          <w:rFonts w:asciiTheme="minorHAnsi" w:hAnsiTheme="minorHAnsi"/>
          <w:sz w:val="20"/>
          <w:szCs w:val="20"/>
        </w:rPr>
        <w:t>dati personali); Articolo 27 (Tracciabilità dei flussi finanziari - Ulteriori clausole</w:t>
      </w:r>
      <w:r w:rsidR="005312E5" w:rsidRPr="00CB6685">
        <w:rPr>
          <w:rFonts w:asciiTheme="minorHAnsi" w:hAnsiTheme="minorHAnsi"/>
          <w:sz w:val="20"/>
          <w:szCs w:val="20"/>
        </w:rPr>
        <w:t xml:space="preserve"> </w:t>
      </w:r>
      <w:r w:rsidRPr="00CB6685">
        <w:rPr>
          <w:rFonts w:asciiTheme="minorHAnsi" w:hAnsiTheme="minorHAnsi"/>
          <w:sz w:val="20"/>
          <w:szCs w:val="20"/>
        </w:rPr>
        <w:t>risolutive espresse); Articolo 28 (Clausola finale); Articolo 29 (Clausola di salvaguardia)</w:t>
      </w:r>
      <w:r w:rsidR="005312E5" w:rsidRPr="00CB6685">
        <w:rPr>
          <w:rFonts w:asciiTheme="minorHAnsi" w:hAnsiTheme="minorHAnsi"/>
          <w:sz w:val="20"/>
          <w:szCs w:val="20"/>
        </w:rPr>
        <w:t xml:space="preserve"> </w:t>
      </w:r>
    </w:p>
    <w:p w:rsidR="005312E5" w:rsidRPr="00CB6685" w:rsidRDefault="005312E5" w:rsidP="00CB6685">
      <w:pPr>
        <w:pStyle w:val="Paragrafoelenco"/>
        <w:autoSpaceDE w:val="0"/>
        <w:autoSpaceDN w:val="0"/>
        <w:adjustRightInd w:val="0"/>
        <w:spacing w:line="300" w:lineRule="exact"/>
        <w:ind w:left="0"/>
        <w:jc w:val="both"/>
        <w:rPr>
          <w:rFonts w:asciiTheme="minorHAnsi" w:hAnsiTheme="minorHAnsi"/>
          <w:sz w:val="20"/>
          <w:szCs w:val="20"/>
        </w:rPr>
      </w:pPr>
    </w:p>
    <w:p w:rsidR="005312E5" w:rsidRPr="00CB6685" w:rsidRDefault="005312E5" w:rsidP="00CB6685">
      <w:pPr>
        <w:pStyle w:val="Paragrafoelenco"/>
        <w:autoSpaceDE w:val="0"/>
        <w:autoSpaceDN w:val="0"/>
        <w:adjustRightInd w:val="0"/>
        <w:spacing w:line="300" w:lineRule="exact"/>
        <w:ind w:left="0"/>
        <w:jc w:val="both"/>
        <w:rPr>
          <w:rFonts w:asciiTheme="minorHAnsi" w:hAnsiTheme="minorHAnsi"/>
          <w:sz w:val="20"/>
          <w:szCs w:val="20"/>
        </w:rPr>
      </w:pPr>
      <w:r w:rsidRPr="00CB6685">
        <w:rPr>
          <w:rFonts w:asciiTheme="minorHAnsi" w:hAnsiTheme="minorHAnsi"/>
          <w:sz w:val="20"/>
          <w:szCs w:val="20"/>
        </w:rPr>
        <w:t>Roma, lì ___ ___</w:t>
      </w:r>
    </w:p>
    <w:p w:rsidR="005312E5" w:rsidRPr="00CB6685" w:rsidRDefault="005312E5" w:rsidP="00CB6685">
      <w:pPr>
        <w:pStyle w:val="Paragrafoelenco"/>
        <w:autoSpaceDE w:val="0"/>
        <w:autoSpaceDN w:val="0"/>
        <w:adjustRightInd w:val="0"/>
        <w:spacing w:line="300" w:lineRule="exact"/>
        <w:ind w:left="0"/>
        <w:jc w:val="both"/>
        <w:rPr>
          <w:rFonts w:asciiTheme="minorHAnsi" w:hAnsiTheme="minorHAnsi"/>
          <w:sz w:val="20"/>
          <w:szCs w:val="20"/>
        </w:rPr>
      </w:pPr>
    </w:p>
    <w:p w:rsidR="005312E5" w:rsidRPr="00CB6685" w:rsidRDefault="005312E5" w:rsidP="00CB6685">
      <w:pPr>
        <w:pStyle w:val="Paragrafoelenco"/>
        <w:autoSpaceDE w:val="0"/>
        <w:autoSpaceDN w:val="0"/>
        <w:adjustRightInd w:val="0"/>
        <w:spacing w:line="300" w:lineRule="exact"/>
        <w:ind w:left="0"/>
        <w:jc w:val="both"/>
        <w:rPr>
          <w:rFonts w:asciiTheme="minorHAnsi" w:hAnsiTheme="minorHAnsi"/>
          <w:sz w:val="20"/>
          <w:szCs w:val="20"/>
        </w:rPr>
      </w:pPr>
      <w:r w:rsidRPr="00CB6685">
        <w:rPr>
          <w:rFonts w:asciiTheme="minorHAnsi" w:hAnsiTheme="minorHAnsi"/>
          <w:sz w:val="20"/>
          <w:szCs w:val="20"/>
        </w:rPr>
        <w:t>IL FORNITORE</w:t>
      </w:r>
    </w:p>
    <w:p w:rsidR="005312E5" w:rsidRPr="00CB6685" w:rsidRDefault="005312E5" w:rsidP="00CB6685">
      <w:pPr>
        <w:pStyle w:val="Paragrafoelenco"/>
        <w:autoSpaceDE w:val="0"/>
        <w:autoSpaceDN w:val="0"/>
        <w:adjustRightInd w:val="0"/>
        <w:spacing w:line="300" w:lineRule="exact"/>
        <w:ind w:left="0"/>
        <w:jc w:val="both"/>
        <w:rPr>
          <w:rFonts w:asciiTheme="minorHAnsi" w:hAnsiTheme="minorHAnsi"/>
          <w:sz w:val="20"/>
          <w:szCs w:val="20"/>
        </w:rPr>
      </w:pPr>
      <w:r w:rsidRPr="00CB6685">
        <w:rPr>
          <w:rFonts w:asciiTheme="minorHAnsi" w:hAnsiTheme="minorHAnsi"/>
          <w:sz w:val="20"/>
          <w:szCs w:val="20"/>
        </w:rPr>
        <w:t>Il legale rappresentante</w:t>
      </w:r>
    </w:p>
    <w:p w:rsidR="005312E5" w:rsidRPr="00CB6685" w:rsidRDefault="005312E5" w:rsidP="00CB6685">
      <w:pPr>
        <w:pStyle w:val="Paragrafoelenco"/>
        <w:autoSpaceDE w:val="0"/>
        <w:autoSpaceDN w:val="0"/>
        <w:adjustRightInd w:val="0"/>
        <w:spacing w:line="300" w:lineRule="exact"/>
        <w:ind w:left="0"/>
        <w:jc w:val="both"/>
        <w:rPr>
          <w:rFonts w:asciiTheme="minorHAnsi" w:hAnsiTheme="minorHAnsi"/>
          <w:sz w:val="20"/>
          <w:szCs w:val="20"/>
        </w:rPr>
      </w:pPr>
      <w:r w:rsidRPr="00CB6685">
        <w:rPr>
          <w:rFonts w:asciiTheme="minorHAnsi" w:hAnsiTheme="minorHAnsi"/>
          <w:sz w:val="20"/>
          <w:szCs w:val="20"/>
        </w:rPr>
        <w:t>_____________________________</w:t>
      </w:r>
    </w:p>
    <w:p w:rsidR="005312E5" w:rsidRPr="00CB6685" w:rsidRDefault="005312E5" w:rsidP="00CB6685">
      <w:pPr>
        <w:pStyle w:val="Paragrafoelenco"/>
        <w:autoSpaceDE w:val="0"/>
        <w:autoSpaceDN w:val="0"/>
        <w:adjustRightInd w:val="0"/>
        <w:spacing w:line="300" w:lineRule="exact"/>
        <w:ind w:left="0"/>
        <w:jc w:val="both"/>
        <w:rPr>
          <w:rFonts w:asciiTheme="minorHAnsi" w:hAnsiTheme="minorHAnsi"/>
          <w:sz w:val="20"/>
          <w:szCs w:val="20"/>
        </w:rPr>
      </w:pPr>
      <w:r w:rsidRPr="00CB6685">
        <w:rPr>
          <w:rFonts w:asciiTheme="minorHAnsi" w:hAnsiTheme="minorHAnsi"/>
          <w:sz w:val="20"/>
          <w:szCs w:val="20"/>
        </w:rPr>
        <w:t>[da inserire in caso di firma digitale]</w:t>
      </w:r>
    </w:p>
    <w:p w:rsidR="005312E5" w:rsidRPr="00CB6685" w:rsidRDefault="005312E5" w:rsidP="00CB6685">
      <w:pPr>
        <w:pStyle w:val="Paragrafoelenco"/>
        <w:autoSpaceDE w:val="0"/>
        <w:autoSpaceDN w:val="0"/>
        <w:adjustRightInd w:val="0"/>
        <w:spacing w:line="300" w:lineRule="exact"/>
        <w:ind w:left="0"/>
        <w:jc w:val="both"/>
        <w:rPr>
          <w:rFonts w:asciiTheme="minorHAnsi" w:hAnsiTheme="minorHAnsi"/>
          <w:sz w:val="20"/>
          <w:szCs w:val="20"/>
        </w:rPr>
      </w:pPr>
    </w:p>
    <w:p w:rsidR="005312E5" w:rsidRPr="00CB6685" w:rsidRDefault="005312E5" w:rsidP="00CB6685">
      <w:pPr>
        <w:pStyle w:val="Paragrafoelenco"/>
        <w:autoSpaceDE w:val="0"/>
        <w:autoSpaceDN w:val="0"/>
        <w:adjustRightInd w:val="0"/>
        <w:spacing w:line="300" w:lineRule="exact"/>
        <w:ind w:left="0"/>
        <w:jc w:val="both"/>
        <w:rPr>
          <w:rFonts w:asciiTheme="minorHAnsi" w:hAnsiTheme="minorHAnsi"/>
          <w:sz w:val="20"/>
          <w:szCs w:val="20"/>
        </w:rPr>
      </w:pPr>
    </w:p>
    <w:p w:rsidR="005312E5" w:rsidRPr="00CB6685" w:rsidRDefault="005312E5" w:rsidP="00CB6685">
      <w:pPr>
        <w:pStyle w:val="Paragrafoelenco"/>
        <w:autoSpaceDE w:val="0"/>
        <w:autoSpaceDN w:val="0"/>
        <w:adjustRightInd w:val="0"/>
        <w:spacing w:line="300" w:lineRule="exact"/>
        <w:ind w:left="0"/>
        <w:jc w:val="both"/>
        <w:rPr>
          <w:rFonts w:asciiTheme="minorHAnsi" w:hAnsiTheme="minorHAnsi"/>
          <w:sz w:val="20"/>
          <w:szCs w:val="20"/>
        </w:rPr>
      </w:pPr>
      <w:r w:rsidRPr="00CB6685">
        <w:rPr>
          <w:rFonts w:asciiTheme="minorHAnsi" w:hAnsiTheme="minorHAnsi"/>
          <w:sz w:val="20"/>
          <w:szCs w:val="20"/>
        </w:rPr>
        <w:t>IL FORNITORE</w:t>
      </w:r>
    </w:p>
    <w:p w:rsidR="005312E5" w:rsidRPr="00CB6685" w:rsidRDefault="005312E5" w:rsidP="00CB6685">
      <w:pPr>
        <w:pStyle w:val="Paragrafoelenco"/>
        <w:autoSpaceDE w:val="0"/>
        <w:autoSpaceDN w:val="0"/>
        <w:adjustRightInd w:val="0"/>
        <w:spacing w:line="300" w:lineRule="exact"/>
        <w:ind w:left="0"/>
        <w:jc w:val="both"/>
        <w:rPr>
          <w:rFonts w:asciiTheme="minorHAnsi" w:hAnsiTheme="minorHAnsi"/>
          <w:sz w:val="20"/>
          <w:szCs w:val="20"/>
        </w:rPr>
      </w:pPr>
      <w:r w:rsidRPr="00CB6685">
        <w:rPr>
          <w:rFonts w:asciiTheme="minorHAnsi" w:hAnsiTheme="minorHAnsi"/>
          <w:sz w:val="20"/>
          <w:szCs w:val="20"/>
        </w:rPr>
        <w:t>C.F.:</w:t>
      </w:r>
    </w:p>
    <w:p w:rsidR="005312E5" w:rsidRPr="00CB6685" w:rsidRDefault="005312E5" w:rsidP="00CB6685">
      <w:pPr>
        <w:pStyle w:val="Paragrafoelenco"/>
        <w:autoSpaceDE w:val="0"/>
        <w:autoSpaceDN w:val="0"/>
        <w:adjustRightInd w:val="0"/>
        <w:spacing w:line="300" w:lineRule="exact"/>
        <w:ind w:left="0"/>
        <w:jc w:val="both"/>
        <w:rPr>
          <w:rFonts w:asciiTheme="minorHAnsi" w:hAnsiTheme="minorHAnsi"/>
          <w:sz w:val="20"/>
          <w:szCs w:val="20"/>
        </w:rPr>
      </w:pPr>
      <w:r w:rsidRPr="00CB6685">
        <w:rPr>
          <w:rFonts w:asciiTheme="minorHAnsi" w:hAnsiTheme="minorHAnsi"/>
          <w:sz w:val="20"/>
          <w:szCs w:val="20"/>
        </w:rPr>
        <w:t>Certificatore:</w:t>
      </w:r>
    </w:p>
    <w:p w:rsidR="005312E5" w:rsidRPr="00CB6685" w:rsidRDefault="005312E5" w:rsidP="00CB6685">
      <w:pPr>
        <w:pStyle w:val="Paragrafoelenco"/>
        <w:autoSpaceDE w:val="0"/>
        <w:autoSpaceDN w:val="0"/>
        <w:adjustRightInd w:val="0"/>
        <w:spacing w:line="300" w:lineRule="exact"/>
        <w:ind w:left="0"/>
        <w:jc w:val="both"/>
        <w:rPr>
          <w:rFonts w:asciiTheme="minorHAnsi" w:hAnsiTheme="minorHAnsi"/>
          <w:sz w:val="20"/>
          <w:szCs w:val="20"/>
        </w:rPr>
      </w:pPr>
      <w:r w:rsidRPr="00CB6685">
        <w:rPr>
          <w:rFonts w:asciiTheme="minorHAnsi" w:hAnsiTheme="minorHAnsi"/>
          <w:sz w:val="20"/>
          <w:szCs w:val="20"/>
        </w:rPr>
        <w:t>Validità: dal _______ al, ______</w:t>
      </w:r>
    </w:p>
    <w:p w:rsidR="005312E5" w:rsidRPr="00CB6685" w:rsidRDefault="005312E5" w:rsidP="00CB6685">
      <w:pPr>
        <w:pStyle w:val="Paragrafoelenco"/>
        <w:autoSpaceDE w:val="0"/>
        <w:autoSpaceDN w:val="0"/>
        <w:adjustRightInd w:val="0"/>
        <w:spacing w:line="300" w:lineRule="exact"/>
        <w:ind w:left="0"/>
        <w:jc w:val="both"/>
        <w:rPr>
          <w:rFonts w:asciiTheme="minorHAnsi" w:hAnsiTheme="minorHAnsi"/>
          <w:sz w:val="20"/>
          <w:szCs w:val="20"/>
        </w:rPr>
      </w:pPr>
      <w:r w:rsidRPr="00CB6685">
        <w:rPr>
          <w:rFonts w:asciiTheme="minorHAnsi" w:hAnsiTheme="minorHAnsi"/>
          <w:sz w:val="20"/>
          <w:szCs w:val="20"/>
        </w:rPr>
        <w:t>Firma digitale: n.________</w:t>
      </w:r>
    </w:p>
    <w:sectPr w:rsidR="005312E5" w:rsidRPr="00CB6685" w:rsidSect="00CB6685">
      <w:footerReference w:type="default" r:id="rId10"/>
      <w:pgSz w:w="11906" w:h="16838"/>
      <w:pgMar w:top="2268" w:right="1134" w:bottom="1985" w:left="226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42CCE" w:rsidRDefault="00442CCE" w:rsidP="00BC3646">
      <w:pPr>
        <w:spacing w:line="240" w:lineRule="auto"/>
      </w:pPr>
      <w:r>
        <w:separator/>
      </w:r>
    </w:p>
  </w:endnote>
  <w:endnote w:type="continuationSeparator" w:id="0">
    <w:p w:rsidR="00442CCE" w:rsidRDefault="00442CCE" w:rsidP="00BC364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TrebuchetMS">
    <w:panose1 w:val="00000000000000000000"/>
    <w:charset w:val="00"/>
    <w:family w:val="swiss"/>
    <w:notTrueType/>
    <w:pitch w:val="default"/>
    <w:sig w:usb0="00000003" w:usb1="00000000" w:usb2="00000000" w:usb3="00000000" w:csb0="00000001" w:csb1="00000000"/>
  </w:font>
  <w:font w:name="TrebuchetMS,Bold">
    <w:altName w:val="MS Mincho"/>
    <w:panose1 w:val="00000000000000000000"/>
    <w:charset w:val="80"/>
    <w:family w:val="auto"/>
    <w:notTrueType/>
    <w:pitch w:val="default"/>
    <w:sig w:usb0="00000003" w:usb1="08070000" w:usb2="00000010" w:usb3="00000000" w:csb0="00020001"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4270" w:rsidRPr="00E5732B" w:rsidRDefault="00EF4270" w:rsidP="00EF4270">
    <w:pPr>
      <w:pStyle w:val="Pidipagina"/>
      <w:rPr>
        <w:rFonts w:ascii="Calibri" w:hAnsi="Calibri"/>
        <w:sz w:val="18"/>
        <w:szCs w:val="18"/>
      </w:rPr>
    </w:pPr>
    <w:bookmarkStart w:id="1" w:name="BookmarkCodicePdP"/>
    <w:bookmarkEnd w:id="1"/>
    <w:r w:rsidRPr="00AC5FCF">
      <w:rPr>
        <w:rFonts w:ascii="Calibri" w:hAnsi="Calibri"/>
        <w:sz w:val="18"/>
        <w:szCs w:val="18"/>
      </w:rPr>
      <w:t xml:space="preserve">Procedura aperta per la conclusione di un Accordo Quadro ex art. 59 del </w:t>
    </w:r>
    <w:proofErr w:type="spellStart"/>
    <w:r w:rsidRPr="00AC5FCF">
      <w:rPr>
        <w:rFonts w:ascii="Calibri" w:hAnsi="Calibri"/>
        <w:sz w:val="18"/>
        <w:szCs w:val="18"/>
      </w:rPr>
      <w:t>D.Lgs.</w:t>
    </w:r>
    <w:proofErr w:type="spellEnd"/>
    <w:r w:rsidRPr="00AC5FCF">
      <w:rPr>
        <w:rFonts w:ascii="Calibri" w:hAnsi="Calibri"/>
        <w:sz w:val="18"/>
        <w:szCs w:val="18"/>
      </w:rPr>
      <w:t xml:space="preserve"> n. 163/2006</w:t>
    </w:r>
    <w:r>
      <w:rPr>
        <w:rFonts w:ascii="Calibri" w:hAnsi="Calibri"/>
        <w:sz w:val="18"/>
        <w:szCs w:val="18"/>
      </w:rPr>
      <w:t xml:space="preserve"> per il </w:t>
    </w:r>
    <w:r w:rsidRPr="00E5732B">
      <w:rPr>
        <w:rFonts w:ascii="Calibri" w:hAnsi="Calibri"/>
        <w:sz w:val="18"/>
        <w:szCs w:val="18"/>
      </w:rPr>
      <w:t xml:space="preserve">noleggio, </w:t>
    </w:r>
    <w:r>
      <w:rPr>
        <w:rFonts w:ascii="Calibri" w:hAnsi="Calibri"/>
        <w:sz w:val="18"/>
        <w:szCs w:val="18"/>
      </w:rPr>
      <w:t xml:space="preserve">il trasporto e l’installazione </w:t>
    </w:r>
    <w:r w:rsidRPr="00E5732B">
      <w:rPr>
        <w:rFonts w:ascii="Calibri" w:hAnsi="Calibri"/>
        <w:sz w:val="18"/>
        <w:szCs w:val="18"/>
      </w:rPr>
      <w:t>di moduli Container in Emergenza per conto della Presidenza del Consiglio dei Ministri – Dipartimento della Protezione Civile</w:t>
    </w:r>
    <w:r w:rsidR="00343CC4">
      <w:rPr>
        <w:rFonts w:ascii="Calibri" w:hAnsi="Calibri"/>
        <w:sz w:val="18"/>
        <w:szCs w:val="18"/>
      </w:rPr>
      <w:t xml:space="preserve"> – ID 1557</w:t>
    </w:r>
  </w:p>
  <w:p w:rsidR="007426B3" w:rsidRPr="00E5732B" w:rsidRDefault="00343CC4" w:rsidP="00922C28">
    <w:pPr>
      <w:pStyle w:val="Pidipagina"/>
      <w:rPr>
        <w:rFonts w:ascii="Calibri" w:hAnsi="Calibri"/>
        <w:sz w:val="18"/>
        <w:szCs w:val="18"/>
      </w:rPr>
    </w:pPr>
    <w:r>
      <w:rPr>
        <w:rFonts w:ascii="Calibri" w:hAnsi="Calibri"/>
        <w:sz w:val="18"/>
        <w:szCs w:val="18"/>
      </w:rPr>
      <w:t>Modulo di Dichiarazione</w:t>
    </w:r>
  </w:p>
  <w:p w:rsidR="007426B3" w:rsidRDefault="00EF4270" w:rsidP="00EF4270">
    <w:pPr>
      <w:pStyle w:val="Pidipagina"/>
      <w:jc w:val="right"/>
    </w:pPr>
    <w:r w:rsidRPr="00E5732B">
      <w:rPr>
        <w:rStyle w:val="Numeropagina"/>
        <w:rFonts w:ascii="Calibri" w:hAnsi="Calibri"/>
        <w:color w:val="000000"/>
        <w:sz w:val="18"/>
        <w:szCs w:val="18"/>
      </w:rPr>
      <w:fldChar w:fldCharType="begin"/>
    </w:r>
    <w:r w:rsidRPr="00E5732B">
      <w:rPr>
        <w:rStyle w:val="Numeropagina"/>
        <w:rFonts w:ascii="Calibri" w:hAnsi="Calibri"/>
        <w:color w:val="000000"/>
        <w:sz w:val="18"/>
        <w:szCs w:val="18"/>
      </w:rPr>
      <w:instrText xml:space="preserve">PAGE  </w:instrText>
    </w:r>
    <w:r w:rsidRPr="00E5732B">
      <w:rPr>
        <w:rStyle w:val="Numeropagina"/>
        <w:rFonts w:ascii="Calibri" w:hAnsi="Calibri"/>
        <w:color w:val="000000"/>
        <w:sz w:val="18"/>
        <w:szCs w:val="18"/>
      </w:rPr>
      <w:fldChar w:fldCharType="separate"/>
    </w:r>
    <w:r w:rsidR="00343CC4">
      <w:rPr>
        <w:rStyle w:val="Numeropagina"/>
        <w:rFonts w:ascii="Calibri" w:hAnsi="Calibri"/>
        <w:noProof/>
        <w:color w:val="000000"/>
        <w:sz w:val="18"/>
        <w:szCs w:val="18"/>
      </w:rPr>
      <w:t>23</w:t>
    </w:r>
    <w:r w:rsidRPr="00E5732B">
      <w:rPr>
        <w:rStyle w:val="Numeropagina"/>
        <w:rFonts w:ascii="Calibri" w:hAnsi="Calibri"/>
        <w:color w:val="000000"/>
        <w:sz w:val="18"/>
        <w:szCs w:val="18"/>
      </w:rPr>
      <w:fldChar w:fldCharType="end"/>
    </w:r>
    <w:r w:rsidRPr="00E5732B">
      <w:rPr>
        <w:rStyle w:val="Numeropagina"/>
        <w:rFonts w:ascii="Calibri" w:hAnsi="Calibri"/>
        <w:color w:val="000000"/>
        <w:sz w:val="18"/>
        <w:szCs w:val="18"/>
      </w:rPr>
      <w:t xml:space="preserve"> di </w:t>
    </w:r>
    <w:r w:rsidRPr="00E5732B">
      <w:rPr>
        <w:rStyle w:val="Numeropagina"/>
        <w:rFonts w:ascii="Calibri" w:hAnsi="Calibri"/>
        <w:color w:val="000000"/>
        <w:sz w:val="18"/>
        <w:szCs w:val="18"/>
      </w:rPr>
      <w:fldChar w:fldCharType="begin"/>
    </w:r>
    <w:r w:rsidRPr="00E5732B">
      <w:rPr>
        <w:rStyle w:val="Numeropagina"/>
        <w:rFonts w:ascii="Calibri" w:hAnsi="Calibri"/>
        <w:color w:val="000000"/>
        <w:sz w:val="18"/>
        <w:szCs w:val="18"/>
      </w:rPr>
      <w:instrText xml:space="preserve"> NUMPAGES </w:instrText>
    </w:r>
    <w:r w:rsidRPr="00E5732B">
      <w:rPr>
        <w:rStyle w:val="Numeropagina"/>
        <w:rFonts w:ascii="Calibri" w:hAnsi="Calibri"/>
        <w:color w:val="000000"/>
        <w:sz w:val="18"/>
        <w:szCs w:val="18"/>
      </w:rPr>
      <w:fldChar w:fldCharType="separate"/>
    </w:r>
    <w:r w:rsidR="00343CC4">
      <w:rPr>
        <w:rStyle w:val="Numeropagina"/>
        <w:rFonts w:ascii="Calibri" w:hAnsi="Calibri"/>
        <w:noProof/>
        <w:color w:val="000000"/>
        <w:sz w:val="18"/>
        <w:szCs w:val="18"/>
      </w:rPr>
      <w:t>30</w:t>
    </w:r>
    <w:r w:rsidRPr="00E5732B">
      <w:rPr>
        <w:rStyle w:val="Numeropagina"/>
        <w:rFonts w:ascii="Calibri" w:hAnsi="Calibri"/>
        <w:color w:val="000000"/>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42CCE" w:rsidRDefault="00442CCE" w:rsidP="00BC3646">
      <w:pPr>
        <w:spacing w:line="240" w:lineRule="auto"/>
      </w:pPr>
      <w:r>
        <w:separator/>
      </w:r>
    </w:p>
  </w:footnote>
  <w:footnote w:type="continuationSeparator" w:id="0">
    <w:p w:rsidR="00442CCE" w:rsidRDefault="00442CCE" w:rsidP="00BC3646">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E137BD"/>
    <w:multiLevelType w:val="hybridMultilevel"/>
    <w:tmpl w:val="25628496"/>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
    <w:nsid w:val="033076F4"/>
    <w:multiLevelType w:val="hybridMultilevel"/>
    <w:tmpl w:val="AABA3DC8"/>
    <w:lvl w:ilvl="0" w:tplc="0410000F">
      <w:start w:val="1"/>
      <w:numFmt w:val="decimal"/>
      <w:lvlText w:val="%1."/>
      <w:lvlJc w:val="left"/>
      <w:pPr>
        <w:ind w:left="1353" w:hanging="360"/>
      </w:pPr>
      <w:rPr>
        <w:rFonts w:hint="default"/>
      </w:rPr>
    </w:lvl>
    <w:lvl w:ilvl="1" w:tplc="645212C0">
      <w:numFmt w:val="bullet"/>
      <w:lvlText w:val="-"/>
      <w:lvlJc w:val="left"/>
      <w:pPr>
        <w:ind w:left="1080" w:hanging="360"/>
      </w:pPr>
      <w:rPr>
        <w:rFonts w:ascii="Trebuchet MS" w:eastAsia="Times New Roman" w:hAnsi="Trebuchet MS" w:cs="Trebuchet MS" w:hint="default"/>
      </w:r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nsid w:val="03866C88"/>
    <w:multiLevelType w:val="hybridMultilevel"/>
    <w:tmpl w:val="578CEC98"/>
    <w:lvl w:ilvl="0" w:tplc="0410000F">
      <w:start w:val="1"/>
      <w:numFmt w:val="decimal"/>
      <w:lvlText w:val="%1."/>
      <w:lvlJc w:val="left"/>
      <w:pPr>
        <w:ind w:left="1353" w:hanging="360"/>
      </w:pPr>
      <w:rPr>
        <w:rFonts w:hint="default"/>
      </w:rPr>
    </w:lvl>
    <w:lvl w:ilvl="1" w:tplc="645212C0">
      <w:numFmt w:val="bullet"/>
      <w:lvlText w:val="-"/>
      <w:lvlJc w:val="left"/>
      <w:pPr>
        <w:ind w:left="1080" w:hanging="360"/>
      </w:pPr>
      <w:rPr>
        <w:rFonts w:ascii="Trebuchet MS" w:eastAsia="Times New Roman" w:hAnsi="Trebuchet MS" w:cs="Trebuchet MS" w:hint="default"/>
      </w:r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nsid w:val="03FF7552"/>
    <w:multiLevelType w:val="hybridMultilevel"/>
    <w:tmpl w:val="8A265AEE"/>
    <w:lvl w:ilvl="0" w:tplc="04100017">
      <w:start w:val="1"/>
      <w:numFmt w:val="lowerLetter"/>
      <w:lvlText w:val="%1)"/>
      <w:lvlJc w:val="left"/>
      <w:pPr>
        <w:ind w:left="2136" w:hanging="360"/>
      </w:pPr>
    </w:lvl>
    <w:lvl w:ilvl="1" w:tplc="04100019" w:tentative="1">
      <w:start w:val="1"/>
      <w:numFmt w:val="lowerLetter"/>
      <w:lvlText w:val="%2."/>
      <w:lvlJc w:val="left"/>
      <w:pPr>
        <w:ind w:left="2856" w:hanging="360"/>
      </w:pPr>
    </w:lvl>
    <w:lvl w:ilvl="2" w:tplc="0410001B" w:tentative="1">
      <w:start w:val="1"/>
      <w:numFmt w:val="lowerRoman"/>
      <w:lvlText w:val="%3."/>
      <w:lvlJc w:val="right"/>
      <w:pPr>
        <w:ind w:left="3576" w:hanging="180"/>
      </w:pPr>
    </w:lvl>
    <w:lvl w:ilvl="3" w:tplc="0410000F" w:tentative="1">
      <w:start w:val="1"/>
      <w:numFmt w:val="decimal"/>
      <w:lvlText w:val="%4."/>
      <w:lvlJc w:val="left"/>
      <w:pPr>
        <w:ind w:left="4296" w:hanging="360"/>
      </w:pPr>
    </w:lvl>
    <w:lvl w:ilvl="4" w:tplc="04100019" w:tentative="1">
      <w:start w:val="1"/>
      <w:numFmt w:val="lowerLetter"/>
      <w:lvlText w:val="%5."/>
      <w:lvlJc w:val="left"/>
      <w:pPr>
        <w:ind w:left="5016" w:hanging="360"/>
      </w:pPr>
    </w:lvl>
    <w:lvl w:ilvl="5" w:tplc="0410001B" w:tentative="1">
      <w:start w:val="1"/>
      <w:numFmt w:val="lowerRoman"/>
      <w:lvlText w:val="%6."/>
      <w:lvlJc w:val="right"/>
      <w:pPr>
        <w:ind w:left="5736" w:hanging="180"/>
      </w:pPr>
    </w:lvl>
    <w:lvl w:ilvl="6" w:tplc="0410000F" w:tentative="1">
      <w:start w:val="1"/>
      <w:numFmt w:val="decimal"/>
      <w:lvlText w:val="%7."/>
      <w:lvlJc w:val="left"/>
      <w:pPr>
        <w:ind w:left="6456" w:hanging="360"/>
      </w:pPr>
    </w:lvl>
    <w:lvl w:ilvl="7" w:tplc="04100019" w:tentative="1">
      <w:start w:val="1"/>
      <w:numFmt w:val="lowerLetter"/>
      <w:lvlText w:val="%8."/>
      <w:lvlJc w:val="left"/>
      <w:pPr>
        <w:ind w:left="7176" w:hanging="360"/>
      </w:pPr>
    </w:lvl>
    <w:lvl w:ilvl="8" w:tplc="0410001B" w:tentative="1">
      <w:start w:val="1"/>
      <w:numFmt w:val="lowerRoman"/>
      <w:lvlText w:val="%9."/>
      <w:lvlJc w:val="right"/>
      <w:pPr>
        <w:ind w:left="7896" w:hanging="180"/>
      </w:pPr>
    </w:lvl>
  </w:abstractNum>
  <w:abstractNum w:abstractNumId="4">
    <w:nsid w:val="04625183"/>
    <w:multiLevelType w:val="hybridMultilevel"/>
    <w:tmpl w:val="93BC101E"/>
    <w:lvl w:ilvl="0" w:tplc="0410000F">
      <w:start w:val="1"/>
      <w:numFmt w:val="decimal"/>
      <w:lvlText w:val="%1."/>
      <w:lvlJc w:val="left"/>
      <w:pPr>
        <w:ind w:left="360" w:hanging="360"/>
      </w:pPr>
      <w:rPr>
        <w:rFonts w:hint="default"/>
      </w:rPr>
    </w:lvl>
    <w:lvl w:ilvl="1" w:tplc="645212C0">
      <w:numFmt w:val="bullet"/>
      <w:lvlText w:val="-"/>
      <w:lvlJc w:val="left"/>
      <w:pPr>
        <w:ind w:left="1080" w:hanging="360"/>
      </w:pPr>
      <w:rPr>
        <w:rFonts w:ascii="Trebuchet MS" w:eastAsia="Times New Roman" w:hAnsi="Trebuchet MS" w:cs="Trebuchet M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5">
    <w:nsid w:val="0BA20AB5"/>
    <w:multiLevelType w:val="hybridMultilevel"/>
    <w:tmpl w:val="D5FE1B7E"/>
    <w:lvl w:ilvl="0" w:tplc="F7DA0958">
      <w:start w:val="1"/>
      <w:numFmt w:val="decimal"/>
      <w:lvlText w:val="%1."/>
      <w:lvlJc w:val="left"/>
      <w:pPr>
        <w:ind w:left="1068"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0BD80620"/>
    <w:multiLevelType w:val="hybridMultilevel"/>
    <w:tmpl w:val="459CD2F8"/>
    <w:lvl w:ilvl="0" w:tplc="04100017">
      <w:start w:val="1"/>
      <w:numFmt w:val="lowerLetter"/>
      <w:lvlText w:val="%1)"/>
      <w:lvlJc w:val="left"/>
      <w:pPr>
        <w:ind w:left="2200" w:hanging="360"/>
      </w:pPr>
    </w:lvl>
    <w:lvl w:ilvl="1" w:tplc="04100019" w:tentative="1">
      <w:start w:val="1"/>
      <w:numFmt w:val="lowerLetter"/>
      <w:lvlText w:val="%2."/>
      <w:lvlJc w:val="left"/>
      <w:pPr>
        <w:ind w:left="2920" w:hanging="360"/>
      </w:pPr>
    </w:lvl>
    <w:lvl w:ilvl="2" w:tplc="0410001B" w:tentative="1">
      <w:start w:val="1"/>
      <w:numFmt w:val="lowerRoman"/>
      <w:lvlText w:val="%3."/>
      <w:lvlJc w:val="right"/>
      <w:pPr>
        <w:ind w:left="3640" w:hanging="180"/>
      </w:pPr>
    </w:lvl>
    <w:lvl w:ilvl="3" w:tplc="0410000F" w:tentative="1">
      <w:start w:val="1"/>
      <w:numFmt w:val="decimal"/>
      <w:lvlText w:val="%4."/>
      <w:lvlJc w:val="left"/>
      <w:pPr>
        <w:ind w:left="4360" w:hanging="360"/>
      </w:pPr>
    </w:lvl>
    <w:lvl w:ilvl="4" w:tplc="04100019" w:tentative="1">
      <w:start w:val="1"/>
      <w:numFmt w:val="lowerLetter"/>
      <w:lvlText w:val="%5."/>
      <w:lvlJc w:val="left"/>
      <w:pPr>
        <w:ind w:left="5080" w:hanging="360"/>
      </w:pPr>
    </w:lvl>
    <w:lvl w:ilvl="5" w:tplc="0410001B" w:tentative="1">
      <w:start w:val="1"/>
      <w:numFmt w:val="lowerRoman"/>
      <w:lvlText w:val="%6."/>
      <w:lvlJc w:val="right"/>
      <w:pPr>
        <w:ind w:left="5800" w:hanging="180"/>
      </w:pPr>
    </w:lvl>
    <w:lvl w:ilvl="6" w:tplc="0410000F" w:tentative="1">
      <w:start w:val="1"/>
      <w:numFmt w:val="decimal"/>
      <w:lvlText w:val="%7."/>
      <w:lvlJc w:val="left"/>
      <w:pPr>
        <w:ind w:left="6520" w:hanging="360"/>
      </w:pPr>
    </w:lvl>
    <w:lvl w:ilvl="7" w:tplc="04100019" w:tentative="1">
      <w:start w:val="1"/>
      <w:numFmt w:val="lowerLetter"/>
      <w:lvlText w:val="%8."/>
      <w:lvlJc w:val="left"/>
      <w:pPr>
        <w:ind w:left="7240" w:hanging="360"/>
      </w:pPr>
    </w:lvl>
    <w:lvl w:ilvl="8" w:tplc="0410001B" w:tentative="1">
      <w:start w:val="1"/>
      <w:numFmt w:val="lowerRoman"/>
      <w:lvlText w:val="%9."/>
      <w:lvlJc w:val="right"/>
      <w:pPr>
        <w:ind w:left="7960" w:hanging="180"/>
      </w:pPr>
    </w:lvl>
  </w:abstractNum>
  <w:abstractNum w:abstractNumId="7">
    <w:nsid w:val="0C0A10A1"/>
    <w:multiLevelType w:val="hybridMultilevel"/>
    <w:tmpl w:val="3C9A4C58"/>
    <w:lvl w:ilvl="0" w:tplc="43C2F664">
      <w:start w:val="4"/>
      <w:numFmt w:val="decimal"/>
      <w:lvlText w:val="%1."/>
      <w:lvlJc w:val="left"/>
      <w:pPr>
        <w:ind w:left="1068"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100E1F12"/>
    <w:multiLevelType w:val="hybridMultilevel"/>
    <w:tmpl w:val="B8B8E430"/>
    <w:lvl w:ilvl="0" w:tplc="0410000F">
      <w:start w:val="1"/>
      <w:numFmt w:val="decimal"/>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9">
    <w:nsid w:val="1423313A"/>
    <w:multiLevelType w:val="hybridMultilevel"/>
    <w:tmpl w:val="8D267FC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146B0517"/>
    <w:multiLevelType w:val="hybridMultilevel"/>
    <w:tmpl w:val="94367664"/>
    <w:lvl w:ilvl="0" w:tplc="645212C0">
      <w:numFmt w:val="bullet"/>
      <w:lvlText w:val="-"/>
      <w:lvlJc w:val="left"/>
      <w:pPr>
        <w:ind w:left="2136" w:hanging="360"/>
      </w:pPr>
      <w:rPr>
        <w:rFonts w:ascii="Trebuchet MS" w:eastAsia="Times New Roman" w:hAnsi="Trebuchet MS" w:cs="Trebuchet MS" w:hint="default"/>
      </w:rPr>
    </w:lvl>
    <w:lvl w:ilvl="1" w:tplc="04100003" w:tentative="1">
      <w:start w:val="1"/>
      <w:numFmt w:val="bullet"/>
      <w:lvlText w:val="o"/>
      <w:lvlJc w:val="left"/>
      <w:pPr>
        <w:ind w:left="2856" w:hanging="360"/>
      </w:pPr>
      <w:rPr>
        <w:rFonts w:ascii="Courier New" w:hAnsi="Courier New" w:cs="Courier New" w:hint="default"/>
      </w:rPr>
    </w:lvl>
    <w:lvl w:ilvl="2" w:tplc="04100005" w:tentative="1">
      <w:start w:val="1"/>
      <w:numFmt w:val="bullet"/>
      <w:lvlText w:val=""/>
      <w:lvlJc w:val="left"/>
      <w:pPr>
        <w:ind w:left="3576" w:hanging="360"/>
      </w:pPr>
      <w:rPr>
        <w:rFonts w:ascii="Wingdings" w:hAnsi="Wingdings" w:hint="default"/>
      </w:rPr>
    </w:lvl>
    <w:lvl w:ilvl="3" w:tplc="04100001" w:tentative="1">
      <w:start w:val="1"/>
      <w:numFmt w:val="bullet"/>
      <w:lvlText w:val=""/>
      <w:lvlJc w:val="left"/>
      <w:pPr>
        <w:ind w:left="4296" w:hanging="360"/>
      </w:pPr>
      <w:rPr>
        <w:rFonts w:ascii="Symbol" w:hAnsi="Symbol" w:hint="default"/>
      </w:rPr>
    </w:lvl>
    <w:lvl w:ilvl="4" w:tplc="04100003" w:tentative="1">
      <w:start w:val="1"/>
      <w:numFmt w:val="bullet"/>
      <w:lvlText w:val="o"/>
      <w:lvlJc w:val="left"/>
      <w:pPr>
        <w:ind w:left="5016" w:hanging="360"/>
      </w:pPr>
      <w:rPr>
        <w:rFonts w:ascii="Courier New" w:hAnsi="Courier New" w:cs="Courier New" w:hint="default"/>
      </w:rPr>
    </w:lvl>
    <w:lvl w:ilvl="5" w:tplc="04100005" w:tentative="1">
      <w:start w:val="1"/>
      <w:numFmt w:val="bullet"/>
      <w:lvlText w:val=""/>
      <w:lvlJc w:val="left"/>
      <w:pPr>
        <w:ind w:left="5736" w:hanging="360"/>
      </w:pPr>
      <w:rPr>
        <w:rFonts w:ascii="Wingdings" w:hAnsi="Wingdings" w:hint="default"/>
      </w:rPr>
    </w:lvl>
    <w:lvl w:ilvl="6" w:tplc="04100001" w:tentative="1">
      <w:start w:val="1"/>
      <w:numFmt w:val="bullet"/>
      <w:lvlText w:val=""/>
      <w:lvlJc w:val="left"/>
      <w:pPr>
        <w:ind w:left="6456" w:hanging="360"/>
      </w:pPr>
      <w:rPr>
        <w:rFonts w:ascii="Symbol" w:hAnsi="Symbol" w:hint="default"/>
      </w:rPr>
    </w:lvl>
    <w:lvl w:ilvl="7" w:tplc="04100003" w:tentative="1">
      <w:start w:val="1"/>
      <w:numFmt w:val="bullet"/>
      <w:lvlText w:val="o"/>
      <w:lvlJc w:val="left"/>
      <w:pPr>
        <w:ind w:left="7176" w:hanging="360"/>
      </w:pPr>
      <w:rPr>
        <w:rFonts w:ascii="Courier New" w:hAnsi="Courier New" w:cs="Courier New" w:hint="default"/>
      </w:rPr>
    </w:lvl>
    <w:lvl w:ilvl="8" w:tplc="04100005" w:tentative="1">
      <w:start w:val="1"/>
      <w:numFmt w:val="bullet"/>
      <w:lvlText w:val=""/>
      <w:lvlJc w:val="left"/>
      <w:pPr>
        <w:ind w:left="7896" w:hanging="360"/>
      </w:pPr>
      <w:rPr>
        <w:rFonts w:ascii="Wingdings" w:hAnsi="Wingdings" w:hint="default"/>
      </w:rPr>
    </w:lvl>
  </w:abstractNum>
  <w:abstractNum w:abstractNumId="11">
    <w:nsid w:val="15580C92"/>
    <w:multiLevelType w:val="hybridMultilevel"/>
    <w:tmpl w:val="BB80C19C"/>
    <w:lvl w:ilvl="0" w:tplc="359E63EE">
      <w:start w:val="1"/>
      <w:numFmt w:val="decimal"/>
      <w:lvlText w:val="%1."/>
      <w:lvlJc w:val="left"/>
      <w:pPr>
        <w:ind w:left="720" w:hanging="360"/>
      </w:pPr>
      <w:rPr>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nsid w:val="171250EC"/>
    <w:multiLevelType w:val="hybridMultilevel"/>
    <w:tmpl w:val="00BC98C6"/>
    <w:lvl w:ilvl="0" w:tplc="0410000F">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3">
    <w:nsid w:val="1E4C11C3"/>
    <w:multiLevelType w:val="hybridMultilevel"/>
    <w:tmpl w:val="09EC07F4"/>
    <w:lvl w:ilvl="0" w:tplc="0410000F">
      <w:start w:val="1"/>
      <w:numFmt w:val="decimal"/>
      <w:lvlText w:val="%1."/>
      <w:lvlJc w:val="left"/>
      <w:pPr>
        <w:ind w:left="1353" w:hanging="360"/>
      </w:pPr>
      <w:rPr>
        <w:rFonts w:hint="default"/>
      </w:rPr>
    </w:lvl>
    <w:lvl w:ilvl="1" w:tplc="645212C0">
      <w:numFmt w:val="bullet"/>
      <w:lvlText w:val="-"/>
      <w:lvlJc w:val="left"/>
      <w:pPr>
        <w:ind w:left="1080" w:hanging="360"/>
      </w:pPr>
      <w:rPr>
        <w:rFonts w:ascii="Trebuchet MS" w:eastAsia="Times New Roman" w:hAnsi="Trebuchet MS" w:cs="Trebuchet MS" w:hint="default"/>
      </w:r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nsid w:val="28A618E9"/>
    <w:multiLevelType w:val="hybridMultilevel"/>
    <w:tmpl w:val="C31C8EE2"/>
    <w:lvl w:ilvl="0" w:tplc="F7DA0958">
      <w:start w:val="1"/>
      <w:numFmt w:val="decimal"/>
      <w:lvlText w:val="%1."/>
      <w:lvlJc w:val="left"/>
      <w:pPr>
        <w:ind w:left="1068" w:hanging="360"/>
      </w:pPr>
      <w:rPr>
        <w:rFonts w:hint="default"/>
      </w:rPr>
    </w:lvl>
    <w:lvl w:ilvl="1" w:tplc="04100019" w:tentative="1">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15">
    <w:nsid w:val="2C8F1962"/>
    <w:multiLevelType w:val="hybridMultilevel"/>
    <w:tmpl w:val="EA742BE4"/>
    <w:lvl w:ilvl="0" w:tplc="645212C0">
      <w:numFmt w:val="bullet"/>
      <w:lvlText w:val="-"/>
      <w:lvlJc w:val="left"/>
      <w:pPr>
        <w:ind w:left="1428" w:hanging="360"/>
      </w:pPr>
      <w:rPr>
        <w:rFonts w:ascii="Trebuchet MS" w:eastAsia="Times New Roman" w:hAnsi="Trebuchet MS" w:cs="Trebuchet MS"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16">
    <w:nsid w:val="2D927211"/>
    <w:multiLevelType w:val="hybridMultilevel"/>
    <w:tmpl w:val="AF26B15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nsid w:val="2D985754"/>
    <w:multiLevelType w:val="hybridMultilevel"/>
    <w:tmpl w:val="7E949A6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nsid w:val="337F491E"/>
    <w:multiLevelType w:val="hybridMultilevel"/>
    <w:tmpl w:val="0A440CF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nsid w:val="370618ED"/>
    <w:multiLevelType w:val="hybridMultilevel"/>
    <w:tmpl w:val="B34ABBAA"/>
    <w:lvl w:ilvl="0" w:tplc="F7DA0958">
      <w:start w:val="1"/>
      <w:numFmt w:val="decimal"/>
      <w:lvlText w:val="%1."/>
      <w:lvlJc w:val="left"/>
      <w:pPr>
        <w:ind w:left="1068"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nsid w:val="3B6F4CC1"/>
    <w:multiLevelType w:val="hybridMultilevel"/>
    <w:tmpl w:val="1ACA265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nsid w:val="3E0C0728"/>
    <w:multiLevelType w:val="hybridMultilevel"/>
    <w:tmpl w:val="587868DA"/>
    <w:lvl w:ilvl="0" w:tplc="359E63EE">
      <w:start w:val="1"/>
      <w:numFmt w:val="decimal"/>
      <w:lvlText w:val="%1."/>
      <w:lvlJc w:val="left"/>
      <w:pPr>
        <w:ind w:left="1080" w:hanging="360"/>
      </w:pPr>
      <w:rPr>
        <w:b w:val="0"/>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2">
    <w:nsid w:val="42E228B7"/>
    <w:multiLevelType w:val="hybridMultilevel"/>
    <w:tmpl w:val="750E3808"/>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nsid w:val="4B20458E"/>
    <w:multiLevelType w:val="hybridMultilevel"/>
    <w:tmpl w:val="7E1A195A"/>
    <w:lvl w:ilvl="0" w:tplc="DC02C506">
      <w:start w:val="1"/>
      <w:numFmt w:val="lowerLetter"/>
      <w:lvlText w:val="%1)"/>
      <w:lvlJc w:val="left"/>
      <w:pPr>
        <w:ind w:left="720" w:hanging="360"/>
      </w:pPr>
      <w:rPr>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nsid w:val="5268308F"/>
    <w:multiLevelType w:val="hybridMultilevel"/>
    <w:tmpl w:val="D24663F8"/>
    <w:lvl w:ilvl="0" w:tplc="04100017">
      <w:start w:val="1"/>
      <w:numFmt w:val="lowerLetter"/>
      <w:lvlText w:val="%1)"/>
      <w:lvlJc w:val="left"/>
      <w:pPr>
        <w:ind w:left="2204" w:hanging="360"/>
      </w:pPr>
    </w:lvl>
    <w:lvl w:ilvl="1" w:tplc="04100019" w:tentative="1">
      <w:start w:val="1"/>
      <w:numFmt w:val="lowerLetter"/>
      <w:lvlText w:val="%2."/>
      <w:lvlJc w:val="left"/>
      <w:pPr>
        <w:ind w:left="3564" w:hanging="360"/>
      </w:pPr>
    </w:lvl>
    <w:lvl w:ilvl="2" w:tplc="0410001B" w:tentative="1">
      <w:start w:val="1"/>
      <w:numFmt w:val="lowerRoman"/>
      <w:lvlText w:val="%3."/>
      <w:lvlJc w:val="right"/>
      <w:pPr>
        <w:ind w:left="4284" w:hanging="180"/>
      </w:pPr>
    </w:lvl>
    <w:lvl w:ilvl="3" w:tplc="0410000F" w:tentative="1">
      <w:start w:val="1"/>
      <w:numFmt w:val="decimal"/>
      <w:lvlText w:val="%4."/>
      <w:lvlJc w:val="left"/>
      <w:pPr>
        <w:ind w:left="5004" w:hanging="360"/>
      </w:pPr>
    </w:lvl>
    <w:lvl w:ilvl="4" w:tplc="04100019" w:tentative="1">
      <w:start w:val="1"/>
      <w:numFmt w:val="lowerLetter"/>
      <w:lvlText w:val="%5."/>
      <w:lvlJc w:val="left"/>
      <w:pPr>
        <w:ind w:left="5724" w:hanging="360"/>
      </w:pPr>
    </w:lvl>
    <w:lvl w:ilvl="5" w:tplc="0410001B" w:tentative="1">
      <w:start w:val="1"/>
      <w:numFmt w:val="lowerRoman"/>
      <w:lvlText w:val="%6."/>
      <w:lvlJc w:val="right"/>
      <w:pPr>
        <w:ind w:left="6444" w:hanging="180"/>
      </w:pPr>
    </w:lvl>
    <w:lvl w:ilvl="6" w:tplc="0410000F" w:tentative="1">
      <w:start w:val="1"/>
      <w:numFmt w:val="decimal"/>
      <w:lvlText w:val="%7."/>
      <w:lvlJc w:val="left"/>
      <w:pPr>
        <w:ind w:left="7164" w:hanging="360"/>
      </w:pPr>
    </w:lvl>
    <w:lvl w:ilvl="7" w:tplc="04100019" w:tentative="1">
      <w:start w:val="1"/>
      <w:numFmt w:val="lowerLetter"/>
      <w:lvlText w:val="%8."/>
      <w:lvlJc w:val="left"/>
      <w:pPr>
        <w:ind w:left="7884" w:hanging="360"/>
      </w:pPr>
    </w:lvl>
    <w:lvl w:ilvl="8" w:tplc="0410001B" w:tentative="1">
      <w:start w:val="1"/>
      <w:numFmt w:val="lowerRoman"/>
      <w:lvlText w:val="%9."/>
      <w:lvlJc w:val="right"/>
      <w:pPr>
        <w:ind w:left="8604" w:hanging="180"/>
      </w:pPr>
    </w:lvl>
  </w:abstractNum>
  <w:abstractNum w:abstractNumId="25">
    <w:nsid w:val="542F5AD0"/>
    <w:multiLevelType w:val="hybridMultilevel"/>
    <w:tmpl w:val="12E41BDC"/>
    <w:lvl w:ilvl="0" w:tplc="39FE3AE0">
      <w:start w:val="1"/>
      <w:numFmt w:val="lowerLetter"/>
      <w:lvlText w:val="%1)"/>
      <w:lvlJc w:val="left"/>
      <w:pPr>
        <w:ind w:left="720" w:hanging="360"/>
      </w:pPr>
      <w:rPr>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nsid w:val="55707440"/>
    <w:multiLevelType w:val="hybridMultilevel"/>
    <w:tmpl w:val="EEC24A2C"/>
    <w:lvl w:ilvl="0" w:tplc="F7DA0958">
      <w:start w:val="1"/>
      <w:numFmt w:val="decimal"/>
      <w:lvlText w:val="%1."/>
      <w:lvlJc w:val="left"/>
      <w:pPr>
        <w:ind w:left="1068"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nsid w:val="564D16E9"/>
    <w:multiLevelType w:val="hybridMultilevel"/>
    <w:tmpl w:val="8624AFA6"/>
    <w:lvl w:ilvl="0" w:tplc="0410000F">
      <w:start w:val="1"/>
      <w:numFmt w:val="decimal"/>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8">
    <w:nsid w:val="568B4B19"/>
    <w:multiLevelType w:val="hybridMultilevel"/>
    <w:tmpl w:val="B28E6F38"/>
    <w:lvl w:ilvl="0" w:tplc="0410000F">
      <w:start w:val="1"/>
      <w:numFmt w:val="decimal"/>
      <w:lvlText w:val="%1."/>
      <w:lvlJc w:val="left"/>
      <w:pPr>
        <w:ind w:left="360" w:hanging="360"/>
      </w:pPr>
      <w:rPr>
        <w:rFonts w:hint="default"/>
      </w:rPr>
    </w:lvl>
    <w:lvl w:ilvl="1" w:tplc="645212C0">
      <w:numFmt w:val="bullet"/>
      <w:lvlText w:val="-"/>
      <w:lvlJc w:val="left"/>
      <w:pPr>
        <w:ind w:left="1080" w:hanging="360"/>
      </w:pPr>
      <w:rPr>
        <w:rFonts w:ascii="Trebuchet MS" w:eastAsia="Times New Roman" w:hAnsi="Trebuchet MS" w:cs="Trebuchet M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9">
    <w:nsid w:val="5C852CE4"/>
    <w:multiLevelType w:val="hybridMultilevel"/>
    <w:tmpl w:val="C14C087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nsid w:val="5E511273"/>
    <w:multiLevelType w:val="hybridMultilevel"/>
    <w:tmpl w:val="1C4289E6"/>
    <w:lvl w:ilvl="0" w:tplc="04100017">
      <w:start w:val="1"/>
      <w:numFmt w:val="lowerLetter"/>
      <w:lvlText w:val="%1)"/>
      <w:lvlJc w:val="left"/>
      <w:pPr>
        <w:ind w:left="2136" w:hanging="360"/>
      </w:pPr>
    </w:lvl>
    <w:lvl w:ilvl="1" w:tplc="04100019" w:tentative="1">
      <w:start w:val="1"/>
      <w:numFmt w:val="lowerLetter"/>
      <w:lvlText w:val="%2."/>
      <w:lvlJc w:val="left"/>
      <w:pPr>
        <w:ind w:left="2856" w:hanging="360"/>
      </w:pPr>
    </w:lvl>
    <w:lvl w:ilvl="2" w:tplc="0410001B" w:tentative="1">
      <w:start w:val="1"/>
      <w:numFmt w:val="lowerRoman"/>
      <w:lvlText w:val="%3."/>
      <w:lvlJc w:val="right"/>
      <w:pPr>
        <w:ind w:left="3576" w:hanging="180"/>
      </w:pPr>
    </w:lvl>
    <w:lvl w:ilvl="3" w:tplc="0410000F" w:tentative="1">
      <w:start w:val="1"/>
      <w:numFmt w:val="decimal"/>
      <w:lvlText w:val="%4."/>
      <w:lvlJc w:val="left"/>
      <w:pPr>
        <w:ind w:left="4296" w:hanging="360"/>
      </w:pPr>
    </w:lvl>
    <w:lvl w:ilvl="4" w:tplc="04100019" w:tentative="1">
      <w:start w:val="1"/>
      <w:numFmt w:val="lowerLetter"/>
      <w:lvlText w:val="%5."/>
      <w:lvlJc w:val="left"/>
      <w:pPr>
        <w:ind w:left="5016" w:hanging="360"/>
      </w:pPr>
    </w:lvl>
    <w:lvl w:ilvl="5" w:tplc="0410001B" w:tentative="1">
      <w:start w:val="1"/>
      <w:numFmt w:val="lowerRoman"/>
      <w:lvlText w:val="%6."/>
      <w:lvlJc w:val="right"/>
      <w:pPr>
        <w:ind w:left="5736" w:hanging="180"/>
      </w:pPr>
    </w:lvl>
    <w:lvl w:ilvl="6" w:tplc="0410000F" w:tentative="1">
      <w:start w:val="1"/>
      <w:numFmt w:val="decimal"/>
      <w:lvlText w:val="%7."/>
      <w:lvlJc w:val="left"/>
      <w:pPr>
        <w:ind w:left="6456" w:hanging="360"/>
      </w:pPr>
    </w:lvl>
    <w:lvl w:ilvl="7" w:tplc="04100019" w:tentative="1">
      <w:start w:val="1"/>
      <w:numFmt w:val="lowerLetter"/>
      <w:lvlText w:val="%8."/>
      <w:lvlJc w:val="left"/>
      <w:pPr>
        <w:ind w:left="7176" w:hanging="360"/>
      </w:pPr>
    </w:lvl>
    <w:lvl w:ilvl="8" w:tplc="0410001B" w:tentative="1">
      <w:start w:val="1"/>
      <w:numFmt w:val="lowerRoman"/>
      <w:lvlText w:val="%9."/>
      <w:lvlJc w:val="right"/>
      <w:pPr>
        <w:ind w:left="7896" w:hanging="180"/>
      </w:pPr>
    </w:lvl>
  </w:abstractNum>
  <w:abstractNum w:abstractNumId="31">
    <w:nsid w:val="5EAA596E"/>
    <w:multiLevelType w:val="hybridMultilevel"/>
    <w:tmpl w:val="D4E4DA24"/>
    <w:lvl w:ilvl="0" w:tplc="0410000F">
      <w:start w:val="1"/>
      <w:numFmt w:val="decimal"/>
      <w:lvlText w:val="%1."/>
      <w:lvlJc w:val="left"/>
      <w:pPr>
        <w:ind w:left="1211" w:hanging="360"/>
      </w:pPr>
    </w:lvl>
    <w:lvl w:ilvl="1" w:tplc="04100019" w:tentative="1">
      <w:start w:val="1"/>
      <w:numFmt w:val="lowerLetter"/>
      <w:lvlText w:val="%2."/>
      <w:lvlJc w:val="left"/>
      <w:pPr>
        <w:ind w:left="1931" w:hanging="360"/>
      </w:pPr>
    </w:lvl>
    <w:lvl w:ilvl="2" w:tplc="0410001B" w:tentative="1">
      <w:start w:val="1"/>
      <w:numFmt w:val="lowerRoman"/>
      <w:lvlText w:val="%3."/>
      <w:lvlJc w:val="right"/>
      <w:pPr>
        <w:ind w:left="2651" w:hanging="180"/>
      </w:pPr>
    </w:lvl>
    <w:lvl w:ilvl="3" w:tplc="0410000F" w:tentative="1">
      <w:start w:val="1"/>
      <w:numFmt w:val="decimal"/>
      <w:lvlText w:val="%4."/>
      <w:lvlJc w:val="left"/>
      <w:pPr>
        <w:ind w:left="3371" w:hanging="360"/>
      </w:pPr>
    </w:lvl>
    <w:lvl w:ilvl="4" w:tplc="04100019" w:tentative="1">
      <w:start w:val="1"/>
      <w:numFmt w:val="lowerLetter"/>
      <w:lvlText w:val="%5."/>
      <w:lvlJc w:val="left"/>
      <w:pPr>
        <w:ind w:left="4091" w:hanging="360"/>
      </w:pPr>
    </w:lvl>
    <w:lvl w:ilvl="5" w:tplc="0410001B" w:tentative="1">
      <w:start w:val="1"/>
      <w:numFmt w:val="lowerRoman"/>
      <w:lvlText w:val="%6."/>
      <w:lvlJc w:val="right"/>
      <w:pPr>
        <w:ind w:left="4811" w:hanging="180"/>
      </w:pPr>
    </w:lvl>
    <w:lvl w:ilvl="6" w:tplc="0410000F" w:tentative="1">
      <w:start w:val="1"/>
      <w:numFmt w:val="decimal"/>
      <w:lvlText w:val="%7."/>
      <w:lvlJc w:val="left"/>
      <w:pPr>
        <w:ind w:left="5531" w:hanging="360"/>
      </w:pPr>
    </w:lvl>
    <w:lvl w:ilvl="7" w:tplc="04100019" w:tentative="1">
      <w:start w:val="1"/>
      <w:numFmt w:val="lowerLetter"/>
      <w:lvlText w:val="%8."/>
      <w:lvlJc w:val="left"/>
      <w:pPr>
        <w:ind w:left="6251" w:hanging="360"/>
      </w:pPr>
    </w:lvl>
    <w:lvl w:ilvl="8" w:tplc="0410001B" w:tentative="1">
      <w:start w:val="1"/>
      <w:numFmt w:val="lowerRoman"/>
      <w:lvlText w:val="%9."/>
      <w:lvlJc w:val="right"/>
      <w:pPr>
        <w:ind w:left="6971" w:hanging="180"/>
      </w:pPr>
    </w:lvl>
  </w:abstractNum>
  <w:abstractNum w:abstractNumId="32">
    <w:nsid w:val="627438AA"/>
    <w:multiLevelType w:val="hybridMultilevel"/>
    <w:tmpl w:val="DB56EC06"/>
    <w:lvl w:ilvl="0" w:tplc="35602132">
      <w:start w:val="5"/>
      <w:numFmt w:val="decimal"/>
      <w:lvlText w:val="%1."/>
      <w:lvlJc w:val="left"/>
      <w:pPr>
        <w:ind w:left="1068"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3">
    <w:nsid w:val="634943B1"/>
    <w:multiLevelType w:val="hybridMultilevel"/>
    <w:tmpl w:val="2EEA1076"/>
    <w:lvl w:ilvl="0" w:tplc="04100017">
      <w:start w:val="1"/>
      <w:numFmt w:val="lowerLetter"/>
      <w:lvlText w:val="%1)"/>
      <w:lvlJc w:val="left"/>
      <w:pPr>
        <w:ind w:left="1428" w:hanging="360"/>
      </w:pPr>
    </w:lvl>
    <w:lvl w:ilvl="1" w:tplc="04100019" w:tentative="1">
      <w:start w:val="1"/>
      <w:numFmt w:val="lowerLetter"/>
      <w:lvlText w:val="%2."/>
      <w:lvlJc w:val="left"/>
      <w:pPr>
        <w:ind w:left="2148" w:hanging="360"/>
      </w:pPr>
    </w:lvl>
    <w:lvl w:ilvl="2" w:tplc="0410001B" w:tentative="1">
      <w:start w:val="1"/>
      <w:numFmt w:val="lowerRoman"/>
      <w:lvlText w:val="%3."/>
      <w:lvlJc w:val="right"/>
      <w:pPr>
        <w:ind w:left="2868" w:hanging="180"/>
      </w:pPr>
    </w:lvl>
    <w:lvl w:ilvl="3" w:tplc="0410000F" w:tentative="1">
      <w:start w:val="1"/>
      <w:numFmt w:val="decimal"/>
      <w:lvlText w:val="%4."/>
      <w:lvlJc w:val="left"/>
      <w:pPr>
        <w:ind w:left="3588" w:hanging="360"/>
      </w:pPr>
    </w:lvl>
    <w:lvl w:ilvl="4" w:tplc="04100019" w:tentative="1">
      <w:start w:val="1"/>
      <w:numFmt w:val="lowerLetter"/>
      <w:lvlText w:val="%5."/>
      <w:lvlJc w:val="left"/>
      <w:pPr>
        <w:ind w:left="4308" w:hanging="360"/>
      </w:pPr>
    </w:lvl>
    <w:lvl w:ilvl="5" w:tplc="0410001B" w:tentative="1">
      <w:start w:val="1"/>
      <w:numFmt w:val="lowerRoman"/>
      <w:lvlText w:val="%6."/>
      <w:lvlJc w:val="right"/>
      <w:pPr>
        <w:ind w:left="5028" w:hanging="180"/>
      </w:pPr>
    </w:lvl>
    <w:lvl w:ilvl="6" w:tplc="0410000F" w:tentative="1">
      <w:start w:val="1"/>
      <w:numFmt w:val="decimal"/>
      <w:lvlText w:val="%7."/>
      <w:lvlJc w:val="left"/>
      <w:pPr>
        <w:ind w:left="5748" w:hanging="360"/>
      </w:pPr>
    </w:lvl>
    <w:lvl w:ilvl="7" w:tplc="04100019" w:tentative="1">
      <w:start w:val="1"/>
      <w:numFmt w:val="lowerLetter"/>
      <w:lvlText w:val="%8."/>
      <w:lvlJc w:val="left"/>
      <w:pPr>
        <w:ind w:left="6468" w:hanging="360"/>
      </w:pPr>
    </w:lvl>
    <w:lvl w:ilvl="8" w:tplc="0410001B" w:tentative="1">
      <w:start w:val="1"/>
      <w:numFmt w:val="lowerRoman"/>
      <w:lvlText w:val="%9."/>
      <w:lvlJc w:val="right"/>
      <w:pPr>
        <w:ind w:left="7188" w:hanging="180"/>
      </w:pPr>
    </w:lvl>
  </w:abstractNum>
  <w:abstractNum w:abstractNumId="34">
    <w:nsid w:val="644C0CE3"/>
    <w:multiLevelType w:val="hybridMultilevel"/>
    <w:tmpl w:val="CE60CBA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5">
    <w:nsid w:val="67B83B8A"/>
    <w:multiLevelType w:val="hybridMultilevel"/>
    <w:tmpl w:val="F80ED39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nsid w:val="68886747"/>
    <w:multiLevelType w:val="hybridMultilevel"/>
    <w:tmpl w:val="AD0AE1A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nsid w:val="69A11620"/>
    <w:multiLevelType w:val="hybridMultilevel"/>
    <w:tmpl w:val="6A4A21D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8">
    <w:nsid w:val="6A42357C"/>
    <w:multiLevelType w:val="hybridMultilevel"/>
    <w:tmpl w:val="74069D40"/>
    <w:lvl w:ilvl="0" w:tplc="0410000F">
      <w:start w:val="1"/>
      <w:numFmt w:val="decimal"/>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39">
    <w:nsid w:val="6AF752DD"/>
    <w:multiLevelType w:val="hybridMultilevel"/>
    <w:tmpl w:val="4502D9CE"/>
    <w:lvl w:ilvl="0" w:tplc="04100017">
      <w:start w:val="1"/>
      <w:numFmt w:val="lowerLetter"/>
      <w:lvlText w:val="%1)"/>
      <w:lvlJc w:val="left"/>
      <w:pPr>
        <w:ind w:left="786" w:hanging="360"/>
      </w:p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40">
    <w:nsid w:val="702D2E30"/>
    <w:multiLevelType w:val="hybridMultilevel"/>
    <w:tmpl w:val="FF4A678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1">
    <w:nsid w:val="70AE01AE"/>
    <w:multiLevelType w:val="hybridMultilevel"/>
    <w:tmpl w:val="04825F4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2">
    <w:nsid w:val="776B067F"/>
    <w:multiLevelType w:val="hybridMultilevel"/>
    <w:tmpl w:val="7A6AC858"/>
    <w:lvl w:ilvl="0" w:tplc="04100013">
      <w:start w:val="1"/>
      <w:numFmt w:val="upperRoman"/>
      <w:lvlText w:val="%1."/>
      <w:lvlJc w:val="right"/>
      <w:pPr>
        <w:ind w:left="2844" w:hanging="360"/>
      </w:pPr>
    </w:lvl>
    <w:lvl w:ilvl="1" w:tplc="04100019" w:tentative="1">
      <w:start w:val="1"/>
      <w:numFmt w:val="lowerLetter"/>
      <w:lvlText w:val="%2."/>
      <w:lvlJc w:val="left"/>
      <w:pPr>
        <w:ind w:left="3564" w:hanging="360"/>
      </w:pPr>
    </w:lvl>
    <w:lvl w:ilvl="2" w:tplc="0410001B" w:tentative="1">
      <w:start w:val="1"/>
      <w:numFmt w:val="lowerRoman"/>
      <w:lvlText w:val="%3."/>
      <w:lvlJc w:val="right"/>
      <w:pPr>
        <w:ind w:left="4284" w:hanging="180"/>
      </w:pPr>
    </w:lvl>
    <w:lvl w:ilvl="3" w:tplc="0410000F" w:tentative="1">
      <w:start w:val="1"/>
      <w:numFmt w:val="decimal"/>
      <w:lvlText w:val="%4."/>
      <w:lvlJc w:val="left"/>
      <w:pPr>
        <w:ind w:left="5004" w:hanging="360"/>
      </w:pPr>
    </w:lvl>
    <w:lvl w:ilvl="4" w:tplc="04100019" w:tentative="1">
      <w:start w:val="1"/>
      <w:numFmt w:val="lowerLetter"/>
      <w:lvlText w:val="%5."/>
      <w:lvlJc w:val="left"/>
      <w:pPr>
        <w:ind w:left="5724" w:hanging="360"/>
      </w:pPr>
    </w:lvl>
    <w:lvl w:ilvl="5" w:tplc="0410001B" w:tentative="1">
      <w:start w:val="1"/>
      <w:numFmt w:val="lowerRoman"/>
      <w:lvlText w:val="%6."/>
      <w:lvlJc w:val="right"/>
      <w:pPr>
        <w:ind w:left="6444" w:hanging="180"/>
      </w:pPr>
    </w:lvl>
    <w:lvl w:ilvl="6" w:tplc="0410000F" w:tentative="1">
      <w:start w:val="1"/>
      <w:numFmt w:val="decimal"/>
      <w:lvlText w:val="%7."/>
      <w:lvlJc w:val="left"/>
      <w:pPr>
        <w:ind w:left="7164" w:hanging="360"/>
      </w:pPr>
    </w:lvl>
    <w:lvl w:ilvl="7" w:tplc="04100019" w:tentative="1">
      <w:start w:val="1"/>
      <w:numFmt w:val="lowerLetter"/>
      <w:lvlText w:val="%8."/>
      <w:lvlJc w:val="left"/>
      <w:pPr>
        <w:ind w:left="7884" w:hanging="360"/>
      </w:pPr>
    </w:lvl>
    <w:lvl w:ilvl="8" w:tplc="0410001B" w:tentative="1">
      <w:start w:val="1"/>
      <w:numFmt w:val="lowerRoman"/>
      <w:lvlText w:val="%9."/>
      <w:lvlJc w:val="right"/>
      <w:pPr>
        <w:ind w:left="8604" w:hanging="180"/>
      </w:pPr>
    </w:lvl>
  </w:abstractNum>
  <w:abstractNum w:abstractNumId="43">
    <w:nsid w:val="788437A4"/>
    <w:multiLevelType w:val="hybridMultilevel"/>
    <w:tmpl w:val="5628D7F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25"/>
  </w:num>
  <w:num w:numId="2">
    <w:abstractNumId w:val="23"/>
  </w:num>
  <w:num w:numId="3">
    <w:abstractNumId w:val="0"/>
  </w:num>
  <w:num w:numId="4">
    <w:abstractNumId w:val="12"/>
  </w:num>
  <w:num w:numId="5">
    <w:abstractNumId w:val="39"/>
  </w:num>
  <w:num w:numId="6">
    <w:abstractNumId w:val="28"/>
  </w:num>
  <w:num w:numId="7">
    <w:abstractNumId w:val="14"/>
  </w:num>
  <w:num w:numId="8">
    <w:abstractNumId w:val="13"/>
  </w:num>
  <w:num w:numId="9">
    <w:abstractNumId w:val="10"/>
  </w:num>
  <w:num w:numId="10">
    <w:abstractNumId w:val="4"/>
  </w:num>
  <w:num w:numId="11">
    <w:abstractNumId w:val="17"/>
  </w:num>
  <w:num w:numId="12">
    <w:abstractNumId w:val="3"/>
  </w:num>
  <w:num w:numId="13">
    <w:abstractNumId w:val="35"/>
  </w:num>
  <w:num w:numId="14">
    <w:abstractNumId w:val="33"/>
  </w:num>
  <w:num w:numId="15">
    <w:abstractNumId w:val="43"/>
  </w:num>
  <w:num w:numId="16">
    <w:abstractNumId w:val="29"/>
  </w:num>
  <w:num w:numId="17">
    <w:abstractNumId w:val="18"/>
  </w:num>
  <w:num w:numId="18">
    <w:abstractNumId w:val="31"/>
  </w:num>
  <w:num w:numId="19">
    <w:abstractNumId w:val="26"/>
  </w:num>
  <w:num w:numId="20">
    <w:abstractNumId w:val="5"/>
  </w:num>
  <w:num w:numId="21">
    <w:abstractNumId w:val="19"/>
  </w:num>
  <w:num w:numId="22">
    <w:abstractNumId w:val="30"/>
  </w:num>
  <w:num w:numId="23">
    <w:abstractNumId w:val="1"/>
  </w:num>
  <w:num w:numId="24">
    <w:abstractNumId w:val="42"/>
  </w:num>
  <w:num w:numId="25">
    <w:abstractNumId w:val="2"/>
  </w:num>
  <w:num w:numId="26">
    <w:abstractNumId w:val="16"/>
  </w:num>
  <w:num w:numId="27">
    <w:abstractNumId w:val="34"/>
  </w:num>
  <w:num w:numId="28">
    <w:abstractNumId w:val="9"/>
  </w:num>
  <w:num w:numId="29">
    <w:abstractNumId w:val="40"/>
  </w:num>
  <w:num w:numId="30">
    <w:abstractNumId w:val="24"/>
  </w:num>
  <w:num w:numId="31">
    <w:abstractNumId w:val="41"/>
  </w:num>
  <w:num w:numId="32">
    <w:abstractNumId w:val="37"/>
  </w:num>
  <w:num w:numId="33">
    <w:abstractNumId w:val="8"/>
  </w:num>
  <w:num w:numId="34">
    <w:abstractNumId w:val="27"/>
  </w:num>
  <w:num w:numId="35">
    <w:abstractNumId w:val="38"/>
  </w:num>
  <w:num w:numId="36">
    <w:abstractNumId w:val="20"/>
  </w:num>
  <w:num w:numId="37">
    <w:abstractNumId w:val="11"/>
  </w:num>
  <w:num w:numId="38">
    <w:abstractNumId w:val="21"/>
  </w:num>
  <w:num w:numId="39">
    <w:abstractNumId w:val="15"/>
  </w:num>
  <w:num w:numId="40">
    <w:abstractNumId w:val="22"/>
  </w:num>
  <w:num w:numId="41">
    <w:abstractNumId w:val="6"/>
  </w:num>
  <w:num w:numId="42">
    <w:abstractNumId w:val="32"/>
  </w:num>
  <w:num w:numId="43">
    <w:abstractNumId w:val="7"/>
  </w:num>
  <w:num w:numId="44">
    <w:abstractNumId w:val="36"/>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removePersonalInformation/>
  <w:proofState w:spelling="clea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47F2"/>
    <w:rsid w:val="00000637"/>
    <w:rsid w:val="00002259"/>
    <w:rsid w:val="00003A02"/>
    <w:rsid w:val="000048B6"/>
    <w:rsid w:val="0001003F"/>
    <w:rsid w:val="00015D08"/>
    <w:rsid w:val="00017FBB"/>
    <w:rsid w:val="00023561"/>
    <w:rsid w:val="00026696"/>
    <w:rsid w:val="00026CDB"/>
    <w:rsid w:val="00035A3C"/>
    <w:rsid w:val="000361CC"/>
    <w:rsid w:val="000522BD"/>
    <w:rsid w:val="000571B5"/>
    <w:rsid w:val="000619F3"/>
    <w:rsid w:val="00064396"/>
    <w:rsid w:val="000726C4"/>
    <w:rsid w:val="00074037"/>
    <w:rsid w:val="00077C5D"/>
    <w:rsid w:val="00097FE9"/>
    <w:rsid w:val="000A6F58"/>
    <w:rsid w:val="000B4A7F"/>
    <w:rsid w:val="000B4F28"/>
    <w:rsid w:val="000B5459"/>
    <w:rsid w:val="000B5608"/>
    <w:rsid w:val="000C333A"/>
    <w:rsid w:val="000D2595"/>
    <w:rsid w:val="000D380D"/>
    <w:rsid w:val="000D7390"/>
    <w:rsid w:val="000E0554"/>
    <w:rsid w:val="000E3E66"/>
    <w:rsid w:val="000F1034"/>
    <w:rsid w:val="000F38CB"/>
    <w:rsid w:val="0010323A"/>
    <w:rsid w:val="00107051"/>
    <w:rsid w:val="001077E9"/>
    <w:rsid w:val="0011051A"/>
    <w:rsid w:val="00115F17"/>
    <w:rsid w:val="0013263F"/>
    <w:rsid w:val="00143EC1"/>
    <w:rsid w:val="00162800"/>
    <w:rsid w:val="00162BA2"/>
    <w:rsid w:val="0016542A"/>
    <w:rsid w:val="00177D23"/>
    <w:rsid w:val="00184D0F"/>
    <w:rsid w:val="001956D9"/>
    <w:rsid w:val="001A202A"/>
    <w:rsid w:val="001B6456"/>
    <w:rsid w:val="001B7CE7"/>
    <w:rsid w:val="001C1D01"/>
    <w:rsid w:val="001C5FDE"/>
    <w:rsid w:val="001C6501"/>
    <w:rsid w:val="001D3DD1"/>
    <w:rsid w:val="001D4465"/>
    <w:rsid w:val="001E17EA"/>
    <w:rsid w:val="001E243C"/>
    <w:rsid w:val="001F46C9"/>
    <w:rsid w:val="001F54A3"/>
    <w:rsid w:val="001F775A"/>
    <w:rsid w:val="0020090F"/>
    <w:rsid w:val="00205EE5"/>
    <w:rsid w:val="002109CE"/>
    <w:rsid w:val="002113B7"/>
    <w:rsid w:val="0022000E"/>
    <w:rsid w:val="00226ADD"/>
    <w:rsid w:val="002319D7"/>
    <w:rsid w:val="00240484"/>
    <w:rsid w:val="00244D4D"/>
    <w:rsid w:val="002537CE"/>
    <w:rsid w:val="00254767"/>
    <w:rsid w:val="00254BC7"/>
    <w:rsid w:val="0025579A"/>
    <w:rsid w:val="00272769"/>
    <w:rsid w:val="00286952"/>
    <w:rsid w:val="00294314"/>
    <w:rsid w:val="00294C0C"/>
    <w:rsid w:val="002A39A5"/>
    <w:rsid w:val="002A6FC5"/>
    <w:rsid w:val="002B628B"/>
    <w:rsid w:val="002C5903"/>
    <w:rsid w:val="002D52EB"/>
    <w:rsid w:val="00302482"/>
    <w:rsid w:val="00321D5A"/>
    <w:rsid w:val="00322682"/>
    <w:rsid w:val="00327F9F"/>
    <w:rsid w:val="00330FB1"/>
    <w:rsid w:val="00332374"/>
    <w:rsid w:val="00337EDA"/>
    <w:rsid w:val="003401BE"/>
    <w:rsid w:val="0034176D"/>
    <w:rsid w:val="00343CC4"/>
    <w:rsid w:val="00346D46"/>
    <w:rsid w:val="00354F18"/>
    <w:rsid w:val="00355D3A"/>
    <w:rsid w:val="00355F57"/>
    <w:rsid w:val="00361D82"/>
    <w:rsid w:val="003657E8"/>
    <w:rsid w:val="00374434"/>
    <w:rsid w:val="00377E37"/>
    <w:rsid w:val="003907E2"/>
    <w:rsid w:val="00396BC4"/>
    <w:rsid w:val="003A4791"/>
    <w:rsid w:val="003B6062"/>
    <w:rsid w:val="003B7697"/>
    <w:rsid w:val="003C0C84"/>
    <w:rsid w:val="003C1EEF"/>
    <w:rsid w:val="003D7B92"/>
    <w:rsid w:val="003E73D2"/>
    <w:rsid w:val="004027EE"/>
    <w:rsid w:val="00403193"/>
    <w:rsid w:val="00417CBF"/>
    <w:rsid w:val="00422898"/>
    <w:rsid w:val="00425910"/>
    <w:rsid w:val="004306A5"/>
    <w:rsid w:val="004309C0"/>
    <w:rsid w:val="00430F88"/>
    <w:rsid w:val="00433387"/>
    <w:rsid w:val="0043353F"/>
    <w:rsid w:val="00442CCE"/>
    <w:rsid w:val="004436C7"/>
    <w:rsid w:val="00450C84"/>
    <w:rsid w:val="004624C8"/>
    <w:rsid w:val="00464BD2"/>
    <w:rsid w:val="00465CD6"/>
    <w:rsid w:val="00467CA0"/>
    <w:rsid w:val="00472807"/>
    <w:rsid w:val="004763A5"/>
    <w:rsid w:val="0048153B"/>
    <w:rsid w:val="00485524"/>
    <w:rsid w:val="004A6087"/>
    <w:rsid w:val="004C360F"/>
    <w:rsid w:val="004D5BCF"/>
    <w:rsid w:val="004E67A4"/>
    <w:rsid w:val="004E6EAD"/>
    <w:rsid w:val="00502FB3"/>
    <w:rsid w:val="005102D1"/>
    <w:rsid w:val="00517CCD"/>
    <w:rsid w:val="00524A7F"/>
    <w:rsid w:val="005312E5"/>
    <w:rsid w:val="00540A0E"/>
    <w:rsid w:val="0054589D"/>
    <w:rsid w:val="005517CA"/>
    <w:rsid w:val="005554F4"/>
    <w:rsid w:val="00556037"/>
    <w:rsid w:val="00563E74"/>
    <w:rsid w:val="005722F8"/>
    <w:rsid w:val="005833D5"/>
    <w:rsid w:val="00583BF2"/>
    <w:rsid w:val="005925D2"/>
    <w:rsid w:val="00592B2B"/>
    <w:rsid w:val="005A059D"/>
    <w:rsid w:val="005A5D0E"/>
    <w:rsid w:val="005B02FB"/>
    <w:rsid w:val="005C085B"/>
    <w:rsid w:val="005C5B9D"/>
    <w:rsid w:val="005D79CC"/>
    <w:rsid w:val="005E3D6C"/>
    <w:rsid w:val="005E5182"/>
    <w:rsid w:val="005F5306"/>
    <w:rsid w:val="005F7249"/>
    <w:rsid w:val="00610E23"/>
    <w:rsid w:val="00637E93"/>
    <w:rsid w:val="0064177D"/>
    <w:rsid w:val="00647BD0"/>
    <w:rsid w:val="00651864"/>
    <w:rsid w:val="0065212D"/>
    <w:rsid w:val="00654EB2"/>
    <w:rsid w:val="00655A12"/>
    <w:rsid w:val="00661457"/>
    <w:rsid w:val="00663015"/>
    <w:rsid w:val="0066400C"/>
    <w:rsid w:val="006719D1"/>
    <w:rsid w:val="00671B58"/>
    <w:rsid w:val="00675D84"/>
    <w:rsid w:val="00680BD0"/>
    <w:rsid w:val="00692607"/>
    <w:rsid w:val="006A5E97"/>
    <w:rsid w:val="006C1590"/>
    <w:rsid w:val="006D0D7D"/>
    <w:rsid w:val="006D136A"/>
    <w:rsid w:val="006E0323"/>
    <w:rsid w:val="006F2167"/>
    <w:rsid w:val="006F4E7E"/>
    <w:rsid w:val="006F55C8"/>
    <w:rsid w:val="0071205B"/>
    <w:rsid w:val="0072371E"/>
    <w:rsid w:val="00726FF8"/>
    <w:rsid w:val="00727F02"/>
    <w:rsid w:val="007368D0"/>
    <w:rsid w:val="007426B3"/>
    <w:rsid w:val="007510E3"/>
    <w:rsid w:val="00754778"/>
    <w:rsid w:val="00756864"/>
    <w:rsid w:val="007847F2"/>
    <w:rsid w:val="00785222"/>
    <w:rsid w:val="00787835"/>
    <w:rsid w:val="007A172B"/>
    <w:rsid w:val="007A45FB"/>
    <w:rsid w:val="007A629B"/>
    <w:rsid w:val="007A6544"/>
    <w:rsid w:val="007B0D09"/>
    <w:rsid w:val="007B4C6A"/>
    <w:rsid w:val="007C3CD6"/>
    <w:rsid w:val="007C464E"/>
    <w:rsid w:val="007C5F57"/>
    <w:rsid w:val="007C6F7A"/>
    <w:rsid w:val="007D2EC6"/>
    <w:rsid w:val="007E11E2"/>
    <w:rsid w:val="007F20BC"/>
    <w:rsid w:val="007F5C1C"/>
    <w:rsid w:val="00801DCC"/>
    <w:rsid w:val="00802F8B"/>
    <w:rsid w:val="00805AC6"/>
    <w:rsid w:val="008072ED"/>
    <w:rsid w:val="00813BA7"/>
    <w:rsid w:val="00837A4F"/>
    <w:rsid w:val="00854A4D"/>
    <w:rsid w:val="008613DF"/>
    <w:rsid w:val="00862EFB"/>
    <w:rsid w:val="00876031"/>
    <w:rsid w:val="008C0A2A"/>
    <w:rsid w:val="008C476F"/>
    <w:rsid w:val="008D36FA"/>
    <w:rsid w:val="008D5AEC"/>
    <w:rsid w:val="008E07DC"/>
    <w:rsid w:val="008E3958"/>
    <w:rsid w:val="008E4853"/>
    <w:rsid w:val="008F11C7"/>
    <w:rsid w:val="008F2B68"/>
    <w:rsid w:val="008F3116"/>
    <w:rsid w:val="008F54BB"/>
    <w:rsid w:val="00905E2B"/>
    <w:rsid w:val="0090629D"/>
    <w:rsid w:val="00922A75"/>
    <w:rsid w:val="00922C28"/>
    <w:rsid w:val="009425B8"/>
    <w:rsid w:val="00943013"/>
    <w:rsid w:val="009518DC"/>
    <w:rsid w:val="00954F50"/>
    <w:rsid w:val="00960F13"/>
    <w:rsid w:val="009644C9"/>
    <w:rsid w:val="009648AB"/>
    <w:rsid w:val="00972132"/>
    <w:rsid w:val="00975D1F"/>
    <w:rsid w:val="00976EDA"/>
    <w:rsid w:val="00993AA1"/>
    <w:rsid w:val="009A2E8B"/>
    <w:rsid w:val="009A522E"/>
    <w:rsid w:val="009A66E0"/>
    <w:rsid w:val="009C0038"/>
    <w:rsid w:val="009C468D"/>
    <w:rsid w:val="009E0B56"/>
    <w:rsid w:val="009E1C80"/>
    <w:rsid w:val="009F11A7"/>
    <w:rsid w:val="009F2342"/>
    <w:rsid w:val="009F4AB3"/>
    <w:rsid w:val="00A002D7"/>
    <w:rsid w:val="00A00BCA"/>
    <w:rsid w:val="00A06067"/>
    <w:rsid w:val="00A06FD2"/>
    <w:rsid w:val="00A14C3B"/>
    <w:rsid w:val="00A261C8"/>
    <w:rsid w:val="00A372DA"/>
    <w:rsid w:val="00A402C5"/>
    <w:rsid w:val="00A40C42"/>
    <w:rsid w:val="00A40CE5"/>
    <w:rsid w:val="00A5639B"/>
    <w:rsid w:val="00A74537"/>
    <w:rsid w:val="00A75F98"/>
    <w:rsid w:val="00A849EC"/>
    <w:rsid w:val="00A948DF"/>
    <w:rsid w:val="00A978E3"/>
    <w:rsid w:val="00AA3994"/>
    <w:rsid w:val="00AA5B2F"/>
    <w:rsid w:val="00AA78AF"/>
    <w:rsid w:val="00AC0C84"/>
    <w:rsid w:val="00AC6E95"/>
    <w:rsid w:val="00AD0E75"/>
    <w:rsid w:val="00AD1997"/>
    <w:rsid w:val="00AD2AFA"/>
    <w:rsid w:val="00AE3CEB"/>
    <w:rsid w:val="00AE550D"/>
    <w:rsid w:val="00AF1262"/>
    <w:rsid w:val="00AF44F3"/>
    <w:rsid w:val="00B01305"/>
    <w:rsid w:val="00B01FC0"/>
    <w:rsid w:val="00B0444C"/>
    <w:rsid w:val="00B06074"/>
    <w:rsid w:val="00B2498E"/>
    <w:rsid w:val="00B253E1"/>
    <w:rsid w:val="00B27C93"/>
    <w:rsid w:val="00B36BAC"/>
    <w:rsid w:val="00B50FD6"/>
    <w:rsid w:val="00B518A3"/>
    <w:rsid w:val="00B5645C"/>
    <w:rsid w:val="00B61CB7"/>
    <w:rsid w:val="00B6536F"/>
    <w:rsid w:val="00B9075B"/>
    <w:rsid w:val="00BA1D1E"/>
    <w:rsid w:val="00BA29D1"/>
    <w:rsid w:val="00BB218F"/>
    <w:rsid w:val="00BB3D61"/>
    <w:rsid w:val="00BB6FA8"/>
    <w:rsid w:val="00BC1110"/>
    <w:rsid w:val="00BC3646"/>
    <w:rsid w:val="00BC4424"/>
    <w:rsid w:val="00BC6DD1"/>
    <w:rsid w:val="00BD0BE4"/>
    <w:rsid w:val="00BD124D"/>
    <w:rsid w:val="00BD2AF1"/>
    <w:rsid w:val="00BD7E29"/>
    <w:rsid w:val="00BE437C"/>
    <w:rsid w:val="00BF1AD9"/>
    <w:rsid w:val="00C01BB8"/>
    <w:rsid w:val="00C038D3"/>
    <w:rsid w:val="00C12A86"/>
    <w:rsid w:val="00C1382C"/>
    <w:rsid w:val="00C13E7E"/>
    <w:rsid w:val="00C201E4"/>
    <w:rsid w:val="00C33130"/>
    <w:rsid w:val="00C36F9E"/>
    <w:rsid w:val="00C46487"/>
    <w:rsid w:val="00C558D4"/>
    <w:rsid w:val="00C55CD0"/>
    <w:rsid w:val="00C610E5"/>
    <w:rsid w:val="00C63508"/>
    <w:rsid w:val="00C659FE"/>
    <w:rsid w:val="00C70E4F"/>
    <w:rsid w:val="00C85CC0"/>
    <w:rsid w:val="00C901F2"/>
    <w:rsid w:val="00C9046E"/>
    <w:rsid w:val="00C9724C"/>
    <w:rsid w:val="00CB488E"/>
    <w:rsid w:val="00CB6685"/>
    <w:rsid w:val="00CD3A87"/>
    <w:rsid w:val="00CD4638"/>
    <w:rsid w:val="00CD486F"/>
    <w:rsid w:val="00CD72D9"/>
    <w:rsid w:val="00CE27F9"/>
    <w:rsid w:val="00D203B8"/>
    <w:rsid w:val="00D22FAC"/>
    <w:rsid w:val="00D26576"/>
    <w:rsid w:val="00D37F21"/>
    <w:rsid w:val="00D45227"/>
    <w:rsid w:val="00D600DF"/>
    <w:rsid w:val="00D7325F"/>
    <w:rsid w:val="00D758CE"/>
    <w:rsid w:val="00D7664A"/>
    <w:rsid w:val="00D77130"/>
    <w:rsid w:val="00D800A6"/>
    <w:rsid w:val="00D83D8D"/>
    <w:rsid w:val="00D84C3B"/>
    <w:rsid w:val="00DA22E9"/>
    <w:rsid w:val="00DA584B"/>
    <w:rsid w:val="00DC1DE7"/>
    <w:rsid w:val="00DE0F9C"/>
    <w:rsid w:val="00DE1B91"/>
    <w:rsid w:val="00DE1D18"/>
    <w:rsid w:val="00DE6B2B"/>
    <w:rsid w:val="00DF0BDB"/>
    <w:rsid w:val="00DF470F"/>
    <w:rsid w:val="00E01D89"/>
    <w:rsid w:val="00E06397"/>
    <w:rsid w:val="00E111FF"/>
    <w:rsid w:val="00E16022"/>
    <w:rsid w:val="00E30492"/>
    <w:rsid w:val="00E3549C"/>
    <w:rsid w:val="00E56F10"/>
    <w:rsid w:val="00E610C2"/>
    <w:rsid w:val="00E650A3"/>
    <w:rsid w:val="00E7523D"/>
    <w:rsid w:val="00E76410"/>
    <w:rsid w:val="00E769C7"/>
    <w:rsid w:val="00E806EA"/>
    <w:rsid w:val="00E93583"/>
    <w:rsid w:val="00E954FE"/>
    <w:rsid w:val="00EB01A3"/>
    <w:rsid w:val="00EB0415"/>
    <w:rsid w:val="00ED45C9"/>
    <w:rsid w:val="00ED620B"/>
    <w:rsid w:val="00EE20B2"/>
    <w:rsid w:val="00EE7EFD"/>
    <w:rsid w:val="00EF4270"/>
    <w:rsid w:val="00EF7A23"/>
    <w:rsid w:val="00F01D2A"/>
    <w:rsid w:val="00F114A9"/>
    <w:rsid w:val="00F17278"/>
    <w:rsid w:val="00F2363D"/>
    <w:rsid w:val="00F41C0C"/>
    <w:rsid w:val="00F43B91"/>
    <w:rsid w:val="00F45B30"/>
    <w:rsid w:val="00F516A8"/>
    <w:rsid w:val="00F55DB7"/>
    <w:rsid w:val="00F5741E"/>
    <w:rsid w:val="00F70A33"/>
    <w:rsid w:val="00F7316F"/>
    <w:rsid w:val="00F8238E"/>
    <w:rsid w:val="00FB17D6"/>
    <w:rsid w:val="00FC2095"/>
    <w:rsid w:val="00FC34D8"/>
    <w:rsid w:val="00FD0D9C"/>
    <w:rsid w:val="00FF756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2"/>
        <w:szCs w:val="22"/>
        <w:lang w:val="it-IT" w:eastAsia="en-US" w:bidi="ar-SA"/>
      </w:rPr>
    </w:rPrDefault>
    <w:pPrDefault>
      <w:pPr>
        <w:spacing w:line="280" w:lineRule="exac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BC3646"/>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BC3646"/>
  </w:style>
  <w:style w:type="paragraph" w:styleId="Pidipagina">
    <w:name w:val="footer"/>
    <w:basedOn w:val="Normale"/>
    <w:link w:val="PidipaginaCarattere"/>
    <w:unhideWhenUsed/>
    <w:rsid w:val="00BC3646"/>
    <w:pPr>
      <w:tabs>
        <w:tab w:val="center" w:pos="4819"/>
        <w:tab w:val="right" w:pos="9638"/>
      </w:tabs>
      <w:spacing w:line="240" w:lineRule="auto"/>
    </w:pPr>
  </w:style>
  <w:style w:type="character" w:customStyle="1" w:styleId="PidipaginaCarattere">
    <w:name w:val="Piè di pagina Carattere"/>
    <w:basedOn w:val="Carpredefinitoparagrafo"/>
    <w:link w:val="Pidipagina"/>
    <w:rsid w:val="00BC3646"/>
  </w:style>
  <w:style w:type="paragraph" w:customStyle="1" w:styleId="titolo">
    <w:name w:val="titolo"/>
    <w:basedOn w:val="Normale"/>
    <w:rsid w:val="007847F2"/>
    <w:pPr>
      <w:tabs>
        <w:tab w:val="left" w:pos="3119"/>
        <w:tab w:val="left" w:pos="4678"/>
        <w:tab w:val="left" w:pos="4962"/>
      </w:tabs>
      <w:spacing w:after="1200" w:line="240" w:lineRule="auto"/>
      <w:ind w:left="357" w:hanging="357"/>
      <w:jc w:val="center"/>
    </w:pPr>
    <w:rPr>
      <w:rFonts w:eastAsia="Times New Roman"/>
      <w:b/>
      <w:i/>
      <w:szCs w:val="20"/>
      <w:lang w:eastAsia="it-IT"/>
    </w:rPr>
  </w:style>
  <w:style w:type="paragraph" w:customStyle="1" w:styleId="StileCorpodeltesto3TrebuchetMS14ptNonGrassettoNessu">
    <w:name w:val="Stile Corpo del testo 3 + Trebuchet MS 14 pt Non Grassetto Nessu..."/>
    <w:basedOn w:val="Corpodeltesto3"/>
    <w:rsid w:val="007847F2"/>
    <w:pPr>
      <w:spacing w:after="0" w:line="360" w:lineRule="auto"/>
      <w:ind w:right="-535"/>
    </w:pPr>
    <w:rPr>
      <w:rFonts w:ascii="Trebuchet MS" w:eastAsia="Times New Roman" w:hAnsi="Trebuchet MS"/>
      <w:sz w:val="28"/>
      <w:szCs w:val="20"/>
      <w:lang w:eastAsia="it-IT"/>
    </w:rPr>
  </w:style>
  <w:style w:type="paragraph" w:styleId="Corpodeltesto3">
    <w:name w:val="Body Text 3"/>
    <w:basedOn w:val="Normale"/>
    <w:link w:val="Corpodeltesto3Carattere"/>
    <w:uiPriority w:val="99"/>
    <w:semiHidden/>
    <w:unhideWhenUsed/>
    <w:rsid w:val="007847F2"/>
    <w:pPr>
      <w:spacing w:after="120"/>
    </w:pPr>
    <w:rPr>
      <w:sz w:val="16"/>
      <w:szCs w:val="16"/>
    </w:rPr>
  </w:style>
  <w:style w:type="character" w:customStyle="1" w:styleId="Corpodeltesto3Carattere">
    <w:name w:val="Corpo del testo 3 Carattere"/>
    <w:basedOn w:val="Carpredefinitoparagrafo"/>
    <w:link w:val="Corpodeltesto3"/>
    <w:uiPriority w:val="99"/>
    <w:semiHidden/>
    <w:rsid w:val="007847F2"/>
    <w:rPr>
      <w:sz w:val="16"/>
      <w:szCs w:val="16"/>
    </w:rPr>
  </w:style>
  <w:style w:type="character" w:styleId="Rimandocommento">
    <w:name w:val="annotation reference"/>
    <w:basedOn w:val="Carpredefinitoparagrafo"/>
    <w:uiPriority w:val="99"/>
    <w:semiHidden/>
    <w:unhideWhenUsed/>
    <w:rsid w:val="007847F2"/>
    <w:rPr>
      <w:sz w:val="16"/>
      <w:szCs w:val="16"/>
    </w:rPr>
  </w:style>
  <w:style w:type="paragraph" w:styleId="Testocommento">
    <w:name w:val="annotation text"/>
    <w:basedOn w:val="Normale"/>
    <w:link w:val="TestocommentoCarattere"/>
    <w:uiPriority w:val="99"/>
    <w:semiHidden/>
    <w:unhideWhenUsed/>
    <w:rsid w:val="007847F2"/>
    <w:pPr>
      <w:spacing w:after="200" w:line="276" w:lineRule="auto"/>
    </w:pPr>
    <w:rPr>
      <w:rFonts w:ascii="Calibri" w:eastAsia="Times New Roman" w:hAnsi="Calibri"/>
      <w:sz w:val="20"/>
      <w:szCs w:val="20"/>
      <w:lang w:eastAsia="it-IT"/>
    </w:rPr>
  </w:style>
  <w:style w:type="character" w:customStyle="1" w:styleId="TestocommentoCarattere">
    <w:name w:val="Testo commento Carattere"/>
    <w:basedOn w:val="Carpredefinitoparagrafo"/>
    <w:link w:val="Testocommento"/>
    <w:uiPriority w:val="99"/>
    <w:semiHidden/>
    <w:rsid w:val="007847F2"/>
    <w:rPr>
      <w:rFonts w:ascii="Calibri" w:eastAsia="Times New Roman" w:hAnsi="Calibri"/>
      <w:sz w:val="20"/>
      <w:szCs w:val="20"/>
      <w:lang w:eastAsia="it-IT"/>
    </w:rPr>
  </w:style>
  <w:style w:type="paragraph" w:styleId="Testofumetto">
    <w:name w:val="Balloon Text"/>
    <w:basedOn w:val="Normale"/>
    <w:link w:val="TestofumettoCarattere"/>
    <w:uiPriority w:val="99"/>
    <w:semiHidden/>
    <w:unhideWhenUsed/>
    <w:rsid w:val="007847F2"/>
    <w:pPr>
      <w:spacing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7847F2"/>
    <w:rPr>
      <w:rFonts w:ascii="Tahoma" w:hAnsi="Tahoma" w:cs="Tahoma"/>
      <w:sz w:val="16"/>
      <w:szCs w:val="16"/>
    </w:rPr>
  </w:style>
  <w:style w:type="paragraph" w:styleId="Paragrafoelenco">
    <w:name w:val="List Paragraph"/>
    <w:basedOn w:val="Normale"/>
    <w:uiPriority w:val="34"/>
    <w:qFormat/>
    <w:rsid w:val="007847F2"/>
    <w:pPr>
      <w:ind w:left="720"/>
      <w:contextualSpacing/>
    </w:pPr>
  </w:style>
  <w:style w:type="character" w:styleId="Collegamentoipertestuale">
    <w:name w:val="Hyperlink"/>
    <w:basedOn w:val="Carpredefinitoparagrafo"/>
    <w:uiPriority w:val="99"/>
    <w:unhideWhenUsed/>
    <w:rsid w:val="00BD2AF1"/>
    <w:rPr>
      <w:color w:val="0000FF" w:themeColor="hyperlink"/>
      <w:u w:val="single"/>
    </w:rPr>
  </w:style>
  <w:style w:type="paragraph" w:styleId="Soggettocommento">
    <w:name w:val="annotation subject"/>
    <w:basedOn w:val="Testocommento"/>
    <w:next w:val="Testocommento"/>
    <w:link w:val="SoggettocommentoCarattere"/>
    <w:uiPriority w:val="99"/>
    <w:semiHidden/>
    <w:unhideWhenUsed/>
    <w:rsid w:val="004306A5"/>
    <w:pPr>
      <w:spacing w:after="0" w:line="240" w:lineRule="auto"/>
    </w:pPr>
    <w:rPr>
      <w:rFonts w:ascii="Times New Roman" w:eastAsiaTheme="minorHAnsi" w:hAnsi="Times New Roman"/>
      <w:b/>
      <w:bCs/>
      <w:lang w:eastAsia="en-US"/>
    </w:rPr>
  </w:style>
  <w:style w:type="character" w:customStyle="1" w:styleId="SoggettocommentoCarattere">
    <w:name w:val="Soggetto commento Carattere"/>
    <w:basedOn w:val="TestocommentoCarattere"/>
    <w:link w:val="Soggettocommento"/>
    <w:uiPriority w:val="99"/>
    <w:semiHidden/>
    <w:rsid w:val="004306A5"/>
    <w:rPr>
      <w:rFonts w:ascii="Calibri" w:eastAsia="Times New Roman" w:hAnsi="Calibri"/>
      <w:b/>
      <w:bCs/>
      <w:sz w:val="20"/>
      <w:szCs w:val="20"/>
      <w:lang w:eastAsia="it-IT"/>
    </w:rPr>
  </w:style>
  <w:style w:type="paragraph" w:styleId="Nessunaspaziatura">
    <w:name w:val="No Spacing"/>
    <w:uiPriority w:val="1"/>
    <w:qFormat/>
    <w:rsid w:val="00143EC1"/>
    <w:pPr>
      <w:spacing w:line="240" w:lineRule="auto"/>
    </w:pPr>
  </w:style>
  <w:style w:type="paragraph" w:customStyle="1" w:styleId="testo1">
    <w:name w:val="testo1"/>
    <w:basedOn w:val="Normale"/>
    <w:rsid w:val="00922C28"/>
    <w:pPr>
      <w:spacing w:before="60" w:after="120" w:line="240" w:lineRule="auto"/>
    </w:pPr>
    <w:rPr>
      <w:rFonts w:eastAsia="Times New Roman"/>
      <w:sz w:val="24"/>
      <w:szCs w:val="16"/>
      <w:lang w:eastAsia="it-IT"/>
    </w:rPr>
  </w:style>
  <w:style w:type="character" w:styleId="Numeropagina">
    <w:name w:val="page number"/>
    <w:rsid w:val="00922C28"/>
    <w:rPr>
      <w:rFonts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2"/>
        <w:szCs w:val="22"/>
        <w:lang w:val="it-IT" w:eastAsia="en-US" w:bidi="ar-SA"/>
      </w:rPr>
    </w:rPrDefault>
    <w:pPrDefault>
      <w:pPr>
        <w:spacing w:line="280" w:lineRule="exac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BC3646"/>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BC3646"/>
  </w:style>
  <w:style w:type="paragraph" w:styleId="Pidipagina">
    <w:name w:val="footer"/>
    <w:basedOn w:val="Normale"/>
    <w:link w:val="PidipaginaCarattere"/>
    <w:unhideWhenUsed/>
    <w:rsid w:val="00BC3646"/>
    <w:pPr>
      <w:tabs>
        <w:tab w:val="center" w:pos="4819"/>
        <w:tab w:val="right" w:pos="9638"/>
      </w:tabs>
      <w:spacing w:line="240" w:lineRule="auto"/>
    </w:pPr>
  </w:style>
  <w:style w:type="character" w:customStyle="1" w:styleId="PidipaginaCarattere">
    <w:name w:val="Piè di pagina Carattere"/>
    <w:basedOn w:val="Carpredefinitoparagrafo"/>
    <w:link w:val="Pidipagina"/>
    <w:rsid w:val="00BC3646"/>
  </w:style>
  <w:style w:type="paragraph" w:customStyle="1" w:styleId="titolo">
    <w:name w:val="titolo"/>
    <w:basedOn w:val="Normale"/>
    <w:rsid w:val="007847F2"/>
    <w:pPr>
      <w:tabs>
        <w:tab w:val="left" w:pos="3119"/>
        <w:tab w:val="left" w:pos="4678"/>
        <w:tab w:val="left" w:pos="4962"/>
      </w:tabs>
      <w:spacing w:after="1200" w:line="240" w:lineRule="auto"/>
      <w:ind w:left="357" w:hanging="357"/>
      <w:jc w:val="center"/>
    </w:pPr>
    <w:rPr>
      <w:rFonts w:eastAsia="Times New Roman"/>
      <w:b/>
      <w:i/>
      <w:szCs w:val="20"/>
      <w:lang w:eastAsia="it-IT"/>
    </w:rPr>
  </w:style>
  <w:style w:type="paragraph" w:customStyle="1" w:styleId="StileCorpodeltesto3TrebuchetMS14ptNonGrassettoNessu">
    <w:name w:val="Stile Corpo del testo 3 + Trebuchet MS 14 pt Non Grassetto Nessu..."/>
    <w:basedOn w:val="Corpodeltesto3"/>
    <w:rsid w:val="007847F2"/>
    <w:pPr>
      <w:spacing w:after="0" w:line="360" w:lineRule="auto"/>
      <w:ind w:right="-535"/>
    </w:pPr>
    <w:rPr>
      <w:rFonts w:ascii="Trebuchet MS" w:eastAsia="Times New Roman" w:hAnsi="Trebuchet MS"/>
      <w:sz w:val="28"/>
      <w:szCs w:val="20"/>
      <w:lang w:eastAsia="it-IT"/>
    </w:rPr>
  </w:style>
  <w:style w:type="paragraph" w:styleId="Corpodeltesto3">
    <w:name w:val="Body Text 3"/>
    <w:basedOn w:val="Normale"/>
    <w:link w:val="Corpodeltesto3Carattere"/>
    <w:uiPriority w:val="99"/>
    <w:semiHidden/>
    <w:unhideWhenUsed/>
    <w:rsid w:val="007847F2"/>
    <w:pPr>
      <w:spacing w:after="120"/>
    </w:pPr>
    <w:rPr>
      <w:sz w:val="16"/>
      <w:szCs w:val="16"/>
    </w:rPr>
  </w:style>
  <w:style w:type="character" w:customStyle="1" w:styleId="Corpodeltesto3Carattere">
    <w:name w:val="Corpo del testo 3 Carattere"/>
    <w:basedOn w:val="Carpredefinitoparagrafo"/>
    <w:link w:val="Corpodeltesto3"/>
    <w:uiPriority w:val="99"/>
    <w:semiHidden/>
    <w:rsid w:val="007847F2"/>
    <w:rPr>
      <w:sz w:val="16"/>
      <w:szCs w:val="16"/>
    </w:rPr>
  </w:style>
  <w:style w:type="character" w:styleId="Rimandocommento">
    <w:name w:val="annotation reference"/>
    <w:basedOn w:val="Carpredefinitoparagrafo"/>
    <w:uiPriority w:val="99"/>
    <w:semiHidden/>
    <w:unhideWhenUsed/>
    <w:rsid w:val="007847F2"/>
    <w:rPr>
      <w:sz w:val="16"/>
      <w:szCs w:val="16"/>
    </w:rPr>
  </w:style>
  <w:style w:type="paragraph" w:styleId="Testocommento">
    <w:name w:val="annotation text"/>
    <w:basedOn w:val="Normale"/>
    <w:link w:val="TestocommentoCarattere"/>
    <w:uiPriority w:val="99"/>
    <w:semiHidden/>
    <w:unhideWhenUsed/>
    <w:rsid w:val="007847F2"/>
    <w:pPr>
      <w:spacing w:after="200" w:line="276" w:lineRule="auto"/>
    </w:pPr>
    <w:rPr>
      <w:rFonts w:ascii="Calibri" w:eastAsia="Times New Roman" w:hAnsi="Calibri"/>
      <w:sz w:val="20"/>
      <w:szCs w:val="20"/>
      <w:lang w:eastAsia="it-IT"/>
    </w:rPr>
  </w:style>
  <w:style w:type="character" w:customStyle="1" w:styleId="TestocommentoCarattere">
    <w:name w:val="Testo commento Carattere"/>
    <w:basedOn w:val="Carpredefinitoparagrafo"/>
    <w:link w:val="Testocommento"/>
    <w:uiPriority w:val="99"/>
    <w:semiHidden/>
    <w:rsid w:val="007847F2"/>
    <w:rPr>
      <w:rFonts w:ascii="Calibri" w:eastAsia="Times New Roman" w:hAnsi="Calibri"/>
      <w:sz w:val="20"/>
      <w:szCs w:val="20"/>
      <w:lang w:eastAsia="it-IT"/>
    </w:rPr>
  </w:style>
  <w:style w:type="paragraph" w:styleId="Testofumetto">
    <w:name w:val="Balloon Text"/>
    <w:basedOn w:val="Normale"/>
    <w:link w:val="TestofumettoCarattere"/>
    <w:uiPriority w:val="99"/>
    <w:semiHidden/>
    <w:unhideWhenUsed/>
    <w:rsid w:val="007847F2"/>
    <w:pPr>
      <w:spacing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7847F2"/>
    <w:rPr>
      <w:rFonts w:ascii="Tahoma" w:hAnsi="Tahoma" w:cs="Tahoma"/>
      <w:sz w:val="16"/>
      <w:szCs w:val="16"/>
    </w:rPr>
  </w:style>
  <w:style w:type="paragraph" w:styleId="Paragrafoelenco">
    <w:name w:val="List Paragraph"/>
    <w:basedOn w:val="Normale"/>
    <w:uiPriority w:val="34"/>
    <w:qFormat/>
    <w:rsid w:val="007847F2"/>
    <w:pPr>
      <w:ind w:left="720"/>
      <w:contextualSpacing/>
    </w:pPr>
  </w:style>
  <w:style w:type="character" w:styleId="Collegamentoipertestuale">
    <w:name w:val="Hyperlink"/>
    <w:basedOn w:val="Carpredefinitoparagrafo"/>
    <w:uiPriority w:val="99"/>
    <w:unhideWhenUsed/>
    <w:rsid w:val="00BD2AF1"/>
    <w:rPr>
      <w:color w:val="0000FF" w:themeColor="hyperlink"/>
      <w:u w:val="single"/>
    </w:rPr>
  </w:style>
  <w:style w:type="paragraph" w:styleId="Soggettocommento">
    <w:name w:val="annotation subject"/>
    <w:basedOn w:val="Testocommento"/>
    <w:next w:val="Testocommento"/>
    <w:link w:val="SoggettocommentoCarattere"/>
    <w:uiPriority w:val="99"/>
    <w:semiHidden/>
    <w:unhideWhenUsed/>
    <w:rsid w:val="004306A5"/>
    <w:pPr>
      <w:spacing w:after="0" w:line="240" w:lineRule="auto"/>
    </w:pPr>
    <w:rPr>
      <w:rFonts w:ascii="Times New Roman" w:eastAsiaTheme="minorHAnsi" w:hAnsi="Times New Roman"/>
      <w:b/>
      <w:bCs/>
      <w:lang w:eastAsia="en-US"/>
    </w:rPr>
  </w:style>
  <w:style w:type="character" w:customStyle="1" w:styleId="SoggettocommentoCarattere">
    <w:name w:val="Soggetto commento Carattere"/>
    <w:basedOn w:val="TestocommentoCarattere"/>
    <w:link w:val="Soggettocommento"/>
    <w:uiPriority w:val="99"/>
    <w:semiHidden/>
    <w:rsid w:val="004306A5"/>
    <w:rPr>
      <w:rFonts w:ascii="Calibri" w:eastAsia="Times New Roman" w:hAnsi="Calibri"/>
      <w:b/>
      <w:bCs/>
      <w:sz w:val="20"/>
      <w:szCs w:val="20"/>
      <w:lang w:eastAsia="it-IT"/>
    </w:rPr>
  </w:style>
  <w:style w:type="paragraph" w:styleId="Nessunaspaziatura">
    <w:name w:val="No Spacing"/>
    <w:uiPriority w:val="1"/>
    <w:qFormat/>
    <w:rsid w:val="00143EC1"/>
    <w:pPr>
      <w:spacing w:line="240" w:lineRule="auto"/>
    </w:pPr>
  </w:style>
  <w:style w:type="paragraph" w:customStyle="1" w:styleId="testo1">
    <w:name w:val="testo1"/>
    <w:basedOn w:val="Normale"/>
    <w:rsid w:val="00922C28"/>
    <w:pPr>
      <w:spacing w:before="60" w:after="120" w:line="240" w:lineRule="auto"/>
    </w:pPr>
    <w:rPr>
      <w:rFonts w:eastAsia="Times New Roman"/>
      <w:sz w:val="24"/>
      <w:szCs w:val="16"/>
      <w:lang w:eastAsia="it-IT"/>
    </w:rPr>
  </w:style>
  <w:style w:type="character" w:styleId="Numeropagina">
    <w:name w:val="page number"/>
    <w:rsid w:val="00922C28"/>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www.protezionecivile.gov.i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D6D4CF-237C-4A2F-A167-5264575BB0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30</Pages>
  <Words>13851</Words>
  <Characters>78951</Characters>
  <Application>Microsoft Office Word</Application>
  <DocSecurity>0</DocSecurity>
  <Lines>657</Lines>
  <Paragraphs>185</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92617</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2015-10-02T14:31:00Z</dcterms:created>
  <dcterms:modified xsi:type="dcterms:W3CDTF">2015-10-02T14:31:00Z</dcterms:modified>
</cp:coreProperties>
</file>