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bookmarkStart w:id="0" w:name="_GoBack"/>
      <w:bookmarkEnd w:id="0"/>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3CAE9012" w14:textId="37B5D61A" w:rsidR="00FD2B14" w:rsidRPr="00AC6776" w:rsidRDefault="00FD2B14" w:rsidP="00940932">
            <w:pPr>
              <w:pStyle w:val="Titolo2"/>
              <w:numPr>
                <w:ilvl w:val="0"/>
                <w:numId w:val="0"/>
              </w:numPr>
              <w:tabs>
                <w:tab w:val="left" w:pos="461"/>
              </w:tabs>
              <w:ind w:left="426" w:right="398"/>
              <w:rPr>
                <w:b w:val="0"/>
              </w:rPr>
            </w:pPr>
            <w:r w:rsidRPr="00FD2B14">
              <w:rPr>
                <w:rFonts w:ascii="Arial" w:eastAsia="Calibri" w:hAnsi="Arial" w:cs="Arial"/>
                <w:b w:val="0"/>
                <w:bCs w:val="0"/>
                <w:color w:val="000000" w:themeColor="text1"/>
                <w:sz w:val="14"/>
                <w:szCs w:val="14"/>
              </w:rPr>
              <w:t xml:space="preserve">La procedura è finalizzata alla stipula di un Accordo Quadro, ai sensi dell’art. 54, comma 4, </w:t>
            </w:r>
            <w:proofErr w:type="spellStart"/>
            <w:r w:rsidRPr="00FD2B14">
              <w:rPr>
                <w:rFonts w:ascii="Arial" w:eastAsia="Calibri" w:hAnsi="Arial" w:cs="Arial"/>
                <w:b w:val="0"/>
                <w:bCs w:val="0"/>
                <w:color w:val="000000" w:themeColor="text1"/>
                <w:sz w:val="14"/>
                <w:szCs w:val="14"/>
              </w:rPr>
              <w:t>lett</w:t>
            </w:r>
            <w:proofErr w:type="spellEnd"/>
            <w:r w:rsidRPr="00FD2B14">
              <w:rPr>
                <w:rFonts w:ascii="Arial" w:eastAsia="Calibri" w:hAnsi="Arial" w:cs="Arial"/>
                <w:b w:val="0"/>
                <w:bCs w:val="0"/>
                <w:color w:val="000000" w:themeColor="text1"/>
                <w:sz w:val="14"/>
                <w:szCs w:val="14"/>
              </w:rPr>
              <w:t>. a), del D.Lgs. 50/2016, sul quale le Pubbliche Amministrazioni</w:t>
            </w:r>
            <w:r>
              <w:rPr>
                <w:rFonts w:ascii="Arial" w:eastAsia="Calibri" w:hAnsi="Arial" w:cs="Arial"/>
                <w:b w:val="0"/>
                <w:bCs w:val="0"/>
                <w:color w:val="000000" w:themeColor="text1"/>
                <w:sz w:val="14"/>
                <w:szCs w:val="14"/>
              </w:rPr>
              <w:t xml:space="preserve"> </w:t>
            </w:r>
            <w:r w:rsidRPr="00FD2B14">
              <w:rPr>
                <w:rFonts w:ascii="Arial" w:eastAsia="Calibri" w:hAnsi="Arial" w:cs="Arial"/>
                <w:b w:val="0"/>
                <w:bCs w:val="0"/>
                <w:color w:val="000000" w:themeColor="text1"/>
                <w:sz w:val="14"/>
                <w:szCs w:val="14"/>
              </w:rPr>
              <w:t xml:space="preserve">potranno basare l’affidamento di Appalti Specifici per la fornitura </w:t>
            </w:r>
            <w:r w:rsidR="007E1196">
              <w:rPr>
                <w:rFonts w:ascii="Arial" w:eastAsia="Calibri" w:hAnsi="Arial" w:cs="Arial"/>
                <w:b w:val="0"/>
                <w:bCs w:val="0"/>
                <w:color w:val="000000" w:themeColor="text1"/>
                <w:sz w:val="14"/>
                <w:szCs w:val="14"/>
              </w:rPr>
              <w:t xml:space="preserve">di </w:t>
            </w:r>
            <w:r w:rsidR="008773B8">
              <w:rPr>
                <w:rFonts w:ascii="Arial" w:eastAsia="Calibri" w:hAnsi="Arial" w:cs="Arial"/>
                <w:b w:val="0"/>
                <w:bCs w:val="0"/>
                <w:color w:val="000000" w:themeColor="text1"/>
                <w:sz w:val="14"/>
                <w:szCs w:val="14"/>
              </w:rPr>
              <w:t xml:space="preserve">Defibrillatori impiantabili </w:t>
            </w:r>
            <w:r w:rsidR="007E1196">
              <w:rPr>
                <w:rFonts w:ascii="Arial" w:eastAsia="Calibri" w:hAnsi="Arial" w:cs="Arial"/>
                <w:b w:val="0"/>
                <w:bCs w:val="0"/>
                <w:color w:val="000000" w:themeColor="text1"/>
                <w:sz w:val="14"/>
                <w:szCs w:val="14"/>
              </w:rPr>
              <w:t xml:space="preserve">e relativi elettrocateteri. </w:t>
            </w:r>
            <w:r w:rsidRPr="00FD2B14">
              <w:rPr>
                <w:rFonts w:ascii="Arial" w:eastAsia="Calibri" w:hAnsi="Arial" w:cs="Arial"/>
                <w:b w:val="0"/>
                <w:bCs w:val="0"/>
                <w:color w:val="000000" w:themeColor="text1"/>
                <w:sz w:val="14"/>
                <w:szCs w:val="14"/>
              </w:rPr>
              <w:t>Per maggiori dettagli, si rin</w:t>
            </w:r>
            <w:r>
              <w:rPr>
                <w:rFonts w:ascii="Arial" w:eastAsia="Calibri" w:hAnsi="Arial" w:cs="Arial"/>
                <w:b w:val="0"/>
                <w:bCs w:val="0"/>
                <w:color w:val="000000" w:themeColor="text1"/>
                <w:sz w:val="14"/>
                <w:szCs w:val="14"/>
              </w:rPr>
              <w:t>via alla documentazione di gara.</w:t>
            </w:r>
          </w:p>
          <w:p w14:paraId="76D992CA" w14:textId="72F1AE09" w:rsidR="000D6167" w:rsidRPr="00C82A8C" w:rsidRDefault="000D6167" w:rsidP="00FD2B14">
            <w:pPr>
              <w:pStyle w:val="Titolo2"/>
              <w:keepNext w:val="0"/>
              <w:widowControl w:val="0"/>
              <w:tabs>
                <w:tab w:val="left" w:pos="142"/>
              </w:tabs>
              <w:spacing w:line="276" w:lineRule="auto"/>
              <w:ind w:left="142" w:right="398"/>
              <w:rPr>
                <w:rFonts w:ascii="Arial" w:hAnsi="Arial" w:cs="Arial"/>
                <w:color w:val="000000" w:themeColor="text1"/>
                <w:sz w:val="14"/>
                <w:szCs w:val="14"/>
              </w:rPr>
            </w:pP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25A117A5" w14:textId="363D6083" w:rsidR="00FD2B14" w:rsidRPr="00FD2B14" w:rsidRDefault="000D6167" w:rsidP="00FD2B14">
            <w:pPr>
              <w:pStyle w:val="Titolo2"/>
              <w:keepNext w:val="0"/>
              <w:widowControl w:val="0"/>
              <w:tabs>
                <w:tab w:val="left" w:pos="142"/>
              </w:tabs>
              <w:spacing w:line="320" w:lineRule="exact"/>
              <w:ind w:left="142" w:right="398"/>
              <w:rPr>
                <w:rFonts w:ascii="Arial" w:eastAsia="Calibri" w:hAnsi="Arial" w:cs="Arial"/>
                <w:b w:val="0"/>
                <w:bCs w:val="0"/>
                <w:color w:val="000000" w:themeColor="text1"/>
                <w:sz w:val="14"/>
                <w:szCs w:val="14"/>
              </w:rPr>
            </w:pPr>
            <w:r w:rsidRPr="00C82A8C">
              <w:rPr>
                <w:rFonts w:ascii="Arial" w:hAnsi="Arial" w:cs="Arial"/>
                <w:sz w:val="14"/>
                <w:szCs w:val="14"/>
              </w:rPr>
              <w:t xml:space="preserve">ID </w:t>
            </w:r>
            <w:r w:rsidR="007E1196">
              <w:rPr>
                <w:rFonts w:ascii="Arial" w:eastAsia="Calibri" w:hAnsi="Arial" w:cs="Arial"/>
                <w:bCs w:val="0"/>
                <w:color w:val="000000" w:themeColor="text1"/>
                <w:sz w:val="14"/>
                <w:szCs w:val="14"/>
              </w:rPr>
              <w:t>176</w:t>
            </w:r>
            <w:r w:rsidR="0095057B">
              <w:rPr>
                <w:rFonts w:ascii="Arial" w:eastAsia="Calibri" w:hAnsi="Arial" w:cs="Arial"/>
                <w:bCs w:val="0"/>
                <w:color w:val="000000" w:themeColor="text1"/>
                <w:sz w:val="14"/>
                <w:szCs w:val="14"/>
              </w:rPr>
              <w:t>6</w:t>
            </w:r>
            <w:r w:rsidR="00FD2B14" w:rsidRPr="00FD2B14">
              <w:rPr>
                <w:rFonts w:ascii="Arial" w:eastAsia="Calibri" w:hAnsi="Arial" w:cs="Arial"/>
                <w:bCs w:val="0"/>
                <w:color w:val="000000" w:themeColor="text1"/>
                <w:sz w:val="14"/>
                <w:szCs w:val="14"/>
              </w:rPr>
              <w:t xml:space="preserve"> </w:t>
            </w:r>
          </w:p>
          <w:p w14:paraId="3629278C" w14:textId="13790AD4" w:rsidR="000D6167" w:rsidRPr="00C82A8C" w:rsidRDefault="000D6167" w:rsidP="00D33E19">
            <w:pPr>
              <w:rPr>
                <w:rFonts w:ascii="Arial" w:hAnsi="Arial" w:cs="Arial"/>
                <w:color w:val="000000" w:themeColor="text1"/>
                <w:sz w:val="14"/>
                <w:szCs w:val="14"/>
              </w:rPr>
            </w:pPr>
          </w:p>
        </w:tc>
      </w:tr>
      <w:tr w:rsidR="000D6167" w:rsidRPr="00C82A8C" w14:paraId="2075BAD1" w14:textId="77777777" w:rsidTr="00D62E03">
        <w:trPr>
          <w:trHeight w:val="484"/>
        </w:trPr>
        <w:tc>
          <w:tcPr>
            <w:tcW w:w="4644" w:type="dxa"/>
            <w:shd w:val="clear" w:color="auto" w:fill="auto"/>
          </w:tcPr>
          <w:p w14:paraId="7A3B67C5" w14:textId="5DDE0B99" w:rsidR="000D6167"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r w:rsidR="00F16E84">
              <w:rPr>
                <w:rFonts w:ascii="Arial" w:hAnsi="Arial" w:cs="Arial"/>
                <w:color w:val="000000" w:themeColor="text1"/>
                <w:sz w:val="14"/>
                <w:szCs w:val="14"/>
              </w:rPr>
              <w:t>Lotto 1</w:t>
            </w:r>
          </w:p>
          <w:p w14:paraId="5837F190" w14:textId="753B10E1" w:rsidR="00F16E84" w:rsidRDefault="00F16E84" w:rsidP="00F84A30">
            <w:pPr>
              <w:rPr>
                <w:rFonts w:ascii="Arial" w:hAnsi="Arial" w:cs="Arial"/>
                <w:color w:val="000000" w:themeColor="text1"/>
                <w:sz w:val="14"/>
                <w:szCs w:val="14"/>
              </w:rPr>
            </w:pPr>
            <w:r>
              <w:rPr>
                <w:rFonts w:ascii="Arial" w:hAnsi="Arial" w:cs="Arial"/>
                <w:color w:val="000000" w:themeColor="text1"/>
                <w:sz w:val="14"/>
                <w:szCs w:val="14"/>
              </w:rPr>
              <w:t>CIG Lotto 2</w:t>
            </w:r>
          </w:p>
          <w:p w14:paraId="76037355" w14:textId="77777777" w:rsidR="00F16E84" w:rsidRDefault="00F16E84" w:rsidP="00F84A30">
            <w:pPr>
              <w:rPr>
                <w:rFonts w:ascii="Arial" w:hAnsi="Arial" w:cs="Arial"/>
                <w:color w:val="000000" w:themeColor="text1"/>
                <w:sz w:val="14"/>
                <w:szCs w:val="14"/>
              </w:rPr>
            </w:pPr>
            <w:r>
              <w:rPr>
                <w:rFonts w:ascii="Arial" w:hAnsi="Arial" w:cs="Arial"/>
                <w:color w:val="000000" w:themeColor="text1"/>
                <w:sz w:val="14"/>
                <w:szCs w:val="14"/>
              </w:rPr>
              <w:t>CIG Lotto 3</w:t>
            </w:r>
          </w:p>
          <w:p w14:paraId="4622763D" w14:textId="556AB513" w:rsidR="00F16E84" w:rsidRDefault="00F16E84" w:rsidP="00F84A30">
            <w:pPr>
              <w:rPr>
                <w:rFonts w:ascii="Arial" w:hAnsi="Arial" w:cs="Arial"/>
                <w:color w:val="000000" w:themeColor="text1"/>
                <w:sz w:val="14"/>
                <w:szCs w:val="14"/>
              </w:rPr>
            </w:pPr>
            <w:r>
              <w:rPr>
                <w:rFonts w:ascii="Arial" w:hAnsi="Arial" w:cs="Arial"/>
                <w:color w:val="000000" w:themeColor="text1"/>
                <w:sz w:val="14"/>
                <w:szCs w:val="14"/>
              </w:rPr>
              <w:t xml:space="preserve">CIG Lotto </w:t>
            </w:r>
            <w:r w:rsidR="00AA0F2E">
              <w:rPr>
                <w:rFonts w:ascii="Arial" w:hAnsi="Arial" w:cs="Arial"/>
                <w:color w:val="000000" w:themeColor="text1"/>
                <w:sz w:val="14"/>
                <w:szCs w:val="14"/>
              </w:rPr>
              <w:t>4</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lastRenderedPageBreak/>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2E0D0AF" w14:textId="1ACEB31F" w:rsidR="00AA0F2E" w:rsidRPr="0095057B" w:rsidRDefault="00572CC9" w:rsidP="00F84A30">
            <w:pPr>
              <w:suppressAutoHyphens/>
              <w:rPr>
                <w:rFonts w:ascii="Arial" w:hAnsi="Arial" w:cs="Arial"/>
                <w:color w:val="000000" w:themeColor="text1"/>
                <w:sz w:val="14"/>
                <w:szCs w:val="14"/>
                <w:highlight w:val="yellow"/>
              </w:rPr>
            </w:pPr>
            <w:r w:rsidRPr="00572CC9">
              <w:rPr>
                <w:rFonts w:ascii="Arial" w:hAnsi="Arial" w:cs="Arial"/>
                <w:color w:val="000000" w:themeColor="text1"/>
                <w:sz w:val="14"/>
                <w:szCs w:val="14"/>
              </w:rPr>
              <w:lastRenderedPageBreak/>
              <w:t>68868475ED</w:t>
            </w:r>
          </w:p>
          <w:p w14:paraId="36ECB694" w14:textId="77777777" w:rsidR="004B1B84" w:rsidRDefault="00572CC9" w:rsidP="00572CC9">
            <w:pPr>
              <w:suppressAutoHyphens/>
              <w:rPr>
                <w:rFonts w:ascii="Arial" w:hAnsi="Arial" w:cs="Arial"/>
                <w:color w:val="000000" w:themeColor="text1"/>
                <w:sz w:val="14"/>
                <w:szCs w:val="14"/>
              </w:rPr>
            </w:pPr>
            <w:r w:rsidRPr="00572CC9">
              <w:rPr>
                <w:rFonts w:ascii="Arial" w:hAnsi="Arial" w:cs="Arial"/>
                <w:color w:val="000000" w:themeColor="text1"/>
                <w:sz w:val="14"/>
                <w:szCs w:val="14"/>
              </w:rPr>
              <w:t>68868600A9</w:t>
            </w:r>
          </w:p>
          <w:p w14:paraId="7FFF97E3" w14:textId="77777777" w:rsidR="00572CC9" w:rsidRDefault="00572CC9" w:rsidP="00572CC9">
            <w:pPr>
              <w:suppressAutoHyphens/>
              <w:rPr>
                <w:rFonts w:ascii="Arial" w:hAnsi="Arial" w:cs="Arial"/>
                <w:color w:val="000000" w:themeColor="text1"/>
                <w:sz w:val="14"/>
                <w:szCs w:val="14"/>
              </w:rPr>
            </w:pPr>
            <w:r w:rsidRPr="00572CC9">
              <w:rPr>
                <w:rFonts w:ascii="Arial" w:hAnsi="Arial" w:cs="Arial"/>
                <w:color w:val="000000" w:themeColor="text1"/>
                <w:sz w:val="14"/>
                <w:szCs w:val="14"/>
              </w:rPr>
              <w:t>6886872A8D</w:t>
            </w:r>
          </w:p>
          <w:p w14:paraId="0E565133" w14:textId="69FEDC48" w:rsidR="00572CC9" w:rsidRPr="00C82A8C" w:rsidRDefault="00572CC9" w:rsidP="00572CC9">
            <w:pPr>
              <w:suppressAutoHyphens/>
              <w:rPr>
                <w:rFonts w:ascii="Arial" w:hAnsi="Arial" w:cs="Arial"/>
                <w:color w:val="000000" w:themeColor="text1"/>
                <w:sz w:val="14"/>
                <w:szCs w:val="14"/>
              </w:rPr>
            </w:pPr>
            <w:r w:rsidRPr="00572CC9">
              <w:rPr>
                <w:rFonts w:ascii="Arial" w:hAnsi="Arial" w:cs="Arial"/>
                <w:color w:val="000000" w:themeColor="text1"/>
                <w:sz w:val="14"/>
                <w:szCs w:val="14"/>
              </w:rPr>
              <w:t>68868822D0</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lastRenderedPageBreak/>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940932">
        <w:tc>
          <w:tcPr>
            <w:tcW w:w="4644" w:type="dxa"/>
            <w:shd w:val="clear" w:color="auto" w:fill="auto"/>
          </w:tcPr>
          <w:p w14:paraId="62241B79" w14:textId="609E862E" w:rsidR="003C4DA5" w:rsidRPr="003C4DA5" w:rsidRDefault="003C4DA5" w:rsidP="00940932">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940932">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940932">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940932">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940932">
            <w:pPr>
              <w:rPr>
                <w:rFonts w:ascii="Arial" w:hAnsi="Arial" w:cs="Arial"/>
                <w:color w:val="000000" w:themeColor="text1"/>
                <w:sz w:val="15"/>
                <w:szCs w:val="15"/>
              </w:rPr>
            </w:pPr>
          </w:p>
          <w:p w14:paraId="2129C7DC" w14:textId="77777777" w:rsidR="003C4DA5" w:rsidRPr="003C4DA5" w:rsidRDefault="003C4DA5" w:rsidP="00940932">
            <w:pPr>
              <w:rPr>
                <w:rFonts w:ascii="Arial" w:hAnsi="Arial" w:cs="Arial"/>
                <w:color w:val="000000" w:themeColor="text1"/>
                <w:sz w:val="15"/>
                <w:szCs w:val="15"/>
              </w:rPr>
            </w:pPr>
          </w:p>
          <w:p w14:paraId="5AE51186" w14:textId="77777777" w:rsidR="003C4DA5" w:rsidRPr="003C4DA5" w:rsidRDefault="003C4DA5" w:rsidP="00940932">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940932">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F7C29" w14:textId="77777777" w:rsidR="00E70CCB" w:rsidRDefault="00E70CCB" w:rsidP="00472387">
      <w:pPr>
        <w:spacing w:before="0" w:after="0"/>
      </w:pPr>
      <w:r>
        <w:separator/>
      </w:r>
    </w:p>
  </w:endnote>
  <w:endnote w:type="continuationSeparator" w:id="0">
    <w:p w14:paraId="052B84E7" w14:textId="77777777" w:rsidR="00E70CCB" w:rsidRDefault="00E70CCB" w:rsidP="00472387">
      <w:pPr>
        <w:spacing w:before="0" w:after="0"/>
      </w:pPr>
      <w:r>
        <w:continuationSeparator/>
      </w:r>
    </w:p>
  </w:endnote>
  <w:endnote w:type="continuationNotice" w:id="1">
    <w:p w14:paraId="2E585533" w14:textId="77777777" w:rsidR="00E70CCB" w:rsidRDefault="00E70CC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16E84" w:rsidRDefault="00F16E8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F16E84" w:rsidRDefault="00F16E84">
        <w:pPr>
          <w:pStyle w:val="Pidipagina"/>
          <w:jc w:val="right"/>
        </w:pPr>
        <w:r>
          <w:fldChar w:fldCharType="begin"/>
        </w:r>
        <w:r>
          <w:instrText>PAGE   \* MERGEFORMAT</w:instrText>
        </w:r>
        <w:r>
          <w:fldChar w:fldCharType="separate"/>
        </w:r>
        <w:r w:rsidR="00A42137">
          <w:rPr>
            <w:noProof/>
          </w:rPr>
          <w:t>1</w:t>
        </w:r>
        <w:r>
          <w:fldChar w:fldCharType="end"/>
        </w:r>
      </w:p>
    </w:sdtContent>
  </w:sdt>
  <w:p w14:paraId="3D4AF41F" w14:textId="77777777" w:rsidR="00F16E84" w:rsidRDefault="00F16E8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16E84" w:rsidRDefault="00F16E8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F251A" w14:textId="77777777" w:rsidR="00E70CCB" w:rsidRDefault="00E70CCB" w:rsidP="00472387">
      <w:pPr>
        <w:spacing w:before="0" w:after="0"/>
      </w:pPr>
      <w:r>
        <w:separator/>
      </w:r>
    </w:p>
  </w:footnote>
  <w:footnote w:type="continuationSeparator" w:id="0">
    <w:p w14:paraId="1B29A785" w14:textId="77777777" w:rsidR="00E70CCB" w:rsidRDefault="00E70CCB" w:rsidP="00472387">
      <w:pPr>
        <w:spacing w:before="0" w:after="0"/>
      </w:pPr>
      <w:r>
        <w:continuationSeparator/>
      </w:r>
    </w:p>
  </w:footnote>
  <w:footnote w:type="continuationNotice" w:id="1">
    <w:p w14:paraId="7B6393FC" w14:textId="77777777" w:rsidR="00E70CCB" w:rsidRDefault="00E70CCB">
      <w:pPr>
        <w:spacing w:before="0" w:after="0"/>
      </w:pPr>
    </w:p>
  </w:footnote>
  <w:footnote w:id="2">
    <w:p w14:paraId="3FA6AE1E" w14:textId="77777777" w:rsidR="00F16E84" w:rsidRPr="000022F9" w:rsidRDefault="00F16E8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16E84" w:rsidRPr="000022F9" w:rsidRDefault="00F16E8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16E84" w:rsidRPr="000022F9" w:rsidRDefault="00F16E8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16E84" w:rsidRPr="000022F9" w:rsidRDefault="00F16E8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16E84" w:rsidRPr="000022F9" w:rsidRDefault="00F16E8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16E84" w:rsidRPr="000022F9" w:rsidRDefault="00F16E8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16E84" w:rsidRPr="00DC6298" w:rsidRDefault="00F16E8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16E84" w:rsidRPr="00DC6298" w:rsidRDefault="00F16E8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16E84" w:rsidRPr="00DC6298" w:rsidRDefault="00F16E8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16E84" w:rsidRPr="00DC6298" w:rsidRDefault="00F16E8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16E84" w:rsidRPr="00DC6298" w:rsidRDefault="00F16E8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16E84" w:rsidRPr="00DC6298" w:rsidRDefault="00F16E8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16E84" w:rsidRPr="00157C69" w:rsidRDefault="00F16E8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16E84" w:rsidRPr="005D4886" w:rsidRDefault="00F16E8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16E84" w:rsidRPr="00B34FA7" w:rsidRDefault="00F16E8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16E84" w:rsidRPr="00FB3DFA" w:rsidRDefault="00F16E8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16E84" w:rsidRPr="00FB3DFA" w:rsidRDefault="00F16E8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16E84" w:rsidRPr="00CC2D89" w:rsidRDefault="00F16E8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16E84" w:rsidRPr="00CC2D89" w:rsidRDefault="00F16E8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16E84" w:rsidRPr="00FB3DFA" w:rsidRDefault="00F16E8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16E84" w:rsidRPr="004E115D" w:rsidRDefault="00F16E8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16E84" w:rsidRPr="00A96CE8" w:rsidRDefault="00F16E8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16E84" w:rsidRPr="00564D5B" w:rsidRDefault="00F16E8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16E84" w:rsidRPr="003826FB" w:rsidRDefault="00F16E8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16E84" w:rsidRPr="003826FB" w:rsidRDefault="00F16E8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16E84" w:rsidRPr="00CC2D89" w:rsidRDefault="00F16E8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16E84" w:rsidRPr="00A96CE8" w:rsidRDefault="00F16E8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16E84" w:rsidRPr="008C4DD1" w:rsidRDefault="00F16E8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16E84" w:rsidRPr="008C4DD1" w:rsidRDefault="00F16E8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16E84" w:rsidRPr="008C4DD1" w:rsidRDefault="00F16E8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16E84" w:rsidRPr="008C4DD1" w:rsidRDefault="00F16E8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16E84" w:rsidRPr="008C4DD1" w:rsidRDefault="00F16E8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16E84" w:rsidRPr="008C4DD1" w:rsidRDefault="00F16E8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16E84" w:rsidRPr="008C4DD1" w:rsidRDefault="00F16E8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16E84" w:rsidRPr="001F7093" w:rsidRDefault="00F16E8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16E84" w:rsidRPr="00A96CE8" w:rsidRDefault="00F16E8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16E84" w:rsidRDefault="00F16E8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16E84" w:rsidRDefault="00F16E8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16E84" w:rsidRDefault="00F16E8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1506360"/>
    <w:multiLevelType w:val="hybridMultilevel"/>
    <w:tmpl w:val="4FE21264"/>
    <w:lvl w:ilvl="0" w:tplc="7A324CFA">
      <w:start w:val="1"/>
      <w:numFmt w:val="bullet"/>
      <w:pStyle w:val="Puntoelenco2"/>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44FD"/>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3F0C08"/>
    <w:rsid w:val="0040275F"/>
    <w:rsid w:val="00404A1A"/>
    <w:rsid w:val="00410401"/>
    <w:rsid w:val="004255A6"/>
    <w:rsid w:val="00434ECD"/>
    <w:rsid w:val="0046070F"/>
    <w:rsid w:val="004667F5"/>
    <w:rsid w:val="0047120F"/>
    <w:rsid w:val="00472387"/>
    <w:rsid w:val="00480085"/>
    <w:rsid w:val="00483CD5"/>
    <w:rsid w:val="00490789"/>
    <w:rsid w:val="0049674A"/>
    <w:rsid w:val="004A0365"/>
    <w:rsid w:val="004B1B84"/>
    <w:rsid w:val="004B2302"/>
    <w:rsid w:val="004C1FF7"/>
    <w:rsid w:val="004D6C90"/>
    <w:rsid w:val="004E0B9A"/>
    <w:rsid w:val="004E115D"/>
    <w:rsid w:val="004E6704"/>
    <w:rsid w:val="005063EB"/>
    <w:rsid w:val="00515B8A"/>
    <w:rsid w:val="005305AC"/>
    <w:rsid w:val="00531394"/>
    <w:rsid w:val="005334EC"/>
    <w:rsid w:val="005426D4"/>
    <w:rsid w:val="00543E2A"/>
    <w:rsid w:val="005504B9"/>
    <w:rsid w:val="005564F5"/>
    <w:rsid w:val="00564D5B"/>
    <w:rsid w:val="00572CC9"/>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1A73"/>
    <w:rsid w:val="007826DF"/>
    <w:rsid w:val="00787F4B"/>
    <w:rsid w:val="007950CB"/>
    <w:rsid w:val="00797A06"/>
    <w:rsid w:val="007A4101"/>
    <w:rsid w:val="007A4825"/>
    <w:rsid w:val="007A5F14"/>
    <w:rsid w:val="007B00CA"/>
    <w:rsid w:val="007D183E"/>
    <w:rsid w:val="007D19C8"/>
    <w:rsid w:val="007D4AB2"/>
    <w:rsid w:val="007E1196"/>
    <w:rsid w:val="00802A00"/>
    <w:rsid w:val="0081043F"/>
    <w:rsid w:val="008116A7"/>
    <w:rsid w:val="0081449D"/>
    <w:rsid w:val="0082349E"/>
    <w:rsid w:val="008244C4"/>
    <w:rsid w:val="00826BC3"/>
    <w:rsid w:val="00836B74"/>
    <w:rsid w:val="00841E08"/>
    <w:rsid w:val="00842B28"/>
    <w:rsid w:val="00845A5A"/>
    <w:rsid w:val="00852D81"/>
    <w:rsid w:val="0085651A"/>
    <w:rsid w:val="008773B8"/>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40932"/>
    <w:rsid w:val="0095057B"/>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42137"/>
    <w:rsid w:val="00A5174D"/>
    <w:rsid w:val="00A536D1"/>
    <w:rsid w:val="00A96CE8"/>
    <w:rsid w:val="00AA0F2E"/>
    <w:rsid w:val="00AA3B2E"/>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BCB"/>
    <w:rsid w:val="00B82C18"/>
    <w:rsid w:val="00B8622A"/>
    <w:rsid w:val="00B97FD0"/>
    <w:rsid w:val="00BA1746"/>
    <w:rsid w:val="00BA3CBB"/>
    <w:rsid w:val="00BA4794"/>
    <w:rsid w:val="00BB622B"/>
    <w:rsid w:val="00BD79D5"/>
    <w:rsid w:val="00BE2167"/>
    <w:rsid w:val="00BE4ED2"/>
    <w:rsid w:val="00BF03A8"/>
    <w:rsid w:val="00BF3BF1"/>
    <w:rsid w:val="00BF4573"/>
    <w:rsid w:val="00BF5A96"/>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0CCB"/>
    <w:rsid w:val="00E76C9F"/>
    <w:rsid w:val="00E8283A"/>
    <w:rsid w:val="00E833E9"/>
    <w:rsid w:val="00E90952"/>
    <w:rsid w:val="00E9170B"/>
    <w:rsid w:val="00EA29CB"/>
    <w:rsid w:val="00ED5D4B"/>
    <w:rsid w:val="00EE1AF4"/>
    <w:rsid w:val="00EE5502"/>
    <w:rsid w:val="00F0080C"/>
    <w:rsid w:val="00F02E4F"/>
    <w:rsid w:val="00F066FB"/>
    <w:rsid w:val="00F16487"/>
    <w:rsid w:val="00F16E84"/>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D2B14"/>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styleId="Puntoelenco2">
    <w:name w:val="List Bullet 2"/>
    <w:basedOn w:val="Normale"/>
    <w:autoRedefine/>
    <w:rsid w:val="00FD2B14"/>
    <w:pPr>
      <w:numPr>
        <w:numId w:val="29"/>
      </w:numPr>
      <w:spacing w:before="0" w:after="0"/>
      <w:ind w:left="714" w:hanging="357"/>
      <w:jc w:val="left"/>
    </w:pPr>
    <w:rPr>
      <w:rFonts w:ascii="Trebuchet MS" w:eastAsia="Times New Roman" w:hAnsi="Trebuchet MS"/>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styleId="Puntoelenco2">
    <w:name w:val="List Bullet 2"/>
    <w:basedOn w:val="Normale"/>
    <w:autoRedefine/>
    <w:rsid w:val="00FD2B14"/>
    <w:pPr>
      <w:numPr>
        <w:numId w:val="29"/>
      </w:numPr>
      <w:spacing w:before="0" w:after="0"/>
      <w:ind w:left="714" w:hanging="357"/>
      <w:jc w:val="left"/>
    </w:pPr>
    <w:rPr>
      <w:rFonts w:ascii="Trebuchet MS" w:eastAsia="Times New Roman" w:hAnsi="Trebuchet MS"/>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5F211-B3F7-4EAD-B68F-6CD3DAD27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6463</Words>
  <Characters>36844</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43221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2016-10-18T14:27:00Z</dcterms:created>
  <dcterms:modified xsi:type="dcterms:W3CDTF">2016-12-13T13:12:00Z</dcterms:modified>
</cp:coreProperties>
</file>