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Calibri" w:hAnsi="Calibri" w:cs="Arial"/>
          <w:b/>
          <w:bCs/>
          <w:caps/>
          <w:color w:val="000000"/>
          <w:kern w:val="32"/>
          <w:sz w:val="20"/>
          <w:szCs w:val="20"/>
        </w:rPr>
      </w:pPr>
      <w:bookmarkStart w:id="0" w:name="_GoBack"/>
      <w:bookmarkEnd w:id="0"/>
      <w:r>
        <w:rPr>
          <w:rFonts w:ascii="Calibri" w:hAnsi="Calibri" w:cs="Arial"/>
          <w:b/>
          <w:bCs/>
          <w:caps/>
          <w:color w:val="000000"/>
          <w:kern w:val="32"/>
          <w:sz w:val="20"/>
          <w:szCs w:val="20"/>
        </w:rPr>
        <w:t xml:space="preserve">Classificazione del documento: consip public </w:t>
      </w:r>
    </w:p>
    <w:p>
      <w:pPr>
        <w:rPr>
          <w:rFonts w:ascii="Calibri" w:hAnsi="Calibri" w:cs="Arial"/>
          <w:b/>
          <w:bCs/>
          <w:caps/>
          <w:color w:val="000000"/>
          <w:kern w:val="32"/>
          <w:sz w:val="20"/>
          <w:szCs w:val="20"/>
        </w:rPr>
      </w:pPr>
    </w:p>
    <w:p>
      <w:pPr>
        <w:rPr>
          <w:b/>
          <w:sz w:val="20"/>
          <w:szCs w:val="20"/>
        </w:rPr>
      </w:pPr>
      <w:r>
        <w:rPr>
          <w:b/>
          <w:sz w:val="20"/>
          <w:szCs w:val="20"/>
        </w:rPr>
        <w:t>ALLEGATO 8</w:t>
      </w:r>
    </w:p>
    <w:p>
      <w:pPr>
        <w:rPr>
          <w:sz w:val="20"/>
          <w:szCs w:val="20"/>
        </w:rPr>
      </w:pPr>
    </w:p>
    <w:p>
      <w:pPr>
        <w:rPr>
          <w:b/>
          <w:sz w:val="20"/>
          <w:szCs w:val="20"/>
        </w:rPr>
      </w:pPr>
      <w:r>
        <w:rPr>
          <w:b/>
          <w:sz w:val="20"/>
          <w:szCs w:val="20"/>
        </w:rPr>
        <w:t>CONDIZIONI DI ASSICURAZIONE</w:t>
      </w:r>
    </w:p>
    <w:p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 xml:space="preserve">L’Aggiudicatario si impegna a reperire polizza/e assicurativa/e che contenga/no tutte le clausole indicate nel presente Allegato. </w:t>
      </w:r>
    </w:p>
    <w:p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CERTIFICATO DI ASSICURAZIONE</w:t>
      </w:r>
    </w:p>
    <w:p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Il presente certificato è emesso in riferimento alle seguenti Polizze di Assicurazione</w:t>
      </w:r>
      <w:proofErr w:type="gramStart"/>
      <w:r>
        <w:rPr>
          <w:rFonts w:asciiTheme="minorHAnsi" w:hAnsiTheme="minorHAnsi"/>
          <w:sz w:val="20"/>
          <w:szCs w:val="20"/>
        </w:rPr>
        <w:t xml:space="preserve">: </w:t>
      </w:r>
      <w:r>
        <w:rPr>
          <w:rFonts w:asciiTheme="minorHAnsi" w:hAnsiTheme="minorHAnsi"/>
          <w:i/>
          <w:color w:val="3333FF"/>
          <w:sz w:val="20"/>
          <w:szCs w:val="20"/>
        </w:rPr>
        <w:t>:</w:t>
      </w:r>
      <w:proofErr w:type="gramEnd"/>
    </w:p>
    <w:p>
      <w:pPr>
        <w:pStyle w:val="Paragrafoelenco"/>
        <w:ind w:left="1410" w:hanging="69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x□</w:t>
      </w:r>
      <w:r>
        <w:rPr>
          <w:sz w:val="20"/>
          <w:szCs w:val="20"/>
        </w:rPr>
        <w:tab/>
        <w:t>Polizza Responsabilità Civile verso terzi e dipendenti n. ____________ Compagnia_________</w:t>
      </w:r>
    </w:p>
    <w:p>
      <w:pPr>
        <w:pStyle w:val="Paragrafoelenco"/>
        <w:ind w:left="1410" w:hanging="69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x□</w:t>
      </w:r>
      <w:r>
        <w:rPr>
          <w:rFonts w:cstheme="minorHAnsi"/>
          <w:sz w:val="20"/>
          <w:szCs w:val="20"/>
        </w:rPr>
        <w:tab/>
      </w:r>
      <w:r>
        <w:rPr>
          <w:sz w:val="20"/>
          <w:szCs w:val="20"/>
        </w:rPr>
        <w:t>Polizza Responsabilità Civile Professionale n. ____________ Compagnia_________</w:t>
      </w:r>
    </w:p>
    <w:p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afferente l’appalto per la prestazione del servizio di noleggio a lungo termine di veicoli senza conducente per la Pubblica Amministrazione - Edizione 1,</w:t>
      </w:r>
      <w:r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stipulato da e/o nell’interesse di (inserire denominazione dell’Aggiudicatario</w:t>
      </w:r>
      <w:r>
        <w:rPr>
          <w:rFonts w:asciiTheme="minorHAnsi" w:hAnsiTheme="minorHAnsi"/>
          <w:i/>
          <w:color w:val="3333FF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 xml:space="preserve">_____________) in conformità a quanto di seguito indicato. </w:t>
      </w:r>
    </w:p>
    <w:p>
      <w:pPr>
        <w:rPr>
          <w:sz w:val="20"/>
          <w:szCs w:val="20"/>
        </w:rPr>
      </w:pPr>
    </w:p>
    <w:p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DEFINIZIONI</w:t>
      </w:r>
    </w:p>
    <w:p>
      <w:pPr>
        <w:rPr>
          <w:sz w:val="20"/>
          <w:szCs w:val="20"/>
        </w:rPr>
      </w:pPr>
      <w:r>
        <w:rPr>
          <w:b/>
          <w:sz w:val="20"/>
          <w:szCs w:val="20"/>
        </w:rPr>
        <w:t>SOCIETA’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l’Impresa assicuratrice</w:t>
      </w:r>
    </w:p>
    <w:p>
      <w:pPr>
        <w:pStyle w:val="Testocommento"/>
        <w:rPr>
          <w:rFonts w:eastAsia="Times New Roman" w:cs="Trebuchet MS"/>
          <w:i/>
          <w:color w:val="0B4CB5"/>
          <w:lang w:eastAsia="it-IT"/>
        </w:rPr>
      </w:pPr>
      <w:r>
        <w:rPr>
          <w:b/>
        </w:rPr>
        <w:t>COMMITTENTE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Consip S.p.A. </w:t>
      </w:r>
    </w:p>
    <w:p>
      <w:pPr>
        <w:rPr>
          <w:sz w:val="20"/>
          <w:szCs w:val="20"/>
        </w:rPr>
      </w:pPr>
      <w:r>
        <w:rPr>
          <w:b/>
          <w:sz w:val="20"/>
          <w:szCs w:val="20"/>
        </w:rPr>
        <w:t>CONTRAENTE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L’aggiudicatario dell’Appalto</w:t>
      </w:r>
    </w:p>
    <w:p>
      <w:pPr>
        <w:spacing w:after="0"/>
        <w:ind w:left="2832" w:hanging="2832"/>
        <w:rPr>
          <w:sz w:val="20"/>
          <w:szCs w:val="20"/>
        </w:rPr>
      </w:pPr>
      <w:r>
        <w:rPr>
          <w:b/>
          <w:sz w:val="20"/>
          <w:szCs w:val="20"/>
        </w:rPr>
        <w:t>ASSICURATO</w:t>
      </w:r>
      <w:r>
        <w:rPr>
          <w:sz w:val="20"/>
          <w:szCs w:val="20"/>
        </w:rPr>
        <w:tab/>
        <w:t>L’aggiudicatario dell’appalto, i suoi Amministratori, dirigenti e dipendenti, nonché subfornitori e subappaltatori.</w:t>
      </w:r>
    </w:p>
    <w:p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OGGETTO DELLA GARANZIA</w:t>
      </w:r>
      <w:r>
        <w:rPr>
          <w:sz w:val="20"/>
          <w:szCs w:val="20"/>
        </w:rPr>
        <w:tab/>
        <w:t>Il servizio, la fornitura o l’opera oggetto dell’Appalto</w:t>
      </w:r>
    </w:p>
    <w:p>
      <w:pPr>
        <w:rPr>
          <w:sz w:val="20"/>
          <w:szCs w:val="20"/>
        </w:rPr>
      </w:pPr>
    </w:p>
    <w:p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CONDIZIONI GENERALI</w:t>
      </w:r>
    </w:p>
    <w:p>
      <w:pPr>
        <w:rPr>
          <w:b/>
          <w:sz w:val="20"/>
          <w:szCs w:val="20"/>
        </w:rPr>
      </w:pPr>
      <w:r>
        <w:rPr>
          <w:b/>
          <w:sz w:val="20"/>
          <w:szCs w:val="20"/>
        </w:rPr>
        <w:t>Art. 1 Effetto e scadenza dell’Assicurazione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>L’assicurazione ha effetto dalle ore 24.00 del ……………alle ore 24.00 del……………………….</w:t>
      </w:r>
    </w:p>
    <w:p>
      <w:pPr>
        <w:rPr>
          <w:b/>
          <w:sz w:val="20"/>
          <w:szCs w:val="20"/>
        </w:rPr>
      </w:pPr>
      <w:r>
        <w:rPr>
          <w:b/>
          <w:sz w:val="20"/>
          <w:szCs w:val="20"/>
        </w:rPr>
        <w:t>Art. 2 Novero dei terzi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Si considera nel novero dei terzi la Committente e le Amministrazioni Acquirenti, i suoi dipendenti, subappaltatori e loro dipendenti. In caso di sinistro, la società non potrà eccepire nei confronti di detti terzi, riserve o eccezioni con riguardo agli Artt. 1892 e 1893 del cc, fatti salvi i diritti di rivalsa della Società.</w:t>
      </w:r>
    </w:p>
    <w:p>
      <w:pPr>
        <w:rPr>
          <w:b/>
          <w:sz w:val="20"/>
          <w:szCs w:val="20"/>
        </w:rPr>
      </w:pPr>
      <w:r>
        <w:rPr>
          <w:b/>
          <w:sz w:val="20"/>
          <w:szCs w:val="20"/>
        </w:rPr>
        <w:t>Art. 3 Trasmissione di denuncia dei sinistri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Qualora la Committente e le Amministrazioni Acquirenti, fossero chiamate a rispondere per evento dannoso ascrivibile per legge all’Assicurato, è data a queste la facoltà di trasmettere direttamente la denuncia di sinistro alla Società.</w:t>
      </w:r>
    </w:p>
    <w:p>
      <w:pPr>
        <w:jc w:val="both"/>
        <w:rPr>
          <w:sz w:val="20"/>
          <w:szCs w:val="20"/>
        </w:rPr>
      </w:pPr>
    </w:p>
    <w:p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Art. 4 Modifiche contrattuale, inadempienze</w:t>
      </w:r>
    </w:p>
    <w:p>
      <w:pPr>
        <w:spacing w:after="0"/>
        <w:rPr>
          <w:b/>
          <w:sz w:val="20"/>
          <w:szCs w:val="20"/>
        </w:rPr>
      </w:pPr>
    </w:p>
    <w:p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La Società si impegna a dare immediato avviso scritto alla Committente, con raccomandata A.R. alla ___________, Via ___________ oppure via PEC all’indirizzo PEC ____________di ogni modifica contrattuale in senso peggiorativo delle clausole previste dal presente documento, nonché di ogni inadempienza del Contraente/Assicurato che possa comportare la non operatività della garanzia anche con specifico riguardo al mancato pagamento del premio ai sensi dell’Art. 1901 del cc.</w:t>
      </w:r>
    </w:p>
    <w:p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>
      <w:pPr>
        <w:spacing w:after="0"/>
        <w:jc w:val="both"/>
        <w:rPr>
          <w:sz w:val="20"/>
          <w:szCs w:val="20"/>
        </w:rPr>
      </w:pPr>
    </w:p>
    <w:p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Art. 5 Pagamento dei sinistri</w:t>
      </w:r>
    </w:p>
    <w:p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Solo con il benestare della Società l’assicurato potrà indennizzare direttamente il terzo con l’intesa che successivamente la Società liquiderà il sinistro al proprio assicurato.</w:t>
      </w:r>
    </w:p>
    <w:p>
      <w:pPr>
        <w:spacing w:after="0"/>
        <w:jc w:val="both"/>
        <w:rPr>
          <w:sz w:val="20"/>
          <w:szCs w:val="20"/>
        </w:rPr>
      </w:pPr>
    </w:p>
    <w:p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Art. 6 Cessazione dell’assicurazione/scadenza naturale del contratto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>La Società si impegna a dare avviso alla Committente:</w:t>
      </w:r>
    </w:p>
    <w:p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Con un preavviso di </w:t>
      </w:r>
      <w:r>
        <w:rPr>
          <w:sz w:val="20"/>
          <w:szCs w:val="20"/>
          <w:u w:val="single"/>
        </w:rPr>
        <w:t>almeno 60 giorni</w:t>
      </w:r>
      <w:r>
        <w:rPr>
          <w:sz w:val="20"/>
          <w:szCs w:val="20"/>
        </w:rPr>
        <w:t xml:space="preserve"> dell’intenzione o della decisione di esercitare il recesso dal contratto assicurativo per qualunque motivo anche se conseguente al mancato pagamento del premio;</w:t>
      </w:r>
    </w:p>
    <w:p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Con un preavviso di </w:t>
      </w:r>
      <w:r>
        <w:rPr>
          <w:sz w:val="20"/>
          <w:szCs w:val="20"/>
          <w:u w:val="single"/>
        </w:rPr>
        <w:t>almeno 30 giorni</w:t>
      </w:r>
      <w:r>
        <w:rPr>
          <w:sz w:val="20"/>
          <w:szCs w:val="20"/>
        </w:rPr>
        <w:t xml:space="preserve"> qualora avendo il Contraente avanzato richiesta di proroga o rinnovo del contratto, non intenda accordare tale proroga o rinnovo alle medesime condizioni in corso;</w:t>
      </w:r>
    </w:p>
    <w:p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Con un preavviso </w:t>
      </w:r>
      <w:r>
        <w:rPr>
          <w:sz w:val="20"/>
          <w:szCs w:val="20"/>
          <w:u w:val="single"/>
        </w:rPr>
        <w:t>di almeno 30 giorni</w:t>
      </w:r>
      <w:r>
        <w:rPr>
          <w:sz w:val="20"/>
          <w:szCs w:val="20"/>
        </w:rPr>
        <w:t xml:space="preserve"> in caso di disdetta della polizza;</w:t>
      </w:r>
    </w:p>
    <w:p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Immediatamente </w:t>
      </w:r>
      <w:r>
        <w:rPr>
          <w:sz w:val="20"/>
          <w:szCs w:val="20"/>
        </w:rPr>
        <w:t>qualora venga a conoscenza di atti o situazioni, inclusa ogni inadempienza del Contraente che possa invalidare in tutto o in parte l’Assicurazione;</w:t>
      </w:r>
    </w:p>
    <w:p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Con un preavviso di </w:t>
      </w:r>
      <w:r>
        <w:rPr>
          <w:sz w:val="20"/>
          <w:szCs w:val="20"/>
          <w:u w:val="single"/>
        </w:rPr>
        <w:t>almeno 60 giorni</w:t>
      </w:r>
      <w:r>
        <w:rPr>
          <w:sz w:val="20"/>
          <w:szCs w:val="20"/>
        </w:rPr>
        <w:t xml:space="preserve"> in caso di naturale scadenza della polizza </w:t>
      </w:r>
    </w:p>
    <w:p>
      <w:pPr>
        <w:pStyle w:val="Paragrafoelenco"/>
        <w:jc w:val="both"/>
        <w:rPr>
          <w:sz w:val="20"/>
          <w:szCs w:val="20"/>
        </w:rPr>
      </w:pPr>
    </w:p>
    <w:p>
      <w:pPr>
        <w:pStyle w:val="Paragrafoelenco"/>
        <w:jc w:val="both"/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>
      <w:pPr>
        <w:pStyle w:val="Paragrafoelenco"/>
        <w:jc w:val="both"/>
        <w:rPr>
          <w:sz w:val="20"/>
          <w:szCs w:val="20"/>
        </w:rPr>
      </w:pPr>
    </w:p>
    <w:p>
      <w:pPr>
        <w:pStyle w:val="Paragrafoelenco"/>
        <w:jc w:val="both"/>
        <w:rPr>
          <w:sz w:val="20"/>
          <w:szCs w:val="20"/>
        </w:rPr>
      </w:pPr>
    </w:p>
    <w:p>
      <w:pPr>
        <w:pStyle w:val="Paragrafoelenc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GARANZIE ASSICURATIVE - LIMITI DI INDENNIZZO</w:t>
      </w:r>
    </w:p>
    <w:p>
      <w:pPr>
        <w:pStyle w:val="Paragrafoelenco"/>
        <w:jc w:val="both"/>
        <w:rPr>
          <w:sz w:val="20"/>
          <w:szCs w:val="20"/>
        </w:rPr>
      </w:pPr>
    </w:p>
    <w:p>
      <w:pPr>
        <w:pStyle w:val="Paragrafoelenco"/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POLIZZA RESPONSABILITA’ CIVILE VERSO TERZI E DIPENDENTI</w:t>
      </w:r>
    </w:p>
    <w:p>
      <w:pPr>
        <w:pStyle w:val="Paragrafoelenco"/>
        <w:jc w:val="both"/>
        <w:rPr>
          <w:sz w:val="20"/>
          <w:szCs w:val="20"/>
        </w:rPr>
      </w:pPr>
    </w:p>
    <w:p>
      <w:pPr>
        <w:pStyle w:val="Paragrafoelenc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A) Sezione RCT</w:t>
      </w:r>
    </w:p>
    <w:p>
      <w:pPr>
        <w:pStyle w:val="Paragrafoelenc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Art. 1 Oggetto dell’Assicurazione </w:t>
      </w:r>
    </w:p>
    <w:p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svolta (comprese le complementari, </w:t>
      </w:r>
      <w:proofErr w:type="gramStart"/>
      <w:r>
        <w:rPr>
          <w:sz w:val="20"/>
          <w:szCs w:val="20"/>
        </w:rPr>
        <w:t>accessorie ,</w:t>
      </w:r>
      <w:proofErr w:type="gramEnd"/>
      <w:r>
        <w:rPr>
          <w:sz w:val="20"/>
          <w:szCs w:val="20"/>
        </w:rPr>
        <w:t xml:space="preserve"> connesse e collegate) . </w:t>
      </w:r>
    </w:p>
    <w:p>
      <w:pPr>
        <w:pStyle w:val="Paragrafoelenco"/>
        <w:jc w:val="both"/>
        <w:rPr>
          <w:b/>
          <w:sz w:val="20"/>
          <w:szCs w:val="20"/>
        </w:rPr>
      </w:pPr>
    </w:p>
    <w:p>
      <w:pPr>
        <w:pStyle w:val="Paragrafoelenc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Art. 2 Massimale </w:t>
      </w:r>
    </w:p>
    <w:p>
      <w:pPr>
        <w:pStyle w:val="Paragrafoelenco"/>
        <w:jc w:val="both"/>
      </w:pPr>
      <w:r>
        <w:rPr>
          <w:sz w:val="20"/>
          <w:szCs w:val="20"/>
        </w:rPr>
        <w:t xml:space="preserve">€ 5.000.000 per sinistro/anno </w:t>
      </w:r>
    </w:p>
    <w:p>
      <w:pPr>
        <w:pStyle w:val="Paragrafoelenco"/>
        <w:jc w:val="both"/>
        <w:rPr>
          <w:sz w:val="20"/>
          <w:szCs w:val="20"/>
        </w:rPr>
      </w:pPr>
    </w:p>
    <w:p>
      <w:pPr>
        <w:pStyle w:val="Testocommento"/>
        <w:ind w:firstLine="708"/>
        <w:rPr>
          <w:b/>
        </w:rPr>
      </w:pPr>
      <w:r>
        <w:rPr>
          <w:b/>
        </w:rPr>
        <w:t xml:space="preserve">Art. 3 Clausole aggiuntive </w:t>
      </w:r>
    </w:p>
    <w:p>
      <w:pPr>
        <w:pStyle w:val="Paragrafoelenco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Estensione di qualifica di assicurato di tutte le organizzazioni proprie e/o terze di cui l’appaltatore si avvale per l’espletamento del servizio di assistenza, per la personalizzazione e per la installazione dei componenti in sostituzione o addizionali </w:t>
      </w:r>
    </w:p>
    <w:p>
      <w:pPr>
        <w:pStyle w:val="Paragrafoelenco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Estensione della qualifica di terzi ai dipendenti dell’Amministrazione che usufruisce del servizio, ai subappaltatori e ai loro dipendenti</w:t>
      </w:r>
    </w:p>
    <w:p>
      <w:pPr>
        <w:pStyle w:val="Paragrafoelenco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Danni a cose in consegna e custodia con un limite minimo assicurato pari al 10% del massimale</w:t>
      </w:r>
    </w:p>
    <w:p>
      <w:pPr>
        <w:pStyle w:val="Paragrafoelenco"/>
        <w:jc w:val="both"/>
        <w:rPr>
          <w:sz w:val="20"/>
          <w:szCs w:val="20"/>
        </w:rPr>
      </w:pPr>
    </w:p>
    <w:p>
      <w:pPr>
        <w:pStyle w:val="Paragrafoelenc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B) Sezione RCO</w:t>
      </w:r>
    </w:p>
    <w:p>
      <w:pPr>
        <w:pStyle w:val="Paragrafoelenco"/>
        <w:jc w:val="both"/>
        <w:rPr>
          <w:b/>
          <w:sz w:val="20"/>
          <w:szCs w:val="20"/>
        </w:rPr>
      </w:pPr>
    </w:p>
    <w:p>
      <w:pPr>
        <w:pStyle w:val="Paragrafoelenc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Art. 1 Oggetto dell’Assicurazione </w:t>
      </w:r>
    </w:p>
    <w:p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>
      <w:pPr>
        <w:pStyle w:val="Paragrafoelenco"/>
        <w:jc w:val="both"/>
        <w:rPr>
          <w:sz w:val="20"/>
          <w:szCs w:val="20"/>
        </w:rPr>
      </w:pPr>
    </w:p>
    <w:p>
      <w:pPr>
        <w:pStyle w:val="Paragrafoelenc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Art. 2 Massimali </w:t>
      </w:r>
      <w:r>
        <w:rPr>
          <w:sz w:val="20"/>
          <w:szCs w:val="20"/>
        </w:rPr>
        <w:t>€ 3.000.000 per sinistro/anno con il massimo di € 1.500.000 per persona</w:t>
      </w:r>
    </w:p>
    <w:p>
      <w:pPr>
        <w:pStyle w:val="Paragrafoelenco"/>
        <w:jc w:val="both"/>
        <w:rPr>
          <w:sz w:val="20"/>
          <w:szCs w:val="20"/>
        </w:rPr>
      </w:pPr>
    </w:p>
    <w:p>
      <w:pPr>
        <w:pStyle w:val="Paragrafoelenc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Art. 3 Prestatore di lavoro</w:t>
      </w:r>
    </w:p>
    <w:p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La definizione prevista dalla normativa in vigore al momento del sinistro   </w:t>
      </w:r>
    </w:p>
    <w:p>
      <w:pPr>
        <w:pStyle w:val="Paragrafoelenco"/>
        <w:jc w:val="both"/>
        <w:rPr>
          <w:b/>
          <w:sz w:val="20"/>
          <w:szCs w:val="20"/>
          <w:u w:val="single"/>
        </w:rPr>
      </w:pPr>
    </w:p>
    <w:p>
      <w:pPr>
        <w:pStyle w:val="Paragrafoelenco"/>
        <w:jc w:val="both"/>
        <w:rPr>
          <w:b/>
          <w:sz w:val="20"/>
          <w:szCs w:val="20"/>
          <w:u w:val="single"/>
        </w:rPr>
      </w:pPr>
    </w:p>
    <w:p>
      <w:pPr>
        <w:pStyle w:val="Paragrafoelenco"/>
        <w:jc w:val="both"/>
        <w:rPr>
          <w:b/>
          <w:sz w:val="20"/>
          <w:szCs w:val="20"/>
          <w:u w:val="single"/>
        </w:rPr>
      </w:pPr>
    </w:p>
    <w:p>
      <w:pPr>
        <w:pStyle w:val="Paragrafoelenco"/>
        <w:jc w:val="both"/>
        <w:rPr>
          <w:b/>
          <w:sz w:val="20"/>
          <w:szCs w:val="20"/>
          <w:u w:val="single"/>
        </w:rPr>
      </w:pPr>
    </w:p>
    <w:p>
      <w:pPr>
        <w:pStyle w:val="Paragrafoelenco"/>
        <w:jc w:val="both"/>
        <w:rPr>
          <w:b/>
          <w:sz w:val="20"/>
          <w:szCs w:val="20"/>
          <w:u w:val="single"/>
        </w:rPr>
      </w:pPr>
    </w:p>
    <w:p>
      <w:pPr>
        <w:pStyle w:val="Paragrafoelenco"/>
        <w:jc w:val="both"/>
        <w:rPr>
          <w:b/>
          <w:sz w:val="20"/>
          <w:szCs w:val="20"/>
          <w:u w:val="single"/>
        </w:rPr>
      </w:pPr>
    </w:p>
    <w:p>
      <w:pPr>
        <w:pStyle w:val="Paragrafoelenco"/>
        <w:jc w:val="both"/>
        <w:rPr>
          <w:b/>
          <w:sz w:val="20"/>
          <w:szCs w:val="20"/>
          <w:u w:val="single"/>
        </w:rPr>
      </w:pPr>
    </w:p>
    <w:p>
      <w:pPr>
        <w:pStyle w:val="Paragrafoelenco"/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lastRenderedPageBreak/>
        <w:t>POLIZZA RESPONSABILITA’ CIVILE PROFESSIONALE</w:t>
      </w:r>
    </w:p>
    <w:p>
      <w:pPr>
        <w:pStyle w:val="Paragrafoelenco"/>
        <w:jc w:val="both"/>
        <w:rPr>
          <w:sz w:val="20"/>
          <w:szCs w:val="20"/>
          <w:u w:val="single"/>
        </w:rPr>
      </w:pPr>
    </w:p>
    <w:p>
      <w:pPr>
        <w:pStyle w:val="Paragrafoelenc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Art. 1 Oggetto dell’Assicurazione </w:t>
      </w:r>
    </w:p>
    <w:p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La Società si obbliga a tenere indenne l’Assicurato di quanto questi sia tenuto a pagare quale civilmente responsabile di perdite patrimoniali involontariamente cagionate a terzi in conseguenza di un Atto illecito professionale commesso nell’esercizio dell’attività oggetto dell’Appalto.</w:t>
      </w:r>
    </w:p>
    <w:p>
      <w:pPr>
        <w:pStyle w:val="Paragrafoelenco"/>
        <w:jc w:val="both"/>
        <w:rPr>
          <w:b/>
          <w:sz w:val="20"/>
          <w:szCs w:val="20"/>
        </w:rPr>
      </w:pPr>
    </w:p>
    <w:p>
      <w:pPr>
        <w:pStyle w:val="Paragrafoelenc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Art. 2 Massimali </w:t>
      </w:r>
    </w:p>
    <w:p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€ 5.000.000 per sinistro/anno</w:t>
      </w:r>
    </w:p>
    <w:p>
      <w:pPr>
        <w:pStyle w:val="Paragrafoelenco"/>
        <w:jc w:val="both"/>
        <w:rPr>
          <w:sz w:val="20"/>
          <w:szCs w:val="20"/>
        </w:rPr>
      </w:pPr>
    </w:p>
    <w:p>
      <w:pPr>
        <w:pStyle w:val="Paragrafoelenc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Art. 3 Clausole aggiuntive </w:t>
      </w:r>
    </w:p>
    <w:p>
      <w:pPr>
        <w:pStyle w:val="Paragrafoelenco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Danni consequenziali e da interruzione del servizio con un limite minimo assicurato pari al 10% de massimale di polizza;</w:t>
      </w:r>
    </w:p>
    <w:p>
      <w:pPr>
        <w:pStyle w:val="Paragrafoelenco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Estensione della qualifica di terzi ai dipendenti dell’Amministrazione che usufruisce del servizio, ai subappaltatori e ai loro dipendenti</w:t>
      </w:r>
    </w:p>
    <w:p>
      <w:pPr>
        <w:pStyle w:val="Paragrafoelenco"/>
        <w:jc w:val="both"/>
        <w:rPr>
          <w:sz w:val="20"/>
          <w:szCs w:val="20"/>
        </w:rPr>
      </w:pPr>
    </w:p>
    <w:p>
      <w:pPr>
        <w:pStyle w:val="Paragrafoelenco"/>
        <w:jc w:val="both"/>
        <w:rPr>
          <w:sz w:val="20"/>
          <w:szCs w:val="20"/>
        </w:rPr>
      </w:pPr>
    </w:p>
    <w:p>
      <w:pPr>
        <w:pStyle w:val="Paragrafoelenc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Art. 4) Validità temporale </w:t>
      </w:r>
    </w:p>
    <w:p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Le garanzie prestate dalla presente polizza devono intendersi valide per i danni occorsi dalla data di inizio del servizio oggetto dell’appalto, </w:t>
      </w:r>
      <w:proofErr w:type="spellStart"/>
      <w:r>
        <w:rPr>
          <w:sz w:val="20"/>
          <w:szCs w:val="20"/>
        </w:rPr>
        <w:t>purchè</w:t>
      </w:r>
      <w:proofErr w:type="spellEnd"/>
      <w:r>
        <w:rPr>
          <w:sz w:val="20"/>
          <w:szCs w:val="20"/>
        </w:rPr>
        <w:t xml:space="preserve"> richiesti all’aggiudicatario entro due anni dal termine del servizio stesso.</w:t>
      </w:r>
    </w:p>
    <w:p>
      <w:pPr>
        <w:pStyle w:val="Paragrafoelenco"/>
        <w:jc w:val="both"/>
        <w:rPr>
          <w:sz w:val="20"/>
          <w:szCs w:val="20"/>
        </w:rPr>
      </w:pPr>
    </w:p>
    <w:p>
      <w:pPr>
        <w:pStyle w:val="Paragrafoelenc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NOTA DI PRECISAZIONE</w:t>
      </w:r>
    </w:p>
    <w:p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La Polizza RC Professionale, è tesa a garantire, la responsabilità dell’aggiudicatario, nello svolgimento delle attività previste dall’appalto causate da errori e omissioni e pertanto di natura non accidentale </w:t>
      </w:r>
      <w:proofErr w:type="spellStart"/>
      <w:r>
        <w:rPr>
          <w:sz w:val="20"/>
          <w:szCs w:val="20"/>
        </w:rPr>
        <w:t>ancorchè</w:t>
      </w:r>
      <w:proofErr w:type="spellEnd"/>
      <w:r>
        <w:rPr>
          <w:sz w:val="20"/>
          <w:szCs w:val="20"/>
        </w:rPr>
        <w:t xml:space="preserve"> involontari e quindi non rientranti nell’ambito della RCT.</w:t>
      </w:r>
    </w:p>
    <w:p>
      <w:pPr>
        <w:pStyle w:val="Paragrafoelenco"/>
        <w:jc w:val="both"/>
        <w:rPr>
          <w:sz w:val="20"/>
          <w:szCs w:val="20"/>
        </w:rPr>
      </w:pPr>
    </w:p>
    <w:p>
      <w:pPr>
        <w:pStyle w:val="Paragrafoelenco"/>
        <w:jc w:val="both"/>
        <w:rPr>
          <w:b/>
          <w:sz w:val="20"/>
          <w:szCs w:val="20"/>
          <w:u w:val="single"/>
        </w:rPr>
      </w:pPr>
    </w:p>
    <w:p>
      <w:pPr>
        <w:pStyle w:val="Paragrafoelenco"/>
        <w:jc w:val="both"/>
        <w:rPr>
          <w:sz w:val="20"/>
          <w:szCs w:val="20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55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idipagina"/>
      <w:rPr>
        <w:sz w:val="18"/>
        <w:szCs w:val="18"/>
      </w:rPr>
    </w:pPr>
    <w:r>
      <w:rPr>
        <w:noProof/>
        <w:sz w:val="18"/>
        <w:szCs w:val="18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5486400</wp:posOffset>
              </wp:positionH>
              <wp:positionV relativeFrom="paragraph">
                <wp:posOffset>82550</wp:posOffset>
              </wp:positionV>
              <wp:extent cx="685800" cy="360045"/>
              <wp:effectExtent l="0" t="0" r="0" b="190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5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6in;margin-top:6.5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" stroked="f">
              <v:textbox>
                <w:txbxContent>
                  <w:p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>
                      <w:rPr>
                        <w:rStyle w:val="Numeropagina"/>
                      </w:rPr>
                      <w:t xml:space="preserve"> di </w:t>
                    </w: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NUMPAGES 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5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  <w:szCs w:val="18"/>
      </w:rPr>
      <w:t xml:space="preserve">Classificazione del documento: Consip Public </w:t>
    </w:r>
  </w:p>
  <w:p>
    <w:pPr>
      <w:pStyle w:val="Pidipagina"/>
      <w:rPr>
        <w:sz w:val="18"/>
        <w:szCs w:val="18"/>
      </w:rPr>
    </w:pPr>
    <w:r>
      <w:rPr>
        <w:sz w:val="18"/>
        <w:szCs w:val="18"/>
      </w:rPr>
      <w:t xml:space="preserve">Gara a procedura aperta ai sensi del </w:t>
    </w:r>
    <w:proofErr w:type="spellStart"/>
    <w:proofErr w:type="gramStart"/>
    <w:r>
      <w:rPr>
        <w:sz w:val="18"/>
        <w:szCs w:val="18"/>
      </w:rPr>
      <w:t>D.Lgs</w:t>
    </w:r>
    <w:proofErr w:type="gramEnd"/>
    <w:r>
      <w:rPr>
        <w:sz w:val="18"/>
        <w:szCs w:val="18"/>
      </w:rPr>
      <w:t>.</w:t>
    </w:r>
    <w:proofErr w:type="spellEnd"/>
    <w:r>
      <w:rPr>
        <w:sz w:val="18"/>
        <w:szCs w:val="18"/>
      </w:rPr>
      <w:t xml:space="preserve"> 50/2016 e </w:t>
    </w:r>
    <w:proofErr w:type="spellStart"/>
    <w:r>
      <w:rPr>
        <w:sz w:val="18"/>
        <w:szCs w:val="18"/>
      </w:rPr>
      <w:t>s.m.i.</w:t>
    </w:r>
    <w:proofErr w:type="spellEnd"/>
    <w:r>
      <w:rPr>
        <w:sz w:val="18"/>
        <w:szCs w:val="18"/>
      </w:rPr>
      <w:t>, per la conclusione di un Accordo Quadro avente ad oggetto la fornitura di veicoli in noleggio a lungo termine senza conducente – ID 2254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35533"/>
    <w:multiLevelType w:val="hybridMultilevel"/>
    <w:tmpl w:val="ADCE24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17315"/>
    <w:multiLevelType w:val="hybridMultilevel"/>
    <w:tmpl w:val="0EE81F9A"/>
    <w:lvl w:ilvl="0" w:tplc="F14807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B855DE"/>
    <w:multiLevelType w:val="hybridMultilevel"/>
    <w:tmpl w:val="087CF5A2"/>
    <w:lvl w:ilvl="0" w:tplc="D368F8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B73E19"/>
    <w:multiLevelType w:val="hybridMultilevel"/>
    <w:tmpl w:val="FF2E4C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</w:style>
  <w:style w:type="character" w:styleId="Numeropagina">
    <w:name w:val="page number"/>
    <w:rPr>
      <w:rFonts w:ascii="Trebuchet MS" w:hAnsi="Trebuchet MS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49AFF-1F3F-41C5-BB76-B7931CB11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973</Words>
  <Characters>5964</Characters>
  <DocSecurity>0</DocSecurity>
  <Lines>146</Lines>
  <Paragraphs>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2020-09-28T14:17:00Z</dcterms:created>
  <dcterms:modified xsi:type="dcterms:W3CDTF">2020-09-28T15:44:00Z</dcterms:modified>
</cp:coreProperties>
</file>