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5639B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5639B1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7F0195" w:rsidRPr="005639B1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523306">
        <w:rPr>
          <w:rFonts w:ascii="Calibri" w:hAnsi="Calibri"/>
          <w:sz w:val="20"/>
          <w:szCs w:val="20"/>
        </w:rPr>
        <w:t>5</w:t>
      </w:r>
      <w:r w:rsidR="00C44759"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 l’affidamento</w:t>
      </w:r>
      <w:r w:rsidR="001E63EB" w:rsidRPr="001E63EB">
        <w:t xml:space="preserve"> </w:t>
      </w:r>
      <w:r w:rsidR="001E63EB" w:rsidRPr="001E63EB">
        <w:rPr>
          <w:rStyle w:val="BLOCKBOLD"/>
          <w:rFonts w:ascii="Calibri" w:hAnsi="Calibri"/>
        </w:rPr>
        <w:t>D</w:t>
      </w:r>
      <w:r w:rsidR="001E63EB">
        <w:rPr>
          <w:rStyle w:val="BLOCKBOLD"/>
          <w:rFonts w:ascii="Calibri" w:hAnsi="Calibri"/>
        </w:rPr>
        <w:t>E</w:t>
      </w:r>
      <w:r w:rsidR="001E63EB" w:rsidRPr="001E63EB">
        <w:rPr>
          <w:rStyle w:val="BLOCKBOLD"/>
          <w:rFonts w:ascii="Calibri" w:hAnsi="Calibri"/>
        </w:rPr>
        <w:t>I SERVIZI DEL NUMERO PREMIUM PER IL CONTACT CENTER IN OUTSOURCING DEL PROGRAMMA DI RAZIONALIZZAZIONE DEGLI ACQUISTI DELLA PA</w:t>
      </w:r>
      <w:r w:rsidR="001E63EB">
        <w:rPr>
          <w:rStyle w:val="BLOCKBOLD"/>
          <w:rFonts w:ascii="Calibri" w:hAnsi="Calibri"/>
        </w:rPr>
        <w:t xml:space="preserve"> – ID</w:t>
      </w:r>
      <w:r w:rsidR="00737E01">
        <w:rPr>
          <w:rStyle w:val="BLOCKBOLD"/>
          <w:rFonts w:ascii="Calibri" w:hAnsi="Calibri"/>
        </w:rPr>
        <w:t xml:space="preserve"> </w:t>
      </w:r>
      <w:r w:rsidR="001E63EB">
        <w:rPr>
          <w:rStyle w:val="BLOCKBOLD"/>
          <w:rFonts w:ascii="Calibri" w:hAnsi="Calibri"/>
        </w:rPr>
        <w:t>2</w:t>
      </w:r>
      <w:r w:rsidR="00D62D36">
        <w:rPr>
          <w:rStyle w:val="BLOCKBOLD"/>
          <w:rFonts w:ascii="Calibri" w:hAnsi="Calibri"/>
        </w:rPr>
        <w:t>612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737E01">
        <w:rPr>
          <w:rFonts w:ascii="Calibri" w:hAnsi="Calibri"/>
          <w:color w:val="000000"/>
          <w:szCs w:val="20"/>
        </w:rPr>
        <w:t xml:space="preserve"> 3</w:t>
      </w:r>
      <w:r w:rsidR="00D452D0" w:rsidRPr="00893118">
        <w:rPr>
          <w:rFonts w:ascii="Calibri" w:hAnsi="Calibri"/>
          <w:color w:val="000000"/>
          <w:szCs w:val="20"/>
        </w:rPr>
        <w:t>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737E01">
        <w:rPr>
          <w:rFonts w:ascii="Calibri" w:hAnsi="Calibri"/>
          <w:color w:val="000000"/>
        </w:rPr>
        <w:t>Disciplinare di gara</w:t>
      </w:r>
      <w:r w:rsidR="00D452D0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</w:t>
      </w:r>
      <w:r w:rsidR="00742253">
        <w:rPr>
          <w:rFonts w:ascii="Calibri" w:hAnsi="Calibri"/>
          <w:color w:val="000000"/>
          <w:szCs w:val="20"/>
        </w:rPr>
        <w:t>3</w:t>
      </w:r>
      <w:r w:rsidRPr="00893118">
        <w:rPr>
          <w:rFonts w:ascii="Calibri" w:hAnsi="Calibri"/>
          <w:color w:val="000000"/>
          <w:szCs w:val="20"/>
        </w:rPr>
        <w:t xml:space="preserve">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742253">
        <w:rPr>
          <w:rFonts w:ascii="Calibri" w:hAnsi="Calibri"/>
          <w:color w:val="000000"/>
          <w:szCs w:val="20"/>
        </w:rPr>
        <w:t>Disciplinare di gara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lastRenderedPageBreak/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1E63EB">
        <w:rPr>
          <w:rFonts w:ascii="Calibri" w:hAnsi="Calibri" w:cs="Calibri"/>
          <w:i/>
        </w:rPr>
        <w:t>3</w:t>
      </w:r>
      <w:r w:rsidRPr="00523306">
        <w:rPr>
          <w:rFonts w:ascii="Calibri" w:hAnsi="Calibri" w:cs="Calibri"/>
          <w:i/>
        </w:rPr>
        <w:t xml:space="preserve">. </w:t>
      </w:r>
      <w:r w:rsidRPr="001E63EB">
        <w:rPr>
          <w:rFonts w:ascii="Calibri" w:hAnsi="Calibri" w:cs="Calibri"/>
          <w:i/>
        </w:rPr>
        <w:t>(</w:t>
      </w:r>
      <w:r w:rsidR="008B7F03" w:rsidRPr="001E63EB">
        <w:rPr>
          <w:rFonts w:ascii="Calibri" w:hAnsi="Calibri" w:cs="Calibri"/>
          <w:i/>
        </w:rPr>
        <w:t>se sussistono</w:t>
      </w:r>
      <w:r w:rsidRPr="001E63EB">
        <w:rPr>
          <w:rFonts w:ascii="Calibri" w:hAnsi="Calibri" w:cs="Calibri"/>
          <w:i/>
        </w:rPr>
        <w:t xml:space="preserve"> al momento della partecipazione alla presente procedura contratti di cooperazione di</w:t>
      </w:r>
      <w:r w:rsidRPr="00BA5766">
        <w:rPr>
          <w:rFonts w:ascii="Calibri" w:hAnsi="Calibri" w:cs="Calibri"/>
          <w:i/>
        </w:rPr>
        <w:t xml:space="preserve"> cui all’art.105 comma 3 c bis) del Codice con soggetti terzi)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D62D36" w:rsidRDefault="00D62D36"/>
    <w:p w:rsidR="00D62D36" w:rsidRPr="00D62D36" w:rsidRDefault="00D62D36" w:rsidP="00D62D36"/>
    <w:p w:rsidR="00D62D36" w:rsidRPr="00D62D36" w:rsidRDefault="00D62D36" w:rsidP="00D62D36"/>
    <w:p w:rsidR="00D62D36" w:rsidRPr="00D62D36" w:rsidRDefault="00D62D36"/>
    <w:p w:rsidR="00D62D36" w:rsidRPr="00D62D36" w:rsidRDefault="00D62D36"/>
    <w:p w:rsidR="00D62D36" w:rsidRPr="00D62D36" w:rsidRDefault="00D62D36"/>
    <w:p w:rsidR="00D62D36" w:rsidRPr="00D62D36" w:rsidRDefault="00D62D36"/>
    <w:p w:rsidR="001105D3" w:rsidRPr="00D62D36" w:rsidRDefault="001105D3"/>
    <w:sectPr w:rsidR="001105D3" w:rsidRPr="00D62D36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387" w:rsidRDefault="00FC1387" w:rsidP="007F0195">
      <w:pPr>
        <w:spacing w:line="240" w:lineRule="auto"/>
      </w:pPr>
      <w:r>
        <w:separator/>
      </w:r>
    </w:p>
  </w:endnote>
  <w:endnote w:type="continuationSeparator" w:id="0">
    <w:p w:rsidR="00FC1387" w:rsidRDefault="00FC1387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0FA" w:rsidRDefault="002F20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7F0195" w:rsidRDefault="00AD0ED7" w:rsidP="00274123">
    <w:pPr>
      <w:pStyle w:val="Pidipagina"/>
      <w:jc w:val="left"/>
      <w:rPr>
        <w:rStyle w:val="Numeropagina"/>
        <w:rFonts w:asciiTheme="minorHAnsi" w:eastAsiaTheme="minorHAnsi" w:hAnsiTheme="minorHAnsi" w:cstheme="minorHAnsi"/>
        <w:kern w:val="0"/>
        <w:sz w:val="18"/>
        <w:szCs w:val="18"/>
        <w:lang w:eastAsia="en-US"/>
      </w:rPr>
    </w:pPr>
    <w:r w:rsidRPr="007F0195">
      <w:t xml:space="preserve">Gara a procedura aperta ai sensi del </w:t>
    </w:r>
    <w:proofErr w:type="spellStart"/>
    <w:proofErr w:type="gramStart"/>
    <w:r w:rsidRPr="007F0195">
      <w:t>D.Lgs</w:t>
    </w:r>
    <w:proofErr w:type="gramEnd"/>
    <w:r w:rsidRPr="007F0195">
      <w:t>.</w:t>
    </w:r>
    <w:proofErr w:type="spellEnd"/>
    <w:r w:rsidRPr="007F0195">
      <w:t xml:space="preserve"> 50/2016 e </w:t>
    </w:r>
    <w:proofErr w:type="spellStart"/>
    <w:r w:rsidRPr="007F0195">
      <w:t>s.m.i.</w:t>
    </w:r>
    <w:proofErr w:type="spellEnd"/>
    <w:r w:rsidRPr="007F0195">
      <w:t xml:space="preserve">, </w:t>
    </w:r>
    <w:r w:rsidR="001E63EB" w:rsidRPr="007F0195">
      <w:t>per</w:t>
    </w:r>
    <w:r w:rsidR="001E63EB" w:rsidRPr="00523306">
      <w:t xml:space="preserve"> l’affidamento dei servizi del Numero Premium per il Contact Center in outsourcing del Programma di Razionalizzazione degli Acquisti della PA – ID2</w:t>
    </w:r>
    <w:r w:rsidR="00D62D36">
      <w:t>612</w:t>
    </w:r>
    <w:r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AF2095" w:rsidRDefault="002F20FA" w:rsidP="00523306">
    <w:pPr>
      <w:pStyle w:val="Pidipagina"/>
      <w:jc w:val="left"/>
    </w:pPr>
    <w:r>
      <w:t>Modulo dichiarazione</w:t>
    </w:r>
    <w:bookmarkStart w:id="0" w:name="_GoBack"/>
    <w:bookmarkEnd w:id="0"/>
  </w:p>
  <w:p w:rsidR="007F0195" w:rsidRPr="007F0195" w:rsidRDefault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2F20FA">
      <w:rPr>
        <w:noProof/>
      </w:rPr>
      <w:t>2</w:t>
    </w:r>
    <w:r>
      <w:fldChar w:fldCharType="end"/>
    </w:r>
  </w:p>
  <w:p w:rsidR="00450DAF" w:rsidRPr="00AF2095" w:rsidRDefault="002F20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0FA" w:rsidRDefault="002F20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387" w:rsidRDefault="00FC1387" w:rsidP="007F0195">
      <w:pPr>
        <w:spacing w:line="240" w:lineRule="auto"/>
      </w:pPr>
      <w:r>
        <w:separator/>
      </w:r>
    </w:p>
  </w:footnote>
  <w:footnote w:type="continuationSeparator" w:id="0">
    <w:p w:rsidR="00FC1387" w:rsidRDefault="00FC1387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0FA" w:rsidRDefault="002F20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F20FA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0FA" w:rsidRDefault="002F20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1553F"/>
    <w:rsid w:val="000752D2"/>
    <w:rsid w:val="000A20B6"/>
    <w:rsid w:val="00102E5B"/>
    <w:rsid w:val="001105D3"/>
    <w:rsid w:val="00150176"/>
    <w:rsid w:val="001B6B18"/>
    <w:rsid w:val="001E63EB"/>
    <w:rsid w:val="00253EBF"/>
    <w:rsid w:val="00274123"/>
    <w:rsid w:val="00276C1C"/>
    <w:rsid w:val="002F20FA"/>
    <w:rsid w:val="003072AF"/>
    <w:rsid w:val="00311F42"/>
    <w:rsid w:val="00381E13"/>
    <w:rsid w:val="003D6D78"/>
    <w:rsid w:val="003F46D1"/>
    <w:rsid w:val="00425917"/>
    <w:rsid w:val="00466605"/>
    <w:rsid w:val="00471F57"/>
    <w:rsid w:val="00475ADD"/>
    <w:rsid w:val="00491D3C"/>
    <w:rsid w:val="00495282"/>
    <w:rsid w:val="004B3B48"/>
    <w:rsid w:val="00523306"/>
    <w:rsid w:val="006501E5"/>
    <w:rsid w:val="006809DB"/>
    <w:rsid w:val="007307F1"/>
    <w:rsid w:val="00736297"/>
    <w:rsid w:val="00737E01"/>
    <w:rsid w:val="00742253"/>
    <w:rsid w:val="007F0195"/>
    <w:rsid w:val="00893118"/>
    <w:rsid w:val="008B7F03"/>
    <w:rsid w:val="0092268E"/>
    <w:rsid w:val="00971F8E"/>
    <w:rsid w:val="009D73C2"/>
    <w:rsid w:val="00A13C96"/>
    <w:rsid w:val="00A309A6"/>
    <w:rsid w:val="00A64B59"/>
    <w:rsid w:val="00AD0ED7"/>
    <w:rsid w:val="00AE1D4B"/>
    <w:rsid w:val="00B0646A"/>
    <w:rsid w:val="00B42C95"/>
    <w:rsid w:val="00B470E7"/>
    <w:rsid w:val="00BA5766"/>
    <w:rsid w:val="00C118DE"/>
    <w:rsid w:val="00C44759"/>
    <w:rsid w:val="00C56018"/>
    <w:rsid w:val="00C8332F"/>
    <w:rsid w:val="00CA1740"/>
    <w:rsid w:val="00D452D0"/>
    <w:rsid w:val="00D62D36"/>
    <w:rsid w:val="00E040E1"/>
    <w:rsid w:val="00E12EAD"/>
    <w:rsid w:val="00E47225"/>
    <w:rsid w:val="00EE0C4C"/>
    <w:rsid w:val="00EF42CC"/>
    <w:rsid w:val="00FA15BB"/>
    <w:rsid w:val="00FC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D6DE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E63EB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E63EB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2022-10-20T09:35:00Z</dcterms:created>
  <dcterms:modified xsi:type="dcterms:W3CDTF">2022-11-24T13:38:00Z</dcterms:modified>
</cp:coreProperties>
</file>