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Pr="00885011" w:rsidRDefault="00885011" w:rsidP="00885011">
      <w:pPr>
        <w:widowControl w:val="0"/>
        <w:suppressAutoHyphens/>
        <w:spacing w:after="0" w:line="600" w:lineRule="auto"/>
        <w:jc w:val="both"/>
        <w:rPr>
          <w:rFonts w:eastAsia="Times New Roman" w:cs="Times New Roman"/>
          <w:b/>
          <w:bCs/>
          <w:sz w:val="32"/>
          <w:szCs w:val="20"/>
          <w:lang w:eastAsia="ar-SA"/>
        </w:rPr>
      </w:pPr>
    </w:p>
    <w:p w:rsidR="00885011" w:rsidRPr="00885011" w:rsidRDefault="00885011" w:rsidP="00885011">
      <w:pPr>
        <w:widowControl w:val="0"/>
        <w:suppressAutoHyphens/>
        <w:spacing w:after="0" w:line="600" w:lineRule="auto"/>
        <w:jc w:val="both"/>
        <w:rPr>
          <w:rFonts w:eastAsia="Times New Roman" w:cs="Times New Roman"/>
          <w:b/>
          <w:bCs/>
          <w:sz w:val="32"/>
          <w:szCs w:val="20"/>
          <w:lang w:eastAsia="ar-SA"/>
        </w:rPr>
      </w:pPr>
      <w:r w:rsidRPr="00885011">
        <w:rPr>
          <w:rFonts w:eastAsia="Times New Roman" w:cs="Times New Roman"/>
          <w:b/>
          <w:bCs/>
          <w:sz w:val="32"/>
          <w:szCs w:val="20"/>
          <w:lang w:eastAsia="ar-SA"/>
        </w:rPr>
        <w:t xml:space="preserve">ALLEGATO 14 </w:t>
      </w:r>
    </w:p>
    <w:p w:rsidR="00885011" w:rsidRPr="00885011" w:rsidRDefault="00885011" w:rsidP="00885011">
      <w:pPr>
        <w:widowControl w:val="0"/>
        <w:suppressAutoHyphens/>
        <w:spacing w:after="0" w:line="600" w:lineRule="auto"/>
        <w:jc w:val="both"/>
        <w:rPr>
          <w:rFonts w:eastAsia="Times New Roman" w:cs="Times New Roman"/>
          <w:b/>
          <w:bCs/>
          <w:sz w:val="32"/>
          <w:szCs w:val="20"/>
          <w:lang w:eastAsia="ar-SA"/>
        </w:rPr>
      </w:pPr>
      <w:r w:rsidRPr="00885011">
        <w:rPr>
          <w:rFonts w:eastAsia="Times New Roman" w:cs="Times New Roman"/>
          <w:b/>
          <w:bCs/>
          <w:sz w:val="32"/>
          <w:szCs w:val="20"/>
          <w:lang w:eastAsia="ar-SA"/>
        </w:rPr>
        <w:t>FACSIMILE NOMINA RESPONSABILE TRATTAMENTO DATI</w:t>
      </w: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885011" w:rsidRDefault="00885011" w:rsidP="00CA5DF3">
      <w:pPr>
        <w:widowControl w:val="0"/>
        <w:suppressAutoHyphens/>
        <w:spacing w:after="0" w:line="280" w:lineRule="exact"/>
        <w:jc w:val="both"/>
        <w:rPr>
          <w:rFonts w:eastAsia="Times New Roman" w:cs="Times New Roman"/>
          <w:b/>
          <w:bCs/>
          <w:i/>
          <w:color w:val="0000FF"/>
          <w:sz w:val="20"/>
          <w:szCs w:val="20"/>
          <w:lang w:eastAsia="ar-SA"/>
        </w:rPr>
      </w:pPr>
    </w:p>
    <w:p w:rsidR="00CA5DF3" w:rsidRDefault="00CA5DF3" w:rsidP="00CA5DF3">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lastRenderedPageBreak/>
        <w:t xml:space="preserve">&lt;Valuti la PA se valorizzare diversamente i riferimenti al Titolare, al Responsabile, al sub Responsabile, ai terzi autorizzati al Trattamento, in ragione della propria specifica posizione. </w:t>
      </w:r>
      <w:r w:rsidRPr="000D07C1">
        <w:rPr>
          <w:rFonts w:eastAsia="Times New Roman" w:cs="Times New Roman"/>
          <w:b/>
          <w:bCs/>
          <w:i/>
          <w:color w:val="0000FF"/>
          <w:sz w:val="20"/>
          <w:szCs w:val="20"/>
          <w:lang w:eastAsia="ar-SA"/>
        </w:rPr>
        <w:t>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Pr="005D2ADA">
        <w:rPr>
          <w:rFonts w:eastAsia="Times New Roman" w:cs="Times New Roman"/>
          <w:b/>
          <w:bCs/>
          <w:i/>
          <w:color w:val="0000FF"/>
          <w:sz w:val="20"/>
          <w:szCs w:val="20"/>
          <w:lang w:eastAsia="ar-SA"/>
        </w:rPr>
        <w:sym w:font="Symbol" w:char="F03E"/>
      </w:r>
      <w:r w:rsidRPr="000D07C1">
        <w:rPr>
          <w:rFonts w:eastAsia="Times New Roman" w:cs="Times New Roman"/>
          <w:b/>
          <w:bCs/>
          <w:i/>
          <w:color w:val="0000FF"/>
          <w:sz w:val="20"/>
          <w:szCs w:val="20"/>
          <w:lang w:eastAsia="ar-SA"/>
        </w:rPr>
        <w:t xml:space="preserve"> </w:t>
      </w:r>
    </w:p>
    <w:p w:rsidR="00CA5DF3" w:rsidRDefault="00CA5DF3" w:rsidP="00CA5DF3">
      <w:pPr>
        <w:widowControl w:val="0"/>
        <w:suppressAutoHyphens/>
        <w:spacing w:after="0" w:line="280" w:lineRule="exact"/>
        <w:jc w:val="both"/>
        <w:rPr>
          <w:rFonts w:eastAsia="Times New Roman" w:cs="Times New Roman"/>
          <w:b/>
          <w:bCs/>
          <w:i/>
          <w:color w:val="0000FF"/>
          <w:sz w:val="20"/>
          <w:szCs w:val="20"/>
          <w:lang w:eastAsia="ar-SA"/>
        </w:rPr>
      </w:pPr>
    </w:p>
    <w:p w:rsidR="00FE362B" w:rsidRPr="009539A6" w:rsidRDefault="004E56C1" w:rsidP="009539A6">
      <w:pPr>
        <w:widowControl w:val="0"/>
        <w:suppressAutoHyphens/>
        <w:spacing w:after="0" w:line="280" w:lineRule="exact"/>
        <w:jc w:val="both"/>
        <w:rPr>
          <w:rFonts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sidR="00711794">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attuativo nell’ambito </w:t>
      </w:r>
      <w:r w:rsidR="00FE362B" w:rsidRPr="009539A6">
        <w:rPr>
          <w:rFonts w:eastAsia="Times New Roman" w:cs="Trebuchet MS"/>
          <w:b/>
          <w:caps/>
          <w:kern w:val="1"/>
          <w:sz w:val="20"/>
          <w:szCs w:val="20"/>
          <w:lang w:eastAsia="ar-SA"/>
        </w:rPr>
        <w:t>DI UN ACCORDO QUADRO AVENTE AD OGGETTO LA FORNITURA DI DISPOSITIVI IMPIANTABILI PER RESINCRONIZZAZIONE CARDIACA (CRT) PER LE PUBBLICHE AMMINISTRAZIONI – II EDIZIONE</w:t>
      </w:r>
    </w:p>
    <w:p w:rsidR="004E56C1" w:rsidRDefault="004E56C1" w:rsidP="00767207">
      <w:pPr>
        <w:widowControl w:val="0"/>
        <w:suppressAutoHyphens/>
        <w:spacing w:after="0" w:line="280" w:lineRule="exact"/>
        <w:jc w:val="both"/>
        <w:rPr>
          <w:rFonts w:eastAsia="Times New Roman" w:cs="Trebuchet MS"/>
          <w:b/>
          <w:caps/>
          <w:kern w:val="1"/>
          <w:sz w:val="20"/>
          <w:szCs w:val="20"/>
          <w:lang w:eastAsia="ar-SA"/>
        </w:rPr>
      </w:pPr>
      <w:r>
        <w:rPr>
          <w:rFonts w:eastAsia="Times New Roman" w:cs="Trebuchet MS"/>
          <w:b/>
          <w:caps/>
          <w:kern w:val="1"/>
          <w:sz w:val="20"/>
          <w:szCs w:val="20"/>
          <w:lang w:eastAsia="ar-SA"/>
        </w:rPr>
        <w:t xml:space="preserve">__________________________ </w:t>
      </w:r>
    </w:p>
    <w:p w:rsidR="00767207" w:rsidRPr="005D2ADA" w:rsidRDefault="005D2ADA" w:rsidP="00767207">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00767207" w:rsidRPr="005D2ADA">
        <w:rPr>
          <w:rFonts w:eastAsia="Times New Roman" w:cs="Trebuchet MS"/>
          <w:b/>
          <w:caps/>
          <w:kern w:val="1"/>
          <w:sz w:val="20"/>
          <w:szCs w:val="20"/>
          <w:lang w:eastAsia="ar-SA"/>
        </w:rPr>
        <w:t xml:space="preserve"> Responsabile del trattamento dei dati</w:t>
      </w:r>
      <w:r w:rsidR="00767207" w:rsidRPr="005D2ADA">
        <w:rPr>
          <w:rFonts w:eastAsia="Times New Roman" w:cs="Times New Roman"/>
          <w:sz w:val="20"/>
          <w:szCs w:val="20"/>
          <w:lang w:eastAsia="it-IT"/>
        </w:rPr>
        <w:t xml:space="preserve"> </w:t>
      </w:r>
      <w:r w:rsidR="00BD2E00" w:rsidRPr="005D2ADA">
        <w:rPr>
          <w:rFonts w:eastAsia="Times New Roman" w:cs="Trebuchet MS"/>
          <w:b/>
          <w:caps/>
          <w:color w:val="FF0000"/>
          <w:kern w:val="1"/>
          <w:sz w:val="20"/>
          <w:szCs w:val="20"/>
          <w:lang w:eastAsia="ar-SA"/>
        </w:rPr>
        <w:t xml:space="preserve"> </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w:t>
      </w:r>
      <w:r w:rsidR="00BD2E00" w:rsidRPr="005D2ADA">
        <w:rPr>
          <w:rFonts w:eastAsia="Times New Roman" w:cs="Times New Roman"/>
          <w:sz w:val="20"/>
          <w:szCs w:val="20"/>
          <w:lang w:eastAsia="it-IT"/>
        </w:rPr>
        <w:t>la</w:t>
      </w:r>
      <w:r w:rsidRPr="005D2ADA">
        <w:rPr>
          <w:rFonts w:eastAsia="Times New Roman" w:cs="Times New Roman"/>
          <w:sz w:val="20"/>
          <w:szCs w:val="20"/>
          <w:lang w:eastAsia="it-IT"/>
        </w:rPr>
        <w:t xml:space="preserve"> presente</w:t>
      </w:r>
      <w:r w:rsidR="004E56C1">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sidR="004E56C1">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w:t>
      </w:r>
      <w:r w:rsidR="00BD2E00" w:rsidRPr="000D07C1">
        <w:rPr>
          <w:rFonts w:eastAsia="Times New Roman" w:cs="Times New Roman"/>
          <w:sz w:val="20"/>
          <w:szCs w:val="20"/>
          <w:lang w:eastAsia="it-IT"/>
        </w:rPr>
        <w:t>er tutta la durata del</w:t>
      </w:r>
      <w:r w:rsidR="00034320" w:rsidRPr="000D07C1">
        <w:rPr>
          <w:rFonts w:eastAsia="Times New Roman" w:cs="Times New Roman"/>
          <w:sz w:val="20"/>
          <w:szCs w:val="20"/>
          <w:lang w:eastAsia="it-IT"/>
        </w:rPr>
        <w:t xml:space="preserve"> contratto attuativo </w:t>
      </w:r>
      <w:r w:rsidR="00BD2E00" w:rsidRPr="000D07C1">
        <w:rPr>
          <w:rFonts w:eastAsia="Times New Roman" w:cs="Times New Roman"/>
          <w:sz w:val="20"/>
          <w:szCs w:val="20"/>
          <w:lang w:eastAsia="it-IT"/>
        </w:rPr>
        <w:t>(nel seguito anche “contratto”) relativo all</w:t>
      </w:r>
      <w:r w:rsidR="009539A6">
        <w:rPr>
          <w:rFonts w:eastAsia="Times New Roman" w:cs="Times New Roman"/>
          <w:sz w:val="20"/>
          <w:szCs w:val="20"/>
          <w:lang w:eastAsia="it-IT"/>
        </w:rPr>
        <w:t>’</w:t>
      </w:r>
      <w:r w:rsidR="00031F12">
        <w:rPr>
          <w:rFonts w:eastAsia="Times New Roman" w:cs="Times New Roman"/>
          <w:sz w:val="20"/>
          <w:szCs w:val="20"/>
          <w:lang w:eastAsia="it-IT"/>
        </w:rPr>
        <w:t xml:space="preserve">Accordo Quadro avente ad oggetto la fornitura di Dispositivi impiantabili per </w:t>
      </w:r>
      <w:proofErr w:type="spellStart"/>
      <w:r w:rsidR="00031F12">
        <w:rPr>
          <w:rFonts w:eastAsia="Times New Roman" w:cs="Times New Roman"/>
          <w:sz w:val="20"/>
          <w:szCs w:val="20"/>
          <w:lang w:eastAsia="it-IT"/>
        </w:rPr>
        <w:t>resincronizzazione</w:t>
      </w:r>
      <w:proofErr w:type="spellEnd"/>
      <w:r w:rsidR="00031F12">
        <w:rPr>
          <w:rFonts w:eastAsia="Times New Roman" w:cs="Times New Roman"/>
          <w:sz w:val="20"/>
          <w:szCs w:val="20"/>
          <w:lang w:eastAsia="it-IT"/>
        </w:rPr>
        <w:t xml:space="preserve"> cardiaca (CRT) per le Pubbliche Amministrazioni II Ed. – ID 2232</w:t>
      </w:r>
      <w:r w:rsidR="009539A6">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sidR="00034320">
        <w:rPr>
          <w:rFonts w:eastAsia="Times New Roman" w:cs="Times New Roman"/>
          <w:sz w:val="20"/>
          <w:szCs w:val="20"/>
          <w:lang w:eastAsia="it-IT"/>
        </w:rPr>
        <w:t>l’Amministrazione (</w:t>
      </w:r>
      <w:r w:rsidRPr="005D2ADA">
        <w:rPr>
          <w:rFonts w:eastAsia="Times New Roman" w:cs="Times New Roman"/>
          <w:sz w:val="20"/>
          <w:szCs w:val="20"/>
          <w:lang w:eastAsia="it-IT"/>
        </w:rPr>
        <w:t>Titolare</w:t>
      </w:r>
      <w:r w:rsidR="00034320">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sidR="004E56C1">
        <w:rPr>
          <w:b/>
          <w:sz w:val="20"/>
          <w:szCs w:val="20"/>
        </w:rPr>
        <w:t xml:space="preserve"> attuativo e dell</w:t>
      </w:r>
      <w:r w:rsidR="00031F12">
        <w:rPr>
          <w:b/>
          <w:sz w:val="20"/>
          <w:szCs w:val="20"/>
        </w:rPr>
        <w:t>’Accordo Quadro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sidR="00246C06">
        <w:rPr>
          <w:sz w:val="20"/>
          <w:szCs w:val="20"/>
        </w:rPr>
        <w:t xml:space="preserve">2016/679, </w:t>
      </w:r>
      <w:r w:rsidR="00246C06" w:rsidRPr="005D2ADA">
        <w:rPr>
          <w:sz w:val="20"/>
          <w:szCs w:val="20"/>
        </w:rPr>
        <w:t xml:space="preserve">del </w:t>
      </w:r>
      <w:proofErr w:type="spellStart"/>
      <w:proofErr w:type="gramStart"/>
      <w:r w:rsidR="00246C06">
        <w:rPr>
          <w:sz w:val="20"/>
          <w:szCs w:val="20"/>
        </w:rPr>
        <w:t>D.Lgs</w:t>
      </w:r>
      <w:proofErr w:type="gramEnd"/>
      <w:r w:rsidR="00246C06">
        <w:rPr>
          <w:sz w:val="20"/>
          <w:szCs w:val="20"/>
        </w:rPr>
        <w:t>.</w:t>
      </w:r>
      <w:proofErr w:type="spellEnd"/>
      <w:r w:rsidR="00246C06">
        <w:rPr>
          <w:sz w:val="20"/>
          <w:szCs w:val="20"/>
        </w:rPr>
        <w:t xml:space="preserve"> 196/2003 e </w:t>
      </w:r>
      <w:proofErr w:type="spellStart"/>
      <w:r w:rsidR="00246C06">
        <w:rPr>
          <w:sz w:val="20"/>
          <w:szCs w:val="20"/>
        </w:rPr>
        <w:t>s.m.i</w:t>
      </w:r>
      <w:proofErr w:type="spellEnd"/>
      <w:r w:rsidR="00120B5D">
        <w:rPr>
          <w:sz w:val="20"/>
          <w:szCs w:val="20"/>
        </w:rPr>
        <w:t xml:space="preserve"> e del D. </w:t>
      </w:r>
      <w:proofErr w:type="spellStart"/>
      <w:r w:rsidR="00120B5D">
        <w:rPr>
          <w:sz w:val="20"/>
          <w:szCs w:val="20"/>
        </w:rPr>
        <w:t>Lgs</w:t>
      </w:r>
      <w:proofErr w:type="spellEnd"/>
      <w:r w:rsidR="00120B5D">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w:t>
      </w:r>
      <w:r w:rsidR="00246C06" w:rsidRPr="005D2ADA">
        <w:rPr>
          <w:sz w:val="20"/>
          <w:szCs w:val="20"/>
        </w:rPr>
        <w:t xml:space="preserve">, </w:t>
      </w:r>
      <w:r w:rsidRPr="005D2ADA">
        <w:rPr>
          <w:sz w:val="20"/>
          <w:szCs w:val="20"/>
        </w:rPr>
        <w:t xml:space="preserve">e </w:t>
      </w:r>
      <w:r w:rsidRPr="005D2ADA">
        <w:rPr>
          <w:rFonts w:eastAsia="Times New Roman" w:cs="Times New Roman"/>
          <w:sz w:val="20"/>
          <w:szCs w:val="20"/>
          <w:lang w:eastAsia="it-IT"/>
        </w:rPr>
        <w:t>delle istruzioni nel seguito fornite</w:t>
      </w:r>
      <w:r w:rsidRPr="005D2ADA">
        <w:rPr>
          <w:sz w:val="20"/>
          <w:szCs w:val="20"/>
        </w:rPr>
        <w:t xml:space="preserve">. </w:t>
      </w:r>
    </w:p>
    <w:p w:rsidR="00BE3953" w:rsidRPr="00853836" w:rsidRDefault="00767207" w:rsidP="00BE3953">
      <w:pPr>
        <w:widowControl w:val="0"/>
        <w:numPr>
          <w:ilvl w:val="0"/>
          <w:numId w:val="3"/>
        </w:numPr>
        <w:autoSpaceDE w:val="0"/>
        <w:autoSpaceDN w:val="0"/>
        <w:adjustRightInd w:val="0"/>
        <w:spacing w:after="0" w:line="300" w:lineRule="exact"/>
        <w:jc w:val="both"/>
        <w:rPr>
          <w:sz w:val="20"/>
          <w:szCs w:val="20"/>
        </w:rPr>
      </w:pPr>
      <w:r w:rsidRPr="005D2ADA">
        <w:rPr>
          <w:sz w:val="20"/>
          <w:szCs w:val="20"/>
        </w:rPr>
        <w:t xml:space="preserve">Il Fornitore/Responsabile </w:t>
      </w:r>
      <w:r w:rsidR="004C1937">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00BE3953"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034320" w:rsidRPr="00AB3E5C" w:rsidRDefault="00034320" w:rsidP="00767207">
      <w:pPr>
        <w:widowControl w:val="0"/>
        <w:numPr>
          <w:ilvl w:val="0"/>
          <w:numId w:val="3"/>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B5388A">
        <w:rPr>
          <w:sz w:val="20"/>
          <w:szCs w:val="20"/>
        </w:rPr>
        <w:t>servizi</w:t>
      </w:r>
      <w:r w:rsidR="009539A6">
        <w:rPr>
          <w:sz w:val="20"/>
          <w:szCs w:val="20"/>
        </w:rPr>
        <w:t xml:space="preserve">o di monitoraggio remoto su dispositivi impiantabili per </w:t>
      </w:r>
      <w:proofErr w:type="spellStart"/>
      <w:r w:rsidR="009539A6">
        <w:rPr>
          <w:sz w:val="20"/>
          <w:szCs w:val="20"/>
        </w:rPr>
        <w:t>resincronizzazione</w:t>
      </w:r>
      <w:proofErr w:type="spellEnd"/>
      <w:r w:rsidR="009539A6">
        <w:rPr>
          <w:sz w:val="20"/>
          <w:szCs w:val="20"/>
        </w:rPr>
        <w:t xml:space="preserve"> cardiaca (CRT) </w:t>
      </w:r>
      <w:r w:rsidR="00B5388A">
        <w:rPr>
          <w:sz w:val="20"/>
          <w:szCs w:val="20"/>
        </w:rPr>
        <w:t>su cui transitano dati personali/sanitari.</w:t>
      </w:r>
      <w:r w:rsidRPr="000D07C1">
        <w:rPr>
          <w:rFonts w:eastAsia="Calibri"/>
          <w:sz w:val="20"/>
          <w:szCs w:val="20"/>
        </w:rPr>
        <w:t xml:space="preserve"> </w:t>
      </w:r>
    </w:p>
    <w:p w:rsidR="00034320" w:rsidRPr="009539A6" w:rsidRDefault="00034320" w:rsidP="00767207">
      <w:pPr>
        <w:pStyle w:val="Paragrafoelenco"/>
        <w:widowControl w:val="0"/>
        <w:numPr>
          <w:ilvl w:val="0"/>
          <w:numId w:val="3"/>
        </w:numPr>
        <w:autoSpaceDE w:val="0"/>
        <w:autoSpaceDN w:val="0"/>
        <w:adjustRightInd w:val="0"/>
        <w:spacing w:after="0" w:line="300" w:lineRule="exact"/>
        <w:jc w:val="both"/>
        <w:rPr>
          <w:rFonts w:eastAsia="Calibri"/>
          <w:sz w:val="20"/>
          <w:szCs w:val="20"/>
        </w:rPr>
      </w:pPr>
      <w:r w:rsidRPr="000D07C1">
        <w:rPr>
          <w:rFonts w:eastAsia="Calibri"/>
          <w:sz w:val="20"/>
          <w:szCs w:val="20"/>
        </w:rPr>
        <w:t xml:space="preserve">Il tipo di dati personali trattati in ragione delle attività oggetto del contratto sono: </w:t>
      </w:r>
      <w:r w:rsidR="009539A6">
        <w:rPr>
          <w:rFonts w:eastAsia="Calibri"/>
          <w:sz w:val="20"/>
          <w:szCs w:val="20"/>
        </w:rPr>
        <w:t xml:space="preserve">i) </w:t>
      </w:r>
      <w:r w:rsidRPr="000D07C1">
        <w:rPr>
          <w:rFonts w:eastAsia="Calibri"/>
          <w:sz w:val="20"/>
          <w:szCs w:val="20"/>
        </w:rPr>
        <w:t>dati comuni (es. dati anagrafici e di contatto ecc.); ii) dati sensibili; iii)</w:t>
      </w:r>
      <w:r w:rsidR="009539A6">
        <w:rPr>
          <w:rFonts w:eastAsia="Calibri"/>
          <w:sz w:val="20"/>
          <w:szCs w:val="20"/>
        </w:rPr>
        <w:t xml:space="preserve"> </w:t>
      </w:r>
      <w:r w:rsidR="00B5388A" w:rsidRPr="009539A6">
        <w:rPr>
          <w:rFonts w:eastAsia="Calibri"/>
          <w:sz w:val="20"/>
          <w:szCs w:val="20"/>
        </w:rPr>
        <w:t>dati sullo stato di salute dei pazienti</w:t>
      </w:r>
      <w:r w:rsidRPr="000D07C1">
        <w:rPr>
          <w:rFonts w:eastAsia="Calibri"/>
          <w:sz w:val="20"/>
          <w:szCs w:val="20"/>
        </w:rPr>
        <w:t xml:space="preserve">. </w:t>
      </w:r>
    </w:p>
    <w:p w:rsidR="00034320" w:rsidRPr="00853836" w:rsidRDefault="00034320" w:rsidP="00767207">
      <w:pPr>
        <w:pStyle w:val="Paragrafoelenco"/>
        <w:widowControl w:val="0"/>
        <w:numPr>
          <w:ilvl w:val="0"/>
          <w:numId w:val="3"/>
        </w:numPr>
        <w:autoSpaceDE w:val="0"/>
        <w:autoSpaceDN w:val="0"/>
        <w:adjustRightInd w:val="0"/>
        <w:spacing w:after="0" w:line="300" w:lineRule="exact"/>
        <w:jc w:val="both"/>
        <w:rPr>
          <w:sz w:val="20"/>
          <w:szCs w:val="20"/>
        </w:rPr>
      </w:pPr>
      <w:r w:rsidRPr="000D07C1">
        <w:rPr>
          <w:rFonts w:eastAsia="Calibri"/>
          <w:sz w:val="20"/>
          <w:szCs w:val="20"/>
        </w:rPr>
        <w:t>Le categorie di interessati sono: dipendenti e collaboratori, utenti de</w:t>
      </w:r>
      <w:r w:rsidR="00B5388A">
        <w:rPr>
          <w:rFonts w:eastAsia="Calibri"/>
          <w:sz w:val="20"/>
          <w:szCs w:val="20"/>
        </w:rPr>
        <w:t>lle forniture e dei</w:t>
      </w:r>
      <w:r w:rsidRPr="000D07C1">
        <w:rPr>
          <w:rFonts w:eastAsia="Calibri"/>
          <w:sz w:val="20"/>
          <w:szCs w:val="20"/>
        </w:rPr>
        <w:t xml:space="preserve"> servizi, </w:t>
      </w:r>
      <w:r w:rsidR="00B5388A">
        <w:rPr>
          <w:rFonts w:eastAsia="Calibri"/>
          <w:sz w:val="20"/>
          <w:szCs w:val="20"/>
        </w:rPr>
        <w:t>pazienti</w:t>
      </w:r>
      <w:r w:rsidR="004E56C1" w:rsidRPr="00853836">
        <w:rPr>
          <w:rFonts w:eastAsia="Calibri"/>
          <w:sz w:val="20"/>
          <w:szCs w:val="20"/>
        </w:rPr>
        <w:t xml:space="preserve">. </w:t>
      </w:r>
    </w:p>
    <w:p w:rsidR="00767207" w:rsidRPr="00034320" w:rsidRDefault="00767207" w:rsidP="00767207">
      <w:pPr>
        <w:pStyle w:val="Paragrafoelenco"/>
        <w:widowControl w:val="0"/>
        <w:numPr>
          <w:ilvl w:val="0"/>
          <w:numId w:val="3"/>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767207" w:rsidRPr="005D2ADA" w:rsidRDefault="00767207" w:rsidP="00767207">
      <w:pPr>
        <w:numPr>
          <w:ilvl w:val="0"/>
          <w:numId w:val="4"/>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767207" w:rsidRPr="005D2ADA" w:rsidRDefault="00767207" w:rsidP="00767207">
      <w:pPr>
        <w:numPr>
          <w:ilvl w:val="0"/>
          <w:numId w:val="4"/>
        </w:numPr>
        <w:spacing w:after="0" w:line="300" w:lineRule="exact"/>
        <w:jc w:val="both"/>
        <w:rPr>
          <w:sz w:val="20"/>
          <w:szCs w:val="20"/>
        </w:rPr>
      </w:pPr>
      <w:r w:rsidRPr="005D2ADA">
        <w:rPr>
          <w:sz w:val="20"/>
          <w:szCs w:val="20"/>
        </w:rPr>
        <w:t>trattare i dati</w:t>
      </w:r>
      <w:r w:rsidR="00034320">
        <w:rPr>
          <w:sz w:val="20"/>
          <w:szCs w:val="20"/>
        </w:rPr>
        <w:t xml:space="preserve"> personali</w:t>
      </w:r>
      <w:r w:rsidRPr="005D2ADA">
        <w:rPr>
          <w:sz w:val="20"/>
          <w:szCs w:val="20"/>
        </w:rPr>
        <w:t xml:space="preserve"> per le sole finalità specificate e nei limiti dell’esecuzione delle prestazioni contrattuali; </w:t>
      </w:r>
    </w:p>
    <w:p w:rsidR="00767207" w:rsidRPr="005D2ADA" w:rsidRDefault="00767207" w:rsidP="00767207">
      <w:pPr>
        <w:numPr>
          <w:ilvl w:val="0"/>
          <w:numId w:val="4"/>
        </w:numPr>
        <w:spacing w:after="0" w:line="300" w:lineRule="exact"/>
        <w:ind w:left="714" w:hanging="357"/>
        <w:jc w:val="both"/>
        <w:rPr>
          <w:sz w:val="20"/>
          <w:szCs w:val="20"/>
        </w:rPr>
      </w:pPr>
      <w:r w:rsidRPr="005D2ADA">
        <w:rPr>
          <w:sz w:val="20"/>
          <w:szCs w:val="20"/>
        </w:rPr>
        <w:t xml:space="preserve">trattare i dati </w:t>
      </w:r>
      <w:r w:rsidR="00034320">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767207" w:rsidRPr="005D2ADA" w:rsidRDefault="00767207" w:rsidP="00767207">
      <w:pPr>
        <w:numPr>
          <w:ilvl w:val="0"/>
          <w:numId w:val="4"/>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rsidR="00767207" w:rsidRPr="005D2ADA" w:rsidRDefault="00767207" w:rsidP="00767207">
      <w:pPr>
        <w:numPr>
          <w:ilvl w:val="1"/>
          <w:numId w:val="1"/>
        </w:numPr>
        <w:spacing w:after="0" w:line="300" w:lineRule="exact"/>
        <w:jc w:val="both"/>
        <w:rPr>
          <w:sz w:val="20"/>
          <w:szCs w:val="20"/>
        </w:rPr>
      </w:pPr>
      <w:r w:rsidRPr="005D2ADA">
        <w:rPr>
          <w:sz w:val="20"/>
          <w:szCs w:val="20"/>
        </w:rPr>
        <w:lastRenderedPageBreak/>
        <w:t>si impegnino a rispettare la riservatezza o siano sottoposti ad un obbligo legale appropriato di segretezza;</w:t>
      </w:r>
    </w:p>
    <w:p w:rsidR="00767207" w:rsidRPr="005D2ADA" w:rsidRDefault="00767207" w:rsidP="00767207">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rsidR="00767207" w:rsidRPr="005D2ADA" w:rsidRDefault="00767207" w:rsidP="00767207">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rsidR="00034320" w:rsidRDefault="00767207" w:rsidP="00767207">
      <w:pPr>
        <w:numPr>
          <w:ilvl w:val="0"/>
          <w:numId w:val="4"/>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009539A6">
        <w:rPr>
          <w:sz w:val="20"/>
          <w:szCs w:val="20"/>
        </w:rPr>
        <w:t xml:space="preserve"> ovvero che siano trattati </w:t>
      </w:r>
      <w:r w:rsidRPr="00034320">
        <w:rPr>
          <w:sz w:val="20"/>
          <w:szCs w:val="20"/>
        </w:rPr>
        <w:t>solamente per le finalità previste e per il periodo strettamente necessario al raggiungimento delle stesse (</w:t>
      </w:r>
      <w:r w:rsidRPr="000D07C1">
        <w:rPr>
          <w:i/>
          <w:sz w:val="20"/>
          <w:szCs w:val="20"/>
        </w:rPr>
        <w:t>privacy by default</w:t>
      </w:r>
      <w:r w:rsidRPr="00034320">
        <w:rPr>
          <w:sz w:val="20"/>
          <w:szCs w:val="20"/>
        </w:rPr>
        <w:t>)</w:t>
      </w:r>
      <w:r w:rsidR="00034320" w:rsidRPr="00034320">
        <w:rPr>
          <w:sz w:val="20"/>
          <w:szCs w:val="20"/>
        </w:rPr>
        <w:t xml:space="preserve">; </w:t>
      </w:r>
    </w:p>
    <w:p w:rsidR="00767207" w:rsidRPr="00034320" w:rsidRDefault="00767207" w:rsidP="00767207">
      <w:pPr>
        <w:numPr>
          <w:ilvl w:val="0"/>
          <w:numId w:val="4"/>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767207" w:rsidRPr="005D2ADA" w:rsidRDefault="00767207" w:rsidP="00767207">
      <w:pPr>
        <w:numPr>
          <w:ilvl w:val="0"/>
          <w:numId w:val="4"/>
        </w:numPr>
        <w:spacing w:after="0"/>
        <w:jc w:val="both"/>
        <w:rPr>
          <w:sz w:val="20"/>
          <w:szCs w:val="20"/>
        </w:rPr>
      </w:pPr>
      <w:r w:rsidRPr="005D2ADA">
        <w:rPr>
          <w:sz w:val="20"/>
          <w:szCs w:val="20"/>
        </w:rPr>
        <w:t xml:space="preserve">su eventuale richiesta </w:t>
      </w:r>
      <w:r w:rsidR="00034320">
        <w:rPr>
          <w:sz w:val="20"/>
          <w:szCs w:val="20"/>
        </w:rPr>
        <w:t>dell’Amministrazione</w:t>
      </w:r>
      <w:r w:rsidRPr="005D2ADA">
        <w:rPr>
          <w:sz w:val="20"/>
          <w:szCs w:val="20"/>
        </w:rPr>
        <w:t>, assistere quest’ultim</w:t>
      </w:r>
      <w:r w:rsidR="00034320">
        <w:rPr>
          <w:sz w:val="20"/>
          <w:szCs w:val="20"/>
        </w:rPr>
        <w:t>a</w:t>
      </w:r>
      <w:r w:rsidRPr="005D2ADA">
        <w:rPr>
          <w:sz w:val="20"/>
          <w:szCs w:val="20"/>
        </w:rPr>
        <w:t xml:space="preserve"> nello svolgimento della valutazione d’impatto sulla protezione dei dati</w:t>
      </w:r>
      <w:r w:rsidR="00034320">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rsidR="00767207" w:rsidRDefault="00034320" w:rsidP="00767207">
      <w:pPr>
        <w:numPr>
          <w:ilvl w:val="0"/>
          <w:numId w:val="4"/>
        </w:numPr>
        <w:spacing w:after="0"/>
        <w:jc w:val="both"/>
        <w:rPr>
          <w:sz w:val="20"/>
          <w:szCs w:val="20"/>
        </w:rPr>
      </w:pPr>
      <w:r w:rsidRPr="009140F9">
        <w:rPr>
          <w:rFonts w:ascii="Calibri" w:eastAsia="Calibri" w:hAnsi="Calibri"/>
          <w:b/>
          <w:bCs/>
          <w:i/>
          <w:iCs/>
          <w:color w:val="0000FF"/>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9140F9">
        <w:rPr>
          <w:rFonts w:ascii="Calibri" w:eastAsia="Calibri" w:hAnsi="Calibri"/>
        </w:rPr>
        <w:t>,</w:t>
      </w:r>
      <w:r>
        <w:rPr>
          <w:rFonts w:ascii="Calibri" w:eastAsia="Calibri" w:hAnsi="Calibri"/>
        </w:rPr>
        <w:t xml:space="preserve"> </w:t>
      </w:r>
      <w:r w:rsidR="00767207"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00767207" w:rsidRPr="005D2ADA">
        <w:rPr>
          <w:sz w:val="20"/>
          <w:szCs w:val="20"/>
        </w:rPr>
        <w:t>e con l’Autorità Garante per la protezione dei dati personali, mettendo il predetto Registro a disposizione del Titolare e dell’Autorità, laddove ne venga fatta richiesta</w:t>
      </w:r>
      <w:r w:rsidR="00AD3129">
        <w:rPr>
          <w:sz w:val="20"/>
          <w:szCs w:val="20"/>
        </w:rPr>
        <w:t>&gt;</w:t>
      </w:r>
      <w:r w:rsidR="00885011">
        <w:rPr>
          <w:sz w:val="20"/>
          <w:szCs w:val="20"/>
        </w:rPr>
        <w:t>.</w:t>
      </w:r>
    </w:p>
    <w:p w:rsidR="00767207" w:rsidRPr="005D2ADA" w:rsidRDefault="0061723C" w:rsidP="00767207">
      <w:pPr>
        <w:widowControl w:val="0"/>
        <w:numPr>
          <w:ilvl w:val="0"/>
          <w:numId w:val="3"/>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w:t>
      </w:r>
      <w:r w:rsidR="009539A6">
        <w:rPr>
          <w:rFonts w:ascii="Calibri" w:eastAsia="Calibri" w:hAnsi="Calibri"/>
          <w:sz w:val="20"/>
        </w:rPr>
        <w:t>e saranno concordate al fine di</w:t>
      </w:r>
      <w:r w:rsidRPr="0061723C">
        <w:rPr>
          <w:rFonts w:ascii="Calibri" w:eastAsia="Calibri" w:hAnsi="Calibri"/>
          <w:sz w:val="20"/>
        </w:rPr>
        <w:t xml:space="preserve"> mettere in atto misure tecniche ed organizzative idonee per garantire un livello di sicurezza adeguato al rischio e per garantire il rispetto degli obblighi di cui all’art. 32 del Regolamento UE. Tali misure compre</w:t>
      </w:r>
      <w:r w:rsidR="00885011">
        <w:rPr>
          <w:rFonts w:ascii="Calibri" w:eastAsia="Calibri" w:hAnsi="Calibri"/>
          <w:sz w:val="20"/>
        </w:rPr>
        <w:t>ndono tra le altre, se del caso</w:t>
      </w:r>
      <w:r w:rsidR="00767207" w:rsidRPr="005D2ADA">
        <w:rPr>
          <w:sz w:val="20"/>
          <w:szCs w:val="20"/>
        </w:rPr>
        <w:t>:</w:t>
      </w:r>
    </w:p>
    <w:p w:rsidR="00767207" w:rsidRPr="005D2ADA" w:rsidRDefault="00767207" w:rsidP="00767207">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rsidR="00767207" w:rsidRPr="005D2ADA" w:rsidRDefault="00767207" w:rsidP="00767207">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9539A6" w:rsidRPr="009539A6" w:rsidRDefault="00767207" w:rsidP="009539A6">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rsidR="00767207" w:rsidRPr="005D2ADA" w:rsidRDefault="00767207" w:rsidP="00767207">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9539A6" w:rsidRPr="00885011" w:rsidRDefault="0061723C" w:rsidP="009539A6">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 xml:space="preserve">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w:t>
      </w:r>
      <w:r w:rsidRPr="00885011">
        <w:rPr>
          <w:rFonts w:ascii="Calibri" w:eastAsia="Calibri" w:hAnsi="Calibri"/>
          <w:sz w:val="20"/>
        </w:rPr>
        <w:t>conservati o comunque trattati.</w:t>
      </w:r>
    </w:p>
    <w:p w:rsidR="009539A6" w:rsidRPr="00885011" w:rsidRDefault="009539A6" w:rsidP="007441BB">
      <w:pPr>
        <w:widowControl w:val="0"/>
        <w:numPr>
          <w:ilvl w:val="0"/>
          <w:numId w:val="3"/>
        </w:numPr>
        <w:autoSpaceDE w:val="0"/>
        <w:autoSpaceDN w:val="0"/>
        <w:adjustRightInd w:val="0"/>
        <w:spacing w:after="0" w:line="300" w:lineRule="exact"/>
        <w:jc w:val="both"/>
        <w:rPr>
          <w:sz w:val="20"/>
          <w:szCs w:val="20"/>
        </w:rPr>
      </w:pPr>
      <w:r w:rsidRPr="00885011">
        <w:rPr>
          <w:sz w:val="20"/>
          <w:szCs w:val="20"/>
        </w:rPr>
        <w:t>Il Fornitore dovrà rispettare le seguenti misure organizzative e di sicurezza in tema di protezione dei dati personali:</w:t>
      </w:r>
    </w:p>
    <w:p w:rsidR="009539A6" w:rsidRPr="00885011" w:rsidRDefault="009539A6" w:rsidP="007441BB">
      <w:pPr>
        <w:widowControl w:val="0"/>
        <w:numPr>
          <w:ilvl w:val="1"/>
          <w:numId w:val="3"/>
        </w:numPr>
        <w:tabs>
          <w:tab w:val="clear" w:pos="1800"/>
        </w:tabs>
        <w:autoSpaceDE w:val="0"/>
        <w:autoSpaceDN w:val="0"/>
        <w:adjustRightInd w:val="0"/>
        <w:spacing w:after="0" w:line="300" w:lineRule="exact"/>
        <w:ind w:left="851" w:hanging="284"/>
        <w:jc w:val="both"/>
        <w:rPr>
          <w:sz w:val="20"/>
          <w:szCs w:val="20"/>
        </w:rPr>
      </w:pPr>
      <w:r w:rsidRPr="00885011">
        <w:rPr>
          <w:sz w:val="20"/>
          <w:szCs w:val="20"/>
        </w:rPr>
        <w:t xml:space="preserve">ai fini dell’erogazione del servizio di </w:t>
      </w:r>
      <w:r w:rsidR="0057740D" w:rsidRPr="00885011">
        <w:rPr>
          <w:sz w:val="20"/>
          <w:szCs w:val="20"/>
        </w:rPr>
        <w:t>monitoraggio</w:t>
      </w:r>
      <w:r w:rsidRPr="00885011">
        <w:rPr>
          <w:sz w:val="20"/>
          <w:szCs w:val="20"/>
        </w:rPr>
        <w:t xml:space="preserve"> da remoto, il Fornitore dovrà adottare adeguate misure per inibire l’accesso ai dati personali (di natura comune o appartenenti a particolari categorie di cui all’art. 9 del Regolamento UE/2016/679), salvo che ciò non sia strettamente indispensabile per la fornitura del servizio; </w:t>
      </w:r>
    </w:p>
    <w:p w:rsidR="009539A6" w:rsidRPr="00885011" w:rsidRDefault="009539A6" w:rsidP="007441BB">
      <w:pPr>
        <w:widowControl w:val="0"/>
        <w:numPr>
          <w:ilvl w:val="1"/>
          <w:numId w:val="3"/>
        </w:numPr>
        <w:tabs>
          <w:tab w:val="clear" w:pos="1800"/>
        </w:tabs>
        <w:autoSpaceDE w:val="0"/>
        <w:autoSpaceDN w:val="0"/>
        <w:adjustRightInd w:val="0"/>
        <w:spacing w:after="0" w:line="300" w:lineRule="exact"/>
        <w:ind w:left="851" w:hanging="284"/>
        <w:jc w:val="both"/>
        <w:rPr>
          <w:sz w:val="20"/>
          <w:szCs w:val="20"/>
        </w:rPr>
      </w:pPr>
      <w:r w:rsidRPr="00885011">
        <w:rPr>
          <w:sz w:val="20"/>
          <w:szCs w:val="20"/>
        </w:rPr>
        <w:t xml:space="preserve">tracciare adeguatamente ogni intervento/accesso (da remoto e non) attraverso modalità sicure (es. </w:t>
      </w:r>
      <w:proofErr w:type="spellStart"/>
      <w:r w:rsidRPr="00885011">
        <w:rPr>
          <w:sz w:val="20"/>
          <w:szCs w:val="20"/>
        </w:rPr>
        <w:t>access</w:t>
      </w:r>
      <w:proofErr w:type="spellEnd"/>
      <w:r w:rsidRPr="00885011">
        <w:rPr>
          <w:sz w:val="20"/>
          <w:szCs w:val="20"/>
        </w:rPr>
        <w:t xml:space="preserve"> </w:t>
      </w:r>
      <w:r w:rsidRPr="00885011">
        <w:rPr>
          <w:sz w:val="20"/>
          <w:szCs w:val="20"/>
        </w:rPr>
        <w:lastRenderedPageBreak/>
        <w:t>log, username e password) e facilmente verificabili - in termini di riferimenti temporali e descrizione dell´evento che ha generato la necessità dell’intervento – in modo tale da consentire alla PA le opportune verifiche;</w:t>
      </w:r>
    </w:p>
    <w:p w:rsidR="009539A6" w:rsidRPr="00885011" w:rsidRDefault="009539A6" w:rsidP="007441BB">
      <w:pPr>
        <w:widowControl w:val="0"/>
        <w:numPr>
          <w:ilvl w:val="1"/>
          <w:numId w:val="3"/>
        </w:numPr>
        <w:tabs>
          <w:tab w:val="clear" w:pos="1800"/>
        </w:tabs>
        <w:autoSpaceDE w:val="0"/>
        <w:autoSpaceDN w:val="0"/>
        <w:adjustRightInd w:val="0"/>
        <w:spacing w:after="0" w:line="300" w:lineRule="exact"/>
        <w:ind w:left="851" w:hanging="284"/>
        <w:jc w:val="both"/>
        <w:rPr>
          <w:sz w:val="20"/>
          <w:szCs w:val="20"/>
        </w:rPr>
      </w:pPr>
      <w:r w:rsidRPr="00885011">
        <w:rPr>
          <w:sz w:val="20"/>
          <w:szCs w:val="20"/>
        </w:rPr>
        <w:t>informare preventivamente l’Amministrazione per poter effettuare gli interventi di assistenza/manutenzione</w:t>
      </w:r>
      <w:r w:rsidR="0057740D" w:rsidRPr="00885011">
        <w:rPr>
          <w:sz w:val="20"/>
          <w:szCs w:val="20"/>
        </w:rPr>
        <w:t xml:space="preserve"> sul programmatore in uso presso l’Amministrazione</w:t>
      </w:r>
      <w:r w:rsidRPr="00885011">
        <w:rPr>
          <w:sz w:val="20"/>
          <w:szCs w:val="20"/>
        </w:rPr>
        <w:t xml:space="preserve">, fatti salvi i casi di urgenza; </w:t>
      </w:r>
    </w:p>
    <w:p w:rsidR="009539A6" w:rsidRPr="00885011" w:rsidRDefault="009539A6" w:rsidP="007441BB">
      <w:pPr>
        <w:widowControl w:val="0"/>
        <w:numPr>
          <w:ilvl w:val="1"/>
          <w:numId w:val="3"/>
        </w:numPr>
        <w:tabs>
          <w:tab w:val="clear" w:pos="1800"/>
        </w:tabs>
        <w:autoSpaceDE w:val="0"/>
        <w:autoSpaceDN w:val="0"/>
        <w:adjustRightInd w:val="0"/>
        <w:spacing w:after="0" w:line="300" w:lineRule="exact"/>
        <w:ind w:left="851" w:hanging="284"/>
        <w:jc w:val="both"/>
        <w:rPr>
          <w:sz w:val="20"/>
          <w:szCs w:val="20"/>
        </w:rPr>
      </w:pPr>
      <w:r w:rsidRPr="00885011">
        <w:rPr>
          <w:sz w:val="20"/>
          <w:szCs w:val="20"/>
        </w:rPr>
        <w:t>rendicontare, all’interno dei report sugli interventi manutentivi effettuati in loco e/o da remoto, se l’intervento di manutenzione ha comportato l’accesso a dati personali indicando quali siano le tipologie di dati personali trattati e le ragioni che hanno reso necessario trattare tali informazioni al fine di assicurare e/o ripristinare il funzionamento dell´apparecchiatura/servizio.</w:t>
      </w:r>
    </w:p>
    <w:p w:rsidR="00AD3129" w:rsidRPr="00E64FDB" w:rsidRDefault="0061723C" w:rsidP="0061723C">
      <w:pPr>
        <w:widowControl w:val="0"/>
        <w:numPr>
          <w:ilvl w:val="0"/>
          <w:numId w:val="3"/>
        </w:numPr>
        <w:autoSpaceDE w:val="0"/>
        <w:autoSpaceDN w:val="0"/>
        <w:adjustRightInd w:val="0"/>
        <w:spacing w:after="0" w:line="300" w:lineRule="exact"/>
        <w:jc w:val="both"/>
        <w:rPr>
          <w:sz w:val="20"/>
          <w:szCs w:val="20"/>
        </w:rPr>
      </w:pPr>
      <w:r w:rsidRPr="00885011">
        <w:rPr>
          <w:sz w:val="20"/>
          <w:szCs w:val="20"/>
        </w:rPr>
        <w:t>Il Responsabile del trattamento deve mettere a disposizione del Titolare del trattamento tutte le informazioni necessarie per dimostrare il rispetto degli obblighi di cui al Regolamento</w:t>
      </w:r>
      <w:r w:rsidRPr="005D2ADA">
        <w:rPr>
          <w:sz w:val="20"/>
          <w:szCs w:val="20"/>
        </w:rPr>
        <w:t xml:space="preserve">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rsidR="0061723C" w:rsidRPr="005D2ADA" w:rsidRDefault="0061723C" w:rsidP="000D07C1">
      <w:pPr>
        <w:widowControl w:val="0"/>
        <w:autoSpaceDE w:val="0"/>
        <w:autoSpaceDN w:val="0"/>
        <w:adjustRightInd w:val="0"/>
        <w:spacing w:after="0" w:line="300" w:lineRule="exact"/>
        <w:ind w:left="360"/>
        <w:jc w:val="both"/>
        <w:rPr>
          <w:sz w:val="20"/>
          <w:szCs w:val="20"/>
        </w:rPr>
      </w:pPr>
      <w:r w:rsidRPr="00E64FDB">
        <w:rPr>
          <w:sz w:val="20"/>
          <w:szCs w:val="20"/>
        </w:rPr>
        <w:t xml:space="preserve">A tal fine, il Titolare informa preventivamente il Responsabile del trattamento con un preavviso minimo di tre </w:t>
      </w:r>
      <w:r w:rsidR="00AB3E5C" w:rsidRPr="00E64FDB">
        <w:rPr>
          <w:sz w:val="20"/>
          <w:szCs w:val="20"/>
        </w:rPr>
        <w:t>&lt;</w:t>
      </w:r>
      <w:r w:rsidR="00AB3E5C" w:rsidRPr="00E64FDB">
        <w:rPr>
          <w:rFonts w:ascii="Calibri" w:eastAsia="Calibri" w:hAnsi="Calibri"/>
          <w:b/>
          <w:bCs/>
          <w:i/>
          <w:iCs/>
          <w:color w:val="0000FF"/>
          <w:sz w:val="20"/>
          <w:lang w:eastAsia="ar-SA"/>
        </w:rPr>
        <w:t>o diverso termine indicato dalla PA</w:t>
      </w:r>
      <w:r w:rsidR="00AB3E5C" w:rsidRPr="00E64FDB">
        <w:rPr>
          <w:sz w:val="20"/>
          <w:szCs w:val="20"/>
        </w:rPr>
        <w:t xml:space="preserve">&gt; </w:t>
      </w:r>
      <w:r w:rsidRPr="00E64FDB">
        <w:rPr>
          <w:sz w:val="20"/>
          <w:szCs w:val="20"/>
        </w:rPr>
        <w:t>giorni lavorativi,;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w:t>
      </w:r>
      <w:r w:rsidR="004C1937" w:rsidRPr="000D07C1">
        <w:rPr>
          <w:sz w:val="20"/>
          <w:szCs w:val="20"/>
        </w:rPr>
        <w:t xml:space="preserve">o </w:t>
      </w:r>
      <w:r w:rsidR="0013286A" w:rsidRPr="000D07C1">
        <w:rPr>
          <w:sz w:val="20"/>
          <w:szCs w:val="20"/>
        </w:rPr>
        <w:t xml:space="preserve">risulti che il Fornitore agisca in modo difforme o </w:t>
      </w:r>
      <w:r w:rsidR="004C1937" w:rsidRPr="000D07C1">
        <w:rPr>
          <w:sz w:val="20"/>
          <w:szCs w:val="20"/>
        </w:rPr>
        <w:t>contrari</w:t>
      </w:r>
      <w:r w:rsidR="0013286A" w:rsidRPr="000D07C1">
        <w:rPr>
          <w:sz w:val="20"/>
          <w:szCs w:val="20"/>
        </w:rPr>
        <w:t>o</w:t>
      </w:r>
      <w:r w:rsidR="004C1937" w:rsidRPr="000D07C1">
        <w:rPr>
          <w:sz w:val="20"/>
          <w:szCs w:val="20"/>
        </w:rPr>
        <w:t xml:space="preserve"> alle istruzioni fornite dall’Amministrazione, </w:t>
      </w:r>
      <w:r w:rsidR="0013286A" w:rsidRPr="000D07C1">
        <w:rPr>
          <w:sz w:val="20"/>
          <w:szCs w:val="20"/>
        </w:rPr>
        <w:t>quest’ultima</w:t>
      </w:r>
      <w:r w:rsidRPr="000D07C1">
        <w:rPr>
          <w:sz w:val="20"/>
          <w:szCs w:val="20"/>
        </w:rPr>
        <w:t xml:space="preserve"> applicherà le penali previste nella Convenzione e diffiderà il Fornitore ad adottare tutte le misure più opportune </w:t>
      </w:r>
      <w:r w:rsidR="0013286A" w:rsidRPr="000D07C1">
        <w:rPr>
          <w:sz w:val="20"/>
          <w:szCs w:val="20"/>
        </w:rPr>
        <w:t xml:space="preserve">o a tenere una condotta conforme alle istruzione </w:t>
      </w:r>
      <w:r w:rsidRPr="000D07C1">
        <w:rPr>
          <w:sz w:val="20"/>
          <w:szCs w:val="20"/>
        </w:rPr>
        <w:t xml:space="preserve">entro un termine congruo che sarà all’occorrenza fissato. In caso di mancato adeguamento a seguito della diffida, </w:t>
      </w:r>
      <w:r w:rsidR="00AB3E5C" w:rsidRPr="000D07C1">
        <w:rPr>
          <w:sz w:val="20"/>
          <w:szCs w:val="20"/>
        </w:rPr>
        <w:t xml:space="preserve">resa anche ai sensi dell’art. 1454 cc, </w:t>
      </w:r>
      <w:r w:rsidR="00277B8E" w:rsidRPr="000D07C1">
        <w:rPr>
          <w:sz w:val="20"/>
          <w:szCs w:val="20"/>
        </w:rPr>
        <w:t>l’Amministr</w:t>
      </w:r>
      <w:r w:rsidR="00246C06" w:rsidRPr="000D07C1">
        <w:rPr>
          <w:sz w:val="20"/>
          <w:szCs w:val="20"/>
        </w:rPr>
        <w:t>a</w:t>
      </w:r>
      <w:r w:rsidR="00277B8E" w:rsidRPr="000D07C1">
        <w:rPr>
          <w:sz w:val="20"/>
          <w:szCs w:val="20"/>
        </w:rPr>
        <w:t>zione</w:t>
      </w:r>
      <w:r w:rsidR="00627689" w:rsidRPr="000D07C1">
        <w:rPr>
          <w:sz w:val="20"/>
          <w:szCs w:val="20"/>
        </w:rPr>
        <w:t>, in ragione della gravità dell’inadempimento,</w:t>
      </w:r>
      <w:r w:rsidRPr="000D07C1">
        <w:rPr>
          <w:sz w:val="20"/>
          <w:szCs w:val="20"/>
        </w:rPr>
        <w:t xml:space="preserve"> potrà risolvere il contratto ed escutere la garanzia definitiva, salvo il risarcimento del maggior danno.</w:t>
      </w:r>
      <w:r w:rsidRPr="005D2ADA">
        <w:rPr>
          <w:sz w:val="20"/>
          <w:szCs w:val="20"/>
        </w:rPr>
        <w:t xml:space="preserve"> </w:t>
      </w:r>
    </w:p>
    <w:p w:rsidR="0061723C" w:rsidRDefault="00767207" w:rsidP="00767207">
      <w:pPr>
        <w:widowControl w:val="0"/>
        <w:numPr>
          <w:ilvl w:val="0"/>
          <w:numId w:val="3"/>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w:t>
      </w:r>
      <w:r w:rsidR="005D2ADA" w:rsidRPr="00A37C95">
        <w:rPr>
          <w:sz w:val="20"/>
          <w:szCs w:val="20"/>
        </w:rPr>
        <w:t xml:space="preserve">periodicamente </w:t>
      </w:r>
      <w:r w:rsidR="0061723C">
        <w:rPr>
          <w:sz w:val="20"/>
          <w:szCs w:val="20"/>
        </w:rPr>
        <w:t xml:space="preserve">_______________ </w:t>
      </w:r>
      <w:r w:rsidR="005D2ADA" w:rsidRPr="00A37C95">
        <w:rPr>
          <w:rFonts w:eastAsia="Times New Roman" w:cs="Times New Roman"/>
          <w:b/>
          <w:bCs/>
          <w:i/>
          <w:color w:val="0000FF"/>
          <w:sz w:val="20"/>
          <w:szCs w:val="20"/>
          <w:lang w:eastAsia="ar-SA"/>
        </w:rPr>
        <w:t>(</w:t>
      </w:r>
      <w:r w:rsidR="00AD3129">
        <w:rPr>
          <w:rFonts w:eastAsia="Times New Roman" w:cs="Times New Roman"/>
          <w:b/>
          <w:bCs/>
          <w:i/>
          <w:color w:val="0000FF"/>
          <w:sz w:val="20"/>
          <w:szCs w:val="20"/>
          <w:lang w:eastAsia="ar-SA"/>
        </w:rPr>
        <w:t xml:space="preserve">la PA deve </w:t>
      </w:r>
      <w:r w:rsidR="005D2ADA"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w:t>
      </w:r>
      <w:r w:rsidR="005D2ADA" w:rsidRPr="00A37C95">
        <w:rPr>
          <w:sz w:val="20"/>
          <w:szCs w:val="20"/>
        </w:rPr>
        <w:t>delle nomine e</w:t>
      </w:r>
      <w:r w:rsidRPr="00A37C95">
        <w:rPr>
          <w:sz w:val="20"/>
          <w:szCs w:val="20"/>
        </w:rPr>
        <w:t xml:space="preserve"> </w:t>
      </w:r>
      <w:r w:rsidR="005D2ADA" w:rsidRPr="00A37C95">
        <w:rPr>
          <w:sz w:val="20"/>
          <w:szCs w:val="20"/>
        </w:rPr>
        <w:t>delle sostituzioni</w:t>
      </w:r>
      <w:r w:rsidRPr="00A37C95">
        <w:rPr>
          <w:sz w:val="20"/>
          <w:szCs w:val="20"/>
        </w:rPr>
        <w:t xml:space="preserve"> dei Responsabili. Nella comunicazione andranno specificate le attività di trattamento delegate, i dati identificativi de</w:t>
      </w:r>
      <w:r w:rsidR="005D2ADA" w:rsidRPr="00A37C95">
        <w:rPr>
          <w:sz w:val="20"/>
          <w:szCs w:val="20"/>
        </w:rPr>
        <w:t>i</w:t>
      </w:r>
      <w:r w:rsidRPr="00A37C95">
        <w:rPr>
          <w:sz w:val="20"/>
          <w:szCs w:val="20"/>
        </w:rPr>
        <w:t xml:space="preserve"> sub-</w:t>
      </w:r>
      <w:r w:rsidR="005D2ADA" w:rsidRPr="00A37C95">
        <w:rPr>
          <w:sz w:val="20"/>
          <w:szCs w:val="20"/>
        </w:rPr>
        <w:t>Responsabili nominati</w:t>
      </w:r>
      <w:r w:rsidRPr="00A37C95">
        <w:rPr>
          <w:sz w:val="20"/>
          <w:szCs w:val="20"/>
        </w:rPr>
        <w:t xml:space="preserve"> e i dati del contratto di esternalizzazione. </w:t>
      </w:r>
    </w:p>
    <w:p w:rsidR="00A37C95" w:rsidRDefault="00767207" w:rsidP="0061723C">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1239BB" w:rsidRDefault="00767207" w:rsidP="000D07C1">
      <w:pPr>
        <w:widowControl w:val="0"/>
        <w:numPr>
          <w:ilvl w:val="0"/>
          <w:numId w:val="3"/>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sidR="00246C06">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sidR="00277B8E">
        <w:rPr>
          <w:sz w:val="20"/>
          <w:szCs w:val="20"/>
        </w:rPr>
        <w:t>l’Amministrazione</w:t>
      </w:r>
      <w:r w:rsidRPr="00AF6674">
        <w:rPr>
          <w:sz w:val="20"/>
          <w:szCs w:val="20"/>
        </w:rPr>
        <w:t xml:space="preserve"> potrà in qualsiasi momento verificare le garanzie e le misure tecniche ed orga</w:t>
      </w:r>
      <w:r w:rsidR="00246C06">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w:t>
      </w:r>
      <w:r w:rsidR="00277B8E" w:rsidRPr="000D07C1">
        <w:rPr>
          <w:sz w:val="20"/>
          <w:szCs w:val="20"/>
        </w:rPr>
        <w:t xml:space="preserve">l’Amministrazione </w:t>
      </w:r>
      <w:r w:rsidRPr="000D07C1">
        <w:rPr>
          <w:sz w:val="20"/>
          <w:szCs w:val="20"/>
        </w:rPr>
        <w:t xml:space="preserve">potrà </w:t>
      </w:r>
      <w:r w:rsidR="001239BB">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AF6674" w:rsidRDefault="00767207" w:rsidP="000D07C1">
      <w:pPr>
        <w:widowControl w:val="0"/>
        <w:autoSpaceDE w:val="0"/>
        <w:autoSpaceDN w:val="0"/>
        <w:adjustRightInd w:val="0"/>
        <w:spacing w:after="0" w:line="300" w:lineRule="exact"/>
        <w:ind w:left="360"/>
        <w:jc w:val="both"/>
        <w:rPr>
          <w:sz w:val="20"/>
          <w:szCs w:val="20"/>
        </w:rPr>
      </w:pPr>
      <w:r w:rsidRPr="00711794">
        <w:rPr>
          <w:sz w:val="20"/>
          <w:szCs w:val="20"/>
        </w:rPr>
        <w:t>Nel caso in cui all’esito delle verifiche, ispezioni e audit le misure di sicurezza dovessero risultare inapplicate o inadeguate rispetto al rischio del trattamento o, comunque, inidonee ad assicurare l’applicazione del Regolamento</w:t>
      </w:r>
      <w:r w:rsidR="0013286A" w:rsidRPr="00711794">
        <w:rPr>
          <w:sz w:val="20"/>
          <w:szCs w:val="20"/>
        </w:rPr>
        <w:t xml:space="preserve"> </w:t>
      </w:r>
      <w:r w:rsidR="0013286A" w:rsidRPr="000D07C1">
        <w:rPr>
          <w:sz w:val="20"/>
          <w:szCs w:val="20"/>
        </w:rPr>
        <w:t xml:space="preserve">o risulti che il </w:t>
      </w:r>
      <w:r w:rsidR="00A25802" w:rsidRPr="000D07C1">
        <w:rPr>
          <w:sz w:val="20"/>
          <w:szCs w:val="20"/>
        </w:rPr>
        <w:t xml:space="preserve">sub responsabile </w:t>
      </w:r>
      <w:r w:rsidR="0013286A" w:rsidRPr="000D07C1">
        <w:rPr>
          <w:sz w:val="20"/>
          <w:szCs w:val="20"/>
        </w:rPr>
        <w:t xml:space="preserve">agisca in modo difforme o contrario alle istruzioni fornite dall’Amministrazione, quest’ultima applicherà al </w:t>
      </w:r>
      <w:r w:rsidRPr="00711794">
        <w:rPr>
          <w:sz w:val="20"/>
          <w:szCs w:val="20"/>
        </w:rPr>
        <w:t xml:space="preserve">Fornitore/Responsabile Inziale del trattamento </w:t>
      </w:r>
      <w:r w:rsidR="00140ED0" w:rsidRPr="000D07C1">
        <w:rPr>
          <w:sz w:val="20"/>
          <w:szCs w:val="20"/>
        </w:rPr>
        <w:t>le penali previste nella Convenzione</w:t>
      </w:r>
      <w:r w:rsidRPr="00711794">
        <w:rPr>
          <w:sz w:val="20"/>
          <w:szCs w:val="20"/>
        </w:rPr>
        <w:t xml:space="preserve"> e </w:t>
      </w:r>
      <w:r w:rsidRPr="00711794">
        <w:rPr>
          <w:sz w:val="20"/>
          <w:szCs w:val="20"/>
        </w:rPr>
        <w:lastRenderedPageBreak/>
        <w:t>diffiderà lo stesso a far adottar</w:t>
      </w:r>
      <w:r w:rsidR="0013286A" w:rsidRPr="00711794">
        <w:rPr>
          <w:sz w:val="20"/>
          <w:szCs w:val="20"/>
        </w:rPr>
        <w:t>e</w:t>
      </w:r>
      <w:r w:rsidRPr="00711794">
        <w:rPr>
          <w:sz w:val="20"/>
          <w:szCs w:val="20"/>
        </w:rPr>
        <w:t xml:space="preserve"> al sub-Responsabile del trattamento tutte le misure più opportune </w:t>
      </w:r>
      <w:r w:rsidR="0013286A" w:rsidRPr="000D07C1">
        <w:rPr>
          <w:sz w:val="20"/>
          <w:szCs w:val="20"/>
        </w:rPr>
        <w:t xml:space="preserve">o a tenere una condotta conforme alle istruzione </w:t>
      </w:r>
      <w:r w:rsidRPr="00711794">
        <w:rPr>
          <w:sz w:val="20"/>
          <w:szCs w:val="20"/>
        </w:rPr>
        <w:t xml:space="preserve">entro un termine congruo che sarà all’occorrenza fissato. In caso di mancato adeguamento a tale diffida, </w:t>
      </w:r>
      <w:r w:rsidR="00AB3E5C" w:rsidRPr="00711794">
        <w:rPr>
          <w:sz w:val="20"/>
          <w:szCs w:val="20"/>
        </w:rPr>
        <w:t xml:space="preserve">resa anche ai sensi dell’art. 1454 cc, </w:t>
      </w:r>
      <w:r w:rsidR="00277B8E" w:rsidRPr="00711794">
        <w:rPr>
          <w:sz w:val="20"/>
          <w:szCs w:val="20"/>
        </w:rPr>
        <w:t xml:space="preserve">l’Amministrazione </w:t>
      </w:r>
      <w:r w:rsidRPr="00711794">
        <w:rPr>
          <w:sz w:val="20"/>
          <w:szCs w:val="20"/>
        </w:rPr>
        <w:t>potrà</w:t>
      </w:r>
      <w:r w:rsidR="00627689" w:rsidRPr="00711794">
        <w:rPr>
          <w:sz w:val="20"/>
          <w:szCs w:val="20"/>
        </w:rPr>
        <w:t xml:space="preserve">, in ragione della gravità dell’inadempimento, </w:t>
      </w:r>
      <w:r w:rsidRPr="00711794">
        <w:rPr>
          <w:sz w:val="20"/>
          <w:szCs w:val="20"/>
        </w:rPr>
        <w:t>risolvere il</w:t>
      </w:r>
      <w:r w:rsidRPr="00AF6674">
        <w:rPr>
          <w:sz w:val="20"/>
          <w:szCs w:val="20"/>
        </w:rPr>
        <w:t xml:space="preserve"> contratto </w:t>
      </w:r>
      <w:r w:rsidR="00A25802">
        <w:rPr>
          <w:sz w:val="20"/>
          <w:szCs w:val="20"/>
        </w:rPr>
        <w:t xml:space="preserve">attuativo </w:t>
      </w:r>
      <w:r w:rsidRPr="00AF6674">
        <w:rPr>
          <w:sz w:val="20"/>
          <w:szCs w:val="20"/>
        </w:rPr>
        <w:t xml:space="preserve">con il Responsabile iniziale ed escutere la garanzia definitiva, salvo il </w:t>
      </w:r>
      <w:r w:rsidR="00AF6674" w:rsidRPr="00AF6674">
        <w:rPr>
          <w:sz w:val="20"/>
          <w:szCs w:val="20"/>
        </w:rPr>
        <w:t xml:space="preserve">risarcimento del maggior danno. </w:t>
      </w:r>
    </w:p>
    <w:p w:rsidR="00C70278" w:rsidRPr="00C70278"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sidR="00C70278">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sidR="00C70278">
        <w:rPr>
          <w:rFonts w:eastAsia="Times New Roman" w:cs="Times New Roman"/>
          <w:b/>
          <w:bCs/>
          <w:i/>
          <w:color w:val="0000FF"/>
          <w:sz w:val="20"/>
          <w:szCs w:val="20"/>
          <w:lang w:eastAsia="ar-SA"/>
        </w:rPr>
        <w:t xml:space="preserve">: </w:t>
      </w:r>
    </w:p>
    <w:p w:rsidR="00C70278" w:rsidRDefault="00767207" w:rsidP="00C70278">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767207" w:rsidRPr="005D2ADA" w:rsidRDefault="00767207" w:rsidP="00C70278">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767207" w:rsidRPr="009512CF" w:rsidRDefault="00767207" w:rsidP="00767207">
      <w:pPr>
        <w:widowControl w:val="0"/>
        <w:numPr>
          <w:ilvl w:val="0"/>
          <w:numId w:val="3"/>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00C70278" w:rsidRPr="009512CF">
        <w:rPr>
          <w:rFonts w:eastAsia="Calibri"/>
          <w:sz w:val="20"/>
          <w:szCs w:val="20"/>
        </w:rPr>
        <w:t xml:space="preserve">nel caso in cui il Titolare debba fornire informazioni aggiuntive all’Autorità di controllo, il Responsabile </w:t>
      </w:r>
      <w:r w:rsidR="00C70278" w:rsidRPr="000D07C1">
        <w:rPr>
          <w:rFonts w:eastAsia="Calibri"/>
          <w:sz w:val="20"/>
          <w:szCs w:val="20"/>
        </w:rPr>
        <w:t>&lt;</w:t>
      </w:r>
      <w:r w:rsidR="00C70278" w:rsidRPr="000D07C1">
        <w:rPr>
          <w:b/>
          <w:bCs/>
          <w:i/>
          <w:color w:val="0000FF"/>
          <w:sz w:val="20"/>
          <w:szCs w:val="20"/>
          <w:lang w:eastAsia="ar-SA"/>
        </w:rPr>
        <w:t>da valorizzare in alternativa</w:t>
      </w:r>
      <w:r w:rsidR="00C70278" w:rsidRPr="000D07C1">
        <w:rPr>
          <w:sz w:val="20"/>
          <w:szCs w:val="20"/>
          <w:lang w:eastAsia="it-IT"/>
        </w:rPr>
        <w:t xml:space="preserve">: </w:t>
      </w:r>
      <w:r w:rsidR="00C70278" w:rsidRPr="000D07C1">
        <w:rPr>
          <w:sz w:val="20"/>
          <w:szCs w:val="20"/>
        </w:rPr>
        <w:t>sub-Responsabile&gt;</w:t>
      </w:r>
      <w:r w:rsidR="00C70278" w:rsidRPr="009512CF">
        <w:rPr>
          <w:sz w:val="20"/>
          <w:szCs w:val="20"/>
        </w:rPr>
        <w:t xml:space="preserve"> </w:t>
      </w:r>
      <w:r w:rsidR="00C70278" w:rsidRPr="009512CF">
        <w:rPr>
          <w:rFonts w:eastAsia="Calibri"/>
          <w:sz w:val="20"/>
          <w:szCs w:val="20"/>
        </w:rPr>
        <w:t>del trattamento si impegna a supportare il Titolare nell’ambito di tale attività.</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sidR="009512CF">
        <w:rPr>
          <w:sz w:val="20"/>
          <w:szCs w:val="20"/>
        </w:rPr>
        <w:t xml:space="preserve"> ragione del presente contratto.</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sidR="00C70278">
        <w:rPr>
          <w:sz w:val="20"/>
          <w:szCs w:val="20"/>
        </w:rPr>
        <w:t>.</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sidR="00C70278">
        <w:rPr>
          <w:sz w:val="20"/>
          <w:szCs w:val="20"/>
        </w:rPr>
        <w:t xml:space="preserve">, su richiesta del Titolare, </w:t>
      </w:r>
      <w:r w:rsidRPr="005D2ADA">
        <w:rPr>
          <w:sz w:val="20"/>
          <w:szCs w:val="20"/>
        </w:rPr>
        <w:t>si impegna</w:t>
      </w:r>
      <w:r w:rsidR="005D2ADA">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w:t>
      </w:r>
      <w:r w:rsidR="005D2ADA" w:rsidRPr="005D2ADA">
        <w:rPr>
          <w:sz w:val="20"/>
          <w:szCs w:val="20"/>
        </w:rPr>
        <w:t xml:space="preserve">restituire al Titolare del trattamento i supporti rimovibili eventualmente utilizzati su cui sono memorizzati i dati; </w:t>
      </w:r>
      <w:r w:rsidR="005D2ADA" w:rsidRPr="005D2ADA">
        <w:rPr>
          <w:i/>
          <w:sz w:val="20"/>
          <w:szCs w:val="20"/>
        </w:rPr>
        <w:t>ii)</w:t>
      </w:r>
      <w:r w:rsidR="005D2ADA" w:rsidRPr="005D2ADA">
        <w:rPr>
          <w:sz w:val="20"/>
          <w:szCs w:val="20"/>
        </w:rPr>
        <w:t xml:space="preserve"> </w:t>
      </w:r>
      <w:r w:rsidRPr="005D2ADA">
        <w:rPr>
          <w:sz w:val="20"/>
          <w:szCs w:val="20"/>
        </w:rPr>
        <w:t>distruggere tutte le informazioni registrate su supporto fisso, documentando per iscritto l’adempimento di tale operazione</w:t>
      </w:r>
      <w:r w:rsidR="00216E2E">
        <w:rPr>
          <w:sz w:val="20"/>
          <w:szCs w:val="20"/>
        </w:rPr>
        <w:t>.</w:t>
      </w:r>
      <w:r w:rsidRPr="005D2ADA">
        <w:rPr>
          <w:sz w:val="20"/>
          <w:szCs w:val="20"/>
        </w:rPr>
        <w:t xml:space="preserve"> </w:t>
      </w:r>
    </w:p>
    <w:p w:rsidR="00C70278" w:rsidRPr="009512CF"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0278" w:rsidRPr="009512CF"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sidR="00711794">
        <w:rPr>
          <w:rFonts w:eastAsia="Calibri"/>
          <w:sz w:val="20"/>
          <w:szCs w:val="20"/>
        </w:rPr>
        <w:t>,</w:t>
      </w:r>
      <w:r w:rsidRPr="009512CF">
        <w:rPr>
          <w:rFonts w:eastAsia="Calibri"/>
          <w:sz w:val="20"/>
          <w:szCs w:val="20"/>
        </w:rPr>
        <w:t xml:space="preserve"> trattati in esecuzione del contratto</w:t>
      </w:r>
      <w:r w:rsidR="00711794">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767207" w:rsidRPr="009512CF" w:rsidRDefault="00767207" w:rsidP="00767207">
      <w:pPr>
        <w:pStyle w:val="Paragrafoelenco"/>
        <w:numPr>
          <w:ilvl w:val="0"/>
          <w:numId w:val="3"/>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767207" w:rsidRPr="009512CF"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767207" w:rsidRPr="009512CF"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9512CF">
        <w:rPr>
          <w:sz w:val="20"/>
          <w:szCs w:val="20"/>
        </w:rPr>
        <w:t xml:space="preserve">Durante l’esecuzione del Contratto, nell’eventualità di qualsivoglia modifica della normativa in materia di </w:t>
      </w:r>
      <w:r w:rsidRPr="009512CF">
        <w:rPr>
          <w:sz w:val="20"/>
          <w:szCs w:val="20"/>
        </w:rPr>
        <w:lastRenderedPageBreak/>
        <w:t>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E30528" w:rsidRPr="007C2F86" w:rsidRDefault="004C1937" w:rsidP="000D07C1">
      <w:pPr>
        <w:widowControl w:val="0"/>
        <w:numPr>
          <w:ilvl w:val="0"/>
          <w:numId w:val="3"/>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w:t>
      </w:r>
      <w:r w:rsidR="0013286A" w:rsidRPr="007C2F86">
        <w:rPr>
          <w:sz w:val="20"/>
          <w:szCs w:val="20"/>
        </w:rPr>
        <w:t xml:space="preserve"> e/o subappaltatori e/o sub-contraenti </w:t>
      </w:r>
      <w:r w:rsidRPr="007C2F86">
        <w:rPr>
          <w:sz w:val="20"/>
          <w:szCs w:val="20"/>
        </w:rPr>
        <w:t xml:space="preserve">e/o sub-fornitori. </w:t>
      </w:r>
    </w:p>
    <w:sectPr w:rsidR="00E30528" w:rsidRPr="007C2F8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C1B" w:rsidRDefault="00320C1B">
      <w:pPr>
        <w:spacing w:after="0" w:line="240" w:lineRule="auto"/>
      </w:pPr>
      <w:r>
        <w:separator/>
      </w:r>
    </w:p>
  </w:endnote>
  <w:endnote w:type="continuationSeparator" w:id="0">
    <w:p w:rsidR="00320C1B" w:rsidRDefault="00320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unga">
    <w:altName w:val="Courier New"/>
    <w:panose1 w:val="00000400000000000000"/>
    <w:charset w:val="01"/>
    <w:family w:val="roman"/>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71" w:rsidRDefault="00AB2B7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4CB" w:rsidRPr="000D07C1" w:rsidRDefault="004764CB" w:rsidP="00885011">
    <w:pPr>
      <w:pStyle w:val="Pidipagina"/>
      <w:jc w:val="both"/>
      <w:rPr>
        <w:sz w:val="16"/>
        <w:szCs w:val="16"/>
      </w:rPr>
    </w:pPr>
  </w:p>
  <w:p w:rsidR="00885011" w:rsidRDefault="00885011" w:rsidP="00885011">
    <w:pPr>
      <w:pStyle w:val="Pidipagina"/>
      <w:jc w:val="both"/>
      <w:rPr>
        <w:sz w:val="16"/>
        <w:szCs w:val="16"/>
      </w:rPr>
    </w:pPr>
    <w:r w:rsidRPr="00885011">
      <w:rPr>
        <w:sz w:val="16"/>
        <w:szCs w:val="16"/>
      </w:rPr>
      <w:t xml:space="preserve">Gara a procedura aperta ai sensi del </w:t>
    </w:r>
    <w:proofErr w:type="spellStart"/>
    <w:proofErr w:type="gramStart"/>
    <w:r w:rsidRPr="00885011">
      <w:rPr>
        <w:sz w:val="16"/>
        <w:szCs w:val="16"/>
      </w:rPr>
      <w:t>D.Lgs</w:t>
    </w:r>
    <w:proofErr w:type="gramEnd"/>
    <w:r w:rsidRPr="00885011">
      <w:rPr>
        <w:sz w:val="16"/>
        <w:szCs w:val="16"/>
      </w:rPr>
      <w:t>.</w:t>
    </w:r>
    <w:proofErr w:type="spellEnd"/>
    <w:r w:rsidRPr="00885011">
      <w:rPr>
        <w:sz w:val="16"/>
        <w:szCs w:val="16"/>
      </w:rPr>
      <w:t xml:space="preserve"> 50/2016 e </w:t>
    </w:r>
    <w:proofErr w:type="spellStart"/>
    <w:r w:rsidRPr="00885011">
      <w:rPr>
        <w:sz w:val="16"/>
        <w:szCs w:val="16"/>
      </w:rPr>
      <w:t>s.m.i.</w:t>
    </w:r>
    <w:proofErr w:type="spellEnd"/>
    <w:r w:rsidRPr="00885011">
      <w:rPr>
        <w:sz w:val="16"/>
        <w:szCs w:val="16"/>
      </w:rPr>
      <w:t xml:space="preserve">, per l’affidamento di un Accordo Quadro per ogni Lotto per la fornitura di dispositivi impiantabili per </w:t>
    </w:r>
    <w:proofErr w:type="spellStart"/>
    <w:r w:rsidRPr="00885011">
      <w:rPr>
        <w:sz w:val="16"/>
        <w:szCs w:val="16"/>
      </w:rPr>
      <w:t>resincronizzazione</w:t>
    </w:r>
    <w:proofErr w:type="spellEnd"/>
    <w:r w:rsidRPr="00885011">
      <w:rPr>
        <w:sz w:val="16"/>
        <w:szCs w:val="16"/>
      </w:rPr>
      <w:t xml:space="preserve"> cardiaca (CRT) per le Pubbliche Amministrazioni – II Ed. – ID2232 </w:t>
    </w:r>
  </w:p>
  <w:p w:rsidR="004764CB" w:rsidRPr="000D07C1" w:rsidRDefault="00AB2B71" w:rsidP="00885011">
    <w:pPr>
      <w:pStyle w:val="Pidipagina"/>
      <w:jc w:val="both"/>
      <w:rPr>
        <w:sz w:val="16"/>
        <w:szCs w:val="16"/>
      </w:rPr>
    </w:pPr>
    <w:r>
      <w:rPr>
        <w:sz w:val="16"/>
        <w:szCs w:val="16"/>
      </w:rPr>
      <w:t>Modulo di dichiarazione</w:t>
    </w:r>
    <w:bookmarkStart w:id="0" w:name="_GoBack"/>
    <w:bookmarkEnd w:id="0"/>
    <w:r w:rsidR="004764CB" w:rsidRPr="000D07C1">
      <w:rPr>
        <w:sz w:val="16"/>
        <w:szCs w:val="16"/>
      </w:rPr>
      <w:t xml:space="preserve"> </w:t>
    </w:r>
  </w:p>
  <w:sdt>
    <w:sdtPr>
      <w:id w:val="-520155383"/>
      <w:docPartObj>
        <w:docPartGallery w:val="Page Numbers (Bottom of Page)"/>
        <w:docPartUnique/>
      </w:docPartObj>
    </w:sdtPr>
    <w:sdtEndPr>
      <w:rPr>
        <w:sz w:val="16"/>
        <w:szCs w:val="16"/>
      </w:rPr>
    </w:sdtEndPr>
    <w:sdtContent>
      <w:p w:rsidR="00694EA9" w:rsidRDefault="00AD3129" w:rsidP="000D07C1">
        <w:pPr>
          <w:pStyle w:val="Pidipagina"/>
          <w:jc w:val="right"/>
        </w:pPr>
        <w:r w:rsidRPr="009D061F">
          <w:rPr>
            <w:sz w:val="16"/>
            <w:szCs w:val="16"/>
          </w:rPr>
          <w:fldChar w:fldCharType="begin"/>
        </w:r>
        <w:r w:rsidRPr="009D061F">
          <w:rPr>
            <w:sz w:val="16"/>
            <w:szCs w:val="16"/>
          </w:rPr>
          <w:instrText>PAGE   \* MERGEFORMAT</w:instrText>
        </w:r>
        <w:r w:rsidRPr="009D061F">
          <w:rPr>
            <w:sz w:val="16"/>
            <w:szCs w:val="16"/>
          </w:rPr>
          <w:fldChar w:fldCharType="separate"/>
        </w:r>
        <w:r w:rsidR="00AB2B71">
          <w:rPr>
            <w:noProof/>
            <w:sz w:val="16"/>
            <w:szCs w:val="16"/>
          </w:rPr>
          <w:t>1</w:t>
        </w:r>
        <w:r w:rsidRPr="009D061F">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71" w:rsidRDefault="00AB2B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C1B" w:rsidRDefault="00320C1B">
      <w:pPr>
        <w:spacing w:after="0" w:line="240" w:lineRule="auto"/>
      </w:pPr>
      <w:r>
        <w:separator/>
      </w:r>
    </w:p>
  </w:footnote>
  <w:footnote w:type="continuationSeparator" w:id="0">
    <w:p w:rsidR="00320C1B" w:rsidRDefault="00320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71" w:rsidRDefault="00AB2B7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011" w:rsidRDefault="0088501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71" w:rsidRDefault="00AB2B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E6103"/>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E4B4E3E"/>
    <w:multiLevelType w:val="multilevel"/>
    <w:tmpl w:val="F7CA898E"/>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1571"/>
        </w:tabs>
        <w:ind w:left="1571" w:hanging="720"/>
      </w:pPr>
      <w:rPr>
        <w:rFonts w:asciiTheme="minorHAnsi" w:hAnsiTheme="minorHAnsi" w:hint="default"/>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6E712507"/>
    <w:multiLevelType w:val="hybridMultilevel"/>
    <w:tmpl w:val="4F5AB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7A660F5"/>
    <w:multiLevelType w:val="hybridMultilevel"/>
    <w:tmpl w:val="CEFAF64E"/>
    <w:lvl w:ilvl="0" w:tplc="11DED88C">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6"/>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207"/>
    <w:rsid w:val="00023F0A"/>
    <w:rsid w:val="00024EB4"/>
    <w:rsid w:val="00031F12"/>
    <w:rsid w:val="00034320"/>
    <w:rsid w:val="000C689A"/>
    <w:rsid w:val="000D07C1"/>
    <w:rsid w:val="00120B5D"/>
    <w:rsid w:val="001239BB"/>
    <w:rsid w:val="0013286A"/>
    <w:rsid w:val="00140ED0"/>
    <w:rsid w:val="001433A3"/>
    <w:rsid w:val="001445D8"/>
    <w:rsid w:val="001F4835"/>
    <w:rsid w:val="001F5875"/>
    <w:rsid w:val="00216E2E"/>
    <w:rsid w:val="00246C06"/>
    <w:rsid w:val="00277B8E"/>
    <w:rsid w:val="002B09FF"/>
    <w:rsid w:val="002F355E"/>
    <w:rsid w:val="00320C1B"/>
    <w:rsid w:val="003F36DC"/>
    <w:rsid w:val="004764CB"/>
    <w:rsid w:val="00486BFE"/>
    <w:rsid w:val="004B2EE7"/>
    <w:rsid w:val="004B4588"/>
    <w:rsid w:val="004B695D"/>
    <w:rsid w:val="004C1937"/>
    <w:rsid w:val="004E0E75"/>
    <w:rsid w:val="004E56C1"/>
    <w:rsid w:val="00527072"/>
    <w:rsid w:val="00564451"/>
    <w:rsid w:val="0057740D"/>
    <w:rsid w:val="005B2641"/>
    <w:rsid w:val="005D2ADA"/>
    <w:rsid w:val="00614D8D"/>
    <w:rsid w:val="0061723C"/>
    <w:rsid w:val="00623CE6"/>
    <w:rsid w:val="00627689"/>
    <w:rsid w:val="006360B1"/>
    <w:rsid w:val="00657141"/>
    <w:rsid w:val="006F1884"/>
    <w:rsid w:val="00711794"/>
    <w:rsid w:val="0071791C"/>
    <w:rsid w:val="007441BB"/>
    <w:rsid w:val="00767207"/>
    <w:rsid w:val="0079783E"/>
    <w:rsid w:val="007C2F86"/>
    <w:rsid w:val="007E54B7"/>
    <w:rsid w:val="007E7018"/>
    <w:rsid w:val="00800B43"/>
    <w:rsid w:val="00853836"/>
    <w:rsid w:val="00885011"/>
    <w:rsid w:val="00915158"/>
    <w:rsid w:val="009512CF"/>
    <w:rsid w:val="009539A6"/>
    <w:rsid w:val="00977FF4"/>
    <w:rsid w:val="00A00E3D"/>
    <w:rsid w:val="00A25802"/>
    <w:rsid w:val="00A37C95"/>
    <w:rsid w:val="00AB2B71"/>
    <w:rsid w:val="00AB3E5C"/>
    <w:rsid w:val="00AD3129"/>
    <w:rsid w:val="00AF6674"/>
    <w:rsid w:val="00B00FAA"/>
    <w:rsid w:val="00B10665"/>
    <w:rsid w:val="00B17D88"/>
    <w:rsid w:val="00B5388A"/>
    <w:rsid w:val="00BD2E00"/>
    <w:rsid w:val="00BE3953"/>
    <w:rsid w:val="00BE7CE7"/>
    <w:rsid w:val="00C202FC"/>
    <w:rsid w:val="00C70278"/>
    <w:rsid w:val="00CA5DF3"/>
    <w:rsid w:val="00D03DB2"/>
    <w:rsid w:val="00DD11C8"/>
    <w:rsid w:val="00DF23BE"/>
    <w:rsid w:val="00E30528"/>
    <w:rsid w:val="00E37F68"/>
    <w:rsid w:val="00E64FDB"/>
    <w:rsid w:val="00EB74A0"/>
    <w:rsid w:val="00F45199"/>
    <w:rsid w:val="00F634CC"/>
    <w:rsid w:val="00FC426B"/>
    <w:rsid w:val="00FE362B"/>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1ACBE"/>
  <w15:docId w15:val="{7084B59E-8B73-46CC-96BA-78395AE52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672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commentoCarattere">
    <w:name w:val="Testo commento Carattere"/>
    <w:link w:val="Testocommento"/>
    <w:uiPriority w:val="99"/>
    <w:rsid w:val="00767207"/>
    <w:rPr>
      <w:lang w:eastAsia="ar-SA"/>
    </w:rPr>
  </w:style>
  <w:style w:type="paragraph" w:styleId="Testocommento">
    <w:name w:val="annotation text"/>
    <w:basedOn w:val="Normale"/>
    <w:link w:val="TestocommentoCarattere"/>
    <w:uiPriority w:val="99"/>
    <w:unhideWhenUsed/>
    <w:rsid w:val="00767207"/>
    <w:pPr>
      <w:suppressAutoHyphens/>
      <w:spacing w:after="0" w:line="240" w:lineRule="auto"/>
    </w:pPr>
    <w:rPr>
      <w:lang w:eastAsia="ar-SA"/>
    </w:rPr>
  </w:style>
  <w:style w:type="character" w:customStyle="1" w:styleId="TestocommentoCarattere1">
    <w:name w:val="Testo commento Carattere1"/>
    <w:basedOn w:val="Carpredefinitoparagrafo"/>
    <w:uiPriority w:val="99"/>
    <w:semiHidden/>
    <w:rsid w:val="00767207"/>
    <w:rPr>
      <w:sz w:val="20"/>
      <w:szCs w:val="20"/>
    </w:rPr>
  </w:style>
  <w:style w:type="character" w:styleId="Rimandocommento">
    <w:name w:val="annotation reference"/>
    <w:uiPriority w:val="99"/>
    <w:unhideWhenUsed/>
    <w:rsid w:val="00767207"/>
    <w:rPr>
      <w:sz w:val="16"/>
      <w:szCs w:val="16"/>
    </w:rPr>
  </w:style>
  <w:style w:type="paragraph" w:styleId="Paragrafoelenco">
    <w:name w:val="List Paragraph"/>
    <w:basedOn w:val="Normale"/>
    <w:uiPriority w:val="34"/>
    <w:qFormat/>
    <w:rsid w:val="00767207"/>
    <w:pPr>
      <w:ind w:left="720"/>
      <w:contextualSpacing/>
    </w:pPr>
  </w:style>
  <w:style w:type="paragraph" w:styleId="Pidipagina">
    <w:name w:val="footer"/>
    <w:basedOn w:val="Normale"/>
    <w:link w:val="PidipaginaCarattere"/>
    <w:unhideWhenUsed/>
    <w:rsid w:val="00767207"/>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767207"/>
  </w:style>
  <w:style w:type="paragraph" w:styleId="Testofumetto">
    <w:name w:val="Balloon Text"/>
    <w:basedOn w:val="Normale"/>
    <w:link w:val="TestofumettoCarattere"/>
    <w:uiPriority w:val="99"/>
    <w:semiHidden/>
    <w:unhideWhenUsed/>
    <w:rsid w:val="007672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7207"/>
    <w:rPr>
      <w:rFonts w:ascii="Tahoma" w:hAnsi="Tahoma" w:cs="Tahoma"/>
      <w:sz w:val="16"/>
      <w:szCs w:val="16"/>
    </w:rPr>
  </w:style>
  <w:style w:type="paragraph" w:styleId="Soggettocommento">
    <w:name w:val="annotation subject"/>
    <w:basedOn w:val="Testocommento"/>
    <w:next w:val="Testocommento"/>
    <w:link w:val="SoggettocommentoCarattere"/>
    <w:uiPriority w:val="99"/>
    <w:semiHidden/>
    <w:unhideWhenUsed/>
    <w:rsid w:val="00F634CC"/>
    <w:pPr>
      <w:suppressAutoHyphens w:val="0"/>
      <w:spacing w:after="200"/>
    </w:pPr>
    <w:rPr>
      <w:b/>
      <w:bCs/>
      <w:sz w:val="20"/>
      <w:szCs w:val="20"/>
      <w:lang w:eastAsia="en-US"/>
    </w:rPr>
  </w:style>
  <w:style w:type="character" w:customStyle="1" w:styleId="SoggettocommentoCarattere">
    <w:name w:val="Soggetto commento Carattere"/>
    <w:basedOn w:val="TestocommentoCarattere"/>
    <w:link w:val="Soggettocommento"/>
    <w:uiPriority w:val="99"/>
    <w:semiHidden/>
    <w:rsid w:val="00F634CC"/>
    <w:rPr>
      <w:b/>
      <w:bCs/>
      <w:sz w:val="20"/>
      <w:szCs w:val="20"/>
      <w:lang w:eastAsia="ar-SA"/>
    </w:rPr>
  </w:style>
  <w:style w:type="paragraph" w:customStyle="1" w:styleId="AOHead1">
    <w:name w:val="AOHead1"/>
    <w:basedOn w:val="Normale"/>
    <w:next w:val="Normale"/>
    <w:qFormat/>
    <w:rsid w:val="0061723C"/>
    <w:pPr>
      <w:keepNext/>
      <w:numPr>
        <w:numId w:val="6"/>
      </w:numPr>
      <w:spacing w:before="240" w:after="0" w:line="260" w:lineRule="atLeast"/>
      <w:jc w:val="both"/>
      <w:outlineLvl w:val="0"/>
    </w:pPr>
    <w:rPr>
      <w:rFonts w:ascii="Times New Roman" w:eastAsia="Times New Roman" w:hAnsi="Times New Roman" w:cs="Times New Roman"/>
      <w:b/>
      <w:caps/>
      <w:kern w:val="28"/>
      <w:szCs w:val="20"/>
      <w:lang w:val="en-GB"/>
    </w:rPr>
  </w:style>
  <w:style w:type="paragraph" w:customStyle="1" w:styleId="AOHead2">
    <w:name w:val="AOHead2"/>
    <w:basedOn w:val="Normale"/>
    <w:next w:val="Normale"/>
    <w:rsid w:val="0061723C"/>
    <w:pPr>
      <w:keepNext/>
      <w:numPr>
        <w:ilvl w:val="1"/>
        <w:numId w:val="6"/>
      </w:numPr>
      <w:spacing w:before="240" w:after="0" w:line="260" w:lineRule="atLeast"/>
      <w:jc w:val="both"/>
      <w:outlineLvl w:val="1"/>
    </w:pPr>
    <w:rPr>
      <w:rFonts w:ascii="Times New Roman" w:eastAsia="Times New Roman" w:hAnsi="Times New Roman" w:cs="Times New Roman"/>
      <w:b/>
      <w:szCs w:val="20"/>
      <w:lang w:val="en-GB"/>
    </w:rPr>
  </w:style>
  <w:style w:type="paragraph" w:customStyle="1" w:styleId="AOHead3">
    <w:name w:val="AOHead3"/>
    <w:basedOn w:val="Normale"/>
    <w:next w:val="Normale"/>
    <w:rsid w:val="0061723C"/>
    <w:pPr>
      <w:numPr>
        <w:ilvl w:val="2"/>
        <w:numId w:val="6"/>
      </w:numPr>
      <w:spacing w:before="240" w:after="0" w:line="260" w:lineRule="atLeast"/>
      <w:jc w:val="both"/>
      <w:outlineLvl w:val="2"/>
    </w:pPr>
    <w:rPr>
      <w:rFonts w:ascii="Times New Roman" w:eastAsia="Times New Roman" w:hAnsi="Times New Roman" w:cs="Times New Roman"/>
      <w:szCs w:val="20"/>
      <w:lang w:val="en-GB"/>
    </w:rPr>
  </w:style>
  <w:style w:type="paragraph" w:customStyle="1" w:styleId="AOHead4">
    <w:name w:val="AOHead4"/>
    <w:basedOn w:val="Normale"/>
    <w:next w:val="Normale"/>
    <w:rsid w:val="0061723C"/>
    <w:pPr>
      <w:numPr>
        <w:ilvl w:val="3"/>
        <w:numId w:val="6"/>
      </w:numPr>
      <w:spacing w:before="240" w:after="0" w:line="260" w:lineRule="atLeast"/>
      <w:jc w:val="both"/>
      <w:outlineLvl w:val="3"/>
    </w:pPr>
    <w:rPr>
      <w:rFonts w:ascii="Times New Roman" w:eastAsia="Times New Roman" w:hAnsi="Times New Roman" w:cs="Times New Roman"/>
      <w:szCs w:val="20"/>
      <w:lang w:val="en-GB"/>
    </w:rPr>
  </w:style>
  <w:style w:type="paragraph" w:customStyle="1" w:styleId="AOHead5">
    <w:name w:val="AOHead5"/>
    <w:basedOn w:val="Normale"/>
    <w:next w:val="Normale"/>
    <w:rsid w:val="0061723C"/>
    <w:pPr>
      <w:numPr>
        <w:ilvl w:val="4"/>
        <w:numId w:val="6"/>
      </w:numPr>
      <w:spacing w:before="240" w:after="0" w:line="260" w:lineRule="atLeast"/>
      <w:jc w:val="both"/>
      <w:outlineLvl w:val="4"/>
    </w:pPr>
    <w:rPr>
      <w:rFonts w:ascii="Times New Roman" w:eastAsia="Times New Roman" w:hAnsi="Times New Roman" w:cs="Times New Roman"/>
      <w:szCs w:val="20"/>
      <w:lang w:val="en-GB"/>
    </w:rPr>
  </w:style>
  <w:style w:type="paragraph" w:customStyle="1" w:styleId="AOHead6">
    <w:name w:val="AOHead6"/>
    <w:basedOn w:val="Normale"/>
    <w:next w:val="Normale"/>
    <w:rsid w:val="0061723C"/>
    <w:pPr>
      <w:numPr>
        <w:ilvl w:val="5"/>
        <w:numId w:val="6"/>
      </w:numPr>
      <w:spacing w:before="240" w:after="0" w:line="260" w:lineRule="atLeast"/>
      <w:jc w:val="both"/>
      <w:outlineLvl w:val="5"/>
    </w:pPr>
    <w:rPr>
      <w:rFonts w:ascii="Times New Roman" w:eastAsia="Times New Roman" w:hAnsi="Times New Roman" w:cs="Times New Roman"/>
      <w:szCs w:val="20"/>
      <w:lang w:val="en-GB"/>
    </w:rPr>
  </w:style>
  <w:style w:type="paragraph" w:customStyle="1" w:styleId="AOAltHead2">
    <w:name w:val="AOAltHead2"/>
    <w:basedOn w:val="AOHead2"/>
    <w:next w:val="Normale"/>
    <w:rsid w:val="0061723C"/>
    <w:pPr>
      <w:keepNext w:val="0"/>
    </w:pPr>
    <w:rPr>
      <w:b w:val="0"/>
    </w:rPr>
  </w:style>
  <w:style w:type="paragraph" w:styleId="Intestazione">
    <w:name w:val="header"/>
    <w:basedOn w:val="Normale"/>
    <w:link w:val="IntestazioneCarattere"/>
    <w:uiPriority w:val="99"/>
    <w:unhideWhenUsed/>
    <w:rsid w:val="004764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764CB"/>
  </w:style>
  <w:style w:type="character" w:styleId="Numeropagina">
    <w:name w:val="page number"/>
    <w:rsid w:val="004764CB"/>
    <w:rPr>
      <w:rFonts w:ascii="Trebuchet MS" w:hAnsi="Trebuchet MS"/>
      <w:b/>
      <w:color w:val="auto"/>
      <w:sz w:val="16"/>
      <w:szCs w:val="16"/>
    </w:rPr>
  </w:style>
  <w:style w:type="paragraph" w:customStyle="1" w:styleId="Corsivoblu">
    <w:name w:val="Corsivo blu"/>
    <w:basedOn w:val="Normale"/>
    <w:link w:val="CorsivobluCarattere"/>
    <w:rsid w:val="004764CB"/>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4764CB"/>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4764CB"/>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4764CB"/>
    <w:rPr>
      <w:rFonts w:ascii="Trebuchet MS" w:eastAsia="Times New Roman" w:hAnsi="Trebuchet MS" w:cs="Times New Roman"/>
      <w:i/>
      <w:color w:val="FF0000"/>
      <w:sz w:val="20"/>
      <w:szCs w:val="20"/>
      <w:lang w:eastAsia="it-IT"/>
    </w:rPr>
  </w:style>
  <w:style w:type="paragraph" w:customStyle="1" w:styleId="usoboll1">
    <w:name w:val="usoboll1"/>
    <w:basedOn w:val="Normale"/>
    <w:rsid w:val="00FE362B"/>
    <w:pPr>
      <w:widowControl w:val="0"/>
      <w:spacing w:before="120" w:after="0" w:line="482" w:lineRule="atLeas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93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4E6C7-034B-45D5-9A2A-CB6C68187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2853</Words>
  <Characters>16264</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19079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Mancini</dc:creator>
  <cp:lastModifiedBy>Del Sole Massimo</cp:lastModifiedBy>
  <cp:revision>5</cp:revision>
  <dcterms:created xsi:type="dcterms:W3CDTF">2020-06-10T15:53:00Z</dcterms:created>
  <dcterms:modified xsi:type="dcterms:W3CDTF">2020-06-11T13:07:00Z</dcterms:modified>
</cp:coreProperties>
</file>