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1688F" w14:textId="77777777" w:rsidR="00E01F03" w:rsidRDefault="00E01F03" w:rsidP="00E01F03">
      <w:pPr>
        <w:pStyle w:val="Titolocopertina"/>
        <w:spacing w:line="300" w:lineRule="exact"/>
        <w:rPr>
          <w:rFonts w:ascii="Calibri" w:hAnsi="Calibri"/>
          <w:szCs w:val="20"/>
        </w:rPr>
      </w:pPr>
      <w:bookmarkStart w:id="0" w:name="_GoBack"/>
      <w:bookmarkEnd w:id="0"/>
    </w:p>
    <w:p w14:paraId="4F48FCD7" w14:textId="77777777" w:rsidR="00E01F03" w:rsidRDefault="00E01F03" w:rsidP="00E01F03">
      <w:pPr>
        <w:pStyle w:val="Titolocopertina"/>
        <w:spacing w:line="300" w:lineRule="exact"/>
        <w:rPr>
          <w:rFonts w:ascii="Calibri" w:hAnsi="Calibri"/>
          <w:szCs w:val="20"/>
        </w:rPr>
      </w:pPr>
    </w:p>
    <w:p w14:paraId="2F9AF39F" w14:textId="77777777" w:rsidR="00E01F03" w:rsidRDefault="00E01F03" w:rsidP="00E01F03">
      <w:pPr>
        <w:pStyle w:val="Titolocopertina"/>
        <w:spacing w:line="300" w:lineRule="exact"/>
        <w:rPr>
          <w:rFonts w:ascii="Calibri" w:hAnsi="Calibri"/>
          <w:szCs w:val="20"/>
        </w:rPr>
      </w:pPr>
    </w:p>
    <w:p w14:paraId="4DC702C1" w14:textId="2651EA6C" w:rsidR="00E01F03" w:rsidRPr="005126B8" w:rsidRDefault="00E01F03" w:rsidP="00E01F03">
      <w:pPr>
        <w:pStyle w:val="Titolocopertina"/>
        <w:spacing w:line="300" w:lineRule="exact"/>
        <w:rPr>
          <w:rFonts w:ascii="Calibri" w:hAnsi="Calibri"/>
          <w:b/>
          <w:szCs w:val="20"/>
        </w:rPr>
      </w:pPr>
      <w:r w:rsidRPr="005126B8">
        <w:rPr>
          <w:rFonts w:ascii="Calibri" w:hAnsi="Calibri"/>
          <w:b/>
          <w:szCs w:val="20"/>
        </w:rPr>
        <w:t>ID 2290 – FORNITURA DI VEICOLI BLINDATI – ED.4</w:t>
      </w:r>
    </w:p>
    <w:p w14:paraId="66C18B90" w14:textId="77777777" w:rsidR="00E01F03" w:rsidRPr="005126B8" w:rsidRDefault="00E01F03" w:rsidP="00E01F03">
      <w:pPr>
        <w:pStyle w:val="Titolocopertina"/>
        <w:spacing w:line="300" w:lineRule="exact"/>
        <w:rPr>
          <w:rFonts w:ascii="Calibri" w:hAnsi="Calibri"/>
          <w:b/>
          <w:szCs w:val="20"/>
        </w:rPr>
      </w:pPr>
    </w:p>
    <w:p w14:paraId="2A141145" w14:textId="0BC7F029" w:rsidR="00E01F03" w:rsidRPr="005126B8" w:rsidRDefault="00E01F03" w:rsidP="00E01F03">
      <w:pPr>
        <w:pStyle w:val="Titolocopertina"/>
        <w:spacing w:line="300" w:lineRule="exact"/>
        <w:rPr>
          <w:rFonts w:ascii="Calibri" w:hAnsi="Calibri"/>
          <w:b/>
          <w:szCs w:val="20"/>
        </w:rPr>
      </w:pPr>
      <w:r w:rsidRPr="005126B8">
        <w:rPr>
          <w:rFonts w:ascii="Calibri" w:hAnsi="Calibri"/>
          <w:b/>
          <w:szCs w:val="20"/>
        </w:rPr>
        <w:t xml:space="preserve">ALLEGATO 2 </w:t>
      </w:r>
    </w:p>
    <w:p w14:paraId="5EE74481" w14:textId="77777777" w:rsidR="00E01F03" w:rsidRDefault="00E01F03" w:rsidP="00E01F03">
      <w:pPr>
        <w:pStyle w:val="Titolocopertina"/>
        <w:spacing w:line="300" w:lineRule="exact"/>
        <w:rPr>
          <w:rFonts w:ascii="Calibri" w:hAnsi="Calibri"/>
          <w:b/>
          <w:szCs w:val="20"/>
        </w:rPr>
      </w:pPr>
    </w:p>
    <w:p w14:paraId="693BEACB" w14:textId="0B68C111" w:rsidR="00E01F03" w:rsidRPr="005126B8" w:rsidRDefault="00E01F03" w:rsidP="00E01F03">
      <w:pPr>
        <w:pStyle w:val="Titolocopertina"/>
        <w:spacing w:line="300" w:lineRule="exact"/>
        <w:rPr>
          <w:rFonts w:ascii="Calibri" w:hAnsi="Calibri"/>
          <w:bCs/>
          <w:i/>
          <w:caps w:val="0"/>
          <w:smallCaps/>
        </w:rPr>
      </w:pPr>
      <w:r w:rsidRPr="005126B8">
        <w:rPr>
          <w:rFonts w:ascii="Calibri" w:hAnsi="Calibri"/>
          <w:szCs w:val="20"/>
        </w:rPr>
        <w:t>dgue</w:t>
      </w:r>
    </w:p>
    <w:p w14:paraId="43D8E3AB" w14:textId="77777777" w:rsidR="00740F43" w:rsidRPr="00B5504C" w:rsidRDefault="00740F43" w:rsidP="00740F43">
      <w:pPr>
        <w:pStyle w:val="Titolocopertina"/>
        <w:rPr>
          <w:rFonts w:ascii="Calibri" w:hAnsi="Calibri"/>
          <w:sz w:val="15"/>
          <w:szCs w:val="15"/>
        </w:rPr>
      </w:pPr>
    </w:p>
    <w:p w14:paraId="72A2DD7A" w14:textId="28DCABC3" w:rsidR="00740F43" w:rsidRPr="00B5504C" w:rsidRDefault="00740F43" w:rsidP="00740F43">
      <w:pPr>
        <w:rPr>
          <w:rFonts w:ascii="Calibri" w:hAnsi="Calibri"/>
          <w:sz w:val="15"/>
          <w:szCs w:val="15"/>
        </w:rPr>
      </w:pPr>
      <w:r w:rsidRPr="00B5504C">
        <w:rPr>
          <w:rFonts w:ascii="Calibri" w:hAnsi="Calibri"/>
          <w:sz w:val="15"/>
          <w:szCs w:val="15"/>
        </w:rPr>
        <w:br w:type="page"/>
      </w:r>
    </w:p>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lastRenderedPageBreak/>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0AF106D9" w:rsidR="000D6167" w:rsidRPr="00B5504C" w:rsidRDefault="00E01F03" w:rsidP="00F84A30">
            <w:pPr>
              <w:rPr>
                <w:rFonts w:ascii="Arial" w:hAnsi="Arial" w:cs="Arial"/>
                <w:color w:val="000000" w:themeColor="text1"/>
                <w:sz w:val="15"/>
                <w:szCs w:val="15"/>
              </w:rPr>
            </w:pPr>
            <w:r>
              <w:rPr>
                <w:rFonts w:ascii="Arial" w:hAnsi="Arial" w:cs="Arial"/>
                <w:sz w:val="15"/>
                <w:szCs w:val="15"/>
              </w:rPr>
              <w:t>Fornitura di veicoli blindati e dei servizi connessi e opzionali per le Pubbliche Amministrazioni – ed. 4</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29C896F2" w:rsidR="000D6167" w:rsidRPr="00B5504C" w:rsidRDefault="000D6167" w:rsidP="00E01F03">
            <w:pPr>
              <w:rPr>
                <w:rFonts w:ascii="Arial" w:hAnsi="Arial" w:cs="Arial"/>
                <w:color w:val="000000" w:themeColor="text1"/>
                <w:sz w:val="15"/>
                <w:szCs w:val="15"/>
              </w:rPr>
            </w:pPr>
            <w:r w:rsidRPr="00B5504C">
              <w:rPr>
                <w:rFonts w:ascii="Arial" w:hAnsi="Arial" w:cs="Arial"/>
                <w:sz w:val="15"/>
                <w:szCs w:val="15"/>
              </w:rPr>
              <w:t xml:space="preserve">ID </w:t>
            </w:r>
            <w:r w:rsidR="00E01F03">
              <w:rPr>
                <w:rFonts w:ascii="Arial" w:hAnsi="Arial" w:cs="Arial"/>
                <w:sz w:val="15"/>
                <w:szCs w:val="15"/>
              </w:rPr>
              <w:t>2290</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14F7B7C0" w:rsidR="000D6167" w:rsidRPr="00B5504C" w:rsidRDefault="00D33E19" w:rsidP="00F84A30">
            <w:pPr>
              <w:suppressAutoHyphens/>
              <w:rPr>
                <w:rFonts w:ascii="Arial" w:hAnsi="Arial" w:cs="Arial"/>
                <w:sz w:val="15"/>
                <w:szCs w:val="15"/>
              </w:rPr>
            </w:pPr>
            <w:r w:rsidRPr="00B5504C">
              <w:rPr>
                <w:rFonts w:ascii="Arial" w:hAnsi="Arial" w:cs="Arial"/>
                <w:sz w:val="15"/>
                <w:szCs w:val="15"/>
              </w:rPr>
              <w:t xml:space="preserve">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 xml:space="preserve">&gt; </w:t>
            </w:r>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è una microimpresa,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comma 2, lett.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lett.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lastRenderedPageBreak/>
              <w:t>comma 2,</w:t>
            </w:r>
            <w:r w:rsidR="00CE583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lett.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lastRenderedPageBreak/>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“Self-Cleaning”</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 xml:space="preserve">le singole </w:t>
            </w:r>
            <w:r w:rsidRPr="00B5504C">
              <w:rPr>
                <w:rFonts w:ascii="Arial" w:hAnsi="Arial" w:cs="Arial"/>
                <w:color w:val="000000" w:themeColor="text1"/>
                <w:sz w:val="15"/>
                <w:szCs w:val="15"/>
              </w:rPr>
              <w:lastRenderedPageBreak/>
              <w:t>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lett.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o “Self-Cleaning,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lett.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lett.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lett.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lett.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lett.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lett.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D.Lgs.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8"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9"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0"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1"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2"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interdittivi di cui all'</w:t>
            </w:r>
            <w:hyperlink r:id="rId13"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4"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stato vittima dei reati previsti e puniti dagli articoli 317 e 629 </w:t>
            </w:r>
            <w:r w:rsidRPr="00B5504C">
              <w:rPr>
                <w:rFonts w:ascii="Arial" w:hAnsi="Arial" w:cs="Arial"/>
                <w:color w:val="000000" w:themeColor="text1"/>
                <w:sz w:val="15"/>
                <w:szCs w:val="15"/>
              </w:rPr>
              <w:lastRenderedPageBreak/>
              <w:t>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lett.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a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A23CA" w14:textId="77777777" w:rsidR="00334D4E" w:rsidRDefault="00334D4E" w:rsidP="00472387">
      <w:pPr>
        <w:spacing w:before="0" w:after="0"/>
      </w:pPr>
      <w:r>
        <w:separator/>
      </w:r>
    </w:p>
  </w:endnote>
  <w:endnote w:type="continuationSeparator" w:id="0">
    <w:p w14:paraId="370AFC52" w14:textId="77777777" w:rsidR="00334D4E" w:rsidRDefault="00334D4E" w:rsidP="00472387">
      <w:pPr>
        <w:spacing w:before="0" w:after="0"/>
      </w:pPr>
      <w:r>
        <w:continuationSeparator/>
      </w:r>
    </w:p>
  </w:endnote>
  <w:endnote w:type="continuationNotice" w:id="1">
    <w:p w14:paraId="03D73FAD" w14:textId="77777777" w:rsidR="00334D4E" w:rsidRDefault="00334D4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rPr>
        <w:rFonts w:asciiTheme="minorHAnsi" w:hAnsiTheme="minorHAnsi"/>
        <w:sz w:val="16"/>
        <w:szCs w:val="16"/>
      </w:rPr>
    </w:sdtEndPr>
    <w:sdtContent>
      <w:p w14:paraId="3733121F" w14:textId="5137D34A"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12791D">
          <w:rPr>
            <w:rFonts w:asciiTheme="minorHAnsi" w:hAnsiTheme="minorHAnsi"/>
            <w:noProof/>
            <w:sz w:val="16"/>
            <w:szCs w:val="16"/>
          </w:rPr>
          <w:t>1</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47BA8" w14:textId="77777777" w:rsidR="00334D4E" w:rsidRDefault="00334D4E" w:rsidP="00472387">
      <w:pPr>
        <w:spacing w:before="0" w:after="0"/>
      </w:pPr>
      <w:r>
        <w:separator/>
      </w:r>
    </w:p>
  </w:footnote>
  <w:footnote w:type="continuationSeparator" w:id="0">
    <w:p w14:paraId="66652A5C" w14:textId="77777777" w:rsidR="00334D4E" w:rsidRDefault="00334D4E" w:rsidP="00472387">
      <w:pPr>
        <w:spacing w:before="0" w:after="0"/>
      </w:pPr>
      <w:r>
        <w:continuationSeparator/>
      </w:r>
    </w:p>
  </w:footnote>
  <w:footnote w:type="continuationNotice" w:id="1">
    <w:p w14:paraId="53B96943" w14:textId="77777777" w:rsidR="00334D4E" w:rsidRDefault="00334D4E">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2791D"/>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4D4E"/>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6B8"/>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717C1"/>
    <w:rsid w:val="00A96CE8"/>
    <w:rsid w:val="00AA26AC"/>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1989"/>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6EA"/>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0EE2"/>
    <w:rsid w:val="00DD2B86"/>
    <w:rsid w:val="00DD5CC6"/>
    <w:rsid w:val="00DD7D74"/>
    <w:rsid w:val="00DE27B9"/>
    <w:rsid w:val="00DE49C1"/>
    <w:rsid w:val="00DF1245"/>
    <w:rsid w:val="00E001D0"/>
    <w:rsid w:val="00E01CA2"/>
    <w:rsid w:val="00E01F03"/>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772BF"/>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0D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A6668D-C602-4E02-BE99-5459E96F5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6395</Words>
  <Characters>36456</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2019-05-02T13:41:00Z</dcterms:created>
  <dcterms:modified xsi:type="dcterms:W3CDTF">2020-11-06T14:02:00Z</dcterms:modified>
</cp:coreProperties>
</file>