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8CFAA4" w14:textId="1BD91F95" w:rsidR="006368ED" w:rsidRPr="006368ED" w:rsidRDefault="006368ED" w:rsidP="006368ED">
      <w:pPr>
        <w:pStyle w:val="StileTitolocopertinaInterlineaesatta15pt"/>
        <w:rPr>
          <w:rFonts w:ascii="Calibri" w:hAnsi="Calibri"/>
          <w:b/>
          <w:sz w:val="20"/>
        </w:rPr>
      </w:pPr>
      <w:r w:rsidRPr="007771C0">
        <w:rPr>
          <w:rFonts w:ascii="Calibri" w:hAnsi="Calibri"/>
          <w:b/>
          <w:sz w:val="20"/>
        </w:rPr>
        <w:t>ALLEGATO 4</w:t>
      </w:r>
    </w:p>
    <w:p w14:paraId="4478244B" w14:textId="279C907E" w:rsidR="00265CD8"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3C600458" w14:textId="4A938440" w:rsidR="009B2612" w:rsidRDefault="009B2612" w:rsidP="00265CD8">
      <w:pPr>
        <w:pStyle w:val="StileTitolocopertinaInterlineaesatta15pt"/>
        <w:rPr>
          <w:rFonts w:ascii="Calibri" w:hAnsi="Calibri"/>
          <w:b/>
          <w:sz w:val="20"/>
        </w:rPr>
      </w:pPr>
    </w:p>
    <w:p w14:paraId="184574C0" w14:textId="3B9CBA00" w:rsidR="009B2612" w:rsidRDefault="009B2612" w:rsidP="00265CD8">
      <w:pPr>
        <w:pStyle w:val="StileTitolocopertinaInterlineaesatta15pt"/>
        <w:rPr>
          <w:rFonts w:ascii="Calibri" w:hAnsi="Calibri"/>
          <w:b/>
          <w:sz w:val="20"/>
        </w:rPr>
      </w:pPr>
    </w:p>
    <w:p w14:paraId="06985A16" w14:textId="1DC4A76E" w:rsidR="009B2612" w:rsidRDefault="009B2612" w:rsidP="00265CD8">
      <w:pPr>
        <w:pStyle w:val="StileTitolocopertinaInterlineaesatta15pt"/>
        <w:rPr>
          <w:rFonts w:ascii="Calibri" w:hAnsi="Calibri"/>
          <w:b/>
          <w:sz w:val="20"/>
        </w:rPr>
      </w:pPr>
    </w:p>
    <w:p w14:paraId="1C57EB99" w14:textId="73F60EBE" w:rsidR="009B2612" w:rsidRDefault="009B2612" w:rsidP="00265CD8">
      <w:pPr>
        <w:pStyle w:val="StileTitolocopertinaInterlineaesatta15pt"/>
        <w:rPr>
          <w:rFonts w:ascii="Calibri" w:hAnsi="Calibri"/>
          <w:b/>
          <w:sz w:val="20"/>
        </w:rPr>
      </w:pPr>
    </w:p>
    <w:p w14:paraId="441FBE5F" w14:textId="77777777" w:rsidR="009B2612" w:rsidRPr="007614C8" w:rsidRDefault="009B2612" w:rsidP="007614C8">
      <w:pPr>
        <w:pStyle w:val="StileTitolocopertinaInterlineaesatta15pt"/>
        <w:rPr>
          <w:rFonts w:ascii="Calibri" w:hAnsi="Calibri"/>
          <w:b/>
          <w:caps w:val="0"/>
        </w:rPr>
      </w:pPr>
      <w:r w:rsidRPr="007614C8">
        <w:rPr>
          <w:rFonts w:ascii="Calibri" w:hAnsi="Calibri"/>
          <w:b/>
          <w:sz w:val="20"/>
        </w:rPr>
        <w:t>Gara a procedura aperta ai sensi del D. Lgs. 36/2023 PER L’APPALTO DI SERVIZI DI VIGILANZA PRESSO IL PARCO ARCHEOLOGICO DEL COLOSSEO PER IL MINISTERO DELLA CULTURA</w:t>
      </w:r>
    </w:p>
    <w:p w14:paraId="10D71B61" w14:textId="77777777" w:rsidR="009B2612" w:rsidRPr="007614C8" w:rsidRDefault="009B2612" w:rsidP="007614C8">
      <w:pPr>
        <w:pStyle w:val="StileTitolocopertinaInterlineaesatta15pt"/>
        <w:rPr>
          <w:rFonts w:ascii="Calibri" w:hAnsi="Calibri"/>
          <w:b/>
          <w:caps w:val="0"/>
          <w:sz w:val="20"/>
        </w:rPr>
      </w:pPr>
      <w:r w:rsidRPr="007614C8">
        <w:rPr>
          <w:rFonts w:ascii="Calibri" w:hAnsi="Calibri"/>
          <w:b/>
          <w:sz w:val="20"/>
        </w:rPr>
        <w:t>ID 2725</w:t>
      </w:r>
    </w:p>
    <w:p w14:paraId="41A077C6" w14:textId="77777777" w:rsidR="009B2612" w:rsidRPr="006368ED" w:rsidRDefault="009B2612" w:rsidP="00265CD8">
      <w:pPr>
        <w:pStyle w:val="StileTitolocopertinaInterlineaesatta15pt"/>
        <w:rPr>
          <w:rFonts w:ascii="Calibri" w:hAnsi="Calibri"/>
          <w:b/>
          <w:sz w:val="20"/>
        </w:rPr>
      </w:pPr>
    </w:p>
    <w:p w14:paraId="50152C5C" w14:textId="77777777" w:rsidR="00265CD8" w:rsidRPr="00CA37D0" w:rsidRDefault="00265CD8" w:rsidP="00265CD8">
      <w:pPr>
        <w:rPr>
          <w:rFonts w:ascii="Calibri" w:hAnsi="Calibri" w:cs="Trebuchet MS"/>
        </w:rPr>
      </w:pPr>
    </w:p>
    <w:p w14:paraId="57539A77" w14:textId="77777777" w:rsidR="00265CD8" w:rsidRPr="00CA37D0" w:rsidRDefault="00265CD8" w:rsidP="00265CD8">
      <w:pPr>
        <w:rPr>
          <w:rFonts w:ascii="Calibri" w:hAnsi="Calibri" w:cs="Trebuchet MS"/>
          <w:i/>
          <w:u w:val="single"/>
        </w:rPr>
      </w:pPr>
      <w:r w:rsidRPr="00CA37D0">
        <w:rPr>
          <w:rFonts w:ascii="Calibri" w:hAnsi="Calibri" w:cs="Trebuchet MS"/>
          <w:i/>
        </w:rPr>
        <w:t>(si ricorda che alla dichiarazione di avvalimento deve essere</w:t>
      </w:r>
      <w:r w:rsidR="007771C0">
        <w:rPr>
          <w:rFonts w:ascii="Calibri" w:hAnsi="Calibri" w:cs="Trebuchet MS"/>
          <w:i/>
        </w:rPr>
        <w:t xml:space="preserve"> allegata ai sensi dell’art. 104 </w:t>
      </w:r>
      <w:r w:rsidRPr="00CA37D0">
        <w:rPr>
          <w:rFonts w:ascii="Calibri" w:hAnsi="Calibri" w:cs="Trebuchet MS"/>
          <w:i/>
        </w:rPr>
        <w:t xml:space="preserve">del D. Lgs. n. </w:t>
      </w:r>
      <w:r w:rsidR="007771C0">
        <w:rPr>
          <w:rFonts w:ascii="Calibri" w:hAnsi="Calibri" w:cs="Trebuchet MS"/>
          <w:i/>
        </w:rPr>
        <w:t>36</w:t>
      </w:r>
      <w:r w:rsidRPr="00CA37D0">
        <w:rPr>
          <w:rFonts w:ascii="Calibri" w:hAnsi="Calibri" w:cs="Trebuchet MS"/>
          <w:i/>
        </w:rPr>
        <w:t>/20</w:t>
      </w:r>
      <w:r w:rsidR="007771C0">
        <w:rPr>
          <w:rFonts w:ascii="Calibri" w:hAnsi="Calibri" w:cs="Trebuchet MS"/>
          <w:i/>
        </w:rPr>
        <w:t>23</w:t>
      </w:r>
      <w:r w:rsidRPr="00CA37D0">
        <w:rPr>
          <w:rFonts w:ascii="Calibri" w:hAnsi="Calibri" w:cs="Trebuchet MS"/>
          <w:i/>
        </w:rPr>
        <w:t xml:space="preserve"> </w:t>
      </w:r>
      <w:r w:rsidRPr="00CA37D0">
        <w:rPr>
          <w:rFonts w:ascii="Calibri" w:hAnsi="Calibri" w:cs="Trebuchet MS"/>
          <w:b/>
          <w:i/>
        </w:rPr>
        <w:t xml:space="preserve">originale o copia autentica del contratto in virtù del quale l’impresa ausiliaria si obbliga nei confronti del concorrente a fornire i requisiti </w:t>
      </w:r>
      <w:r w:rsidRPr="001F4A0D">
        <w:rPr>
          <w:rFonts w:ascii="Calibri" w:hAnsi="Calibri" w:cs="Trebuchet MS"/>
          <w:b/>
          <w:i/>
        </w:rPr>
        <w:t>dichiarati nel</w:t>
      </w:r>
      <w:r w:rsidR="007771C0" w:rsidRPr="001F4A0D">
        <w:rPr>
          <w:rFonts w:ascii="Calibri" w:hAnsi="Calibri" w:cs="Trebuchet MS"/>
          <w:b/>
          <w:i/>
        </w:rPr>
        <w:t xml:space="preserve"> DGUE</w:t>
      </w:r>
      <w:r w:rsidRPr="00CA37D0">
        <w:rPr>
          <w:rFonts w:ascii="Calibri" w:hAnsi="Calibri" w:cs="Trebuchet MS"/>
          <w:b/>
          <w:i/>
        </w:rPr>
        <w:t xml:space="preserv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3D59A74A" w14:textId="77777777" w:rsidR="00265CD8" w:rsidRPr="00CA37D0" w:rsidRDefault="00265CD8" w:rsidP="00265CD8">
      <w:pPr>
        <w:rPr>
          <w:rFonts w:ascii="Calibri" w:hAnsi="Calibri"/>
        </w:rPr>
      </w:pPr>
    </w:p>
    <w:p w14:paraId="3373967A" w14:textId="77777777" w:rsidR="00265CD8" w:rsidRPr="00CA37D0" w:rsidRDefault="00265CD8" w:rsidP="00265CD8">
      <w:pPr>
        <w:rPr>
          <w:rFonts w:ascii="Calibri" w:hAnsi="Calibri"/>
        </w:rPr>
      </w:pPr>
    </w:p>
    <w:p w14:paraId="7460A2EE" w14:textId="77777777"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14:paraId="3A5771C8" w14:textId="77777777" w:rsidR="00265CD8" w:rsidRPr="00CA37D0" w:rsidRDefault="00265CD8" w:rsidP="00265CD8">
      <w:pPr>
        <w:rPr>
          <w:rFonts w:ascii="Calibri" w:hAnsi="Calibri"/>
        </w:rPr>
      </w:pPr>
    </w:p>
    <w:p w14:paraId="47B4E018"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0105DBC7" w14:textId="02D4AF0A"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r w:rsidR="00761013">
        <w:rPr>
          <w:rFonts w:ascii="Calibri" w:hAnsi="Calibri"/>
          <w:b/>
          <w:bCs/>
          <w:szCs w:val="20"/>
        </w:rPr>
        <w:t>S.p.A</w:t>
      </w:r>
      <w:r w:rsidRPr="00CA37D0">
        <w:rPr>
          <w:rFonts w:ascii="Calibri" w:hAnsi="Calibri"/>
          <w:b/>
          <w:bCs/>
          <w:szCs w:val="20"/>
        </w:rPr>
        <w:t>.</w:t>
      </w:r>
    </w:p>
    <w:p w14:paraId="58CD19B6"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4F6052B4"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3D51A4CC" w14:textId="77777777" w:rsidR="00265CD8" w:rsidRPr="00CA37D0" w:rsidRDefault="00265CD8" w:rsidP="00265CD8">
      <w:pPr>
        <w:rPr>
          <w:rFonts w:ascii="Calibri" w:hAnsi="Calibri"/>
          <w:u w:val="single"/>
        </w:rPr>
      </w:pPr>
    </w:p>
    <w:p w14:paraId="002C050C" w14:textId="529BB29F"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761013">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14:paraId="33CA5628"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4580A3B" w14:textId="77777777" w:rsidR="00265CD8" w:rsidRPr="0037045E" w:rsidRDefault="00265CD8" w:rsidP="00265CD8">
      <w:pPr>
        <w:pStyle w:val="Titolo1"/>
        <w:jc w:val="center"/>
        <w:rPr>
          <w:rStyle w:val="Grassetto"/>
          <w:rFonts w:ascii="Calibri" w:hAnsi="Calibri"/>
          <w:b/>
          <w:kern w:val="0"/>
        </w:rPr>
      </w:pPr>
      <w:r w:rsidRPr="009B2612">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9B2612">
          <w:rPr>
            <w:rStyle w:val="Grassetto"/>
            <w:rFonts w:ascii="Calibri" w:hAnsi="Calibri"/>
            <w:b/>
            <w:kern w:val="0"/>
          </w:rPr>
          <w:t>LA PROPRIA RESPONSABILITÀ</w:t>
        </w:r>
      </w:smartTag>
    </w:p>
    <w:p w14:paraId="708D6F85" w14:textId="5C72D20D" w:rsidR="00C90D60" w:rsidRPr="009B2612" w:rsidRDefault="00265CD8" w:rsidP="00265CD8">
      <w:pPr>
        <w:pStyle w:val="Paragrafoelenco"/>
        <w:widowControl w:val="0"/>
        <w:numPr>
          <w:ilvl w:val="2"/>
          <w:numId w:val="2"/>
        </w:numPr>
        <w:ind w:left="567" w:hanging="567"/>
        <w:rPr>
          <w:rFonts w:ascii="Calibri" w:hAnsi="Calibri" w:cs="Calibri"/>
          <w:sz w:val="20"/>
          <w:szCs w:val="20"/>
        </w:rPr>
      </w:pPr>
      <w:r w:rsidRPr="009B2612">
        <w:rPr>
          <w:rFonts w:ascii="Calibri" w:hAnsi="Calibri" w:cs="Calibri"/>
          <w:sz w:val="20"/>
          <w:szCs w:val="20"/>
        </w:rPr>
        <w:t>di obbligarsi, verso il concorrente ______________</w:t>
      </w:r>
      <w:r w:rsidRPr="009B2612">
        <w:rPr>
          <w:rFonts w:ascii="Calibri" w:hAnsi="Calibri" w:cs="Calibri"/>
          <w:i/>
          <w:sz w:val="20"/>
          <w:szCs w:val="20"/>
        </w:rPr>
        <w:t xml:space="preserve"> (indicare impresa </w:t>
      </w:r>
      <w:proofErr w:type="spellStart"/>
      <w:r w:rsidRPr="009B2612">
        <w:rPr>
          <w:rFonts w:ascii="Calibri" w:hAnsi="Calibri" w:cs="Calibri"/>
          <w:i/>
          <w:sz w:val="20"/>
          <w:szCs w:val="20"/>
        </w:rPr>
        <w:t>ausiliata</w:t>
      </w:r>
      <w:proofErr w:type="spellEnd"/>
      <w:r w:rsidRPr="009B2612">
        <w:rPr>
          <w:rFonts w:ascii="Calibri" w:hAnsi="Calibri" w:cs="Calibri"/>
          <w:i/>
          <w:sz w:val="20"/>
          <w:szCs w:val="20"/>
        </w:rPr>
        <w:t>)</w:t>
      </w:r>
      <w:r w:rsidRPr="009B2612">
        <w:rPr>
          <w:rFonts w:ascii="Calibri" w:hAnsi="Calibri" w:cs="Calibri"/>
          <w:sz w:val="20"/>
          <w:szCs w:val="20"/>
        </w:rPr>
        <w:t xml:space="preserve"> e verso </w:t>
      </w:r>
      <w:r w:rsidRPr="007614C8">
        <w:rPr>
          <w:rFonts w:asciiTheme="minorHAnsi" w:hAnsiTheme="minorHAnsi" w:cs="Calibri"/>
          <w:bCs/>
          <w:i/>
          <w:iCs/>
          <w:sz w:val="20"/>
          <w:szCs w:val="20"/>
        </w:rPr>
        <w:t>la Committente</w:t>
      </w:r>
      <w:r w:rsidRPr="009B2612">
        <w:rPr>
          <w:rFonts w:ascii="Calibri" w:hAnsi="Calibri" w:cs="Calibri"/>
          <w:sz w:val="20"/>
          <w:szCs w:val="20"/>
        </w:rPr>
        <w:t>, a mettere a disposizione, per tutta la durata dell’appalto, le risorse necessarie di cui è carente il concorrente;</w:t>
      </w:r>
    </w:p>
    <w:p w14:paraId="7CFC2558" w14:textId="2CCE6284" w:rsidR="00265CD8" w:rsidRPr="009B2612" w:rsidRDefault="006264C4">
      <w:pPr>
        <w:pStyle w:val="Paragrafoelenco"/>
        <w:widowControl w:val="0"/>
        <w:numPr>
          <w:ilvl w:val="2"/>
          <w:numId w:val="2"/>
        </w:numPr>
        <w:ind w:left="567" w:hanging="567"/>
        <w:rPr>
          <w:rFonts w:ascii="Calibri" w:hAnsi="Calibri" w:cs="Calibri"/>
          <w:sz w:val="20"/>
          <w:szCs w:val="20"/>
        </w:rPr>
      </w:pPr>
      <w:r w:rsidRPr="009B2612">
        <w:rPr>
          <w:rFonts w:ascii="Calibri" w:hAnsi="Calibri" w:cs="Calibri"/>
          <w:i/>
          <w:sz w:val="20"/>
          <w:szCs w:val="20"/>
        </w:rPr>
        <w:t>[</w:t>
      </w:r>
      <w:r w:rsidR="004831C0" w:rsidRPr="009B2612">
        <w:rPr>
          <w:rFonts w:ascii="Calibri" w:hAnsi="Calibri" w:cs="Calibri"/>
          <w:i/>
          <w:sz w:val="20"/>
          <w:szCs w:val="20"/>
        </w:rPr>
        <w:t xml:space="preserve">Eventuale, </w:t>
      </w:r>
      <w:r w:rsidR="00D64B2F" w:rsidRPr="009B2612">
        <w:rPr>
          <w:rFonts w:ascii="Calibri" w:hAnsi="Calibri" w:cs="Calibri"/>
          <w:i/>
          <w:sz w:val="20"/>
          <w:szCs w:val="20"/>
        </w:rPr>
        <w:t>compilare nel caso di avvalimento finalizzato a migliorare l’offerta:</w:t>
      </w:r>
      <w:r w:rsidR="00D64B2F" w:rsidRPr="009B2612">
        <w:rPr>
          <w:rFonts w:ascii="Calibri" w:hAnsi="Calibri" w:cs="Calibri"/>
          <w:sz w:val="20"/>
          <w:szCs w:val="20"/>
        </w:rPr>
        <w:t xml:space="preserve"> </w:t>
      </w:r>
      <w:r w:rsidR="00265CD8" w:rsidRPr="009B2612">
        <w:rPr>
          <w:rFonts w:ascii="Calibri" w:hAnsi="Calibri" w:cs="Calibri"/>
          <w:sz w:val="20"/>
          <w:szCs w:val="20"/>
        </w:rPr>
        <w:t>di non partecipare alla gara</w:t>
      </w:r>
      <w:r w:rsidR="00D64B2F" w:rsidRPr="009B2612">
        <w:rPr>
          <w:rFonts w:ascii="Calibri" w:hAnsi="Calibri" w:cs="Calibri"/>
          <w:sz w:val="20"/>
          <w:szCs w:val="20"/>
        </w:rPr>
        <w:t xml:space="preserve"> </w:t>
      </w:r>
      <w:r w:rsidR="00265CD8" w:rsidRPr="009B2612">
        <w:rPr>
          <w:rFonts w:ascii="Calibri" w:hAnsi="Calibri" w:cs="Calibri"/>
          <w:sz w:val="20"/>
          <w:szCs w:val="20"/>
        </w:rPr>
        <w:t>in proprio o come associata o consorziata;</w:t>
      </w:r>
      <w:r w:rsidRPr="00BB6ADB">
        <w:rPr>
          <w:rFonts w:ascii="Calibri" w:hAnsi="Calibri" w:cs="Calibri"/>
          <w:i/>
          <w:sz w:val="20"/>
          <w:szCs w:val="20"/>
        </w:rPr>
        <w:t>]</w:t>
      </w:r>
    </w:p>
    <w:p w14:paraId="2D1CE8CC" w14:textId="05291AD8" w:rsidR="00265CD8" w:rsidRPr="009B2612" w:rsidRDefault="00265CD8" w:rsidP="007614C8">
      <w:pPr>
        <w:pStyle w:val="Paragrafoelenco"/>
        <w:widowControl w:val="0"/>
        <w:numPr>
          <w:ilvl w:val="2"/>
          <w:numId w:val="2"/>
        </w:numPr>
        <w:ind w:left="567" w:hanging="567"/>
        <w:rPr>
          <w:rFonts w:ascii="Calibri" w:hAnsi="Calibri" w:cs="Calibri"/>
          <w:sz w:val="20"/>
          <w:szCs w:val="20"/>
        </w:rPr>
      </w:pPr>
      <w:r w:rsidRPr="009B2612">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8" w:history="1">
        <w:r w:rsidRPr="009B2612">
          <w:rPr>
            <w:rFonts w:ascii="Calibri" w:hAnsi="Calibri" w:cs="Calibri"/>
            <w:sz w:val="20"/>
            <w:szCs w:val="20"/>
          </w:rPr>
          <w:t>www.consip.it</w:t>
        </w:r>
      </w:hyperlink>
      <w:r w:rsidRPr="009B2612">
        <w:rPr>
          <w:rFonts w:ascii="Calibri" w:hAnsi="Calibri" w:cs="Calibri"/>
          <w:sz w:val="20"/>
          <w:szCs w:val="20"/>
        </w:rPr>
        <w:t xml:space="preserve"> e sul sito internet </w:t>
      </w:r>
      <w:hyperlink r:id="rId9" w:history="1">
        <w:r w:rsidR="003C36A2" w:rsidRPr="003C36A2">
          <w:rPr>
            <w:rFonts w:ascii="Calibri" w:hAnsi="Calibri" w:cs="Calibri"/>
            <w:sz w:val="20"/>
            <w:szCs w:val="20"/>
          </w:rPr>
          <w:t>www.beniculturali.it</w:t>
        </w:r>
      </w:hyperlink>
      <w:r w:rsidR="003C36A2">
        <w:rPr>
          <w:rFonts w:ascii="Calibri" w:hAnsi="Calibri" w:cs="Calibri"/>
          <w:sz w:val="20"/>
          <w:szCs w:val="20"/>
        </w:rPr>
        <w:t xml:space="preserve"> </w:t>
      </w:r>
      <w:r w:rsidRPr="009B2612">
        <w:rPr>
          <w:rFonts w:ascii="Calibri" w:hAnsi="Calibri" w:cs="Calibri"/>
          <w:sz w:val="20"/>
          <w:szCs w:val="20"/>
        </w:rPr>
        <w:t>e che si impegna, in caso di aggiudicazione, ad osservare e a far osservare ai propri dipendenti e collaboratori, per quanto applicabili, il suddetto codice e Piano</w:t>
      </w:r>
      <w:r w:rsidR="009B2612">
        <w:rPr>
          <w:rFonts w:ascii="Calibri" w:hAnsi="Calibri" w:cs="Calibri"/>
          <w:sz w:val="20"/>
          <w:szCs w:val="20"/>
        </w:rPr>
        <w:t>.</w:t>
      </w:r>
      <w:r w:rsidRPr="009B2612">
        <w:rPr>
          <w:rFonts w:ascii="Calibri" w:hAnsi="Calibri" w:cs="Calibri"/>
          <w:sz w:val="20"/>
          <w:szCs w:val="20"/>
        </w:rPr>
        <w:t xml:space="preserve"> </w:t>
      </w:r>
    </w:p>
    <w:p w14:paraId="426995C6"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67A3AEA2"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0D6F77AA"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084E5D13"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41554ABD"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00210E47"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sectPr w:rsidR="00265CD8" w:rsidRPr="00B655EA" w:rsidSect="00E03EC3">
      <w:headerReference w:type="even" r:id="rId10"/>
      <w:headerReference w:type="default" r:id="rId11"/>
      <w:footerReference w:type="even" r:id="rId12"/>
      <w:footerReference w:type="default" r:id="rId13"/>
      <w:headerReference w:type="first" r:id="rId14"/>
      <w:footerReference w:type="first" r:id="rId15"/>
      <w:pgSz w:w="11906" w:h="16838" w:code="9"/>
      <w:pgMar w:top="1560" w:right="1985" w:bottom="851" w:left="1985" w:header="709" w:footer="46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D9CA8" w14:textId="77777777" w:rsidR="00B90C79" w:rsidRDefault="00B90C79" w:rsidP="00265CD8">
      <w:pPr>
        <w:spacing w:line="240" w:lineRule="auto"/>
      </w:pPr>
      <w:r>
        <w:separator/>
      </w:r>
    </w:p>
  </w:endnote>
  <w:endnote w:type="continuationSeparator" w:id="0">
    <w:p w14:paraId="0E25F984" w14:textId="77777777" w:rsidR="00B90C79" w:rsidRDefault="00B90C79"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20AE2" w14:textId="77777777" w:rsidR="00BF08D5" w:rsidRDefault="00BF08D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CBA57" w14:textId="1939C0B6" w:rsidR="009B2612" w:rsidRPr="007614C8" w:rsidRDefault="009B2612" w:rsidP="007614C8">
    <w:pPr>
      <w:pStyle w:val="Pidipagina"/>
      <w:pBdr>
        <w:top w:val="none" w:sz="0" w:space="0" w:color="auto"/>
      </w:pBdr>
      <w:spacing w:line="240" w:lineRule="auto"/>
      <w:ind w:right="0"/>
      <w:rPr>
        <w:rStyle w:val="Numeropagina"/>
        <w:rFonts w:asciiTheme="minorHAnsi" w:hAnsiTheme="minorHAnsi"/>
        <w:color w:val="000000"/>
        <w:sz w:val="18"/>
        <w:szCs w:val="18"/>
      </w:rPr>
    </w:pPr>
    <w:r w:rsidRPr="007614C8">
      <w:rPr>
        <w:rStyle w:val="Numeropagina"/>
        <w:rFonts w:asciiTheme="minorHAnsi" w:hAnsiTheme="minorHAnsi"/>
        <w:color w:val="000000"/>
        <w:sz w:val="18"/>
        <w:szCs w:val="18"/>
      </w:rPr>
      <w:tab/>
    </w:r>
    <w:r w:rsidRPr="007614C8">
      <w:rPr>
        <w:rStyle w:val="Numeropagina"/>
        <w:rFonts w:asciiTheme="minorHAnsi" w:hAnsiTheme="minorHAnsi"/>
        <w:color w:val="000000"/>
        <w:sz w:val="18"/>
        <w:szCs w:val="18"/>
      </w:rPr>
      <w:fldChar w:fldCharType="begin"/>
    </w:r>
    <w:r w:rsidRPr="007614C8">
      <w:rPr>
        <w:rStyle w:val="Numeropagina"/>
        <w:rFonts w:asciiTheme="minorHAnsi" w:hAnsiTheme="minorHAnsi"/>
        <w:color w:val="000000"/>
        <w:sz w:val="18"/>
        <w:szCs w:val="18"/>
      </w:rPr>
      <w:instrText xml:space="preserve">PAGE  </w:instrText>
    </w:r>
    <w:r w:rsidRPr="007614C8">
      <w:rPr>
        <w:rStyle w:val="Numeropagina"/>
        <w:rFonts w:asciiTheme="minorHAnsi" w:hAnsiTheme="minorHAnsi"/>
        <w:color w:val="000000"/>
        <w:sz w:val="18"/>
        <w:szCs w:val="18"/>
      </w:rPr>
      <w:fldChar w:fldCharType="separate"/>
    </w:r>
    <w:r w:rsidR="00BF08D5">
      <w:rPr>
        <w:rStyle w:val="Numeropagina"/>
        <w:rFonts w:asciiTheme="minorHAnsi" w:hAnsiTheme="minorHAnsi"/>
        <w:noProof/>
        <w:color w:val="000000"/>
        <w:sz w:val="18"/>
        <w:szCs w:val="18"/>
      </w:rPr>
      <w:t>2</w:t>
    </w:r>
    <w:r w:rsidRPr="007614C8">
      <w:rPr>
        <w:rStyle w:val="Numeropagina"/>
        <w:rFonts w:asciiTheme="minorHAnsi" w:hAnsiTheme="minorHAnsi"/>
        <w:color w:val="000000"/>
        <w:sz w:val="18"/>
        <w:szCs w:val="18"/>
      </w:rPr>
      <w:fldChar w:fldCharType="end"/>
    </w:r>
    <w:r w:rsidRPr="007614C8">
      <w:rPr>
        <w:rStyle w:val="Numeropagina"/>
        <w:rFonts w:asciiTheme="minorHAnsi" w:hAnsiTheme="minorHAnsi"/>
        <w:color w:val="000000"/>
        <w:sz w:val="18"/>
        <w:szCs w:val="18"/>
      </w:rPr>
      <w:t xml:space="preserve"> di </w:t>
    </w:r>
    <w:r w:rsidRPr="007614C8">
      <w:rPr>
        <w:rStyle w:val="Numeropagina"/>
        <w:rFonts w:asciiTheme="minorHAnsi" w:hAnsiTheme="minorHAnsi"/>
        <w:color w:val="000000"/>
        <w:sz w:val="18"/>
        <w:szCs w:val="18"/>
      </w:rPr>
      <w:fldChar w:fldCharType="begin"/>
    </w:r>
    <w:r w:rsidRPr="007614C8">
      <w:rPr>
        <w:rStyle w:val="Numeropagina"/>
        <w:rFonts w:asciiTheme="minorHAnsi" w:hAnsiTheme="minorHAnsi"/>
        <w:color w:val="000000"/>
        <w:sz w:val="18"/>
        <w:szCs w:val="18"/>
      </w:rPr>
      <w:instrText xml:space="preserve"> NUMPAGES </w:instrText>
    </w:r>
    <w:r w:rsidRPr="007614C8">
      <w:rPr>
        <w:rStyle w:val="Numeropagina"/>
        <w:rFonts w:asciiTheme="minorHAnsi" w:hAnsiTheme="minorHAnsi"/>
        <w:color w:val="000000"/>
        <w:sz w:val="18"/>
        <w:szCs w:val="18"/>
      </w:rPr>
      <w:fldChar w:fldCharType="separate"/>
    </w:r>
    <w:r w:rsidR="00BF08D5">
      <w:rPr>
        <w:rStyle w:val="Numeropagina"/>
        <w:rFonts w:asciiTheme="minorHAnsi" w:hAnsiTheme="minorHAnsi"/>
        <w:noProof/>
        <w:color w:val="000000"/>
        <w:sz w:val="18"/>
        <w:szCs w:val="18"/>
      </w:rPr>
      <w:t>2</w:t>
    </w:r>
    <w:r w:rsidRPr="007614C8">
      <w:rPr>
        <w:rStyle w:val="Numeropagina"/>
        <w:rFonts w:asciiTheme="minorHAnsi" w:hAnsiTheme="minorHAnsi"/>
        <w:color w:val="000000"/>
        <w:sz w:val="18"/>
        <w:szCs w:val="18"/>
      </w:rPr>
      <w:fldChar w:fldCharType="end"/>
    </w:r>
  </w:p>
  <w:p w14:paraId="4835CE01" w14:textId="32B6EC7E" w:rsidR="007614C8" w:rsidRPr="007614C8" w:rsidRDefault="009B2612" w:rsidP="007614C8">
    <w:pPr>
      <w:pStyle w:val="Pidipagina"/>
      <w:pBdr>
        <w:top w:val="none" w:sz="0" w:space="0" w:color="auto"/>
      </w:pBdr>
      <w:spacing w:line="240" w:lineRule="auto"/>
      <w:ind w:right="0"/>
      <w:rPr>
        <w:sz w:val="18"/>
        <w:szCs w:val="18"/>
      </w:rPr>
    </w:pPr>
    <w:bookmarkStart w:id="0" w:name="BookmarkCodicePdP"/>
    <w:bookmarkEnd w:id="0"/>
    <w:r w:rsidRPr="007614C8">
      <w:rPr>
        <w:sz w:val="18"/>
        <w:szCs w:val="18"/>
      </w:rPr>
      <w:t xml:space="preserve">Gara a procedura aperta ai sensi del D. Lgs. 36/2023, per Servizi di vigilanza presso il parco Archeologico del Colosseo </w:t>
    </w:r>
    <w:r w:rsidR="007614C8">
      <w:rPr>
        <w:sz w:val="18"/>
        <w:szCs w:val="18"/>
      </w:rPr>
      <w:t xml:space="preserve">- </w:t>
    </w:r>
    <w:r w:rsidR="007614C8" w:rsidRPr="007614C8">
      <w:rPr>
        <w:sz w:val="18"/>
        <w:szCs w:val="18"/>
      </w:rPr>
      <w:t>ID 2725</w:t>
    </w:r>
  </w:p>
  <w:p w14:paraId="1A0725AF" w14:textId="092BB534" w:rsidR="007771C0" w:rsidRPr="007614C8" w:rsidRDefault="00BF08D5" w:rsidP="007614C8">
    <w:pPr>
      <w:pStyle w:val="Pidipagina"/>
      <w:pBdr>
        <w:top w:val="none" w:sz="0" w:space="0" w:color="auto"/>
      </w:pBdr>
      <w:spacing w:line="240" w:lineRule="auto"/>
      <w:ind w:right="0"/>
      <w:rPr>
        <w:sz w:val="18"/>
        <w:szCs w:val="18"/>
      </w:rPr>
    </w:pPr>
    <w:r>
      <w:rPr>
        <w:sz w:val="18"/>
        <w:szCs w:val="18"/>
      </w:rPr>
      <w:t xml:space="preserve">Modulo di </w:t>
    </w:r>
    <w:r>
      <w:rPr>
        <w:sz w:val="18"/>
        <w:szCs w:val="18"/>
      </w:rPr>
      <w:t>dichiarazione</w:t>
    </w:r>
    <w:bookmarkStart w:id="1" w:name="_GoBack"/>
    <w:bookmarkEnd w:id="1"/>
    <w:r w:rsidR="009B2612" w:rsidRPr="007614C8">
      <w:rPr>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0A2A7" w14:textId="77777777" w:rsidR="00BF08D5" w:rsidRDefault="00BF08D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34E91" w14:textId="77777777" w:rsidR="00B90C79" w:rsidRDefault="00B90C79" w:rsidP="00265CD8">
      <w:pPr>
        <w:spacing w:line="240" w:lineRule="auto"/>
      </w:pPr>
      <w:r>
        <w:separator/>
      </w:r>
    </w:p>
  </w:footnote>
  <w:footnote w:type="continuationSeparator" w:id="0">
    <w:p w14:paraId="676966B0" w14:textId="77777777" w:rsidR="00B90C79" w:rsidRDefault="00B90C79"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A54D3" w14:textId="77777777" w:rsidR="00BF08D5" w:rsidRDefault="00BF08D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1CDF1" w14:textId="500E52C8" w:rsidR="00771FFF" w:rsidRDefault="00BF08D5" w:rsidP="00C01A6B"/>
  <w:p w14:paraId="4076963B" w14:textId="77777777" w:rsidR="009B3A51" w:rsidRDefault="009B3A51">
    <w:pPr>
      <w:pStyle w:val="TAGTECNICI"/>
    </w:pPr>
  </w:p>
  <w:p w14:paraId="206E1CB1"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85004" w14:textId="4D7D0687" w:rsidR="00771FFF" w:rsidRDefault="00BF08D5" w:rsidP="00AB02AF"/>
  <w:p w14:paraId="78425FC6"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045D9"/>
    <w:rsid w:val="001105D3"/>
    <w:rsid w:val="001342D3"/>
    <w:rsid w:val="001405B9"/>
    <w:rsid w:val="001F4A0D"/>
    <w:rsid w:val="00265CD8"/>
    <w:rsid w:val="00272F40"/>
    <w:rsid w:val="002C6A81"/>
    <w:rsid w:val="0037045E"/>
    <w:rsid w:val="003C36A2"/>
    <w:rsid w:val="003D2A42"/>
    <w:rsid w:val="003F6E2C"/>
    <w:rsid w:val="00470057"/>
    <w:rsid w:val="004831C0"/>
    <w:rsid w:val="00510B86"/>
    <w:rsid w:val="005535B8"/>
    <w:rsid w:val="005E4358"/>
    <w:rsid w:val="005E6F34"/>
    <w:rsid w:val="0062649A"/>
    <w:rsid w:val="006264C4"/>
    <w:rsid w:val="006322FB"/>
    <w:rsid w:val="006368ED"/>
    <w:rsid w:val="006562E7"/>
    <w:rsid w:val="00693350"/>
    <w:rsid w:val="00761013"/>
    <w:rsid w:val="007614C8"/>
    <w:rsid w:val="007771C0"/>
    <w:rsid w:val="00824B4C"/>
    <w:rsid w:val="0094116F"/>
    <w:rsid w:val="00997C57"/>
    <w:rsid w:val="009B2612"/>
    <w:rsid w:val="009B3A51"/>
    <w:rsid w:val="00A51C85"/>
    <w:rsid w:val="00AA237C"/>
    <w:rsid w:val="00AC67E7"/>
    <w:rsid w:val="00AD76F6"/>
    <w:rsid w:val="00B90C79"/>
    <w:rsid w:val="00BB6ADB"/>
    <w:rsid w:val="00BC4F0E"/>
    <w:rsid w:val="00BD2629"/>
    <w:rsid w:val="00BF08D5"/>
    <w:rsid w:val="00C12A5A"/>
    <w:rsid w:val="00C90D60"/>
    <w:rsid w:val="00CD2C6C"/>
    <w:rsid w:val="00D623D0"/>
    <w:rsid w:val="00D64B2F"/>
    <w:rsid w:val="00D951A8"/>
    <w:rsid w:val="00DE6D54"/>
    <w:rsid w:val="00E03EC3"/>
    <w:rsid w:val="00E76A54"/>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4CB8226C"/>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9B2612"/>
    <w:pPr>
      <w:pBdr>
        <w:top w:val="single" w:sz="4" w:space="1" w:color="auto"/>
      </w:pBdr>
      <w:tabs>
        <w:tab w:val="right" w:pos="9638"/>
      </w:tabs>
      <w:spacing w:line="360" w:lineRule="auto"/>
      <w:ind w:right="-286"/>
    </w:pPr>
    <w:rPr>
      <w:rFonts w:asciiTheme="minorHAnsi" w:hAnsiTheme="minorHAnsi" w:cstheme="minorHAnsi"/>
    </w:rPr>
  </w:style>
  <w:style w:type="character" w:customStyle="1" w:styleId="PidipaginaCarattere">
    <w:name w:val="Piè di pagina Carattere"/>
    <w:basedOn w:val="Carpredefinitoparagrafo"/>
    <w:link w:val="Pidipagina"/>
    <w:rsid w:val="009B2612"/>
    <w:rPr>
      <w:rFonts w:eastAsia="Times New Roman" w:cstheme="minorHAnsi"/>
      <w:sz w:val="20"/>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510B86"/>
    <w:rPr>
      <w:sz w:val="16"/>
      <w:szCs w:val="16"/>
    </w:rPr>
  </w:style>
  <w:style w:type="paragraph" w:styleId="Testocommento">
    <w:name w:val="annotation text"/>
    <w:basedOn w:val="Normale"/>
    <w:link w:val="TestocommentoCarattere"/>
    <w:uiPriority w:val="99"/>
    <w:semiHidden/>
    <w:unhideWhenUsed/>
    <w:rsid w:val="00510B86"/>
    <w:pPr>
      <w:spacing w:line="240" w:lineRule="auto"/>
    </w:pPr>
  </w:style>
  <w:style w:type="character" w:customStyle="1" w:styleId="TestocommentoCarattere">
    <w:name w:val="Testo commento Carattere"/>
    <w:basedOn w:val="Carpredefinitoparagrafo"/>
    <w:link w:val="Testocommento"/>
    <w:uiPriority w:val="99"/>
    <w:semiHidden/>
    <w:rsid w:val="00510B86"/>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10B86"/>
    <w:rPr>
      <w:b/>
      <w:bCs/>
    </w:rPr>
  </w:style>
  <w:style w:type="character" w:customStyle="1" w:styleId="SoggettocommentoCarattere">
    <w:name w:val="Soggetto commento Carattere"/>
    <w:basedOn w:val="TestocommentoCarattere"/>
    <w:link w:val="Soggettocommento"/>
    <w:uiPriority w:val="99"/>
    <w:semiHidden/>
    <w:rsid w:val="00510B86"/>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eniculturali.it" TargetMode="Externa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49875-9572-4F10-B996-E75F67251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638</Words>
  <Characters>3641</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9</cp:revision>
  <dcterms:created xsi:type="dcterms:W3CDTF">2023-12-16T18:31:00Z</dcterms:created>
  <dcterms:modified xsi:type="dcterms:W3CDTF">2023-12-19T11:10:00Z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