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173D00DA" w:rsidR="00740F43" w:rsidRPr="009946A6" w:rsidRDefault="00740F43" w:rsidP="00740F43">
      <w:pPr>
        <w:spacing w:line="360" w:lineRule="auto"/>
        <w:outlineLvl w:val="0"/>
        <w:rPr>
          <w:rFonts w:ascii="Calibri" w:hAnsi="Calibri" w:cs="Arial"/>
          <w:b/>
          <w:bCs/>
          <w:caps/>
          <w:color w:val="000000"/>
          <w:kern w:val="32"/>
          <w:sz w:val="20"/>
          <w:szCs w:val="15"/>
        </w:rPr>
      </w:pPr>
      <w:bookmarkStart w:id="0" w:name="_GoBack"/>
      <w:r w:rsidRPr="009946A6">
        <w:rPr>
          <w:rFonts w:ascii="Calibri" w:hAnsi="Calibri" w:cs="Arial"/>
          <w:b/>
          <w:bCs/>
          <w:caps/>
          <w:color w:val="000000"/>
          <w:kern w:val="32"/>
          <w:sz w:val="20"/>
          <w:szCs w:val="15"/>
        </w:rPr>
        <w:t xml:space="preserve">Classificazione del documento: consip public </w:t>
      </w:r>
    </w:p>
    <w:p w14:paraId="1A5676A7" w14:textId="77B77CAC" w:rsidR="00C60E86" w:rsidRDefault="00C60E86" w:rsidP="00740F43">
      <w:pPr>
        <w:spacing w:line="360" w:lineRule="auto"/>
        <w:outlineLvl w:val="0"/>
        <w:rPr>
          <w:rFonts w:ascii="Calibri" w:hAnsi="Calibri" w:cs="Arial"/>
          <w:b/>
          <w:bCs/>
          <w:caps/>
          <w:color w:val="000000"/>
          <w:kern w:val="32"/>
          <w:sz w:val="15"/>
          <w:szCs w:val="15"/>
        </w:rPr>
      </w:pPr>
    </w:p>
    <w:p w14:paraId="5536DAEE" w14:textId="0A07D906" w:rsidR="00C60E86" w:rsidRDefault="00C60E86" w:rsidP="00740F43">
      <w:pPr>
        <w:spacing w:line="360" w:lineRule="auto"/>
        <w:outlineLvl w:val="0"/>
        <w:rPr>
          <w:rFonts w:ascii="Calibri" w:hAnsi="Calibri" w:cs="Arial"/>
          <w:b/>
          <w:bCs/>
          <w:caps/>
          <w:color w:val="000000"/>
          <w:kern w:val="32"/>
          <w:sz w:val="15"/>
          <w:szCs w:val="15"/>
        </w:rPr>
      </w:pPr>
    </w:p>
    <w:p w14:paraId="6A1D6F54" w14:textId="21A720B2" w:rsidR="00C60E86" w:rsidRDefault="00C60E86" w:rsidP="00740F43">
      <w:pPr>
        <w:spacing w:line="360" w:lineRule="auto"/>
        <w:outlineLvl w:val="0"/>
        <w:rPr>
          <w:rFonts w:ascii="Calibri" w:hAnsi="Calibri" w:cs="Arial"/>
          <w:b/>
          <w:bCs/>
          <w:caps/>
          <w:color w:val="000000"/>
          <w:kern w:val="32"/>
          <w:sz w:val="15"/>
          <w:szCs w:val="15"/>
        </w:rPr>
      </w:pPr>
    </w:p>
    <w:p w14:paraId="47E044CC" w14:textId="3FA4B4EF" w:rsidR="00C60E86" w:rsidRPr="001F5EB1" w:rsidRDefault="00C60E86" w:rsidP="00C60E86">
      <w:pPr>
        <w:pStyle w:val="Default"/>
        <w:spacing w:line="300" w:lineRule="exact"/>
        <w:rPr>
          <w:rFonts w:asciiTheme="minorHAnsi" w:hAnsiTheme="minorHAnsi"/>
          <w:b/>
          <w:bCs/>
          <w:szCs w:val="20"/>
        </w:rPr>
      </w:pPr>
      <w:r w:rsidRPr="001F5EB1">
        <w:rPr>
          <w:rFonts w:ascii="Calibri" w:hAnsi="Calibri" w:cs="Arial"/>
          <w:b/>
          <w:bCs/>
          <w:caps/>
          <w:kern w:val="32"/>
          <w:szCs w:val="20"/>
          <w:lang w:bidi="it-IT"/>
        </w:rPr>
        <w:t>A</w:t>
      </w:r>
      <w:r w:rsidRPr="001F5EB1">
        <w:rPr>
          <w:rFonts w:asciiTheme="minorHAnsi" w:hAnsiTheme="minorHAnsi"/>
          <w:b/>
          <w:bCs/>
          <w:szCs w:val="20"/>
        </w:rPr>
        <w:t>LLEGATO 3 al Capitolato d’Oneri</w:t>
      </w:r>
    </w:p>
    <w:p w14:paraId="2CBDFB8F" w14:textId="25CE8DC2" w:rsidR="00C60E86" w:rsidRPr="001F5EB1" w:rsidRDefault="00C60E86" w:rsidP="00C60E86">
      <w:pPr>
        <w:pStyle w:val="Default"/>
        <w:spacing w:line="300" w:lineRule="exact"/>
        <w:rPr>
          <w:rFonts w:asciiTheme="minorHAnsi" w:hAnsiTheme="minorHAnsi"/>
          <w:b/>
          <w:bCs/>
          <w:szCs w:val="20"/>
        </w:rPr>
      </w:pPr>
      <w:r w:rsidRPr="001F5EB1">
        <w:rPr>
          <w:rFonts w:asciiTheme="minorHAnsi" w:hAnsiTheme="minorHAnsi"/>
          <w:b/>
          <w:bCs/>
          <w:szCs w:val="20"/>
        </w:rPr>
        <w:t>DGUE</w:t>
      </w:r>
    </w:p>
    <w:p w14:paraId="01BC1514" w14:textId="77777777" w:rsidR="00C60E86" w:rsidRPr="00B850D9" w:rsidRDefault="00C60E86" w:rsidP="00C60E86">
      <w:pPr>
        <w:pStyle w:val="Default"/>
        <w:spacing w:line="300" w:lineRule="exact"/>
        <w:rPr>
          <w:rFonts w:asciiTheme="minorHAnsi" w:hAnsiTheme="minorHAnsi"/>
          <w:b/>
          <w:bCs/>
        </w:rPr>
      </w:pPr>
    </w:p>
    <w:p w14:paraId="278155B1" w14:textId="77777777" w:rsidR="00C60E86" w:rsidRPr="00B850D9" w:rsidRDefault="00C60E86" w:rsidP="00C60E86">
      <w:pPr>
        <w:pStyle w:val="Corpodeltesto31"/>
        <w:widowControl w:val="0"/>
        <w:spacing w:line="300" w:lineRule="exact"/>
        <w:ind w:right="568"/>
        <w:jc w:val="both"/>
        <w:rPr>
          <w:rFonts w:asciiTheme="minorHAnsi" w:hAnsiTheme="minorHAnsi"/>
          <w:sz w:val="20"/>
          <w:u w:val="none"/>
        </w:rPr>
      </w:pPr>
      <w:r w:rsidRPr="00B850D9">
        <w:rPr>
          <w:rFonts w:asciiTheme="minorHAnsi" w:hAnsiTheme="minorHAnsi"/>
          <w:bCs/>
          <w:sz w:val="20"/>
        </w:rPr>
        <w:t xml:space="preserve">AFFIDAMENTO DI UN ACCORDO QUADRO EX ART. 54, COMMA 3, DEL D. LGS. N. 50/2016, SUDDIVISO IN 9 LOTTI, AVENTE AD OGGETTO L’AFFIDAMENTO DI SERVIZI DI DIGITAL TRANSFORMATION PER LE PUBBLICHE AMMINISTRAZIONI </w:t>
      </w:r>
    </w:p>
    <w:p w14:paraId="27C12E56" w14:textId="77777777" w:rsidR="00C60E86" w:rsidRPr="00B850D9" w:rsidRDefault="00C60E86" w:rsidP="00C60E86">
      <w:pPr>
        <w:pStyle w:val="Default"/>
        <w:spacing w:line="300" w:lineRule="exact"/>
        <w:rPr>
          <w:rFonts w:asciiTheme="minorHAnsi" w:hAnsiTheme="minorHAnsi"/>
          <w:b/>
        </w:rPr>
      </w:pPr>
    </w:p>
    <w:p w14:paraId="391B6B37" w14:textId="77777777" w:rsidR="00C60E86" w:rsidRPr="001F5EB1" w:rsidRDefault="00C60E86" w:rsidP="00C60E86">
      <w:pPr>
        <w:widowControl w:val="0"/>
        <w:spacing w:line="300" w:lineRule="exact"/>
        <w:rPr>
          <w:rFonts w:asciiTheme="minorHAnsi" w:hAnsiTheme="minorHAnsi" w:cstheme="minorHAnsi"/>
          <w:b/>
          <w:sz w:val="22"/>
        </w:rPr>
      </w:pPr>
      <w:r w:rsidRPr="001F5EB1">
        <w:rPr>
          <w:rFonts w:asciiTheme="minorHAnsi" w:hAnsiTheme="minorHAnsi" w:cstheme="minorHAnsi"/>
          <w:b/>
          <w:iCs/>
          <w:kern w:val="2"/>
          <w:sz w:val="22"/>
        </w:rPr>
        <w:t>ID 2069</w:t>
      </w:r>
    </w:p>
    <w:p w14:paraId="6BECEBE1" w14:textId="77777777" w:rsidR="00C60E86" w:rsidRPr="00B850D9" w:rsidRDefault="00C60E86" w:rsidP="00C60E86">
      <w:pPr>
        <w:widowControl w:val="0"/>
        <w:spacing w:line="300" w:lineRule="exact"/>
        <w:rPr>
          <w:rFonts w:asciiTheme="minorHAnsi" w:hAnsiTheme="minorHAnsi" w:cstheme="minorHAnsi"/>
          <w:sz w:val="20"/>
          <w:szCs w:val="20"/>
        </w:rPr>
      </w:pPr>
    </w:p>
    <w:p w14:paraId="795DF443" w14:textId="77777777" w:rsidR="00C60E86" w:rsidRPr="00B435DF" w:rsidRDefault="00C60E86" w:rsidP="00740F43">
      <w:pPr>
        <w:spacing w:line="360" w:lineRule="auto"/>
        <w:outlineLvl w:val="0"/>
        <w:rPr>
          <w:rFonts w:ascii="Calibri" w:hAnsi="Calibri" w:cs="Arial"/>
          <w:b/>
          <w:bCs/>
          <w:caps/>
          <w:color w:val="0000FF"/>
          <w:kern w:val="32"/>
          <w:sz w:val="15"/>
          <w:szCs w:val="15"/>
        </w:rPr>
      </w:pPr>
    </w:p>
    <w:p w14:paraId="43D8E3AB" w14:textId="77777777" w:rsidR="00740F43" w:rsidRPr="00B435DF" w:rsidRDefault="00740F43" w:rsidP="00740F43">
      <w:pPr>
        <w:pStyle w:val="Titolocopertina"/>
        <w:rPr>
          <w:rFonts w:ascii="Calibri" w:hAnsi="Calibri"/>
          <w:sz w:val="15"/>
          <w:szCs w:val="15"/>
        </w:rPr>
      </w:pPr>
    </w:p>
    <w:p w14:paraId="72A2DD7A" w14:textId="28DCABC3" w:rsidR="00740F43" w:rsidRPr="00B435DF" w:rsidRDefault="00740F43" w:rsidP="00740F43">
      <w:pPr>
        <w:rPr>
          <w:rFonts w:ascii="Calibri" w:hAnsi="Calibri"/>
          <w:sz w:val="15"/>
          <w:szCs w:val="15"/>
        </w:rPr>
      </w:pPr>
      <w:r w:rsidRPr="00B435DF">
        <w:rPr>
          <w:rFonts w:ascii="Calibri" w:hAnsi="Calibri"/>
          <w:sz w:val="15"/>
          <w:szCs w:val="15"/>
        </w:rPr>
        <w:br w:type="page"/>
      </w:r>
    </w:p>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lastRenderedPageBreak/>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3B742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r w:rsidRPr="003B7429">
        <w:rPr>
          <w:rFonts w:ascii="Arial" w:hAnsi="Arial" w:cs="Arial"/>
          <w:w w:val="0"/>
          <w:sz w:val="15"/>
          <w:szCs w:val="15"/>
        </w:rPr>
        <w:t xml:space="preserve">Per le procedure di appalto per le quali è stato pubblicato un avviso di indizione di gara nella </w:t>
      </w:r>
      <w:r w:rsidRPr="003B7429">
        <w:rPr>
          <w:rFonts w:ascii="Arial" w:hAnsi="Arial" w:cs="Arial"/>
          <w:i/>
          <w:w w:val="0"/>
          <w:sz w:val="15"/>
          <w:szCs w:val="15"/>
        </w:rPr>
        <w:t>Gazzetta ufficiale dell'Unione europea</w:t>
      </w:r>
      <w:r w:rsidRPr="003B7429">
        <w:rPr>
          <w:rFonts w:ascii="Arial" w:hAnsi="Arial" w:cs="Arial"/>
          <w:w w:val="0"/>
          <w:sz w:val="15"/>
          <w:szCs w:val="15"/>
        </w:rPr>
        <w:t xml:space="preserve"> le informazioni richieste dalla parte I saranno acquisite automaticamente, a condizione che per generare e compilare il DGUE sia utilizzato il servizio DGUE elettronico (</w:t>
      </w:r>
      <w:r w:rsidR="000022F9" w:rsidRPr="003B7429">
        <w:rPr>
          <w:rStyle w:val="Rimandonotaapidipagina"/>
          <w:rFonts w:ascii="Arial" w:hAnsi="Arial" w:cs="Arial"/>
          <w:w w:val="0"/>
          <w:sz w:val="15"/>
          <w:szCs w:val="15"/>
        </w:rPr>
        <w:footnoteReference w:id="2"/>
      </w:r>
      <w:r w:rsidRPr="003B7429">
        <w:rPr>
          <w:rFonts w:ascii="Arial" w:hAnsi="Arial" w:cs="Arial"/>
          <w:w w:val="0"/>
          <w:sz w:val="15"/>
          <w:szCs w:val="15"/>
        </w:rPr>
        <w:t xml:space="preserve">). </w:t>
      </w:r>
      <w:r w:rsidRPr="003B7429">
        <w:rPr>
          <w:rFonts w:ascii="Arial" w:hAnsi="Arial" w:cs="Arial"/>
          <w:sz w:val="15"/>
          <w:szCs w:val="15"/>
        </w:rPr>
        <w:t>Riferimento della pubblicazione del pertinente avviso o bando (</w:t>
      </w:r>
      <w:r w:rsidRPr="003B7429">
        <w:rPr>
          <w:rStyle w:val="Rimandonotaapidipagina"/>
          <w:rFonts w:ascii="Arial" w:hAnsi="Arial" w:cs="Arial"/>
          <w:sz w:val="15"/>
          <w:szCs w:val="15"/>
        </w:rPr>
        <w:footnoteReference w:id="3"/>
      </w:r>
      <w:r w:rsidRPr="003B7429">
        <w:rPr>
          <w:rFonts w:ascii="Arial" w:hAnsi="Arial" w:cs="Arial"/>
          <w:sz w:val="15"/>
          <w:szCs w:val="15"/>
        </w:rPr>
        <w:t xml:space="preserve">)  nella </w:t>
      </w:r>
      <w:r w:rsidRPr="003B7429">
        <w:rPr>
          <w:rFonts w:ascii="Arial" w:hAnsi="Arial" w:cs="Arial"/>
          <w:i/>
          <w:sz w:val="15"/>
          <w:szCs w:val="15"/>
        </w:rPr>
        <w:t>Gazzetta ufficiale dell'Unione europea</w:t>
      </w:r>
      <w:r w:rsidRPr="003B7429">
        <w:rPr>
          <w:rFonts w:ascii="Arial" w:hAnsi="Arial" w:cs="Arial"/>
          <w:sz w:val="15"/>
          <w:szCs w:val="15"/>
        </w:rPr>
        <w:t>:</w:t>
      </w:r>
    </w:p>
    <w:p w14:paraId="7894A694" w14:textId="77777777" w:rsidR="00472387" w:rsidRPr="003B742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p>
    <w:p w14:paraId="79C77FC9" w14:textId="77777777" w:rsidR="00472387" w:rsidRPr="003B742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r w:rsidRPr="003B7429">
        <w:rPr>
          <w:rFonts w:ascii="Arial" w:hAnsi="Arial" w:cs="Arial"/>
          <w:sz w:val="15"/>
          <w:szCs w:val="15"/>
        </w:rPr>
        <w:t xml:space="preserve">GU UE S numero [], data [], pag. [], </w:t>
      </w:r>
    </w:p>
    <w:p w14:paraId="757E4451" w14:textId="77777777" w:rsidR="00472387" w:rsidRPr="003B742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r w:rsidRPr="003B7429">
        <w:rPr>
          <w:rFonts w:ascii="Arial" w:hAnsi="Arial" w:cs="Arial"/>
          <w:sz w:val="15"/>
          <w:szCs w:val="15"/>
        </w:rPr>
        <w:t>Numero dell'avviso nella GU S: [ ][ ][ ][ ]/S [ ][ ][ ]–[ ][ ][ ][ ][ ][ ][ ]</w:t>
      </w:r>
    </w:p>
    <w:p w14:paraId="080FD2D6" w14:textId="77777777" w:rsidR="00472387" w:rsidRPr="003B742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r w:rsidRPr="003B7429">
        <w:rPr>
          <w:rFonts w:ascii="Arial" w:hAnsi="Arial" w:cs="Arial"/>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3B742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r w:rsidRPr="003B7429">
        <w:rPr>
          <w:rFonts w:ascii="Arial" w:hAnsi="Arial" w:cs="Arial"/>
          <w:sz w:val="15"/>
          <w:szCs w:val="15"/>
        </w:rPr>
        <w:t xml:space="preserve">Se non sussiste obbligo di pubblicazione di un avviso nella Gazzetta ufficiale dell'Unione europea, fornire altre informazioni in modo da permettere l'individuazione univoca della procedura </w:t>
      </w:r>
      <w:r w:rsidRPr="003B7429">
        <w:rPr>
          <w:rFonts w:ascii="Arial" w:hAnsi="Arial" w:cs="Arial"/>
          <w:w w:val="0"/>
          <w:sz w:val="15"/>
          <w:szCs w:val="15"/>
        </w:rPr>
        <w:t>di appalto</w:t>
      </w:r>
      <w:r w:rsidRPr="003B7429">
        <w:rPr>
          <w:rFonts w:ascii="Arial" w:hAnsi="Arial" w:cs="Arial"/>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3"/>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65E10CF0" w:rsidR="000D6167" w:rsidRPr="00B435DF" w:rsidRDefault="009739B2" w:rsidP="00F725A5">
            <w:pPr>
              <w:rPr>
                <w:rFonts w:ascii="Arial" w:hAnsi="Arial" w:cs="Arial"/>
                <w:color w:val="000000" w:themeColor="text1"/>
                <w:sz w:val="15"/>
                <w:szCs w:val="15"/>
              </w:rPr>
            </w:pPr>
            <w:r w:rsidRPr="009739B2">
              <w:rPr>
                <w:rFonts w:ascii="Arial" w:hAnsi="Arial" w:cs="Arial"/>
                <w:sz w:val="15"/>
                <w:szCs w:val="15"/>
              </w:rPr>
              <w:t>AFFIDAMENTO DI UN ACCORDO QUADRO EX ART. 54, COMMA 3, DEL D. LGS. N. 50/2016, SUDDIVISO IN 9 LOTTI, AVENTE AD OGGETTO L’AFFIDAMENTO DI SERVIZI DI DIGITAL TRANSFORMATION 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6EDD881F" w:rsidR="000D6167" w:rsidRPr="00B435DF" w:rsidRDefault="000D6167" w:rsidP="00F725A5">
            <w:pPr>
              <w:rPr>
                <w:rFonts w:ascii="Arial" w:hAnsi="Arial" w:cs="Arial"/>
                <w:color w:val="000000" w:themeColor="text1"/>
                <w:sz w:val="15"/>
                <w:szCs w:val="15"/>
              </w:rPr>
            </w:pPr>
            <w:r w:rsidRPr="00B435DF">
              <w:rPr>
                <w:rFonts w:ascii="Arial" w:hAnsi="Arial" w:cs="Arial"/>
                <w:sz w:val="15"/>
                <w:szCs w:val="15"/>
              </w:rPr>
              <w:t xml:space="preserve">ID </w:t>
            </w:r>
            <w:r w:rsidR="00F725A5">
              <w:rPr>
                <w:rFonts w:ascii="Arial" w:hAnsi="Arial" w:cs="Arial"/>
                <w:sz w:val="15"/>
                <w:szCs w:val="15"/>
              </w:rPr>
              <w:t>2069</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D749741" w14:textId="37DB02F8" w:rsidR="001E516A" w:rsidRPr="003B7429" w:rsidRDefault="001E516A" w:rsidP="00F84A30">
            <w:pPr>
              <w:suppressAutoHyphens/>
              <w:rPr>
                <w:rFonts w:ascii="Arial" w:hAnsi="Arial" w:cs="Arial"/>
                <w:sz w:val="15"/>
                <w:szCs w:val="15"/>
              </w:rPr>
            </w:pPr>
            <w:r w:rsidRPr="003B7429">
              <w:rPr>
                <w:rFonts w:ascii="Arial" w:hAnsi="Arial" w:cs="Arial"/>
                <w:sz w:val="15"/>
                <w:szCs w:val="15"/>
              </w:rPr>
              <w:t>Lotto 1</w:t>
            </w:r>
            <w:r w:rsidR="003B7429" w:rsidRPr="003B7429">
              <w:rPr>
                <w:rFonts w:ascii="Arial" w:hAnsi="Arial" w:cs="Arial"/>
                <w:sz w:val="15"/>
                <w:szCs w:val="15"/>
              </w:rPr>
              <w:t xml:space="preserve"> 8127220A1A</w:t>
            </w:r>
          </w:p>
          <w:p w14:paraId="56E9A7EC" w14:textId="6E495B97" w:rsidR="001E516A" w:rsidRPr="003B7429" w:rsidRDefault="001E516A" w:rsidP="00F84A30">
            <w:pPr>
              <w:suppressAutoHyphens/>
              <w:rPr>
                <w:rFonts w:ascii="Arial" w:hAnsi="Arial" w:cs="Arial"/>
                <w:sz w:val="15"/>
                <w:szCs w:val="15"/>
              </w:rPr>
            </w:pPr>
            <w:r w:rsidRPr="003B7429">
              <w:rPr>
                <w:rFonts w:ascii="Arial" w:hAnsi="Arial" w:cs="Arial"/>
                <w:sz w:val="15"/>
                <w:szCs w:val="15"/>
              </w:rPr>
              <w:t xml:space="preserve">Lotto 2 </w:t>
            </w:r>
            <w:r w:rsidR="003B7429" w:rsidRPr="003B7429">
              <w:rPr>
                <w:rFonts w:ascii="Arial" w:hAnsi="Arial" w:cs="Arial"/>
                <w:sz w:val="15"/>
                <w:szCs w:val="15"/>
              </w:rPr>
              <w:t>81272399C8</w:t>
            </w:r>
          </w:p>
          <w:p w14:paraId="5711C1CC" w14:textId="05E71873" w:rsidR="001E516A" w:rsidRPr="003B7429" w:rsidRDefault="001E516A" w:rsidP="00F84A30">
            <w:pPr>
              <w:suppressAutoHyphens/>
              <w:rPr>
                <w:rFonts w:ascii="Arial" w:hAnsi="Arial" w:cs="Arial"/>
                <w:sz w:val="15"/>
                <w:szCs w:val="15"/>
              </w:rPr>
            </w:pPr>
            <w:r w:rsidRPr="003B7429">
              <w:rPr>
                <w:rFonts w:ascii="Arial" w:hAnsi="Arial" w:cs="Arial"/>
                <w:sz w:val="15"/>
                <w:szCs w:val="15"/>
              </w:rPr>
              <w:t>Lotto 3</w:t>
            </w:r>
            <w:r w:rsidR="003B7429" w:rsidRPr="003B7429">
              <w:rPr>
                <w:rFonts w:ascii="Arial" w:hAnsi="Arial" w:cs="Arial"/>
                <w:sz w:val="15"/>
                <w:szCs w:val="15"/>
              </w:rPr>
              <w:t xml:space="preserve"> 8127303E97</w:t>
            </w:r>
          </w:p>
          <w:p w14:paraId="0BA22854" w14:textId="1F6B2D1F" w:rsidR="001E516A" w:rsidRPr="003B7429" w:rsidRDefault="001E516A" w:rsidP="00F84A30">
            <w:pPr>
              <w:suppressAutoHyphens/>
              <w:rPr>
                <w:rFonts w:ascii="Arial" w:hAnsi="Arial" w:cs="Arial"/>
                <w:sz w:val="15"/>
                <w:szCs w:val="15"/>
              </w:rPr>
            </w:pPr>
            <w:r w:rsidRPr="003B7429">
              <w:rPr>
                <w:rFonts w:ascii="Arial" w:hAnsi="Arial" w:cs="Arial"/>
                <w:sz w:val="15"/>
                <w:szCs w:val="15"/>
              </w:rPr>
              <w:t xml:space="preserve">Lotto 4 </w:t>
            </w:r>
            <w:r w:rsidR="003B7429" w:rsidRPr="003B7429">
              <w:rPr>
                <w:rFonts w:ascii="Arial" w:hAnsi="Arial" w:cs="Arial"/>
                <w:sz w:val="15"/>
                <w:szCs w:val="15"/>
              </w:rPr>
              <w:t>8127321D72</w:t>
            </w:r>
          </w:p>
          <w:p w14:paraId="25922067" w14:textId="5E0A537E" w:rsidR="001E516A" w:rsidRPr="003B7429" w:rsidRDefault="001E516A" w:rsidP="00F84A30">
            <w:pPr>
              <w:suppressAutoHyphens/>
              <w:rPr>
                <w:rFonts w:ascii="Arial" w:hAnsi="Arial" w:cs="Arial"/>
                <w:sz w:val="15"/>
                <w:szCs w:val="15"/>
              </w:rPr>
            </w:pPr>
            <w:r w:rsidRPr="003B7429">
              <w:rPr>
                <w:rFonts w:ascii="Arial" w:hAnsi="Arial" w:cs="Arial"/>
                <w:sz w:val="15"/>
                <w:szCs w:val="15"/>
              </w:rPr>
              <w:t xml:space="preserve">Lotto 5 </w:t>
            </w:r>
            <w:r w:rsidR="003B7429" w:rsidRPr="003B7429">
              <w:rPr>
                <w:rFonts w:ascii="Arial" w:hAnsi="Arial" w:cs="Arial"/>
                <w:sz w:val="15"/>
                <w:szCs w:val="15"/>
              </w:rPr>
              <w:t>81273651C5</w:t>
            </w:r>
          </w:p>
          <w:p w14:paraId="66ACF2E0" w14:textId="015CD79A" w:rsidR="001E516A" w:rsidRPr="003B7429" w:rsidRDefault="001E516A" w:rsidP="00F84A30">
            <w:pPr>
              <w:suppressAutoHyphens/>
              <w:rPr>
                <w:rFonts w:ascii="Arial" w:hAnsi="Arial" w:cs="Arial"/>
                <w:sz w:val="15"/>
                <w:szCs w:val="15"/>
              </w:rPr>
            </w:pPr>
            <w:r w:rsidRPr="003B7429">
              <w:rPr>
                <w:rFonts w:ascii="Arial" w:hAnsi="Arial" w:cs="Arial"/>
                <w:sz w:val="15"/>
                <w:szCs w:val="15"/>
              </w:rPr>
              <w:t xml:space="preserve">Lotto 6 </w:t>
            </w:r>
            <w:r w:rsidR="003B7429" w:rsidRPr="003B7429">
              <w:rPr>
                <w:rFonts w:ascii="Arial" w:hAnsi="Arial" w:cs="Arial"/>
                <w:sz w:val="15"/>
                <w:szCs w:val="15"/>
              </w:rPr>
              <w:t>8127379D4F</w:t>
            </w:r>
          </w:p>
          <w:p w14:paraId="6EAAB8D0" w14:textId="6A1B6037" w:rsidR="001E516A" w:rsidRPr="003B7429" w:rsidRDefault="001E516A" w:rsidP="00F84A30">
            <w:pPr>
              <w:suppressAutoHyphens/>
              <w:rPr>
                <w:rFonts w:ascii="Arial" w:hAnsi="Arial" w:cs="Arial"/>
                <w:sz w:val="15"/>
                <w:szCs w:val="15"/>
              </w:rPr>
            </w:pPr>
            <w:r w:rsidRPr="003B7429">
              <w:rPr>
                <w:rFonts w:ascii="Arial" w:hAnsi="Arial" w:cs="Arial"/>
                <w:sz w:val="15"/>
                <w:szCs w:val="15"/>
              </w:rPr>
              <w:t xml:space="preserve">Lotto 7 </w:t>
            </w:r>
            <w:r w:rsidR="003B7429" w:rsidRPr="003B7429">
              <w:rPr>
                <w:rFonts w:ascii="Arial" w:hAnsi="Arial" w:cs="Arial"/>
                <w:sz w:val="15"/>
                <w:szCs w:val="15"/>
              </w:rPr>
              <w:t>8127386319</w:t>
            </w:r>
          </w:p>
          <w:p w14:paraId="14CE3592" w14:textId="21354317" w:rsidR="001E516A" w:rsidRPr="003B7429" w:rsidRDefault="001E516A" w:rsidP="00F84A30">
            <w:pPr>
              <w:suppressAutoHyphens/>
              <w:rPr>
                <w:rFonts w:ascii="Arial" w:hAnsi="Arial" w:cs="Arial"/>
                <w:sz w:val="15"/>
                <w:szCs w:val="15"/>
              </w:rPr>
            </w:pPr>
            <w:r w:rsidRPr="003B7429">
              <w:rPr>
                <w:rFonts w:ascii="Arial" w:hAnsi="Arial" w:cs="Arial"/>
                <w:sz w:val="15"/>
                <w:szCs w:val="15"/>
              </w:rPr>
              <w:lastRenderedPageBreak/>
              <w:t xml:space="preserve">Lotto 8 </w:t>
            </w:r>
            <w:r w:rsidR="003B7429" w:rsidRPr="003B7429">
              <w:rPr>
                <w:rFonts w:ascii="Arial" w:hAnsi="Arial" w:cs="Arial"/>
                <w:sz w:val="15"/>
                <w:szCs w:val="15"/>
              </w:rPr>
              <w:t>81273938DE</w:t>
            </w:r>
          </w:p>
          <w:p w14:paraId="44CCE682" w14:textId="3D2D0646" w:rsidR="000D6167" w:rsidRPr="00B435DF" w:rsidRDefault="001E516A" w:rsidP="00F84A30">
            <w:pPr>
              <w:suppressAutoHyphens/>
              <w:rPr>
                <w:rFonts w:ascii="Arial" w:hAnsi="Arial" w:cs="Arial"/>
                <w:sz w:val="15"/>
                <w:szCs w:val="15"/>
              </w:rPr>
            </w:pPr>
            <w:r w:rsidRPr="003B7429">
              <w:rPr>
                <w:rFonts w:ascii="Arial" w:hAnsi="Arial" w:cs="Arial"/>
                <w:sz w:val="15"/>
                <w:szCs w:val="15"/>
              </w:rPr>
              <w:t xml:space="preserve">Lotto 9 </w:t>
            </w:r>
            <w:r w:rsidR="003B7429" w:rsidRPr="003B7429">
              <w:rPr>
                <w:rFonts w:ascii="Arial" w:hAnsi="Arial" w:cs="Arial"/>
                <w:sz w:val="15"/>
                <w:szCs w:val="15"/>
              </w:rPr>
              <w:t>8127400EA3</w:t>
            </w:r>
            <w:r w:rsidR="00033F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 xml:space="preserve">art. 46, comma </w:t>
            </w:r>
            <w:r w:rsidR="00CB6B10" w:rsidRPr="00B435DF">
              <w:rPr>
                <w:rFonts w:ascii="Arial" w:hAnsi="Arial" w:cs="Arial"/>
                <w:color w:val="000000" w:themeColor="text1"/>
                <w:sz w:val="15"/>
                <w:szCs w:val="15"/>
              </w:rPr>
              <w:lastRenderedPageBreak/>
              <w:t>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lastRenderedPageBreak/>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lastRenderedPageBreak/>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lastRenderedPageBreak/>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6002B184" w:rsidR="008F7FC1" w:rsidRPr="00B435DF" w:rsidRDefault="007177AB" w:rsidP="007177AB">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07334D" w:rsidRPr="00BC5E34">
              <w:rPr>
                <w:rFonts w:ascii="Arial" w:hAnsi="Arial" w:cs="Arial"/>
                <w:b/>
                <w:strike/>
                <w:color w:val="000000" w:themeColor="text1"/>
                <w:sz w:val="15"/>
                <w:szCs w:val="15"/>
                <w:highlight w:val="red"/>
              </w:rPr>
              <w:t>con riferimento ai soggetti di cui all’art. 80 comma 3 del d. lgs. n. 50/2016 e s.m.i.</w:t>
            </w:r>
            <w:r w:rsidR="0007334D" w:rsidRPr="00B435DF">
              <w:rPr>
                <w:rFonts w:ascii="Arial" w:hAnsi="Arial" w:cs="Arial"/>
                <w:b/>
                <w:color w:val="000000" w:themeColor="text1"/>
                <w:sz w:val="15"/>
                <w:szCs w:val="15"/>
              </w:rPr>
              <w:t xml:space="preserve">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353308D1"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B435DF">
              <w:rPr>
                <w:rFonts w:ascii="Arial" w:hAnsi="Arial" w:cs="Arial"/>
                <w:color w:val="000000" w:themeColor="text1"/>
                <w:sz w:val="15"/>
                <w:szCs w:val="15"/>
              </w:rPr>
              <w:lastRenderedPageBreak/>
              <w:t>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01E601F0"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6FE4F6A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3DD753CA"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w:t>
            </w:r>
            <w:r w:rsidRPr="00B435DF">
              <w:rPr>
                <w:rFonts w:ascii="Arial" w:hAnsi="Arial" w:cs="Arial"/>
                <w:color w:val="000000" w:themeColor="text1"/>
                <w:sz w:val="15"/>
                <w:szCs w:val="15"/>
              </w:rPr>
              <w:lastRenderedPageBreak/>
              <w:t xml:space="preserve">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bookmarkEnd w:id="0"/>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default" r:id="rId17"/>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D17AB" w14:textId="77777777" w:rsidR="00EB4E7F" w:rsidRDefault="00EB4E7F" w:rsidP="00472387">
      <w:pPr>
        <w:spacing w:before="0" w:after="0"/>
      </w:pPr>
      <w:r>
        <w:separator/>
      </w:r>
    </w:p>
  </w:endnote>
  <w:endnote w:type="continuationSeparator" w:id="0">
    <w:p w14:paraId="1D75626B" w14:textId="77777777" w:rsidR="00EB4E7F" w:rsidRDefault="00EB4E7F" w:rsidP="00472387">
      <w:pPr>
        <w:spacing w:before="0" w:after="0"/>
      </w:pPr>
      <w:r>
        <w:continuationSeparator/>
      </w:r>
    </w:p>
  </w:endnote>
  <w:endnote w:type="continuationNotice" w:id="1">
    <w:p w14:paraId="21C55CB2" w14:textId="77777777" w:rsidR="00EB4E7F" w:rsidRDefault="00EB4E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E02755C" w:rsidR="003B075B" w:rsidRDefault="003B075B">
        <w:pPr>
          <w:pStyle w:val="Pidipagina"/>
          <w:jc w:val="right"/>
        </w:pPr>
        <w:r>
          <w:fldChar w:fldCharType="begin"/>
        </w:r>
        <w:r>
          <w:instrText>PAGE   \* MERGEFORMAT</w:instrText>
        </w:r>
        <w:r>
          <w:fldChar w:fldCharType="separate"/>
        </w:r>
        <w:r w:rsidR="0089568D">
          <w:rPr>
            <w:noProof/>
          </w:rPr>
          <w:t>1</w:t>
        </w:r>
        <w:r>
          <w:fldChar w:fldCharType="end"/>
        </w:r>
      </w:p>
    </w:sdtContent>
  </w:sdt>
  <w:p w14:paraId="3D4AF41F"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8B" w14:textId="77777777" w:rsidR="00EB4E7F" w:rsidRDefault="00EB4E7F" w:rsidP="00472387">
      <w:pPr>
        <w:spacing w:before="0" w:after="0"/>
      </w:pPr>
      <w:r>
        <w:separator/>
      </w:r>
    </w:p>
  </w:footnote>
  <w:footnote w:type="continuationSeparator" w:id="0">
    <w:p w14:paraId="2B85A9F1" w14:textId="77777777" w:rsidR="00EB4E7F" w:rsidRDefault="00EB4E7F" w:rsidP="00472387">
      <w:pPr>
        <w:spacing w:before="0" w:after="0"/>
      </w:pPr>
      <w:r>
        <w:continuationSeparator/>
      </w:r>
    </w:p>
  </w:footnote>
  <w:footnote w:type="continuationNotice" w:id="1">
    <w:p w14:paraId="2E8319D1" w14:textId="77777777" w:rsidR="00EB4E7F" w:rsidRDefault="00EB4E7F">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660D1" w14:textId="1FA0E914" w:rsidR="0069610C" w:rsidRDefault="0069610C">
    <w:pPr>
      <w:pStyle w:val="Intestazione"/>
    </w:pPr>
    <w:r>
      <w:rPr>
        <w:noProof/>
        <w:lang w:bidi="ar-SA"/>
      </w:rPr>
      <w:drawing>
        <wp:anchor distT="0" distB="0" distL="114935" distR="114935" simplePos="0" relativeHeight="251659264" behindDoc="1" locked="0" layoutInCell="1" allowOverlap="1" wp14:anchorId="499F6B2D" wp14:editId="4207E1E2">
          <wp:simplePos x="0" y="0"/>
          <wp:positionH relativeFrom="page">
            <wp:posOffset>13970</wp:posOffset>
          </wp:positionH>
          <wp:positionV relativeFrom="paragraph">
            <wp:posOffset>-421640</wp:posOffset>
          </wp:positionV>
          <wp:extent cx="2294255" cy="1078230"/>
          <wp:effectExtent l="0" t="0" r="0" b="7620"/>
          <wp:wrapTight wrapText="bothSides">
            <wp:wrapPolygon edited="0">
              <wp:start x="0" y="0"/>
              <wp:lineTo x="0" y="21371"/>
              <wp:lineTo x="21343" y="21371"/>
              <wp:lineTo x="21343"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4255" cy="1078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99E2ABC" w14:textId="77777777" w:rsidR="0069610C" w:rsidRDefault="0069610C">
    <w:pPr>
      <w:pStyle w:val="Intestazione"/>
    </w:pPr>
  </w:p>
  <w:p w14:paraId="16807B61" w14:textId="70FFC7CD" w:rsidR="0069610C" w:rsidRDefault="0069610C">
    <w:pPr>
      <w:pStyle w:val="Intestazione"/>
    </w:pPr>
  </w:p>
  <w:p w14:paraId="4F0C761B"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0F365B"/>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516A"/>
    <w:rsid w:val="001E73E4"/>
    <w:rsid w:val="001F5EB1"/>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2790C"/>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B7429"/>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10C"/>
    <w:rsid w:val="00696DF7"/>
    <w:rsid w:val="006A77F4"/>
    <w:rsid w:val="006A7B46"/>
    <w:rsid w:val="006B1165"/>
    <w:rsid w:val="006C3B27"/>
    <w:rsid w:val="006D142B"/>
    <w:rsid w:val="006E020D"/>
    <w:rsid w:val="006E2C2F"/>
    <w:rsid w:val="00711B60"/>
    <w:rsid w:val="00714C6E"/>
    <w:rsid w:val="00715D36"/>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8D"/>
    <w:rsid w:val="008956BD"/>
    <w:rsid w:val="008A52EA"/>
    <w:rsid w:val="008B2A0D"/>
    <w:rsid w:val="008C4DD1"/>
    <w:rsid w:val="008D2EC8"/>
    <w:rsid w:val="008E5B2F"/>
    <w:rsid w:val="008E66F3"/>
    <w:rsid w:val="008F7FC1"/>
    <w:rsid w:val="00905CAF"/>
    <w:rsid w:val="00910862"/>
    <w:rsid w:val="00912DA2"/>
    <w:rsid w:val="0091512A"/>
    <w:rsid w:val="009340FA"/>
    <w:rsid w:val="00957AF0"/>
    <w:rsid w:val="00962B1A"/>
    <w:rsid w:val="00963A33"/>
    <w:rsid w:val="00972FD5"/>
    <w:rsid w:val="009739B2"/>
    <w:rsid w:val="0097610A"/>
    <w:rsid w:val="00980C67"/>
    <w:rsid w:val="009819BB"/>
    <w:rsid w:val="00984778"/>
    <w:rsid w:val="009946A6"/>
    <w:rsid w:val="009A017A"/>
    <w:rsid w:val="009A5061"/>
    <w:rsid w:val="009B2636"/>
    <w:rsid w:val="009B4B73"/>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60E86"/>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1F28"/>
    <w:rsid w:val="00D4261A"/>
    <w:rsid w:val="00D51C34"/>
    <w:rsid w:val="00D527CA"/>
    <w:rsid w:val="00D54649"/>
    <w:rsid w:val="00D62E03"/>
    <w:rsid w:val="00D63E5F"/>
    <w:rsid w:val="00D706DB"/>
    <w:rsid w:val="00D76E58"/>
    <w:rsid w:val="00D8738E"/>
    <w:rsid w:val="00D87745"/>
    <w:rsid w:val="00D90F62"/>
    <w:rsid w:val="00DA567A"/>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A72FB"/>
    <w:rsid w:val="00EB4E7F"/>
    <w:rsid w:val="00EC2677"/>
    <w:rsid w:val="00ED5D4B"/>
    <w:rsid w:val="00EE1AF4"/>
    <w:rsid w:val="00EE5502"/>
    <w:rsid w:val="00F0080C"/>
    <w:rsid w:val="00F02E4F"/>
    <w:rsid w:val="00F066FB"/>
    <w:rsid w:val="00F16487"/>
    <w:rsid w:val="00F221B2"/>
    <w:rsid w:val="00F40D8E"/>
    <w:rsid w:val="00F425CF"/>
    <w:rsid w:val="00F46310"/>
    <w:rsid w:val="00F62483"/>
    <w:rsid w:val="00F634B1"/>
    <w:rsid w:val="00F701E1"/>
    <w:rsid w:val="00F70FDE"/>
    <w:rsid w:val="00F725A5"/>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6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C60E86"/>
    <w:pPr>
      <w:widowControl w:val="0"/>
      <w:autoSpaceDE w:val="0"/>
      <w:autoSpaceDN w:val="0"/>
      <w:adjustRightInd w:val="0"/>
      <w:spacing w:after="0" w:line="276" w:lineRule="auto"/>
    </w:pPr>
    <w:rPr>
      <w:rFonts w:ascii="Book-Antiqua,Bold" w:eastAsia="Calibri" w:hAnsi="Book-Antiqua,Bold" w:cs="Book-Antiqua,Bold"/>
      <w:color w:val="000000"/>
      <w:sz w:val="24"/>
      <w:szCs w:val="24"/>
      <w:lang w:eastAsia="it-IT"/>
    </w:rPr>
  </w:style>
  <w:style w:type="paragraph" w:customStyle="1" w:styleId="Corpodeltesto31">
    <w:name w:val="Corpo del testo 31"/>
    <w:basedOn w:val="Normale"/>
    <w:rsid w:val="00C60E86"/>
    <w:pPr>
      <w:suppressAutoHyphens/>
      <w:spacing w:before="0" w:after="0"/>
      <w:jc w:val="center"/>
    </w:pPr>
    <w:rPr>
      <w:rFonts w:eastAsia="Times New Roman"/>
      <w:b/>
      <w:szCs w:val="20"/>
      <w:u w:val="single"/>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98BED1-2153-48B2-A677-6B3D9B53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6484</Words>
  <Characters>36959</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2019-12-12T17:00:00Z</dcterms:created>
  <dcterms:modified xsi:type="dcterms:W3CDTF">2019-12-16T15:22:00Z</dcterms:modified>
</cp:coreProperties>
</file>