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572B9" w14:textId="77777777" w:rsidR="00F949C4" w:rsidRDefault="00F949C4" w:rsidP="00F949C4">
      <w:pPr>
        <w:widowControl w:val="0"/>
        <w:autoSpaceDE w:val="0"/>
        <w:autoSpaceDN w:val="0"/>
        <w:adjustRightInd w:val="0"/>
        <w:jc w:val="center"/>
        <w:rPr>
          <w:rFonts w:asciiTheme="minorHAnsi" w:eastAsia="Times New Roman" w:hAnsiTheme="minorHAnsi" w:cs="Trebuchet MS"/>
          <w:b/>
          <w:bCs/>
          <w:caps/>
          <w:kern w:val="2"/>
          <w:szCs w:val="24"/>
        </w:rPr>
      </w:pPr>
      <w:bookmarkStart w:id="0" w:name="_GoBack"/>
      <w:bookmarkEnd w:id="0"/>
    </w:p>
    <w:p w14:paraId="464EF568" w14:textId="77777777" w:rsidR="00F949C4" w:rsidRDefault="00F949C4" w:rsidP="00F949C4">
      <w:pPr>
        <w:widowControl w:val="0"/>
        <w:autoSpaceDE w:val="0"/>
        <w:autoSpaceDN w:val="0"/>
        <w:adjustRightInd w:val="0"/>
        <w:jc w:val="center"/>
        <w:rPr>
          <w:rFonts w:asciiTheme="minorHAnsi" w:eastAsia="Times New Roman" w:hAnsiTheme="minorHAnsi" w:cs="Trebuchet MS"/>
          <w:b/>
          <w:bCs/>
          <w:caps/>
          <w:kern w:val="2"/>
          <w:szCs w:val="24"/>
        </w:rPr>
      </w:pPr>
    </w:p>
    <w:p w14:paraId="5E295FB9" w14:textId="77777777" w:rsidR="00F949C4" w:rsidRDefault="00F949C4" w:rsidP="00F949C4">
      <w:pPr>
        <w:widowControl w:val="0"/>
        <w:autoSpaceDE w:val="0"/>
        <w:autoSpaceDN w:val="0"/>
        <w:adjustRightInd w:val="0"/>
        <w:jc w:val="center"/>
        <w:rPr>
          <w:rFonts w:asciiTheme="minorHAnsi" w:eastAsia="Times New Roman" w:hAnsiTheme="minorHAnsi" w:cs="Trebuchet MS"/>
          <w:b/>
          <w:bCs/>
          <w:caps/>
          <w:kern w:val="2"/>
          <w:szCs w:val="24"/>
        </w:rPr>
      </w:pPr>
    </w:p>
    <w:p w14:paraId="744A22A2" w14:textId="77777777" w:rsidR="00F949C4" w:rsidRDefault="00F949C4" w:rsidP="00F949C4">
      <w:pPr>
        <w:widowControl w:val="0"/>
        <w:autoSpaceDE w:val="0"/>
        <w:autoSpaceDN w:val="0"/>
        <w:adjustRightInd w:val="0"/>
        <w:jc w:val="center"/>
        <w:rPr>
          <w:rFonts w:asciiTheme="minorHAnsi" w:eastAsia="Times New Roman" w:hAnsiTheme="minorHAnsi" w:cs="Trebuchet MS"/>
          <w:b/>
          <w:bCs/>
          <w:caps/>
          <w:kern w:val="2"/>
          <w:szCs w:val="24"/>
        </w:rPr>
      </w:pPr>
    </w:p>
    <w:p w14:paraId="5B1F864E" w14:textId="77777777" w:rsidR="00F949C4" w:rsidRDefault="00F949C4" w:rsidP="00F949C4">
      <w:pPr>
        <w:widowControl w:val="0"/>
        <w:autoSpaceDE w:val="0"/>
        <w:autoSpaceDN w:val="0"/>
        <w:adjustRightInd w:val="0"/>
        <w:jc w:val="center"/>
        <w:rPr>
          <w:rFonts w:asciiTheme="minorHAnsi" w:eastAsia="Times New Roman" w:hAnsiTheme="minorHAnsi" w:cs="Trebuchet MS"/>
          <w:b/>
          <w:bCs/>
          <w:caps/>
          <w:kern w:val="2"/>
          <w:szCs w:val="24"/>
        </w:rPr>
      </w:pPr>
    </w:p>
    <w:p w14:paraId="637035ED" w14:textId="77777777" w:rsidR="00F949C4" w:rsidRDefault="00F949C4" w:rsidP="00F949C4">
      <w:pPr>
        <w:widowControl w:val="0"/>
        <w:autoSpaceDE w:val="0"/>
        <w:autoSpaceDN w:val="0"/>
        <w:adjustRightInd w:val="0"/>
        <w:jc w:val="center"/>
        <w:rPr>
          <w:rFonts w:asciiTheme="minorHAnsi" w:eastAsia="Times New Roman" w:hAnsiTheme="minorHAnsi" w:cs="Trebuchet MS"/>
          <w:b/>
          <w:bCs/>
          <w:caps/>
          <w:kern w:val="2"/>
          <w:szCs w:val="24"/>
        </w:rPr>
      </w:pPr>
    </w:p>
    <w:p w14:paraId="62D1ABE6" w14:textId="77777777" w:rsidR="00F949C4" w:rsidRDefault="00F949C4" w:rsidP="00F949C4">
      <w:pPr>
        <w:widowControl w:val="0"/>
        <w:autoSpaceDE w:val="0"/>
        <w:autoSpaceDN w:val="0"/>
        <w:adjustRightInd w:val="0"/>
        <w:jc w:val="center"/>
        <w:rPr>
          <w:rFonts w:asciiTheme="minorHAnsi" w:eastAsia="Times New Roman" w:hAnsiTheme="minorHAnsi" w:cs="Trebuchet MS"/>
          <w:b/>
          <w:bCs/>
          <w:caps/>
          <w:kern w:val="2"/>
          <w:szCs w:val="24"/>
        </w:rPr>
      </w:pPr>
    </w:p>
    <w:p w14:paraId="20BC787D" w14:textId="77777777" w:rsidR="00F949C4" w:rsidRDefault="00F949C4" w:rsidP="00F949C4">
      <w:pPr>
        <w:widowControl w:val="0"/>
        <w:autoSpaceDE w:val="0"/>
        <w:autoSpaceDN w:val="0"/>
        <w:adjustRightInd w:val="0"/>
        <w:jc w:val="left"/>
        <w:rPr>
          <w:rFonts w:asciiTheme="minorHAnsi" w:eastAsia="Times New Roman" w:hAnsiTheme="minorHAnsi" w:cs="Trebuchet MS"/>
          <w:b/>
          <w:bCs/>
          <w:caps/>
          <w:kern w:val="2"/>
          <w:szCs w:val="24"/>
        </w:rPr>
      </w:pPr>
    </w:p>
    <w:p w14:paraId="1D723748" w14:textId="0375EBE2" w:rsidR="00F949C4" w:rsidRPr="00F949C4" w:rsidRDefault="00F949C4" w:rsidP="00F949C4">
      <w:pPr>
        <w:widowControl w:val="0"/>
        <w:autoSpaceDE w:val="0"/>
        <w:autoSpaceDN w:val="0"/>
        <w:adjustRightInd w:val="0"/>
        <w:jc w:val="left"/>
        <w:rPr>
          <w:rFonts w:asciiTheme="minorHAnsi" w:eastAsia="Times New Roman" w:hAnsiTheme="minorHAnsi" w:cs="Trebuchet MS"/>
          <w:b/>
          <w:bCs/>
          <w:caps/>
          <w:kern w:val="2"/>
          <w:szCs w:val="24"/>
        </w:rPr>
      </w:pPr>
      <w:r w:rsidRPr="00F949C4">
        <w:rPr>
          <w:rFonts w:asciiTheme="minorHAnsi" w:eastAsia="Times New Roman" w:hAnsiTheme="minorHAnsi" w:cs="Trebuchet MS"/>
          <w:b/>
          <w:bCs/>
          <w:caps/>
          <w:kern w:val="2"/>
          <w:szCs w:val="24"/>
        </w:rPr>
        <w:t>ALLEGATO 1</w:t>
      </w:r>
    </w:p>
    <w:p w14:paraId="41BF80B9" w14:textId="626C467E" w:rsidR="00F949C4" w:rsidRPr="00F949C4" w:rsidRDefault="00F949C4" w:rsidP="00F949C4">
      <w:pPr>
        <w:widowControl w:val="0"/>
        <w:autoSpaceDE w:val="0"/>
        <w:autoSpaceDN w:val="0"/>
        <w:adjustRightInd w:val="0"/>
        <w:jc w:val="left"/>
        <w:rPr>
          <w:rFonts w:asciiTheme="minorHAnsi" w:eastAsia="Times New Roman" w:hAnsiTheme="minorHAnsi" w:cs="Trebuchet MS"/>
          <w:b/>
          <w:bCs/>
          <w:caps/>
          <w:kern w:val="2"/>
          <w:szCs w:val="24"/>
        </w:rPr>
      </w:pPr>
      <w:r>
        <w:rPr>
          <w:rFonts w:asciiTheme="minorHAnsi" w:eastAsia="Times New Roman" w:hAnsiTheme="minorHAnsi" w:cs="Trebuchet MS"/>
          <w:b/>
          <w:bCs/>
          <w:caps/>
          <w:kern w:val="2"/>
          <w:szCs w:val="24"/>
        </w:rPr>
        <w:t>DOCUMENTO DI GARA UNICO EUROPEO</w:t>
      </w:r>
    </w:p>
    <w:p w14:paraId="6ABA228E" w14:textId="77777777" w:rsidR="00F949C4" w:rsidRPr="00F949C4" w:rsidRDefault="00F949C4" w:rsidP="00F949C4">
      <w:pPr>
        <w:widowControl w:val="0"/>
        <w:autoSpaceDE w:val="0"/>
        <w:autoSpaceDN w:val="0"/>
        <w:adjustRightInd w:val="0"/>
        <w:jc w:val="left"/>
        <w:rPr>
          <w:rFonts w:asciiTheme="minorHAnsi" w:eastAsia="Times New Roman" w:hAnsiTheme="minorHAnsi" w:cs="Trebuchet MS"/>
          <w:b/>
          <w:bCs/>
          <w:caps/>
          <w:kern w:val="2"/>
          <w:szCs w:val="24"/>
        </w:rPr>
      </w:pPr>
    </w:p>
    <w:p w14:paraId="01CC8A44" w14:textId="77777777" w:rsidR="00F949C4" w:rsidRPr="00F949C4" w:rsidRDefault="00F949C4" w:rsidP="00F949C4">
      <w:pPr>
        <w:widowControl w:val="0"/>
        <w:autoSpaceDE w:val="0"/>
        <w:autoSpaceDN w:val="0"/>
        <w:adjustRightInd w:val="0"/>
        <w:jc w:val="left"/>
        <w:rPr>
          <w:rFonts w:asciiTheme="minorHAnsi" w:eastAsia="Times New Roman" w:hAnsiTheme="minorHAnsi" w:cs="Trebuchet MS"/>
          <w:b/>
          <w:bCs/>
          <w:caps/>
          <w:kern w:val="2"/>
          <w:szCs w:val="24"/>
        </w:rPr>
      </w:pPr>
    </w:p>
    <w:p w14:paraId="72A2DD7A" w14:textId="1EE0FCAA" w:rsidR="00740F43" w:rsidRPr="00771AE4" w:rsidRDefault="00F949C4" w:rsidP="007F340F">
      <w:pPr>
        <w:rPr>
          <w:rFonts w:ascii="Calibri" w:hAnsi="Calibri"/>
          <w:sz w:val="15"/>
          <w:szCs w:val="15"/>
        </w:rPr>
      </w:pPr>
      <w:r w:rsidRPr="00F949C4">
        <w:rPr>
          <w:rFonts w:asciiTheme="minorHAnsi" w:eastAsia="Arial" w:hAnsiTheme="minorHAnsi"/>
          <w:b/>
          <w:bCs/>
          <w:caps/>
          <w:szCs w:val="24"/>
          <w:lang w:eastAsia="ar-SA"/>
        </w:rPr>
        <w:t>Gara a procedura aperta AI SENSI DEL D.LGS. 50/2016 E S.M.I. per l’acquisizione di Servizi di Supporto Architetturale, Specialistico, Parametrizzazione e Manutenzione in ambiente B.I. per il SIF di Sogei – ID 2091</w:t>
      </w:r>
      <w:r w:rsidR="00740F43" w:rsidRPr="00771AE4">
        <w:rPr>
          <w:rFonts w:ascii="Calibri" w:hAnsi="Calibri"/>
          <w:sz w:val="15"/>
          <w:szCs w:val="15"/>
        </w:rPr>
        <w:br w:type="page"/>
      </w: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258F9748" w:rsidR="000D6167" w:rsidRPr="00771AE4" w:rsidRDefault="00093F0D" w:rsidP="00093F0D">
            <w:pPr>
              <w:rPr>
                <w:rFonts w:ascii="Arial" w:hAnsi="Arial" w:cs="Arial"/>
                <w:color w:val="000000" w:themeColor="text1"/>
                <w:sz w:val="15"/>
                <w:szCs w:val="15"/>
              </w:rPr>
            </w:pPr>
            <w:r w:rsidRPr="00093F0D">
              <w:rPr>
                <w:rFonts w:ascii="Arial" w:hAnsi="Arial" w:cs="Arial"/>
                <w:sz w:val="15"/>
                <w:szCs w:val="15"/>
              </w:rPr>
              <w:t xml:space="preserve">Gara a procedura aperta ai sensi del </w:t>
            </w:r>
            <w:proofErr w:type="spellStart"/>
            <w:r w:rsidRPr="00093F0D">
              <w:rPr>
                <w:rFonts w:ascii="Arial" w:hAnsi="Arial" w:cs="Arial"/>
                <w:sz w:val="15"/>
                <w:szCs w:val="15"/>
              </w:rPr>
              <w:t>D.Lgs.</w:t>
            </w:r>
            <w:proofErr w:type="spellEnd"/>
            <w:r w:rsidRPr="00093F0D">
              <w:rPr>
                <w:rFonts w:ascii="Arial" w:hAnsi="Arial" w:cs="Arial"/>
                <w:sz w:val="15"/>
                <w:szCs w:val="15"/>
              </w:rPr>
              <w:t xml:space="preserve"> 50/2016 e </w:t>
            </w:r>
            <w:proofErr w:type="spellStart"/>
            <w:r w:rsidRPr="00093F0D">
              <w:rPr>
                <w:rFonts w:ascii="Arial" w:hAnsi="Arial" w:cs="Arial"/>
                <w:sz w:val="15"/>
                <w:szCs w:val="15"/>
              </w:rPr>
              <w:t>s.m.i.</w:t>
            </w:r>
            <w:proofErr w:type="spellEnd"/>
            <w:r w:rsidRPr="00093F0D">
              <w:rPr>
                <w:rFonts w:ascii="Arial" w:hAnsi="Arial" w:cs="Arial"/>
                <w:sz w:val="15"/>
                <w:szCs w:val="15"/>
              </w:rPr>
              <w:t xml:space="preserve"> per l’acquisizione di Servizi di Supporto Architetturale, Specialistico, Parametrizzazione e Manutenzione in ambiente B.I. per il SIF di Sogei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212D3679" w:rsidR="000D6167" w:rsidRPr="00771AE4" w:rsidRDefault="000D6167" w:rsidP="00093F0D">
            <w:pPr>
              <w:rPr>
                <w:rFonts w:ascii="Arial" w:hAnsi="Arial" w:cs="Arial"/>
                <w:color w:val="000000" w:themeColor="text1"/>
                <w:sz w:val="15"/>
                <w:szCs w:val="15"/>
              </w:rPr>
            </w:pPr>
            <w:r w:rsidRPr="00771AE4">
              <w:rPr>
                <w:rFonts w:ascii="Arial" w:hAnsi="Arial" w:cs="Arial"/>
                <w:sz w:val="15"/>
                <w:szCs w:val="15"/>
              </w:rPr>
              <w:t xml:space="preserve">ID </w:t>
            </w:r>
            <w:r w:rsidR="00093F0D">
              <w:rPr>
                <w:rFonts w:ascii="Arial" w:hAnsi="Arial" w:cs="Arial"/>
                <w:sz w:val="15"/>
                <w:szCs w:val="15"/>
              </w:rPr>
              <w:t>2091</w:t>
            </w:r>
          </w:p>
        </w:tc>
      </w:tr>
      <w:tr w:rsidR="000D6167" w:rsidRPr="00771AE4" w14:paraId="2075BAD1" w14:textId="77777777" w:rsidTr="00D62E03">
        <w:trPr>
          <w:trHeight w:val="484"/>
        </w:trPr>
        <w:tc>
          <w:tcPr>
            <w:tcW w:w="4644" w:type="dxa"/>
            <w:shd w:val="clear" w:color="auto" w:fill="auto"/>
          </w:tcPr>
          <w:p w14:paraId="73E75FE2" w14:textId="3DC26E56" w:rsidR="000D6167" w:rsidRPr="00771AE4" w:rsidRDefault="00093F0D" w:rsidP="00F84A30">
            <w:pPr>
              <w:rPr>
                <w:rFonts w:ascii="Arial" w:hAnsi="Arial" w:cs="Arial"/>
                <w:color w:val="000000" w:themeColor="text1"/>
                <w:sz w:val="15"/>
                <w:szCs w:val="15"/>
              </w:rPr>
            </w:pPr>
            <w:r>
              <w:rPr>
                <w:rFonts w:ascii="Arial" w:hAnsi="Arial" w:cs="Arial"/>
                <w:color w:val="000000" w:themeColor="text1"/>
                <w:sz w:val="15"/>
                <w:szCs w:val="15"/>
              </w:rPr>
              <w:t>CIG</w:t>
            </w:r>
            <w:r w:rsidR="000D6167" w:rsidRPr="00771AE4">
              <w:rPr>
                <w:rFonts w:ascii="Arial" w:hAnsi="Arial" w:cs="Arial"/>
                <w:color w:val="000000" w:themeColor="text1"/>
                <w:sz w:val="15"/>
                <w:szCs w:val="15"/>
              </w:rPr>
              <w:tab/>
            </w:r>
          </w:p>
        </w:tc>
        <w:tc>
          <w:tcPr>
            <w:tcW w:w="4645" w:type="dxa"/>
            <w:shd w:val="clear" w:color="auto" w:fill="auto"/>
          </w:tcPr>
          <w:p w14:paraId="0E565133" w14:textId="41864EDC" w:rsidR="004B1B84" w:rsidRPr="00093F0D" w:rsidRDefault="00954DD5" w:rsidP="00954DD5">
            <w:pPr>
              <w:rPr>
                <w:rFonts w:ascii="Arial" w:hAnsi="Arial" w:cs="Arial"/>
                <w:sz w:val="15"/>
                <w:szCs w:val="15"/>
              </w:rPr>
            </w:pPr>
            <w:r w:rsidRPr="00954DD5">
              <w:rPr>
                <w:rFonts w:ascii="Arial" w:hAnsi="Arial" w:cs="Arial"/>
                <w:sz w:val="15"/>
                <w:szCs w:val="15"/>
              </w:rPr>
              <w:t>7933379F71</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7F340F">
      <w:headerReference w:type="default" r:id="rId18"/>
      <w:footerReference w:type="default" r:id="rId19"/>
      <w:headerReference w:type="first" r:id="rId20"/>
      <w:pgSz w:w="11907" w:h="16839"/>
      <w:pgMar w:top="1134" w:right="992" w:bottom="1134" w:left="1701" w:header="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A0291" w14:textId="77777777" w:rsidR="00BD15C1" w:rsidRDefault="00BD15C1" w:rsidP="00472387">
      <w:pPr>
        <w:spacing w:before="0" w:after="0"/>
      </w:pPr>
      <w:r>
        <w:separator/>
      </w:r>
    </w:p>
  </w:endnote>
  <w:endnote w:type="continuationSeparator" w:id="0">
    <w:p w14:paraId="62D17BA2" w14:textId="77777777" w:rsidR="00BD15C1" w:rsidRDefault="00BD15C1" w:rsidP="00472387">
      <w:pPr>
        <w:spacing w:before="0" w:after="0"/>
      </w:pPr>
      <w:r>
        <w:continuationSeparator/>
      </w:r>
    </w:p>
  </w:endnote>
  <w:endnote w:type="continuationNotice" w:id="1">
    <w:p w14:paraId="024CD5B2" w14:textId="77777777" w:rsidR="00BD15C1" w:rsidRDefault="00BD15C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615009"/>
      <w:docPartObj>
        <w:docPartGallery w:val="Page Numbers (Bottom of Page)"/>
        <w:docPartUnique/>
      </w:docPartObj>
    </w:sdtPr>
    <w:sdtEndPr/>
    <w:sdtContent>
      <w:p w14:paraId="3733121F" w14:textId="77777777" w:rsidR="00093F0D" w:rsidRDefault="00093F0D" w:rsidP="00A73AA3">
        <w:pPr>
          <w:pStyle w:val="Pidipagina"/>
          <w:tabs>
            <w:tab w:val="clear" w:pos="9921"/>
            <w:tab w:val="right" w:pos="9214"/>
          </w:tabs>
          <w:ind w:right="0"/>
          <w:jc w:val="right"/>
        </w:pPr>
        <w:r>
          <w:fldChar w:fldCharType="begin"/>
        </w:r>
        <w:r>
          <w:instrText>PAGE   \* MERGEFORMAT</w:instrText>
        </w:r>
        <w:r>
          <w:fldChar w:fldCharType="separate"/>
        </w:r>
        <w:r w:rsidR="006D44E7">
          <w:rPr>
            <w:noProof/>
          </w:rPr>
          <w:t>18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EB529D" w14:textId="77777777" w:rsidR="00BD15C1" w:rsidRDefault="00BD15C1" w:rsidP="00472387">
      <w:pPr>
        <w:spacing w:before="0" w:after="0"/>
      </w:pPr>
      <w:r>
        <w:separator/>
      </w:r>
    </w:p>
  </w:footnote>
  <w:footnote w:type="continuationSeparator" w:id="0">
    <w:p w14:paraId="1CC3F914" w14:textId="77777777" w:rsidR="00BD15C1" w:rsidRDefault="00BD15C1" w:rsidP="00472387">
      <w:pPr>
        <w:spacing w:before="0" w:after="0"/>
      </w:pPr>
      <w:r>
        <w:continuationSeparator/>
      </w:r>
    </w:p>
  </w:footnote>
  <w:footnote w:type="continuationNotice" w:id="1">
    <w:p w14:paraId="52A896EA" w14:textId="77777777" w:rsidR="00BD15C1" w:rsidRDefault="00BD15C1">
      <w:pPr>
        <w:spacing w:before="0" w:after="0"/>
      </w:pPr>
    </w:p>
  </w:footnote>
  <w:footnote w:id="2">
    <w:p w14:paraId="3FA6AE1E" w14:textId="77777777" w:rsidR="00093F0D" w:rsidRPr="000022F9" w:rsidRDefault="00093F0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093F0D" w:rsidRPr="000022F9" w:rsidRDefault="00093F0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093F0D" w:rsidRPr="000022F9" w:rsidRDefault="00093F0D"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093F0D" w:rsidRPr="000022F9" w:rsidRDefault="00093F0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093F0D" w:rsidRPr="000022F9" w:rsidRDefault="00093F0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093F0D" w:rsidRPr="000022F9" w:rsidRDefault="00093F0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093F0D" w:rsidRPr="00DC6298" w:rsidRDefault="00093F0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093F0D" w:rsidRPr="00DC6298" w:rsidRDefault="00093F0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093F0D" w:rsidRPr="00DC6298" w:rsidRDefault="00093F0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093F0D" w:rsidRPr="00DC6298" w:rsidRDefault="00093F0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093F0D" w:rsidRPr="00DC6298" w:rsidRDefault="00093F0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093F0D" w:rsidRPr="00DC6298" w:rsidRDefault="00093F0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093F0D" w:rsidRPr="00157C69" w:rsidRDefault="00093F0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093F0D" w:rsidRPr="005D4886" w:rsidRDefault="00093F0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093F0D" w:rsidRPr="00B34FA7" w:rsidRDefault="00093F0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093F0D" w:rsidRPr="00FB3DFA" w:rsidRDefault="00093F0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093F0D" w:rsidRPr="00FB3DFA" w:rsidRDefault="00093F0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093F0D" w:rsidRPr="00FB3DFA" w:rsidRDefault="00093F0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093F0D" w:rsidRPr="00FB3DFA" w:rsidRDefault="00093F0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093F0D" w:rsidRPr="00FB3DFA" w:rsidRDefault="00093F0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093F0D" w:rsidRPr="00FB3DFA" w:rsidRDefault="00093F0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093F0D" w:rsidRPr="00CC2D89" w:rsidRDefault="00093F0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093F0D" w:rsidRPr="00CC2D89" w:rsidRDefault="00093F0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093F0D" w:rsidRPr="00FB3DFA" w:rsidRDefault="00093F0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093F0D" w:rsidRPr="004E115D" w:rsidRDefault="00093F0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093F0D" w:rsidRPr="00A96CE8" w:rsidRDefault="00093F0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093F0D" w:rsidRPr="00564D5B" w:rsidRDefault="00093F0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093F0D" w:rsidRPr="003826FB" w:rsidRDefault="00093F0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093F0D" w:rsidRPr="003826FB" w:rsidRDefault="00093F0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093F0D" w:rsidRPr="00CC2D89" w:rsidRDefault="00093F0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093F0D" w:rsidRPr="00A96CE8" w:rsidRDefault="00093F0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093F0D" w:rsidRPr="008C4DD1" w:rsidRDefault="00093F0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093F0D" w:rsidRPr="008C4DD1" w:rsidRDefault="00093F0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093F0D" w:rsidRPr="008C4DD1" w:rsidRDefault="00093F0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093F0D" w:rsidRPr="008C4DD1" w:rsidRDefault="00093F0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093F0D" w:rsidRPr="008C4DD1" w:rsidRDefault="00093F0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093F0D" w:rsidRPr="008C4DD1" w:rsidRDefault="00093F0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093F0D" w:rsidRPr="008C4DD1" w:rsidRDefault="00093F0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093F0D" w:rsidRPr="008C4DD1" w:rsidRDefault="00093F0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093F0D" w:rsidRPr="008C4DD1" w:rsidRDefault="00093F0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093F0D" w:rsidRPr="008C4DD1" w:rsidRDefault="00093F0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093F0D" w:rsidRPr="001F7093" w:rsidRDefault="00093F0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093F0D" w:rsidRPr="001F7093" w:rsidRDefault="00093F0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093F0D" w:rsidRPr="001F7093" w:rsidRDefault="00093F0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093F0D" w:rsidRPr="001F7093" w:rsidRDefault="00093F0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093F0D" w:rsidRPr="00A96CE8" w:rsidRDefault="00093F0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FF397" w14:textId="5EA307D9" w:rsidR="00093F0D" w:rsidRDefault="00093F0D" w:rsidP="00F949C4">
    <w:pPr>
      <w:pStyle w:val="Intestazione"/>
      <w:ind w:left="-1418"/>
    </w:pPr>
    <w:r>
      <w:rPr>
        <w:noProof/>
        <w:lang w:bidi="ar-SA"/>
      </w:rPr>
      <w:drawing>
        <wp:inline distT="0" distB="0" distL="0" distR="0" wp14:anchorId="2F70F882" wp14:editId="1BFA638D">
          <wp:extent cx="1185545" cy="1085215"/>
          <wp:effectExtent l="0" t="0" r="0" b="635"/>
          <wp:docPr id="3" name="Immagine 3" descr="Consip marchio blu1 x doc"/>
          <wp:cNvGraphicFramePr/>
          <a:graphic xmlns:a="http://schemas.openxmlformats.org/drawingml/2006/main">
            <a:graphicData uri="http://schemas.openxmlformats.org/drawingml/2006/picture">
              <pic:pic xmlns:pic="http://schemas.openxmlformats.org/drawingml/2006/picture">
                <pic:nvPicPr>
                  <pic:cNvPr id="8" name="Immagine 8" descr="Consip marchio blu1 x do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9FCB9" w14:textId="2A7C250D" w:rsidR="00093F0D" w:rsidRDefault="00093F0D" w:rsidP="00F949C4">
    <w:pPr>
      <w:pStyle w:val="Intestazione"/>
      <w:ind w:left="-14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3F0D"/>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B511C"/>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87D6D"/>
    <w:rsid w:val="00696DF7"/>
    <w:rsid w:val="006A77F4"/>
    <w:rsid w:val="006A7B46"/>
    <w:rsid w:val="006B1165"/>
    <w:rsid w:val="006C3B27"/>
    <w:rsid w:val="006D142B"/>
    <w:rsid w:val="006D44E7"/>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7F340F"/>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1E70"/>
    <w:rsid w:val="00904BEB"/>
    <w:rsid w:val="00910862"/>
    <w:rsid w:val="00912DA2"/>
    <w:rsid w:val="0091512A"/>
    <w:rsid w:val="00954DD5"/>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73AA3"/>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15C1"/>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1CD"/>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949C4"/>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405AF0-331C-447C-8823-5E6815C35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6422</Words>
  <Characters>36612</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2019-06-10T14:44:00Z</dcterms:modified>
</cp:coreProperties>
</file>