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100CB" w14:textId="56ADC080"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42058A">
        <w:rPr>
          <w:rFonts w:ascii="Calibri" w:hAnsi="Calibri"/>
          <w:kern w:val="32"/>
        </w:rPr>
        <w:t>7</w:t>
      </w:r>
      <w:r w:rsidRPr="00892F6B">
        <w:rPr>
          <w:rFonts w:ascii="Calibri" w:hAnsi="Calibri"/>
          <w:kern w:val="32"/>
        </w:rPr>
        <w:t xml:space="preserve"> </w:t>
      </w:r>
    </w:p>
    <w:p w14:paraId="4BB83613"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74FF57EE"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02DD4E49"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7F10EDB4"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77C1285" w14:textId="77777777" w:rsidR="00BF64AF" w:rsidRPr="00892F6B" w:rsidRDefault="00BF64AF" w:rsidP="00BF64AF">
      <w:pPr>
        <w:rPr>
          <w:rStyle w:val="Grassettocorsivo"/>
          <w:rFonts w:ascii="Calibri" w:hAnsi="Calibri"/>
        </w:rPr>
      </w:pPr>
      <w:r w:rsidRPr="00892F6B">
        <w:rPr>
          <w:rFonts w:ascii="Calibri" w:hAnsi="Calibri"/>
        </w:rPr>
        <w:br w:type="page"/>
      </w:r>
    </w:p>
    <w:p w14:paraId="7DDF5A18" w14:textId="77777777" w:rsidR="00BF64AF" w:rsidRPr="00892F6B" w:rsidRDefault="00BF64AF" w:rsidP="00BF64AF">
      <w:pPr>
        <w:rPr>
          <w:rFonts w:ascii="Calibri" w:hAnsi="Calibri"/>
        </w:rPr>
      </w:pPr>
    </w:p>
    <w:p w14:paraId="7C904C7E" w14:textId="77777777" w:rsidR="00BF64AF" w:rsidRPr="00892F6B" w:rsidRDefault="00BF64AF" w:rsidP="00BF64AF">
      <w:pPr>
        <w:rPr>
          <w:rFonts w:ascii="Calibri" w:hAnsi="Calibri"/>
        </w:rPr>
      </w:pPr>
    </w:p>
    <w:p w14:paraId="46D36EB1" w14:textId="77777777" w:rsidR="00BF64AF" w:rsidRPr="00892F6B" w:rsidRDefault="00BF64AF" w:rsidP="00BF64AF">
      <w:pPr>
        <w:pStyle w:val="Intestazione"/>
        <w:rPr>
          <w:rFonts w:ascii="Calibri" w:hAnsi="Calibri"/>
        </w:rPr>
      </w:pPr>
      <w:r w:rsidRPr="00892F6B">
        <w:rPr>
          <w:rFonts w:ascii="Calibri" w:hAnsi="Calibri"/>
        </w:rPr>
        <w:t>Spett.le</w:t>
      </w:r>
    </w:p>
    <w:p w14:paraId="384A4BF3"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15508657" w14:textId="77777777" w:rsidR="00BF64AF" w:rsidRPr="00892F6B" w:rsidRDefault="00BF64AF" w:rsidP="00BF64AF">
      <w:pPr>
        <w:pStyle w:val="Intestazione"/>
        <w:rPr>
          <w:rFonts w:ascii="Calibri" w:hAnsi="Calibri"/>
        </w:rPr>
      </w:pPr>
      <w:r w:rsidRPr="00892F6B">
        <w:rPr>
          <w:rFonts w:ascii="Calibri" w:hAnsi="Calibri"/>
        </w:rPr>
        <w:t>Via Isonzo, 19/E</w:t>
      </w:r>
    </w:p>
    <w:p w14:paraId="4D3E8202" w14:textId="77777777" w:rsidR="00BF64AF" w:rsidRPr="00892F6B" w:rsidRDefault="00BF64AF" w:rsidP="00BF64AF">
      <w:pPr>
        <w:pStyle w:val="Intestazione"/>
        <w:rPr>
          <w:rFonts w:ascii="Calibri" w:hAnsi="Calibri"/>
        </w:rPr>
      </w:pPr>
      <w:r w:rsidRPr="00892F6B">
        <w:rPr>
          <w:rFonts w:ascii="Calibri" w:hAnsi="Calibri"/>
        </w:rPr>
        <w:t>00198 ROMA</w:t>
      </w:r>
    </w:p>
    <w:p w14:paraId="720E6EB9" w14:textId="77777777" w:rsidR="00BF64AF" w:rsidRPr="00892F6B" w:rsidRDefault="00BF64AF" w:rsidP="00BF64AF">
      <w:pPr>
        <w:rPr>
          <w:rFonts w:ascii="Calibri" w:hAnsi="Calibri"/>
        </w:rPr>
      </w:pPr>
    </w:p>
    <w:p w14:paraId="2EBAB3E8" w14:textId="77777777" w:rsidR="00BF64AF" w:rsidRPr="00892F6B" w:rsidRDefault="00BF64AF" w:rsidP="00BF64AF">
      <w:pPr>
        <w:rPr>
          <w:rFonts w:ascii="Calibri" w:hAnsi="Calibri"/>
        </w:rPr>
      </w:pPr>
    </w:p>
    <w:p w14:paraId="4B949922"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1EC37CA1" w14:textId="0DC80397"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42058A" w:rsidRPr="0042058A">
        <w:rPr>
          <w:rStyle w:val="BLOCKBOLD"/>
          <w:rFonts w:ascii="Calibri" w:hAnsi="Calibri"/>
        </w:rPr>
        <w:t xml:space="preserve">GARA A PROCEDURA APERTA PER </w:t>
      </w:r>
      <w:bookmarkStart w:id="0" w:name="_Hlk181784382"/>
      <w:r w:rsidR="0042058A" w:rsidRPr="0042058A">
        <w:rPr>
          <w:rStyle w:val="BLOCKBOLD"/>
          <w:rFonts w:ascii="Calibri" w:hAnsi="Calibri"/>
        </w:rPr>
        <w:t>L’AFFIDAMENTO DEI SERVIZI DI GESTIONE, MANUTENZIONE ED EVOLUZIONE DELLA QUALIFIED EXCHANGE NETWORK (QXN) NELL’AMBITO DEL SISTEMA PUBBLICO DI CONNETTIVITÀ.</w:t>
      </w:r>
      <w:r w:rsidR="0042058A">
        <w:rPr>
          <w:rStyle w:val="BLOCKBOLD"/>
          <w:rFonts w:ascii="Calibri" w:hAnsi="Calibri"/>
        </w:rPr>
        <w:t xml:space="preserve"> – ID 2769</w:t>
      </w:r>
      <w:bookmarkEnd w:id="0"/>
    </w:p>
    <w:p w14:paraId="4C90E6B5" w14:textId="77777777" w:rsidR="00BF64AF" w:rsidRPr="00892F6B" w:rsidRDefault="00BF64AF" w:rsidP="00BF64AF">
      <w:pPr>
        <w:rPr>
          <w:rStyle w:val="BLOCKBOLD"/>
          <w:rFonts w:ascii="Calibri" w:hAnsi="Calibri"/>
          <w:color w:val="0000FF"/>
        </w:rPr>
      </w:pPr>
    </w:p>
    <w:p w14:paraId="6DEF8CC3"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9F7FAF8" w14:textId="77777777" w:rsidR="00BF64AF" w:rsidRPr="00892F6B" w:rsidRDefault="00BF64AF" w:rsidP="00BF64AF">
      <w:pPr>
        <w:jc w:val="center"/>
        <w:rPr>
          <w:rFonts w:ascii="Calibri" w:hAnsi="Calibri" w:cs="Arial"/>
          <w:b/>
          <w:bCs/>
          <w:sz w:val="18"/>
          <w:szCs w:val="18"/>
        </w:rPr>
      </w:pPr>
    </w:p>
    <w:p w14:paraId="5963C5BF"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63A61F6E" w14:textId="77777777" w:rsidR="00BF64AF" w:rsidRPr="00892F6B" w:rsidRDefault="00BF64AF" w:rsidP="00BF64AF">
      <w:pPr>
        <w:rPr>
          <w:rFonts w:ascii="Calibri" w:hAnsi="Calibri" w:cs="Arial"/>
          <w:sz w:val="18"/>
          <w:szCs w:val="18"/>
        </w:rPr>
      </w:pPr>
    </w:p>
    <w:p w14:paraId="7710A024"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53DC7578" w14:textId="77777777" w:rsidR="00BF64AF" w:rsidRPr="00892F6B" w:rsidRDefault="00BF64AF" w:rsidP="00BF64AF">
      <w:pPr>
        <w:rPr>
          <w:rFonts w:ascii="Calibri" w:hAnsi="Calibri" w:cs="Arial"/>
          <w:bCs/>
          <w:szCs w:val="20"/>
        </w:rPr>
      </w:pPr>
    </w:p>
    <w:p w14:paraId="4B93681E"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710E1379"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40DFB39"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676B93B2" w14:textId="77777777" w:rsidR="00BF64AF" w:rsidRPr="00892F6B" w:rsidRDefault="00BF64AF" w:rsidP="00BF64AF">
      <w:pPr>
        <w:rPr>
          <w:rFonts w:ascii="Calibri" w:hAnsi="Calibri" w:cs="Trebuchet MS"/>
          <w:szCs w:val="20"/>
        </w:rPr>
      </w:pPr>
    </w:p>
    <w:p w14:paraId="250DF346"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33A9594"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19891DBE"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C46C6BC" w14:textId="77777777" w:rsidR="00BF64AF" w:rsidRPr="00892F6B" w:rsidRDefault="00BF64AF" w:rsidP="00BF64AF">
      <w:pPr>
        <w:rPr>
          <w:rFonts w:ascii="Calibri" w:hAnsi="Calibri"/>
          <w:szCs w:val="20"/>
        </w:rPr>
      </w:pPr>
    </w:p>
    <w:p w14:paraId="0242E36E"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5B1BB13A"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506AD5BD"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2D969212" w14:textId="77777777" w:rsidR="00BF64AF" w:rsidRPr="00892F6B" w:rsidRDefault="00BF64AF" w:rsidP="00BF64AF">
      <w:pPr>
        <w:rPr>
          <w:rFonts w:ascii="Calibri" w:hAnsi="Calibri" w:cs="Arial"/>
          <w:b/>
          <w:bCs/>
          <w:sz w:val="18"/>
          <w:szCs w:val="18"/>
        </w:rPr>
      </w:pPr>
    </w:p>
    <w:p w14:paraId="046E9149"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14:paraId="20C861B5"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42591B78"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F7FA5B4" w14:textId="77777777" w:rsidR="00BF64AF" w:rsidRPr="00892F6B" w:rsidRDefault="00BF64AF" w:rsidP="00BF64AF">
      <w:pPr>
        <w:rPr>
          <w:rFonts w:ascii="Calibri" w:hAnsi="Calibri" w:cs="Arial"/>
          <w:b/>
          <w:bCs/>
          <w:sz w:val="18"/>
          <w:szCs w:val="18"/>
        </w:rPr>
      </w:pPr>
    </w:p>
    <w:p w14:paraId="0F04E5CD"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49F0A33E"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2FB35D16"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0F06ED7C" w14:textId="77777777" w:rsidR="00BF64AF" w:rsidRPr="009312AE" w:rsidRDefault="00BF64AF" w:rsidP="00BF64AF">
      <w:pPr>
        <w:rPr>
          <w:rFonts w:ascii="Calibri" w:hAnsi="Calibri"/>
        </w:rPr>
      </w:pPr>
    </w:p>
    <w:p w14:paraId="17D17562" w14:textId="77777777" w:rsidR="00BF64AF" w:rsidRPr="009312AE" w:rsidRDefault="00BF64AF" w:rsidP="00BF64AF">
      <w:pPr>
        <w:rPr>
          <w:rFonts w:ascii="Calibri" w:hAnsi="Calibri"/>
        </w:rPr>
      </w:pPr>
    </w:p>
    <w:p w14:paraId="5990E114" w14:textId="77777777"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EF5246" w14:textId="77777777" w:rsidR="0010706F" w:rsidRDefault="0010706F" w:rsidP="00BF64AF">
      <w:pPr>
        <w:spacing w:line="240" w:lineRule="auto"/>
      </w:pPr>
      <w:r>
        <w:separator/>
      </w:r>
    </w:p>
  </w:endnote>
  <w:endnote w:type="continuationSeparator" w:id="0">
    <w:p w14:paraId="6477CD92" w14:textId="77777777" w:rsidR="0010706F" w:rsidRDefault="0010706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4F738" w14:textId="2C412D61" w:rsidR="00A0447A" w:rsidRPr="00804895" w:rsidRDefault="00804895" w:rsidP="00804895">
    <w:pPr>
      <w:pStyle w:val="Pidipagina"/>
    </w:pPr>
    <w:r w:rsidRPr="00804895">
      <w:t>GARA A PROCEDURA APERTA PER L’AFFIDAMENTO DEI SERVIZI DI GESTIONE, MANUTENZIONE ED EVOLUZIONE DELLA QUALIFIED EXCHANGE NETWORK (QXN) NELL’AMBITO DEL SISTEMA PUBBLICO DI CONNETTIVITÀ – ID 2769. 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681AC" w14:textId="63FF2C9D" w:rsidR="00804895" w:rsidRPr="00804895" w:rsidRDefault="00804895" w:rsidP="00804895">
    <w:pPr>
      <w:pStyle w:val="Pidipagina"/>
    </w:pPr>
    <w:r w:rsidRPr="00804895">
      <w:t>GARA A PROCEDURA APERTA PER L’AFFIDAMENTO DEI SERVIZI DI GESTIONE, MANUTENZIONE ED EVOLUZIONE DELLA QUALIFIED EXCHANGE NETWORK (QXN) NELL’AMBITO DEL SISTEMA PUBBLICO DI CONNETTIVITÀ – ID 2769.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C7E622" w14:textId="77777777" w:rsidR="0010706F" w:rsidRDefault="0010706F" w:rsidP="00BF64AF">
      <w:pPr>
        <w:spacing w:line="240" w:lineRule="auto"/>
      </w:pPr>
      <w:r>
        <w:separator/>
      </w:r>
    </w:p>
  </w:footnote>
  <w:footnote w:type="continuationSeparator" w:id="0">
    <w:p w14:paraId="257DC98C" w14:textId="77777777" w:rsidR="0010706F" w:rsidRDefault="0010706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AC997" w14:textId="005CB252" w:rsidR="00A0447A" w:rsidRDefault="00A0447A" w:rsidP="00816101">
    <w:pPr>
      <w:pStyle w:val="Intestazione"/>
    </w:pPr>
  </w:p>
  <w:p w14:paraId="1B044BD9" w14:textId="77777777"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527107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0706F"/>
    <w:rsid w:val="001105D3"/>
    <w:rsid w:val="00240D21"/>
    <w:rsid w:val="002461F1"/>
    <w:rsid w:val="00276C54"/>
    <w:rsid w:val="00371FDC"/>
    <w:rsid w:val="0042058A"/>
    <w:rsid w:val="00546346"/>
    <w:rsid w:val="007251BE"/>
    <w:rsid w:val="00804895"/>
    <w:rsid w:val="009471E8"/>
    <w:rsid w:val="00A0447A"/>
    <w:rsid w:val="00A37831"/>
    <w:rsid w:val="00AC0F03"/>
    <w:rsid w:val="00B548FC"/>
    <w:rsid w:val="00BC5837"/>
    <w:rsid w:val="00BF64AF"/>
    <w:rsid w:val="00C573F5"/>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6F44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04895"/>
    <w:pPr>
      <w:pBdr>
        <w:top w:val="single" w:sz="4" w:space="1" w:color="auto"/>
      </w:pBdr>
      <w:tabs>
        <w:tab w:val="center" w:pos="4819"/>
        <w:tab w:val="right" w:pos="9638"/>
      </w:tabs>
      <w:spacing w:line="276"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804895"/>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516</Words>
  <Characters>2945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7</cp:revision>
  <dcterms:created xsi:type="dcterms:W3CDTF">2020-10-27T14:14:00Z</dcterms:created>
  <dcterms:modified xsi:type="dcterms:W3CDTF">2024-12-11T16:16:00Z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