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E8F88" w14:textId="2926797C"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710EDE">
        <w:rPr>
          <w:rFonts w:cstheme="minorHAnsi"/>
          <w:b/>
          <w:bCs/>
          <w:color w:val="FFFFFF" w:themeColor="background1"/>
          <w:sz w:val="20"/>
          <w:szCs w:val="20"/>
        </w:rPr>
        <w:t>Allegato</w:t>
      </w:r>
      <w:r w:rsidR="00404A22" w:rsidRPr="00710EDE">
        <w:rPr>
          <w:rFonts w:cstheme="minorHAnsi"/>
          <w:b/>
          <w:bCs/>
          <w:color w:val="FFFFFF" w:themeColor="background1"/>
          <w:sz w:val="20"/>
          <w:szCs w:val="20"/>
        </w:rPr>
        <w:t xml:space="preserve"> n. 1</w:t>
      </w:r>
      <w:r w:rsidR="00180320" w:rsidRPr="00710EDE">
        <w:rPr>
          <w:rFonts w:cstheme="minorHAnsi"/>
          <w:b/>
          <w:bCs/>
          <w:color w:val="FFFFFF" w:themeColor="background1"/>
          <w:sz w:val="20"/>
          <w:szCs w:val="20"/>
        </w:rPr>
        <w:t xml:space="preserve"> </w:t>
      </w:r>
      <w:r w:rsidR="003A3D9D" w:rsidRPr="00710ED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41F6EFF9" w:rsidR="00DA7EC7" w:rsidRPr="00ED227E" w:rsidRDefault="00DA7EC7" w:rsidP="006F581A">
      <w:pPr>
        <w:rPr>
          <w:rFonts w:cstheme="minorHAnsi"/>
          <w:sz w:val="20"/>
          <w:szCs w:val="20"/>
        </w:rPr>
      </w:pPr>
      <w:r w:rsidRPr="006F581A">
        <w:rPr>
          <w:rFonts w:cstheme="minorHAnsi"/>
          <w:sz w:val="20"/>
          <w:szCs w:val="20"/>
        </w:rPr>
        <w:t>Chiede di partecipare</w:t>
      </w:r>
      <w:r w:rsidR="006F581A" w:rsidRPr="00404A22">
        <w:rPr>
          <w:rFonts w:cstheme="minorHAnsi"/>
          <w:sz w:val="20"/>
          <w:szCs w:val="20"/>
        </w:rPr>
        <w:t xml:space="preserve"> </w:t>
      </w:r>
      <w:r w:rsidR="006F581A" w:rsidRPr="00710EDE">
        <w:rPr>
          <w:rFonts w:cstheme="minorHAnsi"/>
          <w:sz w:val="20"/>
          <w:szCs w:val="20"/>
        </w:rPr>
        <w:t xml:space="preserve">alla presente gara </w:t>
      </w:r>
      <w:r w:rsidRPr="00404A22">
        <w:rPr>
          <w:rFonts w:cstheme="minorHAnsi"/>
          <w:sz w:val="20"/>
          <w:szCs w:val="20"/>
        </w:rPr>
        <w:t>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lastRenderedPageBreak/>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1BA61EBD" w:rsidR="00C74554" w:rsidRPr="00ED227E" w:rsidRDefault="000F38B2"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xml:space="preserve">, esecutrice e </w:t>
      </w:r>
      <w:proofErr w:type="gramStart"/>
      <w:r w:rsidR="00B26E25" w:rsidRPr="00326DD8">
        <w:rPr>
          <w:rFonts w:eastAsia="Calibri" w:cstheme="minorHAnsi"/>
          <w:b/>
          <w:bCs/>
          <w:i/>
          <w:sz w:val="20"/>
          <w:szCs w:val="20"/>
          <w:highlight w:val="lightGray"/>
          <w:lang w:eastAsia="it-IT"/>
        </w:rPr>
        <w:t>non</w:t>
      </w:r>
      <w:proofErr w:type="gramEnd"/>
      <w:r w:rsidR="00B26E25" w:rsidRPr="00326DD8">
        <w:rPr>
          <w:rFonts w:eastAsia="Calibri" w:cstheme="minorHAnsi"/>
          <w:b/>
          <w:bCs/>
          <w:i/>
          <w:sz w:val="20"/>
          <w:szCs w:val="20"/>
          <w:highlight w:val="lightGray"/>
          <w:lang w:eastAsia="it-IT"/>
        </w:rPr>
        <w:t>,</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lastRenderedPageBreak/>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545B9A32" w14:textId="10F19503" w:rsidR="005D27DB" w:rsidRDefault="00525841" w:rsidP="00710EDE">
      <w:pPr>
        <w:pStyle w:val="Paragrafoelenco"/>
        <w:numPr>
          <w:ilvl w:val="0"/>
          <w:numId w:val="38"/>
        </w:numPr>
        <w:spacing w:before="60" w:after="60" w:line="300" w:lineRule="exact"/>
        <w:ind w:left="426"/>
        <w:jc w:val="both"/>
        <w:rPr>
          <w:rFonts w:eastAsia="Calibri" w:cstheme="minorHAnsi"/>
          <w:i/>
          <w:sz w:val="20"/>
          <w:szCs w:val="20"/>
          <w:highlight w:val="lightGray"/>
          <w:lang w:eastAsia="it-IT"/>
        </w:rPr>
      </w:pPr>
      <w:bookmarkStart w:id="2" w:name="_Hlk173164401"/>
      <w:r w:rsidRPr="00404A22">
        <w:rPr>
          <w:rFonts w:eastAsia="Calibri" w:cstheme="minorHAnsi"/>
          <w:b/>
          <w:sz w:val="20"/>
          <w:szCs w:val="20"/>
          <w:lang w:eastAsia="it-IT"/>
        </w:rPr>
        <w:t>DICHIARA</w:t>
      </w:r>
      <w:r w:rsidRPr="00404A22">
        <w:rPr>
          <w:rFonts w:eastAsia="Calibri" w:cstheme="minorHAnsi"/>
          <w:sz w:val="20"/>
          <w:szCs w:val="20"/>
          <w:lang w:eastAsia="it-IT"/>
        </w:rPr>
        <w:t xml:space="preserve"> </w:t>
      </w:r>
      <w:r w:rsidR="00345310" w:rsidRPr="00404A22">
        <w:rPr>
          <w:rFonts w:eastAsia="Calibri" w:cstheme="minorHAnsi"/>
          <w:sz w:val="20"/>
          <w:szCs w:val="20"/>
          <w:lang w:eastAsia="it-IT"/>
        </w:rPr>
        <w:t xml:space="preserve">di avvalersi dell’impresa </w:t>
      </w:r>
      <w:r w:rsidR="00316090" w:rsidRPr="00404A22">
        <w:rPr>
          <w:rFonts w:eastAsia="Calibri" w:cstheme="minorHAnsi"/>
          <w:sz w:val="20"/>
          <w:szCs w:val="20"/>
          <w:lang w:eastAsia="it-IT"/>
        </w:rPr>
        <w:t xml:space="preserve">_____ </w:t>
      </w:r>
      <w:r w:rsidR="00316090" w:rsidRPr="00404A22">
        <w:rPr>
          <w:rFonts w:eastAsia="Calibri" w:cstheme="minorHAnsi"/>
          <w:i/>
          <w:sz w:val="20"/>
          <w:szCs w:val="20"/>
          <w:lang w:eastAsia="it-IT"/>
        </w:rPr>
        <w:t xml:space="preserve">&lt;indicare impresa&gt; </w:t>
      </w:r>
      <w:r w:rsidR="001A45DA" w:rsidRPr="00404A22">
        <w:rPr>
          <w:rFonts w:eastAsia="Calibri" w:cstheme="minorHAnsi"/>
          <w:sz w:val="20"/>
          <w:szCs w:val="20"/>
          <w:lang w:eastAsia="it-IT"/>
        </w:rPr>
        <w:t xml:space="preserve">al fine di </w:t>
      </w:r>
      <w:r w:rsidR="00345310" w:rsidRPr="00404A22">
        <w:rPr>
          <w:rFonts w:eastAsia="Calibri" w:cstheme="minorHAnsi"/>
          <w:sz w:val="20"/>
          <w:szCs w:val="20"/>
          <w:lang w:eastAsia="it-IT"/>
        </w:rPr>
        <w:t>dimostrare il possesso dei requisiti</w:t>
      </w:r>
      <w:r w:rsidR="004E1232" w:rsidRPr="00404A22">
        <w:rPr>
          <w:rFonts w:eastAsia="Calibri" w:cstheme="minorHAnsi"/>
          <w:sz w:val="20"/>
          <w:szCs w:val="20"/>
          <w:lang w:eastAsia="it-IT"/>
        </w:rPr>
        <w:t xml:space="preserve"> indicati nel</w:t>
      </w:r>
      <w:r w:rsidR="000A445C" w:rsidRPr="00404A22">
        <w:rPr>
          <w:rFonts w:eastAsia="Calibri" w:cstheme="minorHAnsi"/>
          <w:sz w:val="20"/>
          <w:szCs w:val="20"/>
          <w:lang w:eastAsia="it-IT"/>
        </w:rPr>
        <w:t>la sezione del</w:t>
      </w:r>
      <w:r w:rsidR="004E1232" w:rsidRPr="00404A22">
        <w:rPr>
          <w:rFonts w:eastAsia="Calibri" w:cstheme="minorHAnsi"/>
          <w:sz w:val="20"/>
          <w:szCs w:val="20"/>
          <w:lang w:eastAsia="it-IT"/>
        </w:rPr>
        <w:t xml:space="preserve"> DGUE</w:t>
      </w:r>
      <w:r w:rsidR="00345310" w:rsidRPr="00404A22">
        <w:rPr>
          <w:rFonts w:eastAsia="Calibri" w:cstheme="minorHAnsi"/>
          <w:sz w:val="20"/>
          <w:szCs w:val="20"/>
          <w:lang w:eastAsia="it-IT"/>
        </w:rPr>
        <w:t xml:space="preserve"> </w:t>
      </w:r>
      <w:r w:rsidR="000A445C" w:rsidRPr="00404A22">
        <w:rPr>
          <w:rFonts w:eastAsia="Calibri" w:cstheme="minorHAnsi"/>
          <w:sz w:val="20"/>
          <w:szCs w:val="20"/>
          <w:lang w:eastAsia="it-IT"/>
        </w:rPr>
        <w:t>relativa all’avvalimento</w:t>
      </w:r>
      <w:r w:rsidR="001A45DA" w:rsidRPr="00404A22">
        <w:rPr>
          <w:rFonts w:eastAsia="Calibri" w:cstheme="minorHAnsi"/>
          <w:sz w:val="20"/>
          <w:szCs w:val="20"/>
          <w:lang w:eastAsia="it-IT"/>
        </w:rPr>
        <w:t xml:space="preserve"> e allega i</w:t>
      </w:r>
      <w:r w:rsidRPr="00404A22">
        <w:rPr>
          <w:rFonts w:eastAsia="Calibri" w:cstheme="minorHAnsi"/>
          <w:sz w:val="20"/>
          <w:szCs w:val="20"/>
          <w:lang w:eastAsia="it-IT"/>
        </w:rPr>
        <w:t>l contratto di avvalimento</w:t>
      </w:r>
      <w:r w:rsidR="00ED4600" w:rsidRPr="00404A22">
        <w:rPr>
          <w:rFonts w:eastAsia="Calibri" w:cstheme="minorHAnsi"/>
          <w:sz w:val="20"/>
          <w:szCs w:val="20"/>
          <w:lang w:eastAsia="it-IT"/>
        </w:rPr>
        <w:t xml:space="preserve">. </w:t>
      </w:r>
      <w:bookmarkEnd w:id="2"/>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 xml:space="preserve">e in sede di </w:t>
      </w:r>
      <w:r w:rsidR="002723D6" w:rsidRPr="00ED227E">
        <w:rPr>
          <w:rFonts w:cstheme="minorHAnsi"/>
          <w:i/>
          <w:sz w:val="20"/>
          <w:szCs w:val="20"/>
        </w:rPr>
        <w:lastRenderedPageBreak/>
        <w:t>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F554D2"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F554D2">
        <w:rPr>
          <w:b/>
          <w:sz w:val="20"/>
          <w:szCs w:val="20"/>
        </w:rPr>
        <w:t>DICHIARA</w:t>
      </w:r>
      <w:r w:rsidRPr="00F554D2">
        <w:rPr>
          <w:sz w:val="20"/>
          <w:szCs w:val="20"/>
        </w:rPr>
        <w:t xml:space="preserve"> che è stato impossibilitato </w:t>
      </w:r>
      <w:proofErr w:type="gramStart"/>
      <w:r w:rsidRPr="00F554D2">
        <w:rPr>
          <w:sz w:val="20"/>
          <w:szCs w:val="20"/>
        </w:rPr>
        <w:t>ad</w:t>
      </w:r>
      <w:proofErr w:type="gramEnd"/>
      <w:r w:rsidRPr="00F554D2">
        <w:rPr>
          <w:sz w:val="20"/>
          <w:szCs w:val="20"/>
        </w:rPr>
        <w:t xml:space="preserve"> adottare misure di self </w:t>
      </w:r>
      <w:proofErr w:type="spellStart"/>
      <w:r w:rsidRPr="00F554D2">
        <w:rPr>
          <w:sz w:val="20"/>
          <w:szCs w:val="20"/>
        </w:rPr>
        <w:t>cleaning</w:t>
      </w:r>
      <w:proofErr w:type="spellEnd"/>
      <w:r w:rsidRPr="00F554D2">
        <w:rPr>
          <w:sz w:val="20"/>
          <w:szCs w:val="20"/>
        </w:rPr>
        <w:t xml:space="preserve"> per i seguenti motivi ____________ [</w:t>
      </w:r>
      <w:r w:rsidRPr="00F554D2">
        <w:rPr>
          <w:i/>
          <w:sz w:val="20"/>
          <w:szCs w:val="20"/>
        </w:rPr>
        <w:t>indicare le motivazioni __________]</w:t>
      </w:r>
      <w:r w:rsidRPr="00F554D2">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4EF60097" w:rsidR="00AC12B0" w:rsidRPr="00ED227E" w:rsidRDefault="0004523C" w:rsidP="00ED227E">
      <w:pPr>
        <w:spacing w:before="60" w:after="60" w:line="300" w:lineRule="exact"/>
        <w:jc w:val="both"/>
        <w:rPr>
          <w:rFonts w:cstheme="minorHAnsi"/>
          <w:i/>
          <w:sz w:val="20"/>
          <w:szCs w:val="20"/>
        </w:rPr>
      </w:pPr>
      <w:r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35FE80A5"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51C2B257"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di tutte le circostanze generali, particolari e locali, nessuna esclusa ed eccettuata, che possono 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1ECD6361"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35B7A8DA"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dalla stazione appaltante e reperibili sul sito internet</w:t>
      </w:r>
      <w:r w:rsidR="00A25EE4" w:rsidRPr="00A25EE4">
        <w:t xml:space="preserve"> </w:t>
      </w:r>
      <w:r w:rsidR="00A25EE4" w:rsidRPr="00A25EE4">
        <w:rPr>
          <w:rFonts w:cstheme="minorHAnsi"/>
          <w:sz w:val="20"/>
          <w:szCs w:val="20"/>
        </w:rPr>
        <w:t>https://www.interno.gov.it/it</w:t>
      </w:r>
      <w:r w:rsidRPr="00ED227E">
        <w:rPr>
          <w:rFonts w:cstheme="minorHAnsi"/>
          <w:sz w:val="20"/>
          <w:szCs w:val="20"/>
        </w:rPr>
        <w:t xml:space="preserve">, di uniformarsi ai principi ivi contenuti e di impegnarsi, in caso di aggiudicazione, ad osservare e a far osservare ai propri dipendenti e collaboratori, per quanto applicabili, i suddetti Codice, Modello e Piano, pena la risoluzione </w:t>
      </w:r>
      <w:r w:rsidR="005F2729" w:rsidRPr="00ED227E">
        <w:rPr>
          <w:rFonts w:cstheme="minorHAnsi"/>
          <w:sz w:val="20"/>
          <w:szCs w:val="20"/>
        </w:rPr>
        <w:t xml:space="preserve">del </w:t>
      </w:r>
      <w:r w:rsidR="0044716C" w:rsidRPr="00ED227E">
        <w:rPr>
          <w:rFonts w:cstheme="minorHAnsi"/>
          <w:sz w:val="20"/>
          <w:szCs w:val="20"/>
        </w:rPr>
        <w:t>Contratto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1E0333A6" w14:textId="59729470" w:rsidR="00180320" w:rsidRPr="00AF21AD" w:rsidRDefault="005F73A1" w:rsidP="005D27DB">
      <w:pPr>
        <w:pStyle w:val="Paragrafoelenco"/>
        <w:numPr>
          <w:ilvl w:val="0"/>
          <w:numId w:val="38"/>
        </w:numPr>
        <w:tabs>
          <w:tab w:val="left" w:pos="284"/>
        </w:tabs>
        <w:spacing w:before="60" w:after="60" w:line="300" w:lineRule="exact"/>
        <w:ind w:left="426"/>
        <w:jc w:val="both"/>
        <w:rPr>
          <w:rFonts w:cstheme="minorHAnsi"/>
          <w:sz w:val="20"/>
          <w:szCs w:val="20"/>
        </w:rPr>
      </w:pPr>
      <w:r w:rsidRPr="00ED227E">
        <w:rPr>
          <w:rFonts w:cstheme="minorHAnsi"/>
          <w:sz w:val="20"/>
          <w:szCs w:val="20"/>
        </w:rPr>
        <w:tab/>
      </w:r>
      <w:r w:rsidR="00111FBB" w:rsidRPr="00AF21AD">
        <w:rPr>
          <w:rFonts w:cstheme="minorHAnsi"/>
          <w:b/>
          <w:sz w:val="20"/>
          <w:szCs w:val="20"/>
        </w:rPr>
        <w:t>DICHIARA</w:t>
      </w:r>
      <w:r w:rsidR="00FF27BF">
        <w:rPr>
          <w:rFonts w:cstheme="minorHAnsi"/>
          <w:b/>
          <w:sz w:val="20"/>
          <w:szCs w:val="20"/>
        </w:rPr>
        <w:t>*</w:t>
      </w:r>
      <w:r w:rsidR="00111FBB" w:rsidRPr="00AF21AD">
        <w:rPr>
          <w:rFonts w:cstheme="minorHAnsi"/>
          <w:sz w:val="20"/>
          <w:szCs w:val="20"/>
        </w:rPr>
        <w:t xml:space="preserve"> </w:t>
      </w:r>
      <w:r w:rsidR="00180320" w:rsidRPr="00AF21AD">
        <w:rPr>
          <w:rFonts w:cstheme="minorHAnsi"/>
          <w:sz w:val="20"/>
          <w:szCs w:val="20"/>
        </w:rPr>
        <w:t xml:space="preserve">di aver preso visione </w:t>
      </w:r>
      <w:r w:rsidR="00551905" w:rsidRPr="00AF21AD">
        <w:rPr>
          <w:rFonts w:cstheme="minorHAnsi"/>
          <w:sz w:val="20"/>
          <w:szCs w:val="20"/>
        </w:rPr>
        <w:t>della documentazione relativa a</w:t>
      </w:r>
      <w:r w:rsidR="00180320" w:rsidRPr="00AF21AD">
        <w:rPr>
          <w:rFonts w:cstheme="minorHAnsi"/>
          <w:i/>
          <w:iCs/>
          <w:sz w:val="20"/>
          <w:szCs w:val="20"/>
        </w:rPr>
        <w:t xml:space="preserve">: </w:t>
      </w:r>
    </w:p>
    <w:p w14:paraId="2BA957FE" w14:textId="1299261C" w:rsidR="00180320" w:rsidRPr="00AF21AD" w:rsidRDefault="00111FBB" w:rsidP="00ED227E">
      <w:pPr>
        <w:pStyle w:val="Paragrafoelenco"/>
        <w:numPr>
          <w:ilvl w:val="0"/>
          <w:numId w:val="33"/>
        </w:numPr>
        <w:spacing w:line="300" w:lineRule="exact"/>
        <w:ind w:left="1843"/>
        <w:jc w:val="both"/>
        <w:rPr>
          <w:rFonts w:cstheme="minorHAnsi"/>
          <w:sz w:val="20"/>
          <w:szCs w:val="20"/>
        </w:rPr>
      </w:pPr>
      <w:r w:rsidRPr="00AF21AD">
        <w:rPr>
          <w:rFonts w:cstheme="minorHAnsi"/>
          <w:sz w:val="20"/>
          <w:szCs w:val="20"/>
        </w:rPr>
        <w:t xml:space="preserve">documento </w:t>
      </w:r>
      <w:r w:rsidR="00180320" w:rsidRPr="00AF21AD">
        <w:rPr>
          <w:rFonts w:cstheme="minorHAnsi"/>
          <w:sz w:val="20"/>
          <w:szCs w:val="20"/>
        </w:rPr>
        <w:t xml:space="preserve">ricognitivo redatto dalla </w:t>
      </w:r>
      <w:r w:rsidR="00222110" w:rsidRPr="00AF21AD">
        <w:rPr>
          <w:rFonts w:cstheme="minorHAnsi"/>
          <w:sz w:val="20"/>
          <w:szCs w:val="20"/>
        </w:rPr>
        <w:t xml:space="preserve">stazione appaltante </w:t>
      </w:r>
      <w:r w:rsidR="00180320" w:rsidRPr="00AF21AD">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670FF0C2" w14:textId="5CAC0052"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lastRenderedPageBreak/>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3"/>
      </w:r>
    </w:p>
    <w:p w14:paraId="30680FFF" w14:textId="77777777" w:rsidR="00710ED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certificazioni o marchi</w:t>
      </w:r>
      <w:r w:rsidR="00710EDE">
        <w:rPr>
          <w:rFonts w:cstheme="minorHAnsi"/>
          <w:sz w:val="20"/>
          <w:szCs w:val="20"/>
        </w:rPr>
        <w:t>:</w:t>
      </w:r>
    </w:p>
    <w:tbl>
      <w:tblPr>
        <w:tblStyle w:val="Grigliatabella"/>
        <w:tblW w:w="0" w:type="auto"/>
        <w:jc w:val="center"/>
        <w:tblLook w:val="04A0" w:firstRow="1" w:lastRow="0" w:firstColumn="1" w:lastColumn="0" w:noHBand="0" w:noVBand="1"/>
      </w:tblPr>
      <w:tblGrid>
        <w:gridCol w:w="2126"/>
        <w:gridCol w:w="3266"/>
        <w:gridCol w:w="1680"/>
        <w:gridCol w:w="1240"/>
      </w:tblGrid>
      <w:tr w:rsidR="00E44979" w:rsidRPr="007A31A0" w14:paraId="2872555B" w14:textId="3ED690F2" w:rsidTr="008D2DC0">
        <w:trPr>
          <w:trHeight w:val="870"/>
          <w:jc w:val="center"/>
        </w:trPr>
        <w:tc>
          <w:tcPr>
            <w:tcW w:w="2126" w:type="dxa"/>
            <w:noWrap/>
            <w:hideMark/>
          </w:tcPr>
          <w:p w14:paraId="233A7C96" w14:textId="77777777" w:rsidR="00E44979" w:rsidRPr="00710EDE" w:rsidRDefault="00E44979" w:rsidP="006A575B">
            <w:pPr>
              <w:spacing w:line="280" w:lineRule="exact"/>
              <w:rPr>
                <w:rFonts w:cs="Calibri"/>
                <w:b/>
                <w:bCs/>
                <w:sz w:val="20"/>
                <w:szCs w:val="20"/>
              </w:rPr>
            </w:pPr>
            <w:r w:rsidRPr="00710EDE">
              <w:rPr>
                <w:rFonts w:cs="Calibri"/>
                <w:b/>
                <w:bCs/>
                <w:sz w:val="20"/>
                <w:szCs w:val="20"/>
              </w:rPr>
              <w:t>NORMA</w:t>
            </w:r>
          </w:p>
        </w:tc>
        <w:tc>
          <w:tcPr>
            <w:tcW w:w="3266" w:type="dxa"/>
            <w:hideMark/>
          </w:tcPr>
          <w:p w14:paraId="15CA3CE5" w14:textId="77777777" w:rsidR="00E44979" w:rsidRPr="00710EDE" w:rsidRDefault="00E44979" w:rsidP="006A575B">
            <w:pPr>
              <w:spacing w:line="280" w:lineRule="exact"/>
              <w:rPr>
                <w:rFonts w:cs="Calibri"/>
                <w:b/>
                <w:bCs/>
                <w:sz w:val="20"/>
                <w:szCs w:val="20"/>
              </w:rPr>
            </w:pPr>
            <w:r w:rsidRPr="00710EDE">
              <w:rPr>
                <w:rFonts w:cs="Calibri"/>
                <w:b/>
                <w:bCs/>
                <w:sz w:val="20"/>
                <w:szCs w:val="20"/>
              </w:rPr>
              <w:t>Certificazioni e marchi rilevanti ai fini della riduzione della garanzia Banca dati Accredia OGGETTO</w:t>
            </w:r>
          </w:p>
        </w:tc>
        <w:tc>
          <w:tcPr>
            <w:tcW w:w="1680" w:type="dxa"/>
            <w:noWrap/>
            <w:hideMark/>
          </w:tcPr>
          <w:p w14:paraId="0A8ECBBA" w14:textId="77777777" w:rsidR="00E44979" w:rsidRPr="00710EDE" w:rsidRDefault="00E44979" w:rsidP="006A575B">
            <w:pPr>
              <w:spacing w:line="280" w:lineRule="exact"/>
              <w:rPr>
                <w:rFonts w:cs="Calibri"/>
                <w:b/>
                <w:bCs/>
                <w:sz w:val="20"/>
                <w:szCs w:val="20"/>
              </w:rPr>
            </w:pPr>
            <w:r w:rsidRPr="00710EDE">
              <w:rPr>
                <w:rFonts w:cs="Calibri"/>
                <w:b/>
                <w:bCs/>
                <w:sz w:val="20"/>
                <w:szCs w:val="20"/>
              </w:rPr>
              <w:t>Ultima versione</w:t>
            </w:r>
          </w:p>
        </w:tc>
        <w:tc>
          <w:tcPr>
            <w:tcW w:w="1240" w:type="dxa"/>
            <w:noWrap/>
            <w:hideMark/>
          </w:tcPr>
          <w:p w14:paraId="232A4A55" w14:textId="77777777" w:rsidR="00E44979" w:rsidRPr="00710EDE" w:rsidRDefault="00E44979" w:rsidP="006A575B">
            <w:pPr>
              <w:spacing w:line="280" w:lineRule="exact"/>
              <w:rPr>
                <w:rFonts w:cs="Calibri"/>
                <w:b/>
                <w:bCs/>
                <w:sz w:val="20"/>
                <w:szCs w:val="20"/>
              </w:rPr>
            </w:pPr>
            <w:r w:rsidRPr="00710EDE">
              <w:rPr>
                <w:rFonts w:cs="Calibri"/>
                <w:b/>
                <w:bCs/>
                <w:sz w:val="20"/>
                <w:szCs w:val="20"/>
              </w:rPr>
              <w:t>Tipologia</w:t>
            </w:r>
          </w:p>
        </w:tc>
      </w:tr>
      <w:tr w:rsidR="00E44979" w:rsidRPr="007A31A0" w14:paraId="28817B83" w14:textId="74869D40" w:rsidTr="008D2DC0">
        <w:trPr>
          <w:trHeight w:val="290"/>
          <w:jc w:val="center"/>
        </w:trPr>
        <w:tc>
          <w:tcPr>
            <w:tcW w:w="2126" w:type="dxa"/>
            <w:hideMark/>
          </w:tcPr>
          <w:p w14:paraId="4541398F" w14:textId="77777777" w:rsidR="00E44979" w:rsidRPr="008C0D45" w:rsidRDefault="00E44979" w:rsidP="006A575B">
            <w:pPr>
              <w:spacing w:line="280" w:lineRule="exact"/>
              <w:rPr>
                <w:rFonts w:cs="Calibri"/>
              </w:rPr>
            </w:pPr>
            <w:r w:rsidRPr="008C0D45">
              <w:rPr>
                <w:rFonts w:cs="Calibri"/>
              </w:rPr>
              <w:t>UNI EN ISO 14001</w:t>
            </w:r>
          </w:p>
        </w:tc>
        <w:tc>
          <w:tcPr>
            <w:tcW w:w="3266" w:type="dxa"/>
            <w:hideMark/>
          </w:tcPr>
          <w:p w14:paraId="7249F0F2" w14:textId="77777777" w:rsidR="00E44979" w:rsidRPr="008C0D45" w:rsidRDefault="00E44979" w:rsidP="006A575B">
            <w:pPr>
              <w:spacing w:line="280" w:lineRule="exact"/>
              <w:rPr>
                <w:rFonts w:cs="Calibri"/>
              </w:rPr>
            </w:pPr>
            <w:r w:rsidRPr="008C0D45">
              <w:rPr>
                <w:rFonts w:cs="Calibri"/>
              </w:rPr>
              <w:t>Sistemi di gestione ambientale</w:t>
            </w:r>
          </w:p>
        </w:tc>
        <w:tc>
          <w:tcPr>
            <w:tcW w:w="1680" w:type="dxa"/>
            <w:noWrap/>
            <w:hideMark/>
          </w:tcPr>
          <w:p w14:paraId="19AD777E" w14:textId="77777777" w:rsidR="00E44979" w:rsidRPr="008C0D45" w:rsidRDefault="00E44979" w:rsidP="006A575B">
            <w:pPr>
              <w:spacing w:line="280" w:lineRule="exact"/>
              <w:rPr>
                <w:rFonts w:cs="Calibri"/>
              </w:rPr>
            </w:pPr>
            <w:r w:rsidRPr="008C0D45">
              <w:rPr>
                <w:rFonts w:cs="Calibri"/>
              </w:rPr>
              <w:t>2015</w:t>
            </w:r>
          </w:p>
        </w:tc>
        <w:tc>
          <w:tcPr>
            <w:tcW w:w="1240" w:type="dxa"/>
            <w:noWrap/>
            <w:hideMark/>
          </w:tcPr>
          <w:p w14:paraId="2ECDCEC1" w14:textId="77777777" w:rsidR="00E44979" w:rsidRPr="008C0D45" w:rsidRDefault="00E44979" w:rsidP="006A575B">
            <w:pPr>
              <w:spacing w:line="280" w:lineRule="exact"/>
              <w:rPr>
                <w:rFonts w:cs="Calibri"/>
              </w:rPr>
            </w:pPr>
            <w:r w:rsidRPr="008C0D45">
              <w:rPr>
                <w:rFonts w:cs="Calibri"/>
              </w:rPr>
              <w:t>Processo</w:t>
            </w:r>
          </w:p>
        </w:tc>
      </w:tr>
      <w:tr w:rsidR="00E44979" w:rsidRPr="007A31A0" w14:paraId="0AC43B48" w14:textId="4BA87E4E" w:rsidTr="008D2DC0">
        <w:trPr>
          <w:trHeight w:val="290"/>
          <w:jc w:val="center"/>
        </w:trPr>
        <w:tc>
          <w:tcPr>
            <w:tcW w:w="2126" w:type="dxa"/>
            <w:hideMark/>
          </w:tcPr>
          <w:p w14:paraId="0A6C0950" w14:textId="77777777" w:rsidR="00E44979" w:rsidRPr="008C0D45" w:rsidRDefault="00E44979" w:rsidP="006A575B">
            <w:pPr>
              <w:spacing w:line="280" w:lineRule="exact"/>
              <w:rPr>
                <w:rFonts w:cs="Calibri"/>
              </w:rPr>
            </w:pPr>
            <w:r w:rsidRPr="008C0D45">
              <w:rPr>
                <w:rFonts w:cs="Calibri"/>
              </w:rPr>
              <w:t>UNI EN ISO 9001</w:t>
            </w:r>
          </w:p>
        </w:tc>
        <w:tc>
          <w:tcPr>
            <w:tcW w:w="3266" w:type="dxa"/>
            <w:hideMark/>
          </w:tcPr>
          <w:p w14:paraId="6DAE08CB" w14:textId="77777777" w:rsidR="00E44979" w:rsidRPr="008C0D45" w:rsidRDefault="00E44979" w:rsidP="006A575B">
            <w:pPr>
              <w:spacing w:line="280" w:lineRule="exact"/>
              <w:rPr>
                <w:rFonts w:cs="Calibri"/>
              </w:rPr>
            </w:pPr>
            <w:r w:rsidRPr="008C0D45">
              <w:rPr>
                <w:rFonts w:cs="Calibri"/>
              </w:rPr>
              <w:t>Sistemi di gestione per la qualità</w:t>
            </w:r>
          </w:p>
        </w:tc>
        <w:tc>
          <w:tcPr>
            <w:tcW w:w="1680" w:type="dxa"/>
            <w:noWrap/>
            <w:hideMark/>
          </w:tcPr>
          <w:p w14:paraId="48943F91" w14:textId="77777777" w:rsidR="00E44979" w:rsidRPr="008C0D45" w:rsidRDefault="00E44979" w:rsidP="006A575B">
            <w:pPr>
              <w:spacing w:line="280" w:lineRule="exact"/>
              <w:rPr>
                <w:rFonts w:cs="Calibri"/>
              </w:rPr>
            </w:pPr>
            <w:r w:rsidRPr="008C0D45">
              <w:rPr>
                <w:rFonts w:cs="Calibri"/>
              </w:rPr>
              <w:t>2015</w:t>
            </w:r>
          </w:p>
        </w:tc>
        <w:tc>
          <w:tcPr>
            <w:tcW w:w="1240" w:type="dxa"/>
            <w:noWrap/>
            <w:hideMark/>
          </w:tcPr>
          <w:p w14:paraId="7A578633" w14:textId="77777777" w:rsidR="00E44979" w:rsidRPr="008C0D45" w:rsidRDefault="00E44979" w:rsidP="006A575B">
            <w:pPr>
              <w:spacing w:line="280" w:lineRule="exact"/>
              <w:rPr>
                <w:rFonts w:cs="Calibri"/>
              </w:rPr>
            </w:pPr>
            <w:r w:rsidRPr="008C0D45">
              <w:rPr>
                <w:rFonts w:cs="Calibri"/>
              </w:rPr>
              <w:t>Processo</w:t>
            </w:r>
          </w:p>
        </w:tc>
      </w:tr>
      <w:tr w:rsidR="00E44979" w:rsidRPr="007A31A0" w14:paraId="4031C126" w14:textId="6820851E" w:rsidTr="008D2DC0">
        <w:trPr>
          <w:trHeight w:val="290"/>
          <w:jc w:val="center"/>
        </w:trPr>
        <w:tc>
          <w:tcPr>
            <w:tcW w:w="2126" w:type="dxa"/>
            <w:hideMark/>
          </w:tcPr>
          <w:p w14:paraId="2522EA3C" w14:textId="77777777" w:rsidR="00E44979" w:rsidRPr="008C0D45" w:rsidRDefault="00E44979" w:rsidP="006A575B">
            <w:pPr>
              <w:spacing w:line="280" w:lineRule="exact"/>
              <w:rPr>
                <w:rFonts w:cs="Calibri"/>
              </w:rPr>
            </w:pPr>
            <w:r w:rsidRPr="008C0D45">
              <w:rPr>
                <w:rFonts w:cs="Calibri"/>
              </w:rPr>
              <w:t>UNI ISO 45001</w:t>
            </w:r>
          </w:p>
        </w:tc>
        <w:tc>
          <w:tcPr>
            <w:tcW w:w="3266" w:type="dxa"/>
            <w:hideMark/>
          </w:tcPr>
          <w:p w14:paraId="4780D8A9" w14:textId="77777777" w:rsidR="00E44979" w:rsidRPr="008C0D45" w:rsidRDefault="00E44979" w:rsidP="006A575B">
            <w:pPr>
              <w:spacing w:line="280" w:lineRule="exact"/>
              <w:rPr>
                <w:rFonts w:cs="Calibri"/>
              </w:rPr>
            </w:pPr>
            <w:r w:rsidRPr="008C0D45">
              <w:rPr>
                <w:rFonts w:cs="Calibri"/>
              </w:rPr>
              <w:t>Sistemi di gestione per la salute e sicurezza sul lavoro</w:t>
            </w:r>
          </w:p>
        </w:tc>
        <w:tc>
          <w:tcPr>
            <w:tcW w:w="1680" w:type="dxa"/>
            <w:noWrap/>
            <w:hideMark/>
          </w:tcPr>
          <w:p w14:paraId="3504B592" w14:textId="77777777" w:rsidR="00E44979" w:rsidRPr="008C0D45" w:rsidRDefault="00E44979" w:rsidP="006A575B">
            <w:pPr>
              <w:spacing w:line="280" w:lineRule="exact"/>
              <w:rPr>
                <w:rFonts w:cs="Calibri"/>
              </w:rPr>
            </w:pPr>
            <w:r w:rsidRPr="008C0D45">
              <w:rPr>
                <w:rFonts w:cs="Calibri"/>
              </w:rPr>
              <w:t>2018</w:t>
            </w:r>
          </w:p>
        </w:tc>
        <w:tc>
          <w:tcPr>
            <w:tcW w:w="1240" w:type="dxa"/>
            <w:noWrap/>
            <w:hideMark/>
          </w:tcPr>
          <w:p w14:paraId="10B66447" w14:textId="77777777" w:rsidR="00E44979" w:rsidRPr="008C0D45" w:rsidRDefault="00E44979" w:rsidP="006A575B">
            <w:pPr>
              <w:spacing w:line="280" w:lineRule="exact"/>
              <w:rPr>
                <w:rFonts w:cs="Calibri"/>
              </w:rPr>
            </w:pPr>
            <w:r w:rsidRPr="008C0D45">
              <w:rPr>
                <w:rFonts w:cs="Calibri"/>
              </w:rPr>
              <w:t>Processo</w:t>
            </w:r>
          </w:p>
        </w:tc>
      </w:tr>
      <w:tr w:rsidR="00E44979" w:rsidRPr="007A31A0" w14:paraId="47A88090" w14:textId="05F41EA9" w:rsidTr="008D2DC0">
        <w:trPr>
          <w:trHeight w:val="870"/>
          <w:jc w:val="center"/>
        </w:trPr>
        <w:tc>
          <w:tcPr>
            <w:tcW w:w="2126" w:type="dxa"/>
            <w:hideMark/>
          </w:tcPr>
          <w:p w14:paraId="4FCBA1F9" w14:textId="77777777" w:rsidR="00E44979" w:rsidRPr="008C0D45" w:rsidRDefault="00E44979" w:rsidP="006A575B">
            <w:pPr>
              <w:spacing w:line="280" w:lineRule="exact"/>
              <w:rPr>
                <w:rFonts w:cs="Calibri"/>
              </w:rPr>
            </w:pPr>
            <w:r w:rsidRPr="008C0D45">
              <w:rPr>
                <w:rFonts w:cs="Calibri"/>
              </w:rPr>
              <w:t>EMAS</w:t>
            </w:r>
          </w:p>
        </w:tc>
        <w:tc>
          <w:tcPr>
            <w:tcW w:w="3266" w:type="dxa"/>
            <w:hideMark/>
          </w:tcPr>
          <w:p w14:paraId="5211BF1F" w14:textId="77777777" w:rsidR="00E44979" w:rsidRPr="008C0D45" w:rsidRDefault="00E44979" w:rsidP="006A575B">
            <w:pPr>
              <w:spacing w:line="280" w:lineRule="exact"/>
              <w:rPr>
                <w:rFonts w:cs="Calibri"/>
              </w:rPr>
            </w:pPr>
            <w:r w:rsidRPr="008C0D45">
              <w:rPr>
                <w:rFonts w:cs="Calibri"/>
              </w:rPr>
              <w:t>Registrazione al sistema comunitario di ecogestione e audit EMAS – Regolamento (CE) n. 1221/2009 del Parlamento europeo e del Consiglio, del 25 novembre 2009</w:t>
            </w:r>
          </w:p>
        </w:tc>
        <w:tc>
          <w:tcPr>
            <w:tcW w:w="1680" w:type="dxa"/>
            <w:noWrap/>
            <w:hideMark/>
          </w:tcPr>
          <w:p w14:paraId="0DDDF729" w14:textId="77777777" w:rsidR="00E44979" w:rsidRPr="008C0D45" w:rsidRDefault="00E44979" w:rsidP="006A575B">
            <w:pPr>
              <w:spacing w:line="280" w:lineRule="exact"/>
              <w:rPr>
                <w:rFonts w:cs="Calibri"/>
              </w:rPr>
            </w:pPr>
            <w:r w:rsidRPr="008C0D45">
              <w:rPr>
                <w:rFonts w:cs="Calibri"/>
              </w:rPr>
              <w:t>2009</w:t>
            </w:r>
          </w:p>
        </w:tc>
        <w:tc>
          <w:tcPr>
            <w:tcW w:w="1240" w:type="dxa"/>
            <w:noWrap/>
            <w:hideMark/>
          </w:tcPr>
          <w:p w14:paraId="175F8CC8" w14:textId="77777777" w:rsidR="00E44979" w:rsidRPr="008C0D45" w:rsidRDefault="00E44979" w:rsidP="006A575B">
            <w:pPr>
              <w:spacing w:line="280" w:lineRule="exact"/>
              <w:rPr>
                <w:rFonts w:cs="Calibri"/>
              </w:rPr>
            </w:pPr>
            <w:r w:rsidRPr="008C0D45">
              <w:rPr>
                <w:rFonts w:cs="Calibri"/>
              </w:rPr>
              <w:t>Prodotto</w:t>
            </w:r>
          </w:p>
        </w:tc>
      </w:tr>
    </w:tbl>
    <w:p w14:paraId="3735757C" w14:textId="3BC5255C"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5773730" w14:textId="77777777" w:rsidR="001B1B0B" w:rsidRPr="001B1B0B" w:rsidRDefault="001B1B0B" w:rsidP="001B1B0B">
      <w:pPr>
        <w:pStyle w:val="Paragrafoelenco"/>
        <w:numPr>
          <w:ilvl w:val="0"/>
          <w:numId w:val="38"/>
        </w:numPr>
        <w:spacing w:before="60" w:after="60" w:line="300" w:lineRule="exact"/>
        <w:ind w:left="426"/>
        <w:jc w:val="both"/>
        <w:rPr>
          <w:sz w:val="20"/>
          <w:szCs w:val="20"/>
        </w:rPr>
      </w:pPr>
      <w:bookmarkStart w:id="14" w:name="_Hlk173165628"/>
      <w:r w:rsidRPr="001B1B0B">
        <w:rPr>
          <w:b/>
          <w:sz w:val="20"/>
          <w:szCs w:val="20"/>
        </w:rPr>
        <w:t xml:space="preserve">ALLEGA </w:t>
      </w:r>
      <w:r w:rsidRPr="001B1B0B">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lastRenderedPageBreak/>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 xml:space="preserve">Selezionare una delle </w:t>
      </w:r>
      <w:proofErr w:type="gramStart"/>
      <w:r w:rsidRPr="00D7375E">
        <w:rPr>
          <w:rFonts w:cstheme="minorHAnsi"/>
          <w:i/>
          <w:sz w:val="20"/>
          <w:szCs w:val="20"/>
        </w:rPr>
        <w:t>3</w:t>
      </w:r>
      <w:proofErr w:type="gramEnd"/>
      <w:r w:rsidRPr="00D7375E">
        <w:rPr>
          <w:rFonts w:cstheme="minorHAnsi"/>
          <w:i/>
          <w:sz w:val="20"/>
          <w:szCs w:val="20"/>
        </w:rPr>
        <w:t xml:space="preserve">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0D587301"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B97BE5" w:rsidRPr="00F554D2">
        <w:rPr>
          <w:rFonts w:cstheme="minorHAnsi"/>
          <w:bCs/>
          <w:iCs/>
          <w:color w:val="0000FF"/>
          <w:sz w:val="20"/>
          <w:szCs w:val="20"/>
        </w:rPr>
        <w:t>e</w:t>
      </w:r>
      <w:r w:rsidR="00B97BE5">
        <w:rPr>
          <w:rFonts w:cstheme="minorHAnsi"/>
          <w:sz w:val="20"/>
          <w:szCs w:val="20"/>
        </w:rPr>
        <w:t>/o con il Ministero dell’Interno</w:t>
      </w:r>
      <w:r w:rsidR="00B97BE5" w:rsidRPr="0079254B">
        <w:rPr>
          <w:rFonts w:cstheme="minorHAnsi"/>
          <w:sz w:val="20"/>
          <w:szCs w:val="20"/>
        </w:rPr>
        <w:t xml:space="preserve"> </w:t>
      </w:r>
      <w:r w:rsidRPr="0079254B">
        <w:rPr>
          <w:rFonts w:cstheme="minorHAnsi"/>
          <w:sz w:val="20"/>
          <w:szCs w:val="20"/>
        </w:rPr>
        <w:t xml:space="preserve">ovvero soggetti titolari di uno degli incarichi di cui al D.lgs. n. 39/2013 che hanno cessato il proprio rapporto con Consip S.p.A. </w:t>
      </w:r>
      <w:r w:rsidR="00B97BE5" w:rsidRPr="009D4566">
        <w:rPr>
          <w:rFonts w:cstheme="minorHAnsi"/>
          <w:bCs/>
          <w:iCs/>
          <w:color w:val="0000FF"/>
          <w:sz w:val="20"/>
          <w:szCs w:val="20"/>
        </w:rPr>
        <w:t>e</w:t>
      </w:r>
      <w:r w:rsidR="00B97BE5">
        <w:rPr>
          <w:rFonts w:cstheme="minorHAnsi"/>
          <w:sz w:val="20"/>
          <w:szCs w:val="20"/>
        </w:rPr>
        <w:t>/o con il Ministero dell’Interno</w:t>
      </w:r>
      <w:r w:rsidR="004F5263" w:rsidRPr="0079254B">
        <w:rPr>
          <w:rFonts w:cstheme="minorHAnsi"/>
          <w:sz w:val="20"/>
          <w:szCs w:val="20"/>
        </w:rPr>
        <w:t xml:space="preserve">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29010048" w14:textId="107D15FB"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9C0FC27" w:rsidR="00457DF5" w:rsidRDefault="00457DF5" w:rsidP="00BE6F6C">
      <w:pPr>
        <w:pStyle w:val="Paragrafoelenco"/>
        <w:spacing w:before="60" w:after="60" w:line="300" w:lineRule="exact"/>
        <w:ind w:left="1004"/>
        <w:jc w:val="both"/>
        <w:rPr>
          <w:rFonts w:cstheme="minorHAnsi"/>
          <w:i/>
          <w:sz w:val="20"/>
          <w:szCs w:val="20"/>
        </w:rPr>
      </w:pPr>
      <w:bookmarkStart w:id="16"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ordinar</w:t>
      </w:r>
      <w:r w:rsidR="002F788B">
        <w:rPr>
          <w:rFonts w:cstheme="minorHAnsi"/>
          <w:i/>
          <w:sz w:val="20"/>
          <w:szCs w:val="20"/>
          <w:highlight w:val="lightGray"/>
        </w:rPr>
        <w:t>i</w:t>
      </w:r>
      <w:r w:rsidRPr="00BE6F6C">
        <w:rPr>
          <w:rFonts w:cstheme="minorHAnsi"/>
          <w:i/>
          <w:sz w:val="20"/>
          <w:szCs w:val="20"/>
          <w:highlight w:val="lightGray"/>
        </w:rPr>
        <w:t>o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F554D2" w:rsidRDefault="00BE6F6C" w:rsidP="00BE6F6C">
      <w:pPr>
        <w:pStyle w:val="Paragrafoelenco"/>
        <w:spacing w:before="60" w:after="60" w:line="300" w:lineRule="exact"/>
        <w:ind w:left="1004"/>
        <w:jc w:val="both"/>
        <w:rPr>
          <w:sz w:val="20"/>
          <w:szCs w:val="20"/>
        </w:rPr>
      </w:pPr>
      <w:r w:rsidRPr="00F554D2">
        <w:rPr>
          <w:b/>
          <w:sz w:val="20"/>
          <w:szCs w:val="20"/>
        </w:rPr>
        <w:t>SI IMPEGNA</w:t>
      </w:r>
      <w:r w:rsidRPr="00F554D2">
        <w:rPr>
          <w:sz w:val="20"/>
          <w:szCs w:val="20"/>
        </w:rPr>
        <w:t xml:space="preserve"> </w:t>
      </w:r>
      <w:proofErr w:type="gramStart"/>
      <w:r w:rsidRPr="00F554D2">
        <w:rPr>
          <w:sz w:val="20"/>
          <w:szCs w:val="20"/>
        </w:rPr>
        <w:t>ad</w:t>
      </w:r>
      <w:proofErr w:type="gramEnd"/>
      <w:r w:rsidRPr="00F554D2">
        <w:rPr>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lastRenderedPageBreak/>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6"/>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6454D989"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7"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7"/>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710EDE">
      <w:headerReference w:type="even" r:id="rId8"/>
      <w:headerReference w:type="default" r:id="rId9"/>
      <w:footerReference w:type="even" r:id="rId10"/>
      <w:footerReference w:type="default" r:id="rId11"/>
      <w:headerReference w:type="first" r:id="rId12"/>
      <w:footerReference w:type="first" r:id="rId13"/>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360FC" w14:textId="77777777" w:rsidR="008E06D7" w:rsidRDefault="008E06D7" w:rsidP="00581B85">
      <w:pPr>
        <w:spacing w:after="0" w:line="240" w:lineRule="auto"/>
      </w:pPr>
      <w:r>
        <w:separator/>
      </w:r>
    </w:p>
  </w:endnote>
  <w:endnote w:type="continuationSeparator" w:id="0">
    <w:p w14:paraId="41467930" w14:textId="77777777" w:rsidR="008E06D7" w:rsidRDefault="008E06D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705B" w14:textId="77777777" w:rsidR="002833AE" w:rsidRDefault="002833A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DE457" w14:textId="3E925D9B" w:rsidR="002833AE" w:rsidRPr="002833AE" w:rsidRDefault="002833AE" w:rsidP="002833AE">
    <w:pPr>
      <w:pStyle w:val="Pidipagina"/>
      <w:rPr>
        <w:sz w:val="16"/>
        <w:szCs w:val="16"/>
        <w:lang w:val="x-none"/>
      </w:rPr>
    </w:pPr>
    <w:r>
      <w:rPr>
        <w:sz w:val="16"/>
        <w:szCs w:val="16"/>
        <w:lang w:val="x-none"/>
      </w:rPr>
      <w:t xml:space="preserve">Gara </w:t>
    </w:r>
    <w:r w:rsidRPr="002833AE">
      <w:rPr>
        <w:sz w:val="16"/>
        <w:szCs w:val="16"/>
        <w:lang w:val="x-none"/>
      </w:rPr>
      <w:t xml:space="preserve">Fornitura di cherosene avio per turbomotori denominato Jet A-1 (Simbolo Nato F-35) conforme alla specifica DEF STAN 91-091 last </w:t>
    </w:r>
    <w:proofErr w:type="spellStart"/>
    <w:r w:rsidRPr="002833AE">
      <w:rPr>
        <w:sz w:val="16"/>
        <w:szCs w:val="16"/>
        <w:lang w:val="x-none"/>
      </w:rPr>
      <w:t>issue</w:t>
    </w:r>
    <w:proofErr w:type="spellEnd"/>
    <w:r w:rsidRPr="002833AE">
      <w:rPr>
        <w:sz w:val="16"/>
        <w:szCs w:val="16"/>
        <w:lang w:val="x-none"/>
      </w:rPr>
      <w:t xml:space="preserve"> e di benzina Avio Grado 100/130 (simbolo NATO F-18) conforme alla specifica DEF STAN 91-90 last </w:t>
    </w:r>
    <w:proofErr w:type="spellStart"/>
    <w:r w:rsidRPr="002833AE">
      <w:rPr>
        <w:sz w:val="16"/>
        <w:szCs w:val="16"/>
        <w:lang w:val="x-none"/>
      </w:rPr>
      <w:t>issue</w:t>
    </w:r>
    <w:proofErr w:type="spellEnd"/>
    <w:r w:rsidRPr="002833AE">
      <w:rPr>
        <w:sz w:val="16"/>
        <w:szCs w:val="16"/>
        <w:lang w:val="x-none"/>
      </w:rPr>
      <w:t xml:space="preserve"> a mezzo autobotti segregate e sigillate presso i Reparti di Volo della Polizia di Stato</w:t>
    </w:r>
    <w:r>
      <w:rPr>
        <w:sz w:val="16"/>
        <w:szCs w:val="16"/>
        <w:lang w:val="x-none"/>
      </w:rPr>
      <w:t xml:space="preserve"> – ID 2793 – MODULI DI DICHIARAZIONE</w:t>
    </w:r>
  </w:p>
  <w:p w14:paraId="19053F1B" w14:textId="77777777" w:rsidR="002833AE" w:rsidRDefault="002833A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0909E" w14:textId="77777777" w:rsidR="002833AE" w:rsidRDefault="002833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82959" w14:textId="77777777" w:rsidR="008E06D7" w:rsidRDefault="008E06D7" w:rsidP="00581B85">
      <w:pPr>
        <w:spacing w:after="0" w:line="240" w:lineRule="auto"/>
      </w:pPr>
      <w:r>
        <w:separator/>
      </w:r>
    </w:p>
  </w:footnote>
  <w:footnote w:type="continuationSeparator" w:id="0">
    <w:p w14:paraId="7FE1B7B7" w14:textId="77777777" w:rsidR="008E06D7" w:rsidRDefault="008E06D7"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32D90" w14:textId="77777777" w:rsidR="002833AE" w:rsidRDefault="002833A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BB689" w14:textId="77777777" w:rsidR="002833AE" w:rsidRDefault="002833A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2B0F0" w14:textId="77777777" w:rsidR="002833AE" w:rsidRDefault="002833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523C"/>
    <w:rsid w:val="00060AAC"/>
    <w:rsid w:val="0006712B"/>
    <w:rsid w:val="000675A2"/>
    <w:rsid w:val="00074FC1"/>
    <w:rsid w:val="00084B53"/>
    <w:rsid w:val="000A445C"/>
    <w:rsid w:val="000A556C"/>
    <w:rsid w:val="000A7E36"/>
    <w:rsid w:val="000B43C0"/>
    <w:rsid w:val="000B59DD"/>
    <w:rsid w:val="000B5DF6"/>
    <w:rsid w:val="000C50DA"/>
    <w:rsid w:val="000C5AAB"/>
    <w:rsid w:val="000D32E2"/>
    <w:rsid w:val="000F38B2"/>
    <w:rsid w:val="000F7F1B"/>
    <w:rsid w:val="00106312"/>
    <w:rsid w:val="00107FED"/>
    <w:rsid w:val="00111FBB"/>
    <w:rsid w:val="00123008"/>
    <w:rsid w:val="001562A4"/>
    <w:rsid w:val="00157415"/>
    <w:rsid w:val="001575D8"/>
    <w:rsid w:val="00162E4D"/>
    <w:rsid w:val="00180320"/>
    <w:rsid w:val="00193A9F"/>
    <w:rsid w:val="001A01ED"/>
    <w:rsid w:val="001A45DA"/>
    <w:rsid w:val="001A63D9"/>
    <w:rsid w:val="001A7492"/>
    <w:rsid w:val="001B1B0B"/>
    <w:rsid w:val="001C4A46"/>
    <w:rsid w:val="001E692A"/>
    <w:rsid w:val="00206DCC"/>
    <w:rsid w:val="0021106C"/>
    <w:rsid w:val="00215824"/>
    <w:rsid w:val="00222110"/>
    <w:rsid w:val="00227D39"/>
    <w:rsid w:val="0023154A"/>
    <w:rsid w:val="002433F5"/>
    <w:rsid w:val="002526F7"/>
    <w:rsid w:val="00262156"/>
    <w:rsid w:val="0026666E"/>
    <w:rsid w:val="00271797"/>
    <w:rsid w:val="00271FF5"/>
    <w:rsid w:val="002723D6"/>
    <w:rsid w:val="002725D5"/>
    <w:rsid w:val="00273603"/>
    <w:rsid w:val="0027362A"/>
    <w:rsid w:val="00275CD2"/>
    <w:rsid w:val="002766DF"/>
    <w:rsid w:val="00283168"/>
    <w:rsid w:val="002833AE"/>
    <w:rsid w:val="00292564"/>
    <w:rsid w:val="002942DB"/>
    <w:rsid w:val="002A00B6"/>
    <w:rsid w:val="002B5255"/>
    <w:rsid w:val="002B544D"/>
    <w:rsid w:val="002B55C4"/>
    <w:rsid w:val="002C5AA6"/>
    <w:rsid w:val="002C65D8"/>
    <w:rsid w:val="002D1515"/>
    <w:rsid w:val="002D2363"/>
    <w:rsid w:val="002E6A83"/>
    <w:rsid w:val="002F4B26"/>
    <w:rsid w:val="002F58A5"/>
    <w:rsid w:val="002F788B"/>
    <w:rsid w:val="00305243"/>
    <w:rsid w:val="00305354"/>
    <w:rsid w:val="00316090"/>
    <w:rsid w:val="003225C1"/>
    <w:rsid w:val="00324CD4"/>
    <w:rsid w:val="00326DD8"/>
    <w:rsid w:val="00327AFD"/>
    <w:rsid w:val="00333FB8"/>
    <w:rsid w:val="003366E3"/>
    <w:rsid w:val="003417B5"/>
    <w:rsid w:val="0034295E"/>
    <w:rsid w:val="00345310"/>
    <w:rsid w:val="00345CF3"/>
    <w:rsid w:val="003502E9"/>
    <w:rsid w:val="003503DF"/>
    <w:rsid w:val="003727C0"/>
    <w:rsid w:val="0038366E"/>
    <w:rsid w:val="00393453"/>
    <w:rsid w:val="00394D95"/>
    <w:rsid w:val="00395020"/>
    <w:rsid w:val="003A3D9D"/>
    <w:rsid w:val="003B777B"/>
    <w:rsid w:val="003C5112"/>
    <w:rsid w:val="003D3DF2"/>
    <w:rsid w:val="003D7B05"/>
    <w:rsid w:val="003E4B11"/>
    <w:rsid w:val="003E5325"/>
    <w:rsid w:val="003F01D5"/>
    <w:rsid w:val="003F0D75"/>
    <w:rsid w:val="003F2CCF"/>
    <w:rsid w:val="003F6F52"/>
    <w:rsid w:val="0040276D"/>
    <w:rsid w:val="00404A22"/>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66005"/>
    <w:rsid w:val="00476D09"/>
    <w:rsid w:val="00480857"/>
    <w:rsid w:val="00490F53"/>
    <w:rsid w:val="004960D6"/>
    <w:rsid w:val="004A0E80"/>
    <w:rsid w:val="004B3B59"/>
    <w:rsid w:val="004C375C"/>
    <w:rsid w:val="004C5CBF"/>
    <w:rsid w:val="004D1D6C"/>
    <w:rsid w:val="004D5C35"/>
    <w:rsid w:val="004E0AE4"/>
    <w:rsid w:val="004E1232"/>
    <w:rsid w:val="004E2465"/>
    <w:rsid w:val="004E73B5"/>
    <w:rsid w:val="004F5263"/>
    <w:rsid w:val="00504C62"/>
    <w:rsid w:val="0052190A"/>
    <w:rsid w:val="00522A93"/>
    <w:rsid w:val="00525841"/>
    <w:rsid w:val="00527562"/>
    <w:rsid w:val="00533888"/>
    <w:rsid w:val="0054148C"/>
    <w:rsid w:val="00546537"/>
    <w:rsid w:val="00550B44"/>
    <w:rsid w:val="00551905"/>
    <w:rsid w:val="00553F4D"/>
    <w:rsid w:val="00560232"/>
    <w:rsid w:val="005614A0"/>
    <w:rsid w:val="00566909"/>
    <w:rsid w:val="005708E9"/>
    <w:rsid w:val="005747BE"/>
    <w:rsid w:val="0057652F"/>
    <w:rsid w:val="0057677C"/>
    <w:rsid w:val="00581B85"/>
    <w:rsid w:val="00586593"/>
    <w:rsid w:val="00586D51"/>
    <w:rsid w:val="0059104E"/>
    <w:rsid w:val="005B1B18"/>
    <w:rsid w:val="005B2950"/>
    <w:rsid w:val="005C0EC6"/>
    <w:rsid w:val="005C1D07"/>
    <w:rsid w:val="005C5E8E"/>
    <w:rsid w:val="005D27DB"/>
    <w:rsid w:val="005E0B71"/>
    <w:rsid w:val="005E5D2B"/>
    <w:rsid w:val="005F2729"/>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3234"/>
    <w:rsid w:val="006A7734"/>
    <w:rsid w:val="006B38B2"/>
    <w:rsid w:val="006E1F38"/>
    <w:rsid w:val="006F3FD0"/>
    <w:rsid w:val="006F581A"/>
    <w:rsid w:val="00701420"/>
    <w:rsid w:val="007032A4"/>
    <w:rsid w:val="00704ADA"/>
    <w:rsid w:val="00710EDE"/>
    <w:rsid w:val="00724F1E"/>
    <w:rsid w:val="007258EE"/>
    <w:rsid w:val="00726E64"/>
    <w:rsid w:val="0073424F"/>
    <w:rsid w:val="00740346"/>
    <w:rsid w:val="00754AC7"/>
    <w:rsid w:val="00755CB0"/>
    <w:rsid w:val="00757C12"/>
    <w:rsid w:val="00763214"/>
    <w:rsid w:val="00772516"/>
    <w:rsid w:val="00773A20"/>
    <w:rsid w:val="00777A62"/>
    <w:rsid w:val="0079254B"/>
    <w:rsid w:val="00794391"/>
    <w:rsid w:val="007A0D4F"/>
    <w:rsid w:val="007A59B9"/>
    <w:rsid w:val="007B5998"/>
    <w:rsid w:val="007B6D2C"/>
    <w:rsid w:val="007D32D6"/>
    <w:rsid w:val="007D62AF"/>
    <w:rsid w:val="007E1E77"/>
    <w:rsid w:val="007E29BC"/>
    <w:rsid w:val="007E3143"/>
    <w:rsid w:val="007E7B29"/>
    <w:rsid w:val="007F1932"/>
    <w:rsid w:val="007F2732"/>
    <w:rsid w:val="00801946"/>
    <w:rsid w:val="00813B06"/>
    <w:rsid w:val="008161D4"/>
    <w:rsid w:val="00816ADF"/>
    <w:rsid w:val="00816EA2"/>
    <w:rsid w:val="00832F2F"/>
    <w:rsid w:val="00842EAA"/>
    <w:rsid w:val="008445AB"/>
    <w:rsid w:val="00847A1C"/>
    <w:rsid w:val="00852936"/>
    <w:rsid w:val="0086269F"/>
    <w:rsid w:val="00871A7F"/>
    <w:rsid w:val="008826F1"/>
    <w:rsid w:val="00884142"/>
    <w:rsid w:val="00885D07"/>
    <w:rsid w:val="00887DE8"/>
    <w:rsid w:val="008908C5"/>
    <w:rsid w:val="00892FF2"/>
    <w:rsid w:val="008A2A97"/>
    <w:rsid w:val="008A2C46"/>
    <w:rsid w:val="008C599E"/>
    <w:rsid w:val="008C5A16"/>
    <w:rsid w:val="008C7453"/>
    <w:rsid w:val="008D2DC0"/>
    <w:rsid w:val="008D4177"/>
    <w:rsid w:val="008D5537"/>
    <w:rsid w:val="008D5B43"/>
    <w:rsid w:val="008E06D7"/>
    <w:rsid w:val="008F1262"/>
    <w:rsid w:val="009007A5"/>
    <w:rsid w:val="00906D73"/>
    <w:rsid w:val="00923786"/>
    <w:rsid w:val="009332C6"/>
    <w:rsid w:val="009409C6"/>
    <w:rsid w:val="00946C28"/>
    <w:rsid w:val="0095304D"/>
    <w:rsid w:val="00957663"/>
    <w:rsid w:val="009635A5"/>
    <w:rsid w:val="00971037"/>
    <w:rsid w:val="00971941"/>
    <w:rsid w:val="0097480B"/>
    <w:rsid w:val="00975FD2"/>
    <w:rsid w:val="009823BF"/>
    <w:rsid w:val="00984AC4"/>
    <w:rsid w:val="00992DBB"/>
    <w:rsid w:val="009B5D33"/>
    <w:rsid w:val="009B7F7E"/>
    <w:rsid w:val="009D0843"/>
    <w:rsid w:val="009D0F0E"/>
    <w:rsid w:val="009D39B3"/>
    <w:rsid w:val="009D77C5"/>
    <w:rsid w:val="009E0370"/>
    <w:rsid w:val="009E46B9"/>
    <w:rsid w:val="009F1055"/>
    <w:rsid w:val="009F2B9C"/>
    <w:rsid w:val="00A1554D"/>
    <w:rsid w:val="00A16016"/>
    <w:rsid w:val="00A161AC"/>
    <w:rsid w:val="00A22877"/>
    <w:rsid w:val="00A258EB"/>
    <w:rsid w:val="00A25EE4"/>
    <w:rsid w:val="00A368E1"/>
    <w:rsid w:val="00A41A32"/>
    <w:rsid w:val="00A421A7"/>
    <w:rsid w:val="00A52DD2"/>
    <w:rsid w:val="00A648A7"/>
    <w:rsid w:val="00A7015E"/>
    <w:rsid w:val="00A7375F"/>
    <w:rsid w:val="00A7621B"/>
    <w:rsid w:val="00A83332"/>
    <w:rsid w:val="00A83D76"/>
    <w:rsid w:val="00A84127"/>
    <w:rsid w:val="00A84D6E"/>
    <w:rsid w:val="00A86683"/>
    <w:rsid w:val="00A94BD0"/>
    <w:rsid w:val="00A9534E"/>
    <w:rsid w:val="00A95D39"/>
    <w:rsid w:val="00AA17C0"/>
    <w:rsid w:val="00AA1CD2"/>
    <w:rsid w:val="00AA5D59"/>
    <w:rsid w:val="00AB1CA8"/>
    <w:rsid w:val="00AC12B0"/>
    <w:rsid w:val="00AC2461"/>
    <w:rsid w:val="00AC7FFE"/>
    <w:rsid w:val="00AD4776"/>
    <w:rsid w:val="00AD4F52"/>
    <w:rsid w:val="00AF21AD"/>
    <w:rsid w:val="00AF6257"/>
    <w:rsid w:val="00B0427F"/>
    <w:rsid w:val="00B072DB"/>
    <w:rsid w:val="00B10A19"/>
    <w:rsid w:val="00B12D54"/>
    <w:rsid w:val="00B1438F"/>
    <w:rsid w:val="00B202CA"/>
    <w:rsid w:val="00B26E25"/>
    <w:rsid w:val="00B315BE"/>
    <w:rsid w:val="00B42CDF"/>
    <w:rsid w:val="00B42D88"/>
    <w:rsid w:val="00B455F5"/>
    <w:rsid w:val="00B756DC"/>
    <w:rsid w:val="00B91931"/>
    <w:rsid w:val="00B97BE5"/>
    <w:rsid w:val="00BA0B2E"/>
    <w:rsid w:val="00BA1DB6"/>
    <w:rsid w:val="00BA46B3"/>
    <w:rsid w:val="00BA668F"/>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A0F2D"/>
    <w:rsid w:val="00CA2FE0"/>
    <w:rsid w:val="00CB055F"/>
    <w:rsid w:val="00CC7D8F"/>
    <w:rsid w:val="00CD12C6"/>
    <w:rsid w:val="00CD159A"/>
    <w:rsid w:val="00CD1AEE"/>
    <w:rsid w:val="00CD2EA1"/>
    <w:rsid w:val="00CD74F5"/>
    <w:rsid w:val="00CE4DE7"/>
    <w:rsid w:val="00CF051F"/>
    <w:rsid w:val="00CF2EA4"/>
    <w:rsid w:val="00CF3307"/>
    <w:rsid w:val="00D013DA"/>
    <w:rsid w:val="00D21269"/>
    <w:rsid w:val="00D2157D"/>
    <w:rsid w:val="00D23CB5"/>
    <w:rsid w:val="00D43183"/>
    <w:rsid w:val="00D44B04"/>
    <w:rsid w:val="00D45AF4"/>
    <w:rsid w:val="00D50504"/>
    <w:rsid w:val="00D55BFE"/>
    <w:rsid w:val="00D57CE2"/>
    <w:rsid w:val="00D6338A"/>
    <w:rsid w:val="00D63ECB"/>
    <w:rsid w:val="00D7176A"/>
    <w:rsid w:val="00D718C6"/>
    <w:rsid w:val="00D7375E"/>
    <w:rsid w:val="00D74024"/>
    <w:rsid w:val="00D82085"/>
    <w:rsid w:val="00D900F0"/>
    <w:rsid w:val="00D9074A"/>
    <w:rsid w:val="00D97714"/>
    <w:rsid w:val="00DA346A"/>
    <w:rsid w:val="00DA38ED"/>
    <w:rsid w:val="00DA44C7"/>
    <w:rsid w:val="00DA4BBC"/>
    <w:rsid w:val="00DA5EE1"/>
    <w:rsid w:val="00DA7EC7"/>
    <w:rsid w:val="00DB274F"/>
    <w:rsid w:val="00DB495F"/>
    <w:rsid w:val="00DB523F"/>
    <w:rsid w:val="00DC0A1A"/>
    <w:rsid w:val="00DD3310"/>
    <w:rsid w:val="00DD7DB5"/>
    <w:rsid w:val="00DE7D8A"/>
    <w:rsid w:val="00DF7E5C"/>
    <w:rsid w:val="00E10D22"/>
    <w:rsid w:val="00E11DC8"/>
    <w:rsid w:val="00E20B6B"/>
    <w:rsid w:val="00E27562"/>
    <w:rsid w:val="00E30B6F"/>
    <w:rsid w:val="00E44979"/>
    <w:rsid w:val="00E46817"/>
    <w:rsid w:val="00E50CE7"/>
    <w:rsid w:val="00E575DD"/>
    <w:rsid w:val="00E73B6F"/>
    <w:rsid w:val="00E778FF"/>
    <w:rsid w:val="00E779E4"/>
    <w:rsid w:val="00E860AD"/>
    <w:rsid w:val="00E86E24"/>
    <w:rsid w:val="00EA2C47"/>
    <w:rsid w:val="00EA7765"/>
    <w:rsid w:val="00EB206F"/>
    <w:rsid w:val="00EB4BDA"/>
    <w:rsid w:val="00EB7100"/>
    <w:rsid w:val="00EB7A93"/>
    <w:rsid w:val="00EC1C2C"/>
    <w:rsid w:val="00EC4FED"/>
    <w:rsid w:val="00EC5942"/>
    <w:rsid w:val="00ED227E"/>
    <w:rsid w:val="00ED4600"/>
    <w:rsid w:val="00ED4A7C"/>
    <w:rsid w:val="00ED59A0"/>
    <w:rsid w:val="00EE15EB"/>
    <w:rsid w:val="00EE735E"/>
    <w:rsid w:val="00EF3C8F"/>
    <w:rsid w:val="00EF490C"/>
    <w:rsid w:val="00EF4F59"/>
    <w:rsid w:val="00EF658E"/>
    <w:rsid w:val="00F0248F"/>
    <w:rsid w:val="00F06289"/>
    <w:rsid w:val="00F21BC1"/>
    <w:rsid w:val="00F25783"/>
    <w:rsid w:val="00F33DED"/>
    <w:rsid w:val="00F554D2"/>
    <w:rsid w:val="00F5610A"/>
    <w:rsid w:val="00F66F0E"/>
    <w:rsid w:val="00F70BB9"/>
    <w:rsid w:val="00F74B34"/>
    <w:rsid w:val="00F77ED5"/>
    <w:rsid w:val="00F833E0"/>
    <w:rsid w:val="00F90C8D"/>
    <w:rsid w:val="00F940D9"/>
    <w:rsid w:val="00F94BE3"/>
    <w:rsid w:val="00F97A10"/>
    <w:rsid w:val="00FB0772"/>
    <w:rsid w:val="00FB52BE"/>
    <w:rsid w:val="00FB67E4"/>
    <w:rsid w:val="00FC1212"/>
    <w:rsid w:val="00FC50FD"/>
    <w:rsid w:val="00FC6675"/>
    <w:rsid w:val="00FF27BF"/>
    <w:rsid w:val="00FF3276"/>
    <w:rsid w:val="00FF6E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1E69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10</Pages>
  <Words>3258</Words>
  <Characters>18573</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23</cp:revision>
  <dcterms:created xsi:type="dcterms:W3CDTF">2024-08-01T14:30:00Z</dcterms:created>
  <dcterms:modified xsi:type="dcterms:W3CDTF">2024-09-04T10:27:00Z</dcterms:modified>
</cp:coreProperties>
</file>