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DCA33" w14:textId="449020C9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822E5D6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1DD81E62" w14:textId="7C8111E7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CF179B">
        <w:rPr>
          <w:rFonts w:ascii="Calibri" w:hAnsi="Calibri"/>
          <w:sz w:val="20"/>
          <w:szCs w:val="20"/>
        </w:rPr>
        <w:t>7</w:t>
      </w:r>
      <w:r w:rsidR="00CF179B" w:rsidRPr="00D64475">
        <w:rPr>
          <w:rFonts w:ascii="Calibri" w:hAnsi="Calibri"/>
          <w:sz w:val="20"/>
          <w:szCs w:val="20"/>
        </w:rPr>
        <w:t xml:space="preserve"> </w:t>
      </w:r>
    </w:p>
    <w:p w14:paraId="07124EB3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6461EC3C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1BB0B761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6577C832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F481CB3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C81E681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E74B6C9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4E950147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455EECD7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65B0CB18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4A6C5380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38CC320A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0CA869A0" w14:textId="45A42238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CF179B">
        <w:rPr>
          <w:rStyle w:val="BLOCKBOLD"/>
          <w:rFonts w:ascii="Calibri" w:hAnsi="Calibri"/>
        </w:rPr>
        <w:t>per l’affidamento dei servizi di certificazione dei servizi digitali di INAIL</w:t>
      </w:r>
    </w:p>
    <w:p w14:paraId="33E8D73F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696679A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53113F02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57AB152E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59585D4D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2E0039C7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59B542DC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19D2DB46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4932CEBE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3D321F59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46E96862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0356434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1F5FE62B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3D0DBE43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5348E47C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2E72423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7062F14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14:paraId="1ECFEF17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2A141036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5EBEACB3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3F43B00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5B883F06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14E6A2B9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6EFD490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05E6953E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79F811F5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3CD5EB2D" w14:textId="77777777" w:rsidR="001105D3" w:rsidRDefault="001105D3"/>
    <w:sectPr w:rsidR="001105D3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9F60A" w14:textId="77777777" w:rsidR="00124961" w:rsidRDefault="00124961" w:rsidP="00380E35">
      <w:pPr>
        <w:spacing w:line="240" w:lineRule="auto"/>
      </w:pPr>
      <w:r>
        <w:separator/>
      </w:r>
    </w:p>
  </w:endnote>
  <w:endnote w:type="continuationSeparator" w:id="0">
    <w:p w14:paraId="37FD2A3C" w14:textId="77777777" w:rsidR="00124961" w:rsidRDefault="0012496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569FF" w14:textId="77777777" w:rsidR="0013328E" w:rsidRDefault="001332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alias w:val="Classificazione_ALL30TTT_Internal"/>
      <w:tag w:val="Version_Classificazione_F"/>
      <w:id w:val="664822929"/>
      <w:lock w:val="sdtContentLocked"/>
      <w:showingPlcHdr/>
    </w:sdtPr>
    <w:sdtContent>
      <w:p w14:paraId="010EB853" w14:textId="5B49733B" w:rsidR="00344429" w:rsidRDefault="0013328E">
        <w:pPr>
          <w:pStyle w:val="CLASSIFICAZIONEFOOTER2"/>
        </w:pPr>
        <w:r>
          <w:t xml:space="preserve">     </w:t>
        </w:r>
      </w:p>
    </w:sdtContent>
  </w:sdt>
  <w:p w14:paraId="2CC2024C" w14:textId="77777777" w:rsidR="00380E35" w:rsidRDefault="00380E35" w:rsidP="00FB0502">
    <w:pPr>
      <w:pStyle w:val="Pidipagina"/>
      <w:rPr>
        <w:rStyle w:val="CorsivobluCarattere"/>
        <w:i w:val="0"/>
      </w:rPr>
    </w:pPr>
  </w:p>
  <w:p w14:paraId="5E46C1CC" w14:textId="77777777" w:rsidR="0013328E" w:rsidRPr="002A28BB" w:rsidRDefault="0013328E" w:rsidP="0013328E">
    <w:pPr>
      <w:pStyle w:val="Pidipagina"/>
      <w:rPr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Gara </w:t>
    </w:r>
    <w:r w:rsidRPr="002A28BB">
      <w:rPr>
        <w:rFonts w:ascii="Arial" w:eastAsia="Arial" w:hAnsi="Arial" w:cs="Arial"/>
        <w:color w:val="000000"/>
        <w:sz w:val="16"/>
        <w:szCs w:val="16"/>
      </w:rPr>
      <w:t>Analisi qualitativa, certificazione del software, servizi delle applicazioni e test prestazionali dei servizi digitali 2</w:t>
    </w:r>
    <w:r>
      <w:rPr>
        <w:rFonts w:ascii="Arial" w:eastAsia="Arial" w:hAnsi="Arial" w:cs="Arial"/>
        <w:color w:val="000000"/>
        <w:sz w:val="16"/>
        <w:szCs w:val="16"/>
      </w:rPr>
      <w:t xml:space="preserve"> Inail</w:t>
    </w:r>
    <w:r w:rsidRPr="002A28BB">
      <w:rPr>
        <w:rFonts w:ascii="Arial" w:eastAsia="Arial" w:hAnsi="Arial" w:cs="Arial"/>
        <w:color w:val="000000"/>
        <w:sz w:val="16"/>
        <w:szCs w:val="16"/>
      </w:rPr>
      <w:t xml:space="preserve"> – ID 2869 – MODULI DI DICHIARAZIONE</w:t>
    </w:r>
  </w:p>
  <w:p w14:paraId="5B810BF0" w14:textId="2BD67B59" w:rsidR="002B57DE" w:rsidRPr="00AF2095" w:rsidRDefault="002B57DE" w:rsidP="001332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E64DD" w14:textId="77777777" w:rsidR="0013328E" w:rsidRPr="002A28BB" w:rsidRDefault="0013328E" w:rsidP="0013328E">
    <w:pPr>
      <w:pStyle w:val="Pidipagina"/>
      <w:rPr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 xml:space="preserve">Gara </w:t>
    </w:r>
    <w:r w:rsidRPr="002A28BB">
      <w:rPr>
        <w:rFonts w:ascii="Arial" w:eastAsia="Arial" w:hAnsi="Arial" w:cs="Arial"/>
        <w:color w:val="000000"/>
        <w:sz w:val="16"/>
        <w:szCs w:val="16"/>
      </w:rPr>
      <w:t>Analisi qualitativa, certificazione del software, servizi delle applicazioni e test prestazionali dei servizi digitali 2</w:t>
    </w:r>
    <w:r>
      <w:rPr>
        <w:rFonts w:ascii="Arial" w:eastAsia="Arial" w:hAnsi="Arial" w:cs="Arial"/>
        <w:color w:val="000000"/>
        <w:sz w:val="16"/>
        <w:szCs w:val="16"/>
      </w:rPr>
      <w:t xml:space="preserve"> Inail</w:t>
    </w:r>
    <w:r w:rsidRPr="002A28BB">
      <w:rPr>
        <w:rFonts w:ascii="Arial" w:eastAsia="Arial" w:hAnsi="Arial" w:cs="Arial"/>
        <w:color w:val="000000"/>
        <w:sz w:val="16"/>
        <w:szCs w:val="16"/>
      </w:rPr>
      <w:t xml:space="preserve"> – ID 2869 – MODULI DI DICHIARAZIONE</w:t>
    </w:r>
  </w:p>
  <w:p w14:paraId="335B3CFD" w14:textId="77777777" w:rsidR="0013328E" w:rsidRDefault="001332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B79E1" w14:textId="77777777" w:rsidR="00124961" w:rsidRDefault="00124961" w:rsidP="00380E35">
      <w:pPr>
        <w:spacing w:line="240" w:lineRule="auto"/>
      </w:pPr>
      <w:r>
        <w:separator/>
      </w:r>
    </w:p>
  </w:footnote>
  <w:footnote w:type="continuationSeparator" w:id="0">
    <w:p w14:paraId="5E94DD24" w14:textId="77777777" w:rsidR="00124961" w:rsidRDefault="0012496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5F164" w14:textId="77777777" w:rsidR="0013328E" w:rsidRDefault="001332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4CE1" w14:textId="2713138A" w:rsidR="002B57DE" w:rsidRDefault="002B57DE" w:rsidP="00816101">
    <w:pPr>
      <w:pStyle w:val="Intestazione"/>
    </w:pPr>
  </w:p>
  <w:p w14:paraId="076F5452" w14:textId="77777777" w:rsidR="005F08BA" w:rsidRDefault="00000000">
    <w:pPr>
      <w:pStyle w:val="TAGTECNICI"/>
    </w:pPr>
    <w:sdt>
      <w:sdtPr>
        <w:alias w:val="NomeTemplate"/>
        <w:tag w:val="Version_3_0"/>
        <w:id w:val="-980150554"/>
        <w:lock w:val="sdtContentLocked"/>
      </w:sdtPr>
      <w:sdtContent>
        <w:r w:rsidR="001E0B77">
          <w:t>ALL30TTT</w:t>
        </w:r>
      </w:sdtContent>
    </w:sdt>
  </w:p>
  <w:p w14:paraId="55027593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EECB" w14:textId="711BB151" w:rsidR="002B57DE" w:rsidRDefault="002B57DE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62541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formsDesign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E05D0"/>
    <w:rsid w:val="001105D3"/>
    <w:rsid w:val="00124961"/>
    <w:rsid w:val="0013328E"/>
    <w:rsid w:val="001636D5"/>
    <w:rsid w:val="001A01B8"/>
    <w:rsid w:val="001E0B77"/>
    <w:rsid w:val="001E2951"/>
    <w:rsid w:val="00296343"/>
    <w:rsid w:val="002B57DE"/>
    <w:rsid w:val="00344429"/>
    <w:rsid w:val="00380E35"/>
    <w:rsid w:val="003F3169"/>
    <w:rsid w:val="00424BA7"/>
    <w:rsid w:val="005E11DF"/>
    <w:rsid w:val="005F08BA"/>
    <w:rsid w:val="006F0EA6"/>
    <w:rsid w:val="007B79BF"/>
    <w:rsid w:val="008A4FCD"/>
    <w:rsid w:val="008B5616"/>
    <w:rsid w:val="009128EE"/>
    <w:rsid w:val="009339D4"/>
    <w:rsid w:val="00C448CB"/>
    <w:rsid w:val="00C73063"/>
    <w:rsid w:val="00CF179B"/>
    <w:rsid w:val="00D04FF9"/>
    <w:rsid w:val="00E2387E"/>
    <w:rsid w:val="00FA7207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FF3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CF179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3F5E3-2656-4786-9D79-FBB78241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2025-07-29T08:12:00Z</dcterms:created>
  <dcterms:modified xsi:type="dcterms:W3CDTF">2025-07-30T08:03:00Z</dcterms:modified>
</cp:coreProperties>
</file>