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42BA0" w14:textId="77777777" w:rsidR="00894726" w:rsidRDefault="00894726" w:rsidP="00894726">
      <w:pPr>
        <w:pStyle w:val="Titolocopertina"/>
      </w:pPr>
    </w:p>
    <w:p w14:paraId="1809C240" w14:textId="0D1404AD" w:rsidR="009B4C30" w:rsidRPr="00894726" w:rsidRDefault="009B4C30" w:rsidP="00894726">
      <w:pPr>
        <w:pStyle w:val="Titolocopertina"/>
      </w:pPr>
      <w:r w:rsidRPr="00894726">
        <w:t xml:space="preserve">ALLEGATO </w:t>
      </w:r>
      <w:r w:rsidR="00143E5F" w:rsidRPr="00894726">
        <w:t>4</w:t>
      </w:r>
      <w:r w:rsidRPr="00894726">
        <w:t xml:space="preserve"> </w:t>
      </w:r>
    </w:p>
    <w:p w14:paraId="496DBE22" w14:textId="77777777" w:rsidR="009B4C30" w:rsidRPr="00894726" w:rsidRDefault="009B4C30" w:rsidP="00894726">
      <w:pPr>
        <w:pStyle w:val="Titolocopertina"/>
      </w:pPr>
      <w:r w:rsidRPr="00894726">
        <w:t xml:space="preserve">OFFERTA TECNICA </w:t>
      </w:r>
    </w:p>
    <w:p w14:paraId="1223F0A0" w14:textId="2DD886B6" w:rsidR="009B4C30" w:rsidRPr="00894726" w:rsidRDefault="009B4C30" w:rsidP="00894726">
      <w:pPr>
        <w:pStyle w:val="Titolocopertina"/>
        <w:rPr>
          <w:kern w:val="0"/>
        </w:rPr>
      </w:pPr>
      <w:r w:rsidRPr="00894726">
        <w:br w:type="page"/>
      </w:r>
    </w:p>
    <w:p w14:paraId="07D2EE8A" w14:textId="66B4B11B" w:rsidR="009B4C30" w:rsidRPr="00894726" w:rsidRDefault="009B4C30" w:rsidP="00894726">
      <w:pPr>
        <w:pStyle w:val="Titolocopertina"/>
      </w:pPr>
      <w:r w:rsidRPr="00894726">
        <w:lastRenderedPageBreak/>
        <w:t xml:space="preserve">ALLEGATO </w:t>
      </w:r>
      <w:r w:rsidR="00143E5F" w:rsidRPr="00894726">
        <w:t xml:space="preserve">4 </w:t>
      </w:r>
      <w:r w:rsidRPr="00894726">
        <w:t xml:space="preserve">OFFERTA TECNICA </w:t>
      </w:r>
    </w:p>
    <w:p w14:paraId="4215D164" w14:textId="09B9EDD8" w:rsidR="00FA4CB6" w:rsidRDefault="00FA4CB6" w:rsidP="00FA4CB6">
      <w:pPr>
        <w:rPr>
          <w:rFonts w:ascii="Calibri" w:hAnsi="Calibri"/>
        </w:rPr>
      </w:pPr>
      <w:r>
        <w:rPr>
          <w:rFonts w:ascii="Calibri" w:hAnsi="Calibri"/>
        </w:rPr>
        <w:t>L’</w:t>
      </w:r>
      <w:r>
        <w:rPr>
          <w:rStyle w:val="StileCorsivo"/>
          <w:rFonts w:ascii="Calibri" w:hAnsi="Calibri"/>
        </w:rPr>
        <w:t xml:space="preserve">Offerta tecnica </w:t>
      </w:r>
      <w:r>
        <w:rPr>
          <w:rStyle w:val="StileCorsivo"/>
          <w:rFonts w:ascii="Calibri" w:hAnsi="Calibri"/>
          <w:i w:val="0"/>
        </w:rPr>
        <w:t xml:space="preserve">è costituita </w:t>
      </w:r>
      <w:r>
        <w:rPr>
          <w:rFonts w:ascii="Calibri" w:hAnsi="Calibri"/>
        </w:rPr>
        <w:t xml:space="preserve">da una </w:t>
      </w:r>
      <w:r>
        <w:rPr>
          <w:rFonts w:ascii="Calibri" w:hAnsi="Calibri"/>
          <w:b/>
          <w:bCs/>
        </w:rPr>
        <w:t>RELAZIONE TECNICA</w:t>
      </w:r>
      <w:r>
        <w:rPr>
          <w:rFonts w:ascii="Calibri" w:hAnsi="Calibri"/>
        </w:rPr>
        <w:t xml:space="preserve"> </w:t>
      </w:r>
      <w:r>
        <w:rPr>
          <w:rFonts w:ascii="Calibri" w:hAnsi="Calibri"/>
          <w:iCs/>
        </w:rPr>
        <w:t>conforme al fac-simile di seguito riportato</w:t>
      </w:r>
      <w:r>
        <w:rPr>
          <w:rFonts w:ascii="Calibri" w:hAnsi="Calibri"/>
        </w:rPr>
        <w:t xml:space="preserve"> che dovrà contenere una descrizione completa e dettagliata dei prodotti e servizi offerti che dovranno essere conformi ai requisiti indicati dal Capitolato Tecnico.</w:t>
      </w:r>
    </w:p>
    <w:p w14:paraId="5A0EB814" w14:textId="77777777" w:rsidR="00FA4CB6" w:rsidRDefault="00FA4CB6" w:rsidP="00FA4CB6">
      <w:pPr>
        <w:rPr>
          <w:rFonts w:ascii="Calibri" w:hAnsi="Calibri" w:cs="Trebuchet MS"/>
        </w:rPr>
      </w:pPr>
      <w:r>
        <w:rPr>
          <w:rFonts w:ascii="Calibri" w:hAnsi="Calibri"/>
        </w:rPr>
        <w:t>La Relazione Tecnica dovrà essere firmata secondo le modalità descritte nel Disciplinare di gara.</w:t>
      </w:r>
    </w:p>
    <w:p w14:paraId="01B8AD70" w14:textId="678F2E84" w:rsidR="00FA4CB6" w:rsidRDefault="00FA4CB6" w:rsidP="00FA4CB6">
      <w:pPr>
        <w:rPr>
          <w:i/>
          <w:iCs/>
        </w:rPr>
      </w:pPr>
      <w:r>
        <w:rPr>
          <w:rFonts w:ascii="Calibri" w:hAnsi="Calibri"/>
        </w:rPr>
        <w:t xml:space="preserve">La </w:t>
      </w:r>
      <w:r>
        <w:rPr>
          <w:rStyle w:val="Grassetto"/>
          <w:rFonts w:ascii="Calibri" w:hAnsi="Calibri"/>
          <w:b w:val="0"/>
        </w:rPr>
        <w:t>Relazione Tecnica</w:t>
      </w:r>
      <w:r>
        <w:rPr>
          <w:rFonts w:ascii="Calibri" w:hAnsi="Calibri"/>
          <w:b/>
        </w:rPr>
        <w:t>:</w:t>
      </w:r>
      <w:r>
        <w:rPr>
          <w:rFonts w:ascii="Calibri" w:hAnsi="Calibri"/>
        </w:rPr>
        <w:t xml:space="preserve"> </w:t>
      </w:r>
    </w:p>
    <w:p w14:paraId="24E250D2" w14:textId="0303B2BE" w:rsidR="00FA4CB6" w:rsidRDefault="00FA4CB6" w:rsidP="00FA4CB6">
      <w:pPr>
        <w:rPr>
          <w:rStyle w:val="Grassetto"/>
          <w:rFonts w:ascii="Calibri" w:hAnsi="Calibri"/>
          <w:b w:val="0"/>
        </w:rPr>
      </w:pPr>
      <w:r>
        <w:rPr>
          <w:i/>
          <w:iCs/>
        </w:rPr>
        <w:t xml:space="preserve">(i) </w:t>
      </w:r>
      <w:r>
        <w:rPr>
          <w:rStyle w:val="Grassetto"/>
          <w:rFonts w:ascii="Calibri" w:hAnsi="Calibri"/>
          <w:b w:val="0"/>
        </w:rPr>
        <w:t xml:space="preserve">dovrà essere presentata con font libero non inferiore al carattere </w:t>
      </w:r>
      <w:r w:rsidR="00143E5F">
        <w:rPr>
          <w:rStyle w:val="Grassetto"/>
          <w:rFonts w:ascii="Calibri" w:hAnsi="Calibri"/>
          <w:b w:val="0"/>
        </w:rPr>
        <w:t>Arial 10</w:t>
      </w:r>
      <w:r>
        <w:rPr>
          <w:rStyle w:val="Grassetto"/>
          <w:rFonts w:ascii="Calibri" w:hAnsi="Calibri"/>
          <w:b w:val="0"/>
        </w:rPr>
        <w:t xml:space="preserve">; </w:t>
      </w:r>
    </w:p>
    <w:p w14:paraId="19434570" w14:textId="77777777" w:rsidR="00FA4CB6" w:rsidRDefault="00FA4CB6" w:rsidP="00FA4CB6">
      <w:r>
        <w:rPr>
          <w:rStyle w:val="Grassetto"/>
          <w:rFonts w:ascii="Calibri" w:hAnsi="Calibri"/>
          <w:b w:val="0"/>
          <w:i/>
          <w:iCs/>
        </w:rPr>
        <w:t xml:space="preserve">(ii) </w:t>
      </w:r>
      <w:r>
        <w:rPr>
          <w:rFonts w:ascii="Calibri" w:hAnsi="Calibri"/>
        </w:rPr>
        <w:t xml:space="preserve">dovrà rispettare lo “Schema di risposta” di seguito riportato; </w:t>
      </w:r>
    </w:p>
    <w:p w14:paraId="44CB8632" w14:textId="05EAF587" w:rsidR="00FA4CB6" w:rsidRDefault="00FA4CB6" w:rsidP="00FA4CB6">
      <w:pPr>
        <w:rPr>
          <w:rStyle w:val="Grassetto"/>
          <w:rFonts w:ascii="Calibri" w:hAnsi="Calibri"/>
          <w:b w:val="0"/>
        </w:rPr>
      </w:pPr>
      <w:r>
        <w:rPr>
          <w:rStyle w:val="StileCorsivoBlu"/>
          <w:rFonts w:ascii="Calibri" w:hAnsi="Calibri"/>
        </w:rPr>
        <w:t xml:space="preserve"> </w:t>
      </w:r>
      <w:r>
        <w:rPr>
          <w:rStyle w:val="Corsivo"/>
          <w:rFonts w:ascii="Calibri" w:hAnsi="Calibri"/>
        </w:rPr>
        <w:t xml:space="preserve">(iii) </w:t>
      </w:r>
      <w:r>
        <w:rPr>
          <w:rFonts w:ascii="Calibri" w:hAnsi="Calibri"/>
        </w:rPr>
        <w:t xml:space="preserve">dovrà essere contenuta entro le </w:t>
      </w:r>
      <w:r w:rsidR="00143E5F">
        <w:rPr>
          <w:rFonts w:ascii="Calibri" w:hAnsi="Calibri"/>
        </w:rPr>
        <w:t xml:space="preserve">30 (trenta) </w:t>
      </w:r>
      <w:r>
        <w:rPr>
          <w:rFonts w:ascii="Calibri" w:hAnsi="Calibri"/>
        </w:rPr>
        <w:t>pagine.</w:t>
      </w:r>
    </w:p>
    <w:p w14:paraId="4EE801F5" w14:textId="77777777" w:rsidR="00FA4CB6" w:rsidRDefault="00FA4CB6" w:rsidP="00FA4CB6"/>
    <w:p w14:paraId="359FED05" w14:textId="77777777" w:rsidR="00FA4CB6" w:rsidRDefault="00FA4CB6" w:rsidP="00FA4CB6">
      <w:pPr>
        <w:rPr>
          <w:rFonts w:ascii="Calibri" w:hAnsi="Calibri"/>
        </w:rPr>
      </w:pPr>
      <w:r>
        <w:rPr>
          <w:rFonts w:ascii="Calibri" w:hAnsi="Calibri"/>
        </w:rPr>
        <w:t xml:space="preserve">Si precisa che </w:t>
      </w:r>
    </w:p>
    <w:p w14:paraId="5354AA90" w14:textId="21D9EAA7" w:rsidR="00FA4CB6" w:rsidRDefault="00FA4CB6" w:rsidP="00FA4CB6">
      <w:pPr>
        <w:rPr>
          <w:rFonts w:ascii="Calibri" w:hAnsi="Calibri"/>
        </w:rPr>
      </w:pPr>
      <w:r>
        <w:rPr>
          <w:rStyle w:val="StileCorsivoBlu"/>
          <w:rFonts w:ascii="Calibri" w:hAnsi="Calibri"/>
        </w:rPr>
        <w:t>-</w:t>
      </w:r>
      <w:r>
        <w:rPr>
          <w:rFonts w:ascii="Calibri" w:hAnsi="Calibri"/>
        </w:rPr>
        <w:t xml:space="preserve"> nel caso in cui il numero di pagine della Relazione Tecnica sia superiore a quello stabilito, le pagine eccedenti non verranno prese in considerazione dalla commissione ai fini della valutazione dell’offerta; </w:t>
      </w:r>
    </w:p>
    <w:p w14:paraId="722036AB" w14:textId="400BBB65" w:rsidR="00FA4CB6" w:rsidRDefault="00FA4CB6" w:rsidP="00FA4CB6">
      <w:pPr>
        <w:rPr>
          <w:rFonts w:ascii="Calibri" w:hAnsi="Calibri"/>
        </w:rPr>
      </w:pPr>
      <w:r>
        <w:rPr>
          <w:rFonts w:ascii="Calibri" w:hAnsi="Calibri"/>
        </w:rPr>
        <w:t xml:space="preserve">(ii) nel numero delle pagine stabilito non verranno in ogni caso computati l’indice e l’eventuale copertina della Relazione Tecnica. </w:t>
      </w:r>
    </w:p>
    <w:p w14:paraId="58DE2E96" w14:textId="77777777" w:rsidR="00FA4CB6" w:rsidRDefault="00FA4CB6" w:rsidP="00FA4CB6">
      <w:pPr>
        <w:rPr>
          <w:rFonts w:ascii="Calibri" w:hAnsi="Calibri"/>
        </w:rPr>
      </w:pPr>
    </w:p>
    <w:p w14:paraId="5EAE230E" w14:textId="77777777" w:rsidR="00FA4CB6" w:rsidRDefault="00FA4CB6" w:rsidP="00FA4CB6">
      <w:pPr>
        <w:rPr>
          <w:rFonts w:ascii="Calibri" w:hAnsi="Calibri"/>
        </w:rPr>
      </w:pPr>
      <w:r>
        <w:rPr>
          <w:rFonts w:ascii="Calibri" w:hAnsi="Calibri"/>
        </w:rPr>
        <w:t xml:space="preserve">Si rappresenta che la Commissione procederà alla valutazione della sola Relazione Tecnica. </w:t>
      </w:r>
    </w:p>
    <w:p w14:paraId="5983C5DF" w14:textId="6EE8AE4B" w:rsidR="00FA4CB6" w:rsidRDefault="00FA4CB6" w:rsidP="00FA4CB6">
      <w:pPr>
        <w:rPr>
          <w:rFonts w:ascii="Calibri" w:hAnsi="Calibri"/>
        </w:rPr>
      </w:pPr>
      <w:r>
        <w:rPr>
          <w:rFonts w:ascii="Calibri" w:hAnsi="Calibri"/>
        </w:rPr>
        <w:t xml:space="preserve">Nel caso in cui, pertanto, il Concorrente produca documentazione aggiuntiva, quest’ultima non sarà sottoposta a </w:t>
      </w:r>
      <w:proofErr w:type="gramStart"/>
      <w:r>
        <w:rPr>
          <w:rFonts w:ascii="Calibri" w:hAnsi="Calibri"/>
        </w:rPr>
        <w:t>valutazione..</w:t>
      </w:r>
      <w:proofErr w:type="gramEnd"/>
      <w:r>
        <w:rPr>
          <w:rFonts w:ascii="Calibri" w:hAnsi="Calibri"/>
        </w:rPr>
        <w:t xml:space="preserve"> </w:t>
      </w:r>
    </w:p>
    <w:p w14:paraId="2F4AEA88" w14:textId="77777777" w:rsidR="00FA4CB6" w:rsidRDefault="00FA4CB6" w:rsidP="00FA4CB6">
      <w:pPr>
        <w:rPr>
          <w:rFonts w:ascii="Calibri" w:hAnsi="Calibri" w:cs="Calibri"/>
          <w:u w:val="single"/>
        </w:rPr>
      </w:pPr>
    </w:p>
    <w:p w14:paraId="16F86D11" w14:textId="77777777" w:rsidR="00FA4CB6" w:rsidRDefault="00FA4CB6" w:rsidP="00FA4CB6">
      <w:pPr>
        <w:rPr>
          <w:rFonts w:ascii="Calibri" w:hAnsi="Calibri"/>
        </w:rPr>
      </w:pPr>
    </w:p>
    <w:p w14:paraId="353325E4" w14:textId="77777777" w:rsidR="00894726" w:rsidRDefault="00894726" w:rsidP="00FA4CB6">
      <w:pPr>
        <w:pStyle w:val="MAIUSCBOLDsottoluneato"/>
        <w:rPr>
          <w:rFonts w:ascii="Calibri" w:hAnsi="Calibri" w:cs="Times New Roman"/>
          <w:b/>
          <w:bCs w:val="0"/>
          <w:i/>
          <w:color w:val="0000FF"/>
          <w:kern w:val="2"/>
          <w:u w:val="none"/>
        </w:rPr>
      </w:pPr>
    </w:p>
    <w:p w14:paraId="35835765" w14:textId="06415AFF" w:rsidR="00FA4CB6" w:rsidRDefault="00FA4CB6" w:rsidP="00FA4CB6">
      <w:pPr>
        <w:pStyle w:val="MAIUSCBOLDsottoluneato"/>
        <w:rPr>
          <w:rStyle w:val="BLOCKBOLD"/>
          <w:rFonts w:ascii="Calibri" w:hAnsi="Calibri"/>
          <w:bCs w:val="0"/>
        </w:rPr>
      </w:pPr>
      <w:r>
        <w:rPr>
          <w:rStyle w:val="BLOCKBOLD"/>
          <w:rFonts w:ascii="Calibri" w:hAnsi="Calibri"/>
          <w:bCs w:val="0"/>
        </w:rPr>
        <w:t>SCHEMA DI RISPOSTA</w:t>
      </w:r>
    </w:p>
    <w:p w14:paraId="0ABC88B3" w14:textId="77777777" w:rsidR="00FA4CB6" w:rsidRDefault="00FA4CB6" w:rsidP="00FA4CB6">
      <w:pPr>
        <w:pStyle w:val="Corpotesto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RELAZIONE TECNICA </w:t>
      </w:r>
    </w:p>
    <w:p w14:paraId="5252D4C9" w14:textId="77777777" w:rsidR="0083066A" w:rsidRDefault="0083066A" w:rsidP="00FA4CB6">
      <w:pPr>
        <w:pStyle w:val="Corpodeltesto3"/>
        <w:rPr>
          <w:rStyle w:val="BLOCKBOLD"/>
          <w:rFonts w:ascii="Calibri" w:hAnsi="Calibri"/>
        </w:rPr>
      </w:pPr>
    </w:p>
    <w:p w14:paraId="6BC9084D" w14:textId="513AA82E" w:rsidR="00FA4CB6" w:rsidRDefault="00FA4CB6" w:rsidP="00FA4CB6">
      <w:pPr>
        <w:pStyle w:val="Corpodeltesto3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1.</w:t>
      </w:r>
      <w:r>
        <w:rPr>
          <w:rStyle w:val="BLOCKBOLD"/>
          <w:rFonts w:ascii="Calibri" w:hAnsi="Calibri"/>
        </w:rPr>
        <w:tab/>
        <w:t>PREMESSA</w:t>
      </w:r>
    </w:p>
    <w:p w14:paraId="1A506930" w14:textId="77777777" w:rsidR="00FA4CB6" w:rsidRDefault="00FA4CB6" w:rsidP="00FA4CB6">
      <w:pPr>
        <w:pStyle w:val="Corpodeltesto3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2.</w:t>
      </w:r>
      <w:r>
        <w:rPr>
          <w:rStyle w:val="BLOCKBOLD"/>
          <w:rFonts w:ascii="Calibri" w:hAnsi="Calibri"/>
        </w:rPr>
        <w:tab/>
        <w:t>PRESENTAZIONE E DESCRIZIONE OFFERENTE</w:t>
      </w:r>
    </w:p>
    <w:p w14:paraId="19E0099E" w14:textId="77777777" w:rsidR="00FA4CB6" w:rsidRDefault="00FA4CB6" w:rsidP="00FA4CB6">
      <w:pPr>
        <w:pStyle w:val="Corpodeltesto3"/>
        <w:ind w:left="0" w:firstLine="0"/>
      </w:pPr>
      <w:r>
        <w:rPr>
          <w:rFonts w:ascii="Calibri" w:hAnsi="Calibri"/>
          <w:szCs w:val="24"/>
        </w:rPr>
        <w:t xml:space="preserve">(con indicazione dei dati identificativi del soggetto/i munito/i dei necessari poteri che sottoscrive l’offerta per il concorrente e </w:t>
      </w:r>
      <w:r>
        <w:rPr>
          <w:rFonts w:ascii="Calibri" w:hAnsi="Calibri"/>
        </w:rPr>
        <w:t>compresa, in caso di RTI/Consorzi, la descrizione dell’organizzazione adottata per la distribuzione dei servizi/attività tra le aziende partecipanti)</w:t>
      </w:r>
    </w:p>
    <w:p w14:paraId="42DDA832" w14:textId="77777777" w:rsidR="002A40D1" w:rsidRDefault="002A40D1"/>
    <w:p w14:paraId="13B0B2CE" w14:textId="77777777" w:rsidR="0083066A" w:rsidRPr="0083066A" w:rsidRDefault="0083066A" w:rsidP="0083066A">
      <w:pPr>
        <w:pStyle w:val="Corpodeltesto3"/>
        <w:rPr>
          <w:rStyle w:val="BLOCKBOLD"/>
          <w:rFonts w:ascii="Calibri" w:hAnsi="Calibri"/>
        </w:rPr>
      </w:pPr>
      <w:r w:rsidRPr="0083066A">
        <w:rPr>
          <w:rStyle w:val="BLOCKBOLD"/>
          <w:rFonts w:ascii="Calibri" w:hAnsi="Calibri"/>
        </w:rPr>
        <w:t>C01</w:t>
      </w:r>
      <w:r w:rsidRPr="0083066A">
        <w:rPr>
          <w:rStyle w:val="BLOCKBOLD"/>
          <w:rFonts w:ascii="Calibri" w:hAnsi="Calibri"/>
        </w:rPr>
        <w:tab/>
        <w:t>Governo dell’organizzazione</w:t>
      </w:r>
    </w:p>
    <w:p w14:paraId="2BA15980" w14:textId="5B1CEF2B" w:rsidR="0083066A" w:rsidRPr="0083066A" w:rsidRDefault="0083066A" w:rsidP="0083066A">
      <w:pPr>
        <w:pStyle w:val="Corpodeltesto3"/>
        <w:ind w:left="0" w:firstLine="0"/>
        <w:rPr>
          <w:rFonts w:ascii="Calibri" w:hAnsi="Calibri"/>
        </w:rPr>
      </w:pPr>
      <w:r w:rsidRPr="0083066A">
        <w:rPr>
          <w:rFonts w:ascii="Calibri" w:hAnsi="Calibri"/>
        </w:rPr>
        <w:t>(declinare il paragrafo in linea con le indicazioni previste nel criterio di valutazione “C01 -</w:t>
      </w:r>
      <w:r>
        <w:rPr>
          <w:rFonts w:ascii="Calibri" w:hAnsi="Calibri"/>
        </w:rPr>
        <w:t xml:space="preserve"> </w:t>
      </w:r>
      <w:r w:rsidRPr="0083066A">
        <w:rPr>
          <w:rFonts w:ascii="Calibri" w:hAnsi="Calibri"/>
        </w:rPr>
        <w:t>Governo dell’organizzazione” descritto nel par. 16.1 “Criteri di valutazione dell’offerta tecnica” del Disciplinare di gara).</w:t>
      </w:r>
    </w:p>
    <w:p w14:paraId="164F7049" w14:textId="15A7D35A" w:rsidR="0083066A" w:rsidRDefault="0083066A" w:rsidP="0083066A"/>
    <w:p w14:paraId="00935220" w14:textId="77777777" w:rsidR="0083066A" w:rsidRPr="0083066A" w:rsidRDefault="0083066A" w:rsidP="0083066A">
      <w:pPr>
        <w:pStyle w:val="Corpodeltesto3"/>
        <w:rPr>
          <w:rStyle w:val="BLOCKBOLD"/>
          <w:rFonts w:ascii="Calibri" w:hAnsi="Calibri"/>
        </w:rPr>
      </w:pPr>
      <w:r w:rsidRPr="0083066A">
        <w:rPr>
          <w:rStyle w:val="BLOCKBOLD"/>
          <w:rFonts w:ascii="Calibri" w:hAnsi="Calibri"/>
        </w:rPr>
        <w:t>C02</w:t>
      </w:r>
      <w:r w:rsidRPr="0083066A">
        <w:rPr>
          <w:rStyle w:val="BLOCKBOLD"/>
          <w:rFonts w:ascii="Calibri" w:hAnsi="Calibri"/>
        </w:rPr>
        <w:tab/>
        <w:t>Presa in carico</w:t>
      </w:r>
    </w:p>
    <w:p w14:paraId="14CA748A" w14:textId="2604DF8C" w:rsidR="0083066A" w:rsidRPr="0083066A" w:rsidRDefault="0083066A" w:rsidP="0083066A">
      <w:pPr>
        <w:pStyle w:val="Corpodeltesto3"/>
        <w:ind w:left="0" w:firstLine="0"/>
        <w:rPr>
          <w:rFonts w:ascii="Calibri" w:hAnsi="Calibri"/>
        </w:rPr>
      </w:pPr>
      <w:r w:rsidRPr="0083066A">
        <w:rPr>
          <w:rFonts w:ascii="Calibri" w:hAnsi="Calibri"/>
        </w:rPr>
        <w:t>(declinare il paragrafo in linea con le indicazioni previste nel criterio di valutazione “C0</w:t>
      </w:r>
      <w:r>
        <w:rPr>
          <w:rFonts w:ascii="Calibri" w:hAnsi="Calibri"/>
        </w:rPr>
        <w:t>2</w:t>
      </w:r>
      <w:r w:rsidRPr="0083066A">
        <w:rPr>
          <w:rFonts w:ascii="Calibri" w:hAnsi="Calibri"/>
        </w:rPr>
        <w:t xml:space="preserve"> </w:t>
      </w:r>
      <w:r>
        <w:rPr>
          <w:rFonts w:ascii="Calibri" w:hAnsi="Calibri"/>
        </w:rPr>
        <w:t>– Presa in carico</w:t>
      </w:r>
      <w:r w:rsidRPr="0083066A">
        <w:rPr>
          <w:rFonts w:ascii="Calibri" w:hAnsi="Calibri"/>
        </w:rPr>
        <w:t>” descritto nel par. 16.1 “Criteri di valutazione dell’offerta tecnica” del Disciplinare di gara).</w:t>
      </w:r>
    </w:p>
    <w:p w14:paraId="2EC2528B" w14:textId="77777777" w:rsidR="0083066A" w:rsidRDefault="0083066A" w:rsidP="0083066A"/>
    <w:p w14:paraId="6F9DD392" w14:textId="77777777" w:rsidR="0083066A" w:rsidRDefault="0083066A" w:rsidP="0083066A"/>
    <w:p w14:paraId="1D4D7AC5" w14:textId="2400B36F" w:rsidR="0083066A" w:rsidRDefault="0083066A" w:rsidP="0083066A"/>
    <w:p w14:paraId="406B8FEA" w14:textId="77777777" w:rsidR="0083066A" w:rsidRPr="0083066A" w:rsidRDefault="0083066A" w:rsidP="0083066A">
      <w:pPr>
        <w:pStyle w:val="Corpodeltesto3"/>
        <w:rPr>
          <w:rStyle w:val="BLOCKBOLD"/>
          <w:rFonts w:ascii="Calibri" w:hAnsi="Calibri"/>
        </w:rPr>
      </w:pPr>
      <w:bookmarkStart w:id="0" w:name="_Hlk203392439"/>
      <w:r w:rsidRPr="0083066A">
        <w:rPr>
          <w:rStyle w:val="BLOCKBOLD"/>
          <w:rFonts w:ascii="Calibri" w:hAnsi="Calibri"/>
        </w:rPr>
        <w:t>C03</w:t>
      </w:r>
      <w:r w:rsidRPr="0083066A">
        <w:rPr>
          <w:rStyle w:val="BLOCKBOLD"/>
          <w:rFonts w:ascii="Calibri" w:hAnsi="Calibri"/>
        </w:rPr>
        <w:tab/>
        <w:t>Trasferimento Know-how</w:t>
      </w:r>
    </w:p>
    <w:bookmarkEnd w:id="0"/>
    <w:p w14:paraId="2A29DC56" w14:textId="24D6C4F4" w:rsidR="0083066A" w:rsidRPr="0083066A" w:rsidRDefault="0083066A" w:rsidP="0083066A">
      <w:pPr>
        <w:pStyle w:val="Corpodeltesto3"/>
        <w:ind w:left="0" w:firstLine="0"/>
        <w:rPr>
          <w:rFonts w:ascii="Calibri" w:hAnsi="Calibri"/>
        </w:rPr>
      </w:pPr>
      <w:r w:rsidRPr="0083066A">
        <w:rPr>
          <w:rFonts w:ascii="Calibri" w:hAnsi="Calibri"/>
        </w:rPr>
        <w:t>(declinare il paragrafo in linea con le indicazioni previste nel criterio di valutazione “C03</w:t>
      </w:r>
      <w:r>
        <w:rPr>
          <w:rFonts w:ascii="Calibri" w:hAnsi="Calibri"/>
        </w:rPr>
        <w:t xml:space="preserve"> </w:t>
      </w:r>
      <w:r w:rsidRPr="0083066A">
        <w:rPr>
          <w:rFonts w:ascii="Calibri" w:hAnsi="Calibri"/>
        </w:rPr>
        <w:t>Trasferimento Know-how” descritto nel par. 16.1 “Criteri di valutazione dell’offerta tecnica” del Disciplinare di gara).</w:t>
      </w:r>
    </w:p>
    <w:p w14:paraId="42046720" w14:textId="77777777" w:rsidR="0083066A" w:rsidRDefault="0083066A" w:rsidP="0083066A"/>
    <w:p w14:paraId="0FB3F5AD" w14:textId="1B2C9D85" w:rsidR="0083066A" w:rsidRPr="00101F90" w:rsidRDefault="0083066A" w:rsidP="00101F90">
      <w:pPr>
        <w:pStyle w:val="Corpodeltesto3"/>
        <w:rPr>
          <w:rStyle w:val="BLOCKBOLD"/>
          <w:rFonts w:ascii="Calibri" w:hAnsi="Calibri"/>
        </w:rPr>
      </w:pPr>
      <w:r w:rsidRPr="00101F90">
        <w:rPr>
          <w:rStyle w:val="BLOCKBOLD"/>
          <w:rFonts w:ascii="Calibri" w:hAnsi="Calibri"/>
        </w:rPr>
        <w:t>C04</w:t>
      </w:r>
      <w:r w:rsidRPr="00101F90">
        <w:rPr>
          <w:rStyle w:val="BLOCKBOLD"/>
          <w:rFonts w:ascii="Calibri" w:hAnsi="Calibri"/>
        </w:rPr>
        <w:tab/>
        <w:t>Monitoraggio e governo delle attività di certificazione</w:t>
      </w:r>
    </w:p>
    <w:p w14:paraId="115C3E48" w14:textId="461F6806" w:rsidR="00101F90" w:rsidRPr="0083066A" w:rsidRDefault="00101F90" w:rsidP="00101F90">
      <w:pPr>
        <w:pStyle w:val="Corpodeltesto3"/>
        <w:ind w:left="0" w:firstLine="0"/>
        <w:rPr>
          <w:rFonts w:ascii="Calibri" w:hAnsi="Calibri"/>
        </w:rPr>
      </w:pPr>
      <w:r w:rsidRPr="0083066A">
        <w:rPr>
          <w:rFonts w:ascii="Calibri" w:hAnsi="Calibri"/>
        </w:rPr>
        <w:t>(declinare il paragrafo in linea con le indicazioni previste nel criterio di valutazione “</w:t>
      </w:r>
      <w:r w:rsidRPr="00101F90">
        <w:rPr>
          <w:rFonts w:ascii="Calibri" w:hAnsi="Calibri"/>
        </w:rPr>
        <w:t>C04</w:t>
      </w:r>
      <w:r w:rsidRPr="00101F90">
        <w:rPr>
          <w:rFonts w:ascii="Calibri" w:hAnsi="Calibri"/>
        </w:rPr>
        <w:tab/>
      </w:r>
      <w:r>
        <w:rPr>
          <w:rFonts w:ascii="Calibri" w:hAnsi="Calibri"/>
        </w:rPr>
        <w:t xml:space="preserve"> </w:t>
      </w:r>
      <w:r w:rsidRPr="00101F90">
        <w:rPr>
          <w:rFonts w:ascii="Calibri" w:hAnsi="Calibri"/>
        </w:rPr>
        <w:t>Monitoraggio e governo delle attività di certificazione</w:t>
      </w:r>
      <w:r w:rsidRPr="0083066A">
        <w:rPr>
          <w:rFonts w:ascii="Calibri" w:hAnsi="Calibri"/>
        </w:rPr>
        <w:t>” descritto nel par. 16.1 “Criteri di valutazione dell’offerta tecnica” del Disciplinare di gara).</w:t>
      </w:r>
    </w:p>
    <w:p w14:paraId="36F5DE41" w14:textId="77777777" w:rsidR="00101F90" w:rsidRDefault="00101F90" w:rsidP="0083066A"/>
    <w:p w14:paraId="7AABF14B" w14:textId="77777777" w:rsidR="0083066A" w:rsidRDefault="0083066A" w:rsidP="0083066A"/>
    <w:p w14:paraId="3154B8EB" w14:textId="77777777" w:rsidR="0083066A" w:rsidRPr="00101F90" w:rsidRDefault="0083066A" w:rsidP="00101F90">
      <w:pPr>
        <w:pStyle w:val="Corpodeltesto3"/>
        <w:rPr>
          <w:rStyle w:val="BLOCKBOLD"/>
          <w:rFonts w:ascii="Calibri" w:hAnsi="Calibri"/>
        </w:rPr>
      </w:pPr>
      <w:r w:rsidRPr="00101F90">
        <w:rPr>
          <w:rStyle w:val="BLOCKBOLD"/>
          <w:rFonts w:ascii="Calibri" w:hAnsi="Calibri"/>
        </w:rPr>
        <w:t>C05</w:t>
      </w:r>
      <w:r w:rsidRPr="00101F90">
        <w:rPr>
          <w:rStyle w:val="BLOCKBOLD"/>
          <w:rFonts w:ascii="Calibri" w:hAnsi="Calibri"/>
        </w:rPr>
        <w:tab/>
        <w:t xml:space="preserve">Modalità operative per lo svolgimento dei test di accessibilità, qualità del codice, verifiche prestazionali e sicurezza </w:t>
      </w:r>
    </w:p>
    <w:p w14:paraId="5009F43F" w14:textId="69A1AFD1" w:rsidR="00101F90" w:rsidRPr="0083066A" w:rsidRDefault="00101F90" w:rsidP="00101F90">
      <w:pPr>
        <w:pStyle w:val="Corpodeltesto3"/>
        <w:ind w:left="0" w:firstLine="0"/>
        <w:rPr>
          <w:rFonts w:ascii="Calibri" w:hAnsi="Calibri"/>
        </w:rPr>
      </w:pPr>
      <w:r w:rsidRPr="0083066A">
        <w:rPr>
          <w:rFonts w:ascii="Calibri" w:hAnsi="Calibri"/>
        </w:rPr>
        <w:t>(declinare il paragrafo in linea con le indicazioni previste nel criterio di valutazione “</w:t>
      </w:r>
      <w:r w:rsidRPr="00101F90">
        <w:rPr>
          <w:rFonts w:ascii="Calibri" w:hAnsi="Calibri"/>
        </w:rPr>
        <w:t>C05</w:t>
      </w:r>
      <w:r w:rsidRPr="00101F90">
        <w:rPr>
          <w:rFonts w:ascii="Calibri" w:hAnsi="Calibri"/>
        </w:rPr>
        <w:tab/>
      </w:r>
      <w:r>
        <w:rPr>
          <w:rFonts w:ascii="Calibri" w:hAnsi="Calibri"/>
        </w:rPr>
        <w:t xml:space="preserve"> </w:t>
      </w:r>
      <w:r w:rsidRPr="00101F90">
        <w:rPr>
          <w:rFonts w:ascii="Calibri" w:hAnsi="Calibri"/>
        </w:rPr>
        <w:t>Modalità operative per lo svolgimento dei test di accessibilità, qualità del codice, verifiche prestazionali e sicurezza</w:t>
      </w:r>
      <w:r w:rsidRPr="0083066A">
        <w:rPr>
          <w:rFonts w:ascii="Calibri" w:hAnsi="Calibri"/>
        </w:rPr>
        <w:t>” descritto nel par. 16.1 “Criteri di valutazione dell’offerta tecnica” del Disciplinare di gara).</w:t>
      </w:r>
    </w:p>
    <w:p w14:paraId="18214969" w14:textId="77777777" w:rsidR="00101F90" w:rsidRDefault="00101F90" w:rsidP="0083066A"/>
    <w:p w14:paraId="544FBF0E" w14:textId="77777777" w:rsidR="0083066A" w:rsidRDefault="0083066A" w:rsidP="0083066A"/>
    <w:p w14:paraId="12615541" w14:textId="77777777" w:rsidR="0083066A" w:rsidRPr="00101F90" w:rsidRDefault="0083066A" w:rsidP="00101F90">
      <w:pPr>
        <w:pStyle w:val="Corpodeltesto3"/>
        <w:rPr>
          <w:rStyle w:val="BLOCKBOLD"/>
          <w:rFonts w:ascii="Calibri" w:hAnsi="Calibri"/>
        </w:rPr>
      </w:pPr>
      <w:r w:rsidRPr="00101F90">
        <w:rPr>
          <w:rStyle w:val="BLOCKBOLD"/>
          <w:rFonts w:ascii="Calibri" w:hAnsi="Calibri"/>
        </w:rPr>
        <w:t>C06</w:t>
      </w:r>
      <w:r w:rsidRPr="00101F90">
        <w:rPr>
          <w:rStyle w:val="BLOCKBOLD"/>
          <w:rFonts w:ascii="Calibri" w:hAnsi="Calibri"/>
        </w:rPr>
        <w:tab/>
        <w:t>Modalità operative per l'erogazione del servizio di Supporto Specialistico</w:t>
      </w:r>
    </w:p>
    <w:p w14:paraId="4732FDFF" w14:textId="438338EE" w:rsidR="00101F90" w:rsidRPr="0083066A" w:rsidRDefault="00101F90" w:rsidP="00101F90">
      <w:pPr>
        <w:pStyle w:val="Corpodeltesto3"/>
        <w:ind w:left="0" w:firstLine="0"/>
        <w:rPr>
          <w:rFonts w:ascii="Calibri" w:hAnsi="Calibri"/>
        </w:rPr>
      </w:pPr>
      <w:r w:rsidRPr="0083066A">
        <w:rPr>
          <w:rFonts w:ascii="Calibri" w:hAnsi="Calibri"/>
        </w:rPr>
        <w:t>(declinare il paragrafo in linea con le indicazioni previste nel criterio di valutazione “</w:t>
      </w:r>
      <w:r w:rsidRPr="00101F90">
        <w:rPr>
          <w:rFonts w:ascii="Calibri" w:hAnsi="Calibri"/>
        </w:rPr>
        <w:t>C06</w:t>
      </w:r>
      <w:r w:rsidRPr="00101F90">
        <w:rPr>
          <w:rFonts w:ascii="Calibri" w:hAnsi="Calibri"/>
        </w:rPr>
        <w:tab/>
      </w:r>
      <w:r>
        <w:rPr>
          <w:rFonts w:ascii="Calibri" w:hAnsi="Calibri"/>
        </w:rPr>
        <w:t xml:space="preserve"> </w:t>
      </w:r>
      <w:r w:rsidRPr="00101F90">
        <w:rPr>
          <w:rFonts w:ascii="Calibri" w:hAnsi="Calibri"/>
        </w:rPr>
        <w:t>Modalità operative per l'erogazione del servizio di Supporto Specialistico</w:t>
      </w:r>
      <w:r w:rsidRPr="0083066A">
        <w:rPr>
          <w:rFonts w:ascii="Calibri" w:hAnsi="Calibri"/>
        </w:rPr>
        <w:t>” descritto nel par. 16.1 “Criteri di valutazione dell’offerta tecnica” del Disciplinare di gara).</w:t>
      </w:r>
    </w:p>
    <w:p w14:paraId="3B1057EF" w14:textId="77777777" w:rsidR="0083066A" w:rsidRDefault="0083066A" w:rsidP="0083066A"/>
    <w:p w14:paraId="51D3A287" w14:textId="77777777" w:rsidR="0083066A" w:rsidRPr="00101F90" w:rsidRDefault="0083066A" w:rsidP="00101F90">
      <w:pPr>
        <w:pStyle w:val="Corpodeltesto3"/>
        <w:rPr>
          <w:rStyle w:val="BLOCKBOLD"/>
          <w:rFonts w:ascii="Calibri" w:hAnsi="Calibri"/>
        </w:rPr>
      </w:pPr>
      <w:r w:rsidRPr="00101F90">
        <w:rPr>
          <w:rStyle w:val="BLOCKBOLD"/>
          <w:rFonts w:ascii="Calibri" w:hAnsi="Calibri"/>
        </w:rPr>
        <w:t>C07</w:t>
      </w:r>
      <w:r w:rsidRPr="00101F90">
        <w:rPr>
          <w:rStyle w:val="BLOCKBOLD"/>
          <w:rFonts w:ascii="Calibri" w:hAnsi="Calibri"/>
        </w:rPr>
        <w:tab/>
        <w:t xml:space="preserve">Esperienze pregresse inerenti </w:t>
      </w:r>
      <w:proofErr w:type="gramStart"/>
      <w:r w:rsidRPr="00101F90">
        <w:rPr>
          <w:rStyle w:val="BLOCKBOLD"/>
          <w:rFonts w:ascii="Calibri" w:hAnsi="Calibri"/>
        </w:rPr>
        <w:t>i</w:t>
      </w:r>
      <w:proofErr w:type="gramEnd"/>
      <w:r w:rsidRPr="00101F90">
        <w:rPr>
          <w:rStyle w:val="BLOCKBOLD"/>
          <w:rFonts w:ascii="Calibri" w:hAnsi="Calibri"/>
        </w:rPr>
        <w:t xml:space="preserve"> test per il servizio di certificazione del software</w:t>
      </w:r>
    </w:p>
    <w:p w14:paraId="57426394" w14:textId="674DDCA7" w:rsidR="00101F90" w:rsidRPr="0083066A" w:rsidRDefault="00101F90" w:rsidP="00101F90">
      <w:pPr>
        <w:pStyle w:val="Corpodeltesto3"/>
        <w:ind w:left="0" w:firstLine="0"/>
        <w:rPr>
          <w:rFonts w:ascii="Calibri" w:hAnsi="Calibri"/>
        </w:rPr>
      </w:pPr>
      <w:r w:rsidRPr="0083066A">
        <w:rPr>
          <w:rFonts w:ascii="Calibri" w:hAnsi="Calibri"/>
        </w:rPr>
        <w:t>(declinare il paragrafo in linea con le indicazioni previste nel criterio di valutazione “</w:t>
      </w:r>
      <w:r w:rsidRPr="00101F90">
        <w:rPr>
          <w:rFonts w:ascii="Calibri" w:hAnsi="Calibri"/>
        </w:rPr>
        <w:t>C07</w:t>
      </w:r>
      <w:r>
        <w:rPr>
          <w:rFonts w:ascii="Calibri" w:hAnsi="Calibri"/>
        </w:rPr>
        <w:t xml:space="preserve"> </w:t>
      </w:r>
      <w:r w:rsidRPr="00101F90">
        <w:rPr>
          <w:rFonts w:ascii="Calibri" w:hAnsi="Calibri"/>
        </w:rPr>
        <w:t xml:space="preserve">Esperienze pregresse inerenti </w:t>
      </w:r>
      <w:proofErr w:type="gramStart"/>
      <w:r w:rsidRPr="00101F90">
        <w:rPr>
          <w:rFonts w:ascii="Calibri" w:hAnsi="Calibri"/>
        </w:rPr>
        <w:t>i</w:t>
      </w:r>
      <w:proofErr w:type="gramEnd"/>
      <w:r w:rsidRPr="00101F90">
        <w:rPr>
          <w:rFonts w:ascii="Calibri" w:hAnsi="Calibri"/>
        </w:rPr>
        <w:t xml:space="preserve"> test per il servizio di certificazione del software</w:t>
      </w:r>
      <w:r w:rsidRPr="0083066A">
        <w:rPr>
          <w:rFonts w:ascii="Calibri" w:hAnsi="Calibri"/>
        </w:rPr>
        <w:t>” descritto nel par. 16.1 “Criteri di valutazione dell’offerta tecnica” del Disciplinare di gara).</w:t>
      </w:r>
    </w:p>
    <w:p w14:paraId="3F0EFAF2" w14:textId="77777777" w:rsidR="0083066A" w:rsidRDefault="0083066A" w:rsidP="0083066A"/>
    <w:p w14:paraId="703A4253" w14:textId="77777777" w:rsidR="0083066A" w:rsidRDefault="0083066A" w:rsidP="0083066A"/>
    <w:p w14:paraId="060F6843" w14:textId="77777777" w:rsidR="0083066A" w:rsidRDefault="0083066A" w:rsidP="0083066A">
      <w:r>
        <w:t>C08</w:t>
      </w:r>
      <w:r>
        <w:tab/>
        <w:t xml:space="preserve">Miglioramento dei requisiti minimi previsti per il profilo professionale di Test Manager Data </w:t>
      </w:r>
      <w:proofErr w:type="gramStart"/>
      <w:r>
        <w:t>Analyst  e</w:t>
      </w:r>
      <w:proofErr w:type="gramEnd"/>
      <w:r>
        <w:t xml:space="preserve"> Architect</w:t>
      </w:r>
    </w:p>
    <w:p w14:paraId="181F7A6E" w14:textId="6E5AA58C" w:rsidR="0083066A" w:rsidRPr="00101F90" w:rsidRDefault="00101F90" w:rsidP="00101F90">
      <w:pPr>
        <w:pStyle w:val="Corpodeltesto3"/>
        <w:ind w:left="0" w:firstLine="0"/>
        <w:rPr>
          <w:rFonts w:ascii="Calibri" w:hAnsi="Calibri"/>
        </w:rPr>
      </w:pPr>
      <w:r w:rsidRPr="00101F90">
        <w:rPr>
          <w:rFonts w:ascii="Calibri" w:hAnsi="Calibri"/>
        </w:rPr>
        <w:t>(Rendere, personalizzandola, la seguente dichiarazione come descritto nel criterio di</w:t>
      </w:r>
      <w:r>
        <w:rPr>
          <w:rFonts w:ascii="Calibri" w:hAnsi="Calibri"/>
        </w:rPr>
        <w:t xml:space="preserve"> </w:t>
      </w:r>
      <w:r w:rsidRPr="00101F90">
        <w:rPr>
          <w:rFonts w:ascii="Calibri" w:hAnsi="Calibri"/>
        </w:rPr>
        <w:t xml:space="preserve">valutazione </w:t>
      </w:r>
      <w:r>
        <w:rPr>
          <w:rFonts w:ascii="Calibri" w:hAnsi="Calibri"/>
        </w:rPr>
        <w:t>“</w:t>
      </w:r>
      <w:r w:rsidRPr="00101F90">
        <w:rPr>
          <w:rFonts w:ascii="Calibri" w:hAnsi="Calibri"/>
        </w:rPr>
        <w:t>C08</w:t>
      </w:r>
      <w:r>
        <w:rPr>
          <w:rFonts w:ascii="Calibri" w:hAnsi="Calibri"/>
        </w:rPr>
        <w:t xml:space="preserve"> </w:t>
      </w:r>
      <w:r w:rsidRPr="00101F90">
        <w:rPr>
          <w:rFonts w:ascii="Calibri" w:hAnsi="Calibri"/>
        </w:rPr>
        <w:t xml:space="preserve">Miglioramento dei requisiti minimi previsti per il profilo professionale di Test Manager Data </w:t>
      </w:r>
      <w:proofErr w:type="gramStart"/>
      <w:r w:rsidRPr="00101F90">
        <w:rPr>
          <w:rFonts w:ascii="Calibri" w:hAnsi="Calibri"/>
        </w:rPr>
        <w:t>Analyst  e</w:t>
      </w:r>
      <w:proofErr w:type="gramEnd"/>
      <w:r w:rsidRPr="00101F90">
        <w:rPr>
          <w:rFonts w:ascii="Calibri" w:hAnsi="Calibri"/>
        </w:rPr>
        <w:t xml:space="preserve"> Architect</w:t>
      </w:r>
      <w:r>
        <w:rPr>
          <w:rFonts w:ascii="Calibri" w:hAnsi="Calibri"/>
        </w:rPr>
        <w:t>”</w:t>
      </w:r>
      <w:r w:rsidRPr="00101F90">
        <w:rPr>
          <w:rFonts w:ascii="Calibri" w:hAnsi="Calibri"/>
        </w:rPr>
        <w:t xml:space="preserve"> nel par. 1</w:t>
      </w:r>
      <w:r>
        <w:rPr>
          <w:rFonts w:ascii="Calibri" w:hAnsi="Calibri"/>
        </w:rPr>
        <w:t>6</w:t>
      </w:r>
      <w:r w:rsidRPr="00101F90">
        <w:rPr>
          <w:rFonts w:ascii="Calibri" w:hAnsi="Calibri"/>
        </w:rPr>
        <w:t>.1 “Criteri di valutazione dell’offerta tecnica”).</w:t>
      </w:r>
    </w:p>
    <w:p w14:paraId="73C5583C" w14:textId="77777777" w:rsidR="00101F90" w:rsidRDefault="00101F90" w:rsidP="0083066A"/>
    <w:p w14:paraId="114981DD" w14:textId="57B82401" w:rsidR="0083066A" w:rsidRDefault="00101F90" w:rsidP="0083066A">
      <w:r>
        <w:t>“</w:t>
      </w:r>
      <w:r w:rsidR="0083066A">
        <w:t>Test manager</w:t>
      </w:r>
      <w:r>
        <w:t>: l</w:t>
      </w:r>
      <w:r w:rsidRPr="00101F90">
        <w:t>o scrivente concorrente [personalizzare: &lt;si impegna&gt; / &lt;NON si impegna&gt;]</w:t>
      </w:r>
    </w:p>
    <w:p w14:paraId="50013C15" w14:textId="77777777" w:rsidR="00101F90" w:rsidRDefault="0083066A" w:rsidP="0083066A">
      <w:r>
        <w:t>ad impiegare dal 50% al 74% della totalità del personale del Fornitore, utilizzato nell’esecuzione di ciascuna attività richiesta per i profili professionali di “Test Manager”, in possesso di due o più certificazioni tra quelle indicate nell'Appendice Figure Professionali.</w:t>
      </w:r>
      <w:r w:rsidR="00101F90">
        <w:t>”</w:t>
      </w:r>
    </w:p>
    <w:p w14:paraId="4C07C53D" w14:textId="47171504" w:rsidR="0083066A" w:rsidRDefault="00101F90" w:rsidP="0083066A">
      <w:r>
        <w:t>Oppure</w:t>
      </w:r>
    </w:p>
    <w:p w14:paraId="047DB67B" w14:textId="77777777" w:rsidR="00DF0458" w:rsidRDefault="00DF0458" w:rsidP="00DF0458">
      <w:r>
        <w:lastRenderedPageBreak/>
        <w:t>“Test manager: l</w:t>
      </w:r>
      <w:r w:rsidRPr="00101F90">
        <w:t>o scrivente concorrente [personalizzare: &lt;si impegna&gt; / &lt;NON si impegna&gt;]</w:t>
      </w:r>
    </w:p>
    <w:p w14:paraId="20E3D22E" w14:textId="4AC6D372" w:rsidR="0083066A" w:rsidRDefault="0083066A" w:rsidP="0083066A">
      <w:r>
        <w:t>ad impiegare almeno il 75% della totalità del personale del Fornitore, utilizzato nell’esecuzione di ciascuna attività richiesta per i profili professionali di</w:t>
      </w:r>
      <w:r w:rsidR="00DF0458">
        <w:t xml:space="preserve"> </w:t>
      </w:r>
      <w:r>
        <w:t>"Test Manager”, in possesso di due o più certificazioni tra quelle indicate nell'Appendice Figure Professionali</w:t>
      </w:r>
      <w:r w:rsidR="00DF0458">
        <w:t>.”</w:t>
      </w:r>
    </w:p>
    <w:p w14:paraId="120BB54E" w14:textId="77777777" w:rsidR="00DF0458" w:rsidRDefault="00DF0458" w:rsidP="0083066A"/>
    <w:p w14:paraId="0288AAE5" w14:textId="0CCD9BAC" w:rsidR="00DF0458" w:rsidRDefault="00DF0458" w:rsidP="0083066A">
      <w:r>
        <w:t>---</w:t>
      </w:r>
    </w:p>
    <w:p w14:paraId="08305B78" w14:textId="71A54F0D" w:rsidR="0083066A" w:rsidRDefault="00DF0458" w:rsidP="0083066A">
      <w:r>
        <w:t>“</w:t>
      </w:r>
      <w:r w:rsidR="0083066A">
        <w:t xml:space="preserve">Data </w:t>
      </w:r>
      <w:proofErr w:type="spellStart"/>
      <w:r w:rsidR="0083066A">
        <w:t>analyst</w:t>
      </w:r>
      <w:proofErr w:type="spellEnd"/>
      <w:r>
        <w:t>: l</w:t>
      </w:r>
      <w:r w:rsidRPr="00101F90">
        <w:t>o scrivente concorrente [personalizzare: &lt;si impegna&gt; / &lt;NON si impegna&gt;]</w:t>
      </w:r>
      <w:r>
        <w:t xml:space="preserve"> </w:t>
      </w:r>
      <w:r w:rsidR="0083066A">
        <w:t>ad impiegare almeno una figura professionale in possesso della certificazione “Data Science Foundation”.</w:t>
      </w:r>
    </w:p>
    <w:p w14:paraId="4231B7A0" w14:textId="77777777" w:rsidR="0083066A" w:rsidRDefault="0083066A" w:rsidP="0083066A"/>
    <w:p w14:paraId="5A165B67" w14:textId="7A0422E4" w:rsidR="00DF0458" w:rsidRDefault="00DF0458" w:rsidP="0083066A">
      <w:r>
        <w:t>---</w:t>
      </w:r>
    </w:p>
    <w:p w14:paraId="25FC8069" w14:textId="79FE1D20" w:rsidR="0083066A" w:rsidRDefault="00DF0458" w:rsidP="00DF0458">
      <w:r>
        <w:t>“</w:t>
      </w:r>
      <w:r w:rsidR="0083066A">
        <w:t>Architect Certificazione TOGAF</w:t>
      </w:r>
      <w:r>
        <w:t>: l</w:t>
      </w:r>
      <w:r w:rsidRPr="00101F90">
        <w:t>o scrivente concorrente [personalizzare: &lt;si impegna&gt; / &lt;NON si impegna&gt;]</w:t>
      </w:r>
      <w:r>
        <w:t xml:space="preserve"> </w:t>
      </w:r>
      <w:r w:rsidR="0083066A">
        <w:t>ad impiegare almeno una figura professionale in possesso della certificazione "TOGAF" (Foundation (liv 1)).</w:t>
      </w:r>
      <w:r>
        <w:t>”</w:t>
      </w:r>
    </w:p>
    <w:p w14:paraId="1C821174" w14:textId="3C11F16A" w:rsidR="00DF0458" w:rsidRDefault="00DF0458" w:rsidP="00DF0458">
      <w:r>
        <w:t>Oppure</w:t>
      </w:r>
    </w:p>
    <w:p w14:paraId="62D71083" w14:textId="5304E5AE" w:rsidR="0083066A" w:rsidRDefault="00DF0458" w:rsidP="0083066A">
      <w:r>
        <w:t>“Architect Certificazione TOGAF: l</w:t>
      </w:r>
      <w:r w:rsidRPr="00101F90">
        <w:t>o scrivente concorrente [personalizzare: &lt;si impegna&gt; / &lt;NON si impegna&gt;]</w:t>
      </w:r>
      <w:r>
        <w:t xml:space="preserve"> </w:t>
      </w:r>
      <w:r w:rsidR="0083066A">
        <w:t>Impegno ad impiegare almeno una figura professionale in possesso della certificazione "TOGAF" (Certified (liv. 2)).</w:t>
      </w:r>
      <w:r>
        <w:t>”</w:t>
      </w:r>
    </w:p>
    <w:p w14:paraId="50920258" w14:textId="77777777" w:rsidR="00DF0458" w:rsidRDefault="00DF0458" w:rsidP="00DF0458"/>
    <w:p w14:paraId="0C70D1BF" w14:textId="77777777" w:rsidR="00DF0458" w:rsidRDefault="00DF0458" w:rsidP="00DF0458">
      <w:r>
        <w:t>(In caso di mancata personalizzazione il punteggio tabellare relativo alla rispettiva</w:t>
      </w:r>
    </w:p>
    <w:p w14:paraId="5F2B55D1" w14:textId="77777777" w:rsidR="00DF0458" w:rsidRDefault="00DF0458" w:rsidP="00DF0458">
      <w:r>
        <w:t xml:space="preserve">dichiarazione </w:t>
      </w:r>
      <w:proofErr w:type="gramStart"/>
      <w:r>
        <w:t>non sarà attribuito</w:t>
      </w:r>
      <w:proofErr w:type="gramEnd"/>
      <w:r>
        <w:t>).</w:t>
      </w:r>
    </w:p>
    <w:p w14:paraId="62FEA8E7" w14:textId="77777777" w:rsidR="00DF0458" w:rsidRDefault="00DF0458" w:rsidP="0083066A"/>
    <w:p w14:paraId="1E1CC3D8" w14:textId="77777777" w:rsidR="00DF0458" w:rsidRDefault="00DF0458" w:rsidP="0083066A"/>
    <w:p w14:paraId="1CDFA9B8" w14:textId="77777777" w:rsidR="0083066A" w:rsidRDefault="0083066A" w:rsidP="0083066A">
      <w:r>
        <w:t>C9</w:t>
      </w:r>
      <w:r>
        <w:tab/>
        <w:t>Miglioramento dei requisiti minimi previsti per il profilo professionale di Tester</w:t>
      </w:r>
    </w:p>
    <w:p w14:paraId="1AF1CD37" w14:textId="0D39BA42" w:rsidR="00DF0458" w:rsidRPr="00101F90" w:rsidRDefault="00DF0458" w:rsidP="00DF0458">
      <w:pPr>
        <w:pStyle w:val="Corpodeltesto3"/>
        <w:ind w:left="0" w:firstLine="0"/>
        <w:rPr>
          <w:rFonts w:ascii="Calibri" w:hAnsi="Calibri"/>
        </w:rPr>
      </w:pPr>
      <w:r w:rsidRPr="00101F90">
        <w:rPr>
          <w:rFonts w:ascii="Calibri" w:hAnsi="Calibri"/>
        </w:rPr>
        <w:t>(Rendere, personalizzandola, la seguente dichiarazione come descritto nel criterio di</w:t>
      </w:r>
      <w:r>
        <w:rPr>
          <w:rFonts w:ascii="Calibri" w:hAnsi="Calibri"/>
        </w:rPr>
        <w:t xml:space="preserve"> </w:t>
      </w:r>
      <w:r w:rsidRPr="00101F90">
        <w:rPr>
          <w:rFonts w:ascii="Calibri" w:hAnsi="Calibri"/>
        </w:rPr>
        <w:t xml:space="preserve">valutazione </w:t>
      </w:r>
      <w:r>
        <w:rPr>
          <w:rFonts w:ascii="Calibri" w:hAnsi="Calibri"/>
        </w:rPr>
        <w:t>“</w:t>
      </w:r>
      <w:r w:rsidRPr="00DF0458">
        <w:rPr>
          <w:rFonts w:ascii="Calibri" w:hAnsi="Calibri"/>
        </w:rPr>
        <w:t>C9</w:t>
      </w:r>
      <w:r>
        <w:rPr>
          <w:rFonts w:ascii="Calibri" w:hAnsi="Calibri"/>
        </w:rPr>
        <w:t xml:space="preserve"> </w:t>
      </w:r>
      <w:r w:rsidRPr="00DF0458">
        <w:rPr>
          <w:rFonts w:ascii="Calibri" w:hAnsi="Calibri"/>
        </w:rPr>
        <w:t>Miglioramento dei requisiti minimi previsti per il profilo professionale di Tester</w:t>
      </w:r>
      <w:r>
        <w:rPr>
          <w:rFonts w:ascii="Calibri" w:hAnsi="Calibri"/>
        </w:rPr>
        <w:t>”</w:t>
      </w:r>
      <w:r w:rsidRPr="00101F90">
        <w:rPr>
          <w:rFonts w:ascii="Calibri" w:hAnsi="Calibri"/>
        </w:rPr>
        <w:t xml:space="preserve"> nel par. 1</w:t>
      </w:r>
      <w:r>
        <w:rPr>
          <w:rFonts w:ascii="Calibri" w:hAnsi="Calibri"/>
        </w:rPr>
        <w:t>6</w:t>
      </w:r>
      <w:r w:rsidRPr="00101F90">
        <w:rPr>
          <w:rFonts w:ascii="Calibri" w:hAnsi="Calibri"/>
        </w:rPr>
        <w:t>.1 “Criteri di valutazione dell’offerta tecnica”).</w:t>
      </w:r>
    </w:p>
    <w:p w14:paraId="4B7EAAB8" w14:textId="77777777" w:rsidR="0083066A" w:rsidRDefault="0083066A" w:rsidP="0083066A"/>
    <w:p w14:paraId="55683B7F" w14:textId="2A8F6448" w:rsidR="0083066A" w:rsidRDefault="00DF0458" w:rsidP="0083066A">
      <w:r>
        <w:t>L</w:t>
      </w:r>
      <w:r w:rsidRPr="00101F90">
        <w:t>o scrivente concorrente [personalizzare: &lt;si impegna&gt; / &lt;NON si impegna&gt;]</w:t>
      </w:r>
      <w:r>
        <w:t xml:space="preserve"> </w:t>
      </w:r>
      <w:r w:rsidR="0083066A">
        <w:t>ad impiegare dal 50% al 74% della totalità del personale del Fornitore, utilizzato nell’esecuzione di ciascuna attività richiesta per i profili professionali di "Tester" impiegati in ambito sicurezza, in possesso di due o più certificazioni tra quelle indicate nell'Appendice Figure Professionali.</w:t>
      </w:r>
    </w:p>
    <w:p w14:paraId="1ABF4B22" w14:textId="0B15DB82" w:rsidR="0083066A" w:rsidRDefault="00DF0458" w:rsidP="0083066A">
      <w:r>
        <w:t>Oppure</w:t>
      </w:r>
    </w:p>
    <w:p w14:paraId="47E56FB1" w14:textId="73D4A621" w:rsidR="0083066A" w:rsidRDefault="00DF0458" w:rsidP="0083066A">
      <w:r>
        <w:t>L</w:t>
      </w:r>
      <w:r w:rsidRPr="00101F90">
        <w:t>o scrivente concorrente [personalizzare: &lt;si impegna&gt; / &lt;NON si impegna&gt;]</w:t>
      </w:r>
      <w:r>
        <w:t xml:space="preserve"> ad impiegare </w:t>
      </w:r>
      <w:r w:rsidR="0083066A">
        <w:t>almeno il 75% della totalità del personale del Fornitore, utilizzato nell’esecuzione di ciascuna attività richiesta per i profili professionali</w:t>
      </w:r>
      <w:r>
        <w:t xml:space="preserve"> </w:t>
      </w:r>
      <w:r w:rsidR="0083066A">
        <w:t>di "Tester" impiegati in ambito sicurezza, in possesso di due o più certificazioni tra quelle indicate nell'Appendice Figure Professionali.</w:t>
      </w:r>
    </w:p>
    <w:p w14:paraId="178AACF7" w14:textId="77777777" w:rsidR="00DF0458" w:rsidRDefault="00DF0458" w:rsidP="00DF0458"/>
    <w:p w14:paraId="3E1A3634" w14:textId="77777777" w:rsidR="00DF0458" w:rsidRDefault="00DF0458" w:rsidP="00DF0458">
      <w:r>
        <w:t>(In caso di mancata personalizzazione il punteggio tabellare relativo alla rispettiva</w:t>
      </w:r>
    </w:p>
    <w:p w14:paraId="0E9E44C2" w14:textId="77777777" w:rsidR="00DF0458" w:rsidRDefault="00DF0458" w:rsidP="00DF0458">
      <w:r>
        <w:t xml:space="preserve">dichiarazione </w:t>
      </w:r>
      <w:proofErr w:type="gramStart"/>
      <w:r>
        <w:t>non sarà attribuito</w:t>
      </w:r>
      <w:proofErr w:type="gramEnd"/>
      <w:r>
        <w:t>).</w:t>
      </w:r>
    </w:p>
    <w:p w14:paraId="47FAB0AB" w14:textId="77777777" w:rsidR="0083066A" w:rsidRDefault="0083066A" w:rsidP="0083066A"/>
    <w:p w14:paraId="77586204" w14:textId="77777777" w:rsidR="0083066A" w:rsidRDefault="0083066A" w:rsidP="0083066A">
      <w:r>
        <w:lastRenderedPageBreak/>
        <w:t>C10</w:t>
      </w:r>
      <w:r>
        <w:tab/>
        <w:t>CERTIFICAZIONE PARITA’ DI GENERE</w:t>
      </w:r>
    </w:p>
    <w:p w14:paraId="394D2BBF" w14:textId="518F08E7" w:rsidR="00DF0458" w:rsidRPr="00101F90" w:rsidRDefault="00DF0458" w:rsidP="00DF0458">
      <w:pPr>
        <w:pStyle w:val="Corpodeltesto3"/>
        <w:ind w:left="0" w:firstLine="0"/>
        <w:rPr>
          <w:rFonts w:ascii="Calibri" w:hAnsi="Calibri"/>
        </w:rPr>
      </w:pPr>
      <w:r w:rsidRPr="00101F90">
        <w:rPr>
          <w:rFonts w:ascii="Calibri" w:hAnsi="Calibri"/>
        </w:rPr>
        <w:t>(Rendere, personalizzandola, la seguente dichiarazione come descritto nel criterio di</w:t>
      </w:r>
      <w:r>
        <w:rPr>
          <w:rFonts w:ascii="Calibri" w:hAnsi="Calibri"/>
        </w:rPr>
        <w:t xml:space="preserve"> </w:t>
      </w:r>
      <w:r w:rsidRPr="00101F90">
        <w:rPr>
          <w:rFonts w:ascii="Calibri" w:hAnsi="Calibri"/>
        </w:rPr>
        <w:t xml:space="preserve">valutazione </w:t>
      </w:r>
      <w:r>
        <w:rPr>
          <w:rFonts w:ascii="Calibri" w:hAnsi="Calibri"/>
        </w:rPr>
        <w:t>“</w:t>
      </w:r>
      <w:r w:rsidRPr="00DF0458">
        <w:rPr>
          <w:rFonts w:ascii="Calibri" w:hAnsi="Calibri"/>
        </w:rPr>
        <w:t>C</w:t>
      </w:r>
      <w:r w:rsidR="00116BC1">
        <w:rPr>
          <w:rFonts w:ascii="Calibri" w:hAnsi="Calibri"/>
        </w:rPr>
        <w:t>10</w:t>
      </w:r>
      <w:r>
        <w:rPr>
          <w:rFonts w:ascii="Calibri" w:hAnsi="Calibri"/>
        </w:rPr>
        <w:t xml:space="preserve"> </w:t>
      </w:r>
      <w:r w:rsidR="00116BC1">
        <w:rPr>
          <w:rFonts w:ascii="Calibri" w:hAnsi="Calibri"/>
        </w:rPr>
        <w:t>Certificazione parità di genere</w:t>
      </w:r>
      <w:r>
        <w:rPr>
          <w:rFonts w:ascii="Calibri" w:hAnsi="Calibri"/>
        </w:rPr>
        <w:t>”</w:t>
      </w:r>
      <w:r w:rsidRPr="00101F90">
        <w:rPr>
          <w:rFonts w:ascii="Calibri" w:hAnsi="Calibri"/>
        </w:rPr>
        <w:t xml:space="preserve"> nel par. 1</w:t>
      </w:r>
      <w:r>
        <w:rPr>
          <w:rFonts w:ascii="Calibri" w:hAnsi="Calibri"/>
        </w:rPr>
        <w:t>6</w:t>
      </w:r>
      <w:r w:rsidRPr="00101F90">
        <w:rPr>
          <w:rFonts w:ascii="Calibri" w:hAnsi="Calibri"/>
        </w:rPr>
        <w:t>.1 “Criteri di valutazione dell’offerta tecnica”).</w:t>
      </w:r>
    </w:p>
    <w:p w14:paraId="14B521C0" w14:textId="77777777" w:rsidR="0083066A" w:rsidRDefault="0083066A" w:rsidP="0083066A"/>
    <w:p w14:paraId="03DC849E" w14:textId="7BD3F0A6" w:rsidR="0083066A" w:rsidRDefault="00DF0458" w:rsidP="0083066A">
      <w:r w:rsidRPr="00DF0458">
        <w:t xml:space="preserve">Lo scrivente concorrente </w:t>
      </w:r>
      <w:r>
        <w:t xml:space="preserve">dichiara </w:t>
      </w:r>
      <w:r w:rsidRPr="00DF0458">
        <w:t>[personalizzare: &lt;</w:t>
      </w:r>
      <w:r>
        <w:t>di essere in possesso</w:t>
      </w:r>
      <w:r w:rsidRPr="00DF0458">
        <w:t>&gt; / &lt;</w:t>
      </w:r>
      <w:r>
        <w:t xml:space="preserve">di </w:t>
      </w:r>
      <w:r w:rsidRPr="00DF0458">
        <w:t xml:space="preserve">NON </w:t>
      </w:r>
      <w:r>
        <w:t>essere in possesso</w:t>
      </w:r>
      <w:r w:rsidRPr="00DF0458">
        <w:t xml:space="preserve">&gt;] </w:t>
      </w:r>
      <w:r w:rsidR="0083066A">
        <w:t xml:space="preserve">della certificazione in materia di parità di genere di cui all'articolo 46-bis del codice delle pari opportunità tra uomo e donna, di cui al decreto legislativo 11 aprile 2006, n. 198, in conformità alla norma UNI </w:t>
      </w:r>
      <w:proofErr w:type="spellStart"/>
      <w:r w:rsidR="0083066A">
        <w:t>PdR</w:t>
      </w:r>
      <w:proofErr w:type="spellEnd"/>
      <w:r w:rsidR="0083066A">
        <w:t xml:space="preserve"> 125:2022.</w:t>
      </w:r>
    </w:p>
    <w:p w14:paraId="550B4764" w14:textId="77777777" w:rsidR="00DF0458" w:rsidRDefault="00DF0458" w:rsidP="0083066A"/>
    <w:p w14:paraId="314C8D00" w14:textId="442794EF" w:rsidR="00116BC1" w:rsidRDefault="00116BC1" w:rsidP="00116BC1">
      <w:r>
        <w:t>(In caso di mancata personalizzazione il punteggio tabellare relativo alla rispettiva dichiarazione non sarà attribuito).</w:t>
      </w:r>
    </w:p>
    <w:p w14:paraId="22786AAA" w14:textId="77777777" w:rsidR="00116BC1" w:rsidRDefault="00116BC1" w:rsidP="0083066A"/>
    <w:sectPr w:rsidR="00116BC1" w:rsidSect="00B2085E">
      <w:footerReference w:type="default" r:id="rId7"/>
      <w:headerReference w:type="first" r:id="rId8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C454E" w14:textId="77777777" w:rsidR="00B32122" w:rsidRDefault="00B32122" w:rsidP="009B4C30">
      <w:pPr>
        <w:spacing w:line="240" w:lineRule="auto"/>
      </w:pPr>
      <w:r>
        <w:separator/>
      </w:r>
    </w:p>
  </w:endnote>
  <w:endnote w:type="continuationSeparator" w:id="0">
    <w:p w14:paraId="517186CB" w14:textId="77777777" w:rsidR="00B32122" w:rsidRDefault="00B32122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D48EC" w14:textId="18F1468A" w:rsidR="006B18D2" w:rsidRDefault="007E69B5">
    <w:pPr>
      <w:pStyle w:val="CLASSIFICAZIONEFOOTER1"/>
    </w:pPr>
    <w:r>
      <w:t xml:space="preserve">Classificazione del documento: Consip </w:t>
    </w:r>
    <w:r w:rsidR="00D90E1F">
      <w:t>public</w:t>
    </w:r>
  </w:p>
  <w:p w14:paraId="7AA378E5" w14:textId="77777777" w:rsidR="00603946" w:rsidRDefault="006039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F2D8FE" w14:textId="77777777" w:rsidR="00B32122" w:rsidRDefault="00B32122" w:rsidP="009B4C30">
      <w:pPr>
        <w:spacing w:line="240" w:lineRule="auto"/>
      </w:pPr>
      <w:r>
        <w:separator/>
      </w:r>
    </w:p>
  </w:footnote>
  <w:footnote w:type="continuationSeparator" w:id="0">
    <w:p w14:paraId="1E9A8B40" w14:textId="77777777" w:rsidR="00B32122" w:rsidRDefault="00B32122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EED57" w14:textId="69B845A5" w:rsidR="00586F7B" w:rsidRDefault="00143E5F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5D54A800" wp14:editId="13BDF8C5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212605" cy="298800"/>
          <wp:effectExtent l="0" t="0" r="0" b="635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F3D614" w14:textId="77777777" w:rsidR="00422E89" w:rsidRDefault="00422E89">
    <w:pPr>
      <w:pStyle w:val="TAGTECNICI"/>
    </w:pPr>
  </w:p>
  <w:p w14:paraId="3F68B54D" w14:textId="77777777" w:rsidR="00422E89" w:rsidRDefault="00422E89">
    <w:pPr>
      <w:pStyle w:val="TAGTECNIC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C1E7A"/>
    <w:rsid w:val="00101F90"/>
    <w:rsid w:val="00116BC1"/>
    <w:rsid w:val="00133526"/>
    <w:rsid w:val="00143E5F"/>
    <w:rsid w:val="001C139D"/>
    <w:rsid w:val="001C618C"/>
    <w:rsid w:val="001F65F6"/>
    <w:rsid w:val="00272BCF"/>
    <w:rsid w:val="002A40D1"/>
    <w:rsid w:val="003266D1"/>
    <w:rsid w:val="00422E89"/>
    <w:rsid w:val="00460CCA"/>
    <w:rsid w:val="00566028"/>
    <w:rsid w:val="00586F7B"/>
    <w:rsid w:val="00603946"/>
    <w:rsid w:val="00692D56"/>
    <w:rsid w:val="006B18D2"/>
    <w:rsid w:val="007A1359"/>
    <w:rsid w:val="007E69B5"/>
    <w:rsid w:val="0083066A"/>
    <w:rsid w:val="00894726"/>
    <w:rsid w:val="009B4C30"/>
    <w:rsid w:val="00B32122"/>
    <w:rsid w:val="00C40F08"/>
    <w:rsid w:val="00D90E1F"/>
    <w:rsid w:val="00DF0458"/>
    <w:rsid w:val="00EB233F"/>
    <w:rsid w:val="00F031E0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F154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9B4C3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9B4C30"/>
    <w:rPr>
      <w:rFonts w:ascii="Calibri" w:eastAsia="Times New Roman" w:hAnsi="Calibri" w:cs="Times New Roman"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894726"/>
    <w:pPr>
      <w:autoSpaceDE/>
      <w:autoSpaceDN/>
      <w:adjustRightInd/>
      <w:spacing w:line="480" w:lineRule="auto"/>
      <w:jc w:val="left"/>
    </w:pPr>
    <w:rPr>
      <w:rFonts w:ascii="Calibri" w:hAnsi="Calibri"/>
      <w:b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894726"/>
    <w:rPr>
      <w:rFonts w:ascii="Calibri" w:eastAsia="Times New Roman" w:hAnsi="Calibri" w:cs="Times New Roman"/>
      <w:b/>
      <w:kern w:val="2"/>
      <w:sz w:val="20"/>
      <w:szCs w:val="24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143E5F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97CD6-1D7D-4A48-84B5-94A4047D8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1139</Words>
  <Characters>6498</Characters>
  <Application>Microsoft Office Word</Application>
  <DocSecurity>0</DocSecurity>
  <Lines>54</Lines>
  <Paragraphs>15</Paragraphs>
  <ScaleCrop>false</ScaleCrop>
  <Company/>
  <LinksUpToDate>false</LinksUpToDate>
  <CharactersWithSpaces>7622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2025-07-29T08:06:00Z</dcterms:created>
  <dcterms:modified xsi:type="dcterms:W3CDTF">2025-07-29T08:07:00Z</dcterms:modified>
</cp:coreProperties>
</file>