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0B1" w:rsidRDefault="00F870B1" w:rsidP="000C1235">
      <w:pPr>
        <w:rPr>
          <w:rFonts w:ascii="Calibri" w:hAnsi="Calibri" w:cs="Trebuchet MS"/>
          <w:szCs w:val="20"/>
        </w:rPr>
      </w:pPr>
    </w:p>
    <w:p w:rsidR="00F07B06" w:rsidRPr="00F66DB2" w:rsidRDefault="00F07B06" w:rsidP="000C1235">
      <w:pPr>
        <w:rPr>
          <w:rFonts w:ascii="Calibri" w:hAnsi="Calibri" w:cs="Trebuchet MS"/>
          <w:szCs w:val="20"/>
        </w:rPr>
      </w:pPr>
    </w:p>
    <w:p w:rsidR="00EF5E05" w:rsidRPr="007F5202" w:rsidRDefault="00440F2F" w:rsidP="0016051B">
      <w:pPr>
        <w:autoSpaceDE/>
        <w:autoSpaceDN/>
        <w:adjustRightInd/>
        <w:outlineLvl w:val="0"/>
        <w:rPr>
          <w:rFonts w:ascii="Calibri" w:hAnsi="Calibri" w:cs="Arial"/>
          <w:b/>
          <w:bCs/>
          <w:caps/>
          <w:kern w:val="32"/>
          <w:sz w:val="24"/>
        </w:rPr>
      </w:pPr>
      <w:bookmarkStart w:id="0" w:name="BookmarkData"/>
      <w:bookmarkEnd w:id="0"/>
      <w:r>
        <w:rPr>
          <w:rFonts w:ascii="Calibri" w:hAnsi="Calibri"/>
          <w:b/>
          <w:sz w:val="24"/>
        </w:rPr>
        <w:t>ALLEGATO 5</w:t>
      </w:r>
      <w:r w:rsidR="0016051B" w:rsidRPr="007F5202">
        <w:rPr>
          <w:rFonts w:ascii="Calibri" w:hAnsi="Calibri"/>
          <w:b/>
          <w:sz w:val="24"/>
        </w:rPr>
        <w:t xml:space="preserve"> – </w:t>
      </w:r>
      <w:r w:rsidR="0016051B" w:rsidRPr="007F5202">
        <w:rPr>
          <w:rFonts w:ascii="Calibri" w:hAnsi="Calibri" w:cs="Trebuchet MS"/>
          <w:b/>
          <w:sz w:val="24"/>
        </w:rPr>
        <w:t>SCHEMA</w:t>
      </w:r>
      <w:r w:rsidR="007F5202">
        <w:rPr>
          <w:rFonts w:ascii="Calibri" w:hAnsi="Calibri" w:cs="Trebuchet MS"/>
          <w:b/>
          <w:sz w:val="24"/>
        </w:rPr>
        <w:t xml:space="preserve"> GIUSTIFICATIVI ANOMALIA </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8644B4" w:rsidRDefault="003D431D" w:rsidP="00A51A3C">
      <w:pPr>
        <w:autoSpaceDE/>
        <w:autoSpaceDN/>
        <w:adjustRightInd/>
        <w:outlineLvl w:val="0"/>
        <w:rPr>
          <w:rFonts w:ascii="Calibri" w:hAnsi="Calibri"/>
          <w:bCs/>
          <w:kern w:val="32"/>
        </w:rPr>
      </w:pPr>
      <w:r w:rsidRPr="008644B4">
        <w:rPr>
          <w:rFonts w:ascii="Calibri" w:hAnsi="Calibri"/>
          <w:bCs/>
          <w:kern w:val="32"/>
        </w:rPr>
        <w:t xml:space="preserve">Allegato </w:t>
      </w:r>
      <w:r w:rsidR="00440F2F">
        <w:rPr>
          <w:rFonts w:ascii="Calibri" w:hAnsi="Calibri"/>
          <w:bCs/>
          <w:kern w:val="32"/>
        </w:rPr>
        <w:t>A</w:t>
      </w:r>
      <w:r w:rsidR="00440F2F"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rsidR="00BA536D" w:rsidRDefault="00BA536D" w:rsidP="009A33FF">
      <w:pPr>
        <w:autoSpaceDE/>
        <w:autoSpaceDN/>
        <w:adjustRightInd/>
        <w:outlineLvl w:val="0"/>
        <w:rPr>
          <w:rFonts w:ascii="Calibri" w:hAnsi="Calibri"/>
          <w:bCs/>
          <w:caps/>
          <w:kern w:val="32"/>
        </w:rPr>
      </w:pPr>
    </w:p>
    <w:p w:rsidR="00EE6390" w:rsidRDefault="00EE6390" w:rsidP="00A51A3C">
      <w:pPr>
        <w:pStyle w:val="Titolo1"/>
        <w:numPr>
          <w:ilvl w:val="0"/>
          <w:numId w:val="0"/>
        </w:numPr>
        <w:ind w:left="1146"/>
      </w:pPr>
    </w:p>
    <w:p w:rsidR="00BA536D" w:rsidRDefault="00417EE0" w:rsidP="00A51A3C">
      <w:pPr>
        <w:pStyle w:val="Titolo1"/>
      </w:pPr>
      <w:r>
        <w:t>contenuto dei giustificativi</w:t>
      </w:r>
      <w:r w:rsidR="00713A73">
        <w:t xml:space="preserve"> </w:t>
      </w:r>
      <w:r w:rsidR="00713A73" w:rsidRPr="00713A73">
        <w:t>dell’offerta anomala e dei costi della sicurezza</w:t>
      </w:r>
    </w:p>
    <w:p w:rsidR="00BA536D" w:rsidRDefault="00BA536D" w:rsidP="00183A74"/>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440F2F">
        <w:rPr>
          <w:rFonts w:ascii="Calibri" w:hAnsi="Calibri" w:cs="Trebuchet MS"/>
          <w:b/>
          <w:szCs w:val="20"/>
        </w:rPr>
        <w:t>A</w:t>
      </w:r>
      <w:r w:rsidR="00440F2F"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w:t>
      </w:r>
      <w:r w:rsidR="007871AB" w:rsidRPr="005A3DCD">
        <w:rPr>
          <w:rFonts w:ascii="Calibri" w:hAnsi="Calibri" w:cs="Trebuchet MS"/>
          <w:szCs w:val="20"/>
        </w:rPr>
        <w:t>Economica.</w:t>
      </w:r>
      <w:r w:rsidR="003012A1">
        <w:rPr>
          <w:rFonts w:ascii="Calibri" w:hAnsi="Calibri" w:cs="Trebuchet MS"/>
          <w:szCs w:val="20"/>
        </w:rPr>
        <w:t xml:space="preserve"> </w:t>
      </w:r>
    </w:p>
    <w:p w:rsidR="007871AB" w:rsidRPr="003012A1" w:rsidRDefault="007871AB" w:rsidP="007871AB">
      <w:pPr>
        <w:autoSpaceDE/>
        <w:autoSpaceDN/>
        <w:adjustRightInd/>
        <w:outlineLvl w:val="0"/>
        <w:rPr>
          <w:rFonts w:ascii="Calibri" w:hAnsi="Calibri" w:cs="Trebuchet MS"/>
          <w:i/>
          <w:color w:val="0000CC"/>
          <w:szCs w:val="20"/>
        </w:rPr>
      </w:pPr>
    </w:p>
    <w:p w:rsidR="00AD44A7" w:rsidRDefault="00F912DD" w:rsidP="00162C48">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A51A3C">
      <w:pPr>
        <w:pStyle w:val="Titolo1"/>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rsidR="007871AB" w:rsidRPr="0032477C" w:rsidRDefault="007871AB" w:rsidP="007871AB">
      <w:pPr>
        <w:autoSpaceDE/>
        <w:autoSpaceDN/>
        <w:adjustRightInd/>
        <w:outlineLvl w:val="0"/>
        <w:rPr>
          <w:rFonts w:ascii="Calibri" w:hAnsi="Calibri" w:cs="Trebuchet MS"/>
          <w:color w:val="0000CC"/>
          <w:szCs w:val="20"/>
        </w:rPr>
      </w:pPr>
    </w:p>
    <w:p w:rsidR="004D260B" w:rsidRPr="00162C48" w:rsidRDefault="002E6D3E" w:rsidP="00A51A3C">
      <w:pPr>
        <w:pStyle w:val="Titolo1"/>
        <w:numPr>
          <w:ilvl w:val="0"/>
          <w:numId w:val="0"/>
        </w:numPr>
      </w:pPr>
      <w:r>
        <w:t>I</w:t>
      </w:r>
      <w:r w:rsidR="007871AB" w:rsidRPr="002E6D3E">
        <w:t xml:space="preserve"> concorrenti </w:t>
      </w:r>
      <w:r>
        <w:t>dovranno predisporre</w:t>
      </w:r>
      <w:r w:rsidR="004D260B">
        <w:t xml:space="preserve"> i giustificativi di cui </w:t>
      </w:r>
      <w:r w:rsidR="005C3C2E">
        <w:t>al precedente paragrafo 1</w:t>
      </w:r>
      <w:r w:rsidR="004D260B">
        <w:t>,</w:t>
      </w:r>
      <w:r>
        <w:t xml:space="preserve"> </w:t>
      </w:r>
      <w:r w:rsidR="007871AB" w:rsidRPr="002E6D3E">
        <w:t xml:space="preserve">tenendo conto delle </w:t>
      </w:r>
      <w:r w:rsidR="008644B4">
        <w:t>modalità di compilazione</w:t>
      </w:r>
      <w:r w:rsidR="004B145C">
        <w:t xml:space="preserve"> indicate in ciascuno schema</w:t>
      </w:r>
      <w:r w:rsidR="008644B4" w:rsidRPr="002E6D3E">
        <w:t xml:space="preserve"> </w:t>
      </w:r>
      <w:r>
        <w:t xml:space="preserve">nonché </w:t>
      </w:r>
      <w:r w:rsidR="00EF3C26">
        <w:t>delle seguenti</w:t>
      </w:r>
      <w:r w:rsidR="003273FD">
        <w:t xml:space="preserve"> </w:t>
      </w:r>
      <w:r w:rsidR="008644B4" w:rsidRPr="002E6D3E">
        <w:t>indicazioni</w:t>
      </w:r>
      <w:r w:rsidR="00EF3C26">
        <w:t>.</w:t>
      </w:r>
    </w:p>
    <w:p w:rsidR="007871AB" w:rsidRPr="0032477C" w:rsidRDefault="007871AB" w:rsidP="007871AB">
      <w:pPr>
        <w:autoSpaceDE/>
        <w:autoSpaceDN/>
        <w:adjustRightInd/>
        <w:outlineLvl w:val="0"/>
        <w:rPr>
          <w:rFonts w:ascii="Calibri" w:hAnsi="Calibri" w:cs="Trebuchet MS"/>
          <w:color w:val="0000CC"/>
          <w:szCs w:val="20"/>
        </w:rPr>
      </w:pPr>
    </w:p>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440F2F">
        <w:rPr>
          <w:rFonts w:ascii="Calibri" w:hAnsi="Calibri" w:cs="Trebuchet MS"/>
          <w:szCs w:val="20"/>
        </w:rPr>
        <w:t xml:space="preserve">A </w:t>
      </w:r>
      <w:r w:rsidRPr="00C342B7">
        <w:rPr>
          <w:rFonts w:ascii="Calibri" w:hAnsi="Calibri" w:cs="Trebuchet MS"/>
          <w:szCs w:val="20"/>
        </w:rPr>
        <w:t xml:space="preserve">si basa sulla determinazione puntuale di tutte le componenti di costi e ricavi associate alla commessa, al fine di </w:t>
      </w:r>
      <w:r w:rsidRPr="00C342B7">
        <w:rPr>
          <w:rFonts w:ascii="Calibri" w:hAnsi="Calibri" w:cs="Trebuchet MS"/>
          <w:szCs w:val="20"/>
        </w:rPr>
        <w:lastRenderedPageBreak/>
        <w:t xml:space="preserve">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rsidR="007871AB" w:rsidRDefault="007871AB" w:rsidP="007871AB">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A51A3C" w:rsidRPr="00A51A3C" w:rsidRDefault="007871AB" w:rsidP="00440F2F">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440F2F">
        <w:rPr>
          <w:rFonts w:ascii="Calibri" w:hAnsi="Calibri" w:cs="Trebuchet MS"/>
          <w:szCs w:val="20"/>
        </w:rPr>
        <w:t xml:space="preserve"> </w:t>
      </w:r>
    </w:p>
    <w:p w:rsidR="007C299C" w:rsidRPr="00A51A3C" w:rsidRDefault="007871AB" w:rsidP="00A51A3C">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FF0DF5" w:rsidRPr="00FF0DF5" w:rsidRDefault="00FF0DF5" w:rsidP="00FF0DF5">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r w:rsidR="00A51A3C">
        <w:rPr>
          <w:rFonts w:ascii="Calibri" w:hAnsi="Calibri" w:cs="Trebuchet MS"/>
          <w:szCs w:val="20"/>
        </w:rPr>
        <w:t>.</w:t>
      </w:r>
    </w:p>
    <w:p w:rsidR="00174296" w:rsidRDefault="00174296" w:rsidP="00854523">
      <w:pPr>
        <w:autoSpaceDE/>
        <w:autoSpaceDN/>
        <w:adjustRightInd/>
        <w:ind w:left="360"/>
        <w:outlineLvl w:val="0"/>
        <w:rPr>
          <w:rFonts w:ascii="Calibri" w:hAnsi="Calibri" w:cs="Trebuchet MS"/>
          <w:szCs w:val="20"/>
        </w:rPr>
      </w:pP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xml:space="preserve">, </w:t>
      </w:r>
      <w:r w:rsidRPr="00174296">
        <w:rPr>
          <w:rFonts w:ascii="Calibri" w:hAnsi="Calibri" w:cs="Trebuchet MS"/>
          <w:szCs w:val="20"/>
        </w:rPr>
        <w:lastRenderedPageBreak/>
        <w:t>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EB7BF2" w:rsidRDefault="00EB7BF2" w:rsidP="001C4520">
      <w:pPr>
        <w:autoSpaceDE/>
        <w:autoSpaceDN/>
        <w:adjustRightInd/>
        <w:outlineLvl w:val="0"/>
        <w:rPr>
          <w:rFonts w:ascii="Calibri" w:hAnsi="Calibri" w:cs="Trebuchet MS"/>
          <w:szCs w:val="20"/>
        </w:rPr>
      </w:pPr>
    </w:p>
    <w:p w:rsidR="008A125E" w:rsidRDefault="008A125E" w:rsidP="008A125E">
      <w:pPr>
        <w:autoSpaceDE/>
        <w:autoSpaceDN/>
        <w:adjustRightInd/>
        <w:spacing w:before="120"/>
        <w:outlineLvl w:val="0"/>
        <w:rPr>
          <w:rFonts w:ascii="Calibri" w:hAnsi="Calibri" w:cs="Trebuchet MS"/>
          <w:szCs w:val="20"/>
        </w:rPr>
      </w:pP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r w:rsidR="00FC0EF4">
        <w:rPr>
          <w:rFonts w:ascii="Calibri" w:hAnsi="Calibri" w:cs="Trebuchet MS"/>
          <w:b/>
          <w:color w:val="000000"/>
          <w:szCs w:val="20"/>
        </w:rPr>
        <w:t>.</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rsidR="001638AA" w:rsidRPr="00257F98" w:rsidRDefault="001638AA" w:rsidP="00F94B5A">
      <w:pPr>
        <w:autoSpaceDE/>
        <w:autoSpaceDN/>
        <w:adjustRightInd/>
        <w:outlineLvl w:val="0"/>
        <w:rPr>
          <w:rFonts w:ascii="Calibri" w:hAnsi="Calibri" w:cs="Arial"/>
          <w:b/>
          <w:bCs/>
          <w:caps/>
          <w:kern w:val="32"/>
          <w:szCs w:val="20"/>
        </w:rPr>
      </w:pP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Pr="004B48E9">
        <w:rPr>
          <w:rFonts w:ascii="Calibri" w:hAnsi="Calibri" w:cs="Trebuchet MS"/>
          <w:i/>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183A74"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 si evidenzia quanto segue.</w:t>
      </w:r>
    </w:p>
    <w:p w:rsidR="004C054F" w:rsidRPr="00183A74" w:rsidRDefault="0042515E" w:rsidP="00183A74">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18461C" w:rsidRPr="00183A74" w:rsidRDefault="0042515E" w:rsidP="004B48E9">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w:t>
      </w:r>
      <w:r w:rsidRPr="00A60DD3">
        <w:rPr>
          <w:rFonts w:ascii="Calibri" w:hAnsi="Calibri" w:cs="Calibri"/>
          <w:i/>
          <w:kern w:val="0"/>
        </w:rPr>
        <w:t>&gt;</w:t>
      </w:r>
    </w:p>
    <w:p w:rsidR="00D329E3" w:rsidRPr="00183A74" w:rsidRDefault="00444659" w:rsidP="00183A74">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rsidR="009E352F" w:rsidRPr="00183A74" w:rsidRDefault="00D329E3" w:rsidP="00183A74">
      <w:pPr>
        <w:numPr>
          <w:ilvl w:val="0"/>
          <w:numId w:val="17"/>
        </w:numPr>
        <w:spacing w:before="120" w:after="240" w:line="240" w:lineRule="auto"/>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9E352F" w:rsidRPr="00180E11" w:rsidRDefault="009E352F" w:rsidP="00183A74">
      <w:pPr>
        <w:pStyle w:val="Paragrafoelenco"/>
        <w:numPr>
          <w:ilvl w:val="0"/>
          <w:numId w:val="17"/>
        </w:numPr>
        <w:spacing w:after="240" w:line="240" w:lineRule="auto"/>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p>
    <w:p w:rsidR="00C62682" w:rsidRPr="00C62682" w:rsidRDefault="00C62682" w:rsidP="00FC0EF4">
      <w:pPr>
        <w:spacing w:before="120"/>
        <w:ind w:left="714"/>
        <w:rPr>
          <w:rFonts w:ascii="Calibri" w:hAnsi="Calibri" w:cs="Calibri"/>
          <w:i/>
          <w:kern w:val="0"/>
          <w:highlight w:val="yellow"/>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295" w:rsidRDefault="00887295" w:rsidP="00816101">
      <w:r>
        <w:separator/>
      </w:r>
    </w:p>
  </w:endnote>
  <w:endnote w:type="continuationSeparator" w:id="0">
    <w:p w:rsidR="00887295" w:rsidRDefault="00887295" w:rsidP="00816101">
      <w:r>
        <w:continuationSeparator/>
      </w:r>
    </w:p>
  </w:endnote>
  <w:endnote w:type="continuationNotice" w:id="1">
    <w:p w:rsidR="00887295" w:rsidRDefault="008872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708" w:rsidRDefault="000517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708" w:rsidRDefault="00051708" w:rsidP="00051708">
    <w:pPr>
      <w:pStyle w:val="Pidipagina"/>
      <w:rPr>
        <w:rStyle w:val="Numeropagina"/>
        <w:b w:val="0"/>
        <w:sz w:val="18"/>
        <w:szCs w:val="18"/>
      </w:rPr>
    </w:pPr>
    <w:r>
      <w:t xml:space="preserve">Gara a procedura aperta ai sensi del </w:t>
    </w:r>
    <w:proofErr w:type="spellStart"/>
    <w:proofErr w:type="gramStart"/>
    <w:r>
      <w:t>D.Lgs</w:t>
    </w:r>
    <w:proofErr w:type="gramEnd"/>
    <w:r>
      <w:t>.</w:t>
    </w:r>
    <w:proofErr w:type="spellEnd"/>
    <w:r>
      <w:t xml:space="preserve"> 36/2023, per</w:t>
    </w:r>
    <w:r>
      <w:rPr>
        <w:rStyle w:val="CorsivobluCarattere"/>
        <w:rFonts w:eastAsiaTheme="minorHAnsi"/>
      </w:rPr>
      <w:t xml:space="preserve"> </w:t>
    </w:r>
    <w:r>
      <w:t>la conclusione di un Accordo Quadro per ogni Lotto avente ad oggetto di veicoli e la prestazione di servizi connessi ed opzionali per le pubbliche amministrazioni ed.3</w:t>
    </w:r>
  </w:p>
  <w:p w:rsidR="00051708" w:rsidRDefault="00051708" w:rsidP="00051708">
    <w:pPr>
      <w:pStyle w:val="Pidipagina"/>
      <w:rPr>
        <w:rFonts w:asciiTheme="minorHAnsi" w:hAnsiTheme="minorHAnsi"/>
        <w:sz w:val="22"/>
        <w:szCs w:val="22"/>
      </w:rPr>
    </w:pPr>
    <w:r>
      <w:t>Moduli di dichiarazione ID 2740</w:t>
    </w:r>
  </w:p>
  <w:p w:rsidR="00051708" w:rsidRDefault="00051708">
    <w:pPr>
      <w:pStyle w:val="Pidipagina"/>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708" w:rsidRDefault="000517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295" w:rsidRDefault="00887295" w:rsidP="00816101">
      <w:r>
        <w:separator/>
      </w:r>
    </w:p>
  </w:footnote>
  <w:footnote w:type="continuationSeparator" w:id="0">
    <w:p w:rsidR="00887295" w:rsidRDefault="00887295" w:rsidP="00816101">
      <w:r>
        <w:continuationSeparator/>
      </w:r>
    </w:p>
  </w:footnote>
  <w:footnote w:type="continuationNotice" w:id="1">
    <w:p w:rsidR="00887295" w:rsidRDefault="0088729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708" w:rsidRDefault="0005170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F7535" w:rsidRDefault="00051708">
    <w:pPr>
      <w:pStyle w:val="TAGTECNICI"/>
    </w:pPr>
    <w:sdt>
      <w:sdtPr>
        <w:alias w:val="NomeTemplate"/>
        <w:tag w:val="Version_3_0"/>
        <w:id w:val="-2088918743"/>
        <w:lock w:val="sdtContentLocked"/>
      </w:sdtPr>
      <w:sdtEndPr/>
      <w:sdtContent>
        <w:r w:rsidR="00052AE1">
          <w:t>ALL45TTT</w:t>
        </w:r>
      </w:sdtContent>
    </w:sdt>
  </w:p>
  <w:p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41B40B2E"/>
    <w:lvl w:ilvl="0" w:tplc="5A9A5D64">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10"/>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17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5C2"/>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2C48"/>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3A74"/>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0F2F"/>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48E9"/>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4686"/>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295"/>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4C6"/>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1A3C"/>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299A"/>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A51A3C"/>
    <w:pPr>
      <w:numPr>
        <w:numId w:val="19"/>
      </w:numPr>
      <w:autoSpaceDE/>
      <w:autoSpaceDN/>
      <w:adjustRightInd/>
      <w:ind w:left="426"/>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379600311">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4.xml><?xml version="1.0" encoding="utf-8"?>
<ds:datastoreItem xmlns:ds="http://schemas.openxmlformats.org/officeDocument/2006/customXml" ds:itemID="{CFAF9541-EA3B-4B1E-8A76-06D1189F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155</TotalTime>
  <Pages>6</Pages>
  <Words>1500</Words>
  <Characters>9507</Characters>
  <Application>Microsoft Office Word</Application>
  <DocSecurity>0</DocSecurity>
  <Lines>79</Lines>
  <Paragraphs>21</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Pititto Martina</cp:lastModifiedBy>
  <cp:revision>17</cp:revision>
  <cp:lastPrinted>2018-01-17T13:34:00Z</cp:lastPrinted>
  <dcterms:created xsi:type="dcterms:W3CDTF">2021-09-29T10:16:00Z</dcterms:created>
  <dcterms:modified xsi:type="dcterms:W3CDTF">2024-04-22T10:25:00Z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