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F74FFF" w:rsidRDefault="00720ED7" w:rsidP="009372B2">
      <w:pPr>
        <w:pStyle w:val="Titolocopertina"/>
        <w:jc w:val="both"/>
      </w:pPr>
      <w:r w:rsidRPr="00F74FFF">
        <w:t xml:space="preserve">Allegato n. </w:t>
      </w:r>
      <w:r w:rsidR="00412407" w:rsidRPr="00F74FFF">
        <w:t>2</w:t>
      </w:r>
      <w:r w:rsidRPr="00F74FFF">
        <w:t xml:space="preserve"> - </w:t>
      </w:r>
      <w:r w:rsidR="0071261F" w:rsidRPr="00F74FFF">
        <w:t xml:space="preserve">Dichiarazione </w:t>
      </w:r>
      <w:r w:rsidR="00E10C07" w:rsidRPr="00F74FFF">
        <w:t>di ammissione al concordato preventivo</w:t>
      </w:r>
    </w:p>
    <w:p w:rsidR="00B40F7B" w:rsidRPr="00F74FFF" w:rsidRDefault="00B40F7B" w:rsidP="006F5350"/>
    <w:p w:rsidR="00B40F7B" w:rsidRPr="00F74FFF" w:rsidRDefault="00B40F7B" w:rsidP="006F5350"/>
    <w:p w:rsidR="00B40F7B" w:rsidRPr="00F74FFF" w:rsidRDefault="00B40F7B" w:rsidP="006F5350"/>
    <w:p w:rsidR="00B40F7B" w:rsidRPr="00F74FFF" w:rsidRDefault="00B40F7B" w:rsidP="006F5350"/>
    <w:p w:rsidR="00B40F7B" w:rsidRPr="00F74FFF" w:rsidRDefault="00B40F7B" w:rsidP="006F5350"/>
    <w:p w:rsidR="003728BD" w:rsidRPr="00F74FFF" w:rsidRDefault="00907A5B" w:rsidP="003728BD">
      <w:pPr>
        <w:pStyle w:val="Titoli14bold"/>
      </w:pPr>
      <w:r w:rsidRPr="00F74FFF">
        <w:t xml:space="preserve">Gara a procedura aperta ai sensi del D. </w:t>
      </w:r>
      <w:proofErr w:type="spellStart"/>
      <w:r w:rsidRPr="00F74FFF">
        <w:t>Lgs</w:t>
      </w:r>
      <w:proofErr w:type="spellEnd"/>
      <w:r w:rsidRPr="00F74FFF">
        <w:t xml:space="preserve">. </w:t>
      </w:r>
      <w:r w:rsidR="002E3949" w:rsidRPr="00F74FFF">
        <w:t>36</w:t>
      </w:r>
      <w:r w:rsidRPr="00F74FFF">
        <w:t>/</w:t>
      </w:r>
      <w:r w:rsidR="002E3949" w:rsidRPr="00F74FFF">
        <w:t>2023</w:t>
      </w:r>
      <w:r w:rsidRPr="00F74FFF">
        <w:t xml:space="preserve"> per </w:t>
      </w:r>
    </w:p>
    <w:p w:rsidR="003728BD" w:rsidRPr="00286CF5" w:rsidRDefault="003728BD" w:rsidP="003728BD">
      <w:pPr>
        <w:pStyle w:val="Titoli14bold"/>
      </w:pPr>
      <w:r w:rsidRPr="00F74FFF">
        <w:t xml:space="preserve">per la fornitura in acquisto di veicoli e dei servizi connessi ed opzionali per le pubbliche amministrazioni ed. </w:t>
      </w:r>
      <w:r w:rsidR="00056B78" w:rsidRPr="00F74FFF">
        <w:t>3</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1F6" w:rsidRDefault="00CA01F6">
      <w:r>
        <w:separator/>
      </w:r>
    </w:p>
  </w:endnote>
  <w:endnote w:type="continuationSeparator" w:id="0">
    <w:p w:rsidR="00CA01F6" w:rsidRDefault="00CA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D40" w:rsidRDefault="00F75D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F75D40">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F75D40">
      <w:rPr>
        <w:rStyle w:val="Numeropagina"/>
        <w:noProof/>
        <w:color w:val="000000"/>
      </w:rPr>
      <w:t>3</w:t>
    </w:r>
    <w:r w:rsidRPr="00B441A1">
      <w:rPr>
        <w:rStyle w:val="Numeropagina"/>
        <w:color w:val="000000"/>
      </w:rPr>
      <w:fldChar w:fldCharType="end"/>
    </w:r>
  </w:p>
  <w:p w:rsidR="00F75D40" w:rsidRPr="00F75D40" w:rsidRDefault="00F75D40" w:rsidP="00F75D40">
    <w:pPr>
      <w:pStyle w:val="Pidipagina"/>
      <w:ind w:left="-1134"/>
      <w:rPr>
        <w:rStyle w:val="Numeropagina"/>
        <w:b w:val="0"/>
        <w:sz w:val="16"/>
      </w:rPr>
    </w:pPr>
    <w:bookmarkStart w:id="1" w:name="BookmarkCodicePdP"/>
    <w:bookmarkEnd w:id="1"/>
    <w:r w:rsidRPr="00F75D40">
      <w:rPr>
        <w:sz w:val="16"/>
        <w:szCs w:val="16"/>
      </w:rPr>
      <w:t xml:space="preserve">Gara a procedura aperta ai sensi del </w:t>
    </w:r>
    <w:proofErr w:type="spellStart"/>
    <w:proofErr w:type="gramStart"/>
    <w:r w:rsidRPr="00F75D40">
      <w:rPr>
        <w:sz w:val="16"/>
        <w:szCs w:val="16"/>
      </w:rPr>
      <w:t>D.Lgs</w:t>
    </w:r>
    <w:proofErr w:type="gramEnd"/>
    <w:r w:rsidRPr="00F75D40">
      <w:rPr>
        <w:sz w:val="16"/>
        <w:szCs w:val="16"/>
      </w:rPr>
      <w:t>.</w:t>
    </w:r>
    <w:proofErr w:type="spellEnd"/>
    <w:r w:rsidRPr="00F75D40">
      <w:rPr>
        <w:sz w:val="16"/>
        <w:szCs w:val="16"/>
      </w:rPr>
      <w:t xml:space="preserve"> 36/2023, per</w:t>
    </w:r>
    <w:r w:rsidRPr="00F75D40">
      <w:rPr>
        <w:rStyle w:val="CorsivobluCarattere"/>
        <w:rFonts w:eastAsiaTheme="minorHAnsi"/>
        <w:sz w:val="16"/>
        <w:szCs w:val="16"/>
      </w:rPr>
      <w:t xml:space="preserve"> </w:t>
    </w:r>
    <w:r w:rsidRPr="00F75D40">
      <w:rPr>
        <w:sz w:val="16"/>
        <w:szCs w:val="16"/>
      </w:rPr>
      <w:t>la conclusione di un Accordo Quadro per ogni Lotto avente ad oggetto di veicoli e la prestazione di servizi connessi ed opzionali per le pubbliche amministrazioni ed.3</w:t>
    </w:r>
  </w:p>
  <w:p w:rsidR="00F75D40" w:rsidRPr="00F75D40" w:rsidRDefault="00F75D40" w:rsidP="00F75D40">
    <w:pPr>
      <w:pStyle w:val="Pidipagina"/>
      <w:ind w:left="-1134"/>
      <w:rPr>
        <w:rFonts w:asciiTheme="minorHAnsi" w:hAnsiTheme="minorHAnsi"/>
        <w:sz w:val="16"/>
        <w:szCs w:val="16"/>
      </w:rPr>
    </w:pPr>
    <w:r w:rsidRPr="00F75D40">
      <w:rPr>
        <w:sz w:val="16"/>
        <w:szCs w:val="16"/>
      </w:rPr>
      <w:t>Moduli di dichiarazione ID 2740</w:t>
    </w:r>
  </w:p>
  <w:p w:rsidR="00292308" w:rsidRPr="0038642B" w:rsidRDefault="00292308" w:rsidP="00F75D40">
    <w:pPr>
      <w:pStyle w:val="Pidipagina"/>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D40" w:rsidRPr="00F75D40" w:rsidRDefault="00F75D40" w:rsidP="00F75D40">
    <w:pPr>
      <w:pStyle w:val="Pidipagina"/>
      <w:ind w:left="-1134"/>
      <w:rPr>
        <w:rStyle w:val="Numeropagina"/>
        <w:b w:val="0"/>
        <w:sz w:val="16"/>
      </w:rPr>
    </w:pPr>
    <w:r w:rsidRPr="00F75D40">
      <w:rPr>
        <w:sz w:val="16"/>
        <w:szCs w:val="16"/>
      </w:rPr>
      <w:t xml:space="preserve">Gara a procedura aperta ai sensi del </w:t>
    </w:r>
    <w:proofErr w:type="spellStart"/>
    <w:proofErr w:type="gramStart"/>
    <w:r w:rsidRPr="00F75D40">
      <w:rPr>
        <w:sz w:val="16"/>
        <w:szCs w:val="16"/>
      </w:rPr>
      <w:t>D.Lgs</w:t>
    </w:r>
    <w:proofErr w:type="gramEnd"/>
    <w:r w:rsidRPr="00F75D40">
      <w:rPr>
        <w:sz w:val="16"/>
        <w:szCs w:val="16"/>
      </w:rPr>
      <w:t>.</w:t>
    </w:r>
    <w:proofErr w:type="spellEnd"/>
    <w:r w:rsidRPr="00F75D40">
      <w:rPr>
        <w:sz w:val="16"/>
        <w:szCs w:val="16"/>
      </w:rPr>
      <w:t xml:space="preserve"> 36/2023, per</w:t>
    </w:r>
    <w:r w:rsidRPr="00F75D40">
      <w:rPr>
        <w:rStyle w:val="CorsivobluCarattere"/>
        <w:rFonts w:eastAsiaTheme="minorHAnsi"/>
        <w:sz w:val="16"/>
        <w:szCs w:val="16"/>
      </w:rPr>
      <w:t xml:space="preserve"> </w:t>
    </w:r>
    <w:r w:rsidRPr="00F75D40">
      <w:rPr>
        <w:sz w:val="16"/>
        <w:szCs w:val="16"/>
      </w:rPr>
      <w:t>la conclusione di un Accordo Quadro per ogni Lotto avente ad oggetto di veicoli e la prestazione di servizi connessi ed opzionali per le pubbliche amministrazioni ed.3</w:t>
    </w:r>
  </w:p>
  <w:p w:rsidR="00F75D40" w:rsidRPr="00F75D40" w:rsidRDefault="00F75D40" w:rsidP="00F75D40">
    <w:pPr>
      <w:pStyle w:val="Pidipagina"/>
      <w:ind w:left="-1134"/>
      <w:rPr>
        <w:rFonts w:asciiTheme="minorHAnsi" w:hAnsiTheme="minorHAnsi"/>
        <w:sz w:val="16"/>
        <w:szCs w:val="16"/>
      </w:rPr>
    </w:pPr>
    <w:r w:rsidRPr="00F75D40">
      <w:rPr>
        <w:sz w:val="16"/>
        <w:szCs w:val="16"/>
      </w:rPr>
      <w:t>Moduli di dichiarazione ID 2740</w:t>
    </w:r>
  </w:p>
  <w:p w:rsidR="00F75D40" w:rsidRDefault="00F75D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1F6" w:rsidRDefault="00CA01F6">
      <w:r>
        <w:separator/>
      </w:r>
    </w:p>
  </w:footnote>
  <w:footnote w:type="continuationSeparator" w:id="0">
    <w:p w:rsidR="00CA01F6" w:rsidRDefault="00CA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F75D40">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56B78"/>
    <w:rsid w:val="0009008E"/>
    <w:rsid w:val="00096FDF"/>
    <w:rsid w:val="000A21A9"/>
    <w:rsid w:val="000A7D87"/>
    <w:rsid w:val="000B5021"/>
    <w:rsid w:val="000C2EF3"/>
    <w:rsid w:val="000E01F9"/>
    <w:rsid w:val="000E3521"/>
    <w:rsid w:val="000F15E3"/>
    <w:rsid w:val="000F268D"/>
    <w:rsid w:val="000F3C2A"/>
    <w:rsid w:val="00104A0E"/>
    <w:rsid w:val="001233E2"/>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728BD"/>
    <w:rsid w:val="00394274"/>
    <w:rsid w:val="00397AC7"/>
    <w:rsid w:val="003D389D"/>
    <w:rsid w:val="003E0911"/>
    <w:rsid w:val="00410D6E"/>
    <w:rsid w:val="0041113F"/>
    <w:rsid w:val="00412407"/>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50828"/>
    <w:rsid w:val="00660977"/>
    <w:rsid w:val="006A3AC5"/>
    <w:rsid w:val="006D2AE8"/>
    <w:rsid w:val="006E2F19"/>
    <w:rsid w:val="006E46CD"/>
    <w:rsid w:val="006F5350"/>
    <w:rsid w:val="0071261F"/>
    <w:rsid w:val="00720ED7"/>
    <w:rsid w:val="00727522"/>
    <w:rsid w:val="007330B3"/>
    <w:rsid w:val="00746B8F"/>
    <w:rsid w:val="00750BB6"/>
    <w:rsid w:val="007551ED"/>
    <w:rsid w:val="007771BF"/>
    <w:rsid w:val="00787122"/>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37B4"/>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A01F6"/>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4FFF"/>
    <w:rsid w:val="00F75D40"/>
    <w:rsid w:val="00F8434B"/>
    <w:rsid w:val="00F85928"/>
    <w:rsid w:val="00F92DC0"/>
    <w:rsid w:val="00FC1BDE"/>
    <w:rsid w:val="00FD695C"/>
    <w:rsid w:val="00FE5B27"/>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F74FF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F74FFF"/>
    <w:rPr>
      <w:rFonts w:ascii="Segoe UI" w:hAnsi="Segoe UI" w:cs="Segoe UI"/>
      <w:sz w:val="18"/>
      <w:szCs w:val="18"/>
    </w:rPr>
  </w:style>
  <w:style w:type="character" w:customStyle="1" w:styleId="PidipaginaCarattere">
    <w:name w:val="Piè di pagina Carattere"/>
    <w:basedOn w:val="Carpredefinitoparagrafo"/>
    <w:link w:val="Pidipagina"/>
    <w:rsid w:val="00F75D40"/>
    <w:rPr>
      <w:rFonts w:ascii="Calibri" w:hAnsi="Calibri"/>
      <w:kern w:val="2"/>
      <w:sz w:val="18"/>
      <w:szCs w:val="24"/>
    </w:rPr>
  </w:style>
  <w:style w:type="character" w:customStyle="1" w:styleId="CorsivobluCarattere">
    <w:name w:val="Corsivo blu Carattere"/>
    <w:link w:val="Corsivoblu"/>
    <w:locked/>
    <w:rsid w:val="00F75D40"/>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24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34106-CAAA-4A99-978A-CA640083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4</TotalTime>
  <Pages>3</Pages>
  <Words>467</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3202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7</cp:revision>
  <cp:lastPrinted>2024-04-18T09:39:00Z</cp:lastPrinted>
  <dcterms:created xsi:type="dcterms:W3CDTF">2024-04-04T16:11:00Z</dcterms:created>
  <dcterms:modified xsi:type="dcterms:W3CDTF">2024-04-22T10:08:00Z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