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D8" w:rsidRDefault="00265CD8" w:rsidP="00265CD8">
      <w:pPr>
        <w:spacing w:line="360" w:lineRule="auto"/>
        <w:outlineLvl w:val="0"/>
        <w:rPr>
          <w:rFonts w:ascii="Calibri" w:hAnsi="Calibri" w:cs="Arial"/>
          <w:b/>
          <w:bCs/>
          <w:caps/>
          <w:color w:val="0000FF"/>
          <w:kern w:val="32"/>
        </w:rPr>
      </w:pPr>
    </w:p>
    <w:p w:rsidR="00265CD8" w:rsidRPr="00CA37D0" w:rsidRDefault="00265CD8" w:rsidP="00265CD8">
      <w:pPr>
        <w:spacing w:line="360" w:lineRule="auto"/>
        <w:outlineLvl w:val="0"/>
        <w:rPr>
          <w:rFonts w:ascii="Calibri" w:hAnsi="Calibri" w:cs="Arial"/>
          <w:b/>
          <w:bCs/>
          <w:caps/>
          <w:color w:val="0000FF"/>
          <w:kern w:val="32"/>
        </w:rPr>
      </w:pPr>
    </w:p>
    <w:p w:rsidR="00265CD8" w:rsidRPr="00CA37D0" w:rsidRDefault="00265CD8" w:rsidP="00265CD8">
      <w:pPr>
        <w:rPr>
          <w:rFonts w:ascii="Calibri" w:hAnsi="Calibri"/>
        </w:rPr>
      </w:pPr>
    </w:p>
    <w:p w:rsidR="00265CD8" w:rsidRPr="00CA37D0" w:rsidRDefault="005526AC" w:rsidP="00265CD8">
      <w:pPr>
        <w:pStyle w:val="StileTitolocopertinaInterlineaesatta15pt"/>
        <w:rPr>
          <w:rFonts w:ascii="Calibri" w:hAnsi="Calibri"/>
          <w:sz w:val="20"/>
        </w:rPr>
      </w:pPr>
      <w:r>
        <w:rPr>
          <w:rFonts w:ascii="Calibri" w:hAnsi="Calibri"/>
          <w:sz w:val="20"/>
        </w:rPr>
        <w:t>ALLEGATO 5</w:t>
      </w:r>
    </w:p>
    <w:p w:rsidR="00265CD8" w:rsidRPr="00CA37D0" w:rsidRDefault="00265CD8" w:rsidP="00265CD8">
      <w:pPr>
        <w:pStyle w:val="StileTitolocopertinaInterlineaesatta15pt"/>
        <w:rPr>
          <w:rFonts w:ascii="Calibri" w:hAnsi="Calibri"/>
          <w:sz w:val="20"/>
        </w:rPr>
      </w:pPr>
    </w:p>
    <w:p w:rsidR="00265CD8" w:rsidRPr="00CA37D0" w:rsidRDefault="00265CD8" w:rsidP="00265CD8">
      <w:pPr>
        <w:pStyle w:val="StileTitolocopertinaInterlineaesatta15pt"/>
        <w:rPr>
          <w:rFonts w:ascii="Calibri" w:hAnsi="Calibri"/>
          <w:sz w:val="20"/>
        </w:rPr>
      </w:pPr>
    </w:p>
    <w:p w:rsidR="00265CD8" w:rsidRPr="00CA37D0" w:rsidRDefault="00265CD8" w:rsidP="00265CD8">
      <w:pPr>
        <w:pStyle w:val="StileTitolocopertinaInterlineaesatta15pt"/>
        <w:rPr>
          <w:rFonts w:ascii="Calibri" w:hAnsi="Calibri"/>
          <w:sz w:val="20"/>
        </w:rPr>
      </w:pPr>
      <w:r w:rsidRPr="00CA37D0">
        <w:rPr>
          <w:rFonts w:ascii="Calibri" w:hAnsi="Calibri"/>
          <w:sz w:val="20"/>
        </w:rPr>
        <w:t>MODELLO DI DICHIARAZIONE DI AVVALIMENTO</w:t>
      </w:r>
    </w:p>
    <w:p w:rsidR="00265CD8" w:rsidRPr="00CA37D0" w:rsidRDefault="00265CD8" w:rsidP="00265CD8">
      <w:pPr>
        <w:rPr>
          <w:rFonts w:ascii="Calibri" w:hAnsi="Calibri" w:cs="Trebuchet MS"/>
        </w:rPr>
      </w:pPr>
    </w:p>
    <w:p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rsidR="00265CD8" w:rsidRPr="00CA37D0" w:rsidRDefault="00265CD8" w:rsidP="00265CD8">
      <w:pPr>
        <w:rPr>
          <w:rFonts w:ascii="Calibri" w:hAnsi="Calibri"/>
        </w:rPr>
      </w:pPr>
    </w:p>
    <w:p w:rsidR="00265CD8" w:rsidRPr="00CA37D0" w:rsidRDefault="00265CD8" w:rsidP="00265CD8">
      <w:pPr>
        <w:rPr>
          <w:rFonts w:ascii="Calibri" w:hAnsi="Calibri"/>
        </w:rPr>
      </w:pPr>
    </w:p>
    <w:p w:rsidR="00265CD8" w:rsidRPr="00CA37D0" w:rsidRDefault="00265CD8" w:rsidP="00265CD8">
      <w:pPr>
        <w:rPr>
          <w:rStyle w:val="Grassetto"/>
          <w:rFonts w:ascii="Calibri" w:hAnsi="Calibri"/>
        </w:rPr>
      </w:pPr>
      <w:bookmarkStart w:id="0" w:name="_GoBack"/>
      <w:bookmarkEnd w:id="0"/>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w:t>
      </w:r>
      <w:r w:rsidR="00632180" w:rsidRPr="00CA37D0">
        <w:rPr>
          <w:rFonts w:ascii="Calibri" w:hAnsi="Calibri" w:cs="Trebuchet MS"/>
        </w:rPr>
        <w:t>dell’ausiliaria _</w:t>
      </w:r>
      <w:r w:rsidRPr="00CA37D0">
        <w:rPr>
          <w:rFonts w:ascii="Calibri" w:hAnsi="Calibri" w:cs="Trebuchet MS"/>
        </w:rPr>
        <w:t>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lastRenderedPageBreak/>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9F4C92" w:rsidRDefault="00265CD8" w:rsidP="00265CD8">
      <w:pPr>
        <w:pStyle w:val="Paragrafoelenco"/>
        <w:widowControl w:val="0"/>
        <w:numPr>
          <w:ilvl w:val="2"/>
          <w:numId w:val="2"/>
        </w:numPr>
        <w:ind w:left="567" w:hanging="567"/>
        <w:rPr>
          <w:rFonts w:ascii="Calibri" w:hAnsi="Calibri" w:cs="Calibri"/>
          <w:b/>
          <w:sz w:val="20"/>
          <w:szCs w:val="20"/>
        </w:rPr>
      </w:pPr>
      <w:r w:rsidRPr="009F4C92">
        <w:rPr>
          <w:rFonts w:ascii="Calibri" w:hAnsi="Calibri" w:cs="Calibri"/>
          <w:b/>
          <w:sz w:val="20"/>
          <w:szCs w:val="20"/>
        </w:rPr>
        <w:t>Per gli operatori economici ammessi al concordato preventivo con continuità aziendale di cui all’art. 186 bis del R.D. 16 marzo 1942, n. 267</w:t>
      </w:r>
    </w:p>
    <w:p w:rsidR="00265CD8" w:rsidRPr="008E4F2A" w:rsidRDefault="00265CD8" w:rsidP="00265CD8">
      <w:pPr>
        <w:pStyle w:val="usoboll1"/>
        <w:spacing w:line="300" w:lineRule="exact"/>
        <w:ind w:left="567"/>
        <w:rPr>
          <w:rFonts w:ascii="Calibri" w:hAnsi="Calibri" w:cs="Calibri"/>
          <w:strike/>
        </w:rPr>
      </w:pPr>
      <w:r w:rsidRPr="009F4C92">
        <w:rPr>
          <w:rFonts w:ascii="Calibri" w:hAnsi="Calibri" w:cs="Calibri"/>
        </w:rPr>
        <w:t xml:space="preserve">ad integrazione di quanto eventualmente dichiarato nella parte III, sez. C, </w:t>
      </w:r>
      <w:proofErr w:type="spellStart"/>
      <w:r w:rsidRPr="009F4C92">
        <w:rPr>
          <w:rFonts w:ascii="Calibri" w:hAnsi="Calibri" w:cs="Calibri"/>
        </w:rPr>
        <w:t>lett</w:t>
      </w:r>
      <w:proofErr w:type="spellEnd"/>
      <w:r w:rsidRPr="00B76434">
        <w:rPr>
          <w:rFonts w:ascii="Calibri" w:hAnsi="Calibri" w:cs="Calibri"/>
        </w:rPr>
        <w:t>. d) del DGUE,  dichiara che: a) gli estremi del provvedimento di ammissione rilasciato dal tribunale di ______________ sono i seguenti _____________ b) gli estremi del provvedimento di autorizzazione a partecipare alle gare rilasciato dal giudice delegato sono i seguenti _______________;</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00DB7E1F">
        <w:rPr>
          <w:rFonts w:ascii="Calibri" w:eastAsia="Times New Roman" w:hAnsi="Calibri" w:cs="Calibri"/>
          <w:sz w:val="20"/>
          <w:szCs w:val="20"/>
        </w:rPr>
        <w:t xml:space="preserve"> </w:t>
      </w:r>
      <w:r w:rsidRPr="00CA37D0">
        <w:rPr>
          <w:rFonts w:ascii="Calibri" w:eastAsia="Times New Roman" w:hAnsi="Calibri" w:cs="Calibri"/>
          <w:sz w:val="20"/>
          <w:szCs w:val="20"/>
        </w:rPr>
        <w:t xml:space="preserve">e che si impegna, in caso di aggiudicazione, ad osservare e a far osservare ai propri dipendenti e collaboratori, per quanto applicabili, il suddetto codice e Piano; </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sz w:val="20"/>
          <w:szCs w:val="20"/>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CA37D0">
          <w:rPr>
            <w:rFonts w:ascii="Calibri" w:hAnsi="Calibri"/>
            <w:sz w:val="20"/>
            <w:szCs w:val="20"/>
          </w:rPr>
          <w:t>la Consip S.p</w:t>
        </w:r>
      </w:smartTag>
      <w:r w:rsidRPr="00CA37D0">
        <w:rPr>
          <w:rFonts w:ascii="Calibri" w:hAnsi="Calibri"/>
          <w:sz w:val="20"/>
          <w:szCs w:val="20"/>
        </w:rPr>
        <w:t>.A. avrà la facoltà di escutere la garanzia provvisoria; inoltre, qualora la non veridicità del contenuto della presente dichiarazione fosse accertata dopo la stipula del Contratto, questo potrà essere risolto di diritto dalla Committente ai sensi dell’art. 1456 cod. civ.</w:t>
      </w:r>
    </w:p>
    <w:p w:rsidR="00265CD8" w:rsidRPr="00CA37D0" w:rsidRDefault="00265CD8"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 xml:space="preserve">ai sensi dell’art. 13 del </w:t>
      </w:r>
      <w:r w:rsidRPr="00CA37D0">
        <w:rPr>
          <w:rFonts w:ascii="Calibri" w:hAnsi="Calibri"/>
          <w:lang w:eastAsia="ar-SA"/>
        </w:rPr>
        <w:lastRenderedPageBreak/>
        <w:t>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814E25">
      <w:headerReference w:type="default" r:id="rId8"/>
      <w:footerReference w:type="default" r:id="rId9"/>
      <w:headerReference w:type="first" r:id="rId10"/>
      <w:pgSz w:w="11906" w:h="16838" w:code="9"/>
      <w:pgMar w:top="1985" w:right="1985" w:bottom="851"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7095" w:rsidRDefault="008C7095" w:rsidP="00265CD8">
      <w:pPr>
        <w:spacing w:line="240" w:lineRule="auto"/>
      </w:pPr>
      <w:r>
        <w:separator/>
      </w:r>
    </w:p>
  </w:endnote>
  <w:endnote w:type="continuationSeparator" w:id="0">
    <w:p w:rsidR="008C7095" w:rsidRDefault="008C7095"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4E25" w:rsidRDefault="00814E25" w:rsidP="00814E25">
    <w:pPr>
      <w:pStyle w:val="Pidipagina"/>
      <w:rPr>
        <w:rFonts w:eastAsiaTheme="minorHAnsi" w:hAnsiTheme="minorHAnsi" w:cstheme="minorBidi"/>
        <w:color w:val="000000" w:themeColor="dark1"/>
        <w:sz w:val="18"/>
        <w:szCs w:val="22"/>
        <w:lang w:eastAsia="en-US"/>
      </w:rPr>
    </w:pPr>
  </w:p>
  <w:p w:rsidR="00814E25" w:rsidRDefault="00265CD8" w:rsidP="00814E25">
    <w:pPr>
      <w:pStyle w:val="Pidipagina"/>
    </w:pPr>
    <w:r w:rsidRPr="00C6051F">
      <w:rPr>
        <w:noProof/>
      </w:rPr>
      <mc:AlternateContent>
        <mc:Choice Requires="wps">
          <w:drawing>
            <wp:anchor distT="0" distB="0" distL="114300" distR="114300" simplePos="0" relativeHeight="251661312" behindDoc="0" locked="0" layoutInCell="1" allowOverlap="1">
              <wp:simplePos x="0" y="0"/>
              <wp:positionH relativeFrom="column">
                <wp:posOffset>4572000</wp:posOffset>
              </wp:positionH>
              <wp:positionV relativeFrom="paragraph">
                <wp:posOffset>-88265</wp:posOffset>
              </wp:positionV>
              <wp:extent cx="685800" cy="360045"/>
              <wp:effectExtent l="0" t="0" r="0" b="444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814E25">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814E25">
                            <w:rPr>
                              <w:rStyle w:val="Numeropagina"/>
                              <w:noProof/>
                            </w:rPr>
                            <w:t>4</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1" o:spid="_x0000_s1026" type="#_x0000_t202" style="position:absolute;left:0;text-align:left;margin-left:5in;margin-top:-6.95pt;width:54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" stroked="f">
              <v:textbox>
                <w:txbxContent>
                  <w:p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814E25">
                      <w:rPr>
                        <w:rStyle w:val="Numeropagina"/>
                        <w:noProof/>
                      </w:rPr>
                      <w:t>4</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814E25">
                      <w:rPr>
                        <w:rStyle w:val="Numeropagina"/>
                        <w:noProof/>
                      </w:rPr>
                      <w:t>4</w:t>
                    </w:r>
                    <w:r w:rsidRPr="000D2520">
                      <w:rPr>
                        <w:rStyle w:val="Numeropagina"/>
                      </w:rPr>
                      <w:fldChar w:fldCharType="end"/>
                    </w:r>
                  </w:p>
                </w:txbxContent>
              </v:textbox>
            </v:shape>
          </w:pict>
        </mc:Fallback>
      </mc:AlternateContent>
    </w:r>
    <w:r w:rsidR="00814E25">
      <w:t xml:space="preserve">Moduli di dichiarazione - Gara a procedura aperta ai sensi del </w:t>
    </w:r>
    <w:proofErr w:type="spellStart"/>
    <w:proofErr w:type="gramStart"/>
    <w:r w:rsidR="00814E25">
      <w:t>D.Lgs</w:t>
    </w:r>
    <w:proofErr w:type="gramEnd"/>
    <w:r w:rsidR="00814E25">
      <w:t>.</w:t>
    </w:r>
    <w:proofErr w:type="spellEnd"/>
    <w:r w:rsidR="00814E25">
      <w:t xml:space="preserve"> 50/2016 e </w:t>
    </w:r>
    <w:proofErr w:type="spellStart"/>
    <w:r w:rsidR="00814E25">
      <w:t>s.m.i.</w:t>
    </w:r>
    <w:proofErr w:type="spellEnd"/>
    <w:r w:rsidR="00814E25">
      <w:t xml:space="preserve">, per </w:t>
    </w:r>
  </w:p>
  <w:p w:rsidR="00814E25" w:rsidRDefault="00814E25" w:rsidP="00814E25">
    <w:pPr>
      <w:pStyle w:val="Pidipagina"/>
    </w:pPr>
    <w:r>
      <w:t>l’affidamento della fornitura di licenze d’uso Microsoft Enterprise Agreement e dei servizi</w:t>
    </w:r>
  </w:p>
  <w:p w:rsidR="00366EDD" w:rsidRDefault="00814E25" w:rsidP="00814E25">
    <w:pPr>
      <w:pStyle w:val="Pidipagina"/>
    </w:pPr>
    <w:r>
      <w:t>connessi per le Pubbliche Amministrazioni (settima edizione) – ID 2441</w:t>
    </w:r>
  </w:p>
  <w:p w:rsidR="00814E25" w:rsidRDefault="00814E25" w:rsidP="00814E25">
    <w:pPr>
      <w:pStyle w:val="Pidipagina"/>
    </w:pPr>
  </w:p>
  <w:p w:rsidR="00814E25" w:rsidRPr="00C6051F" w:rsidRDefault="00814E25" w:rsidP="00814E2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7095" w:rsidRDefault="008C7095" w:rsidP="00265CD8">
      <w:pPr>
        <w:spacing w:line="240" w:lineRule="auto"/>
      </w:pPr>
      <w:r>
        <w:separator/>
      </w:r>
    </w:p>
  </w:footnote>
  <w:footnote w:type="continuationSeparator" w:id="0">
    <w:p w:rsidR="008C7095" w:rsidRDefault="008C7095"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814E25" w:rsidP="00C01A6B"/>
  <w:p w:rsidR="007F29A0" w:rsidRDefault="007F29A0">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265CD8" w:rsidP="00AB02AF">
    <w:r>
      <w:rPr>
        <w:noProof/>
      </w:rPr>
      <w:drawing>
        <wp:anchor distT="0" distB="0" distL="114300" distR="114300" simplePos="0" relativeHeight="251659264" behindDoc="1" locked="0" layoutInCell="1" allowOverlap="1">
          <wp:simplePos x="0" y="0"/>
          <wp:positionH relativeFrom="page">
            <wp:align>left</wp:align>
          </wp:positionH>
          <wp:positionV relativeFrom="paragraph">
            <wp:posOffset>-475615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73E5F"/>
    <w:rsid w:val="000C39A1"/>
    <w:rsid w:val="000D66E2"/>
    <w:rsid w:val="001105D3"/>
    <w:rsid w:val="001E6416"/>
    <w:rsid w:val="00265CD8"/>
    <w:rsid w:val="002F60AA"/>
    <w:rsid w:val="00345772"/>
    <w:rsid w:val="003B24F5"/>
    <w:rsid w:val="003E32DD"/>
    <w:rsid w:val="00484606"/>
    <w:rsid w:val="005526AC"/>
    <w:rsid w:val="006129E7"/>
    <w:rsid w:val="00632180"/>
    <w:rsid w:val="007A4571"/>
    <w:rsid w:val="007F29A0"/>
    <w:rsid w:val="00814E25"/>
    <w:rsid w:val="008C7095"/>
    <w:rsid w:val="00927605"/>
    <w:rsid w:val="00954B60"/>
    <w:rsid w:val="00DB7E1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4EDE3656"/>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1127</Words>
  <Characters>6428</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7540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14</cp:revision>
  <dcterms:created xsi:type="dcterms:W3CDTF">2020-10-28T08:43:00Z</dcterms:created>
  <dcterms:modified xsi:type="dcterms:W3CDTF">2021-12-20T09:33:00Z</dcterms:modified>
</cp:coreProperties>
</file>

<file path=docProps/custom.xml><?xml version="1.0" encoding="utf-8"?>
<Properties xmlns="http://schemas.openxmlformats.org/officeDocument/2006/custom-properties" xmlns:vt="http://schemas.openxmlformats.org/officeDocument/2006/docPropsVTypes">
  <property fmtid="{60FD1D5D-0961-47C2-A3F2-462B1BBAC88C}" pid="2" name="NomeTemplate">
    <vt:lpwstr>ALL21TTT</vt:lpwstr>
  </property>
  <property fmtid="{C81D5540-C6CF-4E7C-AD2F-625201424194}" pid="3" name="MajorVersion">
    <vt:lpwstr>2</vt:lpwstr>
  </property>
  <property fmtid="{160562B2-5283-48C2-A621-B7F2A991E7DE}" pid="4" name="MinorVersion">
    <vt:lpwstr>0</vt:lpwstr>
  </property>
</Properties>
</file>