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84665B">
        <w:rPr>
          <w:rFonts w:cs="Arial"/>
          <w:b/>
          <w:sz w:val="22"/>
          <w:szCs w:val="22"/>
        </w:rPr>
        <w:t>12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12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</w:t>
      </w:r>
      <w:r w:rsidR="0084665B">
        <w:rPr>
          <w:rFonts w:cs="Arial"/>
          <w:sz w:val="22"/>
          <w:szCs w:val="22"/>
        </w:rPr>
        <w:tab/>
      </w:r>
      <w:r w:rsidR="0084665B">
        <w:rPr>
          <w:rFonts w:cs="Arial"/>
          <w:sz w:val="22"/>
          <w:szCs w:val="22"/>
        </w:rPr>
        <w:tab/>
      </w:r>
      <w:r w:rsidR="0084665B">
        <w:rPr>
          <w:rFonts w:cs="Arial"/>
          <w:sz w:val="22"/>
          <w:szCs w:val="22"/>
        </w:rPr>
        <w:tab/>
      </w:r>
      <w:r w:rsidR="0084665B">
        <w:rPr>
          <w:rFonts w:cs="Arial"/>
          <w:sz w:val="22"/>
          <w:szCs w:val="22"/>
        </w:rPr>
        <w:tab/>
      </w:r>
      <w:r w:rsidR="0084665B">
        <w:rPr>
          <w:rFonts w:cs="Arial"/>
          <w:sz w:val="22"/>
          <w:szCs w:val="22"/>
        </w:rPr>
        <w:tab/>
      </w:r>
      <w:r w:rsidR="0084665B">
        <w:rPr>
          <w:rFonts w:cs="Arial"/>
          <w:sz w:val="22"/>
          <w:szCs w:val="22"/>
        </w:rPr>
        <w:tab/>
      </w:r>
      <w:r w:rsidR="0084665B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La presente dichiarazione può essere resa</w:t>
      </w:r>
      <w:r w:rsidR="0084665B">
        <w:rPr>
          <w:rFonts w:cs="Arial"/>
          <w:i/>
          <w:sz w:val="18"/>
          <w:szCs w:val="18"/>
        </w:rPr>
        <w:t xml:space="preserve"> </w:t>
      </w:r>
      <w:r w:rsidR="008E711F" w:rsidRPr="00583B68">
        <w:rPr>
          <w:rFonts w:cs="Arial"/>
          <w:i/>
          <w:sz w:val="18"/>
          <w:szCs w:val="18"/>
        </w:rPr>
        <w:t>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3"/>
      <w:footerReference w:type="default" r:id="rId14"/>
      <w:footerReference w:type="first" r:id="rId15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E64" w:rsidRDefault="00907E64">
      <w:r>
        <w:separator/>
      </w:r>
    </w:p>
  </w:endnote>
  <w:endnote w:type="continuationSeparator" w:id="0">
    <w:p w:rsidR="00907E64" w:rsidRDefault="00907E64">
      <w:r>
        <w:continuationSeparator/>
      </w:r>
    </w:p>
  </w:endnote>
  <w:endnote w:type="continuationNotice" w:id="1">
    <w:p w:rsidR="00907E64" w:rsidRDefault="00907E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215430" w:rsidRPr="00215430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D06A6A" w:rsidP="003C5C38">
          <w:pPr>
            <w:pStyle w:val="Pidipagina"/>
          </w:pPr>
          <w:r>
            <w:t>Moduli di dichiarazione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D06A6A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D06A6A" w:rsidRPr="00D06A6A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E64" w:rsidRDefault="00907E64">
      <w:r>
        <w:separator/>
      </w:r>
    </w:p>
  </w:footnote>
  <w:footnote w:type="continuationSeparator" w:id="0">
    <w:p w:rsidR="00907E64" w:rsidRDefault="00907E64">
      <w:r>
        <w:continuationSeparator/>
      </w:r>
    </w:p>
  </w:footnote>
  <w:footnote w:type="continuationNotice" w:id="1">
    <w:p w:rsidR="00907E64" w:rsidRDefault="00907E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1543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665B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07E64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968AA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06A6A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ge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COCCI~1\IMPOST~1\Temp\Directory%20temporanea%201%20per%20Raccolta%20Modelli%20redazionali%20aggiornati%20al%207ottobre%202009.zip\comunicazio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0DD66E5FDE554AAD353A2A86CDF253" ma:contentTypeVersion="" ma:contentTypeDescription="Creare un nuovo documento." ma:contentTypeScope="" ma:versionID="0bfa7127e01df43cddb32110ad9df9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394db2c029b77fe16abd01f68b0e0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D353C-C0F0-48BE-B037-BF78D0D275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5ED202-293F-4770-87F8-07D1C946F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F77A72-033E-4FF2-AA79-7D7B5AEC41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E78464-4383-4CC5-8971-B8C30612C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comunicazione</Template>
  <TotalTime>5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Consegna report di audit (lettera consegna)</vt:lpstr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Zamponi Francesca</cp:lastModifiedBy>
  <cp:revision>2</cp:revision>
  <cp:lastPrinted>2018-04-27T10:14:00Z</cp:lastPrinted>
  <dcterms:created xsi:type="dcterms:W3CDTF">2017-01-19T15:25:00Z</dcterms:created>
  <dcterms:modified xsi:type="dcterms:W3CDTF">2018-04-27T11:18:00Z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0x010100360DD66E5FDE554AAD353A2A86CDF253</vt:lpwstr>
  </property>
</Properties>
</file>