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27DD1" w14:textId="77777777" w:rsidR="00D55312" w:rsidRDefault="00D55312" w:rsidP="00D55312">
      <w:pPr>
        <w:pStyle w:val="Sottotitolo"/>
      </w:pPr>
    </w:p>
    <w:p w14:paraId="3755FC77" w14:textId="1E5E7680"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414FA">
        <w:rPr>
          <w:rFonts w:ascii="Calibri" w:hAnsi="Calibri"/>
          <w:kern w:val="32"/>
        </w:rPr>
        <w:t>5</w:t>
      </w:r>
      <w:r w:rsidRPr="00892F6B">
        <w:rPr>
          <w:rFonts w:ascii="Calibri" w:hAnsi="Calibri"/>
          <w:kern w:val="32"/>
        </w:rPr>
        <w:t xml:space="preserve"> </w:t>
      </w:r>
    </w:p>
    <w:p w14:paraId="78C31F6B"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709942EE"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42A9966D"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7EFCB813"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02EA0FF" w14:textId="77777777" w:rsidR="00BF64AF" w:rsidRPr="00892F6B" w:rsidRDefault="00BF64AF" w:rsidP="00BF64AF">
      <w:pPr>
        <w:rPr>
          <w:rStyle w:val="Grassettocorsivo"/>
          <w:rFonts w:ascii="Calibri" w:hAnsi="Calibri"/>
        </w:rPr>
      </w:pPr>
      <w:r w:rsidRPr="00892F6B">
        <w:rPr>
          <w:rFonts w:ascii="Calibri" w:hAnsi="Calibri"/>
        </w:rPr>
        <w:br w:type="page"/>
      </w:r>
    </w:p>
    <w:p w14:paraId="57E32649" w14:textId="77777777" w:rsidR="00BF64AF" w:rsidRPr="00892F6B" w:rsidRDefault="00BF64AF" w:rsidP="00BF64AF">
      <w:pPr>
        <w:rPr>
          <w:rFonts w:ascii="Calibri" w:hAnsi="Calibri"/>
        </w:rPr>
      </w:pPr>
    </w:p>
    <w:p w14:paraId="40409B95" w14:textId="77777777" w:rsidR="00BF64AF" w:rsidRPr="00892F6B" w:rsidRDefault="00BF64AF" w:rsidP="00BF64AF">
      <w:pPr>
        <w:rPr>
          <w:rFonts w:ascii="Calibri" w:hAnsi="Calibri"/>
        </w:rPr>
      </w:pPr>
    </w:p>
    <w:p w14:paraId="099D6D89" w14:textId="77777777" w:rsidR="00BF64AF" w:rsidRPr="00892F6B" w:rsidRDefault="00BF64AF" w:rsidP="00BF64AF">
      <w:pPr>
        <w:pStyle w:val="Intestazione"/>
        <w:rPr>
          <w:rFonts w:ascii="Calibri" w:hAnsi="Calibri"/>
        </w:rPr>
      </w:pPr>
      <w:r w:rsidRPr="00892F6B">
        <w:rPr>
          <w:rFonts w:ascii="Calibri" w:hAnsi="Calibri"/>
        </w:rPr>
        <w:t>Spett.le</w:t>
      </w:r>
    </w:p>
    <w:p w14:paraId="777FE267"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01D8E1F" w14:textId="77777777" w:rsidR="00BF64AF" w:rsidRPr="00892F6B" w:rsidRDefault="00BF64AF" w:rsidP="00BF64AF">
      <w:pPr>
        <w:pStyle w:val="Intestazione"/>
        <w:rPr>
          <w:rFonts w:ascii="Calibri" w:hAnsi="Calibri"/>
        </w:rPr>
      </w:pPr>
      <w:r w:rsidRPr="00892F6B">
        <w:rPr>
          <w:rFonts w:ascii="Calibri" w:hAnsi="Calibri"/>
        </w:rPr>
        <w:t>Via Isonzo, 19/E</w:t>
      </w:r>
    </w:p>
    <w:p w14:paraId="08E1E2C1" w14:textId="77777777" w:rsidR="00BF64AF" w:rsidRPr="00892F6B" w:rsidRDefault="00BF64AF" w:rsidP="00BF64AF">
      <w:pPr>
        <w:pStyle w:val="Intestazione"/>
        <w:rPr>
          <w:rFonts w:ascii="Calibri" w:hAnsi="Calibri"/>
        </w:rPr>
      </w:pPr>
      <w:r w:rsidRPr="00892F6B">
        <w:rPr>
          <w:rFonts w:ascii="Calibri" w:hAnsi="Calibri"/>
        </w:rPr>
        <w:t>00198 ROMA</w:t>
      </w:r>
    </w:p>
    <w:p w14:paraId="5CC4AF06" w14:textId="77777777" w:rsidR="00BF64AF" w:rsidRPr="00892F6B" w:rsidRDefault="00BF64AF" w:rsidP="00BF64AF">
      <w:pPr>
        <w:rPr>
          <w:rFonts w:ascii="Calibri" w:hAnsi="Calibri"/>
        </w:rPr>
      </w:pPr>
    </w:p>
    <w:p w14:paraId="007B6825" w14:textId="77777777" w:rsidR="00BF64AF" w:rsidRPr="00892F6B" w:rsidRDefault="00BF64AF" w:rsidP="00BF64AF">
      <w:pPr>
        <w:rPr>
          <w:rFonts w:ascii="Calibri" w:hAnsi="Calibri"/>
        </w:rPr>
      </w:pPr>
    </w:p>
    <w:p w14:paraId="1956F802"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38C6213B" w14:textId="467C4083" w:rsidR="007A7FCE" w:rsidRPr="00E5290D" w:rsidRDefault="00BF64AF" w:rsidP="007A7FCE">
      <w:pPr>
        <w:spacing w:line="280" w:lineRule="exact"/>
        <w:rPr>
          <w:rFonts w:asciiTheme="minorHAnsi" w:hAnsiTheme="minorHAnsi"/>
          <w:b/>
          <w:szCs w:val="20"/>
        </w:rPr>
      </w:pPr>
      <w:r w:rsidRPr="00892F6B">
        <w:rPr>
          <w:rStyle w:val="BLOCKBOLD"/>
          <w:rFonts w:ascii="Calibri" w:hAnsi="Calibri"/>
        </w:rPr>
        <w:t xml:space="preserve">PER </w:t>
      </w:r>
      <w:r w:rsidR="007A7FCE">
        <w:rPr>
          <w:rFonts w:asciiTheme="minorHAnsi" w:hAnsiTheme="minorHAnsi"/>
          <w:b/>
          <w:szCs w:val="20"/>
        </w:rPr>
        <w:t>LA GARA A PROCEDURA APERTA PER</w:t>
      </w:r>
      <w:r w:rsidR="007A7FCE" w:rsidRPr="00E5290D">
        <w:rPr>
          <w:rFonts w:asciiTheme="minorHAnsi" w:hAnsiTheme="minorHAnsi"/>
          <w:b/>
          <w:szCs w:val="20"/>
        </w:rPr>
        <w:t xml:space="preserve"> </w:t>
      </w:r>
      <w:r w:rsidR="007A7FCE">
        <w:rPr>
          <w:rFonts w:asciiTheme="minorHAnsi" w:hAnsiTheme="minorHAnsi"/>
          <w:b/>
          <w:szCs w:val="20"/>
        </w:rPr>
        <w:t>L’AFFIDAMENTO DI UN ACCORDO QUADRO</w:t>
      </w:r>
      <w:r w:rsidR="00D55312">
        <w:rPr>
          <w:rFonts w:asciiTheme="minorHAnsi" w:hAnsiTheme="minorHAnsi"/>
          <w:b/>
          <w:szCs w:val="20"/>
        </w:rPr>
        <w:t>, PER OGNI LOTTO,</w:t>
      </w:r>
      <w:r w:rsidR="007A7FCE">
        <w:rPr>
          <w:rFonts w:asciiTheme="minorHAnsi" w:hAnsiTheme="minorHAnsi"/>
          <w:b/>
          <w:szCs w:val="20"/>
        </w:rPr>
        <w:t xml:space="preserve"> AVENTE AD </w:t>
      </w:r>
      <w:bookmarkStart w:id="0" w:name="_Hlk177982650"/>
      <w:r w:rsidR="007A7FCE">
        <w:rPr>
          <w:rFonts w:asciiTheme="minorHAnsi" w:hAnsiTheme="minorHAnsi"/>
          <w:b/>
          <w:szCs w:val="20"/>
        </w:rPr>
        <w:t>OGGETTO LA</w:t>
      </w:r>
      <w:r w:rsidR="007A7FCE" w:rsidRPr="00E5290D">
        <w:rPr>
          <w:rFonts w:asciiTheme="minorHAnsi" w:hAnsiTheme="minorHAnsi"/>
          <w:b/>
          <w:szCs w:val="20"/>
        </w:rPr>
        <w:t xml:space="preserve"> FORNITURA DI </w:t>
      </w:r>
      <w:r w:rsidR="00D55312">
        <w:rPr>
          <w:rFonts w:asciiTheme="minorHAnsi" w:eastAsia="Calibri" w:hAnsiTheme="minorHAnsi"/>
          <w:b/>
          <w:bCs/>
          <w:szCs w:val="20"/>
          <w:lang w:eastAsia="x-none"/>
        </w:rPr>
        <w:t xml:space="preserve">AMBULATORI MOBILI </w:t>
      </w:r>
      <w:r w:rsidR="007A7FCE">
        <w:rPr>
          <w:rFonts w:asciiTheme="minorHAnsi" w:eastAsia="Calibri" w:hAnsiTheme="minorHAnsi"/>
          <w:b/>
          <w:bCs/>
          <w:szCs w:val="20"/>
          <w:lang w:eastAsia="x-none"/>
        </w:rPr>
        <w:t xml:space="preserve">E DEI SERVIZI CONNESSI </w:t>
      </w:r>
      <w:r w:rsidR="007A7FCE" w:rsidRPr="009D6BC1">
        <w:rPr>
          <w:rFonts w:asciiTheme="minorHAnsi" w:eastAsia="Calibri" w:hAnsiTheme="minorHAnsi"/>
          <w:b/>
          <w:bCs/>
          <w:szCs w:val="20"/>
          <w:lang w:eastAsia="x-none"/>
        </w:rPr>
        <w:t>PE</w:t>
      </w:r>
      <w:r w:rsidR="007A7FCE">
        <w:rPr>
          <w:rFonts w:asciiTheme="minorHAnsi" w:eastAsia="Calibri" w:hAnsiTheme="minorHAnsi"/>
          <w:b/>
          <w:bCs/>
          <w:szCs w:val="20"/>
          <w:lang w:eastAsia="x-none"/>
        </w:rPr>
        <w:t>R LE PUBBLICHE AMMINISTRAZIONI,</w:t>
      </w:r>
      <w:r w:rsidR="007A7FCE" w:rsidRPr="009D6BC1">
        <w:rPr>
          <w:rFonts w:asciiTheme="minorHAnsi" w:eastAsia="Calibri" w:hAnsiTheme="minorHAnsi"/>
          <w:b/>
          <w:bCs/>
          <w:szCs w:val="20"/>
          <w:lang w:eastAsia="x-none"/>
        </w:rPr>
        <w:t xml:space="preserve"> ED.1</w:t>
      </w:r>
      <w:bookmarkEnd w:id="0"/>
    </w:p>
    <w:p w14:paraId="387530C8" w14:textId="07A7F077" w:rsidR="00BF64AF" w:rsidRPr="00892F6B" w:rsidRDefault="00BF64AF" w:rsidP="00BF64AF">
      <w:pPr>
        <w:rPr>
          <w:rStyle w:val="BLOCKBOLD"/>
          <w:rFonts w:ascii="Calibri" w:hAnsi="Calibri"/>
          <w:i/>
          <w:color w:val="0000FF"/>
        </w:rPr>
      </w:pPr>
    </w:p>
    <w:p w14:paraId="02DD35A6" w14:textId="77777777" w:rsidR="00BF64AF" w:rsidRPr="00892F6B" w:rsidRDefault="00BF64AF" w:rsidP="00BF64AF">
      <w:pPr>
        <w:rPr>
          <w:rStyle w:val="BLOCKBOLD"/>
          <w:rFonts w:ascii="Calibri" w:hAnsi="Calibri"/>
          <w:color w:val="0000FF"/>
        </w:rPr>
      </w:pPr>
    </w:p>
    <w:p w14:paraId="7B5FD9F2"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7392569" w14:textId="77777777" w:rsidR="00BF64AF" w:rsidRPr="00892F6B" w:rsidRDefault="00BF64AF" w:rsidP="00BF64AF">
      <w:pPr>
        <w:jc w:val="center"/>
        <w:rPr>
          <w:rFonts w:ascii="Calibri" w:hAnsi="Calibri" w:cs="Arial"/>
          <w:b/>
          <w:bCs/>
          <w:sz w:val="18"/>
          <w:szCs w:val="18"/>
        </w:rPr>
      </w:pPr>
    </w:p>
    <w:p w14:paraId="565CE75D"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524B9CB" w14:textId="77777777" w:rsidR="00BF64AF" w:rsidRPr="00892F6B" w:rsidRDefault="00BF64AF" w:rsidP="00BF64AF">
      <w:pPr>
        <w:rPr>
          <w:rFonts w:ascii="Calibri" w:hAnsi="Calibri" w:cs="Arial"/>
          <w:sz w:val="18"/>
          <w:szCs w:val="18"/>
        </w:rPr>
      </w:pPr>
    </w:p>
    <w:p w14:paraId="2CF886E0" w14:textId="50C0BF39"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555B08F4" w14:textId="77777777" w:rsidR="00BF64AF" w:rsidRPr="00892F6B" w:rsidRDefault="00BF64AF" w:rsidP="00BF64AF">
      <w:pPr>
        <w:rPr>
          <w:rFonts w:ascii="Calibri" w:hAnsi="Calibri" w:cs="Arial"/>
          <w:bCs/>
          <w:szCs w:val="20"/>
        </w:rPr>
      </w:pPr>
    </w:p>
    <w:p w14:paraId="207360B8"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55231CA"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D4CB5A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2E27687" w14:textId="77777777" w:rsidR="00BF64AF" w:rsidRPr="00892F6B" w:rsidRDefault="00BF64AF" w:rsidP="00BF64AF">
      <w:pPr>
        <w:rPr>
          <w:rFonts w:ascii="Calibri" w:hAnsi="Calibri" w:cs="Trebuchet MS"/>
          <w:szCs w:val="20"/>
        </w:rPr>
      </w:pPr>
    </w:p>
    <w:p w14:paraId="04E9FA3B"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F314D1A"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167A39B"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FFC3DE3" w14:textId="77777777" w:rsidR="00BF64AF" w:rsidRPr="00892F6B" w:rsidRDefault="00BF64AF" w:rsidP="00BF64AF">
      <w:pPr>
        <w:rPr>
          <w:rFonts w:ascii="Calibri" w:hAnsi="Calibri"/>
          <w:szCs w:val="20"/>
        </w:rPr>
      </w:pPr>
    </w:p>
    <w:p w14:paraId="4ADEF95E"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6711650F"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215EEF74"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2150A69" w14:textId="77777777" w:rsidR="00BF64AF" w:rsidRPr="00892F6B" w:rsidRDefault="00BF64AF" w:rsidP="00BF64AF">
      <w:pPr>
        <w:rPr>
          <w:rFonts w:ascii="Calibri" w:hAnsi="Calibri" w:cs="Arial"/>
          <w:b/>
          <w:bCs/>
          <w:sz w:val="18"/>
          <w:szCs w:val="18"/>
        </w:rPr>
      </w:pPr>
    </w:p>
    <w:p w14:paraId="0C3D2CBF"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1EA639F"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37FC8222"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D19351B" w14:textId="77777777" w:rsidR="00BF64AF" w:rsidRPr="00892F6B" w:rsidRDefault="00BF64AF" w:rsidP="00BF64AF">
      <w:pPr>
        <w:rPr>
          <w:rFonts w:ascii="Calibri" w:hAnsi="Calibri" w:cs="Arial"/>
          <w:b/>
          <w:bCs/>
          <w:sz w:val="18"/>
          <w:szCs w:val="18"/>
        </w:rPr>
      </w:pPr>
    </w:p>
    <w:p w14:paraId="7B173614"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482A569"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31088A1"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C568061" w14:textId="77777777" w:rsidR="00BF64AF" w:rsidRPr="009312AE" w:rsidRDefault="00BF64AF" w:rsidP="00BF64AF">
      <w:pPr>
        <w:rPr>
          <w:rFonts w:ascii="Calibri" w:hAnsi="Calibri"/>
        </w:rPr>
      </w:pPr>
    </w:p>
    <w:p w14:paraId="6D87AE53" w14:textId="77777777" w:rsidR="00BF64AF" w:rsidRPr="009312AE" w:rsidRDefault="00BF64AF" w:rsidP="00BF64AF">
      <w:pPr>
        <w:rPr>
          <w:rFonts w:ascii="Calibri" w:hAnsi="Calibri"/>
        </w:rPr>
      </w:pPr>
    </w:p>
    <w:p w14:paraId="0937A2FD"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1940A" w14:textId="77777777" w:rsidR="00B2524B" w:rsidRDefault="00B2524B" w:rsidP="00BF64AF">
      <w:pPr>
        <w:spacing w:line="240" w:lineRule="auto"/>
      </w:pPr>
      <w:r>
        <w:separator/>
      </w:r>
    </w:p>
  </w:endnote>
  <w:endnote w:type="continuationSeparator" w:id="0">
    <w:p w14:paraId="2597A0D8" w14:textId="77777777" w:rsidR="00B2524B" w:rsidRDefault="00B2524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866CA" w14:textId="77777777" w:rsidR="00590037" w:rsidRDefault="005900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C1FA8" w14:textId="77777777" w:rsidR="00D1217C" w:rsidRDefault="00D1217C">
    <w:pPr>
      <w:pStyle w:val="CLASSIFICAZIONEFOOTER1"/>
    </w:pPr>
  </w:p>
  <w:p w14:paraId="4F8C1DFE" w14:textId="4BEE1B9C" w:rsidR="000654A0" w:rsidRPr="00327277" w:rsidRDefault="00BF64AF" w:rsidP="007A7FCE">
    <w:pPr>
      <w:pStyle w:val="Pidipagina"/>
      <w:rPr>
        <w:rStyle w:val="Numeropagina"/>
        <w:rFonts w:asciiTheme="minorHAnsi" w:hAnsiTheme="minorHAnsi" w:cstheme="minorHAnsi"/>
        <w:i/>
        <w:iCs/>
      </w:rPr>
    </w:pPr>
    <w:r w:rsidRPr="00D1217C">
      <w:rPr>
        <w:noProof/>
        <w:sz w:val="16"/>
        <w:szCs w:val="16"/>
        <w:lang w:val="it-IT"/>
      </w:rPr>
      <mc:AlternateContent>
        <mc:Choice Requires="wps">
          <w:drawing>
            <wp:anchor distT="0" distB="0" distL="114300" distR="114300" simplePos="0" relativeHeight="251662336" behindDoc="0" locked="0" layoutInCell="1" allowOverlap="1" wp14:anchorId="5BBA348B" wp14:editId="117EAC6A">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84DD8" w14:textId="77777777" w:rsidR="000654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A348B"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30984DD8" w14:textId="77777777" w:rsidR="000654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D1217C">
      <w:rPr>
        <w:sz w:val="16"/>
        <w:szCs w:val="16"/>
      </w:rPr>
      <w:t xml:space="preserve">Gara a procedura aperta ai sensi del </w:t>
    </w:r>
    <w:proofErr w:type="spellStart"/>
    <w:r w:rsidR="00240D21" w:rsidRPr="00D1217C">
      <w:rPr>
        <w:sz w:val="16"/>
        <w:szCs w:val="16"/>
      </w:rPr>
      <w:t>D.Lgs.</w:t>
    </w:r>
    <w:proofErr w:type="spellEnd"/>
    <w:r w:rsidR="00240D21" w:rsidRPr="00D1217C">
      <w:rPr>
        <w:sz w:val="16"/>
        <w:szCs w:val="16"/>
      </w:rPr>
      <w:t xml:space="preserve"> </w:t>
    </w:r>
    <w:r w:rsidR="00EB56C7" w:rsidRPr="00D1217C">
      <w:rPr>
        <w:sz w:val="16"/>
        <w:szCs w:val="16"/>
        <w:lang w:val="it-IT"/>
      </w:rPr>
      <w:t>36</w:t>
    </w:r>
    <w:r w:rsidR="00240D21" w:rsidRPr="00D1217C">
      <w:rPr>
        <w:sz w:val="16"/>
        <w:szCs w:val="16"/>
      </w:rPr>
      <w:t>/</w:t>
    </w:r>
    <w:r w:rsidR="00EB56C7" w:rsidRPr="00D1217C">
      <w:rPr>
        <w:sz w:val="16"/>
        <w:szCs w:val="16"/>
        <w:lang w:val="it-IT"/>
      </w:rPr>
      <w:t>2023</w:t>
    </w:r>
    <w:r w:rsidR="00240D21" w:rsidRPr="00D1217C">
      <w:rPr>
        <w:sz w:val="16"/>
        <w:szCs w:val="16"/>
      </w:rPr>
      <w:t>, per</w:t>
    </w:r>
    <w:r w:rsidR="00240D21" w:rsidRPr="00D1217C">
      <w:rPr>
        <w:rStyle w:val="CorsivobluCarattere"/>
        <w:rFonts w:asciiTheme="minorHAnsi" w:hAnsiTheme="minorHAnsi" w:cstheme="minorHAnsi"/>
        <w:sz w:val="16"/>
        <w:szCs w:val="16"/>
      </w:rPr>
      <w:t xml:space="preserve"> </w:t>
    </w:r>
    <w:r w:rsidR="007A7FCE" w:rsidRPr="00D1217C">
      <w:rPr>
        <w:rStyle w:val="CorsivobluCarattere"/>
        <w:rFonts w:asciiTheme="minorHAnsi" w:hAnsiTheme="minorHAnsi" w:cstheme="minorHAnsi"/>
        <w:i w:val="0"/>
        <w:iCs/>
        <w:color w:val="auto"/>
        <w:sz w:val="16"/>
        <w:szCs w:val="16"/>
      </w:rPr>
      <w:t xml:space="preserve">l’affidamento di un </w:t>
    </w:r>
    <w:r w:rsidR="00D55312" w:rsidRPr="00D1217C">
      <w:rPr>
        <w:rStyle w:val="CorsivobluCarattere"/>
        <w:rFonts w:asciiTheme="minorHAnsi" w:hAnsiTheme="minorHAnsi" w:cstheme="minorHAnsi"/>
        <w:i w:val="0"/>
        <w:iCs/>
        <w:color w:val="auto"/>
        <w:sz w:val="16"/>
        <w:szCs w:val="16"/>
      </w:rPr>
      <w:t>A</w:t>
    </w:r>
    <w:r w:rsidR="007A7FCE" w:rsidRPr="00D1217C">
      <w:rPr>
        <w:rStyle w:val="CorsivobluCarattere"/>
        <w:rFonts w:asciiTheme="minorHAnsi" w:hAnsiTheme="minorHAnsi" w:cstheme="minorHAnsi"/>
        <w:i w:val="0"/>
        <w:iCs/>
        <w:color w:val="auto"/>
        <w:sz w:val="16"/>
        <w:szCs w:val="16"/>
      </w:rPr>
      <w:t xml:space="preserve">ccordo </w:t>
    </w:r>
    <w:r w:rsidR="00D55312" w:rsidRPr="00D1217C">
      <w:rPr>
        <w:rStyle w:val="CorsivobluCarattere"/>
        <w:rFonts w:asciiTheme="minorHAnsi" w:hAnsiTheme="minorHAnsi" w:cstheme="minorHAnsi"/>
        <w:i w:val="0"/>
        <w:iCs/>
        <w:color w:val="auto"/>
        <w:sz w:val="16"/>
        <w:szCs w:val="16"/>
      </w:rPr>
      <w:t>Q</w:t>
    </w:r>
    <w:r w:rsidR="007A7FCE" w:rsidRPr="00D1217C">
      <w:rPr>
        <w:rStyle w:val="CorsivobluCarattere"/>
        <w:rFonts w:asciiTheme="minorHAnsi" w:hAnsiTheme="minorHAnsi" w:cstheme="minorHAnsi"/>
        <w:i w:val="0"/>
        <w:iCs/>
        <w:color w:val="auto"/>
        <w:sz w:val="16"/>
        <w:szCs w:val="16"/>
      </w:rPr>
      <w:t>uadro</w:t>
    </w:r>
    <w:r w:rsidR="00D55312" w:rsidRPr="00D1217C">
      <w:rPr>
        <w:rStyle w:val="CorsivobluCarattere"/>
        <w:rFonts w:asciiTheme="minorHAnsi" w:hAnsiTheme="minorHAnsi" w:cstheme="minorHAnsi"/>
        <w:i w:val="0"/>
        <w:iCs/>
        <w:color w:val="auto"/>
        <w:sz w:val="16"/>
        <w:szCs w:val="16"/>
      </w:rPr>
      <w:t>, per ogni lotto,</w:t>
    </w:r>
    <w:r w:rsidR="007A7FCE" w:rsidRPr="00D1217C">
      <w:rPr>
        <w:rStyle w:val="CorsivobluCarattere"/>
        <w:rFonts w:asciiTheme="minorHAnsi" w:hAnsiTheme="minorHAnsi" w:cstheme="minorHAnsi"/>
        <w:i w:val="0"/>
        <w:iCs/>
        <w:color w:val="auto"/>
        <w:sz w:val="16"/>
        <w:szCs w:val="16"/>
      </w:rPr>
      <w:t xml:space="preserve"> avente ad oggetto la fornitura di </w:t>
    </w:r>
    <w:r w:rsidR="00D55312" w:rsidRPr="00D1217C">
      <w:rPr>
        <w:rStyle w:val="CorsivobluCarattere"/>
        <w:rFonts w:asciiTheme="minorHAnsi" w:hAnsiTheme="minorHAnsi" w:cstheme="minorHAnsi"/>
        <w:i w:val="0"/>
        <w:iCs/>
        <w:color w:val="auto"/>
        <w:sz w:val="16"/>
        <w:szCs w:val="16"/>
      </w:rPr>
      <w:t xml:space="preserve">ambulatori mobili </w:t>
    </w:r>
    <w:r w:rsidR="007A7FCE" w:rsidRPr="00D1217C">
      <w:rPr>
        <w:rStyle w:val="CorsivobluCarattere"/>
        <w:rFonts w:asciiTheme="minorHAnsi" w:hAnsiTheme="minorHAnsi" w:cstheme="minorHAnsi"/>
        <w:i w:val="0"/>
        <w:iCs/>
        <w:color w:val="auto"/>
        <w:sz w:val="16"/>
        <w:szCs w:val="16"/>
      </w:rPr>
      <w:t>e dei servizi connessi per le Pubbliche Amministrazioni, Ed.1</w:t>
    </w:r>
  </w:p>
  <w:p w14:paraId="4D678682" w14:textId="2F9B5427" w:rsidR="000654A0" w:rsidRPr="00EB56C7" w:rsidRDefault="00240D21" w:rsidP="007A7FCE">
    <w:pPr>
      <w:pStyle w:val="Pidipagina"/>
    </w:pPr>
    <w:r w:rsidRPr="00EB56C7">
      <w:t>Allegato</w:t>
    </w:r>
    <w:r w:rsidR="00D55312">
      <w:rPr>
        <w:lang w:val="it-IT"/>
      </w:rPr>
      <w:t xml:space="preserve"> </w:t>
    </w:r>
    <w:r w:rsidR="00B414FA">
      <w:rPr>
        <w:lang w:val="it-IT"/>
      </w:rPr>
      <w:t>5</w:t>
    </w:r>
    <w:r w:rsidRPr="00EB56C7">
      <w:rPr>
        <w:lang w:val="it-IT"/>
      </w:rPr>
      <w:t xml:space="preserve"> </w:t>
    </w:r>
    <w:r w:rsidRPr="00EB56C7">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F700" w14:textId="77777777" w:rsidR="00590037" w:rsidRPr="00590037" w:rsidRDefault="00590037" w:rsidP="00590037">
    <w:pPr>
      <w:pStyle w:val="Pidipagina"/>
      <w:rPr>
        <w:lang w:val="it-IT"/>
      </w:rPr>
    </w:pPr>
    <w:r w:rsidRPr="00590037">
      <w:rPr>
        <w:lang w:val="it-IT"/>
      </w:rPr>
      <w:t>Gara a procedura aperta ai sensi del Codice, per l’affidamento di un Accordo Quadro, per ogni Lotto per la fornitura di ambulatori mobili e dei servizi connessi per le Pubbliche Amministrazioni Ed.1 – ID 2833</w:t>
    </w:r>
  </w:p>
  <w:p w14:paraId="35B850BE" w14:textId="77777777" w:rsidR="00590037" w:rsidRPr="00590037" w:rsidRDefault="00590037">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C21A0" w14:textId="77777777" w:rsidR="00B2524B" w:rsidRDefault="00B2524B" w:rsidP="00BF64AF">
      <w:pPr>
        <w:spacing w:line="240" w:lineRule="auto"/>
      </w:pPr>
      <w:r>
        <w:separator/>
      </w:r>
    </w:p>
  </w:footnote>
  <w:footnote w:type="continuationSeparator" w:id="0">
    <w:p w14:paraId="3B3B081E" w14:textId="77777777" w:rsidR="00B2524B" w:rsidRDefault="00B2524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1BB32" w14:textId="77777777" w:rsidR="00590037" w:rsidRDefault="005900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8FB7A" w14:textId="7B60A5CE" w:rsidR="000654A0" w:rsidRDefault="000654A0" w:rsidP="00816101">
    <w:pPr>
      <w:pStyle w:val="Intestazione"/>
    </w:pPr>
  </w:p>
  <w:p w14:paraId="03043E95"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09822" w14:textId="2BEE9897" w:rsidR="000654A0" w:rsidRPr="00327277" w:rsidRDefault="000654A0" w:rsidP="003272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8526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52DD5"/>
    <w:rsid w:val="000654A0"/>
    <w:rsid w:val="001105D3"/>
    <w:rsid w:val="001E65A0"/>
    <w:rsid w:val="00240D21"/>
    <w:rsid w:val="002461F1"/>
    <w:rsid w:val="00276C54"/>
    <w:rsid w:val="003145AE"/>
    <w:rsid w:val="00327277"/>
    <w:rsid w:val="00371FDC"/>
    <w:rsid w:val="0049549A"/>
    <w:rsid w:val="00590037"/>
    <w:rsid w:val="005D251B"/>
    <w:rsid w:val="00711C4F"/>
    <w:rsid w:val="007251BE"/>
    <w:rsid w:val="007A48F9"/>
    <w:rsid w:val="007A7FCE"/>
    <w:rsid w:val="00823F4C"/>
    <w:rsid w:val="008F4E75"/>
    <w:rsid w:val="009471E8"/>
    <w:rsid w:val="0097588C"/>
    <w:rsid w:val="00AD3183"/>
    <w:rsid w:val="00B2524B"/>
    <w:rsid w:val="00B414FA"/>
    <w:rsid w:val="00B548FC"/>
    <w:rsid w:val="00BC5837"/>
    <w:rsid w:val="00BD6F06"/>
    <w:rsid w:val="00BF64AF"/>
    <w:rsid w:val="00C573F5"/>
    <w:rsid w:val="00C71911"/>
    <w:rsid w:val="00D1217C"/>
    <w:rsid w:val="00D5321F"/>
    <w:rsid w:val="00D55312"/>
    <w:rsid w:val="00DC1B63"/>
    <w:rsid w:val="00DE6F60"/>
    <w:rsid w:val="00EB56C7"/>
    <w:rsid w:val="00F626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9C9B3"/>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A7FCE"/>
    <w:pPr>
      <w:pBdr>
        <w:top w:val="single" w:sz="4" w:space="1" w:color="auto"/>
      </w:pBdr>
      <w:tabs>
        <w:tab w:val="center" w:pos="4819"/>
        <w:tab w:val="right" w:pos="9638"/>
      </w:tabs>
      <w:spacing w:line="360" w:lineRule="auto"/>
      <w:ind w:right="899"/>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7A7FC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A7FCE"/>
    <w:pPr>
      <w:spacing w:after="0" w:line="240" w:lineRule="auto"/>
    </w:pPr>
    <w:rPr>
      <w:rFonts w:ascii="Trebuchet MS" w:eastAsia="Times New Roman" w:hAnsi="Trebuchet MS" w:cs="Times New Roman"/>
      <w:kern w:val="2"/>
      <w:sz w:val="20"/>
      <w:szCs w:val="24"/>
      <w:lang w:eastAsia="it-IT"/>
    </w:rPr>
  </w:style>
  <w:style w:type="paragraph" w:styleId="Sottotitolo">
    <w:name w:val="Subtitle"/>
    <w:basedOn w:val="Normale"/>
    <w:next w:val="Normale"/>
    <w:link w:val="SottotitoloCarattere"/>
    <w:uiPriority w:val="11"/>
    <w:qFormat/>
    <w:rsid w:val="00D5531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D55312"/>
    <w:rPr>
      <w:rFonts w:eastAsiaTheme="minorEastAsia"/>
      <w:color w:val="5A5A5A" w:themeColor="text1" w:themeTint="A5"/>
      <w:spacing w:val="15"/>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13713">
      <w:bodyDiv w:val="1"/>
      <w:marLeft w:val="0"/>
      <w:marRight w:val="0"/>
      <w:marTop w:val="0"/>
      <w:marBottom w:val="0"/>
      <w:divBdr>
        <w:top w:val="none" w:sz="0" w:space="0" w:color="auto"/>
        <w:left w:val="none" w:sz="0" w:space="0" w:color="auto"/>
        <w:bottom w:val="none" w:sz="0" w:space="0" w:color="auto"/>
        <w:right w:val="none" w:sz="0" w:space="0" w:color="auto"/>
      </w:divBdr>
    </w:div>
    <w:div w:id="57011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517</Words>
  <Characters>2949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12</cp:revision>
  <dcterms:created xsi:type="dcterms:W3CDTF">2020-10-27T14:14:00Z</dcterms:created>
  <dcterms:modified xsi:type="dcterms:W3CDTF">2025-04-04T14:31:00Z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