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A7FBE" w14:textId="77777777" w:rsidR="00DC69C7" w:rsidRDefault="00DC69C7">
      <w:pPr>
        <w:jc w:val="both"/>
        <w:rPr>
          <w:rFonts w:ascii="Calibri" w:hAnsi="Calibri"/>
        </w:rPr>
      </w:pPr>
    </w:p>
    <w:p w14:paraId="73E38D89" w14:textId="77777777" w:rsidR="00DC69C7" w:rsidRDefault="00DC69C7">
      <w:pPr>
        <w:jc w:val="both"/>
        <w:rPr>
          <w:rFonts w:ascii="Calibri" w:hAnsi="Calibri"/>
        </w:rPr>
      </w:pPr>
    </w:p>
    <w:p w14:paraId="7BB9C816" w14:textId="77777777" w:rsidR="00DC69C7" w:rsidRDefault="00DC69C7">
      <w:pPr>
        <w:jc w:val="both"/>
        <w:rPr>
          <w:rFonts w:ascii="Calibri" w:hAnsi="Calibri"/>
        </w:rPr>
      </w:pPr>
    </w:p>
    <w:p w14:paraId="213DF5FF" w14:textId="77777777" w:rsidR="00DC69C7" w:rsidRDefault="00DC69C7">
      <w:pPr>
        <w:jc w:val="both"/>
        <w:rPr>
          <w:rFonts w:ascii="Calibri" w:hAnsi="Calibri"/>
        </w:rPr>
      </w:pPr>
    </w:p>
    <w:p w14:paraId="6112F0CE" w14:textId="77777777" w:rsidR="00DC69C7" w:rsidRDefault="00DC69C7">
      <w:pPr>
        <w:jc w:val="both"/>
        <w:rPr>
          <w:rFonts w:ascii="Calibri" w:hAnsi="Calibri"/>
        </w:rPr>
      </w:pPr>
    </w:p>
    <w:p w14:paraId="2EACFF61" w14:textId="77777777" w:rsidR="00DC69C7" w:rsidRDefault="00DC69C7">
      <w:pPr>
        <w:jc w:val="both"/>
        <w:rPr>
          <w:rFonts w:ascii="Calibri" w:hAnsi="Calibri"/>
        </w:rPr>
      </w:pPr>
    </w:p>
    <w:p w14:paraId="3DCDFF56" w14:textId="77777777" w:rsidR="00DC69C7" w:rsidRDefault="00DC69C7">
      <w:pPr>
        <w:jc w:val="both"/>
        <w:rPr>
          <w:rFonts w:ascii="Calibri" w:hAnsi="Calibri"/>
        </w:rPr>
      </w:pPr>
    </w:p>
    <w:p w14:paraId="22C94A94" w14:textId="77777777" w:rsidR="00DC69C7" w:rsidRDefault="00DC69C7">
      <w:pPr>
        <w:jc w:val="both"/>
        <w:rPr>
          <w:rFonts w:ascii="Calibri" w:hAnsi="Calibri"/>
        </w:rPr>
      </w:pPr>
    </w:p>
    <w:p w14:paraId="1F3EDC6B" w14:textId="66ECFB0B" w:rsidR="00DC69C7" w:rsidRPr="000C4B9C" w:rsidRDefault="00522FB0" w:rsidP="000C4B9C">
      <w:pPr>
        <w:pStyle w:val="TitoloDocumento"/>
        <w:jc w:val="both"/>
        <w:rPr>
          <w:color w:val="0077CF"/>
        </w:rPr>
      </w:pPr>
      <w:r w:rsidRPr="000C4B9C">
        <w:rPr>
          <w:color w:val="0077CF"/>
        </w:rPr>
        <w:t>ACQUISIZIONE DI</w:t>
      </w:r>
      <w:r w:rsidR="004F636B" w:rsidRPr="000C4B9C">
        <w:rPr>
          <w:color w:val="0077CF"/>
        </w:rPr>
        <w:t xml:space="preserve"> </w:t>
      </w:r>
      <w:r w:rsidR="00683C05" w:rsidRPr="000C4B9C">
        <w:rPr>
          <w:color w:val="0077CF"/>
        </w:rPr>
        <w:t xml:space="preserve">BANCHE DATI </w:t>
      </w:r>
      <w:r w:rsidR="00764411">
        <w:rPr>
          <w:color w:val="0077CF"/>
        </w:rPr>
        <w:t xml:space="preserve">PER SOGEI </w:t>
      </w:r>
      <w:r w:rsidR="00683C05" w:rsidRPr="000C4B9C">
        <w:rPr>
          <w:color w:val="0077CF"/>
        </w:rPr>
        <w:t xml:space="preserve">E FLUSSI INFORMATIVI </w:t>
      </w:r>
      <w:r w:rsidR="00C5194E" w:rsidRPr="000C4B9C">
        <w:rPr>
          <w:color w:val="0077CF"/>
        </w:rPr>
        <w:t>PER IL DIPARTIMENTO DEL TESORO</w:t>
      </w:r>
      <w:r w:rsidR="00683C05" w:rsidRPr="000C4B9C">
        <w:rPr>
          <w:color w:val="0077CF"/>
        </w:rPr>
        <w:t xml:space="preserve"> </w:t>
      </w:r>
    </w:p>
    <w:p w14:paraId="499AC7BE" w14:textId="77777777" w:rsidR="00DC69C7" w:rsidRPr="000C4B9C" w:rsidRDefault="00DC69C7" w:rsidP="000C4B9C">
      <w:pPr>
        <w:pStyle w:val="TitoloDocumento"/>
        <w:jc w:val="both"/>
        <w:rPr>
          <w:color w:val="0077CF"/>
        </w:rPr>
      </w:pPr>
    </w:p>
    <w:p w14:paraId="6CFA524C" w14:textId="77777777" w:rsidR="00DC69C7" w:rsidRPr="000C4B9C" w:rsidRDefault="00DC69C7" w:rsidP="000C4B9C">
      <w:pPr>
        <w:pStyle w:val="TitoloDocumento"/>
        <w:jc w:val="both"/>
        <w:rPr>
          <w:color w:val="0077CF"/>
        </w:rPr>
      </w:pPr>
    </w:p>
    <w:p w14:paraId="5A340DF7" w14:textId="77777777" w:rsidR="00DC69C7" w:rsidRPr="000C4B9C" w:rsidRDefault="00DC69C7" w:rsidP="000C4B9C">
      <w:pPr>
        <w:pStyle w:val="TitoloDocumento"/>
        <w:jc w:val="both"/>
        <w:rPr>
          <w:color w:val="0077CF"/>
        </w:rPr>
      </w:pPr>
    </w:p>
    <w:p w14:paraId="1A08AD5A" w14:textId="77777777" w:rsidR="00DC69C7" w:rsidRPr="000C4B9C" w:rsidRDefault="00DC69C7" w:rsidP="000C4B9C">
      <w:pPr>
        <w:pStyle w:val="TitoloDocumento"/>
        <w:jc w:val="both"/>
        <w:rPr>
          <w:color w:val="0077CF"/>
        </w:rPr>
      </w:pPr>
    </w:p>
    <w:p w14:paraId="59EF0965" w14:textId="77777777" w:rsidR="00DC69C7" w:rsidRPr="000C4B9C" w:rsidRDefault="00DC69C7" w:rsidP="000C4B9C">
      <w:pPr>
        <w:pStyle w:val="TitoloDocumento"/>
        <w:jc w:val="both"/>
        <w:rPr>
          <w:color w:val="0077CF"/>
        </w:rPr>
      </w:pPr>
    </w:p>
    <w:p w14:paraId="42484E45" w14:textId="77777777" w:rsidR="00DC69C7" w:rsidRPr="000C4B9C" w:rsidRDefault="00DC69C7" w:rsidP="000C4B9C">
      <w:pPr>
        <w:pStyle w:val="TitoloDocumento"/>
        <w:jc w:val="both"/>
        <w:rPr>
          <w:color w:val="0077CF"/>
        </w:rPr>
      </w:pPr>
    </w:p>
    <w:p w14:paraId="6AEF7A17" w14:textId="77777777" w:rsidR="00DC69C7" w:rsidRPr="000C4B9C" w:rsidRDefault="00DC69C7" w:rsidP="000C4B9C">
      <w:pPr>
        <w:pStyle w:val="TitoloDocumento"/>
        <w:jc w:val="both"/>
        <w:rPr>
          <w:color w:val="0077CF"/>
        </w:rPr>
      </w:pPr>
    </w:p>
    <w:p w14:paraId="002BBA12" w14:textId="77777777" w:rsidR="00DC69C7" w:rsidRPr="000C4B9C" w:rsidRDefault="00522FB0" w:rsidP="000C4B9C">
      <w:pPr>
        <w:pStyle w:val="TitoloDocumento"/>
        <w:jc w:val="both"/>
        <w:rPr>
          <w:color w:val="0077CF"/>
          <w:sz w:val="28"/>
          <w:szCs w:val="28"/>
        </w:rPr>
      </w:pPr>
      <w:r w:rsidRPr="000C4B9C">
        <w:rPr>
          <w:color w:val="0077CF"/>
          <w:sz w:val="28"/>
          <w:szCs w:val="28"/>
        </w:rPr>
        <w:t>DOCUMENTO DI CONSULTAZIONE DEL MERCATO</w:t>
      </w:r>
    </w:p>
    <w:p w14:paraId="288E05CE" w14:textId="77777777" w:rsidR="00DC69C7" w:rsidRDefault="00DC69C7">
      <w:pPr>
        <w:jc w:val="both"/>
        <w:rPr>
          <w:rFonts w:ascii="Calibri" w:hAnsi="Calibri"/>
          <w:sz w:val="20"/>
          <w:szCs w:val="20"/>
        </w:rPr>
      </w:pPr>
    </w:p>
    <w:p w14:paraId="6B816B54" w14:textId="77777777" w:rsidR="00DC69C7" w:rsidRDefault="00DC69C7">
      <w:pPr>
        <w:spacing w:line="360" w:lineRule="auto"/>
        <w:rPr>
          <w:rFonts w:ascii="Calibri" w:hAnsi="Calibri" w:cs="Arial"/>
          <w:sz w:val="20"/>
          <w:szCs w:val="20"/>
        </w:rPr>
      </w:pPr>
    </w:p>
    <w:p w14:paraId="5EFF6648" w14:textId="77777777" w:rsidR="00DC69C7" w:rsidRDefault="00DC69C7">
      <w:pPr>
        <w:spacing w:line="360" w:lineRule="auto"/>
        <w:rPr>
          <w:rFonts w:ascii="Calibri" w:hAnsi="Calibri" w:cs="Arial"/>
          <w:sz w:val="20"/>
          <w:szCs w:val="20"/>
        </w:rPr>
      </w:pPr>
    </w:p>
    <w:p w14:paraId="0703C03C" w14:textId="77777777" w:rsidR="00DC69C7" w:rsidRDefault="00DC69C7">
      <w:pPr>
        <w:spacing w:line="360" w:lineRule="auto"/>
        <w:rPr>
          <w:rFonts w:ascii="Calibri" w:hAnsi="Calibri" w:cs="Arial"/>
          <w:sz w:val="20"/>
          <w:szCs w:val="20"/>
        </w:rPr>
      </w:pPr>
    </w:p>
    <w:p w14:paraId="35F27CBD" w14:textId="77777777" w:rsidR="00DC69C7" w:rsidRDefault="00DC69C7">
      <w:pPr>
        <w:spacing w:line="360" w:lineRule="auto"/>
        <w:rPr>
          <w:rFonts w:ascii="Calibri" w:hAnsi="Calibri" w:cs="Arial"/>
          <w:sz w:val="20"/>
          <w:szCs w:val="20"/>
        </w:rPr>
      </w:pPr>
    </w:p>
    <w:p w14:paraId="32A82851" w14:textId="77777777" w:rsidR="00DC69C7" w:rsidRDefault="00DC69C7">
      <w:pPr>
        <w:pStyle w:val="Titolo4"/>
        <w:jc w:val="left"/>
        <w:rPr>
          <w:rFonts w:ascii="Calibri" w:hAnsi="Calibri" w:cs="Arial"/>
          <w:sz w:val="20"/>
          <w:szCs w:val="20"/>
        </w:rPr>
      </w:pPr>
    </w:p>
    <w:p w14:paraId="781F741A" w14:textId="77777777" w:rsidR="00DC69C7" w:rsidRDefault="00DC69C7">
      <w:pPr>
        <w:pStyle w:val="Titolo4"/>
        <w:jc w:val="left"/>
        <w:rPr>
          <w:rFonts w:ascii="Calibri" w:hAnsi="Calibri" w:cs="Arial"/>
          <w:sz w:val="20"/>
          <w:szCs w:val="20"/>
        </w:rPr>
      </w:pPr>
    </w:p>
    <w:p w14:paraId="2FB9CB22" w14:textId="77777777" w:rsidR="007E58E8" w:rsidRPr="0049718C" w:rsidRDefault="007E58E8" w:rsidP="007E58E8">
      <w:pPr>
        <w:pStyle w:val="TitoloDocumento"/>
        <w:jc w:val="both"/>
        <w:rPr>
          <w:b w:val="0"/>
          <w:color w:val="0077CF"/>
          <w:sz w:val="20"/>
        </w:rPr>
      </w:pPr>
      <w:r w:rsidRPr="0049718C">
        <w:rPr>
          <w:b w:val="0"/>
          <w:color w:val="0077CF"/>
          <w:sz w:val="20"/>
        </w:rPr>
        <w:t>Da inviare a mezzo mail all’indirizzo:</w:t>
      </w:r>
    </w:p>
    <w:p w14:paraId="05B2B371" w14:textId="77777777" w:rsidR="007E58E8" w:rsidRPr="0049718C" w:rsidRDefault="007E58E8" w:rsidP="007E58E8">
      <w:pPr>
        <w:pStyle w:val="TitoloDocumento"/>
        <w:jc w:val="both"/>
        <w:rPr>
          <w:b w:val="0"/>
          <w:color w:val="0077CF"/>
          <w:sz w:val="20"/>
        </w:rPr>
      </w:pPr>
    </w:p>
    <w:p w14:paraId="339AB298" w14:textId="77777777" w:rsidR="007E58E8" w:rsidRPr="001B40A6" w:rsidRDefault="007E58E8" w:rsidP="007E58E8">
      <w:pPr>
        <w:pStyle w:val="TitoloDocumento"/>
        <w:jc w:val="both"/>
        <w:rPr>
          <w:b w:val="0"/>
          <w:color w:val="0077CF"/>
          <w:sz w:val="20"/>
        </w:rPr>
      </w:pPr>
      <w:hyperlink r:id="rId8" w:history="1">
        <w:r w:rsidRPr="001B40A6">
          <w:rPr>
            <w:b w:val="0"/>
            <w:color w:val="0077CF"/>
            <w:sz w:val="20"/>
          </w:rPr>
          <w:t>ictconsip@postacert.consip.it</w:t>
        </w:r>
      </w:hyperlink>
    </w:p>
    <w:p w14:paraId="50C24211" w14:textId="77777777" w:rsidR="007E58E8" w:rsidRPr="00B6660F" w:rsidRDefault="007E58E8" w:rsidP="007E58E8">
      <w:pPr>
        <w:spacing w:line="276" w:lineRule="auto"/>
        <w:jc w:val="both"/>
        <w:rPr>
          <w:rFonts w:ascii="Arial" w:hAnsi="Arial" w:cs="Arial"/>
          <w:color w:val="0077CF"/>
          <w:sz w:val="20"/>
        </w:rPr>
      </w:pPr>
    </w:p>
    <w:p w14:paraId="476D5FA4" w14:textId="77777777" w:rsidR="007E58E8" w:rsidRPr="00B6660F" w:rsidRDefault="007E58E8" w:rsidP="007E58E8">
      <w:pPr>
        <w:spacing w:line="276" w:lineRule="auto"/>
        <w:jc w:val="both"/>
        <w:rPr>
          <w:rFonts w:ascii="Arial" w:hAnsi="Arial" w:cs="Arial"/>
          <w:color w:val="0077CF"/>
          <w:sz w:val="20"/>
        </w:rPr>
      </w:pPr>
    </w:p>
    <w:p w14:paraId="49FAEBC5" w14:textId="77777777" w:rsidR="007E58E8" w:rsidRPr="00B6660F" w:rsidRDefault="007E58E8" w:rsidP="007E58E8">
      <w:pPr>
        <w:spacing w:line="276" w:lineRule="auto"/>
        <w:jc w:val="both"/>
        <w:rPr>
          <w:rFonts w:ascii="Arial" w:hAnsi="Arial" w:cs="Arial"/>
          <w:color w:val="0077CF"/>
          <w:sz w:val="20"/>
        </w:rPr>
      </w:pPr>
    </w:p>
    <w:p w14:paraId="3A33D290" w14:textId="77777777" w:rsidR="007E58E8" w:rsidRPr="00B6660F" w:rsidRDefault="007E58E8" w:rsidP="007E58E8">
      <w:pPr>
        <w:spacing w:line="276" w:lineRule="auto"/>
        <w:jc w:val="both"/>
        <w:rPr>
          <w:rFonts w:ascii="Arial" w:hAnsi="Arial" w:cs="Arial"/>
          <w:color w:val="0077CF"/>
          <w:sz w:val="20"/>
        </w:rPr>
      </w:pPr>
    </w:p>
    <w:p w14:paraId="7121AAA9" w14:textId="77777777" w:rsidR="007E58E8" w:rsidRPr="00B6660F" w:rsidRDefault="007E58E8" w:rsidP="007E58E8">
      <w:pPr>
        <w:spacing w:line="276" w:lineRule="auto"/>
        <w:jc w:val="both"/>
        <w:rPr>
          <w:rFonts w:ascii="Arial" w:hAnsi="Arial" w:cs="Arial"/>
          <w:color w:val="0077CF"/>
          <w:sz w:val="20"/>
        </w:rPr>
      </w:pPr>
    </w:p>
    <w:p w14:paraId="339D191F" w14:textId="72EA0BBF" w:rsidR="007E58E8" w:rsidRPr="00B6660F" w:rsidRDefault="007E58E8" w:rsidP="007E58E8">
      <w:pPr>
        <w:spacing w:line="276" w:lineRule="auto"/>
        <w:jc w:val="both"/>
        <w:rPr>
          <w:rFonts w:ascii="Arial" w:hAnsi="Arial" w:cs="Arial"/>
          <w:color w:val="0077CF"/>
          <w:sz w:val="20"/>
        </w:rPr>
      </w:pPr>
      <w:r w:rsidRPr="00B6660F">
        <w:rPr>
          <w:rFonts w:ascii="Arial" w:hAnsi="Arial" w:cs="Arial"/>
          <w:color w:val="0077CF"/>
          <w:sz w:val="20"/>
        </w:rPr>
        <w:t xml:space="preserve">Roma, </w:t>
      </w:r>
      <w:r w:rsidR="001B40A6" w:rsidRPr="00B6660F">
        <w:rPr>
          <w:rFonts w:ascii="Arial" w:hAnsi="Arial" w:cs="Arial"/>
          <w:color w:val="0077CF"/>
          <w:sz w:val="20"/>
        </w:rPr>
        <w:t>26 giugno 2025</w:t>
      </w:r>
      <w:r w:rsidRPr="00B6660F">
        <w:rPr>
          <w:rFonts w:ascii="Arial" w:hAnsi="Arial" w:cs="Arial"/>
          <w:color w:val="0077CF"/>
          <w:sz w:val="20"/>
        </w:rPr>
        <w:t>]</w:t>
      </w:r>
    </w:p>
    <w:p w14:paraId="76582470" w14:textId="77777777" w:rsidR="00DC69C7" w:rsidRPr="00B6660F" w:rsidRDefault="00522FB0">
      <w:pPr>
        <w:pStyle w:val="Corpotesto"/>
        <w:jc w:val="left"/>
        <w:rPr>
          <w:rFonts w:ascii="Calibri" w:hAnsi="Calibri"/>
          <w:sz w:val="20"/>
        </w:rPr>
      </w:pPr>
      <w:r w:rsidRPr="00B6660F">
        <w:rPr>
          <w:rFonts w:ascii="Calibri" w:hAnsi="Calibri"/>
          <w:sz w:val="20"/>
        </w:rPr>
        <w:br w:type="page"/>
      </w:r>
    </w:p>
    <w:p w14:paraId="2E7ADBEB" w14:textId="77777777" w:rsidR="00DC69C7" w:rsidRDefault="00522FB0">
      <w:pPr>
        <w:spacing w:line="360" w:lineRule="auto"/>
        <w:rPr>
          <w:rFonts w:ascii="Calibri" w:hAnsi="Calibri" w:cs="Arial"/>
          <w:b/>
          <w:sz w:val="22"/>
          <w:szCs w:val="22"/>
        </w:rPr>
      </w:pPr>
      <w:r>
        <w:rPr>
          <w:rFonts w:ascii="Calibri" w:hAnsi="Calibri" w:cs="Arial"/>
          <w:b/>
          <w:sz w:val="22"/>
          <w:szCs w:val="22"/>
        </w:rPr>
        <w:lastRenderedPageBreak/>
        <w:t>PREMESSA</w:t>
      </w:r>
    </w:p>
    <w:p w14:paraId="3A538A55" w14:textId="31BC1E23" w:rsidR="00DC69C7" w:rsidRDefault="00522FB0">
      <w:pPr>
        <w:spacing w:after="120" w:line="276" w:lineRule="auto"/>
        <w:jc w:val="both"/>
        <w:rPr>
          <w:rFonts w:asciiTheme="minorHAnsi" w:hAnsiTheme="minorHAnsi" w:cs="Arial"/>
          <w:color w:val="0070C0"/>
          <w:sz w:val="20"/>
          <w:szCs w:val="20"/>
        </w:rPr>
      </w:pPr>
      <w:r>
        <w:rPr>
          <w:rFonts w:asciiTheme="minorHAnsi" w:hAnsiTheme="minorHAnsi" w:cs="Arial"/>
          <w:sz w:val="20"/>
          <w:szCs w:val="20"/>
        </w:rPr>
        <w:t>La presente consultazione di mercato è relativa all’acquisizione di</w:t>
      </w:r>
      <w:r w:rsidR="00EC538D">
        <w:rPr>
          <w:rFonts w:asciiTheme="minorHAnsi" w:hAnsiTheme="minorHAnsi" w:cs="Arial"/>
          <w:sz w:val="20"/>
          <w:szCs w:val="20"/>
        </w:rPr>
        <w:t xml:space="preserve"> </w:t>
      </w:r>
      <w:r w:rsidR="00EC538D" w:rsidRPr="00EC538D">
        <w:rPr>
          <w:rFonts w:asciiTheme="minorHAnsi" w:hAnsiTheme="minorHAnsi" w:cs="Arial"/>
          <w:sz w:val="20"/>
          <w:szCs w:val="20"/>
        </w:rPr>
        <w:t xml:space="preserve">banche dati e flussi informativi per il </w:t>
      </w:r>
      <w:r w:rsidR="00EC538D">
        <w:rPr>
          <w:rFonts w:asciiTheme="minorHAnsi" w:hAnsiTheme="minorHAnsi" w:cs="Arial"/>
          <w:sz w:val="20"/>
          <w:szCs w:val="20"/>
        </w:rPr>
        <w:t>D</w:t>
      </w:r>
      <w:r w:rsidR="00EC538D" w:rsidRPr="00EC538D">
        <w:rPr>
          <w:rFonts w:asciiTheme="minorHAnsi" w:hAnsiTheme="minorHAnsi" w:cs="Arial"/>
          <w:sz w:val="20"/>
          <w:szCs w:val="20"/>
        </w:rPr>
        <w:t xml:space="preserve">ipartimento del </w:t>
      </w:r>
      <w:r w:rsidR="00EC538D">
        <w:rPr>
          <w:rFonts w:asciiTheme="minorHAnsi" w:hAnsiTheme="minorHAnsi" w:cs="Arial"/>
          <w:sz w:val="20"/>
          <w:szCs w:val="20"/>
        </w:rPr>
        <w:t>T</w:t>
      </w:r>
      <w:r w:rsidR="00EC538D" w:rsidRPr="00EC538D">
        <w:rPr>
          <w:rFonts w:asciiTheme="minorHAnsi" w:hAnsiTheme="minorHAnsi" w:cs="Arial"/>
          <w:sz w:val="20"/>
          <w:szCs w:val="20"/>
        </w:rPr>
        <w:t>esoro</w:t>
      </w:r>
      <w:r>
        <w:rPr>
          <w:rFonts w:asciiTheme="minorHAnsi" w:hAnsiTheme="minorHAnsi" w:cs="Arial"/>
          <w:color w:val="0070C0"/>
          <w:sz w:val="20"/>
          <w:szCs w:val="20"/>
        </w:rPr>
        <w:t>.</w:t>
      </w:r>
    </w:p>
    <w:p w14:paraId="31EEAF0E" w14:textId="77777777" w:rsidR="00DC69C7" w:rsidRDefault="00522FB0">
      <w:pPr>
        <w:spacing w:after="120" w:line="276" w:lineRule="auto"/>
        <w:jc w:val="both"/>
        <w:rPr>
          <w:rFonts w:asciiTheme="minorHAnsi" w:hAnsiTheme="minorHAnsi" w:cs="Arial"/>
          <w:sz w:val="20"/>
          <w:szCs w:val="20"/>
        </w:rPr>
      </w:pPr>
      <w:r>
        <w:rPr>
          <w:rFonts w:asciiTheme="minorHAnsi" w:hAnsiTheme="minorHAnsi" w:cs="Arial"/>
          <w:sz w:val="20"/>
          <w:szCs w:val="20"/>
        </w:rPr>
        <w:t>I requisiti e le caratteristiche tecniche e/o funzionali sono meglio specificati nel corpo del presente documento.</w:t>
      </w:r>
    </w:p>
    <w:p w14:paraId="2CBE6D33" w14:textId="77777777" w:rsidR="00DC69C7" w:rsidRDefault="00522FB0">
      <w:pPr>
        <w:pStyle w:val="Corpodeltesto21"/>
        <w:spacing w:after="120" w:line="276" w:lineRule="auto"/>
        <w:rPr>
          <w:rFonts w:ascii="Calibri" w:hAnsi="Calibri" w:cs="Arial"/>
          <w:sz w:val="20"/>
          <w:szCs w:val="20"/>
        </w:rPr>
      </w:pPr>
      <w:r>
        <w:rPr>
          <w:rFonts w:asciiTheme="minorHAnsi" w:hAnsiTheme="minorHAnsi" w:cs="Arial"/>
          <w:sz w:val="20"/>
          <w:szCs w:val="20"/>
        </w:rPr>
        <w:t>Consip S.p.A. informa pertanto il mercato della fornitura circa gli elementi di seguito riportati, con l’obiettivo di:</w:t>
      </w:r>
    </w:p>
    <w:p w14:paraId="20701173" w14:textId="77777777" w:rsidR="00DC69C7" w:rsidRDefault="00522FB0">
      <w:pPr>
        <w:pStyle w:val="Corpodeltesto21"/>
        <w:numPr>
          <w:ilvl w:val="0"/>
          <w:numId w:val="2"/>
        </w:numPr>
        <w:tabs>
          <w:tab w:val="clear" w:pos="1440"/>
          <w:tab w:val="num" w:pos="360"/>
        </w:tabs>
        <w:spacing w:after="120" w:line="276" w:lineRule="auto"/>
        <w:ind w:left="360"/>
        <w:rPr>
          <w:rFonts w:ascii="Calibri" w:hAnsi="Calibri" w:cs="Arial"/>
          <w:sz w:val="20"/>
          <w:szCs w:val="20"/>
        </w:rPr>
      </w:pPr>
      <w:r>
        <w:rPr>
          <w:rFonts w:ascii="Calibri" w:hAnsi="Calibri" w:cs="Arial"/>
          <w:sz w:val="20"/>
          <w:szCs w:val="20"/>
        </w:rPr>
        <w:t>garantire la massima pubblicità all’iniziativa per assicurare la più ampia diffusione delle informazioni ed un celere svolgimento delle procedure di acquisto;</w:t>
      </w:r>
    </w:p>
    <w:p w14:paraId="065A2D0A" w14:textId="77777777" w:rsidR="00DC69C7" w:rsidRDefault="00522FB0">
      <w:pPr>
        <w:pStyle w:val="Corpodeltesto21"/>
        <w:numPr>
          <w:ilvl w:val="0"/>
          <w:numId w:val="2"/>
        </w:numPr>
        <w:tabs>
          <w:tab w:val="clear" w:pos="1440"/>
          <w:tab w:val="num" w:pos="360"/>
        </w:tabs>
        <w:spacing w:after="120" w:line="276" w:lineRule="auto"/>
        <w:ind w:left="360"/>
        <w:rPr>
          <w:rFonts w:ascii="Calibri" w:hAnsi="Calibri" w:cs="Arial"/>
          <w:sz w:val="20"/>
          <w:szCs w:val="20"/>
        </w:rPr>
      </w:pPr>
      <w:r>
        <w:rPr>
          <w:rFonts w:ascii="Calibri" w:hAnsi="Calibri" w:cs="Arial"/>
          <w:sz w:val="20"/>
          <w:szCs w:val="20"/>
        </w:rPr>
        <w:t>verificare l’effettiva esistenza di più operatori economici potenzialmente interessati;</w:t>
      </w:r>
    </w:p>
    <w:p w14:paraId="4C7E9E51" w14:textId="77777777" w:rsidR="00DC69C7" w:rsidRDefault="00522FB0">
      <w:pPr>
        <w:pStyle w:val="Corpodeltesto21"/>
        <w:numPr>
          <w:ilvl w:val="0"/>
          <w:numId w:val="2"/>
        </w:numPr>
        <w:tabs>
          <w:tab w:val="clear" w:pos="1440"/>
          <w:tab w:val="num" w:pos="360"/>
        </w:tabs>
        <w:spacing w:after="120" w:line="276" w:lineRule="auto"/>
        <w:ind w:left="360"/>
        <w:rPr>
          <w:rFonts w:ascii="Calibri" w:hAnsi="Calibri" w:cs="Arial"/>
          <w:sz w:val="20"/>
          <w:szCs w:val="20"/>
        </w:rPr>
      </w:pPr>
      <w:r>
        <w:rPr>
          <w:rFonts w:ascii="Calibri" w:hAnsi="Calibri" w:cs="Arial"/>
          <w:sz w:val="20"/>
          <w:szCs w:val="20"/>
        </w:rPr>
        <w:t>pubblicizzare al meglio le caratteristiche qualitative e tecniche dei beni e servizi oggetto di analisi;</w:t>
      </w:r>
    </w:p>
    <w:p w14:paraId="308C606B" w14:textId="77777777" w:rsidR="00DC69C7" w:rsidRDefault="00522FB0">
      <w:pPr>
        <w:pStyle w:val="Corpodeltesto21"/>
        <w:numPr>
          <w:ilvl w:val="0"/>
          <w:numId w:val="2"/>
        </w:numPr>
        <w:tabs>
          <w:tab w:val="clear" w:pos="1440"/>
          <w:tab w:val="num" w:pos="360"/>
        </w:tabs>
        <w:spacing w:after="120" w:line="276" w:lineRule="auto"/>
        <w:ind w:left="360"/>
        <w:rPr>
          <w:rFonts w:ascii="Calibri" w:hAnsi="Calibri" w:cs="Arial"/>
          <w:sz w:val="20"/>
          <w:szCs w:val="20"/>
        </w:rPr>
      </w:pPr>
      <w:r>
        <w:rPr>
          <w:rFonts w:ascii="Calibri" w:hAnsi="Calibri" w:cs="Arial"/>
          <w:sz w:val="20"/>
          <w:szCs w:val="20"/>
        </w:rPr>
        <w:t>ricevere, da parte dei soggetti interessati, osservazioni e suggerimenti per una più compiuta conoscenza del mercato avuto riguardo a eventuali soluzioni alternative, purché rispondenti in toto alle esigenze dell’Amministrazione di seguito riportate, nonché alle condizioni di prezzo mediamente praticate.</w:t>
      </w:r>
    </w:p>
    <w:p w14:paraId="145BBE4B" w14:textId="38306220" w:rsidR="00DC69C7" w:rsidRDefault="00522FB0">
      <w:pPr>
        <w:spacing w:before="120" w:after="120" w:line="276" w:lineRule="auto"/>
        <w:jc w:val="both"/>
        <w:rPr>
          <w:rFonts w:ascii="Calibri" w:hAnsi="Calibri" w:cs="Arial"/>
          <w:sz w:val="20"/>
          <w:szCs w:val="20"/>
        </w:rPr>
      </w:pPr>
      <w:r>
        <w:rPr>
          <w:rFonts w:ascii="Calibri" w:hAnsi="Calibri" w:cs="Arial"/>
          <w:sz w:val="20"/>
          <w:szCs w:val="20"/>
        </w:rPr>
        <w:t xml:space="preserve">Ciò anche al fine di confermare o meno l’esistenza dei presupposti che consentono ai sensi dell’art. </w:t>
      </w:r>
      <w:r w:rsidR="00311678">
        <w:rPr>
          <w:rFonts w:ascii="Calibri" w:hAnsi="Calibri" w:cs="Arial"/>
          <w:sz w:val="20"/>
          <w:szCs w:val="20"/>
        </w:rPr>
        <w:t>76</w:t>
      </w:r>
      <w:r>
        <w:rPr>
          <w:rFonts w:ascii="Calibri" w:hAnsi="Calibri" w:cs="Arial"/>
          <w:sz w:val="20"/>
          <w:szCs w:val="20"/>
        </w:rPr>
        <w:t xml:space="preserve"> del D.lgs. </w:t>
      </w:r>
      <w:r w:rsidR="00311678">
        <w:rPr>
          <w:rFonts w:ascii="Calibri" w:hAnsi="Calibri" w:cs="Arial"/>
          <w:sz w:val="20"/>
          <w:szCs w:val="20"/>
        </w:rPr>
        <w:t>36</w:t>
      </w:r>
      <w:r>
        <w:rPr>
          <w:rFonts w:ascii="Calibri" w:hAnsi="Calibri" w:cs="Arial"/>
          <w:sz w:val="20"/>
          <w:szCs w:val="20"/>
        </w:rPr>
        <w:t>/20</w:t>
      </w:r>
      <w:r w:rsidR="00311678">
        <w:rPr>
          <w:rFonts w:ascii="Calibri" w:hAnsi="Calibri" w:cs="Arial"/>
          <w:sz w:val="20"/>
          <w:szCs w:val="20"/>
        </w:rPr>
        <w:t>23</w:t>
      </w:r>
      <w:r>
        <w:rPr>
          <w:rFonts w:ascii="Calibri" w:hAnsi="Calibri" w:cs="Arial"/>
          <w:sz w:val="20"/>
          <w:szCs w:val="20"/>
        </w:rPr>
        <w:t xml:space="preserve"> il ricorso alla procedura negoziata senza pubblicazione del bando. </w:t>
      </w:r>
    </w:p>
    <w:p w14:paraId="1E9FF96C" w14:textId="5B4FC124" w:rsidR="00DC69C7" w:rsidRDefault="00522FB0">
      <w:pPr>
        <w:spacing w:before="120" w:after="120" w:line="276" w:lineRule="auto"/>
        <w:jc w:val="both"/>
        <w:rPr>
          <w:rFonts w:ascii="Calibri" w:hAnsi="Calibri" w:cs="Arial"/>
          <w:i/>
          <w:color w:val="0000FF"/>
          <w:sz w:val="20"/>
          <w:szCs w:val="20"/>
        </w:rPr>
      </w:pPr>
      <w:r>
        <w:rPr>
          <w:rFonts w:ascii="Calibri" w:hAnsi="Calibri" w:cs="Arial"/>
          <w:sz w:val="20"/>
          <w:szCs w:val="20"/>
        </w:rPr>
        <w:t xml:space="preserve">Vi preghiamo di fornire il Vostro contributo - previa presa visione dell’informativa sul trattamento dei dati personali sotto riportata - compilando il presente questionario e inviandolo entro </w:t>
      </w:r>
      <w:r>
        <w:rPr>
          <w:rFonts w:asciiTheme="minorHAnsi" w:hAnsiTheme="minorHAnsi" w:cs="Arial"/>
          <w:b/>
          <w:bCs/>
          <w:sz w:val="20"/>
          <w:szCs w:val="20"/>
          <w:u w:val="single"/>
        </w:rPr>
        <w:t>15 giorni solari</w:t>
      </w:r>
      <w:r>
        <w:rPr>
          <w:rFonts w:asciiTheme="minorHAnsi" w:hAnsiTheme="minorHAnsi" w:cs="Arial"/>
          <w:bCs/>
          <w:sz w:val="20"/>
          <w:szCs w:val="20"/>
          <w:u w:val="single"/>
        </w:rPr>
        <w:t xml:space="preserve"> dalla data odierna</w:t>
      </w:r>
      <w:r>
        <w:rPr>
          <w:rFonts w:asciiTheme="minorHAnsi" w:hAnsiTheme="minorHAnsi" w:cs="Arial"/>
          <w:bCs/>
          <w:color w:val="FF0000"/>
          <w:sz w:val="20"/>
          <w:szCs w:val="20"/>
        </w:rPr>
        <w:t xml:space="preserve"> </w:t>
      </w:r>
      <w:r>
        <w:rPr>
          <w:rFonts w:asciiTheme="minorHAnsi" w:hAnsiTheme="minorHAnsi" w:cs="Arial"/>
          <w:bCs/>
          <w:sz w:val="20"/>
          <w:szCs w:val="20"/>
        </w:rPr>
        <w:t xml:space="preserve">all’indirizzo </w:t>
      </w:r>
      <w:r w:rsidR="004D0ABE">
        <w:rPr>
          <w:rFonts w:asciiTheme="minorHAnsi" w:hAnsiTheme="minorHAnsi" w:cs="Arial"/>
          <w:bCs/>
          <w:sz w:val="20"/>
          <w:szCs w:val="20"/>
        </w:rPr>
        <w:t xml:space="preserve">PEC </w:t>
      </w:r>
      <w:r w:rsidR="004D0ABE" w:rsidRPr="00D1090D">
        <w:rPr>
          <w:rFonts w:asciiTheme="minorHAnsi" w:hAnsiTheme="minorHAnsi" w:cs="Arial"/>
          <w:b/>
          <w:color w:val="0070C0"/>
          <w:sz w:val="20"/>
          <w:szCs w:val="20"/>
        </w:rPr>
        <w:t>ictconsip@postacert.consip.it</w:t>
      </w:r>
      <w:r w:rsidR="004D0ABE">
        <w:rPr>
          <w:rFonts w:asciiTheme="minorHAnsi" w:hAnsiTheme="minorHAnsi" w:cs="Arial"/>
          <w:b/>
          <w:color w:val="0070C0"/>
          <w:sz w:val="20"/>
          <w:szCs w:val="20"/>
        </w:rPr>
        <w:t>.</w:t>
      </w:r>
    </w:p>
    <w:p w14:paraId="7A306438" w14:textId="77777777" w:rsidR="00DC69C7" w:rsidRDefault="00522FB0">
      <w:pPr>
        <w:spacing w:before="120" w:after="120" w:line="276" w:lineRule="auto"/>
        <w:jc w:val="both"/>
        <w:rPr>
          <w:rFonts w:ascii="Calibri" w:hAnsi="Calibri" w:cs="Arial"/>
          <w:sz w:val="20"/>
          <w:szCs w:val="20"/>
        </w:rPr>
      </w:pPr>
      <w:r>
        <w:rPr>
          <w:rFonts w:ascii="Calibri" w:hAnsi="Calibri" w:cs="Arial"/>
          <w:sz w:val="20"/>
          <w:szCs w:val="20"/>
        </w:rPr>
        <w:t>Tutte le informazioni da Voi fornite con il presente documento saranno utilizzate ai soli fini dello sviluppo dell’iniziativa in oggetto.</w:t>
      </w:r>
    </w:p>
    <w:p w14:paraId="2D81BD31" w14:textId="77777777" w:rsidR="00DC69C7" w:rsidRDefault="00522FB0">
      <w:pPr>
        <w:spacing w:after="120" w:line="276" w:lineRule="auto"/>
        <w:jc w:val="both"/>
        <w:rPr>
          <w:rFonts w:ascii="Calibri" w:hAnsi="Calibri" w:cs="Arial"/>
          <w:sz w:val="20"/>
          <w:szCs w:val="20"/>
        </w:rPr>
      </w:pPr>
      <w:r>
        <w:rPr>
          <w:rFonts w:ascii="Calibri" w:hAnsi="Calibri" w:cs="Arial"/>
          <w:sz w:val="20"/>
          <w:szCs w:val="20"/>
        </w:rPr>
        <w:t>Consip S.p.A., salvo quanto di seguito previsto in materia di trattamento dei dati personali, si impegna a non divulgare a terzi le informazioni raccolte con il presente documento.</w:t>
      </w:r>
    </w:p>
    <w:p w14:paraId="6543DC96" w14:textId="77777777" w:rsidR="00DC69C7" w:rsidRDefault="00522FB0">
      <w:pPr>
        <w:pStyle w:val="Titolo1"/>
        <w:numPr>
          <w:ilvl w:val="0"/>
          <w:numId w:val="0"/>
        </w:numPr>
        <w:spacing w:line="276" w:lineRule="auto"/>
        <w:rPr>
          <w:rFonts w:ascii="Calibri" w:hAnsi="Calibri"/>
          <w:sz w:val="24"/>
        </w:rPr>
      </w:pPr>
      <w:r>
        <w:rPr>
          <w:rFonts w:ascii="Calibri" w:hAnsi="Calibri" w:cs="Arial"/>
          <w:sz w:val="20"/>
          <w:szCs w:val="20"/>
        </w:rPr>
        <w:t>L’invio del documento al nostro recapito implica il consenso al trattamento dei dati forniti.</w:t>
      </w:r>
      <w:r>
        <w:rPr>
          <w:rFonts w:ascii="Calibri" w:hAnsi="Calibri"/>
          <w:sz w:val="20"/>
          <w:szCs w:val="20"/>
        </w:rPr>
        <w:br w:type="page"/>
      </w:r>
      <w:r>
        <w:rPr>
          <w:rFonts w:ascii="Calibri" w:hAnsi="Calibri"/>
          <w:sz w:val="24"/>
        </w:rPr>
        <w:lastRenderedPageBreak/>
        <w:t>Dati Azienda</w:t>
      </w:r>
    </w:p>
    <w:tbl>
      <w:tblPr>
        <w:tblW w:w="0" w:type="auto"/>
        <w:tblInd w:w="70" w:type="dxa"/>
        <w:tblBorders>
          <w:top w:val="single" w:sz="2" w:space="0" w:color="000080"/>
          <w:bottom w:val="single" w:sz="2" w:space="0" w:color="000080"/>
          <w:insideH w:val="single" w:sz="2" w:space="0" w:color="000080"/>
        </w:tblBorders>
        <w:tblLayout w:type="fixed"/>
        <w:tblCellMar>
          <w:left w:w="70" w:type="dxa"/>
          <w:right w:w="70" w:type="dxa"/>
        </w:tblCellMar>
        <w:tblLook w:val="0000" w:firstRow="0" w:lastRow="0" w:firstColumn="0" w:lastColumn="0" w:noHBand="0" w:noVBand="0"/>
      </w:tblPr>
      <w:tblGrid>
        <w:gridCol w:w="3321"/>
        <w:gridCol w:w="5174"/>
      </w:tblGrid>
      <w:tr w:rsidR="00DC69C7" w14:paraId="0E3CC627" w14:textId="77777777">
        <w:tc>
          <w:tcPr>
            <w:tcW w:w="3321" w:type="dxa"/>
            <w:vAlign w:val="center"/>
          </w:tcPr>
          <w:p w14:paraId="777253E2"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Azienda</w:t>
            </w:r>
          </w:p>
        </w:tc>
        <w:tc>
          <w:tcPr>
            <w:tcW w:w="5174" w:type="dxa"/>
          </w:tcPr>
          <w:p w14:paraId="78090CCB"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69FAE05E" w14:textId="77777777">
        <w:tc>
          <w:tcPr>
            <w:tcW w:w="3321" w:type="dxa"/>
            <w:vAlign w:val="center"/>
          </w:tcPr>
          <w:p w14:paraId="4C8A8A21"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 xml:space="preserve">Indirizzo </w:t>
            </w:r>
          </w:p>
        </w:tc>
        <w:tc>
          <w:tcPr>
            <w:tcW w:w="5174" w:type="dxa"/>
          </w:tcPr>
          <w:p w14:paraId="79E1E429"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2431A811" w14:textId="77777777">
        <w:tc>
          <w:tcPr>
            <w:tcW w:w="3321" w:type="dxa"/>
            <w:vAlign w:val="center"/>
          </w:tcPr>
          <w:p w14:paraId="587E7081"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Nome e Cognome del referente</w:t>
            </w:r>
          </w:p>
        </w:tc>
        <w:tc>
          <w:tcPr>
            <w:tcW w:w="5174" w:type="dxa"/>
          </w:tcPr>
          <w:p w14:paraId="05AEF675"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655D3B9F" w14:textId="77777777">
        <w:tc>
          <w:tcPr>
            <w:tcW w:w="3321" w:type="dxa"/>
            <w:vAlign w:val="center"/>
          </w:tcPr>
          <w:p w14:paraId="20096B8B"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Ruolo in azienda</w:t>
            </w:r>
          </w:p>
        </w:tc>
        <w:tc>
          <w:tcPr>
            <w:tcW w:w="5174" w:type="dxa"/>
          </w:tcPr>
          <w:p w14:paraId="246F8565"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686B1ECB" w14:textId="77777777">
        <w:tc>
          <w:tcPr>
            <w:tcW w:w="3321" w:type="dxa"/>
            <w:vAlign w:val="center"/>
          </w:tcPr>
          <w:p w14:paraId="44C52AFD"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 xml:space="preserve">Telefono </w:t>
            </w:r>
          </w:p>
        </w:tc>
        <w:tc>
          <w:tcPr>
            <w:tcW w:w="5174" w:type="dxa"/>
          </w:tcPr>
          <w:p w14:paraId="5B0EF8C9"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2036B5B0" w14:textId="77777777">
        <w:tc>
          <w:tcPr>
            <w:tcW w:w="3321" w:type="dxa"/>
            <w:vAlign w:val="center"/>
          </w:tcPr>
          <w:p w14:paraId="70894189"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Fax</w:t>
            </w:r>
          </w:p>
        </w:tc>
        <w:tc>
          <w:tcPr>
            <w:tcW w:w="5174" w:type="dxa"/>
          </w:tcPr>
          <w:p w14:paraId="5CA42545"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5EA65ABC" w14:textId="77777777">
        <w:tc>
          <w:tcPr>
            <w:tcW w:w="3321" w:type="dxa"/>
            <w:vAlign w:val="center"/>
          </w:tcPr>
          <w:p w14:paraId="6DE4F0CF"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Indirizzo e-mail</w:t>
            </w:r>
          </w:p>
        </w:tc>
        <w:tc>
          <w:tcPr>
            <w:tcW w:w="5174" w:type="dxa"/>
          </w:tcPr>
          <w:p w14:paraId="02F7272B"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2662492E" w14:textId="77777777">
        <w:tc>
          <w:tcPr>
            <w:tcW w:w="3321" w:type="dxa"/>
            <w:vAlign w:val="center"/>
          </w:tcPr>
          <w:p w14:paraId="2EF3CE65"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Data compilazione</w:t>
            </w:r>
          </w:p>
        </w:tc>
        <w:tc>
          <w:tcPr>
            <w:tcW w:w="5174" w:type="dxa"/>
          </w:tcPr>
          <w:p w14:paraId="5A41B8FB"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bl>
    <w:p w14:paraId="239E34F1" w14:textId="77777777" w:rsidR="00DC69C7" w:rsidRDefault="00DC69C7">
      <w:pPr>
        <w:pStyle w:val="Titolo1"/>
        <w:numPr>
          <w:ilvl w:val="0"/>
          <w:numId w:val="0"/>
        </w:numPr>
        <w:jc w:val="both"/>
        <w:rPr>
          <w:rFonts w:ascii="Calibri" w:hAnsi="Calibri"/>
          <w:i/>
          <w:sz w:val="20"/>
          <w:szCs w:val="20"/>
        </w:rPr>
      </w:pPr>
    </w:p>
    <w:p w14:paraId="0761C31E" w14:textId="77777777" w:rsidR="00DC69C7" w:rsidRDefault="00522FB0">
      <w:pPr>
        <w:pStyle w:val="Titolo1"/>
        <w:numPr>
          <w:ilvl w:val="0"/>
          <w:numId w:val="0"/>
        </w:numPr>
        <w:spacing w:before="0" w:after="0" w:line="360" w:lineRule="auto"/>
        <w:jc w:val="both"/>
        <w:rPr>
          <w:rFonts w:ascii="Calibri" w:hAnsi="Calibri"/>
          <w:i/>
          <w:sz w:val="20"/>
          <w:szCs w:val="20"/>
        </w:rPr>
      </w:pPr>
      <w:r>
        <w:rPr>
          <w:rFonts w:ascii="Calibri" w:hAnsi="Calibri"/>
          <w:i/>
          <w:sz w:val="20"/>
          <w:szCs w:val="20"/>
        </w:rPr>
        <w:t>Informativa sul trattamento dei dati personali</w:t>
      </w:r>
    </w:p>
    <w:p w14:paraId="4C8706E7"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73209DD0" w14:textId="77777777" w:rsidR="00DC69C7" w:rsidRDefault="00DC69C7">
      <w:pPr>
        <w:spacing w:line="276" w:lineRule="auto"/>
        <w:jc w:val="both"/>
        <w:rPr>
          <w:rFonts w:asciiTheme="minorHAnsi" w:hAnsiTheme="minorHAnsi"/>
          <w:sz w:val="20"/>
          <w:szCs w:val="20"/>
        </w:rPr>
      </w:pPr>
    </w:p>
    <w:p w14:paraId="455322DB"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14:paraId="216D13C9"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Il conferimento di Dati alla Consip S.p.A.: l'eventuale rifiuto di fornire gli stessi comporta l'impossibilità di acquisire da parte nostra, le informazioni per una più compiuta conoscenza del mercato relativamente alla Vostra azienda.</w:t>
      </w:r>
    </w:p>
    <w:p w14:paraId="709CD2E5" w14:textId="77777777" w:rsidR="00DC69C7" w:rsidRDefault="00DC69C7">
      <w:pPr>
        <w:spacing w:line="276" w:lineRule="auto"/>
        <w:jc w:val="both"/>
        <w:rPr>
          <w:rFonts w:asciiTheme="minorHAnsi" w:hAnsiTheme="minorHAnsi"/>
          <w:sz w:val="20"/>
          <w:szCs w:val="20"/>
        </w:rPr>
      </w:pPr>
    </w:p>
    <w:p w14:paraId="4B5382F7"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5DD42D99" w14:textId="77777777" w:rsidR="00DC69C7" w:rsidRDefault="00DC69C7">
      <w:pPr>
        <w:spacing w:line="276" w:lineRule="auto"/>
        <w:jc w:val="both"/>
        <w:rPr>
          <w:rFonts w:asciiTheme="minorHAnsi" w:hAnsiTheme="minorHAnsi"/>
          <w:sz w:val="20"/>
          <w:szCs w:val="20"/>
        </w:rPr>
      </w:pPr>
    </w:p>
    <w:p w14:paraId="2FE627B1"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all’art. 20 del regolamento UE. </w:t>
      </w:r>
    </w:p>
    <w:p w14:paraId="2B8D745D"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lastRenderedPageBreak/>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6CB5DD10"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L’invio a Consip S.p.A. del Documento di Consultazione del mercato implica il consenso al trattamento dei Dati personali forniti.</w:t>
      </w:r>
    </w:p>
    <w:p w14:paraId="17EEA161" w14:textId="77777777" w:rsidR="00DC69C7" w:rsidRDefault="00DC69C7">
      <w:pPr>
        <w:spacing w:line="276" w:lineRule="auto"/>
        <w:jc w:val="both"/>
        <w:rPr>
          <w:rFonts w:asciiTheme="minorHAnsi" w:hAnsiTheme="minorHAnsi"/>
          <w:sz w:val="20"/>
          <w:szCs w:val="20"/>
        </w:rPr>
      </w:pPr>
    </w:p>
    <w:p w14:paraId="38B1D5BD"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esercizio.diritti.privacy@consip.it. </w:t>
      </w:r>
    </w:p>
    <w:p w14:paraId="196182CA" w14:textId="77777777" w:rsidR="00DC69C7" w:rsidRDefault="00522FB0">
      <w:pPr>
        <w:rPr>
          <w:rFonts w:ascii="Calibri" w:hAnsi="Calibri"/>
          <w:b/>
        </w:rPr>
      </w:pPr>
      <w:r>
        <w:rPr>
          <w:rFonts w:ascii="Calibri" w:hAnsi="Calibri"/>
        </w:rPr>
        <w:br w:type="page"/>
      </w:r>
    </w:p>
    <w:p w14:paraId="4CE32BAA" w14:textId="77777777" w:rsidR="00DC69C7" w:rsidRPr="00000FF5" w:rsidRDefault="00522FB0" w:rsidP="00000FF5">
      <w:pPr>
        <w:pStyle w:val="Titolo1"/>
      </w:pPr>
      <w:r w:rsidRPr="00000FF5">
        <w:lastRenderedPageBreak/>
        <w:t>Oggetto dell’iniziativa</w:t>
      </w:r>
    </w:p>
    <w:p w14:paraId="24E323B7" w14:textId="6B031EE3" w:rsidR="00447953" w:rsidRDefault="00B56A66" w:rsidP="00447953">
      <w:pPr>
        <w:spacing w:after="120" w:line="276" w:lineRule="auto"/>
        <w:jc w:val="both"/>
        <w:rPr>
          <w:rFonts w:ascii="Calibri" w:hAnsi="Calibri" w:cs="Arial"/>
          <w:sz w:val="20"/>
          <w:szCs w:val="20"/>
        </w:rPr>
      </w:pPr>
      <w:r>
        <w:rPr>
          <w:rFonts w:ascii="Calibri" w:hAnsi="Calibri" w:cs="Arial"/>
          <w:sz w:val="20"/>
          <w:szCs w:val="20"/>
        </w:rPr>
        <w:t>L’acquisizione</w:t>
      </w:r>
      <w:r w:rsidR="00447953" w:rsidRPr="00447953">
        <w:rPr>
          <w:rFonts w:ascii="Calibri" w:hAnsi="Calibri" w:cs="Arial"/>
          <w:sz w:val="20"/>
          <w:szCs w:val="20"/>
        </w:rPr>
        <w:t xml:space="preserve"> mira a potenziare le capacità analitiche e decisionali del </w:t>
      </w:r>
      <w:r w:rsidR="00D961DB">
        <w:rPr>
          <w:rFonts w:ascii="Calibri" w:hAnsi="Calibri" w:cs="Arial"/>
          <w:sz w:val="20"/>
          <w:szCs w:val="20"/>
        </w:rPr>
        <w:t>Ministero Economia e delle Finanze</w:t>
      </w:r>
      <w:r w:rsidR="00447953" w:rsidRPr="00447953">
        <w:rPr>
          <w:rFonts w:ascii="Calibri" w:hAnsi="Calibri" w:cs="Arial"/>
          <w:sz w:val="20"/>
          <w:szCs w:val="20"/>
        </w:rPr>
        <w:t xml:space="preserve"> </w:t>
      </w:r>
      <w:r w:rsidR="00AC7A07">
        <w:rPr>
          <w:rFonts w:ascii="Calibri" w:hAnsi="Calibri" w:cs="Arial"/>
          <w:sz w:val="20"/>
          <w:szCs w:val="20"/>
        </w:rPr>
        <w:t xml:space="preserve">(MEF) </w:t>
      </w:r>
      <w:r w:rsidR="00447953" w:rsidRPr="00447953">
        <w:rPr>
          <w:rFonts w:ascii="Calibri" w:hAnsi="Calibri" w:cs="Arial"/>
          <w:sz w:val="20"/>
          <w:szCs w:val="20"/>
        </w:rPr>
        <w:t xml:space="preserve">attraverso l’acquisizione e l’integrazione di dati strategici provenienti da fonti camerali, imprese italiane e società partecipate dalla Pubblica Amministrazione. </w:t>
      </w:r>
    </w:p>
    <w:p w14:paraId="4F2B03B1" w14:textId="0A132FF7" w:rsidR="00447953" w:rsidRDefault="00447953" w:rsidP="00447953">
      <w:pPr>
        <w:spacing w:after="120" w:line="276" w:lineRule="auto"/>
        <w:jc w:val="both"/>
        <w:rPr>
          <w:rFonts w:ascii="Calibri" w:hAnsi="Calibri" w:cs="Arial"/>
          <w:sz w:val="20"/>
          <w:szCs w:val="20"/>
        </w:rPr>
      </w:pPr>
      <w:r w:rsidRPr="00447953">
        <w:rPr>
          <w:rFonts w:ascii="Calibri" w:hAnsi="Calibri" w:cs="Arial"/>
          <w:sz w:val="20"/>
          <w:szCs w:val="20"/>
        </w:rPr>
        <w:t>L’iniziativa prevede la sottoscrizione di abbonamenti a banche dati certificate, l’accesso a flussi informativi ad alto valore aggiunto e l’arricchimento delle basi dati esistenti, con l’obiettivo di supportare la valutazione del rischio finanziario, le analisi micro-settoriali e la governance economica pubblica. Il progetto si inserisce in un percorso di trasformazione digitale orientato alla costruzione di un’infrastruttura informativa moderna, interoperabile e sostenibile.</w:t>
      </w:r>
      <w:r w:rsidR="0083773E" w:rsidRPr="0083773E">
        <w:rPr>
          <w:rFonts w:ascii="Calibri" w:hAnsi="Calibri" w:cs="Arial"/>
          <w:sz w:val="20"/>
          <w:szCs w:val="20"/>
        </w:rPr>
        <w:t xml:space="preserve"> </w:t>
      </w:r>
      <w:r w:rsidR="0083773E">
        <w:rPr>
          <w:rFonts w:ascii="Calibri" w:hAnsi="Calibri" w:cs="Arial"/>
          <w:sz w:val="20"/>
          <w:szCs w:val="20"/>
        </w:rPr>
        <w:t>La stessa</w:t>
      </w:r>
      <w:r w:rsidR="0083773E" w:rsidRPr="00447953">
        <w:rPr>
          <w:rFonts w:ascii="Calibri" w:hAnsi="Calibri" w:cs="Arial"/>
          <w:sz w:val="20"/>
          <w:szCs w:val="20"/>
        </w:rPr>
        <w:t xml:space="preserve"> si inserisce nel quadro delle strategie di digitalizzazione e rafforzamento delle capacità analitiche del Ministero dell’Economia e delle Finanze, con l’obiettivo di migliorare la qualità delle valutazioni ex ante ed ex post sugli interventi pubblici, ottimizzare la gestione delle garanzie statali e supportare la programmazione economico-finanziaria nazionale.</w:t>
      </w:r>
    </w:p>
    <w:p w14:paraId="328C5F5C" w14:textId="376DEBA0" w:rsidR="00447953" w:rsidRDefault="00447953" w:rsidP="00447953">
      <w:pPr>
        <w:spacing w:after="120" w:line="276" w:lineRule="auto"/>
        <w:jc w:val="both"/>
        <w:rPr>
          <w:rFonts w:ascii="Calibri" w:hAnsi="Calibri" w:cs="Arial"/>
          <w:sz w:val="20"/>
          <w:szCs w:val="20"/>
        </w:rPr>
      </w:pPr>
      <w:r>
        <w:rPr>
          <w:rFonts w:ascii="Calibri" w:hAnsi="Calibri" w:cs="Arial"/>
          <w:sz w:val="20"/>
          <w:szCs w:val="20"/>
        </w:rPr>
        <w:t>In particolare, gli oggetti dell’acquisizione sono:</w:t>
      </w:r>
    </w:p>
    <w:p w14:paraId="65FD9A82" w14:textId="2422ED91" w:rsidR="00447953" w:rsidRPr="00AC7A07" w:rsidRDefault="00447953" w:rsidP="00AC7A07">
      <w:pPr>
        <w:pStyle w:val="Paragrafoelenco"/>
        <w:numPr>
          <w:ilvl w:val="0"/>
          <w:numId w:val="15"/>
        </w:numPr>
        <w:spacing w:after="120" w:line="276" w:lineRule="auto"/>
        <w:jc w:val="both"/>
        <w:rPr>
          <w:rFonts w:ascii="Calibri" w:hAnsi="Calibri" w:cs="Arial"/>
          <w:sz w:val="20"/>
          <w:szCs w:val="20"/>
        </w:rPr>
      </w:pPr>
      <w:r w:rsidRPr="00AC7A07">
        <w:rPr>
          <w:rFonts w:ascii="Calibri" w:hAnsi="Calibri" w:cs="Arial"/>
          <w:sz w:val="20"/>
          <w:szCs w:val="20"/>
        </w:rPr>
        <w:t xml:space="preserve">abbonamento a banche dati camerali </w:t>
      </w:r>
      <w:r w:rsidR="00782E0D" w:rsidRPr="00AC7A07">
        <w:rPr>
          <w:rFonts w:ascii="Calibri" w:hAnsi="Calibri" w:cs="Arial"/>
          <w:sz w:val="20"/>
          <w:szCs w:val="20"/>
        </w:rPr>
        <w:t>denominat</w:t>
      </w:r>
      <w:r w:rsidR="002C29AB" w:rsidRPr="00AC7A07">
        <w:rPr>
          <w:rFonts w:ascii="Calibri" w:hAnsi="Calibri" w:cs="Arial"/>
          <w:sz w:val="20"/>
          <w:szCs w:val="20"/>
        </w:rPr>
        <w:t>e Cerved Credit Suite</w:t>
      </w:r>
      <w:r w:rsidRPr="00AC7A07">
        <w:rPr>
          <w:rFonts w:ascii="Calibri" w:hAnsi="Calibri" w:cs="Arial"/>
          <w:sz w:val="20"/>
          <w:szCs w:val="20"/>
        </w:rPr>
        <w:t>;</w:t>
      </w:r>
    </w:p>
    <w:p w14:paraId="77EB80F5" w14:textId="663140C3" w:rsidR="00447953" w:rsidRPr="00AC7A07" w:rsidRDefault="00447953" w:rsidP="00AC7A07">
      <w:pPr>
        <w:pStyle w:val="Paragrafoelenco"/>
        <w:numPr>
          <w:ilvl w:val="0"/>
          <w:numId w:val="15"/>
        </w:numPr>
        <w:spacing w:after="120" w:line="276" w:lineRule="auto"/>
        <w:jc w:val="both"/>
        <w:rPr>
          <w:rFonts w:ascii="Calibri" w:hAnsi="Calibri" w:cs="Arial"/>
          <w:sz w:val="20"/>
          <w:szCs w:val="20"/>
        </w:rPr>
      </w:pPr>
      <w:r w:rsidRPr="00AC7A07">
        <w:rPr>
          <w:rFonts w:ascii="Calibri" w:hAnsi="Calibri" w:cs="Arial"/>
          <w:sz w:val="20"/>
          <w:szCs w:val="20"/>
        </w:rPr>
        <w:t>acquisizione flussi dati sulle imprese italiane per la gestione dei rischi finanziari, analisi microeconomiche e settoriali;</w:t>
      </w:r>
    </w:p>
    <w:p w14:paraId="369CAC5A" w14:textId="77A06C1C" w:rsidR="00447953" w:rsidRPr="00AC7A07" w:rsidRDefault="00447953" w:rsidP="00AC7A07">
      <w:pPr>
        <w:pStyle w:val="Paragrafoelenco"/>
        <w:numPr>
          <w:ilvl w:val="0"/>
          <w:numId w:val="15"/>
        </w:numPr>
        <w:spacing w:after="120" w:line="276" w:lineRule="auto"/>
        <w:jc w:val="both"/>
        <w:rPr>
          <w:rFonts w:ascii="Calibri" w:hAnsi="Calibri" w:cs="Arial"/>
          <w:sz w:val="20"/>
          <w:szCs w:val="20"/>
        </w:rPr>
      </w:pPr>
      <w:r w:rsidRPr="00AC7A07">
        <w:rPr>
          <w:rFonts w:ascii="Calibri" w:hAnsi="Calibri" w:cs="Arial"/>
          <w:sz w:val="20"/>
          <w:szCs w:val="20"/>
        </w:rPr>
        <w:t>acquisizione di flussi dati relativi alle società partecipate dalle amministrazioni pubbliche, da utilizzare per l’arricchimento delle banche dati</w:t>
      </w:r>
      <w:r w:rsidR="00AF4886">
        <w:rPr>
          <w:rFonts w:ascii="Calibri" w:hAnsi="Calibri" w:cs="Arial"/>
          <w:sz w:val="20"/>
          <w:szCs w:val="20"/>
        </w:rPr>
        <w:t>.</w:t>
      </w:r>
    </w:p>
    <w:p w14:paraId="39961A7F" w14:textId="77777777" w:rsidR="009B6B8F" w:rsidRDefault="0083773E" w:rsidP="005900B1">
      <w:pPr>
        <w:spacing w:after="120" w:line="276" w:lineRule="auto"/>
        <w:jc w:val="both"/>
        <w:rPr>
          <w:rFonts w:ascii="Calibri" w:hAnsi="Calibri" w:cs="Arial"/>
          <w:sz w:val="20"/>
          <w:szCs w:val="20"/>
        </w:rPr>
      </w:pPr>
      <w:r>
        <w:rPr>
          <w:rFonts w:ascii="Calibri" w:hAnsi="Calibri" w:cs="Arial"/>
          <w:sz w:val="20"/>
          <w:szCs w:val="20"/>
        </w:rPr>
        <w:t>Il</w:t>
      </w:r>
      <w:r w:rsidR="001B4AEF">
        <w:rPr>
          <w:rFonts w:ascii="Calibri" w:hAnsi="Calibri" w:cs="Arial"/>
          <w:sz w:val="20"/>
          <w:szCs w:val="20"/>
        </w:rPr>
        <w:t xml:space="preserve"> </w:t>
      </w:r>
      <w:r w:rsidR="00AC7A07">
        <w:rPr>
          <w:rFonts w:ascii="Calibri" w:hAnsi="Calibri" w:cs="Arial"/>
          <w:sz w:val="20"/>
          <w:szCs w:val="20"/>
        </w:rPr>
        <w:t>MEF</w:t>
      </w:r>
      <w:r w:rsidR="005900B1" w:rsidRPr="005900B1">
        <w:rPr>
          <w:rFonts w:ascii="Calibri" w:hAnsi="Calibri" w:cs="Arial"/>
          <w:sz w:val="20"/>
          <w:szCs w:val="20"/>
        </w:rPr>
        <w:t xml:space="preserve"> vigila sulle aziende controllate dallo Stato e porta avanti misure a favore del credito, secondo quanto previsto dal DPCM 125/2023. Il lavoro si articola attorno a due assi: </w:t>
      </w:r>
    </w:p>
    <w:p w14:paraId="7CD08AEF" w14:textId="2FBCBCC0" w:rsidR="009B6B8F" w:rsidRPr="009B6B8F" w:rsidRDefault="009B6B8F" w:rsidP="009B6B8F">
      <w:pPr>
        <w:spacing w:line="276" w:lineRule="auto"/>
        <w:jc w:val="both"/>
        <w:rPr>
          <w:rFonts w:ascii="Calibri" w:hAnsi="Calibri" w:cs="Arial"/>
          <w:sz w:val="20"/>
          <w:szCs w:val="20"/>
        </w:rPr>
      </w:pPr>
      <w:r>
        <w:rPr>
          <w:rFonts w:ascii="Calibri" w:hAnsi="Calibri" w:cs="Arial"/>
          <w:sz w:val="20"/>
          <w:szCs w:val="20"/>
        </w:rPr>
        <w:t xml:space="preserve">1) </w:t>
      </w:r>
      <w:r w:rsidR="005900B1" w:rsidRPr="009B6B8F">
        <w:rPr>
          <w:rFonts w:ascii="Calibri" w:hAnsi="Calibri" w:cs="Arial"/>
          <w:sz w:val="20"/>
          <w:szCs w:val="20"/>
          <w:u w:val="single"/>
        </w:rPr>
        <w:t>governare le partecipazioni pubbliche</w:t>
      </w:r>
      <w:r w:rsidRPr="009B6B8F">
        <w:rPr>
          <w:rFonts w:ascii="Calibri" w:hAnsi="Calibri" w:cs="Arial"/>
          <w:sz w:val="20"/>
          <w:szCs w:val="20"/>
        </w:rPr>
        <w:t>:</w:t>
      </w:r>
      <w:r w:rsidR="005900B1" w:rsidRPr="009B6B8F">
        <w:rPr>
          <w:rFonts w:ascii="Calibri" w:hAnsi="Calibri" w:cs="Arial"/>
          <w:sz w:val="20"/>
          <w:szCs w:val="20"/>
        </w:rPr>
        <w:t xml:space="preserve"> </w:t>
      </w:r>
    </w:p>
    <w:p w14:paraId="5F084920" w14:textId="73AE3267" w:rsidR="009B6B8F" w:rsidRDefault="009B6B8F" w:rsidP="009B6B8F">
      <w:pPr>
        <w:pStyle w:val="Paragrafoelenco"/>
        <w:numPr>
          <w:ilvl w:val="0"/>
          <w:numId w:val="14"/>
        </w:numPr>
        <w:spacing w:after="120" w:line="276" w:lineRule="auto"/>
        <w:jc w:val="both"/>
        <w:rPr>
          <w:rFonts w:ascii="Calibri" w:hAnsi="Calibri" w:cs="Arial"/>
          <w:sz w:val="20"/>
          <w:szCs w:val="20"/>
        </w:rPr>
      </w:pPr>
      <w:r w:rsidRPr="00A56F09">
        <w:rPr>
          <w:rFonts w:ascii="Calibri" w:hAnsi="Calibri" w:cs="Arial"/>
          <w:sz w:val="20"/>
          <w:szCs w:val="20"/>
        </w:rPr>
        <w:t>censimento periodico delle partecipazioni pubbliche tramite l'applicativo Partecipazioni del Portale Tesoro, con verifica della coerenza con il TUSP;</w:t>
      </w:r>
    </w:p>
    <w:p w14:paraId="5BEA35DA" w14:textId="77777777" w:rsidR="009B6B8F" w:rsidRDefault="009B6B8F" w:rsidP="009B6B8F">
      <w:pPr>
        <w:pStyle w:val="Paragrafoelenco"/>
        <w:numPr>
          <w:ilvl w:val="0"/>
          <w:numId w:val="14"/>
        </w:numPr>
        <w:spacing w:after="120" w:line="276" w:lineRule="auto"/>
        <w:jc w:val="both"/>
        <w:rPr>
          <w:rFonts w:ascii="Calibri" w:hAnsi="Calibri" w:cs="Arial"/>
          <w:sz w:val="20"/>
          <w:szCs w:val="20"/>
        </w:rPr>
      </w:pPr>
      <w:r w:rsidRPr="00A56F09">
        <w:rPr>
          <w:rFonts w:ascii="Calibri" w:hAnsi="Calibri" w:cs="Arial"/>
          <w:sz w:val="20"/>
          <w:szCs w:val="20"/>
        </w:rPr>
        <w:t xml:space="preserve">analisi di sostenibilità per società in house, inclusa la valutazione di separazione contabile e rispetto degli obblighi di trasparenza; </w:t>
      </w:r>
    </w:p>
    <w:p w14:paraId="4320D53F" w14:textId="77777777" w:rsidR="009B6B8F" w:rsidRPr="00A56F09" w:rsidRDefault="009B6B8F" w:rsidP="009B6B8F">
      <w:pPr>
        <w:pStyle w:val="Paragrafoelenco"/>
        <w:numPr>
          <w:ilvl w:val="0"/>
          <w:numId w:val="14"/>
        </w:numPr>
        <w:spacing w:after="120" w:line="276" w:lineRule="auto"/>
        <w:jc w:val="both"/>
        <w:rPr>
          <w:rFonts w:ascii="Calibri" w:hAnsi="Calibri" w:cs="Arial"/>
          <w:sz w:val="20"/>
          <w:szCs w:val="20"/>
        </w:rPr>
      </w:pPr>
      <w:r>
        <w:rPr>
          <w:rFonts w:ascii="Calibri" w:hAnsi="Calibri" w:cs="Arial"/>
          <w:sz w:val="20"/>
          <w:szCs w:val="20"/>
        </w:rPr>
        <w:t>p</w:t>
      </w:r>
      <w:r w:rsidRPr="00A56F09">
        <w:rPr>
          <w:rFonts w:ascii="Calibri" w:hAnsi="Calibri" w:cs="Arial"/>
          <w:sz w:val="20"/>
          <w:szCs w:val="20"/>
        </w:rPr>
        <w:t>iani di razionalizzazione per ottimizzare il portafoglio partecipativo, con dismissioni selettive (es. cessioni quote Poste Italiane, ITA Airways)</w:t>
      </w:r>
    </w:p>
    <w:p w14:paraId="04536D69" w14:textId="5650A580" w:rsidR="0083773E" w:rsidRDefault="009B6B8F" w:rsidP="005900B1">
      <w:pPr>
        <w:spacing w:after="120" w:line="276" w:lineRule="auto"/>
        <w:jc w:val="both"/>
        <w:rPr>
          <w:rFonts w:ascii="Calibri" w:hAnsi="Calibri" w:cs="Arial"/>
          <w:sz w:val="20"/>
          <w:szCs w:val="20"/>
        </w:rPr>
      </w:pPr>
      <w:r>
        <w:rPr>
          <w:rFonts w:ascii="Calibri" w:hAnsi="Calibri" w:cs="Arial"/>
          <w:sz w:val="20"/>
          <w:szCs w:val="20"/>
        </w:rPr>
        <w:t xml:space="preserve">2) </w:t>
      </w:r>
      <w:r w:rsidR="005900B1" w:rsidRPr="005900B1">
        <w:rPr>
          <w:rFonts w:ascii="Calibri" w:hAnsi="Calibri" w:cs="Arial"/>
          <w:sz w:val="20"/>
          <w:szCs w:val="20"/>
        </w:rPr>
        <w:t>rilanciare la produttività tramite strumenti finanziari nuovi</w:t>
      </w:r>
      <w:r>
        <w:rPr>
          <w:rFonts w:ascii="Calibri" w:hAnsi="Calibri" w:cs="Arial"/>
          <w:sz w:val="20"/>
          <w:szCs w:val="20"/>
        </w:rPr>
        <w:t>:</w:t>
      </w:r>
    </w:p>
    <w:p w14:paraId="754B43EC" w14:textId="6BF65B58" w:rsidR="009B6B8F" w:rsidRPr="009B6B8F" w:rsidRDefault="009B6B8F" w:rsidP="009B6B8F">
      <w:pPr>
        <w:pStyle w:val="Paragrafoelenco"/>
        <w:numPr>
          <w:ilvl w:val="0"/>
          <w:numId w:val="14"/>
        </w:numPr>
        <w:spacing w:after="120" w:line="276" w:lineRule="auto"/>
        <w:jc w:val="both"/>
        <w:rPr>
          <w:rFonts w:ascii="Calibri" w:hAnsi="Calibri" w:cs="Arial"/>
          <w:sz w:val="20"/>
          <w:szCs w:val="20"/>
        </w:rPr>
      </w:pPr>
      <w:r w:rsidRPr="009B6B8F">
        <w:rPr>
          <w:rFonts w:ascii="Calibri" w:hAnsi="Calibri" w:cs="Arial"/>
          <w:sz w:val="20"/>
          <w:szCs w:val="20"/>
        </w:rPr>
        <w:t>finanziamenti agevolati per PMI innovative, con contributi a fondo perduto;</w:t>
      </w:r>
    </w:p>
    <w:p w14:paraId="6379B742" w14:textId="5DE9740B" w:rsidR="009B6B8F" w:rsidRPr="009B6B8F" w:rsidRDefault="009B6B8F" w:rsidP="009B6B8F">
      <w:pPr>
        <w:pStyle w:val="Paragrafoelenco"/>
        <w:numPr>
          <w:ilvl w:val="0"/>
          <w:numId w:val="14"/>
        </w:numPr>
        <w:spacing w:after="120" w:line="276" w:lineRule="auto"/>
        <w:jc w:val="both"/>
        <w:rPr>
          <w:rFonts w:ascii="Calibri" w:hAnsi="Calibri" w:cs="Arial"/>
          <w:sz w:val="20"/>
          <w:szCs w:val="20"/>
        </w:rPr>
      </w:pPr>
      <w:r w:rsidRPr="009B6B8F">
        <w:rPr>
          <w:rFonts w:ascii="Calibri" w:hAnsi="Calibri" w:cs="Arial"/>
          <w:sz w:val="20"/>
          <w:szCs w:val="20"/>
        </w:rPr>
        <w:t>strumenti di garanzia come il Fondo Centrale di Garanzia, per facilitare l'accesso al credito attraverso partnership bancarie;</w:t>
      </w:r>
    </w:p>
    <w:p w14:paraId="242023FA" w14:textId="3DFB03B6" w:rsidR="009B6B8F" w:rsidRDefault="009B6B8F" w:rsidP="009B6B8F">
      <w:pPr>
        <w:pStyle w:val="Paragrafoelenco"/>
        <w:numPr>
          <w:ilvl w:val="0"/>
          <w:numId w:val="14"/>
        </w:numPr>
        <w:spacing w:after="120" w:line="276" w:lineRule="auto"/>
        <w:jc w:val="both"/>
        <w:rPr>
          <w:rFonts w:ascii="Calibri" w:hAnsi="Calibri" w:cs="Arial"/>
          <w:sz w:val="20"/>
          <w:szCs w:val="20"/>
        </w:rPr>
      </w:pPr>
      <w:r w:rsidRPr="009B6B8F">
        <w:rPr>
          <w:rFonts w:ascii="Calibri" w:hAnsi="Calibri" w:cs="Arial"/>
          <w:sz w:val="20"/>
          <w:szCs w:val="20"/>
        </w:rPr>
        <w:t>monitoraggio impatto macroeconomico degli aiuti di Stato, con report trimestrali sull'efficacia degli interventi</w:t>
      </w:r>
    </w:p>
    <w:p w14:paraId="6D72B11F" w14:textId="60C8E6FD" w:rsidR="00CA3328" w:rsidRPr="00000FF5" w:rsidRDefault="008F362D" w:rsidP="00000FF5">
      <w:pPr>
        <w:pStyle w:val="Titolo1"/>
      </w:pPr>
      <w:r w:rsidRPr="00000FF5">
        <w:t>B</w:t>
      </w:r>
      <w:r w:rsidR="00CA3328" w:rsidRPr="00000FF5">
        <w:t>anche dati camerali denominate Cerved Credit Suite</w:t>
      </w:r>
    </w:p>
    <w:p w14:paraId="794D48F7" w14:textId="65D19982" w:rsidR="00B32FFD" w:rsidRDefault="00421F4A" w:rsidP="003104A8">
      <w:pPr>
        <w:spacing w:after="120" w:line="276" w:lineRule="auto"/>
        <w:jc w:val="both"/>
        <w:rPr>
          <w:rFonts w:ascii="Calibri" w:hAnsi="Calibri" w:cs="Arial"/>
          <w:sz w:val="20"/>
          <w:szCs w:val="20"/>
        </w:rPr>
      </w:pPr>
      <w:r>
        <w:rPr>
          <w:rFonts w:ascii="Calibri" w:hAnsi="Calibri" w:cs="Arial"/>
          <w:sz w:val="20"/>
          <w:szCs w:val="20"/>
        </w:rPr>
        <w:t>Le banche dati Cerved consentono l’accesso a dati proprietari nonché alle banche dati camerali:</w:t>
      </w:r>
    </w:p>
    <w:p w14:paraId="2DDA151D" w14:textId="77777777" w:rsidR="00CF0BA8" w:rsidRPr="00CF0BA8" w:rsidRDefault="00CF0BA8" w:rsidP="00CF0BA8">
      <w:pPr>
        <w:pStyle w:val="Paragrafoelenco"/>
        <w:numPr>
          <w:ilvl w:val="0"/>
          <w:numId w:val="18"/>
        </w:numPr>
        <w:spacing w:line="276" w:lineRule="auto"/>
        <w:jc w:val="both"/>
        <w:rPr>
          <w:rFonts w:ascii="Calibri" w:hAnsi="Calibri" w:cs="Arial"/>
          <w:sz w:val="20"/>
          <w:szCs w:val="20"/>
          <w:lang w:val="x-none"/>
        </w:rPr>
      </w:pPr>
      <w:r w:rsidRPr="00CF0BA8">
        <w:rPr>
          <w:rFonts w:ascii="Calibri" w:hAnsi="Calibri" w:cs="Arial"/>
          <w:sz w:val="20"/>
          <w:szCs w:val="20"/>
          <w:lang w:val="x-none"/>
        </w:rPr>
        <w:t>ricerca camere di commercio;</w:t>
      </w:r>
    </w:p>
    <w:p w14:paraId="2268D0AE" w14:textId="77498F31" w:rsidR="00CF0BA8" w:rsidRPr="00CF0BA8" w:rsidRDefault="00CF0BA8" w:rsidP="00CF0BA8">
      <w:pPr>
        <w:pStyle w:val="Paragrafoelenco"/>
        <w:numPr>
          <w:ilvl w:val="0"/>
          <w:numId w:val="18"/>
        </w:numPr>
        <w:spacing w:line="276" w:lineRule="auto"/>
        <w:jc w:val="both"/>
        <w:rPr>
          <w:rFonts w:ascii="Calibri" w:hAnsi="Calibri" w:cs="Arial"/>
          <w:sz w:val="20"/>
          <w:szCs w:val="20"/>
          <w:lang w:val="x-none"/>
        </w:rPr>
      </w:pPr>
      <w:r w:rsidRPr="00CF0BA8">
        <w:rPr>
          <w:rFonts w:ascii="Calibri" w:hAnsi="Calibri" w:cs="Arial"/>
          <w:sz w:val="20"/>
          <w:szCs w:val="20"/>
          <w:lang w:val="x-none"/>
        </w:rPr>
        <w:t>bilanci;</w:t>
      </w:r>
    </w:p>
    <w:p w14:paraId="2A1A6034" w14:textId="1E485D86" w:rsidR="00CF0BA8" w:rsidRPr="00CF0BA8" w:rsidRDefault="00CF0BA8" w:rsidP="00CF0BA8">
      <w:pPr>
        <w:pStyle w:val="Paragrafoelenco"/>
        <w:numPr>
          <w:ilvl w:val="0"/>
          <w:numId w:val="18"/>
        </w:numPr>
        <w:spacing w:line="276" w:lineRule="auto"/>
        <w:jc w:val="both"/>
        <w:rPr>
          <w:rFonts w:ascii="Calibri" w:hAnsi="Calibri" w:cs="Arial"/>
          <w:sz w:val="20"/>
          <w:szCs w:val="20"/>
          <w:lang w:val="x-none"/>
        </w:rPr>
      </w:pPr>
      <w:r w:rsidRPr="00CF0BA8">
        <w:rPr>
          <w:rFonts w:ascii="Calibri" w:hAnsi="Calibri" w:cs="Arial"/>
          <w:sz w:val="20"/>
          <w:szCs w:val="20"/>
          <w:lang w:val="x-none"/>
        </w:rPr>
        <w:t>elenco soci;</w:t>
      </w:r>
    </w:p>
    <w:p w14:paraId="50E97F2F" w14:textId="6DAEF477" w:rsidR="00CF0BA8" w:rsidRPr="00CF0BA8" w:rsidRDefault="00CF0BA8" w:rsidP="00CF0BA8">
      <w:pPr>
        <w:pStyle w:val="Paragrafoelenco"/>
        <w:numPr>
          <w:ilvl w:val="0"/>
          <w:numId w:val="18"/>
        </w:numPr>
        <w:spacing w:line="276" w:lineRule="auto"/>
        <w:jc w:val="both"/>
        <w:rPr>
          <w:rFonts w:ascii="Calibri" w:hAnsi="Calibri" w:cs="Arial"/>
          <w:sz w:val="20"/>
          <w:szCs w:val="20"/>
          <w:lang w:val="x-none"/>
        </w:rPr>
      </w:pPr>
      <w:r w:rsidRPr="00CF0BA8">
        <w:rPr>
          <w:rFonts w:ascii="Calibri" w:hAnsi="Calibri" w:cs="Arial"/>
          <w:sz w:val="20"/>
          <w:szCs w:val="20"/>
          <w:lang w:val="x-none"/>
        </w:rPr>
        <w:t>atti ufficiali;</w:t>
      </w:r>
    </w:p>
    <w:p w14:paraId="1D30AEB3" w14:textId="588E0140" w:rsidR="00CF0BA8" w:rsidRPr="00CF0BA8" w:rsidRDefault="00CF0BA8" w:rsidP="00CF0BA8">
      <w:pPr>
        <w:pStyle w:val="Paragrafoelenco"/>
        <w:numPr>
          <w:ilvl w:val="0"/>
          <w:numId w:val="18"/>
        </w:numPr>
        <w:spacing w:line="276" w:lineRule="auto"/>
        <w:jc w:val="both"/>
        <w:rPr>
          <w:rFonts w:ascii="Calibri" w:hAnsi="Calibri" w:cs="Arial"/>
          <w:sz w:val="20"/>
          <w:szCs w:val="20"/>
        </w:rPr>
      </w:pPr>
      <w:r w:rsidRPr="00CF0BA8">
        <w:rPr>
          <w:rFonts w:ascii="Calibri" w:hAnsi="Calibri" w:cs="Arial"/>
          <w:sz w:val="20"/>
          <w:szCs w:val="20"/>
          <w:lang w:val="x-none"/>
        </w:rPr>
        <w:lastRenderedPageBreak/>
        <w:t>statuti.</w:t>
      </w:r>
    </w:p>
    <w:p w14:paraId="3BD40116" w14:textId="4C3F594C" w:rsidR="002E5FAB" w:rsidRDefault="003104A8" w:rsidP="00743DC4">
      <w:pPr>
        <w:spacing w:after="120" w:line="276" w:lineRule="auto"/>
        <w:jc w:val="both"/>
        <w:rPr>
          <w:rFonts w:ascii="Calibri" w:hAnsi="Calibri" w:cs="Arial"/>
          <w:sz w:val="20"/>
          <w:szCs w:val="20"/>
        </w:rPr>
      </w:pPr>
      <w:r>
        <w:rPr>
          <w:rFonts w:ascii="Calibri" w:hAnsi="Calibri" w:cs="Arial"/>
          <w:sz w:val="20"/>
          <w:szCs w:val="20"/>
        </w:rPr>
        <w:t xml:space="preserve">Sogei </w:t>
      </w:r>
      <w:r w:rsidR="00D9466B">
        <w:rPr>
          <w:rFonts w:ascii="Calibri" w:hAnsi="Calibri" w:cs="Arial"/>
          <w:sz w:val="20"/>
          <w:szCs w:val="20"/>
        </w:rPr>
        <w:t>specifica che l</w:t>
      </w:r>
      <w:r w:rsidR="003E2868">
        <w:rPr>
          <w:rFonts w:ascii="Calibri" w:hAnsi="Calibri" w:cs="Arial"/>
          <w:sz w:val="20"/>
          <w:szCs w:val="20"/>
        </w:rPr>
        <w:t>a particolari</w:t>
      </w:r>
      <w:r w:rsidR="002E72D6">
        <w:rPr>
          <w:rFonts w:ascii="Calibri" w:hAnsi="Calibri" w:cs="Arial"/>
          <w:sz w:val="20"/>
          <w:szCs w:val="20"/>
        </w:rPr>
        <w:t xml:space="preserve">tà di tale servizio risiede nel fatto che le suddette banche dati vengono integrate con dati reperiti da altre fonti </w:t>
      </w:r>
      <w:r w:rsidR="00D9466B">
        <w:rPr>
          <w:rFonts w:ascii="Calibri" w:hAnsi="Calibri" w:cs="Arial"/>
          <w:sz w:val="20"/>
          <w:szCs w:val="20"/>
        </w:rPr>
        <w:t xml:space="preserve">aggiuntive quali </w:t>
      </w:r>
      <w:r w:rsidR="00D9466B" w:rsidRPr="003104A8">
        <w:rPr>
          <w:rFonts w:ascii="Calibri" w:hAnsi="Calibri" w:cs="Arial"/>
          <w:sz w:val="20"/>
          <w:szCs w:val="20"/>
        </w:rPr>
        <w:t>Infocamere, Inps, Catasto (ADE)</w:t>
      </w:r>
      <w:r w:rsidR="009F17F7">
        <w:rPr>
          <w:rFonts w:ascii="Calibri" w:hAnsi="Calibri" w:cs="Arial"/>
          <w:sz w:val="20"/>
          <w:szCs w:val="20"/>
        </w:rPr>
        <w:t>,</w:t>
      </w:r>
      <w:r w:rsidR="00D9466B">
        <w:rPr>
          <w:rFonts w:ascii="Calibri" w:hAnsi="Calibri" w:cs="Arial"/>
          <w:sz w:val="20"/>
          <w:szCs w:val="20"/>
        </w:rPr>
        <w:t xml:space="preserve"> </w:t>
      </w:r>
      <w:r w:rsidR="00D9466B" w:rsidRPr="003104A8">
        <w:rPr>
          <w:rFonts w:ascii="Calibri" w:hAnsi="Calibri" w:cs="Arial"/>
          <w:sz w:val="20"/>
          <w:szCs w:val="20"/>
        </w:rPr>
        <w:t xml:space="preserve">rassegna notizie prese dai media </w:t>
      </w:r>
      <w:r w:rsidR="00F9341F">
        <w:rPr>
          <w:rFonts w:ascii="Calibri" w:hAnsi="Calibri" w:cs="Arial"/>
          <w:sz w:val="20"/>
          <w:szCs w:val="20"/>
        </w:rPr>
        <w:t xml:space="preserve">o </w:t>
      </w:r>
      <w:r w:rsidR="009F17F7">
        <w:rPr>
          <w:rFonts w:ascii="Calibri" w:hAnsi="Calibri" w:cs="Arial"/>
          <w:sz w:val="20"/>
          <w:szCs w:val="20"/>
        </w:rPr>
        <w:t>in alternativa vengono svolte</w:t>
      </w:r>
      <w:r w:rsidRPr="003104A8">
        <w:rPr>
          <w:rFonts w:ascii="Calibri" w:hAnsi="Calibri" w:cs="Arial"/>
          <w:sz w:val="20"/>
          <w:szCs w:val="20"/>
        </w:rPr>
        <w:t xml:space="preserve"> apposite</w:t>
      </w:r>
      <w:r>
        <w:rPr>
          <w:rFonts w:ascii="Calibri" w:hAnsi="Calibri" w:cs="Arial"/>
          <w:sz w:val="20"/>
          <w:szCs w:val="20"/>
        </w:rPr>
        <w:t xml:space="preserve"> </w:t>
      </w:r>
      <w:r w:rsidRPr="003104A8">
        <w:rPr>
          <w:rFonts w:ascii="Calibri" w:hAnsi="Calibri" w:cs="Arial"/>
          <w:sz w:val="20"/>
          <w:szCs w:val="20"/>
        </w:rPr>
        <w:t>elaborazioni</w:t>
      </w:r>
      <w:r w:rsidR="00F9341F">
        <w:rPr>
          <w:rFonts w:ascii="Calibri" w:hAnsi="Calibri" w:cs="Arial"/>
          <w:sz w:val="20"/>
          <w:szCs w:val="20"/>
        </w:rPr>
        <w:t>.</w:t>
      </w:r>
      <w:r w:rsidR="00743DC4">
        <w:rPr>
          <w:rFonts w:ascii="Calibri" w:hAnsi="Calibri" w:cs="Arial"/>
          <w:sz w:val="20"/>
          <w:szCs w:val="20"/>
        </w:rPr>
        <w:t xml:space="preserve"> </w:t>
      </w:r>
      <w:r w:rsidR="00743DC4" w:rsidRPr="00743DC4">
        <w:rPr>
          <w:rFonts w:ascii="Calibri" w:hAnsi="Calibri" w:cs="Arial"/>
          <w:sz w:val="20"/>
          <w:szCs w:val="20"/>
        </w:rPr>
        <w:t>Tali funzionalità unite ad una migliore, più veloce e completa attività di ricerca</w:t>
      </w:r>
      <w:r w:rsidR="00743DC4">
        <w:rPr>
          <w:rFonts w:ascii="Calibri" w:hAnsi="Calibri" w:cs="Arial"/>
          <w:sz w:val="20"/>
          <w:szCs w:val="20"/>
        </w:rPr>
        <w:t xml:space="preserve"> </w:t>
      </w:r>
      <w:r w:rsidR="00743DC4" w:rsidRPr="00743DC4">
        <w:rPr>
          <w:rFonts w:ascii="Calibri" w:hAnsi="Calibri" w:cs="Arial"/>
          <w:sz w:val="20"/>
          <w:szCs w:val="20"/>
        </w:rPr>
        <w:t>(possibilità di ricerche multifunzionali sui singoli soggetti che risultano soci o</w:t>
      </w:r>
      <w:r w:rsidR="00743DC4">
        <w:rPr>
          <w:rFonts w:ascii="Calibri" w:hAnsi="Calibri" w:cs="Arial"/>
          <w:sz w:val="20"/>
          <w:szCs w:val="20"/>
        </w:rPr>
        <w:t xml:space="preserve"> </w:t>
      </w:r>
      <w:r w:rsidR="00743DC4" w:rsidRPr="00743DC4">
        <w:rPr>
          <w:rFonts w:ascii="Calibri" w:hAnsi="Calibri" w:cs="Arial"/>
          <w:sz w:val="20"/>
          <w:szCs w:val="20"/>
        </w:rPr>
        <w:t xml:space="preserve">amministratori di società) sono essenziali </w:t>
      </w:r>
      <w:r w:rsidR="00DE74DF">
        <w:rPr>
          <w:rFonts w:ascii="Calibri" w:hAnsi="Calibri" w:cs="Arial"/>
          <w:sz w:val="20"/>
          <w:szCs w:val="20"/>
        </w:rPr>
        <w:t>a Sogei</w:t>
      </w:r>
      <w:r w:rsidR="009B6F1D">
        <w:rPr>
          <w:rFonts w:ascii="Calibri" w:hAnsi="Calibri" w:cs="Arial"/>
          <w:sz w:val="20"/>
          <w:szCs w:val="20"/>
        </w:rPr>
        <w:t xml:space="preserve"> </w:t>
      </w:r>
      <w:r w:rsidR="00743DC4" w:rsidRPr="00743DC4">
        <w:rPr>
          <w:rFonts w:ascii="Calibri" w:hAnsi="Calibri" w:cs="Arial"/>
          <w:sz w:val="20"/>
          <w:szCs w:val="20"/>
        </w:rPr>
        <w:t xml:space="preserve"> per rispondere alle molteplici</w:t>
      </w:r>
      <w:r w:rsidR="00743DC4">
        <w:rPr>
          <w:rFonts w:ascii="Calibri" w:hAnsi="Calibri" w:cs="Arial"/>
          <w:sz w:val="20"/>
          <w:szCs w:val="20"/>
        </w:rPr>
        <w:t xml:space="preserve"> </w:t>
      </w:r>
      <w:r w:rsidR="00743DC4" w:rsidRPr="00743DC4">
        <w:rPr>
          <w:rFonts w:ascii="Calibri" w:hAnsi="Calibri" w:cs="Arial"/>
          <w:sz w:val="20"/>
          <w:szCs w:val="20"/>
        </w:rPr>
        <w:t>necessità operative quali verifiche su società subappaltatrici, su eventuali loro</w:t>
      </w:r>
      <w:r w:rsidR="00743DC4">
        <w:rPr>
          <w:rFonts w:ascii="Calibri" w:hAnsi="Calibri" w:cs="Arial"/>
          <w:sz w:val="20"/>
          <w:szCs w:val="20"/>
        </w:rPr>
        <w:t xml:space="preserve"> </w:t>
      </w:r>
      <w:r w:rsidR="00743DC4" w:rsidRPr="00743DC4">
        <w:rPr>
          <w:rFonts w:ascii="Calibri" w:hAnsi="Calibri" w:cs="Arial"/>
          <w:sz w:val="20"/>
          <w:szCs w:val="20"/>
        </w:rPr>
        <w:t>trasformazioni, scissioni e cessioni di rami d’azienda</w:t>
      </w:r>
      <w:r w:rsidR="00140D28">
        <w:rPr>
          <w:rFonts w:ascii="Calibri" w:hAnsi="Calibri" w:cs="Arial"/>
          <w:sz w:val="20"/>
          <w:szCs w:val="20"/>
        </w:rPr>
        <w:t xml:space="preserve"> ma anche per </w:t>
      </w:r>
      <w:r w:rsidR="00140D28" w:rsidRPr="00140D28">
        <w:rPr>
          <w:rFonts w:ascii="Calibri" w:hAnsi="Calibri" w:cs="Arial"/>
          <w:sz w:val="20"/>
          <w:szCs w:val="20"/>
        </w:rPr>
        <w:t>disporre di un sistema integrato per la gestione del rischio di credito</w:t>
      </w:r>
      <w:r w:rsidR="00140D28">
        <w:rPr>
          <w:rFonts w:ascii="Calibri" w:hAnsi="Calibri" w:cs="Arial"/>
          <w:sz w:val="20"/>
          <w:szCs w:val="20"/>
        </w:rPr>
        <w:t xml:space="preserve"> che sia c</w:t>
      </w:r>
      <w:r w:rsidR="00140D28" w:rsidRPr="00140D28">
        <w:rPr>
          <w:rFonts w:ascii="Calibri" w:hAnsi="Calibri" w:cs="Arial"/>
          <w:sz w:val="20"/>
          <w:szCs w:val="20"/>
        </w:rPr>
        <w:t>apace di fornire informazioni complete, aggiornate e analisi avanzate che supportano decisioni strategiche e operative</w:t>
      </w:r>
      <w:r w:rsidR="00141BD3">
        <w:rPr>
          <w:rFonts w:ascii="Calibri" w:hAnsi="Calibri" w:cs="Arial"/>
          <w:sz w:val="20"/>
          <w:szCs w:val="20"/>
        </w:rPr>
        <w:t>.</w:t>
      </w:r>
    </w:p>
    <w:p w14:paraId="30692C36" w14:textId="7472764C" w:rsidR="001E127A" w:rsidRPr="000E5230" w:rsidRDefault="001E127A" w:rsidP="000E5230">
      <w:pPr>
        <w:pStyle w:val="Titolo1"/>
        <w:jc w:val="both"/>
      </w:pPr>
      <w:r w:rsidRPr="000E5230">
        <w:t xml:space="preserve">Acquisizione flussi dati sulle imprese italiane per la gestione dei rischi finanziari, analisi microeconomiche e settoriali </w:t>
      </w:r>
    </w:p>
    <w:p w14:paraId="36994141" w14:textId="45C32994" w:rsidR="001E127A" w:rsidRDefault="00664526" w:rsidP="00664526">
      <w:pPr>
        <w:spacing w:after="120" w:line="276" w:lineRule="auto"/>
        <w:jc w:val="both"/>
        <w:rPr>
          <w:rFonts w:ascii="Calibri" w:hAnsi="Calibri" w:cs="Arial"/>
          <w:sz w:val="20"/>
          <w:szCs w:val="20"/>
        </w:rPr>
      </w:pPr>
      <w:r w:rsidRPr="00664526">
        <w:rPr>
          <w:rFonts w:ascii="Calibri" w:hAnsi="Calibri" w:cs="Arial"/>
          <w:sz w:val="20"/>
          <w:szCs w:val="20"/>
        </w:rPr>
        <w:t xml:space="preserve">Il </w:t>
      </w:r>
      <w:r w:rsidR="003F4D9E">
        <w:rPr>
          <w:rFonts w:ascii="Calibri" w:hAnsi="Calibri" w:cs="Arial"/>
          <w:sz w:val="20"/>
          <w:szCs w:val="20"/>
        </w:rPr>
        <w:t>MEF</w:t>
      </w:r>
      <w:r w:rsidRPr="00664526">
        <w:rPr>
          <w:rFonts w:ascii="Calibri" w:hAnsi="Calibri" w:cs="Arial"/>
          <w:sz w:val="20"/>
          <w:szCs w:val="20"/>
        </w:rPr>
        <w:t xml:space="preserve"> conduce attività di stima e monitoraggio dei rischi</w:t>
      </w:r>
      <w:r>
        <w:rPr>
          <w:rFonts w:ascii="Calibri" w:hAnsi="Calibri" w:cs="Arial"/>
          <w:sz w:val="20"/>
          <w:szCs w:val="20"/>
        </w:rPr>
        <w:t xml:space="preserve"> </w:t>
      </w:r>
      <w:r w:rsidRPr="00664526">
        <w:rPr>
          <w:rFonts w:ascii="Calibri" w:hAnsi="Calibri" w:cs="Arial"/>
          <w:sz w:val="20"/>
          <w:szCs w:val="20"/>
        </w:rPr>
        <w:t>finanziari sostenuti dalle imprese italiane con impatto potenziale sulle finanze</w:t>
      </w:r>
      <w:r>
        <w:rPr>
          <w:rFonts w:ascii="Calibri" w:hAnsi="Calibri" w:cs="Arial"/>
          <w:sz w:val="20"/>
          <w:szCs w:val="20"/>
        </w:rPr>
        <w:t xml:space="preserve"> </w:t>
      </w:r>
      <w:r w:rsidRPr="00664526">
        <w:rPr>
          <w:rFonts w:ascii="Calibri" w:hAnsi="Calibri" w:cs="Arial"/>
          <w:sz w:val="20"/>
          <w:szCs w:val="20"/>
        </w:rPr>
        <w:t>pubbliche. Inoltre, conduce analisi microeconomiche e settoriali utili alla stima e</w:t>
      </w:r>
      <w:r>
        <w:rPr>
          <w:rFonts w:ascii="Calibri" w:hAnsi="Calibri" w:cs="Arial"/>
          <w:sz w:val="20"/>
          <w:szCs w:val="20"/>
        </w:rPr>
        <w:t xml:space="preserve"> </w:t>
      </w:r>
      <w:r w:rsidRPr="00664526">
        <w:rPr>
          <w:rFonts w:ascii="Calibri" w:hAnsi="Calibri" w:cs="Arial"/>
          <w:sz w:val="20"/>
          <w:szCs w:val="20"/>
        </w:rPr>
        <w:t>previsione dell'andamento dell'economia quali Analisi e monitoraggio dei settori</w:t>
      </w:r>
      <w:r>
        <w:rPr>
          <w:rFonts w:ascii="Calibri" w:hAnsi="Calibri" w:cs="Arial"/>
          <w:sz w:val="20"/>
          <w:szCs w:val="20"/>
        </w:rPr>
        <w:t xml:space="preserve"> </w:t>
      </w:r>
      <w:r w:rsidRPr="00664526">
        <w:rPr>
          <w:rFonts w:ascii="Calibri" w:hAnsi="Calibri" w:cs="Arial"/>
          <w:sz w:val="20"/>
          <w:szCs w:val="20"/>
        </w:rPr>
        <w:t>produttivi dell’economia italiana a supporto delle attività di ricerca economica della</w:t>
      </w:r>
      <w:r>
        <w:rPr>
          <w:rFonts w:ascii="Calibri" w:hAnsi="Calibri" w:cs="Arial"/>
          <w:sz w:val="20"/>
          <w:szCs w:val="20"/>
        </w:rPr>
        <w:t xml:space="preserve"> </w:t>
      </w:r>
      <w:r w:rsidRPr="00664526">
        <w:rPr>
          <w:rFonts w:ascii="Calibri" w:hAnsi="Calibri" w:cs="Arial"/>
          <w:sz w:val="20"/>
          <w:szCs w:val="20"/>
        </w:rPr>
        <w:t>direzione e delle esigenze del Dipartimento del Tesoro e Analisi di impatto sui settori</w:t>
      </w:r>
      <w:r>
        <w:rPr>
          <w:rFonts w:ascii="Calibri" w:hAnsi="Calibri" w:cs="Arial"/>
          <w:sz w:val="20"/>
          <w:szCs w:val="20"/>
        </w:rPr>
        <w:t xml:space="preserve"> </w:t>
      </w:r>
      <w:r w:rsidRPr="00664526">
        <w:rPr>
          <w:rFonts w:ascii="Calibri" w:hAnsi="Calibri" w:cs="Arial"/>
          <w:sz w:val="20"/>
          <w:szCs w:val="20"/>
        </w:rPr>
        <w:t>produttivi e sulle imprese di misure di politica economica e fiscale.</w:t>
      </w:r>
    </w:p>
    <w:p w14:paraId="39408858" w14:textId="77777777" w:rsidR="00704B8B" w:rsidRDefault="003F4D9E" w:rsidP="003F4D9E">
      <w:pPr>
        <w:spacing w:after="120" w:line="276" w:lineRule="auto"/>
        <w:jc w:val="both"/>
        <w:rPr>
          <w:rFonts w:ascii="Calibri" w:hAnsi="Calibri" w:cs="Arial"/>
          <w:sz w:val="20"/>
          <w:szCs w:val="20"/>
        </w:rPr>
      </w:pPr>
      <w:r w:rsidRPr="003F4D9E">
        <w:rPr>
          <w:rFonts w:ascii="Calibri" w:hAnsi="Calibri" w:cs="Arial"/>
          <w:sz w:val="20"/>
          <w:szCs w:val="20"/>
        </w:rPr>
        <w:t>In particolare, il progetto Garanzie ha il fine di potenziare i processi e gli strumenti a</w:t>
      </w:r>
      <w:r>
        <w:rPr>
          <w:rFonts w:ascii="Calibri" w:hAnsi="Calibri" w:cs="Arial"/>
          <w:sz w:val="20"/>
          <w:szCs w:val="20"/>
        </w:rPr>
        <w:t xml:space="preserve"> </w:t>
      </w:r>
      <w:r w:rsidRPr="003F4D9E">
        <w:rPr>
          <w:rFonts w:ascii="Calibri" w:hAnsi="Calibri" w:cs="Arial"/>
          <w:sz w:val="20"/>
          <w:szCs w:val="20"/>
        </w:rPr>
        <w:t>disposizione della Direzione I del DE per il governo e la gestione delle garanzie concesse</w:t>
      </w:r>
      <w:r>
        <w:rPr>
          <w:rFonts w:ascii="Calibri" w:hAnsi="Calibri" w:cs="Arial"/>
          <w:sz w:val="20"/>
          <w:szCs w:val="20"/>
        </w:rPr>
        <w:t xml:space="preserve"> </w:t>
      </w:r>
      <w:r w:rsidRPr="003F4D9E">
        <w:rPr>
          <w:rFonts w:ascii="Calibri" w:hAnsi="Calibri" w:cs="Arial"/>
          <w:sz w:val="20"/>
          <w:szCs w:val="20"/>
        </w:rPr>
        <w:t xml:space="preserve">dallo Stato, attraverso lo sviluppo di un sistema informativo. </w:t>
      </w:r>
    </w:p>
    <w:p w14:paraId="7AB8AFBF" w14:textId="4AD4E714" w:rsidR="00704B8B" w:rsidRDefault="003F4D9E" w:rsidP="003F4D9E">
      <w:pPr>
        <w:spacing w:after="120" w:line="276" w:lineRule="auto"/>
        <w:jc w:val="both"/>
        <w:rPr>
          <w:rFonts w:ascii="Calibri" w:hAnsi="Calibri" w:cs="Arial"/>
          <w:sz w:val="20"/>
          <w:szCs w:val="20"/>
        </w:rPr>
      </w:pPr>
      <w:r w:rsidRPr="003F4D9E">
        <w:rPr>
          <w:rFonts w:ascii="Calibri" w:hAnsi="Calibri" w:cs="Arial"/>
          <w:sz w:val="20"/>
          <w:szCs w:val="20"/>
        </w:rPr>
        <w:t>Il progetto, avviato nel</w:t>
      </w:r>
      <w:r>
        <w:rPr>
          <w:rFonts w:ascii="Calibri" w:hAnsi="Calibri" w:cs="Arial"/>
          <w:sz w:val="20"/>
          <w:szCs w:val="20"/>
        </w:rPr>
        <w:t xml:space="preserve"> </w:t>
      </w:r>
      <w:r w:rsidRPr="003F4D9E">
        <w:rPr>
          <w:rFonts w:ascii="Calibri" w:hAnsi="Calibri" w:cs="Arial"/>
          <w:sz w:val="20"/>
          <w:szCs w:val="20"/>
        </w:rPr>
        <w:t>corso del 2019, ha riguardato l’implementazione, sulla piattaforma tecnologica del</w:t>
      </w:r>
      <w:r>
        <w:rPr>
          <w:rFonts w:ascii="Calibri" w:hAnsi="Calibri" w:cs="Arial"/>
          <w:sz w:val="20"/>
          <w:szCs w:val="20"/>
        </w:rPr>
        <w:t xml:space="preserve"> </w:t>
      </w:r>
      <w:r w:rsidRPr="003F4D9E">
        <w:rPr>
          <w:rFonts w:ascii="Calibri" w:hAnsi="Calibri" w:cs="Arial"/>
          <w:sz w:val="20"/>
          <w:szCs w:val="20"/>
        </w:rPr>
        <w:t>D</w:t>
      </w:r>
      <w:r w:rsidR="00F81824">
        <w:rPr>
          <w:rFonts w:ascii="Calibri" w:hAnsi="Calibri" w:cs="Arial"/>
          <w:sz w:val="20"/>
          <w:szCs w:val="20"/>
        </w:rPr>
        <w:t xml:space="preserve">ipartimento del </w:t>
      </w:r>
      <w:r w:rsidRPr="003F4D9E">
        <w:rPr>
          <w:rFonts w:ascii="Calibri" w:hAnsi="Calibri" w:cs="Arial"/>
          <w:sz w:val="20"/>
          <w:szCs w:val="20"/>
        </w:rPr>
        <w:t>T</w:t>
      </w:r>
      <w:r w:rsidR="00F81824">
        <w:rPr>
          <w:rFonts w:ascii="Calibri" w:hAnsi="Calibri" w:cs="Arial"/>
          <w:sz w:val="20"/>
          <w:szCs w:val="20"/>
        </w:rPr>
        <w:t xml:space="preserve">esoro </w:t>
      </w:r>
      <w:r w:rsidRPr="003F4D9E">
        <w:rPr>
          <w:rFonts w:ascii="Calibri" w:hAnsi="Calibri" w:cs="Arial"/>
          <w:sz w:val="20"/>
          <w:szCs w:val="20"/>
        </w:rPr>
        <w:t>/</w:t>
      </w:r>
      <w:r w:rsidR="00F81824">
        <w:rPr>
          <w:rFonts w:ascii="Calibri" w:hAnsi="Calibri" w:cs="Arial"/>
          <w:sz w:val="20"/>
          <w:szCs w:val="20"/>
        </w:rPr>
        <w:t xml:space="preserve"> </w:t>
      </w:r>
      <w:r w:rsidRPr="003F4D9E">
        <w:rPr>
          <w:rFonts w:ascii="Calibri" w:hAnsi="Calibri" w:cs="Arial"/>
          <w:sz w:val="20"/>
          <w:szCs w:val="20"/>
        </w:rPr>
        <w:t>D</w:t>
      </w:r>
      <w:r w:rsidR="00F81824">
        <w:rPr>
          <w:rFonts w:ascii="Calibri" w:hAnsi="Calibri" w:cs="Arial"/>
          <w:sz w:val="20"/>
          <w:szCs w:val="20"/>
        </w:rPr>
        <w:t xml:space="preserve">ipartimento </w:t>
      </w:r>
      <w:r w:rsidRPr="003F4D9E">
        <w:rPr>
          <w:rFonts w:ascii="Calibri" w:hAnsi="Calibri" w:cs="Arial"/>
          <w:sz w:val="20"/>
          <w:szCs w:val="20"/>
        </w:rPr>
        <w:t>E</w:t>
      </w:r>
      <w:r w:rsidR="00F81824">
        <w:rPr>
          <w:rFonts w:ascii="Calibri" w:hAnsi="Calibri" w:cs="Arial"/>
          <w:sz w:val="20"/>
          <w:szCs w:val="20"/>
        </w:rPr>
        <w:t>conomia</w:t>
      </w:r>
      <w:r w:rsidRPr="003F4D9E">
        <w:rPr>
          <w:rFonts w:ascii="Calibri" w:hAnsi="Calibri" w:cs="Arial"/>
          <w:sz w:val="20"/>
          <w:szCs w:val="20"/>
        </w:rPr>
        <w:t>, di un sistema applicativo composto da:</w:t>
      </w:r>
      <w:r>
        <w:rPr>
          <w:rFonts w:ascii="Calibri" w:hAnsi="Calibri" w:cs="Arial"/>
          <w:sz w:val="20"/>
          <w:szCs w:val="20"/>
        </w:rPr>
        <w:t xml:space="preserve"> </w:t>
      </w:r>
    </w:p>
    <w:p w14:paraId="12F1DB77" w14:textId="77777777" w:rsidR="00704B8B" w:rsidRDefault="00704B8B" w:rsidP="00704B8B">
      <w:pPr>
        <w:pStyle w:val="Paragrafoelenco"/>
        <w:numPr>
          <w:ilvl w:val="0"/>
          <w:numId w:val="21"/>
        </w:numPr>
        <w:spacing w:after="120" w:line="276" w:lineRule="auto"/>
        <w:jc w:val="both"/>
        <w:rPr>
          <w:rFonts w:ascii="Calibri" w:hAnsi="Calibri" w:cs="Arial"/>
          <w:sz w:val="20"/>
          <w:szCs w:val="20"/>
        </w:rPr>
      </w:pPr>
      <w:r>
        <w:rPr>
          <w:rFonts w:ascii="Calibri" w:hAnsi="Calibri" w:cs="Arial"/>
          <w:sz w:val="20"/>
          <w:szCs w:val="20"/>
        </w:rPr>
        <w:t>d</w:t>
      </w:r>
      <w:r w:rsidR="003F4D9E" w:rsidRPr="00704B8B">
        <w:rPr>
          <w:rFonts w:ascii="Calibri" w:hAnsi="Calibri" w:cs="Arial"/>
          <w:sz w:val="20"/>
          <w:szCs w:val="20"/>
        </w:rPr>
        <w:t xml:space="preserve">atabase relativi ai portafogli dei singoli fondi di Garanzia, che sono resi disponibili dai gestori e caricati sulla piattaforma dati DT/DE tramite procedure ad hoc, con aggiornamento periodico (frequenza mensile) ai fini di un monitoraggio costante delle esposizioni dello Stato; </w:t>
      </w:r>
    </w:p>
    <w:p w14:paraId="084A9EAD" w14:textId="77777777" w:rsidR="00704B8B" w:rsidRDefault="00704B8B" w:rsidP="00704B8B">
      <w:pPr>
        <w:pStyle w:val="Paragrafoelenco"/>
        <w:numPr>
          <w:ilvl w:val="0"/>
          <w:numId w:val="21"/>
        </w:numPr>
        <w:spacing w:after="120" w:line="276" w:lineRule="auto"/>
        <w:jc w:val="both"/>
        <w:rPr>
          <w:rFonts w:ascii="Calibri" w:hAnsi="Calibri" w:cs="Arial"/>
          <w:sz w:val="20"/>
          <w:szCs w:val="20"/>
        </w:rPr>
      </w:pPr>
      <w:r>
        <w:rPr>
          <w:rFonts w:ascii="Calibri" w:hAnsi="Calibri" w:cs="Arial"/>
          <w:sz w:val="20"/>
          <w:szCs w:val="20"/>
        </w:rPr>
        <w:t>p</w:t>
      </w:r>
      <w:r w:rsidR="003F4D9E" w:rsidRPr="00704B8B">
        <w:rPr>
          <w:rFonts w:ascii="Calibri" w:hAnsi="Calibri" w:cs="Arial"/>
          <w:sz w:val="20"/>
          <w:szCs w:val="20"/>
        </w:rPr>
        <w:t xml:space="preserve">ortale web Desktop Garanzie, che consente agli utenti di avere a disposizione tutte le anagrafiche delle garanzie di Stato, la documentazione di riferimento per la gestione e la governance dei singoli fondi e una sezione dedicata a documentazione istituzionale, strategica e di know how; </w:t>
      </w:r>
    </w:p>
    <w:p w14:paraId="388509AD" w14:textId="77777777" w:rsidR="00704B8B" w:rsidRDefault="00704B8B" w:rsidP="00704B8B">
      <w:pPr>
        <w:pStyle w:val="Paragrafoelenco"/>
        <w:numPr>
          <w:ilvl w:val="0"/>
          <w:numId w:val="21"/>
        </w:numPr>
        <w:spacing w:after="120" w:line="276" w:lineRule="auto"/>
        <w:jc w:val="both"/>
        <w:rPr>
          <w:rFonts w:ascii="Calibri" w:hAnsi="Calibri" w:cs="Arial"/>
          <w:sz w:val="20"/>
          <w:szCs w:val="20"/>
        </w:rPr>
      </w:pPr>
      <w:r>
        <w:rPr>
          <w:rFonts w:ascii="Calibri" w:hAnsi="Calibri" w:cs="Arial"/>
          <w:sz w:val="20"/>
          <w:szCs w:val="20"/>
        </w:rPr>
        <w:t>u</w:t>
      </w:r>
      <w:r w:rsidR="003F4D9E" w:rsidRPr="00704B8B">
        <w:rPr>
          <w:rFonts w:ascii="Calibri" w:hAnsi="Calibri" w:cs="Arial"/>
          <w:sz w:val="20"/>
          <w:szCs w:val="20"/>
        </w:rPr>
        <w:t xml:space="preserve">n sistema di Business Intelligence (dashboard dinamiche) per il monitoraggio delle esposizioni e del rischio sui portafogli garantiti dei singoli fondi; </w:t>
      </w:r>
    </w:p>
    <w:p w14:paraId="1A625F43" w14:textId="0610EF43" w:rsidR="003F4D9E" w:rsidRDefault="00704B8B" w:rsidP="00704B8B">
      <w:pPr>
        <w:pStyle w:val="Paragrafoelenco"/>
        <w:numPr>
          <w:ilvl w:val="0"/>
          <w:numId w:val="21"/>
        </w:numPr>
        <w:spacing w:after="120" w:line="276" w:lineRule="auto"/>
        <w:jc w:val="both"/>
        <w:rPr>
          <w:rFonts w:ascii="Calibri" w:hAnsi="Calibri" w:cs="Arial"/>
          <w:sz w:val="20"/>
          <w:szCs w:val="20"/>
        </w:rPr>
      </w:pPr>
      <w:r>
        <w:rPr>
          <w:rFonts w:ascii="Calibri" w:hAnsi="Calibri" w:cs="Arial"/>
          <w:sz w:val="20"/>
          <w:szCs w:val="20"/>
        </w:rPr>
        <w:t>u</w:t>
      </w:r>
      <w:r w:rsidR="003F4D9E" w:rsidRPr="00704B8B">
        <w:rPr>
          <w:rFonts w:ascii="Calibri" w:hAnsi="Calibri" w:cs="Arial"/>
          <w:sz w:val="20"/>
          <w:szCs w:val="20"/>
        </w:rPr>
        <w:t>n sistema di modelli statistico-attuariali per le analisi del rischio sui singoli fondi, attraverso la stima e proiezione delle perdite attese e inattese.</w:t>
      </w:r>
    </w:p>
    <w:p w14:paraId="2FDAD28F" w14:textId="74A139C6" w:rsidR="008B5531" w:rsidRDefault="008B5531" w:rsidP="00821344">
      <w:pPr>
        <w:spacing w:after="120" w:line="276" w:lineRule="auto"/>
        <w:jc w:val="both"/>
        <w:rPr>
          <w:rFonts w:ascii="Calibri" w:hAnsi="Calibri" w:cs="Arial"/>
          <w:sz w:val="20"/>
          <w:szCs w:val="20"/>
        </w:rPr>
      </w:pPr>
      <w:r>
        <w:rPr>
          <w:rFonts w:ascii="Calibri" w:hAnsi="Calibri" w:cs="Arial"/>
          <w:sz w:val="20"/>
          <w:szCs w:val="20"/>
        </w:rPr>
        <w:t xml:space="preserve">Il </w:t>
      </w:r>
      <w:r w:rsidR="008A1350">
        <w:rPr>
          <w:rFonts w:ascii="Calibri" w:hAnsi="Calibri" w:cs="Arial"/>
          <w:sz w:val="20"/>
          <w:szCs w:val="20"/>
        </w:rPr>
        <w:t xml:space="preserve">Sistema Garanzie ha permesso di calcolare, </w:t>
      </w:r>
      <w:r w:rsidR="008A1350" w:rsidRPr="008A1350">
        <w:rPr>
          <w:rFonts w:ascii="Calibri" w:hAnsi="Calibri" w:cs="Arial"/>
          <w:sz w:val="20"/>
          <w:szCs w:val="20"/>
        </w:rPr>
        <w:t>dopo l’esplosione della pandemia e dei conseguenti</w:t>
      </w:r>
      <w:r w:rsidR="008A1350">
        <w:rPr>
          <w:rFonts w:ascii="Calibri" w:hAnsi="Calibri" w:cs="Arial"/>
          <w:sz w:val="20"/>
          <w:szCs w:val="20"/>
        </w:rPr>
        <w:t xml:space="preserve"> </w:t>
      </w:r>
      <w:r w:rsidR="008A1350" w:rsidRPr="008A1350">
        <w:rPr>
          <w:rFonts w:ascii="Calibri" w:hAnsi="Calibri" w:cs="Arial"/>
          <w:sz w:val="20"/>
          <w:szCs w:val="20"/>
        </w:rPr>
        <w:t>interventi a sostegno della liquidità delle imprese e delle famiglie</w:t>
      </w:r>
      <w:r w:rsidR="008A1350">
        <w:rPr>
          <w:rFonts w:ascii="Calibri" w:hAnsi="Calibri" w:cs="Arial"/>
          <w:sz w:val="20"/>
          <w:szCs w:val="20"/>
        </w:rPr>
        <w:t xml:space="preserve">, che le esposizioni </w:t>
      </w:r>
      <w:r w:rsidR="00DC0F88" w:rsidRPr="00DC0F88">
        <w:rPr>
          <w:rFonts w:ascii="Calibri" w:hAnsi="Calibri" w:cs="Arial"/>
          <w:sz w:val="20"/>
          <w:szCs w:val="20"/>
        </w:rPr>
        <w:t>potenziali dello Stato in termini di prestiti garantiti sono cresciute fino a circa il 16% del</w:t>
      </w:r>
      <w:r w:rsidR="00DC0F88">
        <w:rPr>
          <w:rFonts w:ascii="Calibri" w:hAnsi="Calibri" w:cs="Arial"/>
          <w:sz w:val="20"/>
          <w:szCs w:val="20"/>
        </w:rPr>
        <w:t xml:space="preserve"> </w:t>
      </w:r>
      <w:r w:rsidR="00DC0F88" w:rsidRPr="00DC0F88">
        <w:rPr>
          <w:rFonts w:ascii="Calibri" w:hAnsi="Calibri" w:cs="Arial"/>
          <w:sz w:val="20"/>
          <w:szCs w:val="20"/>
        </w:rPr>
        <w:t>PIL</w:t>
      </w:r>
      <w:r w:rsidR="00DC0F88">
        <w:rPr>
          <w:rFonts w:ascii="Calibri" w:hAnsi="Calibri" w:cs="Arial"/>
          <w:sz w:val="20"/>
          <w:szCs w:val="20"/>
        </w:rPr>
        <w:t>.</w:t>
      </w:r>
      <w:r w:rsidR="00CA0097">
        <w:rPr>
          <w:rFonts w:ascii="Calibri" w:hAnsi="Calibri" w:cs="Arial"/>
          <w:sz w:val="20"/>
          <w:szCs w:val="20"/>
        </w:rPr>
        <w:t xml:space="preserve"> </w:t>
      </w:r>
      <w:r w:rsidR="00CA0097" w:rsidRPr="00CA0097">
        <w:rPr>
          <w:rFonts w:ascii="Calibri" w:hAnsi="Calibri" w:cs="Arial"/>
          <w:sz w:val="20"/>
          <w:szCs w:val="20"/>
        </w:rPr>
        <w:t>I modelli di rischio di credito sviluppati al DT/DE per la stima della perdita attesa e</w:t>
      </w:r>
      <w:r w:rsidR="00CA0097">
        <w:rPr>
          <w:rFonts w:ascii="Calibri" w:hAnsi="Calibri" w:cs="Arial"/>
          <w:sz w:val="20"/>
          <w:szCs w:val="20"/>
        </w:rPr>
        <w:t xml:space="preserve"> </w:t>
      </w:r>
      <w:r w:rsidR="00CA0097" w:rsidRPr="00CA0097">
        <w:rPr>
          <w:rFonts w:ascii="Calibri" w:hAnsi="Calibri" w:cs="Arial"/>
          <w:sz w:val="20"/>
          <w:szCs w:val="20"/>
        </w:rPr>
        <w:t>quindi per la valutazione degli impatti potenziali delle esposizioni finanziarie sui saldi</w:t>
      </w:r>
      <w:r w:rsidR="00CA0097">
        <w:rPr>
          <w:rFonts w:ascii="Calibri" w:hAnsi="Calibri" w:cs="Arial"/>
          <w:sz w:val="20"/>
          <w:szCs w:val="20"/>
        </w:rPr>
        <w:t xml:space="preserve"> </w:t>
      </w:r>
      <w:r w:rsidR="00CA0097" w:rsidRPr="00CA0097">
        <w:rPr>
          <w:rFonts w:ascii="Calibri" w:hAnsi="Calibri" w:cs="Arial"/>
          <w:sz w:val="20"/>
          <w:szCs w:val="20"/>
        </w:rPr>
        <w:t>di finanza pubblica, si basano sui dati aggiornati della rischiosità dei beneficiari dei</w:t>
      </w:r>
      <w:r w:rsidR="00CA0097">
        <w:rPr>
          <w:rFonts w:ascii="Calibri" w:hAnsi="Calibri" w:cs="Arial"/>
          <w:sz w:val="20"/>
          <w:szCs w:val="20"/>
        </w:rPr>
        <w:t xml:space="preserve"> </w:t>
      </w:r>
      <w:r w:rsidR="00CA0097" w:rsidRPr="00CA0097">
        <w:rPr>
          <w:rFonts w:ascii="Calibri" w:hAnsi="Calibri" w:cs="Arial"/>
          <w:sz w:val="20"/>
          <w:szCs w:val="20"/>
        </w:rPr>
        <w:t>prestiti. In questo ambito, considerando il livello molto elevato delle esposizioni citato</w:t>
      </w:r>
      <w:r w:rsidR="00CA0097">
        <w:rPr>
          <w:rFonts w:ascii="Calibri" w:hAnsi="Calibri" w:cs="Arial"/>
          <w:sz w:val="20"/>
          <w:szCs w:val="20"/>
        </w:rPr>
        <w:t xml:space="preserve"> </w:t>
      </w:r>
      <w:r w:rsidR="00CA0097" w:rsidRPr="00CA0097">
        <w:rPr>
          <w:rFonts w:ascii="Calibri" w:hAnsi="Calibri" w:cs="Arial"/>
          <w:sz w:val="20"/>
          <w:szCs w:val="20"/>
        </w:rPr>
        <w:t>in precedenza, i dati relativi agli indicatori di rischiosità delle imprese afferenti ai fondi</w:t>
      </w:r>
      <w:r w:rsidR="00CA0097">
        <w:rPr>
          <w:rFonts w:ascii="Calibri" w:hAnsi="Calibri" w:cs="Arial"/>
          <w:sz w:val="20"/>
          <w:szCs w:val="20"/>
        </w:rPr>
        <w:t xml:space="preserve"> </w:t>
      </w:r>
      <w:r w:rsidR="00CA0097" w:rsidRPr="00CA0097">
        <w:rPr>
          <w:rFonts w:ascii="Calibri" w:hAnsi="Calibri" w:cs="Arial"/>
          <w:sz w:val="20"/>
          <w:szCs w:val="20"/>
        </w:rPr>
        <w:t>e alla loro evoluzione nel tempo rappresentano un input primario e di fondamentale</w:t>
      </w:r>
      <w:r w:rsidR="00CA0097">
        <w:rPr>
          <w:rFonts w:ascii="Calibri" w:hAnsi="Calibri" w:cs="Arial"/>
          <w:sz w:val="20"/>
          <w:szCs w:val="20"/>
        </w:rPr>
        <w:t xml:space="preserve"> </w:t>
      </w:r>
      <w:r w:rsidR="00CA0097" w:rsidRPr="00CA0097">
        <w:rPr>
          <w:rFonts w:ascii="Calibri" w:hAnsi="Calibri" w:cs="Arial"/>
          <w:sz w:val="20"/>
          <w:szCs w:val="20"/>
        </w:rPr>
        <w:t xml:space="preserve">importanza per una stima accurata dei </w:t>
      </w:r>
      <w:r w:rsidR="00CA0097" w:rsidRPr="00CA0097">
        <w:rPr>
          <w:rFonts w:ascii="Calibri" w:hAnsi="Calibri" w:cs="Arial"/>
          <w:sz w:val="20"/>
          <w:szCs w:val="20"/>
        </w:rPr>
        <w:lastRenderedPageBreak/>
        <w:t>potenziali default dei prestiti in portafoglio e</w:t>
      </w:r>
      <w:r w:rsidR="00CA0097">
        <w:rPr>
          <w:rFonts w:ascii="Calibri" w:hAnsi="Calibri" w:cs="Arial"/>
          <w:sz w:val="20"/>
          <w:szCs w:val="20"/>
        </w:rPr>
        <w:t xml:space="preserve"> </w:t>
      </w:r>
      <w:r w:rsidR="00CA0097" w:rsidRPr="00CA0097">
        <w:rPr>
          <w:rFonts w:ascii="Calibri" w:hAnsi="Calibri" w:cs="Arial"/>
          <w:sz w:val="20"/>
          <w:szCs w:val="20"/>
        </w:rPr>
        <w:t>quindi degli impatti sulle finanze pubbliche in termini di deficit e debito, anche e</w:t>
      </w:r>
      <w:r w:rsidR="00CA0097">
        <w:rPr>
          <w:rFonts w:ascii="Calibri" w:hAnsi="Calibri" w:cs="Arial"/>
          <w:sz w:val="20"/>
          <w:szCs w:val="20"/>
        </w:rPr>
        <w:t xml:space="preserve"> </w:t>
      </w:r>
      <w:r w:rsidR="00CA0097" w:rsidRPr="00CA0097">
        <w:rPr>
          <w:rFonts w:ascii="Calibri" w:hAnsi="Calibri" w:cs="Arial"/>
          <w:sz w:val="20"/>
          <w:szCs w:val="20"/>
        </w:rPr>
        <w:t>soprattutto al fine di determinare in anticipo e con un adeguato livello di precisione</w:t>
      </w:r>
      <w:r w:rsidR="00CA0097">
        <w:rPr>
          <w:rFonts w:ascii="Calibri" w:hAnsi="Calibri" w:cs="Arial"/>
          <w:sz w:val="20"/>
          <w:szCs w:val="20"/>
        </w:rPr>
        <w:t xml:space="preserve"> </w:t>
      </w:r>
      <w:r w:rsidR="00CA0097" w:rsidRPr="00CA0097">
        <w:rPr>
          <w:rFonts w:ascii="Calibri" w:hAnsi="Calibri" w:cs="Arial"/>
          <w:sz w:val="20"/>
          <w:szCs w:val="20"/>
        </w:rPr>
        <w:t>l’ammontare degli accantonamenti da effettuare nei conti economici delle</w:t>
      </w:r>
      <w:r w:rsidR="00CA0097">
        <w:rPr>
          <w:rFonts w:ascii="Calibri" w:hAnsi="Calibri" w:cs="Arial"/>
          <w:sz w:val="20"/>
          <w:szCs w:val="20"/>
        </w:rPr>
        <w:t xml:space="preserve"> </w:t>
      </w:r>
      <w:r w:rsidR="00CA0097" w:rsidRPr="00CA0097">
        <w:rPr>
          <w:rFonts w:ascii="Calibri" w:hAnsi="Calibri" w:cs="Arial"/>
          <w:sz w:val="20"/>
          <w:szCs w:val="20"/>
        </w:rPr>
        <w:t>Amministrazioni Pubbliche.</w:t>
      </w:r>
      <w:r w:rsidR="00821344">
        <w:rPr>
          <w:rFonts w:ascii="Calibri" w:hAnsi="Calibri" w:cs="Arial"/>
          <w:sz w:val="20"/>
          <w:szCs w:val="20"/>
        </w:rPr>
        <w:t xml:space="preserve"> </w:t>
      </w:r>
      <w:r w:rsidR="00821344" w:rsidRPr="00821344">
        <w:rPr>
          <w:rFonts w:ascii="Calibri" w:hAnsi="Calibri" w:cs="Arial"/>
          <w:sz w:val="20"/>
          <w:szCs w:val="20"/>
        </w:rPr>
        <w:t>Tali dati, unitamente a quelli economico-patrimoniali, sono inoltre molto utili e</w:t>
      </w:r>
      <w:r w:rsidR="00821344">
        <w:rPr>
          <w:rFonts w:ascii="Calibri" w:hAnsi="Calibri" w:cs="Arial"/>
          <w:sz w:val="20"/>
          <w:szCs w:val="20"/>
        </w:rPr>
        <w:t xml:space="preserve"> </w:t>
      </w:r>
      <w:r w:rsidR="00821344" w:rsidRPr="00821344">
        <w:rPr>
          <w:rFonts w:ascii="Calibri" w:hAnsi="Calibri" w:cs="Arial"/>
          <w:sz w:val="20"/>
          <w:szCs w:val="20"/>
        </w:rPr>
        <w:t>funzionali allo svolgimento di ricerche, al DT, nell'ambito delle attività di analisi</w:t>
      </w:r>
      <w:r w:rsidR="00821344">
        <w:rPr>
          <w:rFonts w:ascii="Calibri" w:hAnsi="Calibri" w:cs="Arial"/>
          <w:sz w:val="20"/>
          <w:szCs w:val="20"/>
        </w:rPr>
        <w:t xml:space="preserve"> </w:t>
      </w:r>
      <w:r w:rsidR="00821344" w:rsidRPr="00821344">
        <w:rPr>
          <w:rFonts w:ascii="Calibri" w:hAnsi="Calibri" w:cs="Arial"/>
          <w:sz w:val="20"/>
          <w:szCs w:val="20"/>
        </w:rPr>
        <w:t>settoriali e microeconomiche, necessarie alla produzione degli scenari evolutivi</w:t>
      </w:r>
      <w:r w:rsidR="00821344">
        <w:rPr>
          <w:rFonts w:ascii="Calibri" w:hAnsi="Calibri" w:cs="Arial"/>
          <w:sz w:val="20"/>
          <w:szCs w:val="20"/>
        </w:rPr>
        <w:t xml:space="preserve"> </w:t>
      </w:r>
      <w:r w:rsidR="00821344" w:rsidRPr="00821344">
        <w:rPr>
          <w:rFonts w:ascii="Calibri" w:hAnsi="Calibri" w:cs="Arial"/>
          <w:sz w:val="20"/>
          <w:szCs w:val="20"/>
        </w:rPr>
        <w:t>dell'economia inclusi nei documenti di programmazione economica e finanziaria, alla</w:t>
      </w:r>
      <w:r w:rsidR="00821344">
        <w:rPr>
          <w:rFonts w:ascii="Calibri" w:hAnsi="Calibri" w:cs="Arial"/>
          <w:sz w:val="20"/>
          <w:szCs w:val="20"/>
        </w:rPr>
        <w:t xml:space="preserve"> </w:t>
      </w:r>
      <w:r w:rsidR="00821344" w:rsidRPr="00821344">
        <w:rPr>
          <w:rFonts w:ascii="Calibri" w:hAnsi="Calibri" w:cs="Arial"/>
          <w:sz w:val="20"/>
          <w:szCs w:val="20"/>
        </w:rPr>
        <w:t>valutazione delle riforme e ai rapporti con le istituzioni nazionali ed internazionali.</w:t>
      </w:r>
    </w:p>
    <w:p w14:paraId="076B4271" w14:textId="71F6EBF6" w:rsidR="00BE2902" w:rsidRDefault="00B80EEA" w:rsidP="00FD16AE">
      <w:pPr>
        <w:spacing w:line="276" w:lineRule="auto"/>
        <w:jc w:val="both"/>
        <w:rPr>
          <w:rFonts w:ascii="Calibri" w:hAnsi="Calibri" w:cs="Arial"/>
          <w:sz w:val="20"/>
          <w:szCs w:val="20"/>
        </w:rPr>
      </w:pPr>
      <w:r>
        <w:rPr>
          <w:rFonts w:ascii="Calibri" w:hAnsi="Calibri" w:cs="Arial"/>
          <w:sz w:val="20"/>
          <w:szCs w:val="20"/>
        </w:rPr>
        <w:t>Per il perseguimento degli obiettivi del MEF</w:t>
      </w:r>
      <w:r w:rsidR="0047684C">
        <w:rPr>
          <w:rFonts w:ascii="Calibri" w:hAnsi="Calibri" w:cs="Arial"/>
          <w:sz w:val="20"/>
          <w:szCs w:val="20"/>
        </w:rPr>
        <w:t xml:space="preserve"> e garantire l’efficacia e l’efficienza del sistema Garanzie, Sogei </w:t>
      </w:r>
      <w:r w:rsidR="00D63569">
        <w:rPr>
          <w:rFonts w:ascii="Calibri" w:hAnsi="Calibri" w:cs="Arial"/>
          <w:sz w:val="20"/>
          <w:szCs w:val="20"/>
        </w:rPr>
        <w:t xml:space="preserve">ritiene </w:t>
      </w:r>
      <w:r w:rsidR="0047684C" w:rsidRPr="00741371">
        <w:rPr>
          <w:rFonts w:ascii="Calibri" w:hAnsi="Calibri" w:cs="Arial"/>
          <w:i/>
          <w:iCs/>
          <w:sz w:val="20"/>
          <w:szCs w:val="20"/>
        </w:rPr>
        <w:t>infungibili</w:t>
      </w:r>
      <w:r w:rsidR="0047684C">
        <w:rPr>
          <w:rFonts w:ascii="Calibri" w:hAnsi="Calibri" w:cs="Arial"/>
          <w:sz w:val="20"/>
          <w:szCs w:val="20"/>
        </w:rPr>
        <w:t xml:space="preserve"> le seguenti informazioni</w:t>
      </w:r>
      <w:r w:rsidR="00FD16AE">
        <w:rPr>
          <w:rFonts w:ascii="Calibri" w:hAnsi="Calibri" w:cs="Arial"/>
          <w:sz w:val="20"/>
          <w:szCs w:val="20"/>
        </w:rPr>
        <w:t>:</w:t>
      </w:r>
    </w:p>
    <w:p w14:paraId="17DB7514" w14:textId="5CCB73E2" w:rsidR="00741371" w:rsidRPr="00353F27" w:rsidRDefault="00353F27" w:rsidP="00776F08">
      <w:pPr>
        <w:pStyle w:val="Paragrafoelenco"/>
        <w:numPr>
          <w:ilvl w:val="0"/>
          <w:numId w:val="22"/>
        </w:numPr>
        <w:spacing w:after="120" w:line="276" w:lineRule="auto"/>
        <w:jc w:val="both"/>
        <w:rPr>
          <w:rFonts w:ascii="Calibri" w:hAnsi="Calibri" w:cs="Arial"/>
          <w:sz w:val="20"/>
          <w:szCs w:val="20"/>
        </w:rPr>
      </w:pPr>
      <w:r w:rsidRPr="00353F27">
        <w:rPr>
          <w:rFonts w:ascii="Calibri" w:hAnsi="Calibri" w:cs="Arial"/>
          <w:sz w:val="20"/>
          <w:szCs w:val="20"/>
        </w:rPr>
        <w:t>la codifica ATECO riclassificata da CERVED, necessaria per l’identificazione del comparto/settore economico che caratterizza realmente le singole imprese e pertanto indispensabile per qualunque</w:t>
      </w:r>
      <w:r w:rsidR="00865B25">
        <w:rPr>
          <w:rFonts w:ascii="Calibri" w:hAnsi="Calibri" w:cs="Arial"/>
          <w:sz w:val="20"/>
          <w:szCs w:val="20"/>
        </w:rPr>
        <w:t xml:space="preserve"> </w:t>
      </w:r>
      <w:r w:rsidRPr="00353F27">
        <w:rPr>
          <w:rFonts w:ascii="Calibri" w:hAnsi="Calibri" w:cs="Arial"/>
          <w:sz w:val="20"/>
          <w:szCs w:val="20"/>
        </w:rPr>
        <w:t>elaborazione statistica settoriale. La disponibilità della serie storica dei codici ATECO riclassificati è inoltre fattore abilitante per una corretta analisi dei bilanci storici delle aziende;</w:t>
      </w:r>
    </w:p>
    <w:p w14:paraId="151DB807" w14:textId="77777777" w:rsidR="00E306E8" w:rsidRDefault="00B80EEA" w:rsidP="00E306E8">
      <w:pPr>
        <w:pStyle w:val="Paragrafoelenco"/>
        <w:numPr>
          <w:ilvl w:val="0"/>
          <w:numId w:val="22"/>
        </w:numPr>
        <w:spacing w:after="120" w:line="276" w:lineRule="auto"/>
        <w:jc w:val="both"/>
        <w:rPr>
          <w:rFonts w:ascii="Calibri" w:hAnsi="Calibri" w:cs="Arial"/>
          <w:sz w:val="20"/>
          <w:szCs w:val="20"/>
        </w:rPr>
      </w:pPr>
      <w:r>
        <w:rPr>
          <w:rFonts w:ascii="Calibri" w:hAnsi="Calibri" w:cs="Arial"/>
          <w:sz w:val="20"/>
          <w:szCs w:val="20"/>
        </w:rPr>
        <w:t>d</w:t>
      </w:r>
      <w:r w:rsidR="00FD16AE" w:rsidRPr="00FD16AE">
        <w:rPr>
          <w:rFonts w:ascii="Calibri" w:hAnsi="Calibri" w:cs="Arial"/>
          <w:sz w:val="20"/>
          <w:szCs w:val="20"/>
        </w:rPr>
        <w:t>ati di bilancio riclassificati CE.BI.,</w:t>
      </w:r>
      <w:r w:rsidRPr="00B80EEA">
        <w:rPr>
          <w:rFonts w:ascii="Calibri" w:hAnsi="Calibri" w:cs="Arial"/>
          <w:sz w:val="20"/>
          <w:szCs w:val="20"/>
        </w:rPr>
        <w:t xml:space="preserve"> relativi all’ultimo storico e alla proiezione futura (serie storiche dal 1982 e granularità fino a 900.000 bilanci/anno),</w:t>
      </w:r>
      <w:r w:rsidR="00E306E8" w:rsidRPr="00E306E8">
        <w:rPr>
          <w:rFonts w:ascii="Calibri" w:hAnsi="Calibri" w:cs="Arial"/>
          <w:sz w:val="20"/>
          <w:szCs w:val="20"/>
        </w:rPr>
        <w:t xml:space="preserve"> </w:t>
      </w:r>
    </w:p>
    <w:p w14:paraId="5B544DD1" w14:textId="18155B55" w:rsidR="002732F1" w:rsidRPr="002732F1" w:rsidRDefault="002732F1" w:rsidP="007F6083">
      <w:pPr>
        <w:pStyle w:val="Paragrafoelenco"/>
        <w:numPr>
          <w:ilvl w:val="0"/>
          <w:numId w:val="22"/>
        </w:numPr>
        <w:spacing w:after="120" w:line="276" w:lineRule="auto"/>
        <w:jc w:val="both"/>
        <w:rPr>
          <w:rFonts w:ascii="Calibri" w:hAnsi="Calibri" w:cs="Arial"/>
          <w:sz w:val="20"/>
          <w:szCs w:val="20"/>
        </w:rPr>
      </w:pPr>
      <w:r w:rsidRPr="002732F1">
        <w:rPr>
          <w:rFonts w:ascii="Calibri" w:hAnsi="Calibri" w:cs="Arial"/>
          <w:sz w:val="20"/>
          <w:szCs w:val="20"/>
        </w:rPr>
        <w:t>score di affidabilità creditizia Centrale Bilanci (CE.BI.), frutto di modelli statistici distintivi per accuracy e robustezza, indispensabili per l’analisi del profilo di rischio delle singole imprese e analisi di benchmark con settori di riferimento</w:t>
      </w:r>
      <w:r>
        <w:rPr>
          <w:rFonts w:ascii="Calibri" w:hAnsi="Calibri" w:cs="Arial"/>
          <w:sz w:val="20"/>
          <w:szCs w:val="20"/>
        </w:rPr>
        <w:t>,</w:t>
      </w:r>
    </w:p>
    <w:p w14:paraId="64CCF1DB" w14:textId="31D3602F" w:rsidR="00E306E8" w:rsidRPr="003C3CFD" w:rsidRDefault="00E306E8" w:rsidP="00E306E8">
      <w:pPr>
        <w:pStyle w:val="Paragrafoelenco"/>
        <w:numPr>
          <w:ilvl w:val="0"/>
          <w:numId w:val="22"/>
        </w:numPr>
        <w:spacing w:after="120" w:line="276" w:lineRule="auto"/>
        <w:jc w:val="both"/>
        <w:rPr>
          <w:rFonts w:ascii="Calibri" w:hAnsi="Calibri" w:cs="Arial"/>
          <w:sz w:val="20"/>
          <w:szCs w:val="20"/>
        </w:rPr>
      </w:pPr>
      <w:r>
        <w:rPr>
          <w:rFonts w:ascii="Calibri" w:hAnsi="Calibri" w:cs="Arial"/>
          <w:sz w:val="20"/>
          <w:szCs w:val="20"/>
        </w:rPr>
        <w:t>c</w:t>
      </w:r>
      <w:r w:rsidRPr="003C3CFD">
        <w:rPr>
          <w:rFonts w:ascii="Calibri" w:hAnsi="Calibri" w:cs="Arial"/>
          <w:sz w:val="20"/>
          <w:szCs w:val="20"/>
        </w:rPr>
        <w:t>redit score CGS e probabilità di default (PD) ad un anno (disponibili dal 2007),</w:t>
      </w:r>
    </w:p>
    <w:p w14:paraId="25673A59" w14:textId="77777777" w:rsidR="00E306E8" w:rsidRPr="00450036" w:rsidRDefault="00E306E8" w:rsidP="00E306E8">
      <w:pPr>
        <w:pStyle w:val="Paragrafoelenco"/>
        <w:numPr>
          <w:ilvl w:val="0"/>
          <w:numId w:val="22"/>
        </w:numPr>
        <w:spacing w:after="120" w:line="276" w:lineRule="auto"/>
        <w:jc w:val="both"/>
        <w:rPr>
          <w:rFonts w:ascii="Calibri" w:hAnsi="Calibri" w:cs="Arial"/>
          <w:sz w:val="20"/>
          <w:szCs w:val="20"/>
          <w:lang w:val="en-US"/>
        </w:rPr>
      </w:pPr>
      <w:r w:rsidRPr="00450036">
        <w:rPr>
          <w:rFonts w:ascii="Calibri" w:hAnsi="Calibri" w:cs="Arial"/>
          <w:sz w:val="20"/>
          <w:szCs w:val="20"/>
          <w:lang w:val="en-US"/>
        </w:rPr>
        <w:t>CGS forward looking e PD forward looking (scenario base e worst, disponibili dal 2021),</w:t>
      </w:r>
    </w:p>
    <w:p w14:paraId="04362F5E" w14:textId="77777777" w:rsidR="00E306E8" w:rsidRPr="003C3CFD" w:rsidRDefault="00E306E8" w:rsidP="00E306E8">
      <w:pPr>
        <w:pStyle w:val="Paragrafoelenco"/>
        <w:numPr>
          <w:ilvl w:val="0"/>
          <w:numId w:val="22"/>
        </w:numPr>
        <w:spacing w:after="120" w:line="276" w:lineRule="auto"/>
        <w:jc w:val="both"/>
        <w:rPr>
          <w:rFonts w:ascii="Calibri" w:hAnsi="Calibri" w:cs="Arial"/>
          <w:sz w:val="20"/>
          <w:szCs w:val="20"/>
        </w:rPr>
      </w:pPr>
      <w:r w:rsidRPr="003C3CFD">
        <w:rPr>
          <w:rFonts w:ascii="Calibri" w:hAnsi="Calibri" w:cs="Arial"/>
          <w:sz w:val="20"/>
          <w:szCs w:val="20"/>
        </w:rPr>
        <w:t>PD pluriperiodali (ottenute tramite modello sviluppato all’interno del progetto</w:t>
      </w:r>
      <w:r>
        <w:rPr>
          <w:rFonts w:ascii="Calibri" w:hAnsi="Calibri" w:cs="Arial"/>
          <w:sz w:val="20"/>
          <w:szCs w:val="20"/>
        </w:rPr>
        <w:t xml:space="preserve"> </w:t>
      </w:r>
      <w:r w:rsidRPr="003C3CFD">
        <w:rPr>
          <w:rFonts w:ascii="Calibri" w:hAnsi="Calibri" w:cs="Arial"/>
          <w:sz w:val="20"/>
          <w:szCs w:val="20"/>
        </w:rPr>
        <w:t>di arricchimento dei dati della rischiosità delle imprese, sviluppato da Cerved</w:t>
      </w:r>
      <w:r>
        <w:rPr>
          <w:rFonts w:ascii="Calibri" w:hAnsi="Calibri" w:cs="Arial"/>
          <w:sz w:val="20"/>
          <w:szCs w:val="20"/>
        </w:rPr>
        <w:t xml:space="preserve"> </w:t>
      </w:r>
      <w:r w:rsidRPr="003C3CFD">
        <w:rPr>
          <w:rFonts w:ascii="Calibri" w:hAnsi="Calibri" w:cs="Arial"/>
          <w:sz w:val="20"/>
          <w:szCs w:val="20"/>
        </w:rPr>
        <w:t>per Sogei nel 2022, con orizzonte temporale di proiezione a 10 anni,</w:t>
      </w:r>
      <w:r>
        <w:rPr>
          <w:rFonts w:ascii="Calibri" w:hAnsi="Calibri" w:cs="Arial"/>
          <w:sz w:val="20"/>
          <w:szCs w:val="20"/>
        </w:rPr>
        <w:t xml:space="preserve"> </w:t>
      </w:r>
    </w:p>
    <w:p w14:paraId="2DC3E41E" w14:textId="77777777" w:rsidR="00E306E8" w:rsidRPr="003C3CFD" w:rsidRDefault="00E306E8" w:rsidP="00E306E8">
      <w:pPr>
        <w:pStyle w:val="Paragrafoelenco"/>
        <w:numPr>
          <w:ilvl w:val="0"/>
          <w:numId w:val="22"/>
        </w:numPr>
        <w:spacing w:after="120" w:line="276" w:lineRule="auto"/>
        <w:jc w:val="both"/>
        <w:rPr>
          <w:rFonts w:ascii="Calibri" w:hAnsi="Calibri" w:cs="Arial"/>
          <w:sz w:val="20"/>
          <w:szCs w:val="20"/>
        </w:rPr>
      </w:pPr>
      <w:r w:rsidRPr="003C3CFD">
        <w:rPr>
          <w:rFonts w:ascii="Calibri" w:hAnsi="Calibri" w:cs="Arial"/>
          <w:sz w:val="20"/>
          <w:szCs w:val="20"/>
        </w:rPr>
        <w:t>Componenti dello score CGS (CE.BI. score 4, Payline, Eventi Negativi,</w:t>
      </w:r>
    </w:p>
    <w:p w14:paraId="4F132ADD" w14:textId="307BBF70" w:rsidR="00E306E8" w:rsidRPr="003C3CFD" w:rsidRDefault="00E306E8" w:rsidP="00E306E8">
      <w:pPr>
        <w:pStyle w:val="Paragrafoelenco"/>
        <w:numPr>
          <w:ilvl w:val="0"/>
          <w:numId w:val="22"/>
        </w:numPr>
        <w:spacing w:after="120" w:line="276" w:lineRule="auto"/>
        <w:jc w:val="both"/>
        <w:rPr>
          <w:rFonts w:ascii="Calibri" w:hAnsi="Calibri" w:cs="Arial"/>
          <w:sz w:val="20"/>
          <w:szCs w:val="20"/>
        </w:rPr>
      </w:pPr>
      <w:r w:rsidRPr="003C3CFD">
        <w:rPr>
          <w:rFonts w:ascii="Calibri" w:hAnsi="Calibri" w:cs="Arial"/>
          <w:sz w:val="20"/>
          <w:szCs w:val="20"/>
        </w:rPr>
        <w:t>Consultazioni, disponibili dal 2007 come il CGS,</w:t>
      </w:r>
    </w:p>
    <w:p w14:paraId="2D604391" w14:textId="77777777" w:rsidR="00E306E8" w:rsidRPr="003C3CFD" w:rsidRDefault="00E306E8" w:rsidP="00E306E8">
      <w:pPr>
        <w:pStyle w:val="Paragrafoelenco"/>
        <w:numPr>
          <w:ilvl w:val="0"/>
          <w:numId w:val="22"/>
        </w:numPr>
        <w:spacing w:after="120" w:line="276" w:lineRule="auto"/>
        <w:jc w:val="both"/>
        <w:rPr>
          <w:rFonts w:ascii="Calibri" w:hAnsi="Calibri" w:cs="Arial"/>
          <w:sz w:val="20"/>
          <w:szCs w:val="20"/>
        </w:rPr>
      </w:pPr>
      <w:r w:rsidRPr="003C3CFD">
        <w:rPr>
          <w:rFonts w:ascii="Calibri" w:hAnsi="Calibri" w:cs="Arial"/>
          <w:sz w:val="20"/>
          <w:szCs w:val="20"/>
        </w:rPr>
        <w:t>Anagrafica (anagrafica base, ATECO riclassificato, stato attività, con la</w:t>
      </w:r>
      <w:r>
        <w:rPr>
          <w:rFonts w:ascii="Calibri" w:hAnsi="Calibri" w:cs="Arial"/>
          <w:sz w:val="20"/>
          <w:szCs w:val="20"/>
        </w:rPr>
        <w:t xml:space="preserve"> </w:t>
      </w:r>
      <w:r w:rsidRPr="003C3CFD">
        <w:rPr>
          <w:rFonts w:ascii="Calibri" w:hAnsi="Calibri" w:cs="Arial"/>
          <w:sz w:val="20"/>
          <w:szCs w:val="20"/>
        </w:rPr>
        <w:t>profondità storica dei dati di bilancio, vale a dire dal 1982),</w:t>
      </w:r>
    </w:p>
    <w:p w14:paraId="610CDF00" w14:textId="3DB656CE" w:rsidR="00E306E8" w:rsidRDefault="00E306E8" w:rsidP="00E306E8">
      <w:pPr>
        <w:pStyle w:val="Paragrafoelenco"/>
        <w:numPr>
          <w:ilvl w:val="0"/>
          <w:numId w:val="22"/>
        </w:numPr>
        <w:spacing w:after="120" w:line="276" w:lineRule="auto"/>
        <w:jc w:val="both"/>
        <w:rPr>
          <w:rFonts w:ascii="Calibri" w:hAnsi="Calibri" w:cs="Arial"/>
          <w:sz w:val="20"/>
          <w:szCs w:val="20"/>
        </w:rPr>
      </w:pPr>
      <w:r w:rsidRPr="003C3CFD">
        <w:rPr>
          <w:rFonts w:ascii="Calibri" w:hAnsi="Calibri" w:cs="Arial"/>
          <w:sz w:val="20"/>
          <w:szCs w:val="20"/>
        </w:rPr>
        <w:t>Geo score ML persona per l’analisi di rischiosità delle controparti del Fondo</w:t>
      </w:r>
      <w:r>
        <w:rPr>
          <w:rFonts w:ascii="Calibri" w:hAnsi="Calibri" w:cs="Arial"/>
          <w:sz w:val="20"/>
          <w:szCs w:val="20"/>
        </w:rPr>
        <w:t xml:space="preserve"> </w:t>
      </w:r>
      <w:r w:rsidRPr="003C3CFD">
        <w:rPr>
          <w:rFonts w:ascii="Calibri" w:hAnsi="Calibri" w:cs="Arial"/>
          <w:sz w:val="20"/>
          <w:szCs w:val="20"/>
        </w:rPr>
        <w:t>Prima Casa (persone fisiche), disponibili come foto actual.</w:t>
      </w:r>
      <w:r w:rsidR="00B51A3F">
        <w:rPr>
          <w:rFonts w:ascii="Calibri" w:hAnsi="Calibri" w:cs="Arial"/>
          <w:sz w:val="20"/>
          <w:szCs w:val="20"/>
        </w:rPr>
        <w:t xml:space="preserve"> Tali</w:t>
      </w:r>
      <w:r w:rsidR="00B51A3F" w:rsidRPr="00B51A3F">
        <w:rPr>
          <w:rFonts w:ascii="Calibri" w:hAnsi="Calibri" w:cs="Arial"/>
          <w:sz w:val="20"/>
          <w:szCs w:val="20"/>
        </w:rPr>
        <w:t xml:space="preserve"> Geo score sulle persone tengono conto, a livello granulare, delle seguenti informazioni:</w:t>
      </w:r>
    </w:p>
    <w:p w14:paraId="07F55A9F" w14:textId="1EB7B850" w:rsidR="00600CF5" w:rsidRPr="00600CF5" w:rsidRDefault="00600CF5" w:rsidP="00600CF5">
      <w:pPr>
        <w:pStyle w:val="Paragrafoelenco"/>
        <w:numPr>
          <w:ilvl w:val="1"/>
          <w:numId w:val="22"/>
        </w:numPr>
        <w:spacing w:after="120" w:line="276" w:lineRule="auto"/>
        <w:jc w:val="both"/>
        <w:rPr>
          <w:rFonts w:ascii="Calibri" w:hAnsi="Calibri" w:cs="Arial"/>
          <w:sz w:val="20"/>
          <w:szCs w:val="20"/>
          <w:lang w:val="x-none"/>
        </w:rPr>
      </w:pPr>
      <w:r>
        <w:rPr>
          <w:rFonts w:ascii="Calibri" w:hAnsi="Calibri" w:cs="Arial"/>
          <w:sz w:val="20"/>
          <w:szCs w:val="20"/>
          <w:lang w:val="x-none"/>
        </w:rPr>
        <w:t>e</w:t>
      </w:r>
      <w:r w:rsidRPr="00600CF5">
        <w:rPr>
          <w:rFonts w:ascii="Calibri" w:hAnsi="Calibri" w:cs="Arial"/>
          <w:sz w:val="20"/>
          <w:szCs w:val="20"/>
          <w:lang w:val="x-none"/>
        </w:rPr>
        <w:t>tà e luogo di nascita</w:t>
      </w:r>
      <w:r>
        <w:rPr>
          <w:rFonts w:ascii="Calibri" w:hAnsi="Calibri" w:cs="Arial"/>
          <w:sz w:val="20"/>
          <w:szCs w:val="20"/>
          <w:lang w:val="x-none"/>
        </w:rPr>
        <w:t>,</w:t>
      </w:r>
    </w:p>
    <w:p w14:paraId="6AA2351D" w14:textId="0926961B" w:rsidR="00600CF5" w:rsidRPr="00600CF5" w:rsidRDefault="00600CF5" w:rsidP="00600CF5">
      <w:pPr>
        <w:pStyle w:val="Paragrafoelenco"/>
        <w:numPr>
          <w:ilvl w:val="1"/>
          <w:numId w:val="22"/>
        </w:numPr>
        <w:spacing w:after="120" w:line="276" w:lineRule="auto"/>
        <w:jc w:val="both"/>
        <w:rPr>
          <w:rFonts w:ascii="Calibri" w:hAnsi="Calibri" w:cs="Arial"/>
          <w:sz w:val="20"/>
          <w:szCs w:val="20"/>
          <w:lang w:val="x-none"/>
        </w:rPr>
      </w:pPr>
      <w:r>
        <w:rPr>
          <w:rFonts w:ascii="Calibri" w:hAnsi="Calibri" w:cs="Arial"/>
          <w:sz w:val="20"/>
          <w:szCs w:val="20"/>
          <w:lang w:val="x-none"/>
        </w:rPr>
        <w:t>p</w:t>
      </w:r>
      <w:r w:rsidRPr="00600CF5">
        <w:rPr>
          <w:rFonts w:ascii="Calibri" w:hAnsi="Calibri" w:cs="Arial"/>
          <w:sz w:val="20"/>
          <w:szCs w:val="20"/>
          <w:lang w:val="x-none"/>
        </w:rPr>
        <w:t>rotesti e pregiudizievoli</w:t>
      </w:r>
      <w:r>
        <w:rPr>
          <w:rFonts w:ascii="Calibri" w:hAnsi="Calibri" w:cs="Arial"/>
          <w:sz w:val="20"/>
          <w:szCs w:val="20"/>
          <w:lang w:val="x-none"/>
        </w:rPr>
        <w:t>,</w:t>
      </w:r>
    </w:p>
    <w:p w14:paraId="6BDC91F1" w14:textId="28593066" w:rsidR="00600CF5" w:rsidRPr="00600CF5" w:rsidRDefault="00600CF5" w:rsidP="00600CF5">
      <w:pPr>
        <w:pStyle w:val="Paragrafoelenco"/>
        <w:numPr>
          <w:ilvl w:val="1"/>
          <w:numId w:val="22"/>
        </w:numPr>
        <w:spacing w:after="120" w:line="276" w:lineRule="auto"/>
        <w:jc w:val="both"/>
        <w:rPr>
          <w:rFonts w:ascii="Calibri" w:hAnsi="Calibri" w:cs="Arial"/>
          <w:sz w:val="20"/>
          <w:szCs w:val="20"/>
          <w:lang w:val="x-none"/>
        </w:rPr>
      </w:pPr>
      <w:r>
        <w:rPr>
          <w:rFonts w:ascii="Calibri" w:hAnsi="Calibri" w:cs="Arial"/>
          <w:sz w:val="20"/>
          <w:szCs w:val="20"/>
          <w:lang w:val="x-none"/>
        </w:rPr>
        <w:t>c</w:t>
      </w:r>
      <w:r w:rsidRPr="00600CF5">
        <w:rPr>
          <w:rFonts w:ascii="Calibri" w:hAnsi="Calibri" w:cs="Arial"/>
          <w:sz w:val="20"/>
          <w:szCs w:val="20"/>
          <w:lang w:val="x-none"/>
        </w:rPr>
        <w:t>onnessioni con imprese</w:t>
      </w:r>
      <w:r>
        <w:rPr>
          <w:rFonts w:ascii="Calibri" w:hAnsi="Calibri" w:cs="Arial"/>
          <w:sz w:val="20"/>
          <w:szCs w:val="20"/>
          <w:lang w:val="x-none"/>
        </w:rPr>
        <w:t>,</w:t>
      </w:r>
    </w:p>
    <w:p w14:paraId="07D7C6C9" w14:textId="00A28171" w:rsidR="00600CF5" w:rsidRPr="00600CF5" w:rsidRDefault="00600CF5" w:rsidP="00600CF5">
      <w:pPr>
        <w:pStyle w:val="Paragrafoelenco"/>
        <w:numPr>
          <w:ilvl w:val="1"/>
          <w:numId w:val="22"/>
        </w:numPr>
        <w:spacing w:after="120" w:line="276" w:lineRule="auto"/>
        <w:jc w:val="both"/>
        <w:rPr>
          <w:rFonts w:ascii="Calibri" w:hAnsi="Calibri" w:cs="Arial"/>
          <w:sz w:val="20"/>
          <w:szCs w:val="20"/>
          <w:lang w:val="x-none"/>
        </w:rPr>
      </w:pPr>
      <w:r>
        <w:rPr>
          <w:rFonts w:ascii="Calibri" w:hAnsi="Calibri" w:cs="Arial"/>
          <w:sz w:val="20"/>
          <w:szCs w:val="20"/>
          <w:lang w:val="x-none"/>
        </w:rPr>
        <w:t>p</w:t>
      </w:r>
      <w:r w:rsidRPr="00600CF5">
        <w:rPr>
          <w:rFonts w:ascii="Calibri" w:hAnsi="Calibri" w:cs="Arial"/>
          <w:sz w:val="20"/>
          <w:szCs w:val="20"/>
          <w:lang w:val="x-none"/>
        </w:rPr>
        <w:t>resenza di immobili (fabbricati o terreni)</w:t>
      </w:r>
      <w:r>
        <w:rPr>
          <w:rFonts w:ascii="Calibri" w:hAnsi="Calibri" w:cs="Arial"/>
          <w:sz w:val="20"/>
          <w:szCs w:val="20"/>
          <w:lang w:val="x-none"/>
        </w:rPr>
        <w:t>,</w:t>
      </w:r>
    </w:p>
    <w:p w14:paraId="7BF1C6C9" w14:textId="754C6AFE" w:rsidR="00600CF5" w:rsidRPr="00600CF5" w:rsidRDefault="00600CF5" w:rsidP="00600CF5">
      <w:pPr>
        <w:pStyle w:val="Paragrafoelenco"/>
        <w:numPr>
          <w:ilvl w:val="1"/>
          <w:numId w:val="22"/>
        </w:numPr>
        <w:spacing w:after="120" w:line="276" w:lineRule="auto"/>
        <w:jc w:val="both"/>
        <w:rPr>
          <w:rFonts w:ascii="Calibri" w:hAnsi="Calibri" w:cs="Arial"/>
          <w:sz w:val="20"/>
          <w:szCs w:val="20"/>
          <w:lang w:val="x-none"/>
        </w:rPr>
      </w:pPr>
      <w:r>
        <w:rPr>
          <w:rFonts w:ascii="Calibri" w:hAnsi="Calibri" w:cs="Arial"/>
          <w:sz w:val="20"/>
          <w:szCs w:val="20"/>
          <w:lang w:val="x-none"/>
        </w:rPr>
        <w:t>n</w:t>
      </w:r>
      <w:r w:rsidRPr="00600CF5">
        <w:rPr>
          <w:rFonts w:ascii="Calibri" w:hAnsi="Calibri" w:cs="Arial"/>
          <w:sz w:val="20"/>
          <w:szCs w:val="20"/>
          <w:lang w:val="x-none"/>
        </w:rPr>
        <w:t>umero e dimensione degli immobili posseduti</w:t>
      </w:r>
      <w:r>
        <w:rPr>
          <w:rFonts w:ascii="Calibri" w:hAnsi="Calibri" w:cs="Arial"/>
          <w:sz w:val="20"/>
          <w:szCs w:val="20"/>
          <w:lang w:val="x-none"/>
        </w:rPr>
        <w:t>,</w:t>
      </w:r>
    </w:p>
    <w:p w14:paraId="05640EF3" w14:textId="0FB19328" w:rsidR="00600CF5" w:rsidRPr="00600CF5" w:rsidRDefault="00600CF5" w:rsidP="00600CF5">
      <w:pPr>
        <w:pStyle w:val="Paragrafoelenco"/>
        <w:numPr>
          <w:ilvl w:val="1"/>
          <w:numId w:val="22"/>
        </w:numPr>
        <w:spacing w:after="120" w:line="276" w:lineRule="auto"/>
        <w:jc w:val="both"/>
        <w:rPr>
          <w:rFonts w:ascii="Calibri" w:hAnsi="Calibri" w:cs="Arial"/>
          <w:sz w:val="20"/>
          <w:szCs w:val="20"/>
          <w:lang w:val="x-none"/>
        </w:rPr>
      </w:pPr>
      <w:r>
        <w:rPr>
          <w:rFonts w:ascii="Calibri" w:hAnsi="Calibri" w:cs="Arial"/>
          <w:sz w:val="20"/>
          <w:szCs w:val="20"/>
          <w:lang w:val="x-none"/>
        </w:rPr>
        <w:t>t</w:t>
      </w:r>
      <w:r w:rsidRPr="00600CF5">
        <w:rPr>
          <w:rFonts w:ascii="Calibri" w:hAnsi="Calibri" w:cs="Arial"/>
          <w:sz w:val="20"/>
          <w:szCs w:val="20"/>
          <w:lang w:val="x-none"/>
        </w:rPr>
        <w:t>ipologia di immobili (lusso/economici)</w:t>
      </w:r>
      <w:r>
        <w:rPr>
          <w:rFonts w:ascii="Calibri" w:hAnsi="Calibri" w:cs="Arial"/>
          <w:sz w:val="20"/>
          <w:szCs w:val="20"/>
          <w:lang w:val="x-none"/>
        </w:rPr>
        <w:t>,</w:t>
      </w:r>
    </w:p>
    <w:p w14:paraId="6A9E328D" w14:textId="2A670E5E" w:rsidR="00600CF5" w:rsidRPr="00600CF5" w:rsidRDefault="00600CF5" w:rsidP="00600CF5">
      <w:pPr>
        <w:pStyle w:val="Paragrafoelenco"/>
        <w:numPr>
          <w:ilvl w:val="1"/>
          <w:numId w:val="22"/>
        </w:numPr>
        <w:spacing w:after="120" w:line="276" w:lineRule="auto"/>
        <w:jc w:val="both"/>
        <w:rPr>
          <w:rFonts w:ascii="Calibri" w:hAnsi="Calibri" w:cs="Arial"/>
          <w:sz w:val="20"/>
          <w:szCs w:val="20"/>
          <w:lang w:val="x-none"/>
        </w:rPr>
      </w:pPr>
      <w:r>
        <w:rPr>
          <w:rFonts w:ascii="Calibri" w:hAnsi="Calibri" w:cs="Arial"/>
          <w:sz w:val="20"/>
          <w:szCs w:val="20"/>
          <w:lang w:val="x-none"/>
        </w:rPr>
        <w:t>p</w:t>
      </w:r>
      <w:r w:rsidRPr="00600CF5">
        <w:rPr>
          <w:rFonts w:ascii="Calibri" w:hAnsi="Calibri" w:cs="Arial"/>
          <w:sz w:val="20"/>
          <w:szCs w:val="20"/>
          <w:lang w:val="x-none"/>
        </w:rPr>
        <w:t>resenza di pertinenze</w:t>
      </w:r>
      <w:r>
        <w:rPr>
          <w:rFonts w:ascii="Calibri" w:hAnsi="Calibri" w:cs="Arial"/>
          <w:sz w:val="20"/>
          <w:szCs w:val="20"/>
          <w:lang w:val="x-none"/>
        </w:rPr>
        <w:t>,</w:t>
      </w:r>
    </w:p>
    <w:p w14:paraId="33F47187" w14:textId="4E9F05C3" w:rsidR="00600CF5" w:rsidRDefault="00600CF5" w:rsidP="00600CF5">
      <w:pPr>
        <w:pStyle w:val="Paragrafoelenco"/>
        <w:numPr>
          <w:ilvl w:val="1"/>
          <w:numId w:val="22"/>
        </w:numPr>
        <w:spacing w:after="120" w:line="276" w:lineRule="auto"/>
        <w:jc w:val="both"/>
        <w:rPr>
          <w:rFonts w:ascii="Calibri" w:hAnsi="Calibri" w:cs="Arial"/>
          <w:sz w:val="20"/>
          <w:szCs w:val="20"/>
        </w:rPr>
      </w:pPr>
      <w:r>
        <w:rPr>
          <w:rFonts w:ascii="Calibri" w:hAnsi="Calibri" w:cs="Arial"/>
          <w:sz w:val="20"/>
          <w:szCs w:val="20"/>
          <w:lang w:val="x-none"/>
        </w:rPr>
        <w:t>g</w:t>
      </w:r>
      <w:r w:rsidRPr="00600CF5">
        <w:rPr>
          <w:rFonts w:ascii="Calibri" w:hAnsi="Calibri" w:cs="Arial"/>
          <w:sz w:val="20"/>
          <w:szCs w:val="20"/>
          <w:lang w:val="x-none"/>
        </w:rPr>
        <w:t>rado di affidabilità delle imprese connesse (8,5 milioni di persone fisiche presentano connessioni con persone giuridiche)</w:t>
      </w:r>
      <w:r>
        <w:rPr>
          <w:rFonts w:ascii="Calibri" w:hAnsi="Calibri" w:cs="Arial"/>
          <w:sz w:val="20"/>
          <w:szCs w:val="20"/>
          <w:lang w:val="x-none"/>
        </w:rPr>
        <w:t>.</w:t>
      </w:r>
    </w:p>
    <w:p w14:paraId="51B17E4D" w14:textId="77777777" w:rsidR="001A6DEB" w:rsidRDefault="001A6DEB">
      <w:pPr>
        <w:spacing w:line="276" w:lineRule="auto"/>
        <w:rPr>
          <w:rFonts w:ascii="Calibri" w:hAnsi="Calibri" w:cs="Arial"/>
          <w:sz w:val="20"/>
          <w:szCs w:val="20"/>
        </w:rPr>
      </w:pPr>
      <w:r w:rsidRPr="001A6DEB">
        <w:rPr>
          <w:rFonts w:ascii="Calibri" w:hAnsi="Calibri" w:cs="Arial"/>
          <w:sz w:val="20"/>
          <w:szCs w:val="20"/>
        </w:rPr>
        <w:t>Sono inoltre richieste le seguenti componenti opzionali:</w:t>
      </w:r>
      <w:r>
        <w:rPr>
          <w:rFonts w:ascii="Calibri" w:hAnsi="Calibri" w:cs="Arial"/>
          <w:sz w:val="20"/>
          <w:szCs w:val="20"/>
        </w:rPr>
        <w:t xml:space="preserve"> </w:t>
      </w:r>
    </w:p>
    <w:p w14:paraId="2676E47A" w14:textId="1A6D6BD8" w:rsidR="00FA4693" w:rsidRPr="00FA4693" w:rsidRDefault="00FA4693" w:rsidP="001A6DEB">
      <w:pPr>
        <w:pStyle w:val="Paragrafoelenco"/>
        <w:numPr>
          <w:ilvl w:val="0"/>
          <w:numId w:val="23"/>
        </w:numPr>
        <w:spacing w:line="276" w:lineRule="auto"/>
        <w:jc w:val="both"/>
        <w:rPr>
          <w:rFonts w:ascii="Calibri" w:hAnsi="Calibri" w:cs="Calibri"/>
          <w:sz w:val="20"/>
          <w:szCs w:val="20"/>
        </w:rPr>
      </w:pPr>
      <w:r>
        <w:rPr>
          <w:rFonts w:ascii="Calibri" w:hAnsi="Calibri" w:cs="Arial"/>
          <w:sz w:val="20"/>
          <w:szCs w:val="20"/>
        </w:rPr>
        <w:t>i</w:t>
      </w:r>
      <w:r w:rsidR="001A6DEB" w:rsidRPr="00FA4693">
        <w:rPr>
          <w:rFonts w:ascii="Calibri" w:hAnsi="Calibri" w:cs="Arial"/>
          <w:sz w:val="20"/>
          <w:szCs w:val="20"/>
        </w:rPr>
        <w:t>ntegrazione delle probabilità di default (PD) delle imprese con la componente legata al rischio climatico</w:t>
      </w:r>
      <w:r>
        <w:rPr>
          <w:rFonts w:ascii="Calibri" w:hAnsi="Calibri" w:cs="Arial"/>
          <w:sz w:val="20"/>
          <w:szCs w:val="20"/>
        </w:rPr>
        <w:t>,</w:t>
      </w:r>
    </w:p>
    <w:p w14:paraId="55F8DFB2" w14:textId="67F37CCD" w:rsidR="00F05997" w:rsidRPr="00BF4011" w:rsidRDefault="00FA4693" w:rsidP="00A31200">
      <w:pPr>
        <w:pStyle w:val="Paragrafoelenco"/>
        <w:numPr>
          <w:ilvl w:val="0"/>
          <w:numId w:val="23"/>
        </w:numPr>
        <w:spacing w:line="276" w:lineRule="auto"/>
        <w:jc w:val="both"/>
        <w:rPr>
          <w:rFonts w:ascii="Calibri" w:hAnsi="Calibri" w:cs="Calibri"/>
          <w:sz w:val="20"/>
          <w:szCs w:val="20"/>
        </w:rPr>
      </w:pPr>
      <w:r>
        <w:rPr>
          <w:rFonts w:ascii="Calibri" w:hAnsi="Calibri" w:cs="Arial"/>
          <w:sz w:val="20"/>
          <w:szCs w:val="20"/>
        </w:rPr>
        <w:t>i</w:t>
      </w:r>
      <w:r w:rsidRPr="00FA4693">
        <w:rPr>
          <w:rFonts w:ascii="Calibri" w:hAnsi="Calibri" w:cs="Arial"/>
          <w:sz w:val="20"/>
          <w:szCs w:val="20"/>
        </w:rPr>
        <w:t>ntegrazione della componente Lifetime nelle probabilità di default ottenute dai GEO score ML persona</w:t>
      </w:r>
      <w:r w:rsidR="00BF4011">
        <w:rPr>
          <w:rFonts w:ascii="Calibri" w:hAnsi="Calibri" w:cs="Arial"/>
          <w:sz w:val="20"/>
          <w:szCs w:val="20"/>
        </w:rPr>
        <w:t>.</w:t>
      </w:r>
    </w:p>
    <w:p w14:paraId="59481297" w14:textId="77777777" w:rsidR="00BF4011" w:rsidRDefault="00BF4011" w:rsidP="00BF4011">
      <w:pPr>
        <w:spacing w:line="276" w:lineRule="auto"/>
        <w:jc w:val="both"/>
        <w:rPr>
          <w:rFonts w:ascii="Calibri" w:hAnsi="Calibri" w:cs="Calibri"/>
          <w:sz w:val="20"/>
          <w:szCs w:val="20"/>
        </w:rPr>
      </w:pPr>
    </w:p>
    <w:p w14:paraId="0DB6AFD9" w14:textId="4DC31584" w:rsidR="00BF4011" w:rsidRPr="000E5230" w:rsidRDefault="00BF4011" w:rsidP="000E5230">
      <w:pPr>
        <w:pStyle w:val="Titolo1"/>
        <w:jc w:val="both"/>
      </w:pPr>
      <w:r w:rsidRPr="000E5230">
        <w:t>Acquisizione di flussi dati relativi alle società partecipate dalle amministrazioni pubbliche, da utilizzare per l’arricchimento delle banche dati</w:t>
      </w:r>
    </w:p>
    <w:p w14:paraId="37EEB6BE" w14:textId="77777777" w:rsidR="00065960" w:rsidRDefault="00065960" w:rsidP="00065960">
      <w:pPr>
        <w:spacing w:after="120" w:line="276" w:lineRule="auto"/>
        <w:jc w:val="both"/>
        <w:rPr>
          <w:rFonts w:ascii="Calibri" w:hAnsi="Calibri" w:cs="Calibri"/>
          <w:sz w:val="20"/>
          <w:szCs w:val="20"/>
        </w:rPr>
      </w:pPr>
      <w:r w:rsidRPr="00065960">
        <w:rPr>
          <w:rFonts w:ascii="Calibri" w:hAnsi="Calibri" w:cs="Calibri"/>
          <w:sz w:val="20"/>
          <w:szCs w:val="20"/>
        </w:rPr>
        <w:t>Il Dipartimento dell’Economia (DE), nell’ambito delle attività svolte nella valorizzazione del patrimonio pubblico, ha</w:t>
      </w:r>
      <w:r>
        <w:rPr>
          <w:rFonts w:ascii="Calibri" w:hAnsi="Calibri" w:cs="Calibri"/>
          <w:sz w:val="20"/>
          <w:szCs w:val="20"/>
        </w:rPr>
        <w:t xml:space="preserve"> </w:t>
      </w:r>
      <w:r w:rsidRPr="00065960">
        <w:rPr>
          <w:rFonts w:ascii="Calibri" w:hAnsi="Calibri" w:cs="Calibri"/>
          <w:sz w:val="20"/>
          <w:szCs w:val="20"/>
        </w:rPr>
        <w:t>espresso l’esigenza di disporre di una base dati più ampia, arricchita e provenienti da fonti esterne, al fine di migliorare</w:t>
      </w:r>
      <w:r>
        <w:rPr>
          <w:rFonts w:ascii="Calibri" w:hAnsi="Calibri" w:cs="Calibri"/>
          <w:sz w:val="20"/>
          <w:szCs w:val="20"/>
        </w:rPr>
        <w:t xml:space="preserve"> </w:t>
      </w:r>
      <w:r w:rsidRPr="00065960">
        <w:rPr>
          <w:rFonts w:ascii="Calibri" w:hAnsi="Calibri" w:cs="Calibri"/>
          <w:sz w:val="20"/>
          <w:szCs w:val="20"/>
        </w:rPr>
        <w:t>la conoscenza delle società partecipate dallo Stato sotto il profilo economico-finanziario per valutarne lo stato di salute</w:t>
      </w:r>
      <w:r>
        <w:rPr>
          <w:rFonts w:ascii="Calibri" w:hAnsi="Calibri" w:cs="Calibri"/>
          <w:sz w:val="20"/>
          <w:szCs w:val="20"/>
        </w:rPr>
        <w:t xml:space="preserve"> </w:t>
      </w:r>
      <w:r w:rsidRPr="00065960">
        <w:rPr>
          <w:rFonts w:ascii="Calibri" w:hAnsi="Calibri" w:cs="Calibri"/>
          <w:sz w:val="20"/>
          <w:szCs w:val="20"/>
        </w:rPr>
        <w:t>nel tempo e dal punto di vista delle relazioni con altri soggetti persona giuridica persona fisica.</w:t>
      </w:r>
      <w:r>
        <w:rPr>
          <w:rFonts w:ascii="Calibri" w:hAnsi="Calibri" w:cs="Calibri"/>
          <w:sz w:val="20"/>
          <w:szCs w:val="20"/>
        </w:rPr>
        <w:t xml:space="preserve"> </w:t>
      </w:r>
      <w:r w:rsidRPr="00065960">
        <w:rPr>
          <w:rFonts w:ascii="Calibri" w:hAnsi="Calibri" w:cs="Calibri"/>
          <w:sz w:val="20"/>
          <w:szCs w:val="20"/>
        </w:rPr>
        <w:t>Sogei ha già sviluppato una piattaforma di Data Enrichment con l’obiettivo di dotarsi di un patrimonio informativo che</w:t>
      </w:r>
      <w:r>
        <w:rPr>
          <w:rFonts w:ascii="Calibri" w:hAnsi="Calibri" w:cs="Calibri"/>
          <w:sz w:val="20"/>
          <w:szCs w:val="20"/>
        </w:rPr>
        <w:t xml:space="preserve"> </w:t>
      </w:r>
      <w:r w:rsidRPr="00065960">
        <w:rPr>
          <w:rFonts w:ascii="Calibri" w:hAnsi="Calibri" w:cs="Calibri"/>
          <w:sz w:val="20"/>
          <w:szCs w:val="20"/>
        </w:rPr>
        <w:t>sia sempre aggiornato con dati provenienti da fonti dati affidabili e correlate fonti web/open data.</w:t>
      </w:r>
      <w:r>
        <w:rPr>
          <w:rFonts w:ascii="Calibri" w:hAnsi="Calibri" w:cs="Calibri"/>
          <w:sz w:val="20"/>
          <w:szCs w:val="20"/>
        </w:rPr>
        <w:t xml:space="preserve"> </w:t>
      </w:r>
    </w:p>
    <w:p w14:paraId="7E001F9A" w14:textId="5E8C691E" w:rsidR="002D6676" w:rsidRDefault="0073772E" w:rsidP="00204023">
      <w:pPr>
        <w:spacing w:line="276" w:lineRule="auto"/>
        <w:jc w:val="both"/>
        <w:rPr>
          <w:rFonts w:ascii="Calibri" w:hAnsi="Calibri" w:cs="Calibri"/>
          <w:sz w:val="20"/>
          <w:szCs w:val="20"/>
        </w:rPr>
      </w:pPr>
      <w:r w:rsidRPr="0073772E">
        <w:rPr>
          <w:rFonts w:ascii="Calibri" w:hAnsi="Calibri" w:cs="Calibri"/>
          <w:sz w:val="20"/>
          <w:szCs w:val="20"/>
        </w:rPr>
        <w:t>Le esigenze riguardano più nello specifico l’aggiornamento e/o l’arricchimento:</w:t>
      </w:r>
    </w:p>
    <w:p w14:paraId="59B4983C" w14:textId="00FB4813" w:rsidR="004B0377" w:rsidRDefault="0073772E" w:rsidP="005A4DC2">
      <w:pPr>
        <w:pStyle w:val="Paragrafoelenco"/>
        <w:numPr>
          <w:ilvl w:val="0"/>
          <w:numId w:val="25"/>
        </w:numPr>
        <w:spacing w:after="120" w:line="276" w:lineRule="auto"/>
        <w:jc w:val="both"/>
        <w:rPr>
          <w:rFonts w:ascii="Calibri" w:hAnsi="Calibri" w:cs="Calibri"/>
          <w:sz w:val="20"/>
          <w:szCs w:val="20"/>
          <w:lang w:val="x-none"/>
        </w:rPr>
      </w:pPr>
      <w:r w:rsidRPr="004B0377">
        <w:rPr>
          <w:rFonts w:ascii="Calibri" w:hAnsi="Calibri" w:cs="Calibri"/>
          <w:sz w:val="20"/>
          <w:szCs w:val="20"/>
          <w:lang w:val="x-none"/>
        </w:rPr>
        <w:t>dell’elenco dei legami di partecipazione di enti e partecipate della PA con quote di partecipazione / controllo</w:t>
      </w:r>
      <w:r w:rsidR="005828B9">
        <w:rPr>
          <w:rFonts w:ascii="Calibri" w:hAnsi="Calibri" w:cs="Calibri"/>
          <w:sz w:val="20"/>
          <w:szCs w:val="20"/>
          <w:lang w:val="x-none"/>
        </w:rPr>
        <w:t>,</w:t>
      </w:r>
    </w:p>
    <w:p w14:paraId="5F1DC28D" w14:textId="77777777" w:rsidR="004B0377" w:rsidRDefault="0073772E" w:rsidP="005A4DC2">
      <w:pPr>
        <w:pStyle w:val="Paragrafoelenco"/>
        <w:numPr>
          <w:ilvl w:val="0"/>
          <w:numId w:val="25"/>
        </w:numPr>
        <w:spacing w:after="120" w:line="276" w:lineRule="auto"/>
        <w:jc w:val="both"/>
        <w:rPr>
          <w:rFonts w:ascii="Calibri" w:hAnsi="Calibri" w:cs="Calibri"/>
          <w:sz w:val="20"/>
          <w:szCs w:val="20"/>
          <w:lang w:val="x-none"/>
        </w:rPr>
      </w:pPr>
      <w:r w:rsidRPr="0073772E">
        <w:rPr>
          <w:rFonts w:ascii="Calibri" w:hAnsi="Calibri" w:cs="Calibri"/>
          <w:sz w:val="20"/>
          <w:szCs w:val="20"/>
          <w:lang w:val="x-none"/>
        </w:rPr>
        <w:t xml:space="preserve">della vista </w:t>
      </w:r>
      <w:r w:rsidRPr="0073772E">
        <w:rPr>
          <w:rFonts w:ascii="Calibri" w:hAnsi="Calibri" w:cs="Calibri"/>
          <w:sz w:val="20"/>
          <w:szCs w:val="20"/>
          <w:u w:val="single"/>
          <w:lang w:val="x-none"/>
        </w:rPr>
        <w:t>d’analisi su ciascuna partecipata</w:t>
      </w:r>
      <w:r w:rsidRPr="0073772E">
        <w:rPr>
          <w:rFonts w:ascii="Calibri" w:hAnsi="Calibri" w:cs="Calibri"/>
          <w:sz w:val="20"/>
          <w:szCs w:val="20"/>
          <w:lang w:val="x-none"/>
        </w:rPr>
        <w:t xml:space="preserve"> con:</w:t>
      </w:r>
      <w:r w:rsidR="004B0377" w:rsidRPr="004B0377">
        <w:rPr>
          <w:rFonts w:ascii="Calibri" w:hAnsi="Calibri" w:cs="Calibri"/>
          <w:sz w:val="20"/>
          <w:szCs w:val="20"/>
          <w:lang w:val="x-none"/>
        </w:rPr>
        <w:t xml:space="preserve"> </w:t>
      </w:r>
    </w:p>
    <w:p w14:paraId="6D3278A0" w14:textId="0F2A33F8" w:rsidR="004B0377" w:rsidRDefault="0073772E" w:rsidP="00837D22">
      <w:pPr>
        <w:pStyle w:val="Paragrafoelenco"/>
        <w:numPr>
          <w:ilvl w:val="1"/>
          <w:numId w:val="25"/>
        </w:numPr>
        <w:spacing w:after="120" w:line="276" w:lineRule="auto"/>
        <w:jc w:val="both"/>
        <w:rPr>
          <w:rFonts w:ascii="Calibri" w:hAnsi="Calibri" w:cs="Calibri"/>
          <w:sz w:val="20"/>
          <w:szCs w:val="20"/>
          <w:lang w:val="x-none"/>
        </w:rPr>
      </w:pPr>
      <w:r w:rsidRPr="0073772E">
        <w:rPr>
          <w:rFonts w:ascii="Calibri" w:hAnsi="Calibri" w:cs="Calibri"/>
          <w:sz w:val="20"/>
          <w:szCs w:val="20"/>
          <w:lang w:val="x-none"/>
        </w:rPr>
        <w:t>dati anagrafici (es. denominazione, localizzazione, unità locali, stato di attività, numero dipendenti, forma giuridica ed anni di attività)</w:t>
      </w:r>
      <w:r w:rsidR="00920752">
        <w:rPr>
          <w:rFonts w:ascii="Calibri" w:hAnsi="Calibri" w:cs="Calibri"/>
          <w:sz w:val="20"/>
          <w:szCs w:val="20"/>
          <w:lang w:val="x-none"/>
        </w:rPr>
        <w:t>.</w:t>
      </w:r>
    </w:p>
    <w:p w14:paraId="194085A8" w14:textId="7F640BE1" w:rsidR="004B0377" w:rsidRDefault="0073772E" w:rsidP="006C7134">
      <w:pPr>
        <w:pStyle w:val="Paragrafoelenco"/>
        <w:numPr>
          <w:ilvl w:val="1"/>
          <w:numId w:val="25"/>
        </w:numPr>
        <w:spacing w:after="120" w:line="276" w:lineRule="auto"/>
        <w:jc w:val="both"/>
        <w:rPr>
          <w:rFonts w:ascii="Calibri" w:hAnsi="Calibri" w:cs="Calibri"/>
          <w:sz w:val="20"/>
          <w:szCs w:val="20"/>
          <w:lang w:val="x-none"/>
        </w:rPr>
      </w:pPr>
      <w:r w:rsidRPr="0073772E">
        <w:rPr>
          <w:rFonts w:ascii="Calibri" w:hAnsi="Calibri" w:cs="Calibri"/>
          <w:sz w:val="20"/>
          <w:szCs w:val="20"/>
          <w:lang w:val="x-none"/>
        </w:rPr>
        <w:t>struttura proprietaria e controllo (elenco soci, elenco esponenti con carica, partecipate, quote di partecipazione / controllo, cariche sociali)</w:t>
      </w:r>
      <w:r w:rsidR="00920752">
        <w:rPr>
          <w:rFonts w:ascii="Calibri" w:hAnsi="Calibri" w:cs="Calibri"/>
          <w:sz w:val="20"/>
          <w:szCs w:val="20"/>
          <w:lang w:val="x-none"/>
        </w:rPr>
        <w:t>.</w:t>
      </w:r>
    </w:p>
    <w:p w14:paraId="5DB8DB3E" w14:textId="61186192" w:rsidR="004B0377" w:rsidRDefault="0073772E" w:rsidP="0001050A">
      <w:pPr>
        <w:pStyle w:val="Paragrafoelenco"/>
        <w:numPr>
          <w:ilvl w:val="1"/>
          <w:numId w:val="25"/>
        </w:numPr>
        <w:spacing w:after="120" w:line="276" w:lineRule="auto"/>
        <w:jc w:val="both"/>
        <w:rPr>
          <w:rFonts w:ascii="Calibri" w:hAnsi="Calibri" w:cs="Calibri"/>
          <w:sz w:val="20"/>
          <w:szCs w:val="20"/>
          <w:lang w:val="x-none"/>
        </w:rPr>
      </w:pPr>
      <w:r w:rsidRPr="0073772E">
        <w:rPr>
          <w:rFonts w:ascii="Calibri" w:hAnsi="Calibri" w:cs="Calibri"/>
          <w:sz w:val="20"/>
          <w:szCs w:val="20"/>
          <w:lang w:val="x-none"/>
        </w:rPr>
        <w:t>attività (codice Ateco infocamere, codice ateco riclassificato Cerved)</w:t>
      </w:r>
      <w:r w:rsidR="00920752">
        <w:rPr>
          <w:rFonts w:ascii="Calibri" w:hAnsi="Calibri" w:cs="Calibri"/>
          <w:sz w:val="20"/>
          <w:szCs w:val="20"/>
          <w:lang w:val="x-none"/>
        </w:rPr>
        <w:t>.</w:t>
      </w:r>
    </w:p>
    <w:p w14:paraId="4542CBCD" w14:textId="3C28C1E1" w:rsidR="004B0377" w:rsidRDefault="0073772E" w:rsidP="00A651FF">
      <w:pPr>
        <w:pStyle w:val="Paragrafoelenco"/>
        <w:numPr>
          <w:ilvl w:val="1"/>
          <w:numId w:val="25"/>
        </w:numPr>
        <w:spacing w:after="120" w:line="276" w:lineRule="auto"/>
        <w:jc w:val="both"/>
        <w:rPr>
          <w:rFonts w:ascii="Calibri" w:hAnsi="Calibri" w:cs="Calibri"/>
          <w:sz w:val="20"/>
          <w:szCs w:val="20"/>
          <w:lang w:val="x-none"/>
        </w:rPr>
      </w:pPr>
      <w:r w:rsidRPr="0073772E">
        <w:rPr>
          <w:rFonts w:ascii="Calibri" w:hAnsi="Calibri" w:cs="Calibri"/>
          <w:sz w:val="20"/>
          <w:szCs w:val="20"/>
          <w:lang w:val="x-none"/>
        </w:rPr>
        <w:t>dati di bilancio riclassificato Centrale Bilanci (ultime tre annualità disponibili)</w:t>
      </w:r>
      <w:r w:rsidR="00920752">
        <w:rPr>
          <w:rFonts w:ascii="Calibri" w:hAnsi="Calibri" w:cs="Calibri"/>
          <w:sz w:val="20"/>
          <w:szCs w:val="20"/>
          <w:lang w:val="x-none"/>
        </w:rPr>
        <w:t>.</w:t>
      </w:r>
    </w:p>
    <w:p w14:paraId="0AE59828" w14:textId="36543DCE" w:rsidR="004B0377" w:rsidRDefault="0073772E" w:rsidP="002D680D">
      <w:pPr>
        <w:pStyle w:val="Paragrafoelenco"/>
        <w:numPr>
          <w:ilvl w:val="1"/>
          <w:numId w:val="25"/>
        </w:numPr>
        <w:spacing w:after="120" w:line="276" w:lineRule="auto"/>
        <w:jc w:val="both"/>
        <w:rPr>
          <w:rFonts w:ascii="Calibri" w:hAnsi="Calibri" w:cs="Calibri"/>
          <w:sz w:val="20"/>
          <w:szCs w:val="20"/>
          <w:lang w:val="x-none"/>
        </w:rPr>
      </w:pPr>
      <w:r w:rsidRPr="0073772E">
        <w:rPr>
          <w:rFonts w:ascii="Calibri" w:hAnsi="Calibri" w:cs="Calibri"/>
          <w:sz w:val="20"/>
          <w:szCs w:val="20"/>
          <w:lang w:val="x-none"/>
        </w:rPr>
        <w:t>score di rischio elaborati da Centrale Bilanci (es. presenza di negatività, rischio default, merito creditizio basato oltre che su dati di bilancio anche su esperienze di pagamento, patrimonio immobiliare, struttura anagrafica e consultazioni fatte sul soggetto) ed indicatori economico finanziari che consentano di valutare lo stato di salute dell’azienda</w:t>
      </w:r>
      <w:r w:rsidR="00920752">
        <w:rPr>
          <w:rFonts w:ascii="Calibri" w:hAnsi="Calibri" w:cs="Calibri"/>
          <w:sz w:val="20"/>
          <w:szCs w:val="20"/>
          <w:lang w:val="x-none"/>
        </w:rPr>
        <w:t>,</w:t>
      </w:r>
    </w:p>
    <w:p w14:paraId="1D34BB0E" w14:textId="58D3DB88" w:rsidR="004B0377" w:rsidRDefault="0073772E" w:rsidP="0083003C">
      <w:pPr>
        <w:pStyle w:val="Paragrafoelenco"/>
        <w:numPr>
          <w:ilvl w:val="1"/>
          <w:numId w:val="25"/>
        </w:numPr>
        <w:spacing w:after="120" w:line="276" w:lineRule="auto"/>
        <w:jc w:val="both"/>
        <w:rPr>
          <w:rFonts w:ascii="Calibri" w:hAnsi="Calibri" w:cs="Calibri"/>
          <w:sz w:val="20"/>
          <w:szCs w:val="20"/>
          <w:lang w:val="x-none"/>
        </w:rPr>
      </w:pPr>
      <w:r w:rsidRPr="0073772E">
        <w:rPr>
          <w:rFonts w:ascii="Calibri" w:hAnsi="Calibri" w:cs="Calibri"/>
          <w:sz w:val="20"/>
          <w:szCs w:val="20"/>
          <w:lang w:val="x-none"/>
        </w:rPr>
        <w:t>score innovativi, di propensione ai mercati internazionali e di innovazione</w:t>
      </w:r>
      <w:r w:rsidR="00920752">
        <w:rPr>
          <w:rFonts w:ascii="Calibri" w:hAnsi="Calibri" w:cs="Calibri"/>
          <w:sz w:val="20"/>
          <w:szCs w:val="20"/>
          <w:lang w:val="x-none"/>
        </w:rPr>
        <w:t>,</w:t>
      </w:r>
    </w:p>
    <w:p w14:paraId="73CA29AD" w14:textId="5299C620" w:rsidR="004B0377" w:rsidRDefault="0073772E" w:rsidP="00571F18">
      <w:pPr>
        <w:pStyle w:val="Paragrafoelenco"/>
        <w:numPr>
          <w:ilvl w:val="1"/>
          <w:numId w:val="25"/>
        </w:numPr>
        <w:spacing w:after="120" w:line="276" w:lineRule="auto"/>
        <w:jc w:val="both"/>
        <w:rPr>
          <w:rFonts w:ascii="Calibri" w:hAnsi="Calibri" w:cs="Calibri"/>
          <w:sz w:val="20"/>
          <w:szCs w:val="20"/>
          <w:lang w:val="x-none"/>
        </w:rPr>
      </w:pPr>
      <w:r w:rsidRPr="0073772E">
        <w:rPr>
          <w:rFonts w:ascii="Calibri" w:hAnsi="Calibri" w:cs="Calibri"/>
          <w:sz w:val="20"/>
          <w:szCs w:val="20"/>
          <w:lang w:val="x-none"/>
        </w:rPr>
        <w:t>immobili: l’elenco degli immobili con relativi dati catastali, titolo di proprietà e quota di possesso</w:t>
      </w:r>
      <w:r w:rsidR="00920752">
        <w:rPr>
          <w:rFonts w:ascii="Calibri" w:hAnsi="Calibri" w:cs="Calibri"/>
          <w:sz w:val="20"/>
          <w:szCs w:val="20"/>
          <w:lang w:val="x-none"/>
        </w:rPr>
        <w:t>,</w:t>
      </w:r>
    </w:p>
    <w:p w14:paraId="26F63BDF" w14:textId="70528BAB" w:rsidR="004B0377" w:rsidRDefault="0073772E" w:rsidP="002233C2">
      <w:pPr>
        <w:pStyle w:val="Paragrafoelenco"/>
        <w:numPr>
          <w:ilvl w:val="1"/>
          <w:numId w:val="25"/>
        </w:numPr>
        <w:spacing w:after="120" w:line="276" w:lineRule="auto"/>
        <w:jc w:val="both"/>
        <w:rPr>
          <w:rFonts w:ascii="Calibri" w:hAnsi="Calibri" w:cs="Calibri"/>
          <w:sz w:val="20"/>
          <w:szCs w:val="20"/>
          <w:lang w:val="x-none"/>
        </w:rPr>
      </w:pPr>
      <w:r w:rsidRPr="0073772E">
        <w:rPr>
          <w:rFonts w:ascii="Calibri" w:hAnsi="Calibri" w:cs="Calibri"/>
          <w:sz w:val="20"/>
          <w:szCs w:val="20"/>
          <w:lang w:val="x-none"/>
        </w:rPr>
        <w:t>certificazioni da fonte Accredia e le attestazioni SOA</w:t>
      </w:r>
      <w:r w:rsidR="00920752">
        <w:rPr>
          <w:rFonts w:ascii="Calibri" w:hAnsi="Calibri" w:cs="Calibri"/>
          <w:sz w:val="20"/>
          <w:szCs w:val="20"/>
          <w:lang w:val="x-none"/>
        </w:rPr>
        <w:t>,</w:t>
      </w:r>
    </w:p>
    <w:p w14:paraId="304E7C19" w14:textId="29C51B5B" w:rsidR="004B0377" w:rsidRDefault="0073772E" w:rsidP="009477B7">
      <w:pPr>
        <w:pStyle w:val="Paragrafoelenco"/>
        <w:numPr>
          <w:ilvl w:val="1"/>
          <w:numId w:val="25"/>
        </w:numPr>
        <w:spacing w:after="120" w:line="276" w:lineRule="auto"/>
        <w:jc w:val="both"/>
        <w:rPr>
          <w:rFonts w:ascii="Calibri" w:hAnsi="Calibri" w:cs="Calibri"/>
          <w:sz w:val="20"/>
          <w:szCs w:val="20"/>
          <w:lang w:val="x-none"/>
        </w:rPr>
      </w:pPr>
      <w:r w:rsidRPr="0073772E">
        <w:rPr>
          <w:rFonts w:ascii="Calibri" w:hAnsi="Calibri" w:cs="Calibri"/>
          <w:sz w:val="20"/>
          <w:szCs w:val="20"/>
          <w:lang w:val="x-none"/>
        </w:rPr>
        <w:t>gruppi di appartenenza e relativa capogruppo (dedotto da algoritmi Cerved di costruzione dei Gruppi)</w:t>
      </w:r>
      <w:r w:rsidR="00920752">
        <w:rPr>
          <w:rFonts w:ascii="Calibri" w:hAnsi="Calibri" w:cs="Calibri"/>
          <w:sz w:val="20"/>
          <w:szCs w:val="20"/>
          <w:lang w:val="x-none"/>
        </w:rPr>
        <w:t>,</w:t>
      </w:r>
    </w:p>
    <w:p w14:paraId="3C5D3FA5" w14:textId="09B72BD5" w:rsidR="004B0377" w:rsidRDefault="0073772E" w:rsidP="00201699">
      <w:pPr>
        <w:pStyle w:val="Paragrafoelenco"/>
        <w:numPr>
          <w:ilvl w:val="1"/>
          <w:numId w:val="25"/>
        </w:numPr>
        <w:spacing w:after="120" w:line="276" w:lineRule="auto"/>
        <w:jc w:val="both"/>
        <w:rPr>
          <w:rFonts w:ascii="Calibri" w:hAnsi="Calibri" w:cs="Calibri"/>
          <w:sz w:val="20"/>
          <w:szCs w:val="20"/>
          <w:lang w:val="x-none"/>
        </w:rPr>
      </w:pPr>
      <w:r w:rsidRPr="0073772E">
        <w:rPr>
          <w:rFonts w:ascii="Calibri" w:hAnsi="Calibri" w:cs="Calibri"/>
          <w:sz w:val="20"/>
          <w:szCs w:val="20"/>
          <w:lang w:val="x-none"/>
        </w:rPr>
        <w:t>news di stampa e web news elaborate giornalmente e arricchite attraverso algoritmi/tecnologie di Machine Learning/semantica associando a ciascuna di esse i soggetti economici menzionati</w:t>
      </w:r>
      <w:r w:rsidR="00920752">
        <w:rPr>
          <w:rFonts w:ascii="Calibri" w:hAnsi="Calibri" w:cs="Calibri"/>
          <w:sz w:val="20"/>
          <w:szCs w:val="20"/>
          <w:lang w:val="x-none"/>
        </w:rPr>
        <w:t>,</w:t>
      </w:r>
    </w:p>
    <w:p w14:paraId="61852A51" w14:textId="53193F94" w:rsidR="004B0377" w:rsidRDefault="0073772E" w:rsidP="00894C81">
      <w:pPr>
        <w:pStyle w:val="Paragrafoelenco"/>
        <w:numPr>
          <w:ilvl w:val="1"/>
          <w:numId w:val="25"/>
        </w:numPr>
        <w:spacing w:after="120" w:line="276" w:lineRule="auto"/>
        <w:jc w:val="both"/>
        <w:rPr>
          <w:rFonts w:ascii="Calibri" w:hAnsi="Calibri" w:cs="Calibri"/>
          <w:sz w:val="20"/>
          <w:szCs w:val="20"/>
          <w:lang w:val="x-none"/>
        </w:rPr>
      </w:pPr>
      <w:r w:rsidRPr="0073772E">
        <w:rPr>
          <w:rFonts w:ascii="Calibri" w:hAnsi="Calibri" w:cs="Calibri"/>
          <w:sz w:val="20"/>
          <w:szCs w:val="20"/>
          <w:lang w:val="x-none"/>
        </w:rPr>
        <w:t>contatti: il sito web, contatti social e i contatti e-mail pec e telefono</w:t>
      </w:r>
      <w:r w:rsidR="00920752">
        <w:rPr>
          <w:rFonts w:ascii="Calibri" w:hAnsi="Calibri" w:cs="Calibri"/>
          <w:sz w:val="20"/>
          <w:szCs w:val="20"/>
          <w:lang w:val="x-none"/>
        </w:rPr>
        <w:t>,</w:t>
      </w:r>
    </w:p>
    <w:p w14:paraId="384ABCE5" w14:textId="0AA8E942" w:rsidR="004B0377" w:rsidRPr="004B0377" w:rsidRDefault="0073772E" w:rsidP="00AB3235">
      <w:pPr>
        <w:pStyle w:val="Paragrafoelenco"/>
        <w:numPr>
          <w:ilvl w:val="1"/>
          <w:numId w:val="25"/>
        </w:numPr>
        <w:spacing w:after="120" w:line="276" w:lineRule="auto"/>
        <w:jc w:val="both"/>
        <w:rPr>
          <w:rFonts w:ascii="Calibri" w:hAnsi="Calibri" w:cs="Calibri"/>
          <w:sz w:val="20"/>
          <w:szCs w:val="20"/>
        </w:rPr>
      </w:pPr>
      <w:r w:rsidRPr="0073772E">
        <w:rPr>
          <w:rFonts w:ascii="Calibri" w:hAnsi="Calibri" w:cs="Calibri"/>
          <w:sz w:val="20"/>
          <w:szCs w:val="20"/>
          <w:lang w:val="x-none"/>
        </w:rPr>
        <w:t>contratti e finanziamenti pubblici</w:t>
      </w:r>
      <w:r w:rsidR="00920752">
        <w:rPr>
          <w:rFonts w:ascii="Calibri" w:hAnsi="Calibri" w:cs="Calibri"/>
          <w:sz w:val="20"/>
          <w:szCs w:val="20"/>
          <w:lang w:val="x-none"/>
        </w:rPr>
        <w:t>,</w:t>
      </w:r>
    </w:p>
    <w:p w14:paraId="42FB6E4B" w14:textId="0D095050" w:rsidR="0073772E" w:rsidRPr="00303545" w:rsidRDefault="0073772E" w:rsidP="00AB3235">
      <w:pPr>
        <w:pStyle w:val="Paragrafoelenco"/>
        <w:numPr>
          <w:ilvl w:val="1"/>
          <w:numId w:val="25"/>
        </w:numPr>
        <w:spacing w:after="120" w:line="276" w:lineRule="auto"/>
        <w:jc w:val="both"/>
        <w:rPr>
          <w:rFonts w:ascii="Calibri" w:hAnsi="Calibri" w:cs="Calibri"/>
          <w:sz w:val="20"/>
          <w:szCs w:val="20"/>
        </w:rPr>
      </w:pPr>
      <w:r w:rsidRPr="004B0377">
        <w:rPr>
          <w:rFonts w:ascii="Calibri" w:hAnsi="Calibri" w:cs="Calibri"/>
          <w:sz w:val="20"/>
          <w:szCs w:val="20"/>
          <w:lang w:val="x-none"/>
        </w:rPr>
        <w:t>keyword: parole chiave associate al soggetto</w:t>
      </w:r>
      <w:r w:rsidR="00920752">
        <w:rPr>
          <w:rFonts w:ascii="Calibri" w:hAnsi="Calibri" w:cs="Calibri"/>
          <w:sz w:val="20"/>
          <w:szCs w:val="20"/>
          <w:lang w:val="x-none"/>
        </w:rPr>
        <w:t>.</w:t>
      </w:r>
    </w:p>
    <w:p w14:paraId="788EA61F" w14:textId="36E35A6B" w:rsidR="007F50E5" w:rsidRPr="00450036" w:rsidRDefault="00303545" w:rsidP="00412008">
      <w:pPr>
        <w:pStyle w:val="Paragrafoelenco"/>
        <w:numPr>
          <w:ilvl w:val="0"/>
          <w:numId w:val="25"/>
        </w:numPr>
        <w:spacing w:after="120" w:line="276" w:lineRule="auto"/>
        <w:jc w:val="both"/>
        <w:rPr>
          <w:rFonts w:ascii="Calibri" w:hAnsi="Calibri" w:cs="Calibri"/>
          <w:sz w:val="20"/>
          <w:szCs w:val="20"/>
        </w:rPr>
      </w:pPr>
      <w:r w:rsidRPr="007F50E5">
        <w:rPr>
          <w:rFonts w:ascii="Calibri" w:hAnsi="Calibri" w:cs="Calibri"/>
          <w:sz w:val="20"/>
          <w:szCs w:val="20"/>
        </w:rPr>
        <w:t>della vista d’analisi a livello geo-settoriale con KPI economico finanziari e di rischio, infatti per ciascuna area geografica (intesa come singola regione) e settore</w:t>
      </w:r>
      <w:r w:rsidR="007F50E5" w:rsidRPr="007F50E5">
        <w:rPr>
          <w:rFonts w:ascii="Calibri" w:hAnsi="Calibri" w:cs="Calibri"/>
          <w:sz w:val="20"/>
          <w:szCs w:val="20"/>
        </w:rPr>
        <w:t xml:space="preserve"> </w:t>
      </w:r>
      <w:r w:rsidR="007F50E5" w:rsidRPr="00450036">
        <w:rPr>
          <w:rFonts w:ascii="Calibri" w:hAnsi="Calibri" w:cs="Calibri"/>
          <w:sz w:val="20"/>
          <w:szCs w:val="20"/>
        </w:rPr>
        <w:t>(classificazione proprietaria Cerved, raccordata ai codici Ateco) sono riportati i seguenti dati:</w:t>
      </w:r>
    </w:p>
    <w:p w14:paraId="5DB71A77" w14:textId="0FD367C8" w:rsidR="007F50E5" w:rsidRPr="006D1917" w:rsidRDefault="00823D6D" w:rsidP="00616922">
      <w:pPr>
        <w:pStyle w:val="Paragrafoelenco"/>
        <w:numPr>
          <w:ilvl w:val="1"/>
          <w:numId w:val="25"/>
        </w:numPr>
        <w:spacing w:after="120" w:line="276" w:lineRule="auto"/>
        <w:jc w:val="both"/>
        <w:rPr>
          <w:rFonts w:ascii="Calibri" w:hAnsi="Calibri" w:cs="Calibri"/>
          <w:sz w:val="20"/>
          <w:szCs w:val="20"/>
          <w:lang w:val="x-none"/>
        </w:rPr>
      </w:pPr>
      <w:r w:rsidRPr="006D1917">
        <w:rPr>
          <w:rFonts w:ascii="Calibri" w:hAnsi="Calibri" w:cs="Calibri"/>
          <w:sz w:val="20"/>
          <w:szCs w:val="20"/>
          <w:lang w:val="x-none"/>
        </w:rPr>
        <w:t>gestione operativa</w:t>
      </w:r>
      <w:r w:rsidR="007F50E5" w:rsidRPr="006D1917">
        <w:rPr>
          <w:rFonts w:ascii="Calibri" w:hAnsi="Calibri" w:cs="Calibri"/>
          <w:sz w:val="20"/>
          <w:szCs w:val="20"/>
          <w:lang w:val="x-none"/>
        </w:rPr>
        <w:t xml:space="preserve">; </w:t>
      </w:r>
      <w:r w:rsidR="006D1917">
        <w:rPr>
          <w:rFonts w:ascii="Calibri" w:hAnsi="Calibri" w:cs="Calibri"/>
          <w:sz w:val="20"/>
          <w:szCs w:val="20"/>
          <w:lang w:val="x-none"/>
        </w:rPr>
        <w:t>g</w:t>
      </w:r>
      <w:r w:rsidR="007F50E5" w:rsidRPr="006D1917">
        <w:rPr>
          <w:rFonts w:ascii="Calibri" w:hAnsi="Calibri" w:cs="Calibri"/>
          <w:sz w:val="20"/>
          <w:szCs w:val="20"/>
          <w:lang w:val="x-none"/>
        </w:rPr>
        <w:t xml:space="preserve">iorni </w:t>
      </w:r>
      <w:r w:rsidR="006D1917">
        <w:rPr>
          <w:rFonts w:ascii="Calibri" w:hAnsi="Calibri" w:cs="Calibri"/>
          <w:sz w:val="20"/>
          <w:szCs w:val="20"/>
          <w:lang w:val="x-none"/>
        </w:rPr>
        <w:t>s</w:t>
      </w:r>
      <w:r w:rsidR="007F50E5" w:rsidRPr="006D1917">
        <w:rPr>
          <w:rFonts w:ascii="Calibri" w:hAnsi="Calibri" w:cs="Calibri"/>
          <w:sz w:val="20"/>
          <w:szCs w:val="20"/>
          <w:lang w:val="x-none"/>
        </w:rPr>
        <w:t xml:space="preserve">corta, </w:t>
      </w:r>
      <w:r w:rsidR="006D1917">
        <w:rPr>
          <w:rFonts w:ascii="Calibri" w:hAnsi="Calibri" w:cs="Calibri"/>
          <w:sz w:val="20"/>
          <w:szCs w:val="20"/>
          <w:lang w:val="x-none"/>
        </w:rPr>
        <w:t>g</w:t>
      </w:r>
      <w:r w:rsidR="007F50E5" w:rsidRPr="006D1917">
        <w:rPr>
          <w:rFonts w:ascii="Calibri" w:hAnsi="Calibri" w:cs="Calibri"/>
          <w:sz w:val="20"/>
          <w:szCs w:val="20"/>
          <w:lang w:val="x-none"/>
        </w:rPr>
        <w:t xml:space="preserve">iorni clienti, </w:t>
      </w:r>
      <w:r w:rsidR="006D1917">
        <w:rPr>
          <w:rFonts w:ascii="Calibri" w:hAnsi="Calibri" w:cs="Calibri"/>
          <w:sz w:val="20"/>
          <w:szCs w:val="20"/>
          <w:lang w:val="x-none"/>
        </w:rPr>
        <w:t>g</w:t>
      </w:r>
      <w:r w:rsidR="007F50E5" w:rsidRPr="006D1917">
        <w:rPr>
          <w:rFonts w:ascii="Calibri" w:hAnsi="Calibri" w:cs="Calibri"/>
          <w:sz w:val="20"/>
          <w:szCs w:val="20"/>
          <w:lang w:val="x-none"/>
        </w:rPr>
        <w:t xml:space="preserve">iorni fornitori, </w:t>
      </w:r>
      <w:r w:rsidR="006D1917">
        <w:rPr>
          <w:rFonts w:ascii="Calibri" w:hAnsi="Calibri" w:cs="Calibri"/>
          <w:sz w:val="20"/>
          <w:szCs w:val="20"/>
          <w:lang w:val="x-none"/>
        </w:rPr>
        <w:t>c</w:t>
      </w:r>
      <w:r w:rsidR="007F50E5" w:rsidRPr="006D1917">
        <w:rPr>
          <w:rFonts w:ascii="Calibri" w:hAnsi="Calibri" w:cs="Calibri"/>
          <w:sz w:val="20"/>
          <w:szCs w:val="20"/>
          <w:lang w:val="x-none"/>
        </w:rPr>
        <w:t>apitale</w:t>
      </w:r>
      <w:r w:rsidR="006D1917" w:rsidRPr="006D1917">
        <w:rPr>
          <w:rFonts w:ascii="Calibri" w:hAnsi="Calibri" w:cs="Calibri"/>
          <w:sz w:val="20"/>
          <w:szCs w:val="20"/>
          <w:lang w:val="x-none"/>
        </w:rPr>
        <w:t xml:space="preserve"> </w:t>
      </w:r>
      <w:r w:rsidR="007F50E5" w:rsidRPr="006D1917">
        <w:rPr>
          <w:rFonts w:ascii="Calibri" w:hAnsi="Calibri" w:cs="Calibri"/>
          <w:sz w:val="20"/>
          <w:szCs w:val="20"/>
          <w:lang w:val="x-none"/>
        </w:rPr>
        <w:t xml:space="preserve">circolante (valore), EBITDA (valore), </w:t>
      </w:r>
      <w:r w:rsidR="00565E15" w:rsidRPr="006D1917">
        <w:rPr>
          <w:rFonts w:ascii="Calibri" w:hAnsi="Calibri" w:cs="Calibri"/>
          <w:sz w:val="20"/>
          <w:szCs w:val="20"/>
          <w:lang w:val="x-none"/>
        </w:rPr>
        <w:t>e</w:t>
      </w:r>
      <w:r w:rsidR="00073AFE" w:rsidRPr="006D1917">
        <w:rPr>
          <w:rFonts w:ascii="Calibri" w:hAnsi="Calibri" w:cs="Calibri"/>
          <w:sz w:val="20"/>
          <w:szCs w:val="20"/>
          <w:lang w:val="x-none"/>
        </w:rPr>
        <w:t xml:space="preserve">bitda </w:t>
      </w:r>
      <w:r w:rsidR="00565E15" w:rsidRPr="006D1917">
        <w:rPr>
          <w:rFonts w:ascii="Calibri" w:hAnsi="Calibri" w:cs="Calibri"/>
          <w:sz w:val="20"/>
          <w:szCs w:val="20"/>
          <w:lang w:val="x-none"/>
        </w:rPr>
        <w:t>m</w:t>
      </w:r>
      <w:r w:rsidR="00073AFE" w:rsidRPr="006D1917">
        <w:rPr>
          <w:rFonts w:ascii="Calibri" w:hAnsi="Calibri" w:cs="Calibri"/>
          <w:sz w:val="20"/>
          <w:szCs w:val="20"/>
          <w:lang w:val="x-none"/>
        </w:rPr>
        <w:t xml:space="preserve">argin </w:t>
      </w:r>
      <w:r w:rsidR="007F50E5" w:rsidRPr="006D1917">
        <w:rPr>
          <w:rFonts w:ascii="Calibri" w:hAnsi="Calibri" w:cs="Calibri"/>
          <w:sz w:val="20"/>
          <w:szCs w:val="20"/>
          <w:lang w:val="x-none"/>
        </w:rPr>
        <w:t>%</w:t>
      </w:r>
    </w:p>
    <w:p w14:paraId="2CD99911" w14:textId="69580944" w:rsidR="007F50E5" w:rsidRPr="002708AB" w:rsidRDefault="00073AFE" w:rsidP="009564E4">
      <w:pPr>
        <w:pStyle w:val="Paragrafoelenco"/>
        <w:numPr>
          <w:ilvl w:val="1"/>
          <w:numId w:val="25"/>
        </w:numPr>
        <w:spacing w:after="120" w:line="276" w:lineRule="auto"/>
        <w:jc w:val="both"/>
        <w:rPr>
          <w:rFonts w:ascii="Calibri" w:hAnsi="Calibri" w:cs="Calibri"/>
          <w:sz w:val="20"/>
          <w:szCs w:val="20"/>
          <w:lang w:val="x-none"/>
        </w:rPr>
      </w:pPr>
      <w:r w:rsidRPr="002708AB">
        <w:rPr>
          <w:rFonts w:ascii="Calibri" w:hAnsi="Calibri" w:cs="Calibri"/>
          <w:sz w:val="20"/>
          <w:szCs w:val="20"/>
          <w:lang w:val="x-none"/>
        </w:rPr>
        <w:t>redditività: ROI %, ROE %, cash flow margin %, ebit margin %,</w:t>
      </w:r>
      <w:r w:rsidR="002708AB" w:rsidRPr="002708AB">
        <w:rPr>
          <w:rFonts w:ascii="Calibri" w:hAnsi="Calibri" w:cs="Calibri"/>
          <w:sz w:val="20"/>
          <w:szCs w:val="20"/>
          <w:lang w:val="x-none"/>
        </w:rPr>
        <w:t xml:space="preserve"> </w:t>
      </w:r>
      <w:r w:rsidR="00565E15" w:rsidRPr="002708AB">
        <w:rPr>
          <w:rFonts w:ascii="Calibri" w:hAnsi="Calibri" w:cs="Calibri"/>
          <w:sz w:val="20"/>
          <w:szCs w:val="20"/>
          <w:lang w:val="x-none"/>
        </w:rPr>
        <w:t xml:space="preserve">risultato netto </w:t>
      </w:r>
      <w:r w:rsidR="007F50E5" w:rsidRPr="002708AB">
        <w:rPr>
          <w:rFonts w:ascii="Calibri" w:hAnsi="Calibri" w:cs="Calibri"/>
          <w:sz w:val="20"/>
          <w:szCs w:val="20"/>
          <w:lang w:val="x-none"/>
        </w:rPr>
        <w:t>%</w:t>
      </w:r>
    </w:p>
    <w:p w14:paraId="32D1DD1F" w14:textId="0FA03368" w:rsidR="007F50E5" w:rsidRPr="00073AFE" w:rsidRDefault="00565E15" w:rsidP="00073AFE">
      <w:pPr>
        <w:pStyle w:val="Paragrafoelenco"/>
        <w:numPr>
          <w:ilvl w:val="1"/>
          <w:numId w:val="25"/>
        </w:numPr>
        <w:spacing w:after="120" w:line="276" w:lineRule="auto"/>
        <w:jc w:val="both"/>
        <w:rPr>
          <w:rFonts w:ascii="Calibri" w:hAnsi="Calibri" w:cs="Calibri"/>
          <w:sz w:val="20"/>
          <w:szCs w:val="20"/>
          <w:lang w:val="x-none"/>
        </w:rPr>
      </w:pPr>
      <w:r>
        <w:rPr>
          <w:rFonts w:ascii="Calibri" w:hAnsi="Calibri" w:cs="Calibri"/>
          <w:sz w:val="20"/>
          <w:szCs w:val="20"/>
          <w:lang w:val="x-none"/>
        </w:rPr>
        <w:lastRenderedPageBreak/>
        <w:t>s</w:t>
      </w:r>
      <w:r w:rsidRPr="00073AFE">
        <w:rPr>
          <w:rFonts w:ascii="Calibri" w:hAnsi="Calibri" w:cs="Calibri"/>
          <w:sz w:val="20"/>
          <w:szCs w:val="20"/>
          <w:lang w:val="x-none"/>
        </w:rPr>
        <w:t>truttura finanziaria</w:t>
      </w:r>
      <w:r w:rsidR="007F50E5" w:rsidRPr="00073AFE">
        <w:rPr>
          <w:rFonts w:ascii="Calibri" w:hAnsi="Calibri" w:cs="Calibri"/>
          <w:sz w:val="20"/>
          <w:szCs w:val="20"/>
          <w:lang w:val="x-none"/>
        </w:rPr>
        <w:t>: patrimonio netto (valore), debiti finanziari totali</w:t>
      </w:r>
      <w:r>
        <w:rPr>
          <w:rFonts w:ascii="Calibri" w:hAnsi="Calibri" w:cs="Calibri"/>
          <w:sz w:val="20"/>
          <w:szCs w:val="20"/>
          <w:lang w:val="x-none"/>
        </w:rPr>
        <w:t>,</w:t>
      </w:r>
    </w:p>
    <w:p w14:paraId="3F418CA4" w14:textId="5B83A2FD" w:rsidR="007F50E5" w:rsidRPr="00565E15" w:rsidRDefault="007F50E5" w:rsidP="0016145E">
      <w:pPr>
        <w:pStyle w:val="Paragrafoelenco"/>
        <w:numPr>
          <w:ilvl w:val="1"/>
          <w:numId w:val="25"/>
        </w:numPr>
        <w:spacing w:after="120" w:line="276" w:lineRule="auto"/>
        <w:jc w:val="both"/>
        <w:rPr>
          <w:rFonts w:ascii="Calibri" w:hAnsi="Calibri" w:cs="Calibri"/>
          <w:sz w:val="20"/>
          <w:szCs w:val="20"/>
          <w:lang w:val="x-none"/>
        </w:rPr>
      </w:pPr>
      <w:r w:rsidRPr="00565E15">
        <w:rPr>
          <w:rFonts w:ascii="Calibri" w:hAnsi="Calibri" w:cs="Calibri"/>
          <w:sz w:val="20"/>
          <w:szCs w:val="20"/>
          <w:lang w:val="x-none"/>
        </w:rPr>
        <w:t>(valore), patrimonio netto/debiti finanziari totali (%), patrimonio</w:t>
      </w:r>
      <w:r w:rsidR="00565E15">
        <w:rPr>
          <w:rFonts w:ascii="Calibri" w:hAnsi="Calibri" w:cs="Calibri"/>
          <w:sz w:val="20"/>
          <w:szCs w:val="20"/>
          <w:lang w:val="x-none"/>
        </w:rPr>
        <w:t xml:space="preserve"> </w:t>
      </w:r>
      <w:r w:rsidRPr="00565E15">
        <w:rPr>
          <w:rFonts w:ascii="Calibri" w:hAnsi="Calibri" w:cs="Calibri"/>
          <w:sz w:val="20"/>
          <w:szCs w:val="20"/>
          <w:lang w:val="x-none"/>
        </w:rPr>
        <w:t>netto/passivo (%)</w:t>
      </w:r>
      <w:r w:rsidR="00565E15">
        <w:rPr>
          <w:rFonts w:ascii="Calibri" w:hAnsi="Calibri" w:cs="Calibri"/>
          <w:sz w:val="20"/>
          <w:szCs w:val="20"/>
          <w:lang w:val="x-none"/>
        </w:rPr>
        <w:t>,</w:t>
      </w:r>
    </w:p>
    <w:p w14:paraId="60F038EE" w14:textId="293C82BC" w:rsidR="00303545" w:rsidRDefault="00565E15" w:rsidP="00DE1022">
      <w:pPr>
        <w:pStyle w:val="Paragrafoelenco"/>
        <w:numPr>
          <w:ilvl w:val="1"/>
          <w:numId w:val="25"/>
        </w:numPr>
        <w:spacing w:after="120" w:line="276" w:lineRule="auto"/>
        <w:jc w:val="both"/>
        <w:rPr>
          <w:rFonts w:ascii="Calibri" w:hAnsi="Calibri" w:cs="Calibri"/>
          <w:sz w:val="20"/>
          <w:szCs w:val="20"/>
          <w:lang w:val="x-none"/>
        </w:rPr>
      </w:pPr>
      <w:r w:rsidRPr="002708AB">
        <w:rPr>
          <w:rFonts w:ascii="Calibri" w:hAnsi="Calibri" w:cs="Calibri"/>
          <w:sz w:val="20"/>
          <w:szCs w:val="20"/>
          <w:lang w:val="x-none"/>
        </w:rPr>
        <w:t>sostenibilità del debito</w:t>
      </w:r>
      <w:r w:rsidR="007F50E5" w:rsidRPr="002708AB">
        <w:rPr>
          <w:rFonts w:ascii="Calibri" w:hAnsi="Calibri" w:cs="Calibri"/>
          <w:sz w:val="20"/>
          <w:szCs w:val="20"/>
          <w:lang w:val="x-none"/>
        </w:rPr>
        <w:t>: flussi operativi netti/debiti finanziari netti,</w:t>
      </w:r>
      <w:r w:rsidR="002708AB" w:rsidRPr="002708AB">
        <w:rPr>
          <w:rFonts w:ascii="Calibri" w:hAnsi="Calibri" w:cs="Calibri"/>
          <w:sz w:val="20"/>
          <w:szCs w:val="20"/>
          <w:lang w:val="x-none"/>
        </w:rPr>
        <w:t xml:space="preserve"> </w:t>
      </w:r>
      <w:r w:rsidR="007F50E5" w:rsidRPr="002708AB">
        <w:rPr>
          <w:rFonts w:ascii="Calibri" w:hAnsi="Calibri" w:cs="Calibri"/>
          <w:sz w:val="20"/>
          <w:szCs w:val="20"/>
          <w:lang w:val="x-none"/>
        </w:rPr>
        <w:t>cash flow/debiti finanziari netti, debiti finanziari netti/</w:t>
      </w:r>
      <w:r w:rsidR="002708AB" w:rsidRPr="002708AB">
        <w:rPr>
          <w:rFonts w:ascii="Calibri" w:hAnsi="Calibri" w:cs="Calibri"/>
          <w:sz w:val="20"/>
          <w:szCs w:val="20"/>
          <w:lang w:val="x-none"/>
        </w:rPr>
        <w:t>ebitda, ebitda/of netti</w:t>
      </w:r>
      <w:r w:rsidR="00CB3D1C">
        <w:rPr>
          <w:rFonts w:ascii="Calibri" w:hAnsi="Calibri" w:cs="Calibri"/>
          <w:sz w:val="20"/>
          <w:szCs w:val="20"/>
          <w:lang w:val="x-none"/>
        </w:rPr>
        <w:t>.</w:t>
      </w:r>
    </w:p>
    <w:p w14:paraId="18BE42E2" w14:textId="4206276D" w:rsidR="00CB3D1C" w:rsidRDefault="00CB3D1C" w:rsidP="00CB3D1C">
      <w:pPr>
        <w:spacing w:after="120" w:line="276" w:lineRule="auto"/>
        <w:jc w:val="both"/>
        <w:rPr>
          <w:rFonts w:ascii="Calibri" w:hAnsi="Calibri" w:cs="Calibri"/>
          <w:sz w:val="20"/>
          <w:szCs w:val="20"/>
          <w:lang w:val="x-none"/>
        </w:rPr>
      </w:pPr>
      <w:r w:rsidRPr="00CB3D1C">
        <w:rPr>
          <w:rFonts w:ascii="Calibri" w:hAnsi="Calibri" w:cs="Calibri"/>
          <w:sz w:val="20"/>
          <w:szCs w:val="20"/>
          <w:lang w:val="x-none"/>
        </w:rPr>
        <w:t>Tale arricchimento abilita analisi dinamiche sulle aziende partecipate e analisi di</w:t>
      </w:r>
      <w:r>
        <w:rPr>
          <w:rFonts w:ascii="Calibri" w:hAnsi="Calibri" w:cs="Calibri"/>
          <w:sz w:val="20"/>
          <w:szCs w:val="20"/>
          <w:lang w:val="x-none"/>
        </w:rPr>
        <w:t xml:space="preserve"> </w:t>
      </w:r>
      <w:r w:rsidRPr="00CB3D1C">
        <w:rPr>
          <w:rFonts w:ascii="Calibri" w:hAnsi="Calibri" w:cs="Calibri"/>
          <w:sz w:val="20"/>
          <w:szCs w:val="20"/>
          <w:lang w:val="x-none"/>
        </w:rPr>
        <w:t>benchmark con l’universo di partecipate appartenenti allo stesso settore/area</w:t>
      </w:r>
      <w:r>
        <w:rPr>
          <w:rFonts w:ascii="Calibri" w:hAnsi="Calibri" w:cs="Calibri"/>
          <w:sz w:val="20"/>
          <w:szCs w:val="20"/>
          <w:lang w:val="x-none"/>
        </w:rPr>
        <w:t xml:space="preserve"> </w:t>
      </w:r>
      <w:r w:rsidRPr="00CB3D1C">
        <w:rPr>
          <w:rFonts w:ascii="Calibri" w:hAnsi="Calibri" w:cs="Calibri"/>
          <w:sz w:val="20"/>
          <w:szCs w:val="20"/>
          <w:lang w:val="x-none"/>
        </w:rPr>
        <w:t>geografica.</w:t>
      </w:r>
      <w:r>
        <w:rPr>
          <w:rFonts w:ascii="Calibri" w:hAnsi="Calibri" w:cs="Calibri"/>
          <w:sz w:val="20"/>
          <w:szCs w:val="20"/>
          <w:lang w:val="x-none"/>
        </w:rPr>
        <w:t xml:space="preserve"> </w:t>
      </w:r>
      <w:r w:rsidRPr="00CB3D1C">
        <w:rPr>
          <w:rFonts w:ascii="Calibri" w:hAnsi="Calibri" w:cs="Calibri"/>
          <w:sz w:val="20"/>
          <w:szCs w:val="20"/>
          <w:lang w:val="x-none"/>
        </w:rPr>
        <w:t>L’arricchimento consente inoltre di accedere ad una vista aggiornata delle informazioni</w:t>
      </w:r>
      <w:r>
        <w:rPr>
          <w:rFonts w:ascii="Calibri" w:hAnsi="Calibri" w:cs="Calibri"/>
          <w:sz w:val="20"/>
          <w:szCs w:val="20"/>
          <w:lang w:val="x-none"/>
        </w:rPr>
        <w:t xml:space="preserve"> </w:t>
      </w:r>
      <w:r w:rsidRPr="00CB3D1C">
        <w:rPr>
          <w:rFonts w:ascii="Calibri" w:hAnsi="Calibri" w:cs="Calibri"/>
          <w:sz w:val="20"/>
          <w:szCs w:val="20"/>
          <w:lang w:val="x-none"/>
        </w:rPr>
        <w:t>relative a ciascuna società partecipata, utili al processo decisionale.</w:t>
      </w:r>
    </w:p>
    <w:p w14:paraId="5A495E13" w14:textId="46ECCA55" w:rsidR="007E37CD" w:rsidRDefault="007E37CD" w:rsidP="00CB3D1C">
      <w:pPr>
        <w:spacing w:after="120" w:line="276" w:lineRule="auto"/>
        <w:jc w:val="both"/>
        <w:rPr>
          <w:rFonts w:ascii="Calibri" w:hAnsi="Calibri" w:cs="Calibri"/>
          <w:sz w:val="20"/>
          <w:szCs w:val="20"/>
          <w:lang w:val="x-none"/>
        </w:rPr>
      </w:pPr>
      <w:r>
        <w:rPr>
          <w:rFonts w:ascii="Calibri" w:hAnsi="Calibri" w:cs="Calibri"/>
          <w:sz w:val="20"/>
          <w:szCs w:val="20"/>
          <w:lang w:val="x-none"/>
        </w:rPr>
        <w:t xml:space="preserve">Al fine di soddisfare quindi le esigenze del MEF, Sogei ritiene </w:t>
      </w:r>
      <w:r w:rsidR="00AD7774">
        <w:rPr>
          <w:rFonts w:ascii="Calibri" w:hAnsi="Calibri" w:cs="Calibri"/>
          <w:sz w:val="20"/>
          <w:szCs w:val="20"/>
          <w:lang w:val="x-none"/>
        </w:rPr>
        <w:t xml:space="preserve">che gli elementi funzionali e </w:t>
      </w:r>
      <w:r w:rsidR="008D317E">
        <w:rPr>
          <w:rFonts w:ascii="Calibri" w:hAnsi="Calibri" w:cs="Calibri"/>
          <w:sz w:val="20"/>
          <w:szCs w:val="20"/>
          <w:lang w:val="x-none"/>
        </w:rPr>
        <w:t>tecnologici</w:t>
      </w:r>
      <w:r w:rsidR="00AD7774">
        <w:rPr>
          <w:rFonts w:ascii="Calibri" w:hAnsi="Calibri" w:cs="Calibri"/>
          <w:sz w:val="20"/>
          <w:szCs w:val="20"/>
          <w:lang w:val="x-none"/>
        </w:rPr>
        <w:t xml:space="preserve"> da ritenere </w:t>
      </w:r>
      <w:r w:rsidR="008D317E" w:rsidRPr="008449A7">
        <w:rPr>
          <w:rFonts w:ascii="Calibri" w:hAnsi="Calibri" w:cs="Calibri"/>
          <w:i/>
          <w:iCs/>
          <w:sz w:val="20"/>
          <w:szCs w:val="20"/>
          <w:lang w:val="x-none"/>
        </w:rPr>
        <w:t>infungibili</w:t>
      </w:r>
      <w:r w:rsidR="003C532C" w:rsidRPr="008449A7">
        <w:rPr>
          <w:rFonts w:ascii="Calibri" w:hAnsi="Calibri" w:cs="Calibri"/>
          <w:i/>
          <w:iCs/>
          <w:sz w:val="20"/>
          <w:szCs w:val="20"/>
          <w:lang w:val="x-none"/>
        </w:rPr>
        <w:t xml:space="preserve"> </w:t>
      </w:r>
      <w:r w:rsidR="003C532C">
        <w:rPr>
          <w:rFonts w:ascii="Calibri" w:hAnsi="Calibri" w:cs="Calibri"/>
          <w:sz w:val="20"/>
          <w:szCs w:val="20"/>
          <w:lang w:val="x-none"/>
        </w:rPr>
        <w:t>siano i seguenti:</w:t>
      </w:r>
    </w:p>
    <w:p w14:paraId="65265899" w14:textId="77777777" w:rsidR="008449A7" w:rsidRPr="008449A7" w:rsidRDefault="008449A7" w:rsidP="00D10827">
      <w:pPr>
        <w:pStyle w:val="Paragrafoelenco"/>
        <w:numPr>
          <w:ilvl w:val="0"/>
          <w:numId w:val="26"/>
        </w:numPr>
        <w:spacing w:after="120" w:line="276" w:lineRule="auto"/>
        <w:jc w:val="both"/>
        <w:rPr>
          <w:rFonts w:ascii="Calibri" w:hAnsi="Calibri" w:cs="Calibri"/>
          <w:sz w:val="20"/>
          <w:szCs w:val="20"/>
          <w:lang w:val="x-none"/>
        </w:rPr>
      </w:pPr>
      <w:r w:rsidRPr="008449A7">
        <w:rPr>
          <w:rFonts w:ascii="Calibri" w:hAnsi="Calibri" w:cs="Calibri"/>
          <w:sz w:val="20"/>
          <w:szCs w:val="20"/>
        </w:rPr>
        <w:t>grafo di relazioni tra esponenti ed aziende con dettaglio dei singoli nodi (soci, esponenti, Titolare effettivo, Gruppo, quota vincolata, Residente in, Immobili in, Sede secondaria, Condivisione immobili, Fusione e incorporazione, Esponente PA, Esponente NoREA), intercettando anche i dati catastali;</w:t>
      </w:r>
    </w:p>
    <w:p w14:paraId="014CC9F8" w14:textId="64E88DB5" w:rsidR="008449A7" w:rsidRPr="008449A7" w:rsidRDefault="00271297" w:rsidP="00D10827">
      <w:pPr>
        <w:pStyle w:val="Paragrafoelenco"/>
        <w:numPr>
          <w:ilvl w:val="0"/>
          <w:numId w:val="26"/>
        </w:numPr>
        <w:spacing w:after="120" w:line="276" w:lineRule="auto"/>
        <w:jc w:val="both"/>
        <w:rPr>
          <w:rFonts w:ascii="Calibri" w:hAnsi="Calibri" w:cs="Calibri"/>
          <w:sz w:val="20"/>
          <w:szCs w:val="20"/>
          <w:lang w:val="x-none"/>
        </w:rPr>
      </w:pPr>
      <w:r>
        <w:rPr>
          <w:rFonts w:ascii="Calibri" w:hAnsi="Calibri" w:cs="Calibri"/>
          <w:sz w:val="20"/>
          <w:szCs w:val="20"/>
          <w:lang w:val="x-none"/>
        </w:rPr>
        <w:t>m</w:t>
      </w:r>
      <w:r w:rsidR="008449A7" w:rsidRPr="008449A7">
        <w:rPr>
          <w:rFonts w:ascii="Calibri" w:hAnsi="Calibri" w:cs="Calibri"/>
          <w:sz w:val="20"/>
          <w:szCs w:val="20"/>
          <w:lang w:val="x-none"/>
        </w:rPr>
        <w:t>otore di ricerca che dà accesso ad un database di 6 mln di aziende Italiane e 12 mln di contatti</w:t>
      </w:r>
    </w:p>
    <w:p w14:paraId="79ECE75D" w14:textId="48914134" w:rsidR="008449A7" w:rsidRPr="00271297" w:rsidRDefault="008449A7" w:rsidP="00B40A61">
      <w:pPr>
        <w:pStyle w:val="Paragrafoelenco"/>
        <w:numPr>
          <w:ilvl w:val="0"/>
          <w:numId w:val="27"/>
        </w:numPr>
        <w:spacing w:line="276" w:lineRule="auto"/>
        <w:ind w:left="1276" w:hanging="357"/>
        <w:jc w:val="both"/>
        <w:rPr>
          <w:rFonts w:ascii="Calibri" w:hAnsi="Calibri" w:cs="Calibri"/>
          <w:sz w:val="20"/>
          <w:szCs w:val="20"/>
          <w:lang w:val="x-none"/>
        </w:rPr>
      </w:pPr>
      <w:r w:rsidRPr="00271297">
        <w:rPr>
          <w:rFonts w:ascii="Calibri" w:hAnsi="Calibri" w:cs="Calibri"/>
          <w:sz w:val="20"/>
          <w:szCs w:val="20"/>
          <w:lang w:val="x-none"/>
        </w:rPr>
        <w:t>5,7 mil. di visure aggiornate</w:t>
      </w:r>
    </w:p>
    <w:p w14:paraId="1074C470" w14:textId="34B88181" w:rsidR="008449A7" w:rsidRPr="00271297" w:rsidRDefault="00B40A61" w:rsidP="00271297">
      <w:pPr>
        <w:pStyle w:val="Paragrafoelenco"/>
        <w:numPr>
          <w:ilvl w:val="0"/>
          <w:numId w:val="27"/>
        </w:numPr>
        <w:spacing w:after="120" w:line="276" w:lineRule="auto"/>
        <w:ind w:left="1276"/>
        <w:jc w:val="both"/>
        <w:rPr>
          <w:rFonts w:ascii="Calibri" w:hAnsi="Calibri" w:cs="Calibri"/>
          <w:sz w:val="20"/>
          <w:szCs w:val="20"/>
          <w:lang w:val="x-none"/>
        </w:rPr>
      </w:pPr>
      <w:r>
        <w:rPr>
          <w:rFonts w:ascii="Calibri" w:hAnsi="Calibri" w:cs="Calibri"/>
          <w:sz w:val="20"/>
          <w:szCs w:val="20"/>
          <w:lang w:val="x-none"/>
        </w:rPr>
        <w:t>i</w:t>
      </w:r>
      <w:r w:rsidR="008449A7" w:rsidRPr="00271297">
        <w:rPr>
          <w:rFonts w:ascii="Calibri" w:hAnsi="Calibri" w:cs="Calibri"/>
          <w:sz w:val="20"/>
          <w:szCs w:val="20"/>
          <w:lang w:val="x-none"/>
        </w:rPr>
        <w:t>ntegrazione con dati Inps sui dipendenti (totale azienda e sedi locali)</w:t>
      </w:r>
    </w:p>
    <w:p w14:paraId="23177B3E" w14:textId="77777777" w:rsidR="001575B4" w:rsidRDefault="001575B4" w:rsidP="001575B4">
      <w:pPr>
        <w:pStyle w:val="Paragrafoelenco"/>
        <w:numPr>
          <w:ilvl w:val="0"/>
          <w:numId w:val="26"/>
        </w:numPr>
        <w:spacing w:after="120" w:line="276" w:lineRule="auto"/>
        <w:jc w:val="both"/>
        <w:rPr>
          <w:rFonts w:ascii="Calibri" w:hAnsi="Calibri" w:cs="Calibri"/>
          <w:sz w:val="20"/>
          <w:szCs w:val="20"/>
          <w:lang w:val="x-none"/>
        </w:rPr>
      </w:pPr>
      <w:r>
        <w:rPr>
          <w:rFonts w:ascii="Calibri" w:hAnsi="Calibri" w:cs="Calibri"/>
          <w:sz w:val="20"/>
          <w:szCs w:val="20"/>
          <w:lang w:val="x-none"/>
        </w:rPr>
        <w:t>r</w:t>
      </w:r>
      <w:r w:rsidR="008449A7" w:rsidRPr="008449A7">
        <w:rPr>
          <w:rFonts w:ascii="Calibri" w:hAnsi="Calibri" w:cs="Calibri"/>
          <w:sz w:val="20"/>
          <w:szCs w:val="20"/>
          <w:lang w:val="x-none"/>
        </w:rPr>
        <w:t>iclassificazione dei Bilanci in formato Centrale Bilancio (Ce.Bi) che consentono di confrontare facilmente e con un’unica metodologia i rendiconti di diverse società</w:t>
      </w:r>
    </w:p>
    <w:p w14:paraId="118AA631" w14:textId="006D94D6" w:rsidR="00F212AA" w:rsidRDefault="00F212AA" w:rsidP="001575B4">
      <w:pPr>
        <w:pStyle w:val="Paragrafoelenco"/>
        <w:numPr>
          <w:ilvl w:val="0"/>
          <w:numId w:val="26"/>
        </w:numPr>
        <w:spacing w:after="120" w:line="276" w:lineRule="auto"/>
        <w:jc w:val="both"/>
        <w:rPr>
          <w:rFonts w:ascii="Calibri" w:hAnsi="Calibri" w:cs="Calibri"/>
          <w:sz w:val="20"/>
          <w:szCs w:val="20"/>
          <w:lang w:val="x-none"/>
        </w:rPr>
      </w:pPr>
      <w:r w:rsidRPr="00F212AA">
        <w:rPr>
          <w:rFonts w:ascii="Calibri" w:hAnsi="Calibri" w:cs="Calibri"/>
          <w:sz w:val="20"/>
          <w:szCs w:val="20"/>
          <w:lang w:val="x-none"/>
        </w:rPr>
        <w:t>Ateco riclassificato CERVED e KPI economici e finanziari di benchmark di settore basati su codice ATECO riclassificato CERVED. La riclassificazione per le società di capitale è realizzata da CERVED secondo l’attività economica prevalente di impresa. Per la sua attribuzione CERVED non si affida solo alla dichiarazione dell’imprenditore in visura, ma integra l’analisi di più fonti: nota integrativa di bilancio, siti web delle aziende, eventuali associazioni di categoria (es. Confindustria), Albi di Banca d’Italia per le soc. finanziarie, elenchi Ministero dello Sviluppo per le Fiduciarie, elenchi OAM per gli ausiliari</w:t>
      </w:r>
      <w:r w:rsidR="008449A7">
        <w:rPr>
          <w:rFonts w:ascii="Calibri" w:hAnsi="Calibri" w:cs="Calibri"/>
          <w:sz w:val="20"/>
          <w:szCs w:val="20"/>
          <w:lang w:val="x-none"/>
        </w:rPr>
        <w:t xml:space="preserve"> </w:t>
      </w:r>
      <w:r w:rsidR="008449A7" w:rsidRPr="008449A7">
        <w:rPr>
          <w:rFonts w:ascii="Calibri" w:hAnsi="Calibri" w:cs="Calibri"/>
          <w:sz w:val="20"/>
          <w:szCs w:val="20"/>
          <w:lang w:val="x-none"/>
        </w:rPr>
        <w:t xml:space="preserve">dell’intermediazione finanziaria, elenchi ARERA per operatori dell’energia, e </w:t>
      </w:r>
      <w:r w:rsidR="006951D6">
        <w:rPr>
          <w:rFonts w:ascii="Calibri" w:hAnsi="Calibri" w:cs="Calibri"/>
          <w:sz w:val="20"/>
          <w:szCs w:val="20"/>
          <w:lang w:val="x-none"/>
        </w:rPr>
        <w:t>comunque</w:t>
      </w:r>
      <w:r w:rsidR="008449A7" w:rsidRPr="008449A7">
        <w:rPr>
          <w:rFonts w:ascii="Calibri" w:hAnsi="Calibri" w:cs="Calibri"/>
          <w:sz w:val="20"/>
          <w:szCs w:val="20"/>
          <w:lang w:val="x-none"/>
        </w:rPr>
        <w:t xml:space="preserve"> il web in genere come fonte di dati di ogni tipo. Inoltre, i codici ATECO riclassificati sono storicizzati, pertanto è sempre possibile ricondurre bilancio e ATECO allo stesso anno di riferimento</w:t>
      </w:r>
      <w:r w:rsidR="00B40A61">
        <w:rPr>
          <w:rFonts w:ascii="Calibri" w:hAnsi="Calibri" w:cs="Calibri"/>
          <w:sz w:val="20"/>
          <w:szCs w:val="20"/>
          <w:lang w:val="x-none"/>
        </w:rPr>
        <w:t>;</w:t>
      </w:r>
    </w:p>
    <w:p w14:paraId="63B55505" w14:textId="05A78968" w:rsidR="00CA5F2E" w:rsidRPr="001D470D" w:rsidRDefault="001D470D" w:rsidP="00EE4148">
      <w:pPr>
        <w:pStyle w:val="Paragrafoelenco"/>
        <w:numPr>
          <w:ilvl w:val="0"/>
          <w:numId w:val="26"/>
        </w:numPr>
        <w:spacing w:after="120" w:line="276" w:lineRule="auto"/>
        <w:jc w:val="both"/>
        <w:rPr>
          <w:rFonts w:ascii="Calibri" w:hAnsi="Calibri" w:cs="Calibri"/>
          <w:sz w:val="20"/>
          <w:szCs w:val="20"/>
          <w:lang w:val="x-none"/>
        </w:rPr>
      </w:pPr>
      <w:r>
        <w:rPr>
          <w:rFonts w:ascii="Calibri" w:hAnsi="Calibri" w:cs="Calibri"/>
          <w:sz w:val="20"/>
          <w:szCs w:val="20"/>
          <w:lang w:val="x-none"/>
        </w:rPr>
        <w:t>s</w:t>
      </w:r>
      <w:r w:rsidR="00CA5F2E" w:rsidRPr="001D470D">
        <w:rPr>
          <w:rFonts w:ascii="Calibri" w:hAnsi="Calibri" w:cs="Calibri"/>
          <w:sz w:val="20"/>
          <w:szCs w:val="20"/>
          <w:lang w:val="x-none"/>
        </w:rPr>
        <w:t>core per la valutazione del merito di credito (CGS score) elaborati da Centrale Bilanci che rappresenta</w:t>
      </w:r>
      <w:r w:rsidRPr="001D470D">
        <w:rPr>
          <w:rFonts w:ascii="Calibri" w:hAnsi="Calibri" w:cs="Calibri"/>
          <w:sz w:val="20"/>
          <w:szCs w:val="20"/>
          <w:lang w:val="x-none"/>
        </w:rPr>
        <w:t xml:space="preserve"> </w:t>
      </w:r>
      <w:r w:rsidR="00CA5F2E" w:rsidRPr="001D470D">
        <w:rPr>
          <w:rFonts w:ascii="Calibri" w:hAnsi="Calibri" w:cs="Calibri"/>
          <w:sz w:val="20"/>
          <w:szCs w:val="20"/>
          <w:lang w:val="x-none"/>
        </w:rPr>
        <w:t>lo score statistico sintetico del modello, che integra lo score sul profilo anagrafico-qualitativo</w:t>
      </w:r>
      <w:r w:rsidR="00212F0F" w:rsidRPr="001D470D">
        <w:rPr>
          <w:rFonts w:ascii="Calibri" w:hAnsi="Calibri" w:cs="Calibri"/>
          <w:sz w:val="20"/>
          <w:szCs w:val="20"/>
          <w:lang w:val="x-none"/>
        </w:rPr>
        <w:t xml:space="preserve"> </w:t>
      </w:r>
      <w:r w:rsidR="00CA5F2E" w:rsidRPr="001D470D">
        <w:rPr>
          <w:rFonts w:ascii="Calibri" w:hAnsi="Calibri" w:cs="Calibri"/>
          <w:sz w:val="20"/>
          <w:szCs w:val="20"/>
          <w:lang w:val="x-none"/>
        </w:rPr>
        <w:t>dell’azienda e i seguenti:</w:t>
      </w:r>
    </w:p>
    <w:p w14:paraId="3E8B7C3B" w14:textId="64ED96B7" w:rsidR="00CA5F2E" w:rsidRPr="00CA5F2E" w:rsidRDefault="00CA5F2E" w:rsidP="00EC0F32">
      <w:pPr>
        <w:pStyle w:val="Paragrafoelenco"/>
        <w:numPr>
          <w:ilvl w:val="0"/>
          <w:numId w:val="27"/>
        </w:numPr>
        <w:spacing w:line="276" w:lineRule="auto"/>
        <w:ind w:left="1276" w:hanging="357"/>
        <w:jc w:val="both"/>
        <w:rPr>
          <w:rFonts w:ascii="Calibri" w:hAnsi="Calibri" w:cs="Calibri"/>
          <w:sz w:val="20"/>
          <w:szCs w:val="20"/>
          <w:lang w:val="x-none"/>
        </w:rPr>
      </w:pPr>
      <w:r w:rsidRPr="00CA5F2E">
        <w:rPr>
          <w:rFonts w:ascii="Calibri" w:hAnsi="Calibri" w:cs="Calibri"/>
          <w:sz w:val="20"/>
          <w:szCs w:val="20"/>
          <w:lang w:val="x-none"/>
        </w:rPr>
        <w:t>Score Economico Finanziario (Ce.Bi score 4)</w:t>
      </w:r>
    </w:p>
    <w:p w14:paraId="0829ADFE" w14:textId="09BBD40F" w:rsidR="00CA5F2E" w:rsidRPr="00CA5F2E" w:rsidRDefault="00CA5F2E" w:rsidP="00EC0F32">
      <w:pPr>
        <w:pStyle w:val="Paragrafoelenco"/>
        <w:numPr>
          <w:ilvl w:val="0"/>
          <w:numId w:val="27"/>
        </w:numPr>
        <w:spacing w:line="276" w:lineRule="auto"/>
        <w:ind w:left="1276" w:hanging="357"/>
        <w:jc w:val="both"/>
        <w:rPr>
          <w:rFonts w:ascii="Calibri" w:hAnsi="Calibri" w:cs="Calibri"/>
          <w:sz w:val="20"/>
          <w:szCs w:val="20"/>
          <w:lang w:val="x-none"/>
        </w:rPr>
      </w:pPr>
      <w:r w:rsidRPr="00CA5F2E">
        <w:rPr>
          <w:rFonts w:ascii="Calibri" w:hAnsi="Calibri" w:cs="Calibri"/>
          <w:sz w:val="20"/>
          <w:szCs w:val="20"/>
          <w:lang w:val="x-none"/>
        </w:rPr>
        <w:t>Score Payline</w:t>
      </w:r>
    </w:p>
    <w:p w14:paraId="4204927C" w14:textId="05C2F44E" w:rsidR="00CA5F2E" w:rsidRPr="00CA5F2E" w:rsidRDefault="00CA5F2E" w:rsidP="00EC0F32">
      <w:pPr>
        <w:pStyle w:val="Paragrafoelenco"/>
        <w:numPr>
          <w:ilvl w:val="0"/>
          <w:numId w:val="27"/>
        </w:numPr>
        <w:spacing w:line="276" w:lineRule="auto"/>
        <w:ind w:left="1276" w:hanging="357"/>
        <w:jc w:val="both"/>
        <w:rPr>
          <w:rFonts w:ascii="Calibri" w:hAnsi="Calibri" w:cs="Calibri"/>
          <w:sz w:val="20"/>
          <w:szCs w:val="20"/>
          <w:lang w:val="x-none"/>
        </w:rPr>
      </w:pPr>
      <w:r w:rsidRPr="00CA5F2E">
        <w:rPr>
          <w:rFonts w:ascii="Calibri" w:hAnsi="Calibri" w:cs="Calibri"/>
          <w:sz w:val="20"/>
          <w:szCs w:val="20"/>
          <w:lang w:val="x-none"/>
        </w:rPr>
        <w:t>Score Consultazioni</w:t>
      </w:r>
    </w:p>
    <w:p w14:paraId="44747524" w14:textId="319406D6" w:rsidR="00CA5F2E" w:rsidRPr="00CA5F2E" w:rsidRDefault="00CA5F2E" w:rsidP="00EC0F32">
      <w:pPr>
        <w:pStyle w:val="Paragrafoelenco"/>
        <w:numPr>
          <w:ilvl w:val="0"/>
          <w:numId w:val="27"/>
        </w:numPr>
        <w:spacing w:line="276" w:lineRule="auto"/>
        <w:ind w:left="1276" w:hanging="357"/>
        <w:jc w:val="both"/>
        <w:rPr>
          <w:rFonts w:ascii="Calibri" w:hAnsi="Calibri" w:cs="Calibri"/>
          <w:sz w:val="20"/>
          <w:szCs w:val="20"/>
          <w:lang w:val="x-none"/>
        </w:rPr>
      </w:pPr>
      <w:r w:rsidRPr="00CA5F2E">
        <w:rPr>
          <w:rFonts w:ascii="Calibri" w:hAnsi="Calibri" w:cs="Calibri"/>
          <w:sz w:val="20"/>
          <w:szCs w:val="20"/>
          <w:lang w:val="x-none"/>
        </w:rPr>
        <w:t>Score Eventi negativi</w:t>
      </w:r>
    </w:p>
    <w:p w14:paraId="181A2651" w14:textId="16D701FB" w:rsidR="00B40A61" w:rsidRDefault="00CA5F2E" w:rsidP="00EC0F32">
      <w:pPr>
        <w:pStyle w:val="Paragrafoelenco"/>
        <w:numPr>
          <w:ilvl w:val="0"/>
          <w:numId w:val="27"/>
        </w:numPr>
        <w:spacing w:line="276" w:lineRule="auto"/>
        <w:ind w:left="1276" w:hanging="357"/>
        <w:jc w:val="both"/>
        <w:rPr>
          <w:rFonts w:ascii="Calibri" w:hAnsi="Calibri" w:cs="Calibri"/>
          <w:sz w:val="20"/>
          <w:szCs w:val="20"/>
          <w:lang w:val="x-none"/>
        </w:rPr>
      </w:pPr>
      <w:r w:rsidRPr="00CA5F2E">
        <w:rPr>
          <w:rFonts w:ascii="Calibri" w:hAnsi="Calibri" w:cs="Calibri"/>
          <w:sz w:val="20"/>
          <w:szCs w:val="20"/>
          <w:lang w:val="x-none"/>
        </w:rPr>
        <w:t>Score Immobiliare</w:t>
      </w:r>
    </w:p>
    <w:p w14:paraId="39C30D75" w14:textId="56144823" w:rsidR="00564610" w:rsidRDefault="00564610" w:rsidP="00564610">
      <w:pPr>
        <w:pStyle w:val="Paragrafoelenco"/>
        <w:numPr>
          <w:ilvl w:val="0"/>
          <w:numId w:val="26"/>
        </w:numPr>
        <w:spacing w:after="120" w:line="276" w:lineRule="auto"/>
        <w:jc w:val="both"/>
        <w:rPr>
          <w:rFonts w:ascii="Calibri" w:hAnsi="Calibri" w:cs="Calibri"/>
          <w:sz w:val="20"/>
          <w:szCs w:val="20"/>
          <w:lang w:val="x-none"/>
        </w:rPr>
      </w:pPr>
      <w:r>
        <w:rPr>
          <w:rFonts w:ascii="Calibri" w:hAnsi="Calibri" w:cs="Calibri"/>
          <w:sz w:val="20"/>
          <w:szCs w:val="20"/>
          <w:lang w:val="x-none"/>
        </w:rPr>
        <w:t>m</w:t>
      </w:r>
      <w:r w:rsidRPr="00564610">
        <w:rPr>
          <w:rFonts w:ascii="Calibri" w:hAnsi="Calibri" w:cs="Calibri"/>
          <w:sz w:val="20"/>
          <w:szCs w:val="20"/>
          <w:lang w:val="x-none"/>
        </w:rPr>
        <w:t>otore di analisi Semantica Big Data impiegato nell’identificazione di cluster di imprese. Il motore proprietario abbina alle tecniche di analisi del linguaggio naturale, le metodologie probabilistiche di information retriever basate su grafi di conoscenza di grande scala (vs reti semantiche redatte da esperti) e tecniche di intelligenza artificiale e autoapprendimento, per effettuare l’analisi semantica e la classificazione del testo;</w:t>
      </w:r>
    </w:p>
    <w:p w14:paraId="17C7E33E" w14:textId="080BF262" w:rsidR="006A5D66" w:rsidRDefault="00B476F1" w:rsidP="00564610">
      <w:pPr>
        <w:pStyle w:val="Paragrafoelenco"/>
        <w:numPr>
          <w:ilvl w:val="0"/>
          <w:numId w:val="26"/>
        </w:numPr>
        <w:spacing w:after="120" w:line="276" w:lineRule="auto"/>
        <w:jc w:val="both"/>
        <w:rPr>
          <w:rFonts w:ascii="Calibri" w:hAnsi="Calibri" w:cs="Calibri"/>
          <w:sz w:val="20"/>
          <w:szCs w:val="20"/>
          <w:lang w:val="x-none"/>
        </w:rPr>
      </w:pPr>
      <w:r>
        <w:rPr>
          <w:rFonts w:ascii="Calibri" w:hAnsi="Calibri" w:cs="Calibri"/>
          <w:sz w:val="20"/>
          <w:szCs w:val="20"/>
          <w:lang w:val="x-none"/>
        </w:rPr>
        <w:lastRenderedPageBreak/>
        <w:t>e</w:t>
      </w:r>
      <w:r w:rsidR="007C14C2" w:rsidRPr="007C14C2">
        <w:rPr>
          <w:rFonts w:ascii="Calibri" w:hAnsi="Calibri" w:cs="Calibri"/>
          <w:sz w:val="20"/>
          <w:szCs w:val="20"/>
          <w:lang w:val="x-none"/>
        </w:rPr>
        <w:t>laborazione score innovativi basati su tecnologie Big Data ed algoritmi di artificial intelligence</w:t>
      </w:r>
      <w:r w:rsidR="007C14C2">
        <w:rPr>
          <w:rFonts w:ascii="Calibri" w:hAnsi="Calibri" w:cs="Calibri"/>
          <w:sz w:val="20"/>
          <w:szCs w:val="20"/>
          <w:lang w:val="x-none"/>
        </w:rPr>
        <w:t xml:space="preserve"> quali</w:t>
      </w:r>
      <w:r w:rsidR="0046534E">
        <w:rPr>
          <w:rFonts w:ascii="Calibri" w:hAnsi="Calibri" w:cs="Calibri"/>
          <w:sz w:val="20"/>
          <w:szCs w:val="20"/>
          <w:lang w:val="x-none"/>
        </w:rPr>
        <w:t xml:space="preserve"> ad </w:t>
      </w:r>
      <w:r w:rsidR="0046534E" w:rsidRPr="0046534E">
        <w:rPr>
          <w:rFonts w:ascii="Calibri" w:hAnsi="Calibri" w:cs="Calibri"/>
          <w:sz w:val="20"/>
          <w:szCs w:val="20"/>
          <w:lang w:val="x-none"/>
        </w:rPr>
        <w:t>esempio</w:t>
      </w:r>
    </w:p>
    <w:p w14:paraId="34DAABAB" w14:textId="5C1EC6A1" w:rsidR="0046534E" w:rsidRPr="0046534E" w:rsidRDefault="000B1DFC" w:rsidP="0046534E">
      <w:pPr>
        <w:pStyle w:val="Paragrafoelenco"/>
        <w:numPr>
          <w:ilvl w:val="1"/>
          <w:numId w:val="26"/>
        </w:numPr>
        <w:spacing w:after="120" w:line="276" w:lineRule="auto"/>
        <w:jc w:val="both"/>
        <w:rPr>
          <w:rFonts w:ascii="Calibri" w:hAnsi="Calibri" w:cs="Calibri"/>
          <w:sz w:val="20"/>
          <w:szCs w:val="20"/>
          <w:lang w:val="x-none"/>
        </w:rPr>
      </w:pPr>
      <w:r>
        <w:rPr>
          <w:rFonts w:ascii="Calibri" w:hAnsi="Calibri" w:cs="Calibri"/>
          <w:sz w:val="20"/>
          <w:szCs w:val="20"/>
          <w:lang w:val="x-none"/>
        </w:rPr>
        <w:t>i</w:t>
      </w:r>
      <w:r w:rsidR="0046534E" w:rsidRPr="0046534E">
        <w:rPr>
          <w:rFonts w:ascii="Calibri" w:hAnsi="Calibri" w:cs="Calibri"/>
          <w:sz w:val="20"/>
          <w:szCs w:val="20"/>
          <w:lang w:val="x-none"/>
        </w:rPr>
        <w:t>nnovation score: è un punteggio assegnato all'azienda in base al contenuto del suo sito web che ne misura i fattori di innovazione. Per costruire questo punteggio tutti i siti web delle startup registrate sono stati analizzati e raggruppati per ottenere 8 profili diversi, come Big Data, Mobile, Biotecnologie e molti altri. I siti Web di tutte le aziende vengono quindi confrontati con questi 8 profili per calcolare un punteggio grezzo dei loro fattori di innovazione. Il punteggio grezzo viene quindi normalizzato utilizzando il metodo percentile: un punteggio normalizzato di 60 significa che l'azienda ha un punteggio grezzo superiore al 60% della popolazione."</w:t>
      </w:r>
    </w:p>
    <w:p w14:paraId="43F89357" w14:textId="269E5F5C" w:rsidR="0046534E" w:rsidRPr="0046534E" w:rsidRDefault="000B1DFC" w:rsidP="0046534E">
      <w:pPr>
        <w:pStyle w:val="Paragrafoelenco"/>
        <w:numPr>
          <w:ilvl w:val="1"/>
          <w:numId w:val="26"/>
        </w:numPr>
        <w:spacing w:after="120" w:line="276" w:lineRule="auto"/>
        <w:jc w:val="both"/>
        <w:rPr>
          <w:rFonts w:ascii="Calibri" w:hAnsi="Calibri" w:cs="Calibri"/>
          <w:sz w:val="20"/>
          <w:szCs w:val="20"/>
          <w:lang w:val="x-none"/>
        </w:rPr>
      </w:pPr>
      <w:r>
        <w:rPr>
          <w:rFonts w:ascii="Calibri" w:hAnsi="Calibri" w:cs="Calibri"/>
          <w:sz w:val="20"/>
          <w:szCs w:val="20"/>
          <w:lang w:val="x-none"/>
        </w:rPr>
        <w:t>f</w:t>
      </w:r>
      <w:r w:rsidR="0046534E" w:rsidRPr="0046534E">
        <w:rPr>
          <w:rFonts w:ascii="Calibri" w:hAnsi="Calibri" w:cs="Calibri"/>
          <w:sz w:val="20"/>
          <w:szCs w:val="20"/>
          <w:lang w:val="x-none"/>
        </w:rPr>
        <w:t xml:space="preserve">oreign market score: rappresenta l'affinità di un'azienda a impegnarsi in attività di esportazione e/o vendere sui mercati esteri. </w:t>
      </w:r>
      <w:r w:rsidR="00711102" w:rsidRPr="00711102">
        <w:rPr>
          <w:rFonts w:ascii="Calibri" w:hAnsi="Calibri" w:cs="Calibri"/>
          <w:sz w:val="20"/>
          <w:szCs w:val="20"/>
          <w:lang w:val="x-none"/>
        </w:rPr>
        <w:t xml:space="preserve">Viene assegnato un punteggio di 100 e un'etichetta </w:t>
      </w:r>
      <w:r w:rsidR="00437FCB">
        <w:rPr>
          <w:rFonts w:ascii="Calibri" w:hAnsi="Calibri" w:cs="Calibri"/>
          <w:sz w:val="20"/>
          <w:szCs w:val="20"/>
          <w:lang w:val="x-none"/>
        </w:rPr>
        <w:t>“</w:t>
      </w:r>
      <w:r w:rsidR="00711102" w:rsidRPr="00711102">
        <w:rPr>
          <w:rFonts w:ascii="Calibri" w:hAnsi="Calibri" w:cs="Calibri"/>
          <w:sz w:val="20"/>
          <w:szCs w:val="20"/>
          <w:lang w:val="x-none"/>
        </w:rPr>
        <w:t>CERTA</w:t>
      </w:r>
      <w:r w:rsidR="00437FCB">
        <w:rPr>
          <w:rFonts w:ascii="Calibri" w:hAnsi="Calibri" w:cs="Calibri"/>
          <w:sz w:val="20"/>
          <w:szCs w:val="20"/>
          <w:lang w:val="x-none"/>
        </w:rPr>
        <w:t>”</w:t>
      </w:r>
      <w:r w:rsidR="00711102" w:rsidRPr="00711102">
        <w:rPr>
          <w:rFonts w:ascii="Calibri" w:hAnsi="Calibri" w:cs="Calibri"/>
          <w:sz w:val="20"/>
          <w:szCs w:val="20"/>
          <w:lang w:val="x-none"/>
        </w:rPr>
        <w:t xml:space="preserve"> per le aziende di cui </w:t>
      </w:r>
      <w:r w:rsidR="00711102">
        <w:rPr>
          <w:rFonts w:ascii="Calibri" w:hAnsi="Calibri" w:cs="Calibri"/>
          <w:sz w:val="20"/>
          <w:szCs w:val="20"/>
          <w:lang w:val="x-none"/>
        </w:rPr>
        <w:t xml:space="preserve">si </w:t>
      </w:r>
      <w:r w:rsidR="00711102" w:rsidRPr="00711102">
        <w:rPr>
          <w:rFonts w:ascii="Calibri" w:hAnsi="Calibri" w:cs="Calibri"/>
          <w:sz w:val="20"/>
          <w:szCs w:val="20"/>
          <w:lang w:val="x-none"/>
        </w:rPr>
        <w:t>abbia la prova che</w:t>
      </w:r>
      <w:r w:rsidR="00711102">
        <w:rPr>
          <w:rFonts w:ascii="Calibri" w:hAnsi="Calibri" w:cs="Calibri"/>
          <w:sz w:val="20"/>
          <w:szCs w:val="20"/>
          <w:lang w:val="x-none"/>
        </w:rPr>
        <w:t xml:space="preserve"> esportino </w:t>
      </w:r>
      <w:r w:rsidR="00711102" w:rsidRPr="00711102">
        <w:rPr>
          <w:rFonts w:ascii="Calibri" w:hAnsi="Calibri" w:cs="Calibri"/>
          <w:sz w:val="20"/>
          <w:szCs w:val="20"/>
          <w:lang w:val="x-none"/>
        </w:rPr>
        <w:t>.</w:t>
      </w:r>
    </w:p>
    <w:p w14:paraId="323950BD" w14:textId="608244DF" w:rsidR="0046534E" w:rsidRPr="0046534E" w:rsidRDefault="000B1DFC" w:rsidP="0046534E">
      <w:pPr>
        <w:pStyle w:val="Paragrafoelenco"/>
        <w:numPr>
          <w:ilvl w:val="1"/>
          <w:numId w:val="26"/>
        </w:numPr>
        <w:spacing w:after="120" w:line="276" w:lineRule="auto"/>
        <w:jc w:val="both"/>
        <w:rPr>
          <w:rFonts w:ascii="Calibri" w:hAnsi="Calibri" w:cs="Calibri"/>
          <w:sz w:val="20"/>
          <w:szCs w:val="20"/>
          <w:lang w:val="x-none"/>
        </w:rPr>
      </w:pPr>
      <w:r>
        <w:rPr>
          <w:rFonts w:ascii="Calibri" w:hAnsi="Calibri" w:cs="Calibri"/>
          <w:sz w:val="20"/>
          <w:szCs w:val="20"/>
          <w:lang w:val="x-none"/>
        </w:rPr>
        <w:t>s</w:t>
      </w:r>
      <w:r w:rsidR="0046534E" w:rsidRPr="0046534E">
        <w:rPr>
          <w:rFonts w:ascii="Calibri" w:hAnsi="Calibri" w:cs="Calibri"/>
          <w:sz w:val="20"/>
          <w:szCs w:val="20"/>
          <w:lang w:val="x-none"/>
        </w:rPr>
        <w:t xml:space="preserve">core </w:t>
      </w:r>
      <w:r w:rsidR="00437FCB">
        <w:rPr>
          <w:rFonts w:ascii="Calibri" w:hAnsi="Calibri" w:cs="Calibri"/>
          <w:sz w:val="20"/>
          <w:szCs w:val="20"/>
          <w:lang w:val="x-none"/>
        </w:rPr>
        <w:t>c</w:t>
      </w:r>
      <w:r w:rsidR="0046534E" w:rsidRPr="0046534E">
        <w:rPr>
          <w:rFonts w:ascii="Calibri" w:hAnsi="Calibri" w:cs="Calibri"/>
          <w:sz w:val="20"/>
          <w:szCs w:val="20"/>
          <w:lang w:val="x-none"/>
        </w:rPr>
        <w:t xml:space="preserve">entralità </w:t>
      </w:r>
      <w:r w:rsidR="00437FCB">
        <w:rPr>
          <w:rFonts w:ascii="Calibri" w:hAnsi="Calibri" w:cs="Calibri"/>
          <w:sz w:val="20"/>
          <w:szCs w:val="20"/>
          <w:lang w:val="x-none"/>
        </w:rPr>
        <w:t>w</w:t>
      </w:r>
      <w:r w:rsidR="0046534E" w:rsidRPr="0046534E">
        <w:rPr>
          <w:rFonts w:ascii="Calibri" w:hAnsi="Calibri" w:cs="Calibri"/>
          <w:sz w:val="20"/>
          <w:szCs w:val="20"/>
          <w:lang w:val="x-none"/>
        </w:rPr>
        <w:t>eb: misura la centralità della pagina web di tale azienda nel web aziendale. Questo punteggio viene creato prima costruendo il Corporate Web Graph, creando un nodo per ogni azienda e aggiungendo connessioni per ogni collegamento tra le pagine web delle aziende, quindi eseguendo l'algoritmo PageRank. Il punteggio grezzo viene normalizzato utilizzando il metodo percentile: nuovamente, un punteggio normalizzato di 60 significa che l'azienda ha un punteggio grezzo superiore al 60% della popolazione"</w:t>
      </w:r>
      <w:r w:rsidR="00EC7240">
        <w:rPr>
          <w:rFonts w:ascii="Calibri" w:hAnsi="Calibri" w:cs="Calibri"/>
          <w:sz w:val="20"/>
          <w:szCs w:val="20"/>
          <w:lang w:val="x-none"/>
        </w:rPr>
        <w:t>,</w:t>
      </w:r>
    </w:p>
    <w:p w14:paraId="20B5DDC4" w14:textId="00E8C953" w:rsidR="007E6839" w:rsidRDefault="000B1DFC" w:rsidP="0046534E">
      <w:pPr>
        <w:pStyle w:val="Paragrafoelenco"/>
        <w:numPr>
          <w:ilvl w:val="1"/>
          <w:numId w:val="26"/>
        </w:numPr>
        <w:spacing w:after="120" w:line="276" w:lineRule="auto"/>
        <w:jc w:val="both"/>
        <w:rPr>
          <w:rFonts w:ascii="Calibri" w:hAnsi="Calibri" w:cs="Calibri"/>
          <w:sz w:val="20"/>
          <w:szCs w:val="20"/>
          <w:lang w:val="x-none"/>
        </w:rPr>
      </w:pPr>
      <w:r>
        <w:rPr>
          <w:rFonts w:ascii="Calibri" w:hAnsi="Calibri" w:cs="Calibri"/>
          <w:sz w:val="20"/>
          <w:szCs w:val="20"/>
          <w:lang w:val="x-none"/>
        </w:rPr>
        <w:t>s</w:t>
      </w:r>
      <w:r w:rsidR="0046534E" w:rsidRPr="0046534E">
        <w:rPr>
          <w:rFonts w:ascii="Calibri" w:hAnsi="Calibri" w:cs="Calibri"/>
          <w:sz w:val="20"/>
          <w:szCs w:val="20"/>
          <w:lang w:val="x-none"/>
        </w:rPr>
        <w:t>core social: misura l’attività social dell’azienda, tenendo conto degli aggiornamenti e interazioni che si rilevano sui social (facebook, twitter) e i blog associati nel tempo. Il livello di tale score non dipende soltanto da valori assoluti ma prende in considerazione anche il tempo e la frequenza per intercettare trend e incrementi di visibilità relativi all’azienda, seppur di dimensioni modeste</w:t>
      </w:r>
      <w:r w:rsidR="00EC7240">
        <w:rPr>
          <w:rFonts w:ascii="Calibri" w:hAnsi="Calibri" w:cs="Calibri"/>
          <w:sz w:val="20"/>
          <w:szCs w:val="20"/>
          <w:lang w:val="x-none"/>
        </w:rPr>
        <w:t>;</w:t>
      </w:r>
    </w:p>
    <w:p w14:paraId="4CEDFD6E" w14:textId="7C6F3A4A" w:rsidR="00D92AA6" w:rsidRPr="00D92AA6" w:rsidRDefault="00D92AA6" w:rsidP="00D92AA6">
      <w:pPr>
        <w:pStyle w:val="Paragrafoelenco"/>
        <w:numPr>
          <w:ilvl w:val="0"/>
          <w:numId w:val="26"/>
        </w:numPr>
        <w:autoSpaceDE w:val="0"/>
        <w:autoSpaceDN w:val="0"/>
        <w:adjustRightInd w:val="0"/>
        <w:snapToGrid w:val="0"/>
        <w:jc w:val="both"/>
        <w:rPr>
          <w:rFonts w:ascii="Calibri" w:hAnsi="Calibri" w:cs="Calibri"/>
          <w:color w:val="000000"/>
          <w:sz w:val="20"/>
          <w:lang w:val="x-none"/>
        </w:rPr>
      </w:pPr>
      <w:r>
        <w:rPr>
          <w:rFonts w:ascii="Calibri" w:hAnsi="Calibri" w:cs="Calibri"/>
          <w:color w:val="000000"/>
          <w:sz w:val="20"/>
          <w:lang w:val="x-none"/>
        </w:rPr>
        <w:t>a</w:t>
      </w:r>
      <w:r w:rsidRPr="00D92AA6">
        <w:rPr>
          <w:rFonts w:ascii="Calibri" w:hAnsi="Calibri" w:cs="Calibri"/>
          <w:color w:val="000000"/>
          <w:sz w:val="20"/>
          <w:lang w:val="x-none"/>
        </w:rPr>
        <w:t xml:space="preserve">rricchimento di </w:t>
      </w:r>
      <w:r w:rsidR="00A163F7">
        <w:rPr>
          <w:rFonts w:ascii="Calibri" w:hAnsi="Calibri" w:cs="Calibri"/>
          <w:color w:val="000000"/>
          <w:sz w:val="20"/>
          <w:lang w:val="x-none"/>
        </w:rPr>
        <w:t>i</w:t>
      </w:r>
      <w:r w:rsidRPr="00D92AA6">
        <w:rPr>
          <w:rFonts w:ascii="Calibri" w:hAnsi="Calibri" w:cs="Calibri"/>
          <w:color w:val="000000"/>
          <w:sz w:val="20"/>
          <w:lang w:val="x-none"/>
        </w:rPr>
        <w:t xml:space="preserve">nformazioni economiche a valore aggiunto sulle società "minori" </w:t>
      </w:r>
      <w:r w:rsidR="00A163F7">
        <w:rPr>
          <w:rFonts w:ascii="Calibri" w:hAnsi="Calibri" w:cs="Calibri"/>
          <w:color w:val="000000"/>
          <w:sz w:val="20"/>
          <w:lang w:val="x-none"/>
        </w:rPr>
        <w:t xml:space="preserve">cioè </w:t>
      </w:r>
      <w:r w:rsidR="00A163F7" w:rsidRPr="00D92AA6">
        <w:rPr>
          <w:rFonts w:ascii="Calibri" w:hAnsi="Calibri" w:cs="Calibri"/>
          <w:color w:val="000000"/>
          <w:sz w:val="20"/>
          <w:lang w:val="x-none"/>
        </w:rPr>
        <w:t xml:space="preserve">le società di capitali che redigono il bilancio in forma abbreviata </w:t>
      </w:r>
      <w:r w:rsidRPr="00D92AA6">
        <w:rPr>
          <w:rFonts w:ascii="Calibri" w:hAnsi="Calibri" w:cs="Calibri"/>
          <w:color w:val="000000"/>
          <w:sz w:val="20"/>
          <w:lang w:val="x-none"/>
        </w:rPr>
        <w:t>(con una copertura di almeno 3,5 mil. aziende)</w:t>
      </w:r>
      <w:r w:rsidR="00291D5F">
        <w:rPr>
          <w:rFonts w:ascii="Calibri" w:hAnsi="Calibri" w:cs="Calibri"/>
          <w:color w:val="000000"/>
          <w:sz w:val="20"/>
          <w:lang w:val="x-none"/>
        </w:rPr>
        <w:t xml:space="preserve">. </w:t>
      </w:r>
      <w:r w:rsidRPr="00D92AA6">
        <w:rPr>
          <w:rFonts w:ascii="Calibri" w:hAnsi="Calibri" w:cs="Calibri"/>
          <w:color w:val="000000"/>
          <w:sz w:val="20"/>
          <w:lang w:val="x-none"/>
        </w:rPr>
        <w:t xml:space="preserve">Per tali società </w:t>
      </w:r>
      <w:r w:rsidR="00291D5F">
        <w:rPr>
          <w:rFonts w:ascii="Calibri" w:hAnsi="Calibri" w:cs="Calibri"/>
          <w:color w:val="000000"/>
          <w:sz w:val="20"/>
          <w:lang w:val="x-none"/>
        </w:rPr>
        <w:t xml:space="preserve">deve essere </w:t>
      </w:r>
      <w:r w:rsidRPr="00D92AA6">
        <w:rPr>
          <w:rFonts w:ascii="Calibri" w:hAnsi="Calibri" w:cs="Calibri"/>
          <w:color w:val="000000"/>
          <w:sz w:val="20"/>
          <w:lang w:val="x-none"/>
        </w:rPr>
        <w:t xml:space="preserve">recupera </w:t>
      </w:r>
      <w:r w:rsidR="00291D5F">
        <w:rPr>
          <w:rFonts w:ascii="Calibri" w:hAnsi="Calibri" w:cs="Calibri"/>
          <w:color w:val="000000"/>
          <w:sz w:val="20"/>
          <w:lang w:val="x-none"/>
        </w:rPr>
        <w:t>la</w:t>
      </w:r>
      <w:r w:rsidRPr="00D92AA6">
        <w:rPr>
          <w:rFonts w:ascii="Calibri" w:hAnsi="Calibri" w:cs="Calibri"/>
          <w:color w:val="000000"/>
          <w:sz w:val="20"/>
          <w:lang w:val="x-none"/>
        </w:rPr>
        <w:t xml:space="preserve"> nota integrativa </w:t>
      </w:r>
      <w:r w:rsidR="002E1562">
        <w:rPr>
          <w:rFonts w:ascii="Calibri" w:hAnsi="Calibri" w:cs="Calibri"/>
          <w:color w:val="000000"/>
          <w:sz w:val="20"/>
          <w:lang w:val="x-none"/>
        </w:rPr>
        <w:t xml:space="preserve">e </w:t>
      </w:r>
      <w:r w:rsidRPr="00D92AA6">
        <w:rPr>
          <w:rFonts w:ascii="Calibri" w:hAnsi="Calibri" w:cs="Calibri"/>
          <w:color w:val="000000"/>
          <w:sz w:val="20"/>
          <w:lang w:val="x-none"/>
        </w:rPr>
        <w:t>alcuni dettagli utili all’analisi finanziaria e sulle attività economiche non iscritte in Camera di commercio (con una copertura di almeno 1,8 mil. aziende):</w:t>
      </w:r>
    </w:p>
    <w:p w14:paraId="612047A4" w14:textId="5EEE8BCA" w:rsidR="00D92AA6" w:rsidRPr="002E1562" w:rsidRDefault="002E1562" w:rsidP="002E1562">
      <w:pPr>
        <w:pStyle w:val="Paragrafoelenco"/>
        <w:numPr>
          <w:ilvl w:val="1"/>
          <w:numId w:val="26"/>
        </w:numPr>
        <w:spacing w:after="120" w:line="276" w:lineRule="auto"/>
        <w:jc w:val="both"/>
        <w:rPr>
          <w:rFonts w:ascii="Calibri" w:hAnsi="Calibri" w:cs="Calibri"/>
          <w:sz w:val="20"/>
          <w:szCs w:val="20"/>
          <w:lang w:val="x-none"/>
        </w:rPr>
      </w:pPr>
      <w:r>
        <w:rPr>
          <w:rFonts w:ascii="Calibri" w:hAnsi="Calibri" w:cs="Calibri"/>
          <w:sz w:val="20"/>
          <w:szCs w:val="20"/>
          <w:lang w:val="x-none"/>
        </w:rPr>
        <w:t>e</w:t>
      </w:r>
      <w:r w:rsidR="00D92AA6" w:rsidRPr="002E1562">
        <w:rPr>
          <w:rFonts w:ascii="Calibri" w:hAnsi="Calibri" w:cs="Calibri"/>
          <w:sz w:val="20"/>
          <w:szCs w:val="20"/>
          <w:lang w:val="x-none"/>
        </w:rPr>
        <w:t>sponenti</w:t>
      </w:r>
      <w:r w:rsidR="002730E4">
        <w:rPr>
          <w:rFonts w:ascii="Calibri" w:hAnsi="Calibri" w:cs="Calibri"/>
          <w:sz w:val="20"/>
          <w:szCs w:val="20"/>
          <w:lang w:val="x-none"/>
        </w:rPr>
        <w:t>,</w:t>
      </w:r>
    </w:p>
    <w:p w14:paraId="2E6957E3" w14:textId="0075AF89" w:rsidR="00D92AA6" w:rsidRPr="002E1562" w:rsidRDefault="002E1562" w:rsidP="002E1562">
      <w:pPr>
        <w:pStyle w:val="Paragrafoelenco"/>
        <w:numPr>
          <w:ilvl w:val="1"/>
          <w:numId w:val="26"/>
        </w:numPr>
        <w:spacing w:after="120" w:line="276" w:lineRule="auto"/>
        <w:jc w:val="both"/>
        <w:rPr>
          <w:rFonts w:ascii="Calibri" w:hAnsi="Calibri" w:cs="Calibri"/>
          <w:sz w:val="20"/>
          <w:szCs w:val="20"/>
          <w:lang w:val="x-none"/>
        </w:rPr>
      </w:pPr>
      <w:r>
        <w:rPr>
          <w:rFonts w:ascii="Calibri" w:hAnsi="Calibri" w:cs="Calibri"/>
          <w:sz w:val="20"/>
          <w:szCs w:val="20"/>
          <w:lang w:val="x-none"/>
        </w:rPr>
        <w:t>n</w:t>
      </w:r>
      <w:r w:rsidR="00D92AA6" w:rsidRPr="002E1562">
        <w:rPr>
          <w:rFonts w:ascii="Calibri" w:hAnsi="Calibri" w:cs="Calibri"/>
          <w:sz w:val="20"/>
          <w:szCs w:val="20"/>
          <w:lang w:val="x-none"/>
        </w:rPr>
        <w:t>ews (70 mila news analizzate ogni giorno)</w:t>
      </w:r>
      <w:r w:rsidR="002730E4">
        <w:rPr>
          <w:rFonts w:ascii="Calibri" w:hAnsi="Calibri" w:cs="Calibri"/>
          <w:sz w:val="20"/>
          <w:szCs w:val="20"/>
          <w:lang w:val="x-none"/>
        </w:rPr>
        <w:t>,</w:t>
      </w:r>
    </w:p>
    <w:p w14:paraId="1A5D7C3B" w14:textId="3DDBC481" w:rsidR="00D92AA6" w:rsidRPr="002E1562" w:rsidRDefault="002E1562" w:rsidP="002E1562">
      <w:pPr>
        <w:pStyle w:val="Paragrafoelenco"/>
        <w:numPr>
          <w:ilvl w:val="1"/>
          <w:numId w:val="26"/>
        </w:numPr>
        <w:spacing w:after="120" w:line="276" w:lineRule="auto"/>
        <w:jc w:val="both"/>
        <w:rPr>
          <w:rFonts w:ascii="Calibri" w:hAnsi="Calibri" w:cs="Calibri"/>
          <w:sz w:val="20"/>
          <w:szCs w:val="20"/>
          <w:lang w:val="x-none"/>
        </w:rPr>
      </w:pPr>
      <w:r>
        <w:rPr>
          <w:rFonts w:ascii="Calibri" w:hAnsi="Calibri" w:cs="Calibri"/>
          <w:sz w:val="20"/>
          <w:szCs w:val="20"/>
          <w:lang w:val="x-none"/>
        </w:rPr>
        <w:t>d</w:t>
      </w:r>
      <w:r w:rsidR="00D92AA6" w:rsidRPr="002E1562">
        <w:rPr>
          <w:rFonts w:ascii="Calibri" w:hAnsi="Calibri" w:cs="Calibri"/>
          <w:sz w:val="20"/>
          <w:szCs w:val="20"/>
          <w:lang w:val="x-none"/>
        </w:rPr>
        <w:t>ati immobiliari</w:t>
      </w:r>
      <w:r w:rsidR="002730E4">
        <w:rPr>
          <w:rFonts w:ascii="Calibri" w:hAnsi="Calibri" w:cs="Calibri"/>
          <w:sz w:val="20"/>
          <w:szCs w:val="20"/>
          <w:lang w:val="x-none"/>
        </w:rPr>
        <w:t>,</w:t>
      </w:r>
    </w:p>
    <w:p w14:paraId="0F7391F8" w14:textId="330E6960" w:rsidR="00D92AA6" w:rsidRPr="002E1562" w:rsidRDefault="002E1562" w:rsidP="002E1562">
      <w:pPr>
        <w:pStyle w:val="Paragrafoelenco"/>
        <w:numPr>
          <w:ilvl w:val="1"/>
          <w:numId w:val="26"/>
        </w:numPr>
        <w:spacing w:after="120" w:line="276" w:lineRule="auto"/>
        <w:jc w:val="both"/>
        <w:rPr>
          <w:rFonts w:ascii="Calibri" w:hAnsi="Calibri" w:cs="Calibri"/>
          <w:sz w:val="20"/>
          <w:szCs w:val="20"/>
          <w:lang w:val="x-none"/>
        </w:rPr>
      </w:pPr>
      <w:r>
        <w:rPr>
          <w:rFonts w:ascii="Calibri" w:hAnsi="Calibri" w:cs="Calibri"/>
          <w:sz w:val="20"/>
          <w:szCs w:val="20"/>
          <w:lang w:val="x-none"/>
        </w:rPr>
        <w:t>d</w:t>
      </w:r>
      <w:r w:rsidR="00D92AA6" w:rsidRPr="002E1562">
        <w:rPr>
          <w:rFonts w:ascii="Calibri" w:hAnsi="Calibri" w:cs="Calibri"/>
          <w:sz w:val="20"/>
          <w:szCs w:val="20"/>
          <w:lang w:val="x-none"/>
        </w:rPr>
        <w:t>ati ANAC</w:t>
      </w:r>
      <w:r w:rsidR="002730E4">
        <w:rPr>
          <w:rFonts w:ascii="Calibri" w:hAnsi="Calibri" w:cs="Calibri"/>
          <w:sz w:val="20"/>
          <w:szCs w:val="20"/>
          <w:lang w:val="x-none"/>
        </w:rPr>
        <w:t>,</w:t>
      </w:r>
    </w:p>
    <w:p w14:paraId="5FB382DA" w14:textId="4AED4504" w:rsidR="00D92AA6" w:rsidRPr="002E1562" w:rsidRDefault="002E1562" w:rsidP="002E1562">
      <w:pPr>
        <w:pStyle w:val="Paragrafoelenco"/>
        <w:numPr>
          <w:ilvl w:val="1"/>
          <w:numId w:val="26"/>
        </w:numPr>
        <w:spacing w:after="120" w:line="276" w:lineRule="auto"/>
        <w:jc w:val="both"/>
        <w:rPr>
          <w:rFonts w:ascii="Calibri" w:hAnsi="Calibri" w:cs="Calibri"/>
          <w:sz w:val="20"/>
          <w:szCs w:val="20"/>
          <w:lang w:val="x-none"/>
        </w:rPr>
      </w:pPr>
      <w:r>
        <w:rPr>
          <w:rFonts w:ascii="Calibri" w:hAnsi="Calibri" w:cs="Calibri"/>
          <w:sz w:val="20"/>
          <w:szCs w:val="20"/>
          <w:lang w:val="x-none"/>
        </w:rPr>
        <w:t>s</w:t>
      </w:r>
      <w:r w:rsidR="00D92AA6" w:rsidRPr="002E1562">
        <w:rPr>
          <w:rFonts w:ascii="Calibri" w:hAnsi="Calibri" w:cs="Calibri"/>
          <w:sz w:val="20"/>
          <w:szCs w:val="20"/>
          <w:lang w:val="x-none"/>
        </w:rPr>
        <w:t>core innovativi: Innovation score, Foreign market score*, Web Centrality score, Social score</w:t>
      </w:r>
      <w:r w:rsidR="002730E4">
        <w:rPr>
          <w:rFonts w:ascii="Calibri" w:hAnsi="Calibri" w:cs="Calibri"/>
          <w:sz w:val="20"/>
          <w:szCs w:val="20"/>
          <w:lang w:val="x-none"/>
        </w:rPr>
        <w:t>,</w:t>
      </w:r>
    </w:p>
    <w:p w14:paraId="78A0DF80" w14:textId="60F9EDC9" w:rsidR="00D92AA6" w:rsidRDefault="002E1562" w:rsidP="002E1562">
      <w:pPr>
        <w:pStyle w:val="Paragrafoelenco"/>
        <w:numPr>
          <w:ilvl w:val="1"/>
          <w:numId w:val="26"/>
        </w:numPr>
        <w:spacing w:after="120" w:line="276" w:lineRule="auto"/>
        <w:jc w:val="both"/>
        <w:rPr>
          <w:rFonts w:ascii="Calibri" w:hAnsi="Calibri" w:cs="Calibri"/>
          <w:sz w:val="20"/>
          <w:szCs w:val="20"/>
          <w:lang w:val="x-none"/>
        </w:rPr>
      </w:pPr>
      <w:r>
        <w:rPr>
          <w:rFonts w:ascii="Calibri" w:hAnsi="Calibri" w:cs="Calibri"/>
          <w:sz w:val="20"/>
          <w:szCs w:val="20"/>
          <w:lang w:val="x-none"/>
        </w:rPr>
        <w:t>v</w:t>
      </w:r>
      <w:r w:rsidR="00D92AA6" w:rsidRPr="002E1562">
        <w:rPr>
          <w:rFonts w:ascii="Calibri" w:hAnsi="Calibri" w:cs="Calibri"/>
          <w:sz w:val="20"/>
          <w:szCs w:val="20"/>
          <w:lang w:val="x-none"/>
        </w:rPr>
        <w:t>alutazione del grado di affidabilità (Score di rischio, Score di rischio con scenari di impatto Covid, Presenza di eventi negativi (quali protesti, pregiudizievoli di conservatoria etc…)</w:t>
      </w:r>
      <w:r w:rsidR="00C63967">
        <w:rPr>
          <w:rFonts w:ascii="Calibri" w:hAnsi="Calibri" w:cs="Calibri"/>
          <w:sz w:val="20"/>
          <w:szCs w:val="20"/>
          <w:lang w:val="x-none"/>
        </w:rPr>
        <w:t>,</w:t>
      </w:r>
    </w:p>
    <w:p w14:paraId="4A04E8BB" w14:textId="2F009B41" w:rsidR="00C63967" w:rsidRPr="00C63967" w:rsidRDefault="00C63967" w:rsidP="00C63967">
      <w:pPr>
        <w:pStyle w:val="Paragrafoelenco"/>
        <w:numPr>
          <w:ilvl w:val="0"/>
          <w:numId w:val="26"/>
        </w:numPr>
        <w:autoSpaceDE w:val="0"/>
        <w:autoSpaceDN w:val="0"/>
        <w:adjustRightInd w:val="0"/>
        <w:snapToGrid w:val="0"/>
        <w:rPr>
          <w:rFonts w:ascii="Calibri" w:hAnsi="Calibri" w:cs="Calibri"/>
          <w:color w:val="000000"/>
          <w:sz w:val="20"/>
          <w:lang w:val="x-none"/>
        </w:rPr>
      </w:pPr>
      <w:r>
        <w:rPr>
          <w:rFonts w:ascii="Calibri" w:hAnsi="Calibri" w:cs="Calibri"/>
          <w:color w:val="000000"/>
          <w:sz w:val="20"/>
          <w:lang w:val="x-none"/>
        </w:rPr>
        <w:t>i</w:t>
      </w:r>
      <w:r w:rsidRPr="00C63967">
        <w:rPr>
          <w:rFonts w:ascii="Calibri" w:hAnsi="Calibri" w:cs="Calibri"/>
          <w:color w:val="000000"/>
          <w:sz w:val="20"/>
          <w:lang w:val="x-none"/>
        </w:rPr>
        <w:t>ntegrazione dati negatività con dati CIGS (Cassa Integrazione Guadagni Straordinaria)</w:t>
      </w:r>
      <w:r>
        <w:rPr>
          <w:rFonts w:ascii="Calibri" w:hAnsi="Calibri" w:cs="Calibri"/>
          <w:color w:val="000000"/>
          <w:sz w:val="20"/>
          <w:lang w:val="x-none"/>
        </w:rPr>
        <w:t>,</w:t>
      </w:r>
    </w:p>
    <w:p w14:paraId="396119D6" w14:textId="2EA92365" w:rsidR="00C63967" w:rsidRPr="00C63967" w:rsidRDefault="00C63967" w:rsidP="00C63967">
      <w:pPr>
        <w:pStyle w:val="Paragrafoelenco"/>
        <w:numPr>
          <w:ilvl w:val="0"/>
          <w:numId w:val="26"/>
        </w:numPr>
        <w:autoSpaceDE w:val="0"/>
        <w:autoSpaceDN w:val="0"/>
        <w:adjustRightInd w:val="0"/>
        <w:snapToGrid w:val="0"/>
        <w:rPr>
          <w:rFonts w:ascii="Calibri" w:hAnsi="Calibri" w:cs="Calibri"/>
          <w:color w:val="000000"/>
          <w:sz w:val="20"/>
          <w:lang w:val="x-none"/>
        </w:rPr>
      </w:pPr>
      <w:r>
        <w:rPr>
          <w:rFonts w:ascii="Calibri" w:hAnsi="Calibri" w:cs="Calibri"/>
          <w:color w:val="000000"/>
          <w:sz w:val="20"/>
          <w:lang w:val="x-none"/>
        </w:rPr>
        <w:t>d</w:t>
      </w:r>
      <w:r w:rsidRPr="00C63967">
        <w:rPr>
          <w:rFonts w:ascii="Calibri" w:hAnsi="Calibri" w:cs="Calibri"/>
          <w:color w:val="000000"/>
          <w:sz w:val="20"/>
          <w:lang w:val="x-none"/>
        </w:rPr>
        <w:t>isponibilità di Dati Immobiliari e Catastali con gestione logica del dato e correlazione con altri dati</w:t>
      </w:r>
      <w:r>
        <w:rPr>
          <w:rFonts w:ascii="Calibri" w:hAnsi="Calibri" w:cs="Calibri"/>
          <w:color w:val="000000"/>
          <w:sz w:val="20"/>
          <w:lang w:val="x-none"/>
        </w:rPr>
        <w:t>:</w:t>
      </w:r>
    </w:p>
    <w:p w14:paraId="5D2900A8" w14:textId="207B08A8" w:rsidR="00C63967" w:rsidRPr="00C63967" w:rsidRDefault="00C63967" w:rsidP="00C63967">
      <w:pPr>
        <w:pStyle w:val="Paragrafoelenco"/>
        <w:numPr>
          <w:ilvl w:val="1"/>
          <w:numId w:val="26"/>
        </w:numPr>
        <w:spacing w:after="120" w:line="276" w:lineRule="auto"/>
        <w:jc w:val="both"/>
        <w:rPr>
          <w:rFonts w:ascii="Calibri" w:hAnsi="Calibri" w:cs="Calibri"/>
          <w:sz w:val="20"/>
          <w:szCs w:val="20"/>
          <w:lang w:val="x-none"/>
        </w:rPr>
      </w:pPr>
      <w:r w:rsidRPr="00C63967">
        <w:rPr>
          <w:rFonts w:ascii="Calibri" w:hAnsi="Calibri" w:cs="Calibri"/>
          <w:sz w:val="20"/>
          <w:szCs w:val="20"/>
          <w:lang w:val="x-none"/>
        </w:rPr>
        <w:t>94 mil. immobili censiti</w:t>
      </w:r>
      <w:r>
        <w:rPr>
          <w:rFonts w:ascii="Calibri" w:hAnsi="Calibri" w:cs="Calibri"/>
          <w:sz w:val="20"/>
          <w:szCs w:val="20"/>
          <w:lang w:val="x-none"/>
        </w:rPr>
        <w:t>,</w:t>
      </w:r>
    </w:p>
    <w:p w14:paraId="090B05AD" w14:textId="2B07D506" w:rsidR="00C63967" w:rsidRPr="00C63967" w:rsidRDefault="00C63967" w:rsidP="00C63967">
      <w:pPr>
        <w:pStyle w:val="Paragrafoelenco"/>
        <w:numPr>
          <w:ilvl w:val="1"/>
          <w:numId w:val="26"/>
        </w:numPr>
        <w:spacing w:after="120" w:line="276" w:lineRule="auto"/>
        <w:jc w:val="both"/>
        <w:rPr>
          <w:rFonts w:ascii="Calibri" w:hAnsi="Calibri" w:cs="Calibri"/>
          <w:sz w:val="20"/>
          <w:szCs w:val="20"/>
          <w:lang w:val="x-none"/>
        </w:rPr>
      </w:pPr>
      <w:r w:rsidRPr="00C63967">
        <w:rPr>
          <w:rFonts w:ascii="Calibri" w:hAnsi="Calibri" w:cs="Calibri"/>
          <w:sz w:val="20"/>
          <w:szCs w:val="20"/>
          <w:lang w:val="x-none"/>
        </w:rPr>
        <w:t>7 mil. di ditte individuali, società di persone e loro esponenti</w:t>
      </w:r>
      <w:r>
        <w:rPr>
          <w:rFonts w:ascii="Calibri" w:hAnsi="Calibri" w:cs="Calibri"/>
          <w:sz w:val="20"/>
          <w:szCs w:val="20"/>
          <w:lang w:val="x-none"/>
        </w:rPr>
        <w:t>,</w:t>
      </w:r>
    </w:p>
    <w:p w14:paraId="06E56CC2" w14:textId="79DAB96D" w:rsidR="00C63967" w:rsidRPr="00C63967" w:rsidRDefault="00C63967" w:rsidP="00C63967">
      <w:pPr>
        <w:pStyle w:val="Paragrafoelenco"/>
        <w:numPr>
          <w:ilvl w:val="0"/>
          <w:numId w:val="26"/>
        </w:numPr>
        <w:autoSpaceDE w:val="0"/>
        <w:autoSpaceDN w:val="0"/>
        <w:adjustRightInd w:val="0"/>
        <w:snapToGrid w:val="0"/>
        <w:rPr>
          <w:rFonts w:ascii="Calibri" w:hAnsi="Calibri" w:cs="Calibri"/>
          <w:color w:val="000000"/>
          <w:sz w:val="20"/>
          <w:lang w:val="x-none"/>
        </w:rPr>
      </w:pPr>
      <w:r>
        <w:rPr>
          <w:rFonts w:ascii="Calibri" w:hAnsi="Calibri" w:cs="Calibri"/>
          <w:color w:val="000000"/>
          <w:sz w:val="20"/>
          <w:lang w:val="x-none"/>
        </w:rPr>
        <w:lastRenderedPageBreak/>
        <w:t>c</w:t>
      </w:r>
      <w:r w:rsidRPr="00C63967">
        <w:rPr>
          <w:rFonts w:ascii="Calibri" w:hAnsi="Calibri" w:cs="Calibri"/>
          <w:color w:val="000000"/>
          <w:sz w:val="20"/>
          <w:lang w:val="x-none"/>
        </w:rPr>
        <w:t>ontribuzione delle informazioni relative ad esperienze di pagamenti, consultazioni del mercato sul soggetto e patrimonio immobiliare all’analisi del profilo di rischio dell’impresa che consente la creazione di modelli statistici-econometrici e score per la valutazione del merito di credito</w:t>
      </w:r>
      <w:r>
        <w:rPr>
          <w:rFonts w:ascii="Calibri" w:hAnsi="Calibri" w:cs="Calibri"/>
          <w:color w:val="000000"/>
          <w:sz w:val="20"/>
          <w:lang w:val="x-none"/>
        </w:rPr>
        <w:t>,</w:t>
      </w:r>
    </w:p>
    <w:p w14:paraId="58CD7410" w14:textId="2F0580FC" w:rsidR="00C63967" w:rsidRPr="00C63967" w:rsidRDefault="00C63967" w:rsidP="00C63967">
      <w:pPr>
        <w:pStyle w:val="Paragrafoelenco"/>
        <w:numPr>
          <w:ilvl w:val="0"/>
          <w:numId w:val="26"/>
        </w:numPr>
        <w:spacing w:after="120" w:line="276" w:lineRule="auto"/>
        <w:jc w:val="both"/>
        <w:rPr>
          <w:rFonts w:ascii="Calibri" w:hAnsi="Calibri" w:cs="Calibri"/>
          <w:sz w:val="20"/>
          <w:szCs w:val="20"/>
          <w:lang w:val="x-none"/>
        </w:rPr>
      </w:pPr>
      <w:r>
        <w:rPr>
          <w:rFonts w:ascii="Calibri" w:hAnsi="Calibri" w:cs="Calibri"/>
          <w:color w:val="000000"/>
          <w:sz w:val="20"/>
          <w:lang w:val="x-none"/>
        </w:rPr>
        <w:t>d</w:t>
      </w:r>
      <w:r w:rsidRPr="00C63967">
        <w:rPr>
          <w:rFonts w:ascii="Calibri" w:hAnsi="Calibri" w:cs="Calibri"/>
          <w:color w:val="000000"/>
          <w:sz w:val="20"/>
          <w:lang w:val="x-none"/>
        </w:rPr>
        <w:t>isponibilità di score elaborati da algoritmi automatici, basati sulla totalità delle imprese italiane iscritte nel Registro Imprese (6 mln) ai fini di una analisi di forward looking: disponibilità di modelli che consentono di calcolare KPI economico - finanziari e score di rischio (probabilità di default, score CGS) previsionali su due anni aggregati, a livello geo-settoriale (su oltre 1600 codici Ateco), e a livello di singola impresa.</w:t>
      </w:r>
    </w:p>
    <w:p w14:paraId="0C1F0059" w14:textId="77777777" w:rsidR="00065960" w:rsidRDefault="00065960" w:rsidP="00065960">
      <w:pPr>
        <w:spacing w:after="120" w:line="276" w:lineRule="auto"/>
        <w:jc w:val="both"/>
        <w:rPr>
          <w:rFonts w:ascii="Calibri" w:hAnsi="Calibri" w:cs="Calibri"/>
          <w:color w:val="0070C0"/>
          <w:sz w:val="20"/>
          <w:szCs w:val="20"/>
        </w:rPr>
      </w:pPr>
    </w:p>
    <w:p w14:paraId="742E3BCC" w14:textId="77777777" w:rsidR="009F4170" w:rsidRPr="009F4170" w:rsidRDefault="00522FB0" w:rsidP="00065960">
      <w:pPr>
        <w:spacing w:after="120" w:line="276" w:lineRule="auto"/>
        <w:jc w:val="both"/>
        <w:rPr>
          <w:rFonts w:ascii="Calibri" w:hAnsi="Calibri"/>
          <w:b/>
          <w:bCs/>
          <w:szCs w:val="22"/>
        </w:rPr>
      </w:pPr>
      <w:r w:rsidRPr="009F4170">
        <w:rPr>
          <w:rFonts w:ascii="Calibri" w:hAnsi="Calibri"/>
          <w:b/>
          <w:bCs/>
          <w:szCs w:val="22"/>
        </w:rPr>
        <w:t>Domande</w:t>
      </w:r>
      <w:r w:rsidR="00065960" w:rsidRPr="009F4170">
        <w:rPr>
          <w:rFonts w:ascii="Calibri" w:hAnsi="Calibri"/>
          <w:b/>
          <w:bCs/>
          <w:szCs w:val="22"/>
        </w:rPr>
        <w:t xml:space="preserve"> </w:t>
      </w:r>
    </w:p>
    <w:p w14:paraId="5BD9B0E7" w14:textId="2C70886B" w:rsidR="00DC69C7" w:rsidRDefault="00522FB0" w:rsidP="00065960">
      <w:pPr>
        <w:spacing w:after="120" w:line="276" w:lineRule="auto"/>
        <w:jc w:val="both"/>
        <w:rPr>
          <w:rFonts w:ascii="Calibri" w:hAnsi="Calibri" w:cs="Arial"/>
          <w:sz w:val="20"/>
          <w:szCs w:val="20"/>
        </w:rPr>
      </w:pPr>
      <w:r>
        <w:rPr>
          <w:rFonts w:ascii="Calibri" w:hAnsi="Calibri" w:cs="Arial"/>
          <w:sz w:val="20"/>
          <w:szCs w:val="20"/>
        </w:rPr>
        <w:t xml:space="preserve">Riportare una breve descrizione dell’azienda, indicando la tipologia (piccola, media, grande), i </w:t>
      </w:r>
      <w:r>
        <w:rPr>
          <w:rFonts w:ascii="Calibri" w:hAnsi="Calibri" w:cs="Arial"/>
          <w:sz w:val="20"/>
          <w:szCs w:val="20"/>
        </w:rPr>
        <w:tab/>
        <w:t xml:space="preserve">settori di attività, il </w:t>
      </w:r>
      <w:r>
        <w:rPr>
          <w:rFonts w:ascii="Calibri" w:hAnsi="Calibri" w:cs="Arial"/>
          <w:i/>
          <w:sz w:val="20"/>
          <w:szCs w:val="20"/>
        </w:rPr>
        <w:t>core business</w:t>
      </w:r>
      <w:r>
        <w:rPr>
          <w:rFonts w:ascii="Calibri" w:hAnsi="Calibri" w:cs="Arial"/>
          <w:sz w:val="20"/>
          <w:szCs w:val="20"/>
        </w:rPr>
        <w:t>, il numero di dipendenti.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2B7D3432" w14:textId="77777777">
        <w:trPr>
          <w:trHeight w:val="1824"/>
        </w:trPr>
        <w:tc>
          <w:tcPr>
            <w:tcW w:w="8494" w:type="dxa"/>
            <w:shd w:val="clear" w:color="auto" w:fill="F2F2F2" w:themeFill="background1" w:themeFillShade="F2"/>
          </w:tcPr>
          <w:p w14:paraId="496464D6" w14:textId="77777777" w:rsidR="00DC69C7" w:rsidRDefault="00DC69C7">
            <w:pPr>
              <w:jc w:val="both"/>
              <w:rPr>
                <w:rFonts w:asciiTheme="minorHAnsi" w:hAnsiTheme="minorHAnsi" w:cs="Arial"/>
                <w:bCs/>
                <w:sz w:val="20"/>
                <w:szCs w:val="20"/>
              </w:rPr>
            </w:pPr>
          </w:p>
        </w:tc>
      </w:tr>
    </w:tbl>
    <w:p w14:paraId="52789A7B" w14:textId="2D40626C" w:rsidR="00DC69C7" w:rsidRDefault="00065960">
      <w:pPr>
        <w:numPr>
          <w:ilvl w:val="0"/>
          <w:numId w:val="5"/>
        </w:numPr>
        <w:spacing w:after="120" w:line="276" w:lineRule="auto"/>
        <w:ind w:left="357" w:hanging="357"/>
        <w:jc w:val="both"/>
        <w:rPr>
          <w:rFonts w:ascii="Calibri" w:hAnsi="Calibri" w:cs="Arial"/>
          <w:sz w:val="20"/>
          <w:szCs w:val="20"/>
        </w:rPr>
      </w:pPr>
      <w:r>
        <w:rPr>
          <w:rFonts w:ascii="Calibri" w:hAnsi="Calibri" w:cs="Arial"/>
          <w:sz w:val="20"/>
          <w:szCs w:val="20"/>
        </w:rPr>
        <w:t xml:space="preserve"> </w:t>
      </w:r>
      <w:r w:rsidR="00522FB0">
        <w:rPr>
          <w:rFonts w:ascii="Calibri" w:hAnsi="Calibri" w:cs="Arial"/>
          <w:sz w:val="20"/>
          <w:szCs w:val="20"/>
        </w:rPr>
        <w:t>In relazione a quanto compreso nell’oggetto dell’iniziativa</w:t>
      </w:r>
      <w:r w:rsidR="00261D7E">
        <w:rPr>
          <w:rFonts w:ascii="Calibri" w:hAnsi="Calibri" w:cs="Arial"/>
          <w:sz w:val="20"/>
          <w:szCs w:val="20"/>
        </w:rPr>
        <w:t xml:space="preserve"> (vedi paragrafo 1),</w:t>
      </w:r>
      <w:r w:rsidR="00522FB0">
        <w:rPr>
          <w:rFonts w:ascii="Calibri" w:hAnsi="Calibri" w:cs="Arial"/>
          <w:i/>
          <w:color w:val="0070C0"/>
          <w:sz w:val="20"/>
          <w:szCs w:val="20"/>
        </w:rPr>
        <w:t xml:space="preserve"> </w:t>
      </w:r>
      <w:r w:rsidR="00522FB0">
        <w:rPr>
          <w:rFonts w:ascii="Calibri" w:hAnsi="Calibri" w:cs="Arial"/>
          <w:sz w:val="20"/>
          <w:szCs w:val="20"/>
        </w:rPr>
        <w:t>indicare qual è il fatturato annuo medio realizzato dall’Azienda nell’ultimo biennio sia nel mercato Italiano che nello specifico mercato della Pubblica Amministrazione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45A6B" w14:paraId="0EA30AC8" w14:textId="77777777" w:rsidTr="00B004EF">
        <w:trPr>
          <w:trHeight w:val="1824"/>
        </w:trPr>
        <w:tc>
          <w:tcPr>
            <w:tcW w:w="8494" w:type="dxa"/>
            <w:shd w:val="clear" w:color="auto" w:fill="F2F2F2" w:themeFill="background1" w:themeFillShade="F2"/>
          </w:tcPr>
          <w:p w14:paraId="73C60462" w14:textId="77777777" w:rsidR="00245A6B" w:rsidRPr="00245A6B" w:rsidRDefault="00245A6B" w:rsidP="00245A6B">
            <w:pPr>
              <w:jc w:val="both"/>
              <w:rPr>
                <w:rFonts w:asciiTheme="minorHAnsi" w:hAnsiTheme="minorHAnsi" w:cs="Arial"/>
                <w:bCs/>
                <w:sz w:val="20"/>
                <w:szCs w:val="20"/>
              </w:rPr>
            </w:pPr>
          </w:p>
        </w:tc>
      </w:tr>
    </w:tbl>
    <w:p w14:paraId="55AC7450" w14:textId="77777777" w:rsidR="00A5237F" w:rsidRPr="00A5237F" w:rsidRDefault="00A5237F" w:rsidP="00A5237F">
      <w:pPr>
        <w:spacing w:after="60"/>
        <w:jc w:val="both"/>
        <w:rPr>
          <w:rFonts w:ascii="Calibri" w:hAnsi="Calibri" w:cs="Arial"/>
          <w:sz w:val="20"/>
          <w:szCs w:val="20"/>
        </w:rPr>
      </w:pPr>
    </w:p>
    <w:p w14:paraId="6B59155A" w14:textId="64E238DD" w:rsidR="00AB2173" w:rsidRDefault="00AB2173" w:rsidP="00AB2173">
      <w:pPr>
        <w:pStyle w:val="Paragrafoelenco"/>
        <w:numPr>
          <w:ilvl w:val="0"/>
          <w:numId w:val="5"/>
        </w:numPr>
        <w:spacing w:after="60"/>
        <w:ind w:left="357" w:hanging="357"/>
        <w:jc w:val="both"/>
        <w:rPr>
          <w:rFonts w:ascii="Calibri" w:hAnsi="Calibri" w:cs="Arial"/>
          <w:sz w:val="20"/>
          <w:szCs w:val="20"/>
        </w:rPr>
      </w:pPr>
      <w:r w:rsidRPr="00E95FC3">
        <w:rPr>
          <w:rFonts w:ascii="Calibri" w:hAnsi="Calibri" w:cs="Arial"/>
          <w:sz w:val="20"/>
          <w:szCs w:val="20"/>
        </w:rPr>
        <w:t>Indicare, la percentuale relativa al mercato PA</w:t>
      </w:r>
      <w:r>
        <w:rPr>
          <w:rFonts w:ascii="Calibri" w:hAnsi="Calibri" w:cs="Arial"/>
          <w:sz w:val="20"/>
          <w:szCs w:val="20"/>
        </w:rPr>
        <w:t xml:space="preserve"> de</w:t>
      </w:r>
      <w:r w:rsidRPr="00E95FC3">
        <w:rPr>
          <w:rFonts w:ascii="Calibri" w:hAnsi="Calibri" w:cs="Arial"/>
          <w:sz w:val="20"/>
          <w:szCs w:val="20"/>
        </w:rPr>
        <w:t xml:space="preserve">l fatturato </w:t>
      </w:r>
      <w:r>
        <w:rPr>
          <w:rFonts w:ascii="Calibri" w:hAnsi="Calibri" w:cs="Arial"/>
          <w:sz w:val="20"/>
          <w:szCs w:val="20"/>
        </w:rPr>
        <w:t>conseguito</w:t>
      </w:r>
      <w:r w:rsidRPr="00E95FC3">
        <w:rPr>
          <w:rFonts w:ascii="Calibri" w:hAnsi="Calibri" w:cs="Arial"/>
          <w:sz w:val="20"/>
          <w:szCs w:val="20"/>
        </w:rPr>
        <w:t xml:space="preserve"> dall’</w:t>
      </w:r>
      <w:r>
        <w:rPr>
          <w:rFonts w:ascii="Calibri" w:hAnsi="Calibri" w:cs="Arial"/>
          <w:sz w:val="20"/>
          <w:szCs w:val="20"/>
        </w:rPr>
        <w:t>A</w:t>
      </w:r>
      <w:r w:rsidRPr="00E95FC3">
        <w:rPr>
          <w:rFonts w:ascii="Calibri" w:hAnsi="Calibri" w:cs="Arial"/>
          <w:sz w:val="20"/>
          <w:szCs w:val="20"/>
        </w:rPr>
        <w:t>zienda per</w:t>
      </w:r>
      <w:r>
        <w:rPr>
          <w:rFonts w:ascii="Calibri" w:hAnsi="Calibri" w:cs="Arial"/>
          <w:sz w:val="20"/>
          <w:szCs w:val="20"/>
        </w:rPr>
        <w:t xml:space="preserve"> i servizi oggetto dell’iniziativa</w:t>
      </w:r>
      <w:r w:rsidRPr="00E95FC3">
        <w:rPr>
          <w:rFonts w:ascii="Calibri" w:hAnsi="Calibri" w:cs="Arial"/>
          <w:sz w:val="20"/>
          <w:szCs w:val="20"/>
        </w:rPr>
        <w:t xml:space="preserve"> nel trienni</w:t>
      </w:r>
      <w:r>
        <w:rPr>
          <w:rFonts w:ascii="Calibri" w:hAnsi="Calibri" w:cs="Arial"/>
          <w:sz w:val="20"/>
          <w:szCs w:val="20"/>
        </w:rPr>
        <w:t>o precedente l’anno corrente.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4BCD2A20" w14:textId="77777777">
        <w:trPr>
          <w:trHeight w:val="1824"/>
        </w:trPr>
        <w:tc>
          <w:tcPr>
            <w:tcW w:w="8494" w:type="dxa"/>
            <w:shd w:val="clear" w:color="auto" w:fill="F2F2F2" w:themeFill="background1" w:themeFillShade="F2"/>
          </w:tcPr>
          <w:p w14:paraId="77CB42C3" w14:textId="77777777" w:rsidR="00DC69C7" w:rsidRDefault="00DC69C7">
            <w:pPr>
              <w:jc w:val="both"/>
              <w:rPr>
                <w:rFonts w:asciiTheme="minorHAnsi" w:hAnsiTheme="minorHAnsi" w:cs="Arial"/>
                <w:bCs/>
                <w:sz w:val="20"/>
                <w:szCs w:val="20"/>
              </w:rPr>
            </w:pPr>
          </w:p>
        </w:tc>
      </w:tr>
    </w:tbl>
    <w:p w14:paraId="0BCFE55F" w14:textId="77777777" w:rsidR="00245A6B" w:rsidRDefault="00245A6B" w:rsidP="00245A6B">
      <w:pPr>
        <w:spacing w:after="120" w:line="276" w:lineRule="auto"/>
        <w:ind w:left="357"/>
        <w:jc w:val="both"/>
        <w:rPr>
          <w:rFonts w:ascii="Calibri" w:hAnsi="Calibri" w:cs="Arial"/>
          <w:sz w:val="20"/>
          <w:szCs w:val="20"/>
        </w:rPr>
      </w:pPr>
    </w:p>
    <w:p w14:paraId="5E67A203" w14:textId="5F5A7CAF" w:rsidR="00DC69C7" w:rsidRDefault="00522FB0">
      <w:pPr>
        <w:numPr>
          <w:ilvl w:val="0"/>
          <w:numId w:val="5"/>
        </w:numPr>
        <w:spacing w:after="120" w:line="276" w:lineRule="auto"/>
        <w:ind w:left="357" w:hanging="357"/>
        <w:jc w:val="both"/>
        <w:rPr>
          <w:rFonts w:ascii="Calibri" w:hAnsi="Calibri" w:cs="Arial"/>
          <w:sz w:val="20"/>
          <w:szCs w:val="20"/>
        </w:rPr>
      </w:pPr>
      <w:r>
        <w:rPr>
          <w:rFonts w:ascii="Calibri" w:hAnsi="Calibri" w:cs="Arial"/>
          <w:sz w:val="20"/>
          <w:szCs w:val="20"/>
        </w:rPr>
        <w:t>Specificare se</w:t>
      </w:r>
      <w:r w:rsidR="00525956">
        <w:rPr>
          <w:rFonts w:ascii="Calibri" w:hAnsi="Calibri" w:cs="Arial"/>
          <w:sz w:val="20"/>
          <w:szCs w:val="20"/>
        </w:rPr>
        <w:t xml:space="preserve"> i servizi </w:t>
      </w:r>
      <w:r w:rsidR="00525956" w:rsidRPr="00525956">
        <w:rPr>
          <w:rFonts w:ascii="Calibri" w:hAnsi="Calibri" w:cs="Arial"/>
          <w:sz w:val="20"/>
          <w:szCs w:val="20"/>
        </w:rPr>
        <w:t>oggetto dell’iniziativa (vedi paragrafo 1</w:t>
      </w:r>
      <w:r w:rsidR="00525956">
        <w:rPr>
          <w:rFonts w:ascii="Calibri" w:hAnsi="Calibri" w:cs="Arial"/>
          <w:sz w:val="20"/>
          <w:szCs w:val="20"/>
        </w:rPr>
        <w:t>)</w:t>
      </w:r>
      <w:r>
        <w:rPr>
          <w:rFonts w:ascii="Calibri" w:hAnsi="Calibri" w:cs="Arial"/>
          <w:sz w:val="20"/>
          <w:szCs w:val="20"/>
        </w:rPr>
        <w:t>, rientra</w:t>
      </w:r>
      <w:r w:rsidR="00525956">
        <w:rPr>
          <w:rFonts w:ascii="Calibri" w:hAnsi="Calibri" w:cs="Arial"/>
          <w:sz w:val="20"/>
          <w:szCs w:val="20"/>
        </w:rPr>
        <w:t>no</w:t>
      </w:r>
      <w:r>
        <w:rPr>
          <w:rFonts w:ascii="Calibri" w:hAnsi="Calibri" w:cs="Arial"/>
          <w:sz w:val="20"/>
          <w:szCs w:val="20"/>
        </w:rPr>
        <w:t xml:space="preserve"> nelle attività di fornitura della vostra azienda. Se sì, specificare se in virtù di diritti esclusivi, accordi commerciali o altro.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6C13BE4A" w14:textId="77777777">
        <w:trPr>
          <w:trHeight w:val="1824"/>
        </w:trPr>
        <w:tc>
          <w:tcPr>
            <w:tcW w:w="8494" w:type="dxa"/>
            <w:shd w:val="clear" w:color="auto" w:fill="F2F2F2" w:themeFill="background1" w:themeFillShade="F2"/>
          </w:tcPr>
          <w:p w14:paraId="48BF4054" w14:textId="77777777" w:rsidR="00DC69C7" w:rsidRDefault="00DC69C7">
            <w:pPr>
              <w:jc w:val="both"/>
              <w:rPr>
                <w:rFonts w:asciiTheme="minorHAnsi" w:hAnsiTheme="minorHAnsi" w:cs="Arial"/>
                <w:bCs/>
                <w:sz w:val="20"/>
                <w:szCs w:val="20"/>
              </w:rPr>
            </w:pPr>
          </w:p>
        </w:tc>
      </w:tr>
    </w:tbl>
    <w:p w14:paraId="4963CDDC" w14:textId="16A02B0A" w:rsidR="00DC69C7" w:rsidRPr="00B113BA" w:rsidRDefault="00522FB0" w:rsidP="00B113BA">
      <w:pPr>
        <w:numPr>
          <w:ilvl w:val="0"/>
          <w:numId w:val="5"/>
        </w:numPr>
        <w:spacing w:after="120" w:line="276" w:lineRule="auto"/>
        <w:ind w:left="357" w:hanging="357"/>
        <w:jc w:val="both"/>
        <w:rPr>
          <w:rFonts w:ascii="Calibri" w:hAnsi="Calibri" w:cs="Arial"/>
          <w:sz w:val="20"/>
          <w:szCs w:val="20"/>
        </w:rPr>
      </w:pPr>
      <w:r w:rsidRPr="00B113BA">
        <w:rPr>
          <w:rFonts w:ascii="Calibri" w:hAnsi="Calibri" w:cs="Arial"/>
          <w:sz w:val="20"/>
          <w:szCs w:val="20"/>
        </w:rPr>
        <w:t xml:space="preserve">Anche ai fini dell’art. </w:t>
      </w:r>
      <w:r w:rsidR="005B1F9E">
        <w:rPr>
          <w:rFonts w:ascii="Calibri" w:hAnsi="Calibri" w:cs="Arial"/>
          <w:sz w:val="20"/>
          <w:szCs w:val="20"/>
        </w:rPr>
        <w:t>41</w:t>
      </w:r>
      <w:r w:rsidRPr="00B113BA">
        <w:rPr>
          <w:rFonts w:ascii="Calibri" w:hAnsi="Calibri" w:cs="Arial"/>
          <w:sz w:val="20"/>
          <w:szCs w:val="20"/>
        </w:rPr>
        <w:t xml:space="preserve"> del D. Lgs. n. </w:t>
      </w:r>
      <w:r w:rsidR="00051C9B">
        <w:rPr>
          <w:rFonts w:ascii="Calibri" w:hAnsi="Calibri" w:cs="Arial"/>
          <w:sz w:val="20"/>
          <w:szCs w:val="20"/>
        </w:rPr>
        <w:t>36</w:t>
      </w:r>
      <w:r w:rsidRPr="00B113BA">
        <w:rPr>
          <w:rFonts w:ascii="Calibri" w:hAnsi="Calibri" w:cs="Arial"/>
          <w:sz w:val="20"/>
          <w:szCs w:val="20"/>
        </w:rPr>
        <w:t>/20</w:t>
      </w:r>
      <w:r w:rsidR="00051C9B">
        <w:rPr>
          <w:rFonts w:ascii="Calibri" w:hAnsi="Calibri" w:cs="Arial"/>
          <w:sz w:val="20"/>
          <w:szCs w:val="20"/>
        </w:rPr>
        <w:t>23</w:t>
      </w:r>
      <w:r w:rsidRPr="00B113BA">
        <w:rPr>
          <w:rFonts w:ascii="Calibri" w:hAnsi="Calibri" w:cs="Arial"/>
          <w:sz w:val="20"/>
          <w:szCs w:val="20"/>
        </w:rPr>
        <w:t>, si chiede di precisare, con riferimento alle risorse di norma impiegate, da parte della vostra azienda, nell’erogazione di servizi della medesima tipologia di quelli descritti nel presente documento:</w:t>
      </w:r>
      <w:r w:rsidR="00065960" w:rsidRPr="00B113BA">
        <w:rPr>
          <w:rFonts w:ascii="Calibri" w:hAnsi="Calibri" w:cs="Arial"/>
          <w:sz w:val="20"/>
          <w:szCs w:val="20"/>
        </w:rPr>
        <w:t xml:space="preserve"> </w:t>
      </w:r>
      <w:r w:rsidRPr="00B113BA">
        <w:rPr>
          <w:rFonts w:ascii="Calibri" w:hAnsi="Calibri" w:cs="Arial"/>
          <w:sz w:val="20"/>
          <w:szCs w:val="20"/>
        </w:rPr>
        <w:t>il contratto collettivo applicato, specificando il relativo settore merceologico;</w:t>
      </w:r>
      <w:r w:rsidR="00065960" w:rsidRPr="00B113BA">
        <w:rPr>
          <w:rFonts w:ascii="Calibri" w:hAnsi="Calibri" w:cs="Arial"/>
          <w:sz w:val="20"/>
          <w:szCs w:val="20"/>
        </w:rPr>
        <w:t xml:space="preserve"> </w:t>
      </w:r>
      <w:r w:rsidRPr="00B113BA">
        <w:rPr>
          <w:rFonts w:ascii="Calibri" w:hAnsi="Calibri" w:cs="Arial"/>
          <w:sz w:val="20"/>
          <w:szCs w:val="20"/>
        </w:rPr>
        <w:t>il/i livello/i di inquadramento;</w:t>
      </w:r>
      <w:r w:rsidR="00065960" w:rsidRPr="00B113BA">
        <w:rPr>
          <w:rFonts w:ascii="Calibri" w:hAnsi="Calibri" w:cs="Arial"/>
          <w:sz w:val="20"/>
          <w:szCs w:val="20"/>
        </w:rPr>
        <w:t xml:space="preserve"> </w:t>
      </w:r>
      <w:r w:rsidRPr="00B113BA">
        <w:rPr>
          <w:rFonts w:ascii="Calibri" w:hAnsi="Calibri" w:cs="Arial"/>
          <w:sz w:val="20"/>
          <w:szCs w:val="20"/>
        </w:rPr>
        <w:t>l’anzianità di servizio;</w:t>
      </w:r>
      <w:r w:rsidR="00065960" w:rsidRPr="00B113BA">
        <w:rPr>
          <w:rFonts w:ascii="Calibri" w:hAnsi="Calibri" w:cs="Arial"/>
          <w:sz w:val="20"/>
          <w:szCs w:val="20"/>
        </w:rPr>
        <w:t xml:space="preserve"> </w:t>
      </w:r>
      <w:r w:rsidRPr="00B113BA">
        <w:rPr>
          <w:rFonts w:ascii="Calibri" w:hAnsi="Calibri" w:cs="Arial"/>
          <w:sz w:val="20"/>
          <w:szCs w:val="20"/>
        </w:rPr>
        <w:t>le retribuzioni medie e/o (per esempio in caso di incarichi di lavoro autonomo a partita IVA) i compensi medi, corrisposti per ciascuna figura professionale.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0B5E4BED" w14:textId="77777777">
        <w:trPr>
          <w:trHeight w:val="1106"/>
        </w:trPr>
        <w:tc>
          <w:tcPr>
            <w:tcW w:w="8494" w:type="dxa"/>
            <w:shd w:val="clear" w:color="auto" w:fill="F2F2F2" w:themeFill="background1" w:themeFillShade="F2"/>
          </w:tcPr>
          <w:p w14:paraId="14DD5DA5" w14:textId="77777777" w:rsidR="00DC69C7" w:rsidRDefault="00DC69C7">
            <w:pPr>
              <w:jc w:val="both"/>
              <w:rPr>
                <w:rFonts w:asciiTheme="minorHAnsi" w:hAnsiTheme="minorHAnsi" w:cs="Arial"/>
                <w:bCs/>
                <w:sz w:val="20"/>
                <w:szCs w:val="20"/>
              </w:rPr>
            </w:pPr>
          </w:p>
        </w:tc>
      </w:tr>
    </w:tbl>
    <w:p w14:paraId="4BFE7E66" w14:textId="77777777" w:rsidR="00141F32" w:rsidRDefault="00141F32">
      <w:pPr>
        <w:pStyle w:val="Paragrafoelenco"/>
        <w:ind w:left="360"/>
        <w:rPr>
          <w:rFonts w:ascii="Calibri" w:hAnsi="Calibri"/>
          <w:sz w:val="20"/>
          <w:szCs w:val="20"/>
        </w:rPr>
      </w:pPr>
    </w:p>
    <w:p w14:paraId="1F0F9BFA" w14:textId="77777777" w:rsidR="002659F4" w:rsidRPr="00434131" w:rsidRDefault="002659F4" w:rsidP="005A10AD">
      <w:pPr>
        <w:pStyle w:val="Paragrafoelenco"/>
        <w:numPr>
          <w:ilvl w:val="0"/>
          <w:numId w:val="5"/>
        </w:numPr>
        <w:spacing w:after="120" w:line="276" w:lineRule="auto"/>
        <w:ind w:left="357" w:hanging="357"/>
        <w:jc w:val="both"/>
        <w:rPr>
          <w:rFonts w:ascii="Calibri" w:hAnsi="Calibri" w:cs="Arial"/>
          <w:sz w:val="20"/>
          <w:szCs w:val="20"/>
        </w:rPr>
      </w:pPr>
      <w:r w:rsidRPr="00366E67">
        <w:rPr>
          <w:rFonts w:ascii="Calibri" w:hAnsi="Calibri" w:cs="Arial"/>
          <w:sz w:val="20"/>
          <w:szCs w:val="20"/>
        </w:rPr>
        <w:t>A vostro avviso quali Certificazioni Aziendali rilasciate da Organismi N</w:t>
      </w:r>
      <w:r>
        <w:rPr>
          <w:rFonts w:ascii="Calibri" w:hAnsi="Calibri" w:cs="Arial"/>
          <w:sz w:val="20"/>
          <w:szCs w:val="20"/>
        </w:rPr>
        <w:t xml:space="preserve">azionali/Internazionali/Società </w:t>
      </w:r>
      <w:r w:rsidRPr="00366E67">
        <w:rPr>
          <w:rFonts w:ascii="Calibri" w:hAnsi="Calibri" w:cs="Arial"/>
          <w:sz w:val="20"/>
          <w:szCs w:val="20"/>
        </w:rPr>
        <w:t>Terze sono necessarie o opzionali per eseguire le prestazioni indicate nel paragrafo “</w:t>
      </w:r>
      <w:r>
        <w:rPr>
          <w:rFonts w:ascii="Calibri" w:hAnsi="Calibri" w:cs="Arial"/>
          <w:sz w:val="20"/>
          <w:szCs w:val="20"/>
        </w:rPr>
        <w:t>Oggetto</w:t>
      </w:r>
      <w:r w:rsidRPr="00366E67">
        <w:rPr>
          <w:rFonts w:ascii="Calibri" w:hAnsi="Calibri" w:cs="Arial"/>
          <w:sz w:val="20"/>
          <w:szCs w:val="20"/>
        </w:rPr>
        <w:t xml:space="preserve"> dell’iniziativa”? Quali certificazioni possiede la vostra Azienda? In particolare la Vostra azienda è in possesso di certificazioni di qualità (es. ISO 9001 o similari)? Se si, a quali processi/attività fanno riferimento</w:t>
      </w:r>
      <w:r>
        <w:rPr>
          <w:rFonts w:ascii="Calibri" w:hAnsi="Calibri" w:cs="Arial"/>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659F4" w14:paraId="7C798790" w14:textId="77777777" w:rsidTr="00B004EF">
        <w:trPr>
          <w:trHeight w:val="1824"/>
        </w:trPr>
        <w:tc>
          <w:tcPr>
            <w:tcW w:w="8494" w:type="dxa"/>
            <w:shd w:val="clear" w:color="auto" w:fill="F2F2F2" w:themeFill="background1" w:themeFillShade="F2"/>
          </w:tcPr>
          <w:p w14:paraId="34DF7ADF" w14:textId="77777777" w:rsidR="002659F4" w:rsidRDefault="002659F4" w:rsidP="00B004EF">
            <w:pPr>
              <w:ind w:left="284"/>
              <w:jc w:val="both"/>
              <w:rPr>
                <w:rFonts w:asciiTheme="minorHAnsi" w:hAnsiTheme="minorHAnsi" w:cs="Arial"/>
                <w:bCs/>
                <w:sz w:val="20"/>
                <w:szCs w:val="20"/>
              </w:rPr>
            </w:pPr>
          </w:p>
        </w:tc>
      </w:tr>
    </w:tbl>
    <w:p w14:paraId="31AC2678" w14:textId="77777777" w:rsidR="00141F32" w:rsidRDefault="00141F32">
      <w:pPr>
        <w:pStyle w:val="Paragrafoelenco"/>
        <w:ind w:left="360"/>
        <w:rPr>
          <w:rFonts w:ascii="Calibri" w:hAnsi="Calibri"/>
          <w:sz w:val="20"/>
          <w:szCs w:val="20"/>
        </w:rPr>
      </w:pPr>
    </w:p>
    <w:p w14:paraId="7802AB72" w14:textId="77777777" w:rsidR="00C4671A" w:rsidRPr="00C4671A" w:rsidRDefault="00C4671A" w:rsidP="00C4671A">
      <w:pPr>
        <w:pStyle w:val="Paragrafoelenco"/>
        <w:numPr>
          <w:ilvl w:val="0"/>
          <w:numId w:val="5"/>
        </w:numPr>
        <w:spacing w:line="276" w:lineRule="auto"/>
        <w:jc w:val="both"/>
        <w:rPr>
          <w:rFonts w:ascii="Calibri" w:hAnsi="Calibri" w:cs="Arial"/>
          <w:sz w:val="20"/>
          <w:szCs w:val="20"/>
        </w:rPr>
      </w:pPr>
      <w:r>
        <w:rPr>
          <w:rFonts w:ascii="Calibri" w:hAnsi="Calibri" w:cs="Arial"/>
          <w:sz w:val="20"/>
          <w:szCs w:val="20"/>
        </w:rPr>
        <w:t xml:space="preserve">Descrivere le soluzioni e/o politiche aziendali adottate dall’Azienda per ridurre l’impatto ambientale in termini di dematerializzazione delle risorse (inclusa l’energia), riduzione o eliminazione delle sostanze pericolose, riduzione dei rifiuti in un’ottica di ciclo di vita.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4671A" w14:paraId="342B3BB3" w14:textId="77777777" w:rsidTr="00B004EF">
        <w:trPr>
          <w:trHeight w:val="1824"/>
        </w:trPr>
        <w:tc>
          <w:tcPr>
            <w:tcW w:w="8494" w:type="dxa"/>
            <w:shd w:val="clear" w:color="auto" w:fill="F2F2F2" w:themeFill="background1" w:themeFillShade="F2"/>
          </w:tcPr>
          <w:p w14:paraId="197838E4" w14:textId="77777777" w:rsidR="00C4671A" w:rsidRDefault="00C4671A" w:rsidP="00B004EF">
            <w:pPr>
              <w:ind w:left="284"/>
              <w:jc w:val="both"/>
              <w:rPr>
                <w:rFonts w:asciiTheme="minorHAnsi" w:hAnsiTheme="minorHAnsi" w:cs="Arial"/>
                <w:bCs/>
                <w:sz w:val="20"/>
                <w:szCs w:val="20"/>
              </w:rPr>
            </w:pPr>
          </w:p>
        </w:tc>
      </w:tr>
    </w:tbl>
    <w:p w14:paraId="799E16B1" w14:textId="5BF9E86A" w:rsidR="00C4671A" w:rsidRPr="000D1487" w:rsidRDefault="00C4671A" w:rsidP="005A10AD">
      <w:pPr>
        <w:pStyle w:val="Paragrafoelenco"/>
        <w:numPr>
          <w:ilvl w:val="0"/>
          <w:numId w:val="5"/>
        </w:numPr>
        <w:spacing w:after="120" w:line="276" w:lineRule="auto"/>
        <w:ind w:left="357" w:hanging="357"/>
        <w:jc w:val="both"/>
        <w:rPr>
          <w:rFonts w:ascii="Calibri" w:hAnsi="Calibri" w:cs="Arial"/>
          <w:sz w:val="20"/>
          <w:szCs w:val="20"/>
        </w:rPr>
      </w:pPr>
      <w:r>
        <w:rPr>
          <w:rFonts w:ascii="Calibri" w:hAnsi="Calibri" w:cs="Arial"/>
          <w:sz w:val="20"/>
          <w:szCs w:val="20"/>
        </w:rPr>
        <w:t>Ove possibile, descrivere le politiche dell’Azienda in termini di benefici per i propri dipendenti, per i clienti e la collettività, anche in termini di inclusione sociale</w:t>
      </w:r>
      <w:r w:rsidRPr="000D1487">
        <w:rPr>
          <w:rFonts w:ascii="Calibri" w:hAnsi="Calibri" w:cs="Arial"/>
          <w:sz w:val="20"/>
          <w:szCs w:val="20"/>
        </w:rPr>
        <w:t>.</w:t>
      </w:r>
      <w:r>
        <w:rPr>
          <w:rFonts w:ascii="Calibri" w:hAnsi="Calibri" w:cs="Arial"/>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4671A" w14:paraId="7532C9CB" w14:textId="77777777" w:rsidTr="00B004EF">
        <w:trPr>
          <w:trHeight w:val="1824"/>
        </w:trPr>
        <w:tc>
          <w:tcPr>
            <w:tcW w:w="8494" w:type="dxa"/>
            <w:shd w:val="clear" w:color="auto" w:fill="F2F2F2" w:themeFill="background1" w:themeFillShade="F2"/>
          </w:tcPr>
          <w:p w14:paraId="40D98E3E" w14:textId="77777777" w:rsidR="00C4671A" w:rsidRDefault="00C4671A" w:rsidP="00B004EF">
            <w:pPr>
              <w:ind w:left="284"/>
              <w:jc w:val="both"/>
              <w:rPr>
                <w:rFonts w:asciiTheme="minorHAnsi" w:hAnsiTheme="minorHAnsi" w:cs="Arial"/>
                <w:bCs/>
                <w:sz w:val="20"/>
                <w:szCs w:val="20"/>
              </w:rPr>
            </w:pPr>
          </w:p>
        </w:tc>
      </w:tr>
    </w:tbl>
    <w:p w14:paraId="17E2DB19" w14:textId="77777777" w:rsidR="00C4671A" w:rsidRDefault="00C4671A">
      <w:pPr>
        <w:pStyle w:val="Paragrafoelenco"/>
        <w:ind w:left="360"/>
        <w:rPr>
          <w:rFonts w:ascii="Calibri" w:hAnsi="Calibri"/>
          <w:sz w:val="20"/>
          <w:szCs w:val="20"/>
        </w:rPr>
      </w:pPr>
    </w:p>
    <w:p w14:paraId="426B6FA3" w14:textId="116D0D85" w:rsidR="00A93068" w:rsidRPr="004400C8" w:rsidRDefault="00A93068" w:rsidP="00A93068">
      <w:pPr>
        <w:numPr>
          <w:ilvl w:val="0"/>
          <w:numId w:val="5"/>
        </w:numPr>
        <w:spacing w:after="120" w:line="276" w:lineRule="auto"/>
        <w:ind w:left="357" w:hanging="357"/>
        <w:jc w:val="both"/>
        <w:rPr>
          <w:rFonts w:ascii="Calibri" w:hAnsi="Calibri" w:cs="Arial"/>
          <w:sz w:val="20"/>
          <w:szCs w:val="20"/>
        </w:rPr>
      </w:pPr>
      <w:r w:rsidRPr="004400C8">
        <w:rPr>
          <w:rFonts w:ascii="Calibri" w:hAnsi="Calibri" w:cs="Arial"/>
          <w:sz w:val="20"/>
          <w:szCs w:val="20"/>
        </w:rPr>
        <w:t xml:space="preserve">Descrivere eventuali elementi della vostra offerta tali da rendervi leader del mercato o interlocutore unico </w:t>
      </w:r>
      <w:r>
        <w:rPr>
          <w:rFonts w:ascii="Calibri" w:hAnsi="Calibri" w:cs="Arial"/>
          <w:sz w:val="20"/>
          <w:szCs w:val="20"/>
        </w:rPr>
        <w:t>per i</w:t>
      </w:r>
      <w:r w:rsidRPr="004400C8">
        <w:rPr>
          <w:rFonts w:ascii="Calibri" w:hAnsi="Calibri" w:cs="Arial"/>
          <w:sz w:val="20"/>
          <w:szCs w:val="20"/>
        </w:rPr>
        <w:t xml:space="preserve"> servizi indicati nel paragrafo </w:t>
      </w:r>
      <w:r w:rsidR="008624EF">
        <w:rPr>
          <w:rFonts w:ascii="Calibri" w:hAnsi="Calibri" w:cs="Arial"/>
          <w:sz w:val="20"/>
          <w:szCs w:val="20"/>
        </w:rPr>
        <w:t xml:space="preserve">1 </w:t>
      </w:r>
      <w:r w:rsidRPr="004400C8">
        <w:rPr>
          <w:rFonts w:ascii="Calibri" w:hAnsi="Calibri" w:cs="Arial"/>
          <w:sz w:val="20"/>
          <w:szCs w:val="20"/>
        </w:rPr>
        <w:t>“Oggetto dell’iniziativa” in confronto a quanto proposto dai vostri diretti competitor. Si chiede di fornire indicazioni di dettaglio su quali siano tali elementi caratterizzanti.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93068" w14:paraId="496DD160" w14:textId="77777777" w:rsidTr="00B004EF">
        <w:trPr>
          <w:trHeight w:val="1824"/>
        </w:trPr>
        <w:tc>
          <w:tcPr>
            <w:tcW w:w="8494" w:type="dxa"/>
            <w:shd w:val="clear" w:color="auto" w:fill="F2F2F2" w:themeFill="background1" w:themeFillShade="F2"/>
          </w:tcPr>
          <w:p w14:paraId="2EA6A0A6" w14:textId="77777777" w:rsidR="00A93068" w:rsidRPr="004400C8" w:rsidRDefault="00A93068" w:rsidP="00B004EF">
            <w:pPr>
              <w:jc w:val="both"/>
              <w:rPr>
                <w:rFonts w:asciiTheme="minorHAnsi" w:hAnsiTheme="minorHAnsi" w:cs="Arial"/>
                <w:bCs/>
                <w:sz w:val="20"/>
                <w:szCs w:val="20"/>
              </w:rPr>
            </w:pPr>
          </w:p>
        </w:tc>
      </w:tr>
    </w:tbl>
    <w:p w14:paraId="0F798FCD" w14:textId="77777777" w:rsidR="009336E0" w:rsidRDefault="009336E0">
      <w:pPr>
        <w:pStyle w:val="Paragrafoelenco"/>
        <w:ind w:left="360"/>
        <w:rPr>
          <w:rFonts w:ascii="Calibri" w:hAnsi="Calibri"/>
          <w:sz w:val="20"/>
          <w:szCs w:val="20"/>
        </w:rPr>
      </w:pPr>
    </w:p>
    <w:p w14:paraId="59DCB830" w14:textId="77777777" w:rsidR="00BC7BF7" w:rsidRDefault="00BC7BF7" w:rsidP="005A10AD">
      <w:pPr>
        <w:pStyle w:val="Paragrafoelenco"/>
        <w:numPr>
          <w:ilvl w:val="0"/>
          <w:numId w:val="5"/>
        </w:numPr>
        <w:spacing w:after="120" w:line="276" w:lineRule="auto"/>
        <w:ind w:left="357" w:hanging="357"/>
        <w:jc w:val="both"/>
        <w:rPr>
          <w:rFonts w:ascii="Calibri" w:hAnsi="Calibri" w:cs="Arial"/>
          <w:sz w:val="20"/>
          <w:szCs w:val="20"/>
        </w:rPr>
      </w:pPr>
      <w:r>
        <w:rPr>
          <w:rFonts w:ascii="Calibri" w:hAnsi="Calibri" w:cs="Arial"/>
          <w:sz w:val="20"/>
          <w:szCs w:val="20"/>
        </w:rPr>
        <w:t xml:space="preserve">Si chiede di evidenziare il contenuto innovativo della Vostra offerta in merito alla merceologia oggetto di indagine. Vi invitiamo ad indicare la presenza di nuovi prodotti o nuove soluzioni o nuovi servizi disponibili per eseguire le prestazioni oggetto dell’iniziativa con alto contenuto innovativo e forte impatto in termini di efficacia ed efficienza della soluzione proposta, di vantaggio o riduzione di impatti ambientali o sociali rivolti ai propri dipendenti, ai clienti o alla collettività.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65E9EC36" w14:textId="77777777">
        <w:trPr>
          <w:trHeight w:val="1106"/>
        </w:trPr>
        <w:tc>
          <w:tcPr>
            <w:tcW w:w="8494" w:type="dxa"/>
            <w:shd w:val="clear" w:color="auto" w:fill="F2F2F2" w:themeFill="background1" w:themeFillShade="F2"/>
          </w:tcPr>
          <w:p w14:paraId="49553BF4" w14:textId="77777777" w:rsidR="00DC69C7" w:rsidRDefault="00DC69C7">
            <w:pPr>
              <w:jc w:val="both"/>
              <w:rPr>
                <w:rFonts w:asciiTheme="minorHAnsi" w:hAnsiTheme="minorHAnsi" w:cs="Arial"/>
                <w:bCs/>
                <w:sz w:val="20"/>
                <w:szCs w:val="20"/>
              </w:rPr>
            </w:pPr>
          </w:p>
        </w:tc>
      </w:tr>
    </w:tbl>
    <w:p w14:paraId="51163988" w14:textId="77777777" w:rsidR="00845327" w:rsidRPr="00905EC7" w:rsidRDefault="00845327">
      <w:pPr>
        <w:ind w:left="284"/>
        <w:jc w:val="both"/>
        <w:rPr>
          <w:rFonts w:ascii="Calibri" w:hAnsi="Calibri"/>
          <w:bCs/>
          <w:sz w:val="20"/>
          <w:szCs w:val="20"/>
        </w:rPr>
      </w:pPr>
    </w:p>
    <w:p w14:paraId="01B26F3B" w14:textId="1AB641BB" w:rsidR="00D65392" w:rsidRDefault="00D65392" w:rsidP="00D65392">
      <w:pPr>
        <w:numPr>
          <w:ilvl w:val="0"/>
          <w:numId w:val="5"/>
        </w:numPr>
        <w:spacing w:after="120" w:line="276" w:lineRule="auto"/>
        <w:jc w:val="both"/>
        <w:rPr>
          <w:rFonts w:ascii="Calibri" w:hAnsi="Calibri" w:cs="Arial"/>
          <w:sz w:val="20"/>
          <w:szCs w:val="20"/>
        </w:rPr>
      </w:pPr>
      <w:r>
        <w:rPr>
          <w:rFonts w:ascii="Calibri" w:hAnsi="Calibri" w:cs="Arial"/>
          <w:sz w:val="20"/>
          <w:szCs w:val="20"/>
        </w:rPr>
        <w:t xml:space="preserve">In relazione a quanto compreso nel paragrafo 1 “Oggetto dell’iniziativa”, descrivere le politiche commerciali, (vendita diretta, distributori, retail ecc.).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05EC7" w14:paraId="60A013B5" w14:textId="77777777" w:rsidTr="00B004EF">
        <w:trPr>
          <w:trHeight w:val="1106"/>
        </w:trPr>
        <w:tc>
          <w:tcPr>
            <w:tcW w:w="8494" w:type="dxa"/>
            <w:shd w:val="clear" w:color="auto" w:fill="F2F2F2" w:themeFill="background1" w:themeFillShade="F2"/>
          </w:tcPr>
          <w:p w14:paraId="2D8EF6D5" w14:textId="77777777" w:rsidR="00905EC7" w:rsidRPr="00905EC7" w:rsidRDefault="00905EC7" w:rsidP="00905EC7">
            <w:pPr>
              <w:jc w:val="both"/>
              <w:rPr>
                <w:rFonts w:asciiTheme="minorHAnsi" w:hAnsiTheme="minorHAnsi" w:cs="Arial"/>
                <w:bCs/>
                <w:sz w:val="20"/>
                <w:szCs w:val="20"/>
              </w:rPr>
            </w:pPr>
          </w:p>
        </w:tc>
      </w:tr>
    </w:tbl>
    <w:p w14:paraId="061155CC" w14:textId="77777777" w:rsidR="00307827" w:rsidRPr="00307827" w:rsidRDefault="00307827" w:rsidP="00307827">
      <w:pPr>
        <w:spacing w:after="120"/>
        <w:jc w:val="both"/>
        <w:rPr>
          <w:rFonts w:ascii="Calibri" w:hAnsi="Calibri" w:cs="Arial"/>
          <w:sz w:val="20"/>
          <w:szCs w:val="20"/>
        </w:rPr>
      </w:pPr>
    </w:p>
    <w:p w14:paraId="67675D4E" w14:textId="27369BFB" w:rsidR="00307827" w:rsidRDefault="00307827" w:rsidP="00307827">
      <w:pPr>
        <w:pStyle w:val="Paragrafoelenco"/>
        <w:numPr>
          <w:ilvl w:val="0"/>
          <w:numId w:val="5"/>
        </w:numPr>
        <w:spacing w:after="120"/>
        <w:ind w:left="357" w:hanging="357"/>
        <w:jc w:val="both"/>
        <w:rPr>
          <w:rFonts w:ascii="Calibri" w:hAnsi="Calibri" w:cs="Arial"/>
          <w:sz w:val="20"/>
          <w:szCs w:val="20"/>
        </w:rPr>
      </w:pPr>
      <w:r>
        <w:rPr>
          <w:rFonts w:ascii="Calibri" w:hAnsi="Calibri" w:cs="Arial"/>
          <w:sz w:val="20"/>
          <w:szCs w:val="20"/>
        </w:rPr>
        <w:t xml:space="preserve">Si chiede di indicare le modalità di fruizione </w:t>
      </w:r>
      <w:r w:rsidRPr="00E60C9A">
        <w:rPr>
          <w:rFonts w:ascii="Calibri" w:hAnsi="Calibri" w:cs="Arial"/>
          <w:sz w:val="20"/>
          <w:szCs w:val="20"/>
        </w:rPr>
        <w:t xml:space="preserve">dei servizi </w:t>
      </w:r>
      <w:r>
        <w:rPr>
          <w:rFonts w:ascii="Calibri" w:hAnsi="Calibri" w:cs="Arial"/>
          <w:sz w:val="20"/>
          <w:szCs w:val="20"/>
        </w:rPr>
        <w:t xml:space="preserve">indicati nel paragrafo 1 “Oggetto dell’iniziativa”. </w:t>
      </w:r>
      <w:r w:rsidRPr="00931D6B">
        <w:rPr>
          <w:rFonts w:ascii="Calibri" w:hAnsi="Calibri" w:cs="Arial"/>
          <w:sz w:val="20"/>
          <w:szCs w:val="20"/>
        </w:rPr>
        <w:t xml:space="preserve">Si chiede inoltre </w:t>
      </w:r>
      <w:r>
        <w:rPr>
          <w:rFonts w:ascii="Calibri" w:hAnsi="Calibri" w:cs="Arial"/>
          <w:sz w:val="20"/>
          <w:szCs w:val="20"/>
        </w:rPr>
        <w:t xml:space="preserve">di dichiarare </w:t>
      </w:r>
      <w:r w:rsidRPr="00931D6B">
        <w:rPr>
          <w:rFonts w:ascii="Calibri" w:hAnsi="Calibri" w:cs="Arial"/>
          <w:sz w:val="20"/>
          <w:szCs w:val="20"/>
        </w:rPr>
        <w:t xml:space="preserve">l’ubicazione </w:t>
      </w:r>
      <w:r>
        <w:rPr>
          <w:rFonts w:ascii="Calibri" w:hAnsi="Calibri" w:cs="Arial"/>
          <w:sz w:val="20"/>
          <w:szCs w:val="20"/>
        </w:rPr>
        <w:t>da cui</w:t>
      </w:r>
      <w:r w:rsidRPr="00931D6B">
        <w:rPr>
          <w:rFonts w:ascii="Calibri" w:hAnsi="Calibri" w:cs="Arial"/>
          <w:sz w:val="20"/>
          <w:szCs w:val="20"/>
        </w:rPr>
        <w:t xml:space="preserve"> </w:t>
      </w:r>
      <w:r w:rsidR="00F03C8B">
        <w:rPr>
          <w:rFonts w:ascii="Calibri" w:hAnsi="Calibri" w:cs="Arial"/>
          <w:sz w:val="20"/>
          <w:szCs w:val="20"/>
        </w:rPr>
        <w:t xml:space="preserve">vengono </w:t>
      </w:r>
      <w:r w:rsidRPr="00931D6B">
        <w:rPr>
          <w:rFonts w:ascii="Calibri" w:hAnsi="Calibri" w:cs="Arial"/>
          <w:sz w:val="20"/>
          <w:szCs w:val="20"/>
        </w:rPr>
        <w:t>erogat</w:t>
      </w:r>
      <w:r w:rsidR="00F03C8B">
        <w:rPr>
          <w:rFonts w:ascii="Calibri" w:hAnsi="Calibri" w:cs="Arial"/>
          <w:sz w:val="20"/>
          <w:szCs w:val="20"/>
        </w:rPr>
        <w:t>i</w:t>
      </w:r>
      <w:r w:rsidRPr="00931D6B">
        <w:rPr>
          <w:rFonts w:ascii="Calibri" w:hAnsi="Calibri" w:cs="Arial"/>
          <w:sz w:val="20"/>
          <w:szCs w:val="20"/>
        </w:rPr>
        <w:t xml:space="preserve"> i</w:t>
      </w:r>
      <w:r>
        <w:rPr>
          <w:rFonts w:ascii="Calibri" w:hAnsi="Calibri" w:cs="Arial"/>
          <w:sz w:val="20"/>
          <w:szCs w:val="20"/>
        </w:rPr>
        <w:t xml:space="preserve"> servizi.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03C8B" w14:paraId="6877DE9B" w14:textId="77777777" w:rsidTr="00B004EF">
        <w:trPr>
          <w:trHeight w:val="1106"/>
        </w:trPr>
        <w:tc>
          <w:tcPr>
            <w:tcW w:w="8494" w:type="dxa"/>
            <w:shd w:val="clear" w:color="auto" w:fill="F2F2F2" w:themeFill="background1" w:themeFillShade="F2"/>
          </w:tcPr>
          <w:p w14:paraId="583E48B3" w14:textId="77777777" w:rsidR="00F03C8B" w:rsidRPr="00F03C8B" w:rsidRDefault="00F03C8B" w:rsidP="00F03C8B">
            <w:pPr>
              <w:jc w:val="both"/>
              <w:rPr>
                <w:rFonts w:asciiTheme="minorHAnsi" w:hAnsiTheme="minorHAnsi" w:cs="Arial"/>
                <w:bCs/>
                <w:sz w:val="20"/>
                <w:szCs w:val="20"/>
              </w:rPr>
            </w:pPr>
          </w:p>
        </w:tc>
      </w:tr>
    </w:tbl>
    <w:p w14:paraId="59A3C982" w14:textId="77777777" w:rsidR="00F03C8B" w:rsidRPr="00307827" w:rsidRDefault="00F03C8B" w:rsidP="00F03C8B">
      <w:pPr>
        <w:spacing w:after="120"/>
        <w:jc w:val="both"/>
        <w:rPr>
          <w:rFonts w:ascii="Calibri" w:hAnsi="Calibri" w:cs="Arial"/>
          <w:sz w:val="20"/>
          <w:szCs w:val="20"/>
        </w:rPr>
      </w:pPr>
    </w:p>
    <w:p w14:paraId="377C5E6E" w14:textId="77D631C2" w:rsidR="00487CEE" w:rsidRDefault="00502616" w:rsidP="00492679">
      <w:pPr>
        <w:pStyle w:val="Paragrafoelenco"/>
        <w:numPr>
          <w:ilvl w:val="0"/>
          <w:numId w:val="5"/>
        </w:numPr>
        <w:spacing w:after="120"/>
        <w:jc w:val="both"/>
        <w:rPr>
          <w:rFonts w:ascii="Calibri" w:hAnsi="Calibri" w:cs="Arial"/>
          <w:sz w:val="20"/>
          <w:szCs w:val="20"/>
        </w:rPr>
      </w:pPr>
      <w:r w:rsidRPr="00E368D9">
        <w:rPr>
          <w:rFonts w:ascii="Calibri" w:hAnsi="Calibri" w:cs="Arial"/>
          <w:sz w:val="20"/>
          <w:szCs w:val="20"/>
        </w:rPr>
        <w:lastRenderedPageBreak/>
        <w:t xml:space="preserve">Relativamente al servizio “Abbonamento a banche dati camerali denominate Cerved Credit Suite” </w:t>
      </w:r>
      <w:r w:rsidR="00487CEE" w:rsidRPr="00E368D9">
        <w:rPr>
          <w:rFonts w:ascii="Calibri" w:hAnsi="Calibri" w:cs="Arial"/>
          <w:sz w:val="20"/>
          <w:szCs w:val="20"/>
        </w:rPr>
        <w:t>la vostra azienda garantisce l’accesso a</w:t>
      </w:r>
      <w:r w:rsidR="00E368D9" w:rsidRPr="00E368D9">
        <w:rPr>
          <w:rFonts w:ascii="Calibri" w:hAnsi="Calibri" w:cs="Arial"/>
          <w:sz w:val="20"/>
          <w:szCs w:val="20"/>
        </w:rPr>
        <w:t>lla</w:t>
      </w:r>
      <w:r w:rsidR="00487CEE" w:rsidRPr="00E368D9">
        <w:rPr>
          <w:rFonts w:ascii="Calibri" w:hAnsi="Calibri" w:cs="Arial"/>
          <w:sz w:val="20"/>
          <w:szCs w:val="20"/>
        </w:rPr>
        <w:t xml:space="preserve"> ricerca camere di commercio</w:t>
      </w:r>
      <w:r w:rsidR="00E368D9" w:rsidRPr="00E368D9">
        <w:rPr>
          <w:rFonts w:ascii="Calibri" w:hAnsi="Calibri" w:cs="Arial"/>
          <w:sz w:val="20"/>
          <w:szCs w:val="20"/>
        </w:rPr>
        <w:t xml:space="preserve">, </w:t>
      </w:r>
      <w:r w:rsidR="00487CEE" w:rsidRPr="00E368D9">
        <w:rPr>
          <w:rFonts w:ascii="Calibri" w:hAnsi="Calibri" w:cs="Arial"/>
          <w:sz w:val="20"/>
          <w:szCs w:val="20"/>
        </w:rPr>
        <w:t>bilanci</w:t>
      </w:r>
      <w:r w:rsidR="00E368D9" w:rsidRPr="00E368D9">
        <w:rPr>
          <w:rFonts w:ascii="Calibri" w:hAnsi="Calibri" w:cs="Arial"/>
          <w:sz w:val="20"/>
          <w:szCs w:val="20"/>
        </w:rPr>
        <w:t xml:space="preserve">, </w:t>
      </w:r>
      <w:r w:rsidR="00487CEE" w:rsidRPr="00E368D9">
        <w:rPr>
          <w:rFonts w:ascii="Calibri" w:hAnsi="Calibri" w:cs="Arial"/>
          <w:sz w:val="20"/>
          <w:szCs w:val="20"/>
        </w:rPr>
        <w:t>elenco soci</w:t>
      </w:r>
      <w:r w:rsidR="00E368D9" w:rsidRPr="00E368D9">
        <w:rPr>
          <w:rFonts w:ascii="Calibri" w:hAnsi="Calibri" w:cs="Arial"/>
          <w:sz w:val="20"/>
          <w:szCs w:val="20"/>
        </w:rPr>
        <w:t xml:space="preserve">, </w:t>
      </w:r>
      <w:r w:rsidR="00487CEE" w:rsidRPr="00E368D9">
        <w:rPr>
          <w:rFonts w:ascii="Calibri" w:hAnsi="Calibri" w:cs="Arial"/>
          <w:sz w:val="20"/>
          <w:szCs w:val="20"/>
        </w:rPr>
        <w:t>atti ufficiali</w:t>
      </w:r>
      <w:r w:rsidR="00E368D9" w:rsidRPr="00E368D9">
        <w:rPr>
          <w:rFonts w:ascii="Calibri" w:hAnsi="Calibri" w:cs="Arial"/>
          <w:sz w:val="20"/>
          <w:szCs w:val="20"/>
        </w:rPr>
        <w:t xml:space="preserve">, </w:t>
      </w:r>
      <w:r w:rsidR="00487CEE" w:rsidRPr="00E368D9">
        <w:rPr>
          <w:rFonts w:ascii="Calibri" w:hAnsi="Calibri" w:cs="Arial"/>
          <w:sz w:val="20"/>
          <w:szCs w:val="20"/>
        </w:rPr>
        <w:t>statuti.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368D9" w14:paraId="32728903" w14:textId="77777777" w:rsidTr="00B004EF">
        <w:trPr>
          <w:trHeight w:val="1106"/>
        </w:trPr>
        <w:tc>
          <w:tcPr>
            <w:tcW w:w="8494" w:type="dxa"/>
            <w:shd w:val="clear" w:color="auto" w:fill="F2F2F2" w:themeFill="background1" w:themeFillShade="F2"/>
          </w:tcPr>
          <w:p w14:paraId="3BCFEAE1" w14:textId="77777777" w:rsidR="00E368D9" w:rsidRPr="00E368D9" w:rsidRDefault="00E368D9" w:rsidP="00E368D9">
            <w:pPr>
              <w:jc w:val="both"/>
              <w:rPr>
                <w:rFonts w:asciiTheme="minorHAnsi" w:hAnsiTheme="minorHAnsi" w:cs="Arial"/>
                <w:bCs/>
                <w:sz w:val="20"/>
                <w:szCs w:val="20"/>
              </w:rPr>
            </w:pPr>
          </w:p>
        </w:tc>
      </w:tr>
    </w:tbl>
    <w:p w14:paraId="6EFF18AB" w14:textId="77777777" w:rsidR="00E368D9" w:rsidRPr="00307827" w:rsidRDefault="00E368D9" w:rsidP="00E368D9">
      <w:pPr>
        <w:spacing w:after="120"/>
        <w:jc w:val="both"/>
        <w:rPr>
          <w:rFonts w:ascii="Calibri" w:hAnsi="Calibri" w:cs="Arial"/>
          <w:sz w:val="20"/>
          <w:szCs w:val="20"/>
        </w:rPr>
      </w:pPr>
    </w:p>
    <w:p w14:paraId="53253C31" w14:textId="4E0364F7" w:rsidR="00D056FE" w:rsidRPr="002B314C" w:rsidRDefault="00D056FE" w:rsidP="000B6467">
      <w:pPr>
        <w:pStyle w:val="Paragrafoelenco"/>
        <w:numPr>
          <w:ilvl w:val="0"/>
          <w:numId w:val="5"/>
        </w:numPr>
        <w:spacing w:after="120"/>
        <w:jc w:val="both"/>
        <w:rPr>
          <w:rFonts w:ascii="Calibri" w:hAnsi="Calibri" w:cs="Arial"/>
          <w:sz w:val="20"/>
          <w:szCs w:val="20"/>
        </w:rPr>
      </w:pPr>
      <w:r w:rsidRPr="002B314C">
        <w:rPr>
          <w:rFonts w:ascii="Calibri" w:hAnsi="Calibri" w:cs="Arial"/>
          <w:sz w:val="20"/>
          <w:szCs w:val="20"/>
        </w:rPr>
        <w:t>Relativamente al servizio “</w:t>
      </w:r>
      <w:r w:rsidR="002B314C" w:rsidRPr="002B314C">
        <w:rPr>
          <w:rFonts w:ascii="Calibri" w:hAnsi="Calibri" w:cs="Arial"/>
          <w:sz w:val="20"/>
          <w:szCs w:val="20"/>
        </w:rPr>
        <w:t>Acquisizione flussi dati sulle imprese italiane per la gestione dei rischi finanziari, analisi microeconomiche e settoriali</w:t>
      </w:r>
      <w:r w:rsidRPr="002B314C">
        <w:rPr>
          <w:rFonts w:ascii="Calibri" w:hAnsi="Calibri" w:cs="Arial"/>
          <w:sz w:val="20"/>
          <w:szCs w:val="20"/>
        </w:rPr>
        <w:t xml:space="preserve">” la vostra azienda garantisce </w:t>
      </w:r>
      <w:r w:rsidR="00D63569" w:rsidRPr="002B314C">
        <w:rPr>
          <w:rFonts w:ascii="Calibri" w:hAnsi="Calibri" w:cs="Arial"/>
          <w:sz w:val="20"/>
          <w:szCs w:val="20"/>
        </w:rPr>
        <w:t xml:space="preserve">la disponibilità delle informazioni ritenute infungibili da Sogei di cui al paragrafo </w:t>
      </w:r>
      <w:r w:rsidR="002B314C" w:rsidRPr="002B314C">
        <w:rPr>
          <w:rFonts w:ascii="Calibri" w:hAnsi="Calibri" w:cs="Arial"/>
          <w:sz w:val="20"/>
          <w:szCs w:val="20"/>
        </w:rPr>
        <w:t>3</w:t>
      </w:r>
      <w:r w:rsidRPr="002B314C">
        <w:rPr>
          <w:rFonts w:ascii="Calibri" w:hAnsi="Calibri" w:cs="Arial"/>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056FE" w14:paraId="78A88100" w14:textId="77777777" w:rsidTr="00B004EF">
        <w:trPr>
          <w:trHeight w:val="1106"/>
        </w:trPr>
        <w:tc>
          <w:tcPr>
            <w:tcW w:w="8494" w:type="dxa"/>
            <w:shd w:val="clear" w:color="auto" w:fill="F2F2F2" w:themeFill="background1" w:themeFillShade="F2"/>
          </w:tcPr>
          <w:p w14:paraId="5682F2C6" w14:textId="77777777" w:rsidR="00D056FE" w:rsidRPr="00E368D9" w:rsidRDefault="00D056FE" w:rsidP="00B004EF">
            <w:pPr>
              <w:jc w:val="both"/>
              <w:rPr>
                <w:rFonts w:asciiTheme="minorHAnsi" w:hAnsiTheme="minorHAnsi" w:cs="Arial"/>
                <w:bCs/>
                <w:sz w:val="20"/>
                <w:szCs w:val="20"/>
              </w:rPr>
            </w:pPr>
          </w:p>
        </w:tc>
      </w:tr>
    </w:tbl>
    <w:p w14:paraId="69837DD2" w14:textId="393F7E93" w:rsidR="00287F9A" w:rsidRDefault="00287F9A" w:rsidP="00E806E7">
      <w:pPr>
        <w:spacing w:after="120"/>
        <w:jc w:val="both"/>
        <w:rPr>
          <w:rFonts w:ascii="Calibri" w:hAnsi="Calibri" w:cs="Arial"/>
          <w:sz w:val="20"/>
          <w:szCs w:val="20"/>
        </w:rPr>
      </w:pPr>
    </w:p>
    <w:p w14:paraId="4F1ED471" w14:textId="741468BF" w:rsidR="00B04EF6" w:rsidRPr="00A734DE" w:rsidRDefault="00574A68" w:rsidP="00B04EF6">
      <w:pPr>
        <w:numPr>
          <w:ilvl w:val="0"/>
          <w:numId w:val="5"/>
        </w:numPr>
        <w:spacing w:after="120" w:line="276" w:lineRule="auto"/>
        <w:jc w:val="both"/>
        <w:rPr>
          <w:rFonts w:ascii="Calibri" w:hAnsi="Calibri" w:cs="Arial"/>
          <w:sz w:val="20"/>
          <w:szCs w:val="20"/>
        </w:rPr>
      </w:pPr>
      <w:r>
        <w:rPr>
          <w:rFonts w:ascii="Calibri" w:hAnsi="Calibri" w:cs="Arial"/>
          <w:sz w:val="20"/>
          <w:szCs w:val="20"/>
        </w:rPr>
        <w:t>Per il servizio “</w:t>
      </w:r>
      <w:r w:rsidRPr="002B314C">
        <w:rPr>
          <w:rFonts w:ascii="Calibri" w:hAnsi="Calibri" w:cs="Arial"/>
          <w:sz w:val="20"/>
          <w:szCs w:val="20"/>
        </w:rPr>
        <w:t>Acquisizione flussi dati sulle imprese italiane per la gestione dei rischi finanziari, analisi microeconomiche e settoriali</w:t>
      </w:r>
      <w:r>
        <w:rPr>
          <w:rFonts w:ascii="Calibri" w:hAnsi="Calibri" w:cs="Arial"/>
          <w:sz w:val="20"/>
          <w:szCs w:val="20"/>
        </w:rPr>
        <w:t xml:space="preserve">” specificare </w:t>
      </w:r>
      <w:r w:rsidR="00B04EF6">
        <w:rPr>
          <w:rFonts w:ascii="Calibri" w:hAnsi="Calibri" w:cs="Arial"/>
          <w:sz w:val="20"/>
          <w:szCs w:val="20"/>
        </w:rPr>
        <w:t>come vengono riclassificati i bilanci delle società</w:t>
      </w:r>
      <w:r>
        <w:rPr>
          <w:rFonts w:ascii="Calibri" w:hAnsi="Calibri" w:cs="Arial"/>
          <w:sz w:val="20"/>
          <w:szCs w:val="20"/>
        </w:rPr>
        <w:t>.</w:t>
      </w:r>
      <w:r w:rsidR="00B04EF6">
        <w:rPr>
          <w:rFonts w:ascii="Calibri" w:hAnsi="Calibri" w:cs="Arial"/>
          <w:sz w:val="20"/>
          <w:szCs w:val="20"/>
        </w:rPr>
        <w:t xml:space="preserve"> La modalità di riclassificazione è una vostra esclusività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574A68" w14:paraId="3D9C2794" w14:textId="77777777" w:rsidTr="00B004EF">
        <w:trPr>
          <w:trHeight w:val="1106"/>
        </w:trPr>
        <w:tc>
          <w:tcPr>
            <w:tcW w:w="8494" w:type="dxa"/>
            <w:shd w:val="clear" w:color="auto" w:fill="F2F2F2" w:themeFill="background1" w:themeFillShade="F2"/>
          </w:tcPr>
          <w:p w14:paraId="4330AE51" w14:textId="77777777" w:rsidR="00574A68" w:rsidRPr="00574A68" w:rsidRDefault="00574A68" w:rsidP="00574A68">
            <w:pPr>
              <w:jc w:val="both"/>
              <w:rPr>
                <w:rFonts w:asciiTheme="minorHAnsi" w:hAnsiTheme="minorHAnsi" w:cs="Arial"/>
                <w:bCs/>
                <w:sz w:val="20"/>
                <w:szCs w:val="20"/>
              </w:rPr>
            </w:pPr>
          </w:p>
        </w:tc>
      </w:tr>
    </w:tbl>
    <w:p w14:paraId="2AA71D8D" w14:textId="77777777" w:rsidR="00574A68" w:rsidRDefault="00574A68" w:rsidP="00574A68">
      <w:pPr>
        <w:spacing w:after="120"/>
        <w:jc w:val="both"/>
        <w:rPr>
          <w:rFonts w:ascii="Calibri" w:hAnsi="Calibri" w:cs="Arial"/>
          <w:sz w:val="20"/>
          <w:szCs w:val="20"/>
        </w:rPr>
      </w:pPr>
    </w:p>
    <w:p w14:paraId="1FDAAA7F" w14:textId="44791AEA" w:rsidR="004C1B13" w:rsidRDefault="004C1B13" w:rsidP="00574A68">
      <w:pPr>
        <w:spacing w:after="120"/>
        <w:jc w:val="both"/>
        <w:rPr>
          <w:rFonts w:ascii="Calibri" w:hAnsi="Calibri" w:cs="Arial"/>
          <w:sz w:val="20"/>
          <w:szCs w:val="20"/>
        </w:rPr>
      </w:pPr>
      <w:r w:rsidRPr="0060179F">
        <w:rPr>
          <w:rFonts w:ascii="Calibri" w:hAnsi="Calibri" w:cs="Arial"/>
          <w:sz w:val="20"/>
          <w:szCs w:val="20"/>
        </w:rPr>
        <w:t>Per il servizio “Acquisizione flussi dati sulle imprese italiane per la gestione dei rischi finanziari, analisi microeconomiche e settoriali”</w:t>
      </w:r>
      <w:r w:rsidR="004C284F">
        <w:rPr>
          <w:rFonts w:ascii="Calibri" w:hAnsi="Calibri" w:cs="Arial"/>
          <w:sz w:val="20"/>
          <w:szCs w:val="20"/>
        </w:rPr>
        <w:t xml:space="preserve"> può offrire le seguenti informazioni: </w:t>
      </w:r>
      <w:r w:rsidR="004A1E1E" w:rsidRPr="004A1E1E">
        <w:rPr>
          <w:rFonts w:ascii="Calibri" w:hAnsi="Calibri" w:cs="Arial"/>
          <w:sz w:val="20"/>
          <w:szCs w:val="20"/>
        </w:rPr>
        <w:t>Cerved Group Score (CGS), PD ad un anno e gradings</w:t>
      </w:r>
      <w:r w:rsidR="004A1E1E">
        <w:rPr>
          <w:rFonts w:ascii="Calibri" w:hAnsi="Calibri" w:cs="Arial"/>
          <w:sz w:val="20"/>
          <w:szCs w:val="20"/>
        </w:rPr>
        <w:t xml:space="preserve">, </w:t>
      </w:r>
      <w:r w:rsidR="007C4A06" w:rsidRPr="007C4A06">
        <w:rPr>
          <w:rFonts w:ascii="Calibri" w:hAnsi="Calibri" w:cs="Arial"/>
          <w:sz w:val="20"/>
          <w:szCs w:val="20"/>
        </w:rPr>
        <w:t>CGS forward looking e PD forward looking (scenario base e worst)</w:t>
      </w:r>
      <w:r w:rsidR="007C4A06">
        <w:rPr>
          <w:rFonts w:ascii="Calibri" w:hAnsi="Calibri" w:cs="Arial"/>
          <w:sz w:val="20"/>
          <w:szCs w:val="20"/>
        </w:rPr>
        <w:t xml:space="preserve">. Tali dati sono </w:t>
      </w:r>
      <w:r w:rsidR="007907A0" w:rsidRPr="007907A0">
        <w:rPr>
          <w:rFonts w:ascii="Calibri" w:hAnsi="Calibri" w:cs="Arial"/>
          <w:sz w:val="20"/>
          <w:szCs w:val="20"/>
        </w:rPr>
        <w:t>una vostra esclusività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907A0" w14:paraId="19017B38" w14:textId="77777777" w:rsidTr="00B004EF">
        <w:trPr>
          <w:trHeight w:val="1106"/>
        </w:trPr>
        <w:tc>
          <w:tcPr>
            <w:tcW w:w="8494" w:type="dxa"/>
            <w:shd w:val="clear" w:color="auto" w:fill="F2F2F2" w:themeFill="background1" w:themeFillShade="F2"/>
          </w:tcPr>
          <w:p w14:paraId="2E2D401E" w14:textId="77777777" w:rsidR="007907A0" w:rsidRPr="00574A68" w:rsidRDefault="007907A0" w:rsidP="00B004EF">
            <w:pPr>
              <w:jc w:val="both"/>
              <w:rPr>
                <w:rFonts w:asciiTheme="minorHAnsi" w:hAnsiTheme="minorHAnsi" w:cs="Arial"/>
                <w:bCs/>
                <w:sz w:val="20"/>
                <w:szCs w:val="20"/>
              </w:rPr>
            </w:pPr>
          </w:p>
        </w:tc>
      </w:tr>
    </w:tbl>
    <w:p w14:paraId="7847AC09" w14:textId="77777777" w:rsidR="004C1B13" w:rsidRDefault="004C1B13" w:rsidP="00574A68">
      <w:pPr>
        <w:spacing w:after="120"/>
        <w:jc w:val="both"/>
        <w:rPr>
          <w:rFonts w:ascii="Calibri" w:hAnsi="Calibri" w:cs="Arial"/>
          <w:sz w:val="20"/>
          <w:szCs w:val="20"/>
        </w:rPr>
      </w:pPr>
    </w:p>
    <w:p w14:paraId="7AAD0216" w14:textId="06E13DB4" w:rsidR="00D71B4B" w:rsidRPr="0060179F" w:rsidRDefault="00D0296E" w:rsidP="0060179F">
      <w:pPr>
        <w:numPr>
          <w:ilvl w:val="0"/>
          <w:numId w:val="5"/>
        </w:numPr>
        <w:spacing w:after="120" w:line="276" w:lineRule="auto"/>
        <w:jc w:val="both"/>
        <w:rPr>
          <w:rFonts w:ascii="Calibri" w:hAnsi="Calibri" w:cs="Arial"/>
          <w:sz w:val="20"/>
          <w:szCs w:val="20"/>
        </w:rPr>
      </w:pPr>
      <w:r w:rsidRPr="0060179F">
        <w:rPr>
          <w:rFonts w:ascii="Calibri" w:hAnsi="Calibri" w:cs="Arial"/>
          <w:sz w:val="20"/>
          <w:szCs w:val="20"/>
        </w:rPr>
        <w:t xml:space="preserve">Per il servizio “Acquisizione flussi dati sulle imprese italiane per la gestione dei rischi finanziari, analisi microeconomiche e settoriali” </w:t>
      </w:r>
      <w:r w:rsidR="00D71B4B" w:rsidRPr="0060179F">
        <w:rPr>
          <w:rFonts w:ascii="Calibri" w:hAnsi="Calibri" w:cs="Arial"/>
          <w:sz w:val="20"/>
          <w:szCs w:val="20"/>
        </w:rPr>
        <w:t>la vostra azienda può offrire</w:t>
      </w:r>
      <w:r w:rsidR="00F304BA" w:rsidRPr="0060179F">
        <w:rPr>
          <w:rFonts w:ascii="Calibri" w:hAnsi="Calibri" w:cs="Arial"/>
          <w:sz w:val="20"/>
          <w:szCs w:val="20"/>
        </w:rPr>
        <w:t xml:space="preserve"> </w:t>
      </w:r>
      <w:r w:rsidR="0060179F" w:rsidRPr="0060179F">
        <w:rPr>
          <w:rFonts w:ascii="Calibri" w:hAnsi="Calibri" w:cs="Arial"/>
          <w:sz w:val="20"/>
          <w:szCs w:val="20"/>
        </w:rPr>
        <w:t>l’</w:t>
      </w:r>
      <w:r w:rsidR="00D71B4B" w:rsidRPr="0060179F">
        <w:rPr>
          <w:rFonts w:ascii="Calibri" w:hAnsi="Calibri" w:cs="Arial"/>
          <w:sz w:val="20"/>
          <w:szCs w:val="20"/>
        </w:rPr>
        <w:t>integrazione delle probabilità di default (PD) delle imprese con la componente legata al rischio climatico</w:t>
      </w:r>
      <w:r w:rsidR="0060179F" w:rsidRPr="0060179F">
        <w:rPr>
          <w:rFonts w:ascii="Calibri" w:hAnsi="Calibri" w:cs="Arial"/>
          <w:sz w:val="20"/>
          <w:szCs w:val="20"/>
        </w:rPr>
        <w:t xml:space="preserve"> e </w:t>
      </w:r>
      <w:r w:rsidR="0060179F">
        <w:rPr>
          <w:rFonts w:ascii="Calibri" w:hAnsi="Calibri" w:cs="Arial"/>
          <w:sz w:val="20"/>
          <w:szCs w:val="20"/>
        </w:rPr>
        <w:t>l’</w:t>
      </w:r>
      <w:r w:rsidR="00D71B4B" w:rsidRPr="0060179F">
        <w:rPr>
          <w:rFonts w:ascii="Calibri" w:hAnsi="Calibri" w:cs="Arial"/>
          <w:sz w:val="20"/>
          <w:szCs w:val="20"/>
        </w:rPr>
        <w:t>integrazione della componente Lifetime nelle probabilità di default ottenute dai GEO score ML persona.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27A30" w14:paraId="678FF3A5" w14:textId="77777777" w:rsidTr="00B004EF">
        <w:trPr>
          <w:trHeight w:val="1106"/>
        </w:trPr>
        <w:tc>
          <w:tcPr>
            <w:tcW w:w="8494" w:type="dxa"/>
            <w:shd w:val="clear" w:color="auto" w:fill="F2F2F2" w:themeFill="background1" w:themeFillShade="F2"/>
          </w:tcPr>
          <w:p w14:paraId="0CFD2C0F" w14:textId="77777777" w:rsidR="00C27A30" w:rsidRPr="00C27A30" w:rsidRDefault="00C27A30" w:rsidP="00C27A30">
            <w:pPr>
              <w:jc w:val="both"/>
              <w:rPr>
                <w:rFonts w:asciiTheme="minorHAnsi" w:hAnsiTheme="minorHAnsi" w:cs="Arial"/>
                <w:bCs/>
                <w:sz w:val="20"/>
                <w:szCs w:val="20"/>
              </w:rPr>
            </w:pPr>
          </w:p>
        </w:tc>
      </w:tr>
    </w:tbl>
    <w:p w14:paraId="6DB57A36" w14:textId="77777777" w:rsidR="00324874" w:rsidRDefault="00324874" w:rsidP="00C27A30">
      <w:pPr>
        <w:spacing w:after="120"/>
        <w:jc w:val="both"/>
        <w:rPr>
          <w:rFonts w:ascii="Calibri" w:hAnsi="Calibri" w:cs="Arial"/>
          <w:sz w:val="20"/>
          <w:szCs w:val="20"/>
        </w:rPr>
      </w:pPr>
    </w:p>
    <w:p w14:paraId="306D1C58" w14:textId="4C6EE3D0" w:rsidR="00E806E7" w:rsidRPr="002B314C" w:rsidRDefault="00E806E7" w:rsidP="00E806E7">
      <w:pPr>
        <w:pStyle w:val="Paragrafoelenco"/>
        <w:numPr>
          <w:ilvl w:val="0"/>
          <w:numId w:val="5"/>
        </w:numPr>
        <w:spacing w:after="120"/>
        <w:jc w:val="both"/>
        <w:rPr>
          <w:rFonts w:ascii="Calibri" w:hAnsi="Calibri" w:cs="Arial"/>
          <w:sz w:val="20"/>
          <w:szCs w:val="20"/>
        </w:rPr>
      </w:pPr>
      <w:r w:rsidRPr="002B314C">
        <w:rPr>
          <w:rFonts w:ascii="Calibri" w:hAnsi="Calibri" w:cs="Arial"/>
          <w:sz w:val="20"/>
          <w:szCs w:val="20"/>
        </w:rPr>
        <w:lastRenderedPageBreak/>
        <w:t>Relativamente al servizio “</w:t>
      </w:r>
      <w:r w:rsidR="00EF28B3" w:rsidRPr="00EF28B3">
        <w:rPr>
          <w:rFonts w:ascii="Calibri" w:hAnsi="Calibri" w:cs="Arial"/>
          <w:sz w:val="20"/>
          <w:szCs w:val="20"/>
        </w:rPr>
        <w:t>Acquisizione di flussi dati relativi alle società partecipate dalle amministrazioni pubbliche, da utilizzare per l’arricchimento delle banche dati del Dipartimento del Tesoro</w:t>
      </w:r>
      <w:r>
        <w:rPr>
          <w:rFonts w:ascii="Calibri" w:hAnsi="Calibri" w:cs="Arial"/>
          <w:sz w:val="20"/>
          <w:szCs w:val="20"/>
        </w:rPr>
        <w:t xml:space="preserve"> </w:t>
      </w:r>
      <w:r w:rsidRPr="002B314C">
        <w:rPr>
          <w:rFonts w:ascii="Calibri" w:hAnsi="Calibri" w:cs="Arial"/>
          <w:sz w:val="20"/>
          <w:szCs w:val="20"/>
        </w:rPr>
        <w:t xml:space="preserve">” la vostra azienda garantisce la disponibilità delle informazioni ritenute infungibili da Sogei di cui al paragrafo </w:t>
      </w:r>
      <w:r w:rsidR="00EF28B3">
        <w:rPr>
          <w:rFonts w:ascii="Calibri" w:hAnsi="Calibri" w:cs="Arial"/>
          <w:sz w:val="20"/>
          <w:szCs w:val="20"/>
        </w:rPr>
        <w:t>4</w:t>
      </w:r>
      <w:r w:rsidRPr="002B314C">
        <w:rPr>
          <w:rFonts w:ascii="Calibri" w:hAnsi="Calibri" w:cs="Arial"/>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806E7" w14:paraId="462ED050" w14:textId="77777777" w:rsidTr="00B004EF">
        <w:trPr>
          <w:trHeight w:val="1106"/>
        </w:trPr>
        <w:tc>
          <w:tcPr>
            <w:tcW w:w="8494" w:type="dxa"/>
            <w:shd w:val="clear" w:color="auto" w:fill="F2F2F2" w:themeFill="background1" w:themeFillShade="F2"/>
          </w:tcPr>
          <w:p w14:paraId="64E527A5" w14:textId="77777777" w:rsidR="00E806E7" w:rsidRPr="00E368D9" w:rsidRDefault="00E806E7" w:rsidP="00B004EF">
            <w:pPr>
              <w:jc w:val="both"/>
              <w:rPr>
                <w:rFonts w:asciiTheme="minorHAnsi" w:hAnsiTheme="minorHAnsi" w:cs="Arial"/>
                <w:bCs/>
                <w:sz w:val="20"/>
                <w:szCs w:val="20"/>
              </w:rPr>
            </w:pPr>
          </w:p>
        </w:tc>
      </w:tr>
    </w:tbl>
    <w:p w14:paraId="1291B588" w14:textId="77777777" w:rsidR="00287F9A" w:rsidRDefault="00287F9A" w:rsidP="0026676C">
      <w:pPr>
        <w:pStyle w:val="Paragrafoelenco"/>
        <w:spacing w:after="120"/>
        <w:ind w:left="357"/>
        <w:jc w:val="both"/>
        <w:rPr>
          <w:rFonts w:ascii="Calibri" w:hAnsi="Calibri" w:cs="Arial"/>
          <w:sz w:val="20"/>
          <w:szCs w:val="20"/>
        </w:rPr>
      </w:pPr>
    </w:p>
    <w:p w14:paraId="0F4B25FA" w14:textId="1867F2C2" w:rsidR="005850A3" w:rsidRPr="00A734DE" w:rsidRDefault="001A1A67" w:rsidP="005850A3">
      <w:pPr>
        <w:numPr>
          <w:ilvl w:val="0"/>
          <w:numId w:val="5"/>
        </w:numPr>
        <w:spacing w:after="120" w:line="276" w:lineRule="auto"/>
        <w:jc w:val="both"/>
        <w:rPr>
          <w:rFonts w:ascii="Calibri" w:hAnsi="Calibri" w:cs="Arial"/>
          <w:sz w:val="20"/>
          <w:szCs w:val="20"/>
        </w:rPr>
      </w:pPr>
      <w:r w:rsidRPr="002B314C">
        <w:rPr>
          <w:rFonts w:ascii="Calibri" w:hAnsi="Calibri" w:cs="Arial"/>
          <w:sz w:val="20"/>
          <w:szCs w:val="20"/>
        </w:rPr>
        <w:t>Relativamente al servizio “</w:t>
      </w:r>
      <w:r w:rsidRPr="00EF28B3">
        <w:rPr>
          <w:rFonts w:ascii="Calibri" w:hAnsi="Calibri" w:cs="Arial"/>
          <w:sz w:val="20"/>
          <w:szCs w:val="20"/>
        </w:rPr>
        <w:t>Acquisizione di flussi dati relativi alle società partecipate dalle amministrazioni pubbliche, da utilizzare per l’arricchimento delle banche dati del Dipartimento del Tesoro</w:t>
      </w:r>
      <w:r w:rsidRPr="002B314C">
        <w:rPr>
          <w:rFonts w:ascii="Calibri" w:hAnsi="Calibri" w:cs="Arial"/>
          <w:sz w:val="20"/>
          <w:szCs w:val="20"/>
        </w:rPr>
        <w:t>” la vostra azienda garantisce</w:t>
      </w:r>
      <w:r w:rsidRPr="001A1A67">
        <w:rPr>
          <w:rFonts w:ascii="Calibri" w:hAnsi="Calibri" w:cs="Calibri"/>
          <w:sz w:val="20"/>
          <w:szCs w:val="20"/>
          <w:lang w:val="x-none"/>
        </w:rPr>
        <w:t xml:space="preserve"> </w:t>
      </w:r>
      <w:r>
        <w:rPr>
          <w:rFonts w:ascii="Calibri" w:hAnsi="Calibri" w:cs="Calibri"/>
          <w:sz w:val="20"/>
          <w:szCs w:val="20"/>
          <w:lang w:val="x-none"/>
        </w:rPr>
        <w:t>la disponibilità dei seguenti score: i</w:t>
      </w:r>
      <w:r w:rsidRPr="0046534E">
        <w:rPr>
          <w:rFonts w:ascii="Calibri" w:hAnsi="Calibri" w:cs="Calibri"/>
          <w:sz w:val="20"/>
          <w:szCs w:val="20"/>
          <w:lang w:val="x-none"/>
        </w:rPr>
        <w:t>nnovation score</w:t>
      </w:r>
      <w:r>
        <w:rPr>
          <w:rFonts w:ascii="Calibri" w:hAnsi="Calibri" w:cs="Calibri"/>
          <w:sz w:val="20"/>
          <w:szCs w:val="20"/>
          <w:lang w:val="x-none"/>
        </w:rPr>
        <w:t>, f</w:t>
      </w:r>
      <w:r w:rsidRPr="0046534E">
        <w:rPr>
          <w:rFonts w:ascii="Calibri" w:hAnsi="Calibri" w:cs="Calibri"/>
          <w:sz w:val="20"/>
          <w:szCs w:val="20"/>
          <w:lang w:val="x-none"/>
        </w:rPr>
        <w:t>oreign market score</w:t>
      </w:r>
      <w:r>
        <w:rPr>
          <w:rFonts w:ascii="Calibri" w:hAnsi="Calibri" w:cs="Calibri"/>
          <w:sz w:val="20"/>
          <w:szCs w:val="20"/>
          <w:lang w:val="x-none"/>
        </w:rPr>
        <w:t>, s</w:t>
      </w:r>
      <w:r w:rsidRPr="0046534E">
        <w:rPr>
          <w:rFonts w:ascii="Calibri" w:hAnsi="Calibri" w:cs="Calibri"/>
          <w:sz w:val="20"/>
          <w:szCs w:val="20"/>
          <w:lang w:val="x-none"/>
        </w:rPr>
        <w:t xml:space="preserve">core </w:t>
      </w:r>
      <w:r>
        <w:rPr>
          <w:rFonts w:ascii="Calibri" w:hAnsi="Calibri" w:cs="Calibri"/>
          <w:sz w:val="20"/>
          <w:szCs w:val="20"/>
          <w:lang w:val="x-none"/>
        </w:rPr>
        <w:t>c</w:t>
      </w:r>
      <w:r w:rsidRPr="0046534E">
        <w:rPr>
          <w:rFonts w:ascii="Calibri" w:hAnsi="Calibri" w:cs="Calibri"/>
          <w:sz w:val="20"/>
          <w:szCs w:val="20"/>
          <w:lang w:val="x-none"/>
        </w:rPr>
        <w:t xml:space="preserve">entralità </w:t>
      </w:r>
      <w:r>
        <w:rPr>
          <w:rFonts w:ascii="Calibri" w:hAnsi="Calibri" w:cs="Calibri"/>
          <w:sz w:val="20"/>
          <w:szCs w:val="20"/>
          <w:lang w:val="x-none"/>
        </w:rPr>
        <w:t>w</w:t>
      </w:r>
      <w:r w:rsidRPr="0046534E">
        <w:rPr>
          <w:rFonts w:ascii="Calibri" w:hAnsi="Calibri" w:cs="Calibri"/>
          <w:sz w:val="20"/>
          <w:szCs w:val="20"/>
          <w:lang w:val="x-none"/>
        </w:rPr>
        <w:t>eb</w:t>
      </w:r>
      <w:r>
        <w:rPr>
          <w:rFonts w:ascii="Calibri" w:hAnsi="Calibri" w:cs="Calibri"/>
          <w:sz w:val="20"/>
          <w:szCs w:val="20"/>
          <w:lang w:val="x-none"/>
        </w:rPr>
        <w:t>, s</w:t>
      </w:r>
      <w:r w:rsidRPr="0046534E">
        <w:rPr>
          <w:rFonts w:ascii="Calibri" w:hAnsi="Calibri" w:cs="Calibri"/>
          <w:sz w:val="20"/>
          <w:szCs w:val="20"/>
          <w:lang w:val="x-none"/>
        </w:rPr>
        <w:t>core social</w:t>
      </w:r>
      <w:r w:rsidR="005850A3">
        <w:rPr>
          <w:rFonts w:ascii="Calibri" w:hAnsi="Calibri" w:cs="Calibri"/>
          <w:sz w:val="20"/>
          <w:szCs w:val="20"/>
          <w:lang w:val="x-none"/>
        </w:rPr>
        <w:t xml:space="preserve"> ? </w:t>
      </w:r>
      <w:r w:rsidR="005850A3">
        <w:rPr>
          <w:rFonts w:ascii="Calibri" w:hAnsi="Calibri" w:cs="Arial"/>
          <w:sz w:val="20"/>
          <w:szCs w:val="20"/>
        </w:rPr>
        <w:t>Tali score sono una vostra esclusività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E38FA" w14:paraId="1A28CFC7" w14:textId="77777777" w:rsidTr="00B004EF">
        <w:trPr>
          <w:trHeight w:val="1106"/>
        </w:trPr>
        <w:tc>
          <w:tcPr>
            <w:tcW w:w="8494" w:type="dxa"/>
            <w:shd w:val="clear" w:color="auto" w:fill="F2F2F2" w:themeFill="background1" w:themeFillShade="F2"/>
          </w:tcPr>
          <w:p w14:paraId="10049084" w14:textId="77777777" w:rsidR="008E38FA" w:rsidRPr="008E38FA" w:rsidRDefault="008E38FA" w:rsidP="008E38FA">
            <w:pPr>
              <w:jc w:val="both"/>
              <w:rPr>
                <w:rFonts w:asciiTheme="minorHAnsi" w:hAnsiTheme="minorHAnsi" w:cs="Arial"/>
                <w:bCs/>
                <w:sz w:val="20"/>
                <w:szCs w:val="20"/>
              </w:rPr>
            </w:pPr>
          </w:p>
        </w:tc>
      </w:tr>
    </w:tbl>
    <w:p w14:paraId="1A76F385" w14:textId="50FC9693" w:rsidR="001A1A67" w:rsidRPr="001A1A67" w:rsidRDefault="001A1A67" w:rsidP="001A1A67">
      <w:pPr>
        <w:spacing w:after="120"/>
        <w:jc w:val="both"/>
        <w:rPr>
          <w:rFonts w:ascii="Calibri" w:hAnsi="Calibri" w:cs="Arial"/>
          <w:sz w:val="20"/>
          <w:szCs w:val="20"/>
        </w:rPr>
      </w:pPr>
    </w:p>
    <w:p w14:paraId="120655B8" w14:textId="3C81406A" w:rsidR="00F03C8B" w:rsidRDefault="004E2E48" w:rsidP="004E2E48">
      <w:pPr>
        <w:pStyle w:val="Paragrafoelenco"/>
        <w:numPr>
          <w:ilvl w:val="0"/>
          <w:numId w:val="5"/>
        </w:numPr>
        <w:spacing w:after="120"/>
        <w:ind w:left="357" w:hanging="357"/>
        <w:jc w:val="both"/>
        <w:rPr>
          <w:rFonts w:ascii="Calibri" w:hAnsi="Calibri" w:cs="Arial"/>
          <w:sz w:val="20"/>
          <w:szCs w:val="20"/>
        </w:rPr>
      </w:pPr>
      <w:r>
        <w:rPr>
          <w:rFonts w:ascii="Calibri" w:hAnsi="Calibri" w:cs="Arial"/>
          <w:sz w:val="20"/>
          <w:szCs w:val="20"/>
        </w:rPr>
        <w:t>Si chiede di specificare i formati per l’estrazione dei dati dalla piattaforma di data enrichment</w:t>
      </w:r>
      <w:r w:rsidR="00995D2D">
        <w:rPr>
          <w:rFonts w:ascii="Calibri" w:hAnsi="Calibri" w:cs="Arial"/>
          <w:sz w:val="20"/>
          <w:szCs w:val="20"/>
        </w:rPr>
        <w:t xml:space="preserve"> (vedi punto 3</w:t>
      </w:r>
      <w:r w:rsidR="00C64A2E">
        <w:rPr>
          <w:rFonts w:ascii="Calibri" w:hAnsi="Calibri" w:cs="Arial"/>
          <w:sz w:val="20"/>
          <w:szCs w:val="20"/>
        </w:rPr>
        <w:t>.</w:t>
      </w:r>
      <w:r w:rsidR="00995D2D">
        <w:rPr>
          <w:rFonts w:ascii="Calibri" w:hAnsi="Calibri" w:cs="Arial"/>
          <w:sz w:val="20"/>
          <w:szCs w:val="20"/>
        </w:rPr>
        <w:t xml:space="preserve"> del paragrafo </w:t>
      </w:r>
      <w:r w:rsidR="001D6DEC">
        <w:rPr>
          <w:rFonts w:ascii="Calibri" w:hAnsi="Calibri" w:cs="Arial"/>
          <w:sz w:val="20"/>
          <w:szCs w:val="20"/>
        </w:rPr>
        <w:t>1</w:t>
      </w:r>
      <w:r w:rsidR="00C64A2E">
        <w:rPr>
          <w:rFonts w:ascii="Calibri" w:hAnsi="Calibri" w:cs="Arial"/>
          <w:sz w:val="20"/>
          <w:szCs w:val="20"/>
        </w:rPr>
        <w:t>)</w:t>
      </w:r>
      <w:r w:rsidR="001D6DEC">
        <w:rPr>
          <w:rFonts w:ascii="Calibri" w:hAnsi="Calibri" w:cs="Arial"/>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95D2D" w14:paraId="036035FA" w14:textId="77777777" w:rsidTr="00B004EF">
        <w:trPr>
          <w:trHeight w:val="1106"/>
        </w:trPr>
        <w:tc>
          <w:tcPr>
            <w:tcW w:w="8494" w:type="dxa"/>
            <w:shd w:val="clear" w:color="auto" w:fill="F2F2F2" w:themeFill="background1" w:themeFillShade="F2"/>
          </w:tcPr>
          <w:p w14:paraId="72CED221" w14:textId="77777777" w:rsidR="00995D2D" w:rsidRPr="00995D2D" w:rsidRDefault="00995D2D" w:rsidP="00995D2D">
            <w:pPr>
              <w:jc w:val="both"/>
              <w:rPr>
                <w:rFonts w:asciiTheme="minorHAnsi" w:hAnsiTheme="minorHAnsi" w:cs="Arial"/>
                <w:bCs/>
                <w:sz w:val="20"/>
                <w:szCs w:val="20"/>
              </w:rPr>
            </w:pPr>
          </w:p>
        </w:tc>
      </w:tr>
    </w:tbl>
    <w:p w14:paraId="1D036036" w14:textId="77777777" w:rsidR="00995D2D" w:rsidRPr="00307827" w:rsidRDefault="00995D2D" w:rsidP="00995D2D">
      <w:pPr>
        <w:spacing w:after="120"/>
        <w:jc w:val="both"/>
        <w:rPr>
          <w:rFonts w:ascii="Calibri" w:hAnsi="Calibri" w:cs="Arial"/>
          <w:sz w:val="20"/>
          <w:szCs w:val="20"/>
        </w:rPr>
      </w:pPr>
    </w:p>
    <w:p w14:paraId="13C6C1A0" w14:textId="77777777" w:rsidR="00B81BB7" w:rsidRPr="00DB7286" w:rsidRDefault="00B81BB7" w:rsidP="00B81BB7">
      <w:pPr>
        <w:pStyle w:val="Paragrafoelenco"/>
        <w:numPr>
          <w:ilvl w:val="0"/>
          <w:numId w:val="5"/>
        </w:numPr>
        <w:spacing w:after="120"/>
        <w:ind w:left="357" w:hanging="357"/>
        <w:jc w:val="both"/>
        <w:rPr>
          <w:rFonts w:ascii="Calibri" w:hAnsi="Calibri" w:cs="Arial"/>
          <w:sz w:val="20"/>
          <w:szCs w:val="20"/>
        </w:rPr>
      </w:pPr>
      <w:r>
        <w:rPr>
          <w:rFonts w:ascii="Calibri" w:hAnsi="Calibri" w:cs="Arial"/>
          <w:sz w:val="20"/>
          <w:szCs w:val="20"/>
        </w:rPr>
        <w:t>Per la piattaforma di data enrichment (vedi punto 3. del paragrafo 1), si chiede di indicare il numero delle società (italiane) registrate, il numero delle società partecipate dallo Stato, il numero delle persone presenti (amministratori, soci…), il numero di bilanci che vengono depositati ogni anno</w:t>
      </w:r>
      <w:r w:rsidRPr="00DB7286">
        <w:rPr>
          <w:rFonts w:ascii="Calibri" w:hAnsi="Calibri" w:cs="Arial"/>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81BB7" w14:paraId="2B3C4CCB" w14:textId="77777777" w:rsidTr="005B5A4A">
        <w:trPr>
          <w:trHeight w:val="1333"/>
        </w:trPr>
        <w:tc>
          <w:tcPr>
            <w:tcW w:w="8494" w:type="dxa"/>
            <w:shd w:val="clear" w:color="auto" w:fill="F2F2F2" w:themeFill="background1" w:themeFillShade="F2"/>
          </w:tcPr>
          <w:p w14:paraId="4AFEC79A" w14:textId="77777777" w:rsidR="00B81BB7" w:rsidRPr="00DB7286" w:rsidRDefault="00B81BB7" w:rsidP="00B004EF">
            <w:pPr>
              <w:jc w:val="both"/>
              <w:rPr>
                <w:rFonts w:asciiTheme="minorHAnsi" w:hAnsiTheme="minorHAnsi" w:cs="Arial"/>
                <w:bCs/>
                <w:sz w:val="20"/>
                <w:szCs w:val="20"/>
              </w:rPr>
            </w:pPr>
          </w:p>
        </w:tc>
      </w:tr>
    </w:tbl>
    <w:p w14:paraId="6CEE79E2" w14:textId="77777777" w:rsidR="00B81BB7" w:rsidRDefault="00B81BB7" w:rsidP="00995D2D">
      <w:pPr>
        <w:spacing w:after="120"/>
        <w:jc w:val="both"/>
        <w:rPr>
          <w:rFonts w:ascii="Calibri" w:hAnsi="Calibri" w:cs="Arial"/>
          <w:sz w:val="20"/>
          <w:szCs w:val="20"/>
        </w:rPr>
      </w:pPr>
    </w:p>
    <w:p w14:paraId="6B484F2C" w14:textId="736E9D59" w:rsidR="0094116B" w:rsidRDefault="0094116B" w:rsidP="0094116B">
      <w:pPr>
        <w:pStyle w:val="Paragrafoelenco"/>
        <w:numPr>
          <w:ilvl w:val="0"/>
          <w:numId w:val="5"/>
        </w:numPr>
        <w:spacing w:after="120"/>
        <w:ind w:left="357" w:hanging="357"/>
        <w:jc w:val="both"/>
        <w:rPr>
          <w:rFonts w:ascii="Calibri" w:hAnsi="Calibri" w:cs="Arial"/>
          <w:sz w:val="20"/>
          <w:szCs w:val="20"/>
        </w:rPr>
      </w:pPr>
      <w:r>
        <w:rPr>
          <w:rFonts w:ascii="Calibri" w:hAnsi="Calibri" w:cs="Arial"/>
          <w:sz w:val="20"/>
          <w:szCs w:val="20"/>
        </w:rPr>
        <w:t>La</w:t>
      </w:r>
      <w:r w:rsidRPr="006E75BF">
        <w:rPr>
          <w:rFonts w:ascii="Calibri" w:hAnsi="Calibri" w:cs="Arial"/>
          <w:sz w:val="20"/>
          <w:szCs w:val="20"/>
        </w:rPr>
        <w:t xml:space="preserve"> piattaforma di data enrichment</w:t>
      </w:r>
      <w:r>
        <w:rPr>
          <w:rFonts w:ascii="Calibri" w:hAnsi="Calibri" w:cs="Arial"/>
          <w:sz w:val="20"/>
          <w:szCs w:val="20"/>
        </w:rPr>
        <w:t xml:space="preserve"> </w:t>
      </w:r>
      <w:r w:rsidR="0046314B">
        <w:rPr>
          <w:rFonts w:ascii="Calibri" w:hAnsi="Calibri" w:cs="Arial"/>
          <w:sz w:val="20"/>
          <w:szCs w:val="20"/>
        </w:rPr>
        <w:t xml:space="preserve">(vedi punto 3. del paragrafo 1) </w:t>
      </w:r>
      <w:r>
        <w:rPr>
          <w:rFonts w:ascii="Calibri" w:hAnsi="Calibri" w:cs="Arial"/>
          <w:sz w:val="20"/>
          <w:szCs w:val="20"/>
        </w:rPr>
        <w:t>permette di avere l’esito e il dettaglio delle operazioni di aggiornamento del perimetro?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4116B" w14:paraId="587166ED" w14:textId="77777777" w:rsidTr="005B5A4A">
        <w:trPr>
          <w:trHeight w:val="1405"/>
        </w:trPr>
        <w:tc>
          <w:tcPr>
            <w:tcW w:w="8494" w:type="dxa"/>
            <w:shd w:val="clear" w:color="auto" w:fill="F2F2F2" w:themeFill="background1" w:themeFillShade="F2"/>
          </w:tcPr>
          <w:p w14:paraId="775379B7" w14:textId="77777777" w:rsidR="0094116B" w:rsidRPr="0094116B" w:rsidRDefault="0094116B" w:rsidP="0094116B">
            <w:pPr>
              <w:jc w:val="both"/>
              <w:rPr>
                <w:rFonts w:asciiTheme="minorHAnsi" w:hAnsiTheme="minorHAnsi" w:cs="Arial"/>
                <w:bCs/>
                <w:sz w:val="20"/>
                <w:szCs w:val="20"/>
              </w:rPr>
            </w:pPr>
          </w:p>
        </w:tc>
      </w:tr>
    </w:tbl>
    <w:p w14:paraId="77119F64" w14:textId="77777777" w:rsidR="004261FD" w:rsidRDefault="004261FD" w:rsidP="00995D2D">
      <w:pPr>
        <w:spacing w:after="120"/>
        <w:jc w:val="both"/>
        <w:rPr>
          <w:rFonts w:ascii="Calibri" w:hAnsi="Calibri" w:cs="Arial"/>
          <w:sz w:val="20"/>
          <w:szCs w:val="20"/>
        </w:rPr>
      </w:pPr>
    </w:p>
    <w:p w14:paraId="1A3D3DBC" w14:textId="5DE94D1D" w:rsidR="00502278" w:rsidRDefault="00502278" w:rsidP="00502278">
      <w:pPr>
        <w:pStyle w:val="Paragrafoelenco"/>
        <w:numPr>
          <w:ilvl w:val="0"/>
          <w:numId w:val="5"/>
        </w:numPr>
        <w:spacing w:after="120"/>
        <w:ind w:left="357" w:hanging="357"/>
        <w:jc w:val="both"/>
        <w:rPr>
          <w:rFonts w:ascii="Calibri" w:hAnsi="Calibri" w:cs="Arial"/>
          <w:sz w:val="20"/>
          <w:szCs w:val="20"/>
        </w:rPr>
      </w:pPr>
      <w:r>
        <w:rPr>
          <w:rFonts w:ascii="Calibri" w:hAnsi="Calibri" w:cs="Arial"/>
          <w:sz w:val="20"/>
          <w:szCs w:val="20"/>
        </w:rPr>
        <w:lastRenderedPageBreak/>
        <w:t>Ai fini della verifica della qualità di ciascuna fornitura di dati, la</w:t>
      </w:r>
      <w:r w:rsidRPr="006E75BF">
        <w:rPr>
          <w:rFonts w:ascii="Calibri" w:hAnsi="Calibri" w:cs="Arial"/>
          <w:sz w:val="20"/>
          <w:szCs w:val="20"/>
        </w:rPr>
        <w:t xml:space="preserve"> piattaforma di data enrichment</w:t>
      </w:r>
      <w:r>
        <w:rPr>
          <w:rFonts w:ascii="Calibri" w:hAnsi="Calibri" w:cs="Arial"/>
          <w:sz w:val="20"/>
          <w:szCs w:val="20"/>
        </w:rPr>
        <w:t xml:space="preserve"> </w:t>
      </w:r>
      <w:r w:rsidR="00B81BB7">
        <w:rPr>
          <w:rFonts w:ascii="Calibri" w:hAnsi="Calibri" w:cs="Arial"/>
          <w:sz w:val="20"/>
          <w:szCs w:val="20"/>
        </w:rPr>
        <w:t xml:space="preserve">(vedi punto 3. del paragrafo 1) </w:t>
      </w:r>
      <w:r>
        <w:rPr>
          <w:rFonts w:ascii="Calibri" w:hAnsi="Calibri" w:cs="Arial"/>
          <w:sz w:val="20"/>
          <w:szCs w:val="20"/>
        </w:rPr>
        <w:t>permette di verificare la c</w:t>
      </w:r>
      <w:r w:rsidRPr="007A7495">
        <w:rPr>
          <w:rFonts w:ascii="Calibri" w:hAnsi="Calibri" w:cs="Arial"/>
          <w:sz w:val="20"/>
          <w:szCs w:val="20"/>
        </w:rPr>
        <w:t xml:space="preserve">orrettezza formale (numerosità e nomenclatura) </w:t>
      </w:r>
      <w:r>
        <w:rPr>
          <w:rFonts w:ascii="Calibri" w:hAnsi="Calibri" w:cs="Arial"/>
          <w:sz w:val="20"/>
          <w:szCs w:val="20"/>
        </w:rPr>
        <w:t>e</w:t>
      </w:r>
      <w:r w:rsidRPr="007A7495">
        <w:rPr>
          <w:rFonts w:ascii="Calibri" w:hAnsi="Calibri" w:cs="Arial"/>
          <w:sz w:val="20"/>
          <w:szCs w:val="20"/>
        </w:rPr>
        <w:t xml:space="preserve"> strutturale dei file previsti dalla fornitura</w:t>
      </w:r>
      <w:r>
        <w:rPr>
          <w:rFonts w:ascii="Calibri" w:hAnsi="Calibri" w:cs="Arial"/>
          <w:sz w:val="20"/>
          <w:szCs w:val="20"/>
        </w:rPr>
        <w:t>? in caso affermativo descrivere con quale modalità.</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502278" w14:paraId="5D98D166" w14:textId="77777777" w:rsidTr="005B5A4A">
        <w:trPr>
          <w:trHeight w:val="1462"/>
        </w:trPr>
        <w:tc>
          <w:tcPr>
            <w:tcW w:w="8494" w:type="dxa"/>
            <w:shd w:val="clear" w:color="auto" w:fill="F2F2F2" w:themeFill="background1" w:themeFillShade="F2"/>
          </w:tcPr>
          <w:p w14:paraId="3A760B35" w14:textId="77777777" w:rsidR="00502278" w:rsidRDefault="00502278" w:rsidP="00B004EF">
            <w:pPr>
              <w:ind w:left="284"/>
              <w:jc w:val="both"/>
              <w:rPr>
                <w:rFonts w:asciiTheme="minorHAnsi" w:hAnsiTheme="minorHAnsi" w:cs="Arial"/>
                <w:bCs/>
                <w:sz w:val="20"/>
                <w:szCs w:val="20"/>
              </w:rPr>
            </w:pPr>
          </w:p>
        </w:tc>
      </w:tr>
    </w:tbl>
    <w:p w14:paraId="4AA60FD2" w14:textId="77777777" w:rsidR="00502278" w:rsidRDefault="00502278" w:rsidP="00502278">
      <w:pPr>
        <w:jc w:val="both"/>
        <w:rPr>
          <w:rFonts w:ascii="Calibri" w:hAnsi="Calibri"/>
          <w:sz w:val="20"/>
          <w:szCs w:val="20"/>
        </w:rPr>
      </w:pPr>
    </w:p>
    <w:p w14:paraId="02D23E8F" w14:textId="77777777" w:rsidR="00C34F40" w:rsidRPr="00434131" w:rsidRDefault="00C34F40" w:rsidP="00C34F40">
      <w:pPr>
        <w:pStyle w:val="Paragrafoelenco"/>
        <w:numPr>
          <w:ilvl w:val="0"/>
          <w:numId w:val="5"/>
        </w:numPr>
        <w:spacing w:line="276" w:lineRule="auto"/>
        <w:jc w:val="both"/>
        <w:rPr>
          <w:rFonts w:ascii="Calibri" w:hAnsi="Calibri" w:cs="Arial"/>
          <w:sz w:val="20"/>
          <w:szCs w:val="20"/>
        </w:rPr>
      </w:pPr>
      <w:r>
        <w:rPr>
          <w:rFonts w:ascii="Calibri" w:hAnsi="Calibri" w:cs="Arial"/>
          <w:sz w:val="20"/>
          <w:szCs w:val="20"/>
        </w:rPr>
        <w:t>P</w:t>
      </w:r>
      <w:r w:rsidRPr="00434131">
        <w:rPr>
          <w:rFonts w:ascii="Calibri" w:hAnsi="Calibri" w:cs="Arial"/>
          <w:sz w:val="20"/>
          <w:szCs w:val="20"/>
        </w:rPr>
        <w:t>er agevolare e velocizzare il processo di analisi comparativa</w:t>
      </w:r>
      <w:r>
        <w:rPr>
          <w:rFonts w:ascii="Calibri" w:hAnsi="Calibri" w:cs="Arial"/>
          <w:sz w:val="20"/>
          <w:szCs w:val="20"/>
        </w:rPr>
        <w:t xml:space="preserve">, </w:t>
      </w:r>
      <w:r w:rsidRPr="00434131">
        <w:rPr>
          <w:rFonts w:ascii="Calibri" w:hAnsi="Calibri" w:cs="Arial"/>
          <w:sz w:val="20"/>
          <w:szCs w:val="20"/>
        </w:rPr>
        <w:t xml:space="preserve">e/o per consentire di effettuare ricerche mirate e analisi approfondite sui dati, </w:t>
      </w:r>
      <w:r>
        <w:rPr>
          <w:rFonts w:ascii="Calibri" w:hAnsi="Calibri" w:cs="Arial"/>
          <w:sz w:val="20"/>
          <w:szCs w:val="20"/>
        </w:rPr>
        <w:t>la piattaforma di data enrichment</w:t>
      </w:r>
      <w:r w:rsidRPr="00434131">
        <w:rPr>
          <w:rFonts w:ascii="Calibri" w:hAnsi="Calibri" w:cs="Arial"/>
          <w:sz w:val="20"/>
          <w:szCs w:val="20"/>
        </w:rPr>
        <w:t xml:space="preserve"> </w:t>
      </w:r>
      <w:r>
        <w:rPr>
          <w:rFonts w:ascii="Calibri" w:hAnsi="Calibri" w:cs="Arial"/>
          <w:sz w:val="20"/>
          <w:szCs w:val="20"/>
        </w:rPr>
        <w:t>utilizza</w:t>
      </w:r>
      <w:r w:rsidRPr="00434131">
        <w:rPr>
          <w:rFonts w:ascii="Calibri" w:hAnsi="Calibri" w:cs="Arial"/>
          <w:sz w:val="20"/>
          <w:szCs w:val="20"/>
        </w:rPr>
        <w:t xml:space="preserve"> strumenti di mercato o proprietari? </w:t>
      </w:r>
      <w:r>
        <w:rPr>
          <w:rFonts w:ascii="Calibri" w:hAnsi="Calibri" w:cs="Arial"/>
          <w:sz w:val="20"/>
          <w:szCs w:val="20"/>
        </w:rPr>
        <w:t>In caso affermativo</w:t>
      </w:r>
      <w:r w:rsidRPr="00434131">
        <w:rPr>
          <w:rFonts w:ascii="Calibri" w:hAnsi="Calibri" w:cs="Arial"/>
          <w:sz w:val="20"/>
          <w:szCs w:val="20"/>
        </w:rPr>
        <w:t>, indicare quali.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34F40" w14:paraId="225C694E" w14:textId="77777777" w:rsidTr="00A25E4D">
        <w:trPr>
          <w:trHeight w:val="1092"/>
        </w:trPr>
        <w:tc>
          <w:tcPr>
            <w:tcW w:w="8494" w:type="dxa"/>
            <w:shd w:val="clear" w:color="auto" w:fill="F2F2F2" w:themeFill="background1" w:themeFillShade="F2"/>
          </w:tcPr>
          <w:p w14:paraId="11D137F5" w14:textId="77777777" w:rsidR="00C34F40" w:rsidRPr="00C34F40" w:rsidRDefault="00C34F40" w:rsidP="00C34F40">
            <w:pPr>
              <w:jc w:val="both"/>
              <w:rPr>
                <w:rFonts w:asciiTheme="minorHAnsi" w:hAnsiTheme="minorHAnsi" w:cs="Arial"/>
                <w:bCs/>
                <w:sz w:val="20"/>
                <w:szCs w:val="20"/>
              </w:rPr>
            </w:pPr>
          </w:p>
        </w:tc>
      </w:tr>
    </w:tbl>
    <w:p w14:paraId="4E408AC2" w14:textId="77777777" w:rsidR="00C34F40" w:rsidRDefault="00C34F40" w:rsidP="00C34F40">
      <w:pPr>
        <w:jc w:val="both"/>
        <w:rPr>
          <w:rFonts w:ascii="Calibri" w:hAnsi="Calibri"/>
          <w:sz w:val="20"/>
          <w:szCs w:val="20"/>
        </w:rPr>
      </w:pPr>
    </w:p>
    <w:p w14:paraId="54DACBEB" w14:textId="4DB38648" w:rsidR="00D441AB" w:rsidRPr="0033349A" w:rsidRDefault="00450118" w:rsidP="00D441AB">
      <w:pPr>
        <w:numPr>
          <w:ilvl w:val="0"/>
          <w:numId w:val="5"/>
        </w:numPr>
        <w:spacing w:after="120" w:line="276" w:lineRule="auto"/>
        <w:ind w:left="357" w:hanging="357"/>
        <w:jc w:val="both"/>
        <w:rPr>
          <w:rFonts w:ascii="Calibri" w:hAnsi="Calibri" w:cs="Arial"/>
          <w:sz w:val="20"/>
          <w:szCs w:val="20"/>
        </w:rPr>
      </w:pPr>
      <w:r w:rsidRPr="0060179F">
        <w:rPr>
          <w:rFonts w:ascii="Calibri" w:hAnsi="Calibri" w:cs="Arial"/>
          <w:sz w:val="20"/>
          <w:szCs w:val="20"/>
        </w:rPr>
        <w:t xml:space="preserve">Per </w:t>
      </w:r>
      <w:r>
        <w:rPr>
          <w:rFonts w:ascii="Calibri" w:hAnsi="Calibri" w:cs="Arial"/>
          <w:sz w:val="20"/>
          <w:szCs w:val="20"/>
        </w:rPr>
        <w:t>i</w:t>
      </w:r>
      <w:r w:rsidRPr="0060179F">
        <w:rPr>
          <w:rFonts w:ascii="Calibri" w:hAnsi="Calibri" w:cs="Arial"/>
          <w:sz w:val="20"/>
          <w:szCs w:val="20"/>
        </w:rPr>
        <w:t xml:space="preserve"> servizi</w:t>
      </w:r>
      <w:r>
        <w:rPr>
          <w:rFonts w:ascii="Calibri" w:hAnsi="Calibri" w:cs="Arial"/>
          <w:sz w:val="20"/>
          <w:szCs w:val="20"/>
        </w:rPr>
        <w:t xml:space="preserve"> di cui al paragrafo 1 “Oggetto dell’iniziativa”</w:t>
      </w:r>
      <w:r w:rsidR="00D441AB">
        <w:rPr>
          <w:rFonts w:ascii="Calibri" w:hAnsi="Calibri" w:cs="Arial"/>
          <w:sz w:val="20"/>
          <w:szCs w:val="20"/>
        </w:rPr>
        <w:t xml:space="preserve"> s</w:t>
      </w:r>
      <w:r w:rsidR="00D441AB" w:rsidRPr="0033349A">
        <w:rPr>
          <w:rFonts w:ascii="Calibri" w:hAnsi="Calibri" w:cs="Arial"/>
          <w:sz w:val="20"/>
          <w:szCs w:val="20"/>
        </w:rPr>
        <w:t>i chiede di descrivere il modello di assistenza all’utente in termini di orario di servizio, tipologia di canali disponibili (operatore telefonico, mail, portale web,…), livelli di servizio per la presa in carico e risoluzione delle richieste di assistenza, modalità di verifica dello stato di lavorazione, nonché la previsione di applicazioni di penali.  Con quali modalità viene eventualmente pagato il servizio</w:t>
      </w:r>
      <w:r w:rsidR="00D441AB">
        <w:rPr>
          <w:rFonts w:ascii="Calibri" w:hAnsi="Calibri" w:cs="Arial"/>
          <w:sz w:val="20"/>
          <w:szCs w:val="20"/>
        </w:rPr>
        <w:t xml:space="preserve"> di assistenza </w:t>
      </w:r>
      <w:r w:rsidR="00D441AB" w:rsidRPr="0033349A">
        <w:rPr>
          <w:rFonts w:ascii="Calibri" w:hAnsi="Calibri" w:cs="Arial"/>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441AB" w14:paraId="51F0E6CE" w14:textId="77777777" w:rsidTr="00A25E4D">
        <w:trPr>
          <w:trHeight w:val="1034"/>
        </w:trPr>
        <w:tc>
          <w:tcPr>
            <w:tcW w:w="8494" w:type="dxa"/>
            <w:shd w:val="clear" w:color="auto" w:fill="F2F2F2" w:themeFill="background1" w:themeFillShade="F2"/>
          </w:tcPr>
          <w:p w14:paraId="0B623751" w14:textId="77777777" w:rsidR="00D441AB" w:rsidRPr="00D441AB" w:rsidRDefault="00D441AB" w:rsidP="00D441AB">
            <w:pPr>
              <w:jc w:val="both"/>
              <w:rPr>
                <w:rFonts w:asciiTheme="minorHAnsi" w:hAnsiTheme="minorHAnsi" w:cs="Arial"/>
                <w:bCs/>
                <w:sz w:val="20"/>
                <w:szCs w:val="20"/>
              </w:rPr>
            </w:pPr>
          </w:p>
        </w:tc>
      </w:tr>
    </w:tbl>
    <w:p w14:paraId="21D35883" w14:textId="77777777" w:rsidR="00D441AB" w:rsidRDefault="00D441AB" w:rsidP="00D441AB">
      <w:pPr>
        <w:jc w:val="both"/>
        <w:rPr>
          <w:rFonts w:ascii="Calibri" w:hAnsi="Calibri"/>
          <w:sz w:val="20"/>
          <w:szCs w:val="20"/>
        </w:rPr>
      </w:pPr>
    </w:p>
    <w:p w14:paraId="5D489913" w14:textId="17BD78EE" w:rsidR="002F48F6" w:rsidRPr="0033349A" w:rsidRDefault="001376C8" w:rsidP="002F48F6">
      <w:pPr>
        <w:numPr>
          <w:ilvl w:val="0"/>
          <w:numId w:val="5"/>
        </w:numPr>
        <w:spacing w:after="120" w:line="276" w:lineRule="auto"/>
        <w:ind w:left="357" w:hanging="357"/>
        <w:jc w:val="both"/>
        <w:rPr>
          <w:rFonts w:ascii="Calibri" w:hAnsi="Calibri" w:cs="Arial"/>
          <w:sz w:val="20"/>
          <w:szCs w:val="20"/>
        </w:rPr>
      </w:pPr>
      <w:r w:rsidRPr="0060179F">
        <w:rPr>
          <w:rFonts w:ascii="Calibri" w:hAnsi="Calibri" w:cs="Arial"/>
          <w:sz w:val="20"/>
          <w:szCs w:val="20"/>
        </w:rPr>
        <w:t xml:space="preserve">Per </w:t>
      </w:r>
      <w:r>
        <w:rPr>
          <w:rFonts w:ascii="Calibri" w:hAnsi="Calibri" w:cs="Arial"/>
          <w:sz w:val="20"/>
          <w:szCs w:val="20"/>
        </w:rPr>
        <w:t>i</w:t>
      </w:r>
      <w:r w:rsidRPr="0060179F">
        <w:rPr>
          <w:rFonts w:ascii="Calibri" w:hAnsi="Calibri" w:cs="Arial"/>
          <w:sz w:val="20"/>
          <w:szCs w:val="20"/>
        </w:rPr>
        <w:t xml:space="preserve"> servizi</w:t>
      </w:r>
      <w:r>
        <w:rPr>
          <w:rFonts w:ascii="Calibri" w:hAnsi="Calibri" w:cs="Arial"/>
          <w:sz w:val="20"/>
          <w:szCs w:val="20"/>
        </w:rPr>
        <w:t xml:space="preserve"> di cui al paragrafo 1 “Oggetto dell’iniziativa” s</w:t>
      </w:r>
      <w:r w:rsidRPr="0033349A">
        <w:rPr>
          <w:rFonts w:ascii="Calibri" w:hAnsi="Calibri" w:cs="Arial"/>
          <w:sz w:val="20"/>
          <w:szCs w:val="20"/>
        </w:rPr>
        <w:t>i chiede</w:t>
      </w:r>
      <w:r w:rsidR="002F48F6">
        <w:rPr>
          <w:rFonts w:ascii="Calibri" w:hAnsi="Calibri" w:cs="Arial"/>
          <w:sz w:val="20"/>
          <w:szCs w:val="20"/>
        </w:rPr>
        <w:t xml:space="preserve"> di indicare i </w:t>
      </w:r>
      <w:r w:rsidR="002F48F6" w:rsidRPr="0033349A">
        <w:rPr>
          <w:rFonts w:ascii="Calibri" w:hAnsi="Calibri" w:cs="Arial"/>
          <w:sz w:val="20"/>
          <w:szCs w:val="20"/>
        </w:rPr>
        <w:t xml:space="preserve">livelli di servizio </w:t>
      </w:r>
      <w:r w:rsidR="002F48F6">
        <w:rPr>
          <w:rFonts w:ascii="Calibri" w:hAnsi="Calibri" w:cs="Arial"/>
          <w:sz w:val="20"/>
          <w:szCs w:val="20"/>
        </w:rPr>
        <w:t>garantiti suddivisi per singolo servizio</w:t>
      </w:r>
      <w:r w:rsidR="007B5BC3">
        <w:rPr>
          <w:rFonts w:ascii="Calibri" w:hAnsi="Calibri" w:cs="Arial"/>
          <w:sz w:val="20"/>
          <w:szCs w:val="20"/>
        </w:rPr>
        <w:t xml:space="preserve"> e di descrivere </w:t>
      </w:r>
      <w:r w:rsidR="00526603">
        <w:rPr>
          <w:rFonts w:ascii="Calibri" w:hAnsi="Calibri" w:cs="Arial"/>
          <w:sz w:val="20"/>
          <w:szCs w:val="20"/>
        </w:rPr>
        <w:t>c</w:t>
      </w:r>
      <w:r w:rsidR="002F48F6" w:rsidRPr="0033349A">
        <w:rPr>
          <w:rFonts w:ascii="Calibri" w:hAnsi="Calibri" w:cs="Arial"/>
          <w:sz w:val="20"/>
          <w:szCs w:val="20"/>
        </w:rPr>
        <w:t xml:space="preserve">on quali modalità viene </w:t>
      </w:r>
      <w:r w:rsidR="002F48F6">
        <w:rPr>
          <w:rFonts w:ascii="Calibri" w:hAnsi="Calibri" w:cs="Arial"/>
          <w:sz w:val="20"/>
          <w:szCs w:val="20"/>
        </w:rPr>
        <w:t>monitorato il servizio</w:t>
      </w:r>
      <w:r w:rsidR="007B5BC3">
        <w:rPr>
          <w:rFonts w:ascii="Calibri" w:hAnsi="Calibri" w:cs="Arial"/>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B5BC3" w14:paraId="1A8ACB24" w14:textId="77777777" w:rsidTr="005B5A4A">
        <w:trPr>
          <w:trHeight w:val="1190"/>
        </w:trPr>
        <w:tc>
          <w:tcPr>
            <w:tcW w:w="8494" w:type="dxa"/>
            <w:shd w:val="clear" w:color="auto" w:fill="F2F2F2" w:themeFill="background1" w:themeFillShade="F2"/>
          </w:tcPr>
          <w:p w14:paraId="64A1496D" w14:textId="77777777" w:rsidR="007B5BC3" w:rsidRPr="007B5BC3" w:rsidRDefault="007B5BC3" w:rsidP="007B5BC3">
            <w:pPr>
              <w:jc w:val="both"/>
              <w:rPr>
                <w:rFonts w:asciiTheme="minorHAnsi" w:hAnsiTheme="minorHAnsi" w:cs="Arial"/>
                <w:bCs/>
                <w:sz w:val="20"/>
                <w:szCs w:val="20"/>
              </w:rPr>
            </w:pPr>
          </w:p>
        </w:tc>
      </w:tr>
    </w:tbl>
    <w:p w14:paraId="599FF72C" w14:textId="77777777" w:rsidR="007B5BC3" w:rsidRDefault="007B5BC3" w:rsidP="007B5BC3">
      <w:pPr>
        <w:jc w:val="both"/>
        <w:rPr>
          <w:rFonts w:ascii="Calibri" w:hAnsi="Calibri"/>
          <w:sz w:val="20"/>
          <w:szCs w:val="20"/>
        </w:rPr>
      </w:pPr>
    </w:p>
    <w:p w14:paraId="576CD671" w14:textId="1B2C6B03" w:rsidR="00A11952" w:rsidRDefault="00A11952" w:rsidP="00A11952">
      <w:pPr>
        <w:numPr>
          <w:ilvl w:val="0"/>
          <w:numId w:val="5"/>
        </w:numPr>
        <w:spacing w:after="120" w:line="276" w:lineRule="auto"/>
        <w:jc w:val="both"/>
        <w:rPr>
          <w:rFonts w:ascii="Calibri" w:hAnsi="Calibri" w:cs="Arial"/>
          <w:sz w:val="20"/>
          <w:szCs w:val="20"/>
        </w:rPr>
      </w:pPr>
      <w:r w:rsidRPr="0060179F">
        <w:rPr>
          <w:rFonts w:ascii="Calibri" w:hAnsi="Calibri" w:cs="Arial"/>
          <w:sz w:val="20"/>
          <w:szCs w:val="20"/>
        </w:rPr>
        <w:t xml:space="preserve">Per </w:t>
      </w:r>
      <w:r>
        <w:rPr>
          <w:rFonts w:ascii="Calibri" w:hAnsi="Calibri" w:cs="Arial"/>
          <w:sz w:val="20"/>
          <w:szCs w:val="20"/>
        </w:rPr>
        <w:t>i</w:t>
      </w:r>
      <w:r w:rsidRPr="0060179F">
        <w:rPr>
          <w:rFonts w:ascii="Calibri" w:hAnsi="Calibri" w:cs="Arial"/>
          <w:sz w:val="20"/>
          <w:szCs w:val="20"/>
        </w:rPr>
        <w:t xml:space="preserve"> servizi</w:t>
      </w:r>
      <w:r>
        <w:rPr>
          <w:rFonts w:ascii="Calibri" w:hAnsi="Calibri" w:cs="Arial"/>
          <w:sz w:val="20"/>
          <w:szCs w:val="20"/>
        </w:rPr>
        <w:t xml:space="preserve"> di </w:t>
      </w:r>
      <w:r w:rsidR="00E96F46">
        <w:rPr>
          <w:rFonts w:ascii="Calibri" w:hAnsi="Calibri" w:cs="Arial"/>
          <w:sz w:val="20"/>
          <w:szCs w:val="20"/>
        </w:rPr>
        <w:t xml:space="preserve">cui al paragrafo </w:t>
      </w:r>
      <w:r w:rsidR="001531C1">
        <w:rPr>
          <w:rFonts w:ascii="Calibri" w:hAnsi="Calibri" w:cs="Arial"/>
          <w:sz w:val="20"/>
          <w:szCs w:val="20"/>
        </w:rPr>
        <w:t>1 “Oggetto dell’iniziativa”</w:t>
      </w:r>
      <w:r w:rsidRPr="0060179F">
        <w:rPr>
          <w:rFonts w:ascii="Calibri" w:hAnsi="Calibri" w:cs="Arial"/>
          <w:sz w:val="20"/>
          <w:szCs w:val="20"/>
        </w:rPr>
        <w:t xml:space="preserve"> </w:t>
      </w:r>
      <w:r>
        <w:rPr>
          <w:rFonts w:ascii="Calibri" w:hAnsi="Calibri" w:cs="Arial"/>
          <w:sz w:val="20"/>
          <w:szCs w:val="20"/>
        </w:rPr>
        <w:t>indicare le metriche di utilizzo (es. tipologia di licenze, GB scaricati…)</w:t>
      </w:r>
      <w:r w:rsidR="001531C1">
        <w:rPr>
          <w:rFonts w:ascii="Calibri" w:hAnsi="Calibri" w:cs="Arial"/>
          <w:sz w:val="20"/>
          <w:szCs w:val="20"/>
        </w:rPr>
        <w:t xml:space="preserve"> e</w:t>
      </w:r>
      <w:r>
        <w:rPr>
          <w:rFonts w:ascii="Calibri" w:hAnsi="Calibri" w:cs="Arial"/>
          <w:sz w:val="20"/>
          <w:szCs w:val="20"/>
        </w:rPr>
        <w:t xml:space="preserve"> le </w:t>
      </w:r>
      <w:r w:rsidR="001531C1">
        <w:rPr>
          <w:rFonts w:ascii="Calibri" w:hAnsi="Calibri" w:cs="Arial"/>
          <w:sz w:val="20"/>
          <w:szCs w:val="20"/>
        </w:rPr>
        <w:t xml:space="preserve">relative </w:t>
      </w:r>
      <w:r>
        <w:rPr>
          <w:rFonts w:ascii="Calibri" w:hAnsi="Calibri" w:cs="Arial"/>
          <w:sz w:val="20"/>
          <w:szCs w:val="20"/>
        </w:rPr>
        <w:t xml:space="preserve">modalità di prezzo ( es. per tipologia di licenza, a canone mensile…)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11952" w14:paraId="0BAF2D26" w14:textId="77777777" w:rsidTr="00B004EF">
        <w:trPr>
          <w:trHeight w:val="1106"/>
        </w:trPr>
        <w:tc>
          <w:tcPr>
            <w:tcW w:w="8494" w:type="dxa"/>
            <w:shd w:val="clear" w:color="auto" w:fill="F2F2F2" w:themeFill="background1" w:themeFillShade="F2"/>
          </w:tcPr>
          <w:p w14:paraId="056B97E7" w14:textId="77777777" w:rsidR="00A11952" w:rsidRPr="00C27A30" w:rsidRDefault="00A11952" w:rsidP="00B004EF">
            <w:pPr>
              <w:jc w:val="both"/>
              <w:rPr>
                <w:rFonts w:asciiTheme="minorHAnsi" w:hAnsiTheme="minorHAnsi" w:cs="Arial"/>
                <w:bCs/>
                <w:sz w:val="20"/>
                <w:szCs w:val="20"/>
              </w:rPr>
            </w:pPr>
          </w:p>
        </w:tc>
      </w:tr>
    </w:tbl>
    <w:p w14:paraId="5A63AF12" w14:textId="77777777" w:rsidR="00A11952" w:rsidRDefault="00A11952" w:rsidP="00A11952">
      <w:pPr>
        <w:spacing w:after="120"/>
        <w:jc w:val="both"/>
        <w:rPr>
          <w:rFonts w:ascii="Calibri" w:hAnsi="Calibri" w:cs="Arial"/>
          <w:sz w:val="20"/>
          <w:szCs w:val="20"/>
        </w:rPr>
      </w:pPr>
    </w:p>
    <w:p w14:paraId="121A20B1" w14:textId="0984339B" w:rsidR="00097737" w:rsidRDefault="00097737" w:rsidP="00097737">
      <w:pPr>
        <w:numPr>
          <w:ilvl w:val="0"/>
          <w:numId w:val="5"/>
        </w:numPr>
        <w:spacing w:after="120" w:line="276" w:lineRule="auto"/>
        <w:jc w:val="both"/>
        <w:rPr>
          <w:rFonts w:ascii="Calibri" w:hAnsi="Calibri" w:cs="Arial"/>
          <w:sz w:val="20"/>
          <w:szCs w:val="20"/>
        </w:rPr>
      </w:pPr>
      <w:r w:rsidRPr="0060179F">
        <w:rPr>
          <w:rFonts w:ascii="Calibri" w:hAnsi="Calibri" w:cs="Arial"/>
          <w:sz w:val="20"/>
          <w:szCs w:val="20"/>
        </w:rPr>
        <w:lastRenderedPageBreak/>
        <w:t xml:space="preserve">Per </w:t>
      </w:r>
      <w:r>
        <w:rPr>
          <w:rFonts w:ascii="Calibri" w:hAnsi="Calibri" w:cs="Arial"/>
          <w:sz w:val="20"/>
          <w:szCs w:val="20"/>
        </w:rPr>
        <w:t>i</w:t>
      </w:r>
      <w:r w:rsidRPr="0060179F">
        <w:rPr>
          <w:rFonts w:ascii="Calibri" w:hAnsi="Calibri" w:cs="Arial"/>
          <w:sz w:val="20"/>
          <w:szCs w:val="20"/>
        </w:rPr>
        <w:t xml:space="preserve"> servizi</w:t>
      </w:r>
      <w:r>
        <w:rPr>
          <w:rFonts w:ascii="Calibri" w:hAnsi="Calibri" w:cs="Arial"/>
          <w:sz w:val="20"/>
          <w:szCs w:val="20"/>
        </w:rPr>
        <w:t xml:space="preserve"> di cui al paragrafo 1 “Oggetto dell’iniziativa”</w:t>
      </w:r>
      <w:r w:rsidRPr="0060179F">
        <w:rPr>
          <w:rFonts w:ascii="Calibri" w:hAnsi="Calibri" w:cs="Arial"/>
          <w:sz w:val="20"/>
          <w:szCs w:val="20"/>
        </w:rPr>
        <w:t xml:space="preserve"> </w:t>
      </w:r>
      <w:r>
        <w:rPr>
          <w:rFonts w:ascii="Calibri" w:hAnsi="Calibri" w:cs="Arial"/>
          <w:sz w:val="20"/>
          <w:szCs w:val="20"/>
        </w:rPr>
        <w:t>esiste un listino pubblico</w:t>
      </w:r>
      <w:r w:rsidR="0086469C">
        <w:rPr>
          <w:rFonts w:ascii="Calibri" w:hAnsi="Calibri" w:cs="Arial"/>
          <w:sz w:val="20"/>
          <w:szCs w:val="20"/>
        </w:rPr>
        <w:t>? Se NON esiste si chiede di indicare</w:t>
      </w:r>
      <w:r w:rsidR="00475DD2">
        <w:rPr>
          <w:rFonts w:ascii="Calibri" w:hAnsi="Calibri" w:cs="Arial"/>
          <w:sz w:val="20"/>
          <w:szCs w:val="20"/>
        </w:rPr>
        <w:t xml:space="preserve">, sulla base delle informazioni indicate in precedenza, un </w:t>
      </w:r>
      <w:r w:rsidR="003F39E7">
        <w:rPr>
          <w:rFonts w:ascii="Calibri" w:hAnsi="Calibri" w:cs="Arial"/>
          <w:sz w:val="20"/>
          <w:szCs w:val="20"/>
        </w:rPr>
        <w:t xml:space="preserve">prezzo stimato suddiviso per i singoli servizi.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F39E7" w14:paraId="339E061B" w14:textId="77777777" w:rsidTr="00B004EF">
        <w:trPr>
          <w:trHeight w:val="1106"/>
        </w:trPr>
        <w:tc>
          <w:tcPr>
            <w:tcW w:w="8494" w:type="dxa"/>
            <w:shd w:val="clear" w:color="auto" w:fill="F2F2F2" w:themeFill="background1" w:themeFillShade="F2"/>
          </w:tcPr>
          <w:p w14:paraId="095F99DA" w14:textId="77777777" w:rsidR="003F39E7" w:rsidRPr="003F39E7" w:rsidRDefault="003F39E7" w:rsidP="003F39E7">
            <w:pPr>
              <w:jc w:val="both"/>
              <w:rPr>
                <w:rFonts w:asciiTheme="minorHAnsi" w:hAnsiTheme="minorHAnsi" w:cs="Arial"/>
                <w:bCs/>
                <w:sz w:val="20"/>
                <w:szCs w:val="20"/>
              </w:rPr>
            </w:pPr>
          </w:p>
        </w:tc>
      </w:tr>
    </w:tbl>
    <w:p w14:paraId="505CFF57" w14:textId="77777777" w:rsidR="003F39E7" w:rsidRDefault="003F39E7" w:rsidP="003F39E7">
      <w:pPr>
        <w:spacing w:after="120"/>
        <w:jc w:val="both"/>
        <w:rPr>
          <w:rFonts w:ascii="Calibri" w:hAnsi="Calibri" w:cs="Arial"/>
          <w:sz w:val="20"/>
          <w:szCs w:val="20"/>
        </w:rPr>
      </w:pPr>
    </w:p>
    <w:p w14:paraId="06585858" w14:textId="7C50BE64" w:rsidR="00A56D8A" w:rsidRDefault="00A56D8A" w:rsidP="00A56D8A">
      <w:pPr>
        <w:pStyle w:val="Paragrafoelenco"/>
        <w:numPr>
          <w:ilvl w:val="0"/>
          <w:numId w:val="5"/>
        </w:numPr>
        <w:spacing w:line="276" w:lineRule="auto"/>
        <w:ind w:left="357" w:hanging="357"/>
        <w:jc w:val="both"/>
        <w:rPr>
          <w:rFonts w:ascii="Calibri" w:hAnsi="Calibri" w:cs="Arial"/>
          <w:sz w:val="20"/>
          <w:szCs w:val="20"/>
        </w:rPr>
      </w:pPr>
      <w:r>
        <w:rPr>
          <w:rFonts w:ascii="Calibri" w:hAnsi="Calibri" w:cs="Arial"/>
          <w:sz w:val="20"/>
          <w:szCs w:val="20"/>
        </w:rPr>
        <w:t>Si chiede di evidenziare il contenuto innovativo della Vostra offerta in merito alla merceologia oggetto di indagine. Vi invitiamo ad indicare la presenza di nuovi prodotti o nuove soluzioni o nuovi servizi disponibili per eseguire le prestazioni oggetto dell’iniziativa con alto contenuto innovativo e forte impatto in termini di efficacia ed efficienza della soluzione proposta</w:t>
      </w:r>
      <w:r w:rsidR="00967FE1">
        <w:rPr>
          <w:rFonts w:ascii="Calibri" w:hAnsi="Calibri" w:cs="Arial"/>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56D8A" w14:paraId="6FFDD797" w14:textId="77777777" w:rsidTr="00B004EF">
        <w:trPr>
          <w:trHeight w:val="1106"/>
        </w:trPr>
        <w:tc>
          <w:tcPr>
            <w:tcW w:w="8494" w:type="dxa"/>
            <w:shd w:val="clear" w:color="auto" w:fill="F2F2F2" w:themeFill="background1" w:themeFillShade="F2"/>
          </w:tcPr>
          <w:p w14:paraId="2581649E" w14:textId="77777777" w:rsidR="00A56D8A" w:rsidRDefault="00A56D8A" w:rsidP="00B004EF">
            <w:pPr>
              <w:jc w:val="both"/>
              <w:rPr>
                <w:rFonts w:asciiTheme="minorHAnsi" w:hAnsiTheme="minorHAnsi" w:cs="Arial"/>
                <w:bCs/>
                <w:sz w:val="20"/>
                <w:szCs w:val="20"/>
              </w:rPr>
            </w:pPr>
          </w:p>
        </w:tc>
      </w:tr>
    </w:tbl>
    <w:p w14:paraId="40187CA7" w14:textId="77777777" w:rsidR="00A56D8A" w:rsidRDefault="00A56D8A" w:rsidP="003F39E7">
      <w:pPr>
        <w:spacing w:after="120"/>
        <w:jc w:val="both"/>
        <w:rPr>
          <w:rFonts w:ascii="Calibri" w:hAnsi="Calibri" w:cs="Arial"/>
          <w:sz w:val="20"/>
          <w:szCs w:val="20"/>
        </w:rPr>
      </w:pPr>
    </w:p>
    <w:p w14:paraId="3C021DE7" w14:textId="77777777" w:rsidR="003921CB" w:rsidRPr="003921CB" w:rsidRDefault="003921CB" w:rsidP="003921CB">
      <w:pPr>
        <w:pStyle w:val="Paragrafoelenco"/>
        <w:numPr>
          <w:ilvl w:val="0"/>
          <w:numId w:val="5"/>
        </w:numPr>
        <w:spacing w:line="276" w:lineRule="auto"/>
        <w:ind w:left="357" w:hanging="357"/>
        <w:jc w:val="both"/>
        <w:rPr>
          <w:rFonts w:ascii="Calibri" w:hAnsi="Calibri" w:cs="Arial"/>
          <w:sz w:val="20"/>
          <w:szCs w:val="20"/>
        </w:rPr>
      </w:pPr>
      <w:r w:rsidRPr="003921CB">
        <w:rPr>
          <w:rFonts w:ascii="Calibri" w:hAnsi="Calibri" w:cs="Arial"/>
          <w:sz w:val="20"/>
          <w:szCs w:val="20"/>
        </w:rPr>
        <w:t>Si chiede di indicare eventuali ulteriori elementi o informazioni che la Vostra azienda ritiene possano essere utili allo sviluppo dell’iniziativa in oggetto ed eventuali elementi di attenzione o criticità già riscontrate in analoghe iniziative.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921CB" w14:paraId="64FEFBD2" w14:textId="77777777" w:rsidTr="00B004EF">
        <w:trPr>
          <w:trHeight w:val="1106"/>
        </w:trPr>
        <w:tc>
          <w:tcPr>
            <w:tcW w:w="8494" w:type="dxa"/>
            <w:shd w:val="clear" w:color="auto" w:fill="F2F2F2" w:themeFill="background1" w:themeFillShade="F2"/>
          </w:tcPr>
          <w:p w14:paraId="43F9E625" w14:textId="77777777" w:rsidR="003921CB" w:rsidRPr="003921CB" w:rsidRDefault="003921CB" w:rsidP="003921CB">
            <w:pPr>
              <w:jc w:val="both"/>
              <w:rPr>
                <w:rFonts w:asciiTheme="minorHAnsi" w:hAnsiTheme="minorHAnsi" w:cs="Arial"/>
                <w:bCs/>
                <w:sz w:val="20"/>
                <w:szCs w:val="20"/>
              </w:rPr>
            </w:pPr>
          </w:p>
        </w:tc>
      </w:tr>
    </w:tbl>
    <w:p w14:paraId="250F9416" w14:textId="77777777" w:rsidR="003921CB" w:rsidRDefault="003921CB" w:rsidP="003921CB">
      <w:pPr>
        <w:spacing w:after="120"/>
        <w:jc w:val="both"/>
        <w:rPr>
          <w:rFonts w:ascii="Calibri" w:hAnsi="Calibri" w:cs="Arial"/>
          <w:sz w:val="20"/>
          <w:szCs w:val="20"/>
        </w:rPr>
      </w:pPr>
    </w:p>
    <w:p w14:paraId="6A14D37C" w14:textId="77777777" w:rsidR="003921CB" w:rsidRDefault="003921CB" w:rsidP="003F39E7">
      <w:pPr>
        <w:spacing w:after="120"/>
        <w:jc w:val="both"/>
        <w:rPr>
          <w:rFonts w:ascii="Calibri" w:hAnsi="Calibri" w:cs="Arial"/>
          <w:sz w:val="20"/>
          <w:szCs w:val="20"/>
        </w:rPr>
      </w:pPr>
    </w:p>
    <w:p w14:paraId="2F3E266D" w14:textId="64853311" w:rsidR="00DC69C7" w:rsidRDefault="00522FB0" w:rsidP="00F82A2D">
      <w:pPr>
        <w:jc w:val="both"/>
        <w:rPr>
          <w:rFonts w:ascii="Trebuchet MS" w:hAnsi="Trebuchet MS" w:cs="Arial"/>
          <w:bCs/>
          <w:i/>
          <w:color w:val="008000"/>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r w:rsidR="00065960">
        <w:rPr>
          <w:rFonts w:asciiTheme="minorHAnsi" w:hAnsiTheme="minorHAnsi" w:cs="Arial"/>
          <w:bCs/>
          <w:sz w:val="20"/>
          <w:szCs w:val="20"/>
        </w:rPr>
        <w:t xml:space="preserve"> </w:t>
      </w:r>
      <w:r w:rsidR="00065960">
        <w:rPr>
          <w:rFonts w:ascii="Trebuchet MS" w:hAnsi="Trebuchet MS" w:cs="Arial"/>
          <w:i/>
          <w:color w:val="0000FF"/>
          <w:sz w:val="20"/>
          <w:szCs w:val="20"/>
        </w:rPr>
        <w:t xml:space="preserve"> </w:t>
      </w:r>
    </w:p>
    <w:tbl>
      <w:tblPr>
        <w:tblW w:w="2822" w:type="dxa"/>
        <w:tblInd w:w="108" w:type="dxa"/>
        <w:tblLook w:val="01E0" w:firstRow="1" w:lastRow="1" w:firstColumn="1" w:lastColumn="1" w:noHBand="0" w:noVBand="0"/>
      </w:tblPr>
      <w:tblGrid>
        <w:gridCol w:w="2822"/>
      </w:tblGrid>
      <w:tr w:rsidR="00DC69C7" w14:paraId="1D9CC296"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E54FDE2" w14:textId="77777777" w:rsidR="00DC69C7" w:rsidRDefault="00522FB0">
            <w:pPr>
              <w:ind w:left="284"/>
              <w:jc w:val="center"/>
              <w:rPr>
                <w:rFonts w:ascii="Trebuchet MS" w:hAnsi="Trebuchet MS"/>
                <w:b/>
                <w:sz w:val="22"/>
                <w:szCs w:val="22"/>
              </w:rPr>
            </w:pPr>
            <w:r>
              <w:rPr>
                <w:rFonts w:asciiTheme="minorHAnsi" w:hAnsiTheme="minorHAnsi" w:cs="Arial"/>
                <w:b/>
                <w:bCs/>
                <w:sz w:val="20"/>
                <w:szCs w:val="20"/>
              </w:rPr>
              <w:t>Firma operatore economico</w:t>
            </w:r>
          </w:p>
        </w:tc>
      </w:tr>
      <w:tr w:rsidR="00DC69C7" w14:paraId="6AEF9000" w14:textId="77777777">
        <w:tc>
          <w:tcPr>
            <w:tcW w:w="2822" w:type="dxa"/>
            <w:tcBorders>
              <w:top w:val="single" w:sz="4" w:space="0" w:color="FFFFFF" w:themeColor="background1"/>
            </w:tcBorders>
            <w:shd w:val="clear" w:color="auto" w:fill="auto"/>
          </w:tcPr>
          <w:p w14:paraId="21E1B528" w14:textId="6517941F" w:rsidR="00DC69C7" w:rsidRDefault="00DC69C7">
            <w:pPr>
              <w:ind w:left="284"/>
              <w:jc w:val="center"/>
              <w:rPr>
                <w:rFonts w:asciiTheme="minorHAnsi" w:hAnsiTheme="minorHAnsi" w:cs="Arial"/>
                <w:bCs/>
                <w:color w:val="0070C0"/>
                <w:sz w:val="20"/>
                <w:szCs w:val="20"/>
                <w:highlight w:val="yellow"/>
              </w:rPr>
            </w:pPr>
          </w:p>
        </w:tc>
      </w:tr>
      <w:tr w:rsidR="00DC69C7" w14:paraId="49C2FF06" w14:textId="77777777">
        <w:trPr>
          <w:trHeight w:val="413"/>
        </w:trPr>
        <w:tc>
          <w:tcPr>
            <w:tcW w:w="2822" w:type="dxa"/>
            <w:shd w:val="clear" w:color="auto" w:fill="auto"/>
          </w:tcPr>
          <w:p w14:paraId="5DBA28FB" w14:textId="10E1F8B5" w:rsidR="00DC69C7" w:rsidRDefault="00065960">
            <w:pPr>
              <w:ind w:left="284"/>
              <w:jc w:val="center"/>
              <w:rPr>
                <w:rFonts w:ascii="Trebuchet MS" w:hAnsi="Trebuchet MS" w:cs="Arial"/>
                <w:bCs/>
                <w:i/>
                <w:sz w:val="20"/>
                <w:szCs w:val="20"/>
                <w:highlight w:val="yellow"/>
              </w:rPr>
            </w:pPr>
            <w:r>
              <w:rPr>
                <w:rFonts w:ascii="Trebuchet MS" w:hAnsi="Trebuchet MS" w:cs="Arial"/>
                <w:bCs/>
                <w:i/>
                <w:sz w:val="20"/>
                <w:szCs w:val="20"/>
                <w:highlight w:val="yellow"/>
              </w:rPr>
              <w:t xml:space="preserve">  </w:t>
            </w:r>
            <w:r w:rsidR="00522FB0">
              <w:rPr>
                <w:rFonts w:ascii="Trebuchet MS" w:hAnsi="Trebuchet MS" w:cs="Arial"/>
                <w:bCs/>
                <w:i/>
                <w:sz w:val="20"/>
                <w:szCs w:val="20"/>
              </w:rPr>
              <w:t>_____________________</w:t>
            </w:r>
          </w:p>
        </w:tc>
      </w:tr>
    </w:tbl>
    <w:p w14:paraId="58BE5ADA" w14:textId="480EEE4D" w:rsidR="00DC69C7" w:rsidRDefault="00065960">
      <w:pPr>
        <w:jc w:val="both"/>
        <w:rPr>
          <w:rFonts w:ascii="Calibri" w:hAnsi="Calibri"/>
          <w:sz w:val="20"/>
          <w:szCs w:val="20"/>
        </w:rPr>
      </w:pPr>
      <w:r>
        <w:rPr>
          <w:rFonts w:ascii="Calibri" w:hAnsi="Calibri"/>
          <w:sz w:val="20"/>
          <w:szCs w:val="20"/>
        </w:rPr>
        <w:t xml:space="preserve"> </w:t>
      </w:r>
    </w:p>
    <w:sectPr w:rsidR="00DC69C7">
      <w:headerReference w:type="even" r:id="rId9"/>
      <w:headerReference w:type="default" r:id="rId10"/>
      <w:footerReference w:type="even" r:id="rId11"/>
      <w:footerReference w:type="default" r:id="rId12"/>
      <w:headerReference w:type="first" r:id="rId13"/>
      <w:footerReference w:type="first" r:id="rId14"/>
      <w:pgSz w:w="11906" w:h="16838"/>
      <w:pgMar w:top="2268" w:right="1134" w:bottom="1985"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089BA" w14:textId="77777777" w:rsidR="00500BDF" w:rsidRDefault="00500BDF">
      <w:r>
        <w:separator/>
      </w:r>
    </w:p>
  </w:endnote>
  <w:endnote w:type="continuationSeparator" w:id="0">
    <w:p w14:paraId="35CA1E05" w14:textId="77777777" w:rsidR="00500BDF" w:rsidRDefault="00500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B6412" w14:textId="77777777" w:rsidR="00DC69C7" w:rsidRDefault="00522FB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5F0AF222" w14:textId="77777777" w:rsidR="00DC69C7" w:rsidRDefault="00DC69C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5E1F" w14:textId="207DC5D8" w:rsidR="00DC69C7" w:rsidRDefault="00522FB0">
    <w:pPr>
      <w:pStyle w:val="Pidipagina"/>
      <w:pBdr>
        <w:top w:val="single" w:sz="4" w:space="1" w:color="auto"/>
      </w:pBdr>
      <w:rPr>
        <w:rFonts w:asciiTheme="minorHAnsi" w:hAnsiTheme="minorHAnsi"/>
        <w:i/>
        <w:color w:val="FF0000"/>
        <w:sz w:val="16"/>
        <w:szCs w:val="16"/>
      </w:rPr>
    </w:pPr>
    <w:r>
      <w:rPr>
        <w:rFonts w:ascii="Calibri" w:hAnsi="Calibri"/>
        <w:iCs/>
        <w:sz w:val="16"/>
        <w:szCs w:val="16"/>
      </w:rPr>
      <w:t xml:space="preserve">Consip S.p.A. - </w:t>
    </w:r>
    <w:r>
      <w:rPr>
        <w:rFonts w:asciiTheme="minorHAnsi" w:hAnsiTheme="minorHAnsi"/>
        <w:b/>
        <w:iCs/>
        <w:noProof/>
        <w:sz w:val="16"/>
        <w:szCs w:val="16"/>
      </w:rPr>
      <mc:AlternateContent>
        <mc:Choice Requires="wps">
          <w:drawing>
            <wp:anchor distT="0" distB="0" distL="114300" distR="114300" simplePos="0" relativeHeight="251661312" behindDoc="0" locked="0" layoutInCell="1" allowOverlap="1" wp14:anchorId="6D9D95C2" wp14:editId="51873866">
              <wp:simplePos x="0" y="0"/>
              <wp:positionH relativeFrom="column">
                <wp:posOffset>4709160</wp:posOffset>
              </wp:positionH>
              <wp:positionV relativeFrom="paragraph">
                <wp:posOffset>22860</wp:posOffset>
              </wp:positionV>
              <wp:extent cx="693420" cy="27432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7AEFBE8D" w14:textId="77777777" w:rsidR="00DC69C7" w:rsidRDefault="00522FB0">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E74D3A">
                            <w:rPr>
                              <w:rFonts w:ascii="Calibri" w:hAnsi="Calibri"/>
                              <w:iCs/>
                              <w:noProof/>
                              <w:sz w:val="16"/>
                              <w:szCs w:val="16"/>
                            </w:rPr>
                            <w:t>2</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E74D3A">
                            <w:rPr>
                              <w:rFonts w:ascii="Calibri" w:hAnsi="Calibri"/>
                              <w:iCs/>
                              <w:noProof/>
                              <w:sz w:val="16"/>
                              <w:szCs w:val="16"/>
                            </w:rPr>
                            <w:t>7</w:t>
                          </w:r>
                          <w:r>
                            <w:rPr>
                              <w:rFonts w:ascii="Calibri" w:hAnsi="Calibri"/>
                              <w:iCs/>
                              <w:sz w:val="16"/>
                              <w:szCs w:val="16"/>
                            </w:rPr>
                            <w:fldChar w:fldCharType="end"/>
                          </w:r>
                          <w:r>
                            <w:rPr>
                              <w:rFonts w:ascii="Calibri" w:hAnsi="Calibri"/>
                              <w:iCs/>
                              <w:sz w:val="16"/>
                              <w:szCs w:val="16"/>
                            </w:rPr>
                            <w:t xml:space="preserve"> </w:t>
                          </w:r>
                        </w:p>
                        <w:p w14:paraId="5A6E2267" w14:textId="77777777" w:rsidR="00DC69C7" w:rsidRDefault="00DC69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9D95C2" id="_x0000_t202" coordsize="21600,21600" o:spt="202" path="m,l,21600r21600,l21600,xe">
              <v:stroke joinstyle="miter"/>
              <v:path gradientshapeok="t" o:connecttype="rect"/>
            </v:shapetype>
            <v:shape id="Casella di testo 3" o:spid="_x0000_s1026" type="#_x0000_t202" style="position:absolute;margin-left:370.8pt;margin-top:1.8pt;width:54.6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" stroked="f">
              <v:textbox>
                <w:txbxContent>
                  <w:p w14:paraId="7AEFBE8D" w14:textId="77777777" w:rsidR="00DC69C7" w:rsidRDefault="00522FB0">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E74D3A">
                      <w:rPr>
                        <w:rFonts w:ascii="Calibri" w:hAnsi="Calibri"/>
                        <w:iCs/>
                        <w:noProof/>
                        <w:sz w:val="16"/>
                        <w:szCs w:val="16"/>
                      </w:rPr>
                      <w:t>2</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E74D3A">
                      <w:rPr>
                        <w:rFonts w:ascii="Calibri" w:hAnsi="Calibri"/>
                        <w:iCs/>
                        <w:noProof/>
                        <w:sz w:val="16"/>
                        <w:szCs w:val="16"/>
                      </w:rPr>
                      <w:t>7</w:t>
                    </w:r>
                    <w:r>
                      <w:rPr>
                        <w:rFonts w:ascii="Calibri" w:hAnsi="Calibri"/>
                        <w:iCs/>
                        <w:sz w:val="16"/>
                        <w:szCs w:val="16"/>
                      </w:rPr>
                      <w:fldChar w:fldCharType="end"/>
                    </w:r>
                    <w:r>
                      <w:rPr>
                        <w:rFonts w:ascii="Calibri" w:hAnsi="Calibri"/>
                        <w:iCs/>
                        <w:sz w:val="16"/>
                        <w:szCs w:val="16"/>
                      </w:rPr>
                      <w:t xml:space="preserve"> </w:t>
                    </w:r>
                  </w:p>
                  <w:p w14:paraId="5A6E2267" w14:textId="77777777" w:rsidR="00DC69C7" w:rsidRDefault="00DC69C7"/>
                </w:txbxContent>
              </v:textbox>
            </v:shape>
          </w:pict>
        </mc:Fallback>
      </mc:AlternateContent>
    </w:r>
    <w:r>
      <w:rPr>
        <w:rFonts w:asciiTheme="minorHAnsi" w:hAnsiTheme="minorHAnsi"/>
        <w:sz w:val="16"/>
        <w:szCs w:val="16"/>
      </w:rPr>
      <w:t>Consultazione di mercato per</w:t>
    </w:r>
    <w:r w:rsidR="00BA714D">
      <w:rPr>
        <w:rFonts w:asciiTheme="minorHAnsi" w:hAnsiTheme="minorHAnsi"/>
        <w:sz w:val="16"/>
        <w:szCs w:val="16"/>
      </w:rPr>
      <w:t xml:space="preserve"> </w:t>
    </w:r>
    <w:r w:rsidR="00BA714D" w:rsidRPr="00BA714D">
      <w:rPr>
        <w:rFonts w:asciiTheme="minorHAnsi" w:hAnsiTheme="minorHAnsi"/>
        <w:sz w:val="16"/>
        <w:szCs w:val="16"/>
      </w:rPr>
      <w:t>banche dati e flussi informativi per il Dipartimento del Tesoro</w:t>
    </w:r>
  </w:p>
  <w:p w14:paraId="3A48A58D" w14:textId="77777777" w:rsidR="00DC69C7" w:rsidRDefault="00522FB0">
    <w:pPr>
      <w:pStyle w:val="Pidipagina"/>
      <w:pBdr>
        <w:top w:val="single" w:sz="4" w:space="1" w:color="auto"/>
      </w:pBdr>
      <w:rPr>
        <w:rFonts w:asciiTheme="minorHAnsi" w:hAnsiTheme="minorHAnsi"/>
        <w:iCs/>
        <w:color w:val="808080" w:themeColor="background1" w:themeShade="80"/>
        <w:sz w:val="16"/>
        <w:szCs w:val="16"/>
      </w:rPr>
    </w:pPr>
    <w:r>
      <w:rPr>
        <w:rFonts w:asciiTheme="minorHAnsi" w:hAnsiTheme="minorHAnsi"/>
        <w:iCs/>
        <w:color w:val="808080" w:themeColor="background1" w:themeShade="80"/>
        <w:sz w:val="16"/>
        <w:szCs w:val="16"/>
      </w:rPr>
      <w:t>Ver. 1.</w:t>
    </w:r>
    <w:r w:rsidR="00001077">
      <w:rPr>
        <w:rFonts w:asciiTheme="minorHAnsi" w:hAnsiTheme="minorHAnsi"/>
        <w:iCs/>
        <w:color w:val="808080" w:themeColor="background1" w:themeShade="80"/>
        <w:sz w:val="16"/>
        <w:szCs w:val="16"/>
      </w:rPr>
      <w:t>1</w:t>
    </w:r>
    <w:r>
      <w:rPr>
        <w:rFonts w:asciiTheme="minorHAnsi" w:hAnsiTheme="minorHAnsi"/>
        <w:iCs/>
        <w:color w:val="808080" w:themeColor="background1" w:themeShade="80"/>
        <w:sz w:val="16"/>
        <w:szCs w:val="16"/>
      </w:rPr>
      <w:t xml:space="preserve"> - Data Aggiornamento: </w:t>
    </w:r>
    <w:r w:rsidR="00001077">
      <w:rPr>
        <w:rFonts w:asciiTheme="minorHAnsi" w:hAnsiTheme="minorHAnsi"/>
        <w:iCs/>
        <w:color w:val="808080" w:themeColor="background1" w:themeShade="80"/>
        <w:sz w:val="16"/>
        <w:szCs w:val="16"/>
      </w:rPr>
      <w:t>29</w:t>
    </w:r>
    <w:r>
      <w:rPr>
        <w:rFonts w:asciiTheme="minorHAnsi" w:hAnsiTheme="minorHAnsi"/>
        <w:iCs/>
        <w:color w:val="808080" w:themeColor="background1" w:themeShade="80"/>
        <w:sz w:val="16"/>
        <w:szCs w:val="16"/>
      </w:rPr>
      <w:t>/0</w:t>
    </w:r>
    <w:r w:rsidR="00001077">
      <w:rPr>
        <w:rFonts w:asciiTheme="minorHAnsi" w:hAnsiTheme="minorHAnsi"/>
        <w:iCs/>
        <w:color w:val="808080" w:themeColor="background1" w:themeShade="80"/>
        <w:sz w:val="16"/>
        <w:szCs w:val="16"/>
      </w:rPr>
      <w:t>3</w:t>
    </w:r>
    <w:r>
      <w:rPr>
        <w:rFonts w:asciiTheme="minorHAnsi" w:hAnsiTheme="minorHAnsi"/>
        <w:iCs/>
        <w:color w:val="808080" w:themeColor="background1" w:themeShade="80"/>
        <w:sz w:val="16"/>
        <w:szCs w:val="16"/>
      </w:rPr>
      <w:t>/20</w:t>
    </w:r>
    <w:r w:rsidR="00001077">
      <w:rPr>
        <w:rFonts w:asciiTheme="minorHAnsi" w:hAnsiTheme="minorHAnsi"/>
        <w:iCs/>
        <w:color w:val="808080" w:themeColor="background1" w:themeShade="80"/>
        <w:sz w:val="16"/>
        <w:szCs w:val="16"/>
      </w:rPr>
      <w:t>21</w:t>
    </w:r>
  </w:p>
  <w:p w14:paraId="1003E758" w14:textId="77777777" w:rsidR="00DC69C7" w:rsidRDefault="00522FB0">
    <w:pPr>
      <w:pStyle w:val="Pidipagina"/>
      <w:pBdr>
        <w:top w:val="single" w:sz="4" w:space="1" w:color="auto"/>
      </w:pBdr>
      <w:rPr>
        <w:rFonts w:asciiTheme="minorHAnsi" w:hAnsiTheme="minorHAnsi"/>
        <w:iCs/>
        <w:color w:val="808080" w:themeColor="background1" w:themeShade="80"/>
        <w:sz w:val="16"/>
        <w:szCs w:val="16"/>
      </w:rPr>
    </w:pPr>
    <w:r>
      <w:rPr>
        <w:rFonts w:asciiTheme="minorHAnsi" w:hAnsiTheme="minorHAnsi"/>
        <w:iCs/>
        <w:color w:val="808080" w:themeColor="background1" w:themeShade="80"/>
        <w:sz w:val="16"/>
        <w:szCs w:val="16"/>
      </w:rPr>
      <w:t>Classificazione documento: Consip Public</w:t>
    </w:r>
  </w:p>
  <w:p w14:paraId="00CEDBA3" w14:textId="77777777" w:rsidR="00DC69C7" w:rsidRDefault="00522FB0">
    <w:pPr>
      <w:pStyle w:val="Pidipagina"/>
      <w:pBdr>
        <w:top w:val="single" w:sz="4" w:space="1" w:color="auto"/>
      </w:pBdr>
      <w:rPr>
        <w:rFonts w:asciiTheme="minorHAnsi" w:hAnsiTheme="minorHAnsi"/>
        <w:iCs/>
        <w:color w:val="808080" w:themeColor="background1" w:themeShade="80"/>
        <w:sz w:val="16"/>
        <w:szCs w:val="16"/>
      </w:rPr>
    </w:pPr>
    <w:r>
      <w:rPr>
        <w:rFonts w:asciiTheme="minorHAnsi" w:hAnsiTheme="minorHAnsi"/>
        <w:iCs/>
        <w:color w:val="808080" w:themeColor="background1" w:themeShade="80"/>
        <w:sz w:val="16"/>
        <w:szCs w:val="16"/>
      </w:rPr>
      <w:t>Codice documento: SGQ1_MODU_000191_00</w:t>
    </w:r>
  </w:p>
  <w:p w14:paraId="1ACCA654" w14:textId="77777777" w:rsidR="00DC69C7" w:rsidRDefault="00DC69C7">
    <w:pPr>
      <w:pStyle w:val="Pidipagina"/>
      <w:ind w:right="360"/>
      <w:jc w:val="both"/>
      <w:rPr>
        <w:rFonts w:ascii="Calibri" w:hAnsi="Calibri" w:cs="Arial"/>
        <w:sz w:val="16"/>
        <w:szCs w:val="16"/>
      </w:rPr>
    </w:pPr>
  </w:p>
  <w:p w14:paraId="38159B24" w14:textId="77777777" w:rsidR="00DC69C7" w:rsidRDefault="00522FB0">
    <w:pPr>
      <w:pStyle w:val="Pidipagina"/>
      <w:ind w:right="360"/>
      <w:jc w:val="both"/>
      <w:rPr>
        <w:sz w:val="16"/>
        <w:szCs w:val="16"/>
      </w:rPr>
    </w:pPr>
    <w:r>
      <w:rPr>
        <w:rFonts w:ascii="Trebuchet MS" w:hAnsi="Trebuchet MS"/>
        <w:sz w:val="16"/>
        <w:szCs w:val="16"/>
      </w:rPr>
      <w:tab/>
    </w:r>
    <w:r>
      <w:rPr>
        <w:rFonts w:ascii="Trebuchet MS" w:hAnsi="Trebuchet M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ECEBF" w14:textId="77777777" w:rsidR="00DC69C7" w:rsidRDefault="00522FB0">
    <w:pPr>
      <w:pStyle w:val="Pidipagina"/>
      <w:pBdr>
        <w:top w:val="single" w:sz="4" w:space="1" w:color="auto"/>
      </w:pBdr>
      <w:spacing w:line="276" w:lineRule="auto"/>
      <w:rPr>
        <w:rFonts w:ascii="Calibri" w:hAnsi="Calibri"/>
        <w:b/>
        <w:color w:val="808080"/>
        <w:sz w:val="16"/>
        <w:szCs w:val="16"/>
      </w:rPr>
    </w:pPr>
    <w:r>
      <w:rPr>
        <w:rFonts w:ascii="Calibri" w:hAnsi="Calibri"/>
        <w:b/>
        <w:color w:val="808080"/>
        <w:sz w:val="16"/>
        <w:szCs w:val="16"/>
      </w:rPr>
      <w:t>Consip S.p.A. a socio unico</w:t>
    </w:r>
  </w:p>
  <w:p w14:paraId="0A2E2844" w14:textId="77777777" w:rsidR="00DC69C7" w:rsidRDefault="00522FB0">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14:paraId="27CB78FF" w14:textId="77777777" w:rsidR="00DC69C7" w:rsidRDefault="00522FB0">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14:paraId="43ED9343" w14:textId="77777777" w:rsidR="00DC69C7" w:rsidRDefault="00522FB0">
    <w:pPr>
      <w:pStyle w:val="Pidipagina"/>
      <w:spacing w:line="276" w:lineRule="auto"/>
      <w:rPr>
        <w:rFonts w:ascii="Calibri" w:hAnsi="Calibri"/>
        <w:color w:val="808080"/>
        <w:sz w:val="16"/>
        <w:szCs w:val="16"/>
      </w:rPr>
    </w:pPr>
    <w:r>
      <w:rPr>
        <w:rFonts w:ascii="Calibri" w:hAnsi="Calibri"/>
        <w:color w:val="808080"/>
        <w:sz w:val="16"/>
        <w:szCs w:val="16"/>
      </w:rPr>
      <w:t>Capitale Sociale € 5.200.000,00 i.v. C.F. e P.IVA 05359681003</w:t>
    </w:r>
  </w:p>
  <w:p w14:paraId="0C374A9F" w14:textId="77777777" w:rsidR="00DC69C7" w:rsidRDefault="00522FB0">
    <w:pPr>
      <w:pStyle w:val="Pidipagina"/>
      <w:spacing w:line="276" w:lineRule="auto"/>
      <w:rPr>
        <w:rFonts w:ascii="Calibri" w:hAnsi="Calibri"/>
        <w:color w:val="808080"/>
        <w:sz w:val="16"/>
        <w:szCs w:val="16"/>
      </w:rPr>
    </w:pPr>
    <w:r>
      <w:rPr>
        <w:rFonts w:ascii="Calibri" w:hAnsi="Calibri"/>
        <w:color w:val="808080"/>
        <w:sz w:val="16"/>
        <w:szCs w:val="16"/>
      </w:rPr>
      <w:t>Iscr.Reg.Imp.c/o C.I.I.A. Roma 05359681003 Iscr.R.E.A. N.878407</w:t>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9E826" w14:textId="77777777" w:rsidR="00500BDF" w:rsidRDefault="00500BDF">
      <w:r>
        <w:separator/>
      </w:r>
    </w:p>
  </w:footnote>
  <w:footnote w:type="continuationSeparator" w:id="0">
    <w:p w14:paraId="4F4401C3" w14:textId="77777777" w:rsidR="00500BDF" w:rsidRDefault="00500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C138" w14:textId="77777777" w:rsidR="00DC69C7" w:rsidRDefault="00522FB0">
    <w:pPr>
      <w:pStyle w:val="Intestazione"/>
    </w:pPr>
    <w:r>
      <w:rPr>
        <w:noProof/>
      </w:rPr>
      <w:drawing>
        <wp:anchor distT="0" distB="0" distL="114300" distR="114300" simplePos="0" relativeHeight="251654144" behindDoc="1" locked="0" layoutInCell="1" allowOverlap="1" wp14:anchorId="55081508" wp14:editId="321BB9E3">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1" name="Immagine 1"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87ABF" w14:textId="42B50444" w:rsidR="00DC69C7" w:rsidRDefault="00323508">
    <w:pPr>
      <w:pStyle w:val="Intestazione"/>
    </w:pPr>
    <w:r w:rsidRPr="0005165F">
      <w:rPr>
        <w:noProof/>
        <w:color w:val="004288"/>
        <w:sz w:val="18"/>
        <w:szCs w:val="18"/>
      </w:rPr>
      <w:drawing>
        <wp:anchor distT="0" distB="0" distL="114300" distR="114300" simplePos="0" relativeHeight="251665408" behindDoc="0" locked="0" layoutInCell="1" allowOverlap="1" wp14:anchorId="35717B8C" wp14:editId="5D9D7157">
          <wp:simplePos x="0" y="0"/>
          <wp:positionH relativeFrom="column">
            <wp:posOffset>0</wp:posOffset>
          </wp:positionH>
          <wp:positionV relativeFrom="page">
            <wp:posOffset>449580</wp:posOffset>
          </wp:positionV>
          <wp:extent cx="1212605" cy="298800"/>
          <wp:effectExtent l="0" t="0" r="0" b="6350"/>
          <wp:wrapNone/>
          <wp:docPr id="1533350517" name="Immagine 1533350517" descr="Immagine che contiene Elementi grafici, Carattere, grafic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912499" name="Immagine 463912499" descr="Immagine che contiene Elementi grafici, Carattere, grafica,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12605" cy="298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804D3" w14:textId="6E40500A" w:rsidR="00DC69C7" w:rsidRDefault="00C514D8">
    <w:pPr>
      <w:pStyle w:val="Intestazione"/>
    </w:pPr>
    <w:r w:rsidRPr="0005165F">
      <w:rPr>
        <w:noProof/>
        <w:color w:val="004288"/>
        <w:sz w:val="18"/>
        <w:szCs w:val="18"/>
      </w:rPr>
      <w:drawing>
        <wp:anchor distT="0" distB="0" distL="114300" distR="114300" simplePos="0" relativeHeight="251663360" behindDoc="0" locked="0" layoutInCell="1" allowOverlap="1" wp14:anchorId="344B8113" wp14:editId="4FA3900A">
          <wp:simplePos x="0" y="0"/>
          <wp:positionH relativeFrom="column">
            <wp:posOffset>0</wp:posOffset>
          </wp:positionH>
          <wp:positionV relativeFrom="page">
            <wp:posOffset>449580</wp:posOffset>
          </wp:positionV>
          <wp:extent cx="1212605" cy="298800"/>
          <wp:effectExtent l="0" t="0" r="0" b="6350"/>
          <wp:wrapNone/>
          <wp:docPr id="463912499" name="Immagine 463912499" descr="Immagine che contiene Elementi grafici, Carattere, grafic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912499" name="Immagine 463912499" descr="Immagine che contiene Elementi grafici, Carattere, grafica,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12605" cy="29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33336"/>
    <w:multiLevelType w:val="hybridMultilevel"/>
    <w:tmpl w:val="9A88C87C"/>
    <w:lvl w:ilvl="0" w:tplc="EF1CBA9E">
      <w:numFmt w:val="bullet"/>
      <w:lvlText w:val="-"/>
      <w:lvlJc w:val="left"/>
      <w:pPr>
        <w:ind w:left="720" w:hanging="360"/>
      </w:pPr>
      <w:rPr>
        <w:rFonts w:ascii="Trebuchet MS" w:eastAsia="Times New Roman" w:hAnsi="Trebuchet MS" w:cs="Tahoma"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AE10E8"/>
    <w:multiLevelType w:val="hybridMultilevel"/>
    <w:tmpl w:val="7EBEAA12"/>
    <w:lvl w:ilvl="0" w:tplc="B4B6546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1D7B0C"/>
    <w:multiLevelType w:val="hybridMultilevel"/>
    <w:tmpl w:val="97F8B38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275F1121"/>
    <w:multiLevelType w:val="hybridMultilevel"/>
    <w:tmpl w:val="84DECDC6"/>
    <w:lvl w:ilvl="0" w:tplc="DF60E82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243C39"/>
    <w:multiLevelType w:val="hybridMultilevel"/>
    <w:tmpl w:val="25F0D994"/>
    <w:lvl w:ilvl="0" w:tplc="EF1CBA9E">
      <w:numFmt w:val="bullet"/>
      <w:lvlText w:val="-"/>
      <w:lvlJc w:val="left"/>
      <w:pPr>
        <w:ind w:left="720" w:hanging="360"/>
      </w:pPr>
      <w:rPr>
        <w:rFonts w:ascii="Trebuchet MS" w:eastAsia="Times New Roman" w:hAnsi="Trebuchet MS" w:cs="Tahoma"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0C06BF2"/>
    <w:multiLevelType w:val="hybridMultilevel"/>
    <w:tmpl w:val="15385D5A"/>
    <w:lvl w:ilvl="0" w:tplc="A7D40A0C">
      <w:start w:val="1"/>
      <w:numFmt w:val="decimal"/>
      <w:lvlText w:val="%1."/>
      <w:lvlJc w:val="left"/>
      <w:pPr>
        <w:tabs>
          <w:tab w:val="num" w:pos="360"/>
        </w:tabs>
        <w:ind w:left="360" w:hanging="360"/>
      </w:pPr>
      <w:rPr>
        <w:i w:val="0"/>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15:restartNumberingAfterBreak="0">
    <w:nsid w:val="34B9631F"/>
    <w:multiLevelType w:val="hybridMultilevel"/>
    <w:tmpl w:val="EBA24B80"/>
    <w:lvl w:ilvl="0" w:tplc="EF1CBA9E">
      <w:numFmt w:val="bullet"/>
      <w:lvlText w:val="-"/>
      <w:lvlJc w:val="left"/>
      <w:pPr>
        <w:ind w:left="720" w:hanging="360"/>
      </w:pPr>
      <w:rPr>
        <w:rFonts w:ascii="Trebuchet MS" w:eastAsia="Times New Roman" w:hAnsi="Trebuchet M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205BBE"/>
    <w:multiLevelType w:val="hybridMultilevel"/>
    <w:tmpl w:val="A1441568"/>
    <w:lvl w:ilvl="0" w:tplc="EF1CBA9E">
      <w:numFmt w:val="bullet"/>
      <w:lvlText w:val="-"/>
      <w:lvlJc w:val="left"/>
      <w:pPr>
        <w:ind w:left="720" w:hanging="360"/>
      </w:pPr>
      <w:rPr>
        <w:rFonts w:ascii="Trebuchet MS" w:eastAsia="Times New Roman" w:hAnsi="Trebuchet M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7A44DFC"/>
    <w:multiLevelType w:val="hybridMultilevel"/>
    <w:tmpl w:val="D8F2390A"/>
    <w:lvl w:ilvl="0" w:tplc="817E644C">
      <w:start w:val="1"/>
      <w:numFmt w:val="decimal"/>
      <w:lvlText w:val="%1."/>
      <w:lvlJc w:val="left"/>
      <w:pPr>
        <w:tabs>
          <w:tab w:val="num" w:pos="360"/>
        </w:tabs>
        <w:ind w:left="360" w:hanging="360"/>
      </w:pPr>
      <w:rPr>
        <w:rFonts w:asciiTheme="minorHAnsi" w:hAnsiTheme="minorHAnsi" w:hint="default"/>
        <w:i w:val="0"/>
        <w:color w:val="auto"/>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9"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10" w15:restartNumberingAfterBreak="0">
    <w:nsid w:val="46752758"/>
    <w:multiLevelType w:val="hybridMultilevel"/>
    <w:tmpl w:val="0BD44A5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FDA1350"/>
    <w:multiLevelType w:val="hybridMultilevel"/>
    <w:tmpl w:val="3FCE3EBA"/>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3" w15:restartNumberingAfterBreak="0">
    <w:nsid w:val="580F79C6"/>
    <w:multiLevelType w:val="hybridMultilevel"/>
    <w:tmpl w:val="EE18954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1B3268F"/>
    <w:multiLevelType w:val="hybridMultilevel"/>
    <w:tmpl w:val="E77C1746"/>
    <w:lvl w:ilvl="0" w:tplc="EF1CBA9E">
      <w:numFmt w:val="bullet"/>
      <w:lvlText w:val="-"/>
      <w:lvlJc w:val="left"/>
      <w:pPr>
        <w:ind w:left="720" w:hanging="360"/>
      </w:pPr>
      <w:rPr>
        <w:rFonts w:ascii="Trebuchet MS" w:eastAsia="Times New Roman" w:hAnsi="Trebuchet M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1F627B6"/>
    <w:multiLevelType w:val="hybridMultilevel"/>
    <w:tmpl w:val="40A09248"/>
    <w:lvl w:ilvl="0" w:tplc="577A47E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3F13BBF"/>
    <w:multiLevelType w:val="hybridMultilevel"/>
    <w:tmpl w:val="EE1895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54078D9"/>
    <w:multiLevelType w:val="hybridMultilevel"/>
    <w:tmpl w:val="CEFAD75A"/>
    <w:lvl w:ilvl="0" w:tplc="EF1CBA9E">
      <w:numFmt w:val="bullet"/>
      <w:lvlText w:val="-"/>
      <w:lvlJc w:val="left"/>
      <w:pPr>
        <w:ind w:left="720" w:hanging="360"/>
      </w:pPr>
      <w:rPr>
        <w:rFonts w:ascii="Trebuchet MS" w:eastAsia="Times New Roman" w:hAnsi="Trebuchet MS" w:cs="Tahoma"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6990972">
    <w:abstractNumId w:val="9"/>
  </w:num>
  <w:num w:numId="2" w16cid:durableId="2104495703">
    <w:abstractNumId w:val="11"/>
  </w:num>
  <w:num w:numId="3" w16cid:durableId="2049376355">
    <w:abstractNumId w:val="12"/>
  </w:num>
  <w:num w:numId="4" w16cid:durableId="427702279">
    <w:abstractNumId w:val="15"/>
  </w:num>
  <w:num w:numId="5" w16cid:durableId="574433167">
    <w:abstractNumId w:val="5"/>
  </w:num>
  <w:num w:numId="6" w16cid:durableId="670984016">
    <w:abstractNumId w:val="2"/>
  </w:num>
  <w:num w:numId="7" w16cid:durableId="1110974328">
    <w:abstractNumId w:val="9"/>
  </w:num>
  <w:num w:numId="8" w16cid:durableId="69275048">
    <w:abstractNumId w:val="9"/>
  </w:num>
  <w:num w:numId="9" w16cid:durableId="1107039393">
    <w:abstractNumId w:val="9"/>
  </w:num>
  <w:num w:numId="10" w16cid:durableId="631054403">
    <w:abstractNumId w:val="9"/>
  </w:num>
  <w:num w:numId="11" w16cid:durableId="378289963">
    <w:abstractNumId w:val="9"/>
  </w:num>
  <w:num w:numId="12" w16cid:durableId="57360780">
    <w:abstractNumId w:val="9"/>
  </w:num>
  <w:num w:numId="13" w16cid:durableId="1944848477">
    <w:abstractNumId w:val="8"/>
  </w:num>
  <w:num w:numId="14" w16cid:durableId="1479151932">
    <w:abstractNumId w:val="1"/>
  </w:num>
  <w:num w:numId="15" w16cid:durableId="173497101">
    <w:abstractNumId w:val="13"/>
  </w:num>
  <w:num w:numId="16" w16cid:durableId="302661275">
    <w:abstractNumId w:val="3"/>
  </w:num>
  <w:num w:numId="17" w16cid:durableId="273172133">
    <w:abstractNumId w:val="9"/>
  </w:num>
  <w:num w:numId="18" w16cid:durableId="1641569330">
    <w:abstractNumId w:val="7"/>
  </w:num>
  <w:num w:numId="19" w16cid:durableId="1009024426">
    <w:abstractNumId w:val="16"/>
  </w:num>
  <w:num w:numId="20" w16cid:durableId="1811050927">
    <w:abstractNumId w:val="9"/>
  </w:num>
  <w:num w:numId="21" w16cid:durableId="1348365994">
    <w:abstractNumId w:val="6"/>
  </w:num>
  <w:num w:numId="22" w16cid:durableId="1548835248">
    <w:abstractNumId w:val="0"/>
  </w:num>
  <w:num w:numId="23" w16cid:durableId="236287970">
    <w:abstractNumId w:val="14"/>
  </w:num>
  <w:num w:numId="24" w16cid:durableId="1892309067">
    <w:abstractNumId w:val="9"/>
  </w:num>
  <w:num w:numId="25" w16cid:durableId="1899315361">
    <w:abstractNumId w:val="4"/>
  </w:num>
  <w:num w:numId="26" w16cid:durableId="1747993430">
    <w:abstractNumId w:val="17"/>
  </w:num>
  <w:num w:numId="27" w16cid:durableId="544754530">
    <w:abstractNumId w:val="10"/>
  </w:num>
  <w:num w:numId="28" w16cid:durableId="146866353">
    <w:abstractNumId w:val="9"/>
  </w:num>
  <w:num w:numId="29" w16cid:durableId="7767527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embedSystemFonts/>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9C7"/>
    <w:rsid w:val="00000FF5"/>
    <w:rsid w:val="00001077"/>
    <w:rsid w:val="00051C9B"/>
    <w:rsid w:val="00065960"/>
    <w:rsid w:val="00073AFE"/>
    <w:rsid w:val="000751F7"/>
    <w:rsid w:val="000842BE"/>
    <w:rsid w:val="00097737"/>
    <w:rsid w:val="000B0DD7"/>
    <w:rsid w:val="000B1DFC"/>
    <w:rsid w:val="000C2B8B"/>
    <w:rsid w:val="000C4B9C"/>
    <w:rsid w:val="000D1487"/>
    <w:rsid w:val="000E5230"/>
    <w:rsid w:val="000E771D"/>
    <w:rsid w:val="000F14A7"/>
    <w:rsid w:val="00121D23"/>
    <w:rsid w:val="001376C8"/>
    <w:rsid w:val="00140D28"/>
    <w:rsid w:val="00141BD3"/>
    <w:rsid w:val="00141F32"/>
    <w:rsid w:val="001531C1"/>
    <w:rsid w:val="001575B4"/>
    <w:rsid w:val="00183104"/>
    <w:rsid w:val="001A1A67"/>
    <w:rsid w:val="001A6DEB"/>
    <w:rsid w:val="001B40A6"/>
    <w:rsid w:val="001B4AEF"/>
    <w:rsid w:val="001D470D"/>
    <w:rsid w:val="001D6DEC"/>
    <w:rsid w:val="001E127A"/>
    <w:rsid w:val="00204023"/>
    <w:rsid w:val="00212F0F"/>
    <w:rsid w:val="00220F9C"/>
    <w:rsid w:val="002217DE"/>
    <w:rsid w:val="00245A6B"/>
    <w:rsid w:val="00261D7E"/>
    <w:rsid w:val="002659F4"/>
    <w:rsid w:val="0026676C"/>
    <w:rsid w:val="002708AB"/>
    <w:rsid w:val="00271297"/>
    <w:rsid w:val="002730E4"/>
    <w:rsid w:val="002732F1"/>
    <w:rsid w:val="00287F9A"/>
    <w:rsid w:val="00291D5F"/>
    <w:rsid w:val="002A0B61"/>
    <w:rsid w:val="002B0A72"/>
    <w:rsid w:val="002B314C"/>
    <w:rsid w:val="002C29AB"/>
    <w:rsid w:val="002D6676"/>
    <w:rsid w:val="002E1562"/>
    <w:rsid w:val="002E5FAB"/>
    <w:rsid w:val="002E72D6"/>
    <w:rsid w:val="002F48F6"/>
    <w:rsid w:val="00303545"/>
    <w:rsid w:val="00307827"/>
    <w:rsid w:val="003104A8"/>
    <w:rsid w:val="00311678"/>
    <w:rsid w:val="00323508"/>
    <w:rsid w:val="00324874"/>
    <w:rsid w:val="00340317"/>
    <w:rsid w:val="00353F27"/>
    <w:rsid w:val="003921CB"/>
    <w:rsid w:val="003B10CC"/>
    <w:rsid w:val="003C3CFD"/>
    <w:rsid w:val="003C532C"/>
    <w:rsid w:val="003E2868"/>
    <w:rsid w:val="003F39E7"/>
    <w:rsid w:val="003F4D9E"/>
    <w:rsid w:val="00403079"/>
    <w:rsid w:val="004146AF"/>
    <w:rsid w:val="00421F4A"/>
    <w:rsid w:val="004261FD"/>
    <w:rsid w:val="00436B20"/>
    <w:rsid w:val="00437FCB"/>
    <w:rsid w:val="00447953"/>
    <w:rsid w:val="00450036"/>
    <w:rsid w:val="00450118"/>
    <w:rsid w:val="00462915"/>
    <w:rsid w:val="0046314B"/>
    <w:rsid w:val="0046534E"/>
    <w:rsid w:val="00475DD2"/>
    <w:rsid w:val="0047684C"/>
    <w:rsid w:val="00476BFD"/>
    <w:rsid w:val="00487CEE"/>
    <w:rsid w:val="004A1E1E"/>
    <w:rsid w:val="004A3A6A"/>
    <w:rsid w:val="004B0377"/>
    <w:rsid w:val="004C1B13"/>
    <w:rsid w:val="004C284F"/>
    <w:rsid w:val="004D0ABE"/>
    <w:rsid w:val="004E2E48"/>
    <w:rsid w:val="004F0F84"/>
    <w:rsid w:val="004F636B"/>
    <w:rsid w:val="00500BDF"/>
    <w:rsid w:val="00502278"/>
    <w:rsid w:val="00502616"/>
    <w:rsid w:val="0050696B"/>
    <w:rsid w:val="00522FB0"/>
    <w:rsid w:val="00525956"/>
    <w:rsid w:val="00526603"/>
    <w:rsid w:val="00564610"/>
    <w:rsid w:val="00565E15"/>
    <w:rsid w:val="00570D4D"/>
    <w:rsid w:val="005744E5"/>
    <w:rsid w:val="00574A68"/>
    <w:rsid w:val="005828B9"/>
    <w:rsid w:val="005850A3"/>
    <w:rsid w:val="005900B1"/>
    <w:rsid w:val="005A10AD"/>
    <w:rsid w:val="005B18B2"/>
    <w:rsid w:val="005B1F9E"/>
    <w:rsid w:val="005B5A4A"/>
    <w:rsid w:val="005E1A26"/>
    <w:rsid w:val="00600CF5"/>
    <w:rsid w:val="0060179F"/>
    <w:rsid w:val="0061270A"/>
    <w:rsid w:val="0065156A"/>
    <w:rsid w:val="00664526"/>
    <w:rsid w:val="00683C05"/>
    <w:rsid w:val="006951D6"/>
    <w:rsid w:val="006A5D66"/>
    <w:rsid w:val="006C464A"/>
    <w:rsid w:val="006D1917"/>
    <w:rsid w:val="006F6294"/>
    <w:rsid w:val="00704B8B"/>
    <w:rsid w:val="00711102"/>
    <w:rsid w:val="0073274C"/>
    <w:rsid w:val="0073772E"/>
    <w:rsid w:val="00741371"/>
    <w:rsid w:val="00743DC4"/>
    <w:rsid w:val="00763EDD"/>
    <w:rsid w:val="00764411"/>
    <w:rsid w:val="00782E0D"/>
    <w:rsid w:val="007907A0"/>
    <w:rsid w:val="007B5BC3"/>
    <w:rsid w:val="007C14C2"/>
    <w:rsid w:val="007C4A06"/>
    <w:rsid w:val="007E37CD"/>
    <w:rsid w:val="007E58E8"/>
    <w:rsid w:val="007E6839"/>
    <w:rsid w:val="007F50E5"/>
    <w:rsid w:val="00821344"/>
    <w:rsid w:val="00823D6D"/>
    <w:rsid w:val="0083773E"/>
    <w:rsid w:val="008449A7"/>
    <w:rsid w:val="00845327"/>
    <w:rsid w:val="0085570D"/>
    <w:rsid w:val="008624EF"/>
    <w:rsid w:val="0086469C"/>
    <w:rsid w:val="00865B25"/>
    <w:rsid w:val="00870E3A"/>
    <w:rsid w:val="00880923"/>
    <w:rsid w:val="00883E39"/>
    <w:rsid w:val="008A1350"/>
    <w:rsid w:val="008B2BAB"/>
    <w:rsid w:val="008B35B8"/>
    <w:rsid w:val="008B5531"/>
    <w:rsid w:val="008B5597"/>
    <w:rsid w:val="008D317E"/>
    <w:rsid w:val="008E38FA"/>
    <w:rsid w:val="008F362D"/>
    <w:rsid w:val="00905EC7"/>
    <w:rsid w:val="00920752"/>
    <w:rsid w:val="009336E0"/>
    <w:rsid w:val="0094116B"/>
    <w:rsid w:val="0094535E"/>
    <w:rsid w:val="00950E39"/>
    <w:rsid w:val="00967FE1"/>
    <w:rsid w:val="00974D98"/>
    <w:rsid w:val="00995D2D"/>
    <w:rsid w:val="009A60A6"/>
    <w:rsid w:val="009B6B8F"/>
    <w:rsid w:val="009B6F1D"/>
    <w:rsid w:val="009F17F7"/>
    <w:rsid w:val="009F4170"/>
    <w:rsid w:val="009F6E5F"/>
    <w:rsid w:val="00A11952"/>
    <w:rsid w:val="00A163F7"/>
    <w:rsid w:val="00A25E4D"/>
    <w:rsid w:val="00A27A16"/>
    <w:rsid w:val="00A44902"/>
    <w:rsid w:val="00A5237F"/>
    <w:rsid w:val="00A56D8A"/>
    <w:rsid w:val="00A56F09"/>
    <w:rsid w:val="00A93068"/>
    <w:rsid w:val="00AB2173"/>
    <w:rsid w:val="00AC7A07"/>
    <w:rsid w:val="00AD7774"/>
    <w:rsid w:val="00AF4886"/>
    <w:rsid w:val="00B04EF6"/>
    <w:rsid w:val="00B113BA"/>
    <w:rsid w:val="00B2163F"/>
    <w:rsid w:val="00B22E94"/>
    <w:rsid w:val="00B32FFD"/>
    <w:rsid w:val="00B40A61"/>
    <w:rsid w:val="00B476F1"/>
    <w:rsid w:val="00B51A3F"/>
    <w:rsid w:val="00B56A66"/>
    <w:rsid w:val="00B6660F"/>
    <w:rsid w:val="00B80EEA"/>
    <w:rsid w:val="00B81BB7"/>
    <w:rsid w:val="00BA714D"/>
    <w:rsid w:val="00BB6E9E"/>
    <w:rsid w:val="00BC7BF7"/>
    <w:rsid w:val="00BE2902"/>
    <w:rsid w:val="00BE415C"/>
    <w:rsid w:val="00BF4011"/>
    <w:rsid w:val="00C1378E"/>
    <w:rsid w:val="00C21109"/>
    <w:rsid w:val="00C27A30"/>
    <w:rsid w:val="00C34F40"/>
    <w:rsid w:val="00C4671A"/>
    <w:rsid w:val="00C514D8"/>
    <w:rsid w:val="00C5194E"/>
    <w:rsid w:val="00C61699"/>
    <w:rsid w:val="00C63967"/>
    <w:rsid w:val="00C64A2E"/>
    <w:rsid w:val="00CA0097"/>
    <w:rsid w:val="00CA139F"/>
    <w:rsid w:val="00CA3328"/>
    <w:rsid w:val="00CA5F2E"/>
    <w:rsid w:val="00CB3D1C"/>
    <w:rsid w:val="00CF02C8"/>
    <w:rsid w:val="00CF0BA8"/>
    <w:rsid w:val="00D0296E"/>
    <w:rsid w:val="00D056FE"/>
    <w:rsid w:val="00D20F09"/>
    <w:rsid w:val="00D441AB"/>
    <w:rsid w:val="00D63569"/>
    <w:rsid w:val="00D65392"/>
    <w:rsid w:val="00D71B4B"/>
    <w:rsid w:val="00D92AA6"/>
    <w:rsid w:val="00D9466B"/>
    <w:rsid w:val="00D95DB5"/>
    <w:rsid w:val="00D961DB"/>
    <w:rsid w:val="00DC0F88"/>
    <w:rsid w:val="00DC69C7"/>
    <w:rsid w:val="00DE74DF"/>
    <w:rsid w:val="00E306E8"/>
    <w:rsid w:val="00E368D9"/>
    <w:rsid w:val="00E70D3E"/>
    <w:rsid w:val="00E74D3A"/>
    <w:rsid w:val="00E806E7"/>
    <w:rsid w:val="00E842AA"/>
    <w:rsid w:val="00E84606"/>
    <w:rsid w:val="00E870BD"/>
    <w:rsid w:val="00E949F8"/>
    <w:rsid w:val="00E96F46"/>
    <w:rsid w:val="00EC0F32"/>
    <w:rsid w:val="00EC538D"/>
    <w:rsid w:val="00EC7240"/>
    <w:rsid w:val="00EF28B3"/>
    <w:rsid w:val="00F03C8B"/>
    <w:rsid w:val="00F05997"/>
    <w:rsid w:val="00F212AA"/>
    <w:rsid w:val="00F304BA"/>
    <w:rsid w:val="00F81824"/>
    <w:rsid w:val="00F82A2D"/>
    <w:rsid w:val="00F83E14"/>
    <w:rsid w:val="00F9341F"/>
    <w:rsid w:val="00FA4693"/>
    <w:rsid w:val="00FB2E24"/>
    <w:rsid w:val="00FD16AE"/>
    <w:rsid w:val="00FE53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26F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1"/>
      </w:numPr>
      <w:spacing w:before="120" w:after="120"/>
      <w:outlineLvl w:val="0"/>
    </w:pPr>
    <w:rPr>
      <w:rFonts w:ascii="Arial" w:hAnsi="Arial"/>
      <w:b/>
      <w:sz w:val="22"/>
    </w:rPr>
  </w:style>
  <w:style w:type="paragraph" w:styleId="Titolo2">
    <w:name w:val="heading 2"/>
    <w:basedOn w:val="Normale"/>
    <w:next w:val="Normale"/>
    <w:qFormat/>
    <w:pPr>
      <w:keepNext/>
      <w:jc w:val="center"/>
      <w:outlineLvl w:val="1"/>
    </w:pPr>
    <w:rPr>
      <w:i/>
      <w:iCs/>
    </w:rPr>
  </w:style>
  <w:style w:type="paragraph" w:styleId="Titolo3">
    <w:name w:val="heading 3"/>
    <w:basedOn w:val="Normale"/>
    <w:next w:val="Normale"/>
    <w:qFormat/>
    <w:pPr>
      <w:keepNext/>
      <w:jc w:val="center"/>
      <w:outlineLvl w:val="2"/>
    </w:pPr>
    <w:rPr>
      <w:b/>
      <w:bCs/>
      <w:i/>
      <w:iCs/>
    </w:rPr>
  </w:style>
  <w:style w:type="paragraph" w:styleId="Titolo4">
    <w:name w:val="heading 4"/>
    <w:basedOn w:val="Normale"/>
    <w:next w:val="Normale"/>
    <w:qFormat/>
    <w:pPr>
      <w:keepNext/>
      <w:jc w:val="center"/>
      <w:outlineLvl w:val="3"/>
    </w:pPr>
    <w:rPr>
      <w:b/>
      <w:bCs/>
    </w:rPr>
  </w:style>
  <w:style w:type="paragraph" w:styleId="Titolo5">
    <w:name w:val="heading 5"/>
    <w:basedOn w:val="Normale"/>
    <w:next w:val="Normale"/>
    <w:qFormat/>
    <w:pPr>
      <w:keepNext/>
      <w:spacing w:line="360" w:lineRule="auto"/>
      <w:jc w:val="center"/>
      <w:outlineLvl w:val="4"/>
    </w:pPr>
    <w:rPr>
      <w:rFonts w:ascii="Comic Sans MS" w:hAnsi="Comic Sans MS"/>
      <w:sz w:val="28"/>
    </w:rPr>
  </w:style>
  <w:style w:type="paragraph" w:styleId="Titolo6">
    <w:name w:val="heading 6"/>
    <w:basedOn w:val="Normale"/>
    <w:next w:val="Normale"/>
    <w:qFormat/>
    <w:pPr>
      <w:keepNext/>
      <w:outlineLvl w:val="5"/>
    </w:pPr>
    <w:rPr>
      <w:rFonts w:ascii="Arial" w:hAnsi="Arial" w:cs="Arial"/>
      <w:b/>
      <w:bCs/>
      <w:sz w:val="20"/>
      <w:szCs w:val="20"/>
    </w:rPr>
  </w:style>
  <w:style w:type="paragraph" w:styleId="Titolo7">
    <w:name w:val="heading 7"/>
    <w:basedOn w:val="Normale"/>
    <w:next w:val="Normale"/>
    <w:qFormat/>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pPr>
      <w:keepNext/>
      <w:jc w:val="center"/>
      <w:outlineLvl w:val="7"/>
    </w:pPr>
    <w:rPr>
      <w:rFonts w:ascii="Arial" w:hAnsi="Arial" w:cs="Arial"/>
      <w:b/>
      <w:bCs/>
      <w:sz w:val="20"/>
      <w:szCs w:val="20"/>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Corpotesto">
    <w:name w:val="Body Text"/>
    <w:aliases w:val="Para"/>
    <w:basedOn w:val="Normale"/>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pPr>
      <w:shd w:val="clear" w:color="auto" w:fill="000080"/>
    </w:pPr>
    <w:rPr>
      <w:rFonts w:ascii="Tahoma" w:hAnsi="Tahoma" w:cs="Tahoma"/>
    </w:rPr>
  </w:style>
  <w:style w:type="paragraph" w:styleId="Testofumetto">
    <w:name w:val="Balloon Text"/>
    <w:basedOn w:val="Normale"/>
    <w:semiHidden/>
    <w:rPr>
      <w:rFonts w:ascii="Tahoma" w:hAnsi="Tahoma" w:cs="Tahoma"/>
      <w:sz w:val="16"/>
      <w:szCs w:val="16"/>
    </w:rPr>
  </w:style>
  <w:style w:type="paragraph" w:styleId="Corpodeltesto3">
    <w:name w:val="Body Text 3"/>
    <w:basedOn w:val="Normale"/>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pPr>
      <w:jc w:val="both"/>
    </w:pPr>
  </w:style>
  <w:style w:type="paragraph" w:customStyle="1" w:styleId="Corpodeltesto31">
    <w:name w:val="Corpo del testo 31"/>
    <w:basedOn w:val="Normale"/>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rPr>
      <w:color w:val="0000FF"/>
      <w:u w:val="single"/>
    </w:rPr>
  </w:style>
  <w:style w:type="paragraph" w:customStyle="1" w:styleId="microblujustify">
    <w:name w:val="microblujustify"/>
    <w:basedOn w:val="Normale"/>
    <w:pPr>
      <w:spacing w:before="100" w:beforeAutospacing="1" w:after="100" w:afterAutospacing="1"/>
    </w:pPr>
  </w:style>
  <w:style w:type="character" w:styleId="Collegamentovisitato">
    <w:name w:val="FollowedHyperlink"/>
    <w:rPr>
      <w:color w:val="800080"/>
      <w:u w:val="single"/>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e"/>
    <w:pPr>
      <w:jc w:val="both"/>
    </w:pPr>
  </w:style>
  <w:style w:type="paragraph" w:customStyle="1" w:styleId="Default">
    <w:name w:val="Default"/>
    <w:pPr>
      <w:autoSpaceDE w:val="0"/>
      <w:autoSpaceDN w:val="0"/>
      <w:adjustRightInd w:val="0"/>
    </w:pPr>
    <w:rPr>
      <w:rFonts w:ascii="Calibri" w:hAnsi="Calibri" w:cs="Calibri"/>
      <w:color w:val="000000"/>
      <w:sz w:val="24"/>
      <w:szCs w:val="24"/>
    </w:rPr>
  </w:style>
  <w:style w:type="character" w:styleId="Rimandocommento">
    <w:name w:val="annotation reference"/>
    <w:rPr>
      <w:sz w:val="16"/>
      <w:szCs w:val="16"/>
    </w:rPr>
  </w:style>
  <w:style w:type="paragraph" w:styleId="Testocommento">
    <w:name w:val="annotation text"/>
    <w:basedOn w:val="Normale"/>
    <w:link w:val="TestocommentoCarattere"/>
    <w:rPr>
      <w:sz w:val="20"/>
      <w:szCs w:val="20"/>
    </w:rPr>
  </w:style>
  <w:style w:type="character" w:customStyle="1" w:styleId="TestocommentoCarattere">
    <w:name w:val="Testo commento Carattere"/>
    <w:basedOn w:val="Carpredefinitoparagrafo"/>
    <w:link w:val="Testocommento"/>
  </w:style>
  <w:style w:type="paragraph" w:styleId="Soggettocommento">
    <w:name w:val="annotation subject"/>
    <w:basedOn w:val="Testocommento"/>
    <w:next w:val="Testocommento"/>
    <w:link w:val="SoggettocommentoCarattere"/>
    <w:rPr>
      <w:b/>
      <w:bCs/>
    </w:rPr>
  </w:style>
  <w:style w:type="character" w:customStyle="1" w:styleId="SoggettocommentoCarattere">
    <w:name w:val="Soggetto commento Carattere"/>
    <w:link w:val="Soggettocommento"/>
    <w:rPr>
      <w:b/>
      <w:bCs/>
    </w:rPr>
  </w:style>
  <w:style w:type="paragraph" w:styleId="Revisione">
    <w:name w:val="Revision"/>
    <w:hidden/>
    <w:uiPriority w:val="99"/>
    <w:semiHidden/>
    <w:rPr>
      <w:sz w:val="24"/>
      <w:szCs w:val="24"/>
    </w:rPr>
  </w:style>
  <w:style w:type="character" w:customStyle="1" w:styleId="Titolo1Carattere">
    <w:name w:val="Titolo 1 Carattere"/>
    <w:link w:val="Titolo1"/>
    <w:rPr>
      <w:rFonts w:ascii="Arial" w:hAnsi="Arial"/>
      <w:b/>
      <w:sz w:val="22"/>
      <w:szCs w:val="24"/>
    </w:rPr>
  </w:style>
  <w:style w:type="paragraph" w:styleId="NormaleWeb">
    <w:name w:val="Normal (Web)"/>
    <w:basedOn w:val="Normale"/>
    <w:uiPriority w:val="99"/>
    <w:unhideWhenUsed/>
    <w:pPr>
      <w:spacing w:before="100" w:beforeAutospacing="1" w:after="100" w:afterAutospacing="1"/>
    </w:pPr>
  </w:style>
  <w:style w:type="paragraph" w:styleId="Paragrafoelenco">
    <w:name w:val="List Paragraph"/>
    <w:aliases w:val="Normale + Elenco puntato,Paragrafo elenco 2,MEF Titolo 1,MEF - Titolo 1 livello,Bullet List,FooterText,numbered,Paragraphe de liste1,Bulletr List Paragraph,列出段落,列出段落1,List Paragraph21,Listeafsnit1,Parágrafo da Lista1,Párrafo de lista1"/>
    <w:basedOn w:val="Normale"/>
    <w:link w:val="ParagrafoelencoCarattere"/>
    <w:uiPriority w:val="34"/>
    <w:qFormat/>
    <w:pPr>
      <w:ind w:left="720"/>
      <w:contextualSpacing/>
    </w:pPr>
  </w:style>
  <w:style w:type="character" w:customStyle="1" w:styleId="PidipaginaCarattere">
    <w:name w:val="Piè di pagina Carattere"/>
    <w:basedOn w:val="Carpredefinitoparagrafo"/>
    <w:link w:val="Pidipagina"/>
    <w:uiPriority w:val="99"/>
    <w:rPr>
      <w:sz w:val="24"/>
      <w:szCs w:val="24"/>
    </w:rPr>
  </w:style>
  <w:style w:type="character" w:customStyle="1" w:styleId="ParagrafoelencoCarattere">
    <w:name w:val="Paragrafo elenco Carattere"/>
    <w:aliases w:val="Normale + Elenco puntato Carattere,Paragrafo elenco 2 Carattere,MEF Titolo 1 Carattere,MEF - Titolo 1 livello Carattere,Bullet List Carattere,FooterText Carattere,numbered Carattere,Paragraphe de liste1 Carattere"/>
    <w:basedOn w:val="Carpredefinitoparagrafo"/>
    <w:link w:val="Paragrafoelenco"/>
    <w:uiPriority w:val="34"/>
    <w:qFormat/>
    <w:locked/>
    <w:rsid w:val="00A56D8A"/>
    <w:rPr>
      <w:sz w:val="24"/>
      <w:szCs w:val="24"/>
    </w:rPr>
  </w:style>
  <w:style w:type="paragraph" w:customStyle="1" w:styleId="TitoloDocumento">
    <w:name w:val="Titolo Documento"/>
    <w:basedOn w:val="Normale"/>
    <w:qFormat/>
    <w:rsid w:val="000C4B9C"/>
    <w:pPr>
      <w:keepNext/>
      <w:spacing w:line="276" w:lineRule="auto"/>
    </w:pPr>
    <w:rPr>
      <w:rFonts w:ascii="Arial" w:hAnsi="Arial" w:cs="Arial"/>
      <w:b/>
      <w:color w:val="004288"/>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257323">
      <w:bodyDiv w:val="1"/>
      <w:marLeft w:val="0"/>
      <w:marRight w:val="0"/>
      <w:marTop w:val="0"/>
      <w:marBottom w:val="0"/>
      <w:divBdr>
        <w:top w:val="none" w:sz="0" w:space="0" w:color="auto"/>
        <w:left w:val="none" w:sz="0" w:space="0" w:color="auto"/>
        <w:bottom w:val="none" w:sz="0" w:space="0" w:color="auto"/>
        <w:right w:val="none" w:sz="0" w:space="0" w:color="auto"/>
      </w:divBdr>
      <w:divsChild>
        <w:div w:id="660618908">
          <w:marLeft w:val="590"/>
          <w:marRight w:val="0"/>
          <w:marTop w:val="0"/>
          <w:marBottom w:val="0"/>
          <w:divBdr>
            <w:top w:val="none" w:sz="0" w:space="0" w:color="auto"/>
            <w:left w:val="none" w:sz="0" w:space="0" w:color="auto"/>
            <w:bottom w:val="none" w:sz="0" w:space="0" w:color="auto"/>
            <w:right w:val="none" w:sz="0" w:space="0" w:color="auto"/>
          </w:divBdr>
        </w:div>
      </w:divsChild>
    </w:div>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430007263">
      <w:bodyDiv w:val="1"/>
      <w:marLeft w:val="0"/>
      <w:marRight w:val="0"/>
      <w:marTop w:val="0"/>
      <w:marBottom w:val="0"/>
      <w:divBdr>
        <w:top w:val="none" w:sz="0" w:space="0" w:color="auto"/>
        <w:left w:val="none" w:sz="0" w:space="0" w:color="auto"/>
        <w:bottom w:val="none" w:sz="0" w:space="0" w:color="auto"/>
        <w:right w:val="none" w:sz="0" w:space="0" w:color="auto"/>
      </w:divBdr>
    </w:div>
    <w:div w:id="515340219">
      <w:bodyDiv w:val="1"/>
      <w:marLeft w:val="0"/>
      <w:marRight w:val="0"/>
      <w:marTop w:val="0"/>
      <w:marBottom w:val="0"/>
      <w:divBdr>
        <w:top w:val="none" w:sz="0" w:space="0" w:color="auto"/>
        <w:left w:val="none" w:sz="0" w:space="0" w:color="auto"/>
        <w:bottom w:val="none" w:sz="0" w:space="0" w:color="auto"/>
        <w:right w:val="none" w:sz="0" w:space="0" w:color="auto"/>
      </w:divBdr>
      <w:divsChild>
        <w:div w:id="944264165">
          <w:marLeft w:val="1066"/>
          <w:marRight w:val="0"/>
          <w:marTop w:val="77"/>
          <w:marBottom w:val="0"/>
          <w:divBdr>
            <w:top w:val="none" w:sz="0" w:space="0" w:color="auto"/>
            <w:left w:val="none" w:sz="0" w:space="0" w:color="auto"/>
            <w:bottom w:val="none" w:sz="0" w:space="0" w:color="auto"/>
            <w:right w:val="none" w:sz="0" w:space="0" w:color="auto"/>
          </w:divBdr>
        </w:div>
      </w:divsChild>
    </w:div>
    <w:div w:id="1084649883">
      <w:bodyDiv w:val="1"/>
      <w:marLeft w:val="0"/>
      <w:marRight w:val="0"/>
      <w:marTop w:val="0"/>
      <w:marBottom w:val="0"/>
      <w:divBdr>
        <w:top w:val="none" w:sz="0" w:space="0" w:color="auto"/>
        <w:left w:val="none" w:sz="0" w:space="0" w:color="auto"/>
        <w:bottom w:val="none" w:sz="0" w:space="0" w:color="auto"/>
        <w:right w:val="none" w:sz="0" w:space="0" w:color="auto"/>
      </w:divBdr>
    </w:div>
    <w:div w:id="1092706261">
      <w:bodyDiv w:val="1"/>
      <w:marLeft w:val="0"/>
      <w:marRight w:val="0"/>
      <w:marTop w:val="0"/>
      <w:marBottom w:val="0"/>
      <w:divBdr>
        <w:top w:val="none" w:sz="0" w:space="0" w:color="auto"/>
        <w:left w:val="none" w:sz="0" w:space="0" w:color="auto"/>
        <w:bottom w:val="none" w:sz="0" w:space="0" w:color="auto"/>
        <w:right w:val="none" w:sz="0" w:space="0" w:color="auto"/>
      </w:divBdr>
    </w:div>
    <w:div w:id="1112167661">
      <w:bodyDiv w:val="1"/>
      <w:marLeft w:val="0"/>
      <w:marRight w:val="0"/>
      <w:marTop w:val="0"/>
      <w:marBottom w:val="0"/>
      <w:divBdr>
        <w:top w:val="none" w:sz="0" w:space="0" w:color="auto"/>
        <w:left w:val="none" w:sz="0" w:space="0" w:color="auto"/>
        <w:bottom w:val="none" w:sz="0" w:space="0" w:color="auto"/>
        <w:right w:val="none" w:sz="0" w:space="0" w:color="auto"/>
      </w:divBdr>
    </w:div>
    <w:div w:id="1184125376">
      <w:bodyDiv w:val="1"/>
      <w:marLeft w:val="0"/>
      <w:marRight w:val="0"/>
      <w:marTop w:val="0"/>
      <w:marBottom w:val="0"/>
      <w:divBdr>
        <w:top w:val="none" w:sz="0" w:space="0" w:color="auto"/>
        <w:left w:val="none" w:sz="0" w:space="0" w:color="auto"/>
        <w:bottom w:val="none" w:sz="0" w:space="0" w:color="auto"/>
        <w:right w:val="none" w:sz="0" w:space="0" w:color="auto"/>
      </w:divBdr>
      <w:divsChild>
        <w:div w:id="615796743">
          <w:marLeft w:val="1066"/>
          <w:marRight w:val="0"/>
          <w:marTop w:val="77"/>
          <w:marBottom w:val="0"/>
          <w:divBdr>
            <w:top w:val="none" w:sz="0" w:space="0" w:color="auto"/>
            <w:left w:val="none" w:sz="0" w:space="0" w:color="auto"/>
            <w:bottom w:val="none" w:sz="0" w:space="0" w:color="auto"/>
            <w:right w:val="none" w:sz="0" w:space="0" w:color="auto"/>
          </w:divBdr>
        </w:div>
      </w:divsChild>
    </w:div>
    <w:div w:id="1268468000">
      <w:bodyDiv w:val="1"/>
      <w:marLeft w:val="0"/>
      <w:marRight w:val="0"/>
      <w:marTop w:val="0"/>
      <w:marBottom w:val="0"/>
      <w:divBdr>
        <w:top w:val="none" w:sz="0" w:space="0" w:color="auto"/>
        <w:left w:val="none" w:sz="0" w:space="0" w:color="auto"/>
        <w:bottom w:val="none" w:sz="0" w:space="0" w:color="auto"/>
        <w:right w:val="none" w:sz="0" w:space="0" w:color="auto"/>
      </w:divBdr>
    </w:div>
    <w:div w:id="1407998467">
      <w:bodyDiv w:val="1"/>
      <w:marLeft w:val="0"/>
      <w:marRight w:val="0"/>
      <w:marTop w:val="0"/>
      <w:marBottom w:val="0"/>
      <w:divBdr>
        <w:top w:val="none" w:sz="0" w:space="0" w:color="auto"/>
        <w:left w:val="none" w:sz="0" w:space="0" w:color="auto"/>
        <w:bottom w:val="none" w:sz="0" w:space="0" w:color="auto"/>
        <w:right w:val="none" w:sz="0" w:space="0" w:color="auto"/>
      </w:divBdr>
    </w:div>
    <w:div w:id="1507207594">
      <w:bodyDiv w:val="1"/>
      <w:marLeft w:val="0"/>
      <w:marRight w:val="0"/>
      <w:marTop w:val="0"/>
      <w:marBottom w:val="0"/>
      <w:divBdr>
        <w:top w:val="none" w:sz="0" w:space="0" w:color="auto"/>
        <w:left w:val="none" w:sz="0" w:space="0" w:color="auto"/>
        <w:bottom w:val="none" w:sz="0" w:space="0" w:color="auto"/>
        <w:right w:val="none" w:sz="0" w:space="0" w:color="auto"/>
      </w:divBdr>
    </w:div>
    <w:div w:id="1998068306">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0DB4D-5D4D-4568-9843-85A30BED9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4880</Words>
  <Characters>29302</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34114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2025-07-28T12:37:00Z</dcterms:created>
  <dcterms:modified xsi:type="dcterms:W3CDTF">2025-09-09T11:54:00Z</dcterms:modified>
</cp:coreProperties>
</file>