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A959C" w14:textId="77777777"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14:paraId="400B63F8"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1006F47E" w14:textId="5B57AFAB"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506D2">
        <w:rPr>
          <w:rFonts w:ascii="Calibri" w:hAnsi="Calibri"/>
          <w:kern w:val="32"/>
        </w:rPr>
        <w:t>5</w:t>
      </w:r>
    </w:p>
    <w:p w14:paraId="6A3B72ED" w14:textId="2E815179"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w:t>
      </w:r>
      <w:r w:rsidR="00832F5D" w:rsidRPr="00892F6B">
        <w:rPr>
          <w:rFonts w:ascii="Calibri" w:hAnsi="Calibri"/>
          <w:kern w:val="32"/>
        </w:rPr>
        <w:t xml:space="preserve">RILASCIATA </w:t>
      </w:r>
      <w:r w:rsidR="00832F5D">
        <w:rPr>
          <w:rFonts w:ascii="Calibri" w:hAnsi="Calibri"/>
          <w:kern w:val="32"/>
        </w:rPr>
        <w:t>ANCHE</w:t>
      </w:r>
      <w:r w:rsidRPr="00892F6B">
        <w:rPr>
          <w:rFonts w:ascii="Calibri" w:hAnsi="Calibri"/>
          <w:kern w:val="32"/>
        </w:rPr>
        <w:t xml:space="preserve"> AI SENSI DELL’ART. 46 DEL D.P.R. 445/2000</w:t>
      </w:r>
    </w:p>
    <w:p w14:paraId="05B4E8E9"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857DAF6"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2D77B834" w14:textId="77777777" w:rsidR="00BF64AF" w:rsidRPr="00892F6B" w:rsidRDefault="00BF64AF" w:rsidP="00BF64AF">
      <w:pPr>
        <w:rPr>
          <w:rStyle w:val="Grassettocorsivo"/>
          <w:rFonts w:ascii="Calibri" w:hAnsi="Calibri"/>
        </w:rPr>
      </w:pPr>
      <w:r w:rsidRPr="00892F6B">
        <w:rPr>
          <w:rFonts w:ascii="Calibri" w:hAnsi="Calibri"/>
        </w:rPr>
        <w:br w:type="page"/>
      </w:r>
    </w:p>
    <w:p w14:paraId="64E27C81" w14:textId="77777777" w:rsidR="00BF64AF" w:rsidRPr="00892F6B" w:rsidRDefault="00BF64AF" w:rsidP="00BF64AF">
      <w:pPr>
        <w:rPr>
          <w:rFonts w:ascii="Calibri" w:hAnsi="Calibri"/>
        </w:rPr>
      </w:pPr>
    </w:p>
    <w:p w14:paraId="5FCF43FE" w14:textId="77777777" w:rsidR="00BF64AF" w:rsidRPr="00892F6B" w:rsidRDefault="00BF64AF" w:rsidP="00BF64AF">
      <w:pPr>
        <w:rPr>
          <w:rFonts w:ascii="Calibri" w:hAnsi="Calibri"/>
        </w:rPr>
      </w:pPr>
    </w:p>
    <w:p w14:paraId="2D704D07" w14:textId="77777777" w:rsidR="00BF64AF" w:rsidRPr="00892F6B" w:rsidRDefault="00BF64AF" w:rsidP="00BF64AF">
      <w:pPr>
        <w:pStyle w:val="Intestazione"/>
        <w:rPr>
          <w:rFonts w:ascii="Calibri" w:hAnsi="Calibri"/>
        </w:rPr>
      </w:pPr>
      <w:r w:rsidRPr="00892F6B">
        <w:rPr>
          <w:rFonts w:ascii="Calibri" w:hAnsi="Calibri"/>
        </w:rPr>
        <w:t>Spett.le</w:t>
      </w:r>
    </w:p>
    <w:p w14:paraId="4847D2A5"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0668DA43" w14:textId="77777777" w:rsidR="00BF64AF" w:rsidRPr="00892F6B" w:rsidRDefault="00BF64AF" w:rsidP="00BF64AF">
      <w:pPr>
        <w:pStyle w:val="Intestazione"/>
        <w:rPr>
          <w:rFonts w:ascii="Calibri" w:hAnsi="Calibri"/>
        </w:rPr>
      </w:pPr>
      <w:r w:rsidRPr="00892F6B">
        <w:rPr>
          <w:rFonts w:ascii="Calibri" w:hAnsi="Calibri"/>
        </w:rPr>
        <w:t>Via Isonzo, 19/E</w:t>
      </w:r>
    </w:p>
    <w:p w14:paraId="7F89F967" w14:textId="77777777" w:rsidR="00BF64AF" w:rsidRPr="00892F6B" w:rsidRDefault="00BF64AF" w:rsidP="00BF64AF">
      <w:pPr>
        <w:pStyle w:val="Intestazione"/>
        <w:rPr>
          <w:rFonts w:ascii="Calibri" w:hAnsi="Calibri"/>
        </w:rPr>
      </w:pPr>
      <w:r w:rsidRPr="00892F6B">
        <w:rPr>
          <w:rFonts w:ascii="Calibri" w:hAnsi="Calibri"/>
        </w:rPr>
        <w:t>00198 ROMA</w:t>
      </w:r>
    </w:p>
    <w:p w14:paraId="6B31E60B" w14:textId="77777777" w:rsidR="00BF64AF" w:rsidRPr="00892F6B" w:rsidRDefault="00BF64AF" w:rsidP="00BF64AF">
      <w:pPr>
        <w:rPr>
          <w:rFonts w:ascii="Calibri" w:hAnsi="Calibri"/>
        </w:rPr>
      </w:pPr>
    </w:p>
    <w:p w14:paraId="74531720" w14:textId="77777777" w:rsidR="00BF64AF" w:rsidRPr="00892F6B" w:rsidRDefault="00BF64AF" w:rsidP="00BF64AF">
      <w:pPr>
        <w:rPr>
          <w:rFonts w:ascii="Calibri" w:hAnsi="Calibri"/>
        </w:rPr>
      </w:pPr>
    </w:p>
    <w:p w14:paraId="32AB0C74"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67099248" w14:textId="19967F65" w:rsidR="00BF64AF" w:rsidRPr="00892F6B" w:rsidRDefault="00F506D2" w:rsidP="00BF64AF">
      <w:pPr>
        <w:rPr>
          <w:rStyle w:val="BLOCKBOLD"/>
          <w:rFonts w:ascii="Calibri" w:hAnsi="Calibri"/>
          <w:i/>
          <w:color w:val="0000FF"/>
        </w:rPr>
      </w:pPr>
      <w:r>
        <w:rPr>
          <w:rStyle w:val="BLOCKBOLD"/>
          <w:rFonts w:ascii="Calibri" w:hAnsi="Calibri"/>
        </w:rPr>
        <w:t>GARA PER LA FORNITURA DI TOMOGRAFI A RISONANZA MAGNETICA (RM) 3 TESLA, SERVIZI CONNESSI, DISPOSITIVI E SERVIZI OPZIONALI PER LE PUBBLICHE AMMINISTRAZIONI</w:t>
      </w:r>
    </w:p>
    <w:p w14:paraId="753DD3AE" w14:textId="77777777" w:rsidR="00BF64AF" w:rsidRPr="00892F6B" w:rsidRDefault="00BF64AF" w:rsidP="00BF64AF">
      <w:pPr>
        <w:rPr>
          <w:rStyle w:val="BLOCKBOLD"/>
          <w:rFonts w:ascii="Calibri" w:hAnsi="Calibri"/>
          <w:color w:val="0000FF"/>
        </w:rPr>
      </w:pPr>
    </w:p>
    <w:p w14:paraId="5FEEC042"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5527C2A" w14:textId="77777777" w:rsidR="00BF64AF" w:rsidRPr="00892F6B" w:rsidRDefault="00BF64AF" w:rsidP="00BF64AF">
      <w:pPr>
        <w:jc w:val="center"/>
        <w:rPr>
          <w:rFonts w:ascii="Calibri" w:hAnsi="Calibri" w:cs="Arial"/>
          <w:b/>
          <w:bCs/>
          <w:sz w:val="18"/>
          <w:szCs w:val="18"/>
        </w:rPr>
      </w:pPr>
    </w:p>
    <w:p w14:paraId="28724F72"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445E8961" w14:textId="77777777" w:rsidR="00BF64AF" w:rsidRPr="00892F6B" w:rsidRDefault="00BF64AF" w:rsidP="00BF64AF">
      <w:pPr>
        <w:rPr>
          <w:rFonts w:ascii="Calibri" w:hAnsi="Calibri" w:cs="Arial"/>
          <w:sz w:val="18"/>
          <w:szCs w:val="18"/>
        </w:rPr>
      </w:pPr>
    </w:p>
    <w:p w14:paraId="79C91438" w14:textId="25C8C80C"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F506D2" w:rsidRPr="00892F6B">
        <w:rPr>
          <w:rFonts w:ascii="Calibri" w:hAnsi="Calibri" w:cs="Arial"/>
          <w:bCs/>
          <w:szCs w:val="20"/>
        </w:rPr>
        <w:t>dell’art.</w:t>
      </w:r>
      <w:r w:rsidRPr="00892F6B">
        <w:rPr>
          <w:rFonts w:ascii="Calibri" w:hAnsi="Calibri" w:cs="Arial"/>
          <w:bCs/>
          <w:szCs w:val="20"/>
        </w:rPr>
        <w:t xml:space="preserve"> 85, del D.Lgs 159/2011 e s.m.i., di avere i seguenti familiari conviventi di maggiore età:</w:t>
      </w:r>
    </w:p>
    <w:p w14:paraId="32199B36" w14:textId="77777777" w:rsidR="00BF64AF" w:rsidRPr="00892F6B" w:rsidRDefault="00BF64AF" w:rsidP="00BF64AF">
      <w:pPr>
        <w:rPr>
          <w:rFonts w:ascii="Calibri" w:hAnsi="Calibri" w:cs="Arial"/>
          <w:bCs/>
          <w:szCs w:val="20"/>
        </w:rPr>
      </w:pPr>
    </w:p>
    <w:p w14:paraId="1B642BA1"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CEA7E20"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AF58C21"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90DCD98" w14:textId="77777777" w:rsidR="00BF64AF" w:rsidRPr="00892F6B" w:rsidRDefault="00BF64AF" w:rsidP="00BF64AF">
      <w:pPr>
        <w:rPr>
          <w:rFonts w:ascii="Calibri" w:hAnsi="Calibri" w:cs="Trebuchet MS"/>
          <w:szCs w:val="20"/>
        </w:rPr>
      </w:pPr>
    </w:p>
    <w:p w14:paraId="61950095"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C442F1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ECF72D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774F0F5" w14:textId="77777777" w:rsidR="00BF64AF" w:rsidRPr="00892F6B" w:rsidRDefault="00BF64AF" w:rsidP="00BF64AF">
      <w:pPr>
        <w:rPr>
          <w:rFonts w:ascii="Calibri" w:hAnsi="Calibri"/>
          <w:szCs w:val="20"/>
        </w:rPr>
      </w:pPr>
    </w:p>
    <w:p w14:paraId="2C4C947D"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10E93CB4"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5ECA8F32"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1BE447C9" w14:textId="77777777" w:rsidR="00BF64AF" w:rsidRPr="00892F6B" w:rsidRDefault="00BF64AF" w:rsidP="00BF64AF">
      <w:pPr>
        <w:rPr>
          <w:rFonts w:ascii="Calibri" w:hAnsi="Calibri" w:cs="Arial"/>
          <w:b/>
          <w:bCs/>
          <w:sz w:val="18"/>
          <w:szCs w:val="18"/>
        </w:rPr>
      </w:pPr>
    </w:p>
    <w:p w14:paraId="1FA29C99"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3C5E645C"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C3D01E7"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1B7EC4A6" w14:textId="77777777" w:rsidR="00BF64AF" w:rsidRPr="00892F6B" w:rsidRDefault="00BF64AF" w:rsidP="00BF64AF">
      <w:pPr>
        <w:rPr>
          <w:rFonts w:ascii="Calibri" w:hAnsi="Calibri" w:cs="Arial"/>
          <w:b/>
          <w:bCs/>
          <w:sz w:val="18"/>
          <w:szCs w:val="18"/>
        </w:rPr>
      </w:pPr>
    </w:p>
    <w:p w14:paraId="694AE3F4"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917E4B3"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24AD97CC"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32A52ED3" w14:textId="77777777" w:rsidR="00BF64AF" w:rsidRPr="009312AE" w:rsidRDefault="00BF64AF" w:rsidP="00BF64AF">
      <w:pPr>
        <w:rPr>
          <w:rFonts w:ascii="Calibri" w:hAnsi="Calibri"/>
        </w:rPr>
      </w:pPr>
    </w:p>
    <w:p w14:paraId="06021399" w14:textId="77777777" w:rsidR="00BF64AF" w:rsidRPr="009312AE" w:rsidRDefault="00BF64AF" w:rsidP="00BF64AF">
      <w:pPr>
        <w:rPr>
          <w:rFonts w:ascii="Calibri" w:hAnsi="Calibri"/>
        </w:rPr>
      </w:pPr>
    </w:p>
    <w:p w14:paraId="18B677E0" w14:textId="77777777"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C4912" w14:textId="77777777" w:rsidR="0031493D" w:rsidRDefault="0031493D" w:rsidP="00BF64AF">
      <w:pPr>
        <w:spacing w:line="240" w:lineRule="auto"/>
      </w:pPr>
      <w:r>
        <w:separator/>
      </w:r>
    </w:p>
  </w:endnote>
  <w:endnote w:type="continuationSeparator" w:id="0">
    <w:p w14:paraId="4F4383A8" w14:textId="77777777" w:rsidR="0031493D" w:rsidRDefault="0031493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ABA1C" w14:textId="77777777" w:rsidR="00E35381" w:rsidRDefault="00E3538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046AE" w14:textId="5D084A83" w:rsidR="00BF64AF" w:rsidRPr="00EB56C7" w:rsidRDefault="00F506D2" w:rsidP="00D60DE0">
    <w:pPr>
      <w:pStyle w:val="Pidipagina"/>
      <w:rPr>
        <w:rStyle w:val="CorsivobluCarattere"/>
        <w:rFonts w:asciiTheme="minorHAnsi" w:hAnsiTheme="minorHAnsi" w:cstheme="minorHAnsi"/>
        <w:i w:val="0"/>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22356E4D" wp14:editId="221F6B5E">
              <wp:simplePos x="0" y="0"/>
              <wp:positionH relativeFrom="rightMargin">
                <wp:align>left</wp:align>
              </wp:positionH>
              <wp:positionV relativeFrom="paragraph">
                <wp:posOffset>120650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77158" w14:textId="77777777" w:rsidR="001E0BD4"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56E4D" id="_x0000_t202" coordsize="21600,21600" o:spt="202" path="m,l,21600r21600,l21600,xe">
              <v:stroke joinstyle="miter"/>
              <v:path gradientshapeok="t" o:connecttype="rect"/>
            </v:shapetype>
            <v:shape id="Casella di testo 3" o:spid="_x0000_s1026" type="#_x0000_t202" style="position:absolute;left:0;text-align:left;margin-left:0;margin-top:9.5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" stroked="f">
              <v:textbox>
                <w:txbxContent>
                  <w:p w14:paraId="5B277158" w14:textId="77777777" w:rsidR="001E0BD4"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w10:wrap anchorx="margin"/>
            </v:shape>
          </w:pict>
        </mc:Fallback>
      </mc:AlternateContent>
    </w:r>
  </w:p>
  <w:p w14:paraId="28AFA211" w14:textId="0667F400" w:rsidR="00F506D2" w:rsidRPr="00F506D2"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 xml:space="preserve">Gara a procedura aperta ai sensi del D.Lgs. </w:t>
    </w:r>
    <w:r w:rsidR="00EB56C7" w:rsidRPr="00F506D2">
      <w:rPr>
        <w:rFonts w:asciiTheme="minorHAnsi" w:hAnsiTheme="minorHAnsi" w:cstheme="minorHAnsi"/>
        <w:sz w:val="16"/>
        <w:szCs w:val="16"/>
      </w:rPr>
      <w:t>36</w:t>
    </w:r>
    <w:r w:rsidRPr="00EB56C7">
      <w:rPr>
        <w:rFonts w:asciiTheme="minorHAnsi" w:hAnsiTheme="minorHAnsi" w:cstheme="minorHAnsi"/>
        <w:sz w:val="16"/>
        <w:szCs w:val="16"/>
      </w:rPr>
      <w:t>/</w:t>
    </w:r>
    <w:r w:rsidR="00EB56C7" w:rsidRPr="00F506D2">
      <w:rPr>
        <w:rFonts w:asciiTheme="minorHAnsi" w:hAnsiTheme="minorHAnsi" w:cstheme="minorHAnsi"/>
        <w:sz w:val="16"/>
        <w:szCs w:val="16"/>
      </w:rPr>
      <w:t>2023</w:t>
    </w:r>
    <w:r w:rsidRPr="00EB56C7">
      <w:rPr>
        <w:rFonts w:asciiTheme="minorHAnsi" w:hAnsiTheme="minorHAnsi" w:cstheme="minorHAnsi"/>
        <w:sz w:val="16"/>
        <w:szCs w:val="16"/>
      </w:rPr>
      <w:t>, per</w:t>
    </w:r>
    <w:r w:rsidRPr="00F506D2">
      <w:rPr>
        <w:rFonts w:asciiTheme="minorHAnsi" w:hAnsiTheme="minorHAnsi" w:cstheme="minorHAnsi"/>
        <w:sz w:val="16"/>
        <w:szCs w:val="16"/>
      </w:rPr>
      <w:t xml:space="preserve"> </w:t>
    </w:r>
    <w:r w:rsidR="00F506D2" w:rsidRPr="00F506D2">
      <w:rPr>
        <w:rFonts w:asciiTheme="minorHAnsi" w:hAnsiTheme="minorHAnsi" w:cstheme="minorHAnsi"/>
        <w:sz w:val="16"/>
        <w:szCs w:val="16"/>
      </w:rPr>
      <w:t xml:space="preserve">la fornitura di tomografi a risonanza magnetica (RM) 3 Tesla, </w:t>
    </w:r>
  </w:p>
  <w:p w14:paraId="4202A6FB" w14:textId="2FCE6332" w:rsidR="001E0BD4" w:rsidRPr="00F506D2" w:rsidRDefault="00F506D2" w:rsidP="00D60DE0">
    <w:pPr>
      <w:pStyle w:val="Pidipagina"/>
      <w:rPr>
        <w:rFonts w:asciiTheme="minorHAnsi" w:hAnsiTheme="minorHAnsi" w:cstheme="minorHAnsi"/>
        <w:sz w:val="16"/>
        <w:szCs w:val="16"/>
      </w:rPr>
    </w:pPr>
    <w:r w:rsidRPr="00F506D2">
      <w:rPr>
        <w:rFonts w:asciiTheme="minorHAnsi" w:hAnsiTheme="minorHAnsi" w:cstheme="minorHAnsi"/>
        <w:sz w:val="16"/>
        <w:szCs w:val="16"/>
      </w:rPr>
      <w:t>servizi connessi, dispositivi e servizi opzionali per le Pubbliche Amministrazioni – ID2785</w:t>
    </w:r>
    <w:r w:rsidR="00240D21" w:rsidRPr="00F506D2">
      <w:rPr>
        <w:rFonts w:asciiTheme="minorHAnsi" w:hAnsiTheme="minorHAnsi" w:cstheme="minorHAnsi"/>
        <w:sz w:val="16"/>
        <w:szCs w:val="16"/>
      </w:rPr>
      <w:t xml:space="preserve">                  </w:t>
    </w:r>
  </w:p>
  <w:p w14:paraId="7ACCCD56" w14:textId="7047FAEA" w:rsidR="001E0BD4" w:rsidRPr="00EB56C7" w:rsidRDefault="001E0BD4" w:rsidP="00D60DE0">
    <w:pPr>
      <w:pStyle w:val="Pidipagina"/>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A6568" w14:textId="7154CC87" w:rsidR="00E35381" w:rsidRPr="008C5698" w:rsidRDefault="00E35381" w:rsidP="00E35381">
    <w:pPr>
      <w:pStyle w:val="Pidipagina"/>
    </w:pPr>
    <w:r w:rsidRPr="00E35381">
      <w:t>Moduli di dichiarazione ID 2785 - Accordo Quadro per la fornitura di Tomografi a risonanza magnetica (RM) 3 Tesla, servizi connessi, dispositivi e servizi opzionali per le Pubbliche Amministrazioni</w:t>
    </w:r>
  </w:p>
  <w:p w14:paraId="34894A7D" w14:textId="77777777" w:rsidR="00E35381" w:rsidRDefault="00E353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C224B" w14:textId="77777777" w:rsidR="0031493D" w:rsidRDefault="0031493D" w:rsidP="00BF64AF">
      <w:pPr>
        <w:spacing w:line="240" w:lineRule="auto"/>
      </w:pPr>
      <w:r>
        <w:separator/>
      </w:r>
    </w:p>
  </w:footnote>
  <w:footnote w:type="continuationSeparator" w:id="0">
    <w:p w14:paraId="16E766D8" w14:textId="77777777" w:rsidR="0031493D" w:rsidRDefault="0031493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2FA7D" w14:textId="77777777" w:rsidR="00E35381" w:rsidRDefault="00E3538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1B362" w14:textId="170AEDEE" w:rsidR="001E0BD4" w:rsidRDefault="001E0BD4" w:rsidP="00816101">
    <w:pPr>
      <w:pStyle w:val="Intestazione"/>
    </w:pPr>
  </w:p>
  <w:p w14:paraId="1BBB9131"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29686" w14:textId="4E30A68F" w:rsidR="001E0BD4" w:rsidRDefault="001E0BD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74332328">
    <w:abstractNumId w:val="1"/>
  </w:num>
  <w:num w:numId="2" w16cid:durableId="214126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3E89"/>
    <w:rsid w:val="00061156"/>
    <w:rsid w:val="001105D3"/>
    <w:rsid w:val="0016603B"/>
    <w:rsid w:val="001E0BD4"/>
    <w:rsid w:val="00240D21"/>
    <w:rsid w:val="002461F1"/>
    <w:rsid w:val="00276C54"/>
    <w:rsid w:val="002D7EB3"/>
    <w:rsid w:val="0031493D"/>
    <w:rsid w:val="00371FDC"/>
    <w:rsid w:val="0050499B"/>
    <w:rsid w:val="00644F3D"/>
    <w:rsid w:val="00664027"/>
    <w:rsid w:val="007251BE"/>
    <w:rsid w:val="0081437D"/>
    <w:rsid w:val="00832F5D"/>
    <w:rsid w:val="009471E8"/>
    <w:rsid w:val="009A7D0E"/>
    <w:rsid w:val="00B07FBA"/>
    <w:rsid w:val="00B548FC"/>
    <w:rsid w:val="00B92BCA"/>
    <w:rsid w:val="00BC5837"/>
    <w:rsid w:val="00BF64AF"/>
    <w:rsid w:val="00C573F5"/>
    <w:rsid w:val="00D239B5"/>
    <w:rsid w:val="00DE6F60"/>
    <w:rsid w:val="00E05BA5"/>
    <w:rsid w:val="00E35381"/>
    <w:rsid w:val="00EB56C7"/>
    <w:rsid w:val="00F506D2"/>
    <w:rsid w:val="00FB02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E054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E35381"/>
    <w:pPr>
      <w:numPr>
        <w:numId w:val="2"/>
      </w:numPr>
      <w:tabs>
        <w:tab w:val="left" w:pos="510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510</Words>
  <Characters>2907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4</cp:revision>
  <dcterms:created xsi:type="dcterms:W3CDTF">2020-10-27T14:14:00Z</dcterms:created>
  <dcterms:modified xsi:type="dcterms:W3CDTF">2024-10-25T14:24:00Z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