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7E69B5" w:rsidP="00AF7E91">
      <w:pPr>
        <w:pStyle w:val="CLASSIFICAZIONEBODY1"/>
      </w:pPr>
      <w:r>
        <w:t>CLASSIFICAZION</w:t>
      </w:r>
      <w:r w:rsidR="00AF7E91">
        <w:t>E DEL DOCUMENTO: CONSIP PUBLIC</w:t>
      </w:r>
    </w:p>
    <w:p w:rsidR="0091578C" w:rsidRDefault="0091578C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>ALLEGATO</w:t>
      </w:r>
      <w:r w:rsidR="006570D6">
        <w:t xml:space="preserve"> 1</w:t>
      </w:r>
      <w:r w:rsidR="00AF7E91">
        <w:t>2</w:t>
      </w:r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bookmarkStart w:id="0" w:name="_GoBack"/>
      <w:bookmarkEnd w:id="0"/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86" w:rsidRDefault="00812986" w:rsidP="009B4C30">
      <w:pPr>
        <w:spacing w:line="240" w:lineRule="auto"/>
      </w:pPr>
      <w:r>
        <w:separator/>
      </w:r>
    </w:p>
  </w:endnote>
  <w:endnote w:type="continuationSeparator" w:id="0">
    <w:p w:rsidR="00812986" w:rsidRDefault="0081298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86" w:rsidRDefault="00812986" w:rsidP="009B4C30">
      <w:pPr>
        <w:spacing w:line="240" w:lineRule="auto"/>
      </w:pPr>
      <w:r>
        <w:separator/>
      </w:r>
    </w:p>
  </w:footnote>
  <w:footnote w:type="continuationSeparator" w:id="0">
    <w:p w:rsidR="00812986" w:rsidRDefault="0081298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0767D"/>
    <w:rsid w:val="001B6D20"/>
    <w:rsid w:val="001C139D"/>
    <w:rsid w:val="001C618C"/>
    <w:rsid w:val="001F65F6"/>
    <w:rsid w:val="002A31BB"/>
    <w:rsid w:val="002A40D1"/>
    <w:rsid w:val="00422E89"/>
    <w:rsid w:val="0044386D"/>
    <w:rsid w:val="00467A65"/>
    <w:rsid w:val="004E5D25"/>
    <w:rsid w:val="00603946"/>
    <w:rsid w:val="006570D6"/>
    <w:rsid w:val="00661E8F"/>
    <w:rsid w:val="00665A77"/>
    <w:rsid w:val="006B18D2"/>
    <w:rsid w:val="007D6C14"/>
    <w:rsid w:val="007E69B5"/>
    <w:rsid w:val="00812986"/>
    <w:rsid w:val="008D1C37"/>
    <w:rsid w:val="008E16B2"/>
    <w:rsid w:val="0091578C"/>
    <w:rsid w:val="00927B89"/>
    <w:rsid w:val="009B4C30"/>
    <w:rsid w:val="00A63E4B"/>
    <w:rsid w:val="00A81DBF"/>
    <w:rsid w:val="00AD0E05"/>
    <w:rsid w:val="00AF7E91"/>
    <w:rsid w:val="00BE79E2"/>
    <w:rsid w:val="00C427B6"/>
    <w:rsid w:val="00D21550"/>
    <w:rsid w:val="00E22E4B"/>
    <w:rsid w:val="00E84110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DFCA3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Bisceglia Giuseppina</cp:lastModifiedBy>
  <cp:revision>3</cp:revision>
  <dcterms:created xsi:type="dcterms:W3CDTF">2023-11-16T16:29:00Z</dcterms:created>
  <dcterms:modified xsi:type="dcterms:W3CDTF">2023-11-16T16:29:00Z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