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A197C" w14:textId="77777777" w:rsidR="00163D3E" w:rsidRDefault="00163D3E">
      <w:pPr>
        <w:rPr>
          <w:rFonts w:ascii="Arial" w:hAnsi="Arial" w:cs="Arial"/>
          <w:sz w:val="20"/>
          <w:szCs w:val="20"/>
        </w:rPr>
      </w:pPr>
    </w:p>
    <w:p w14:paraId="4F779FE1" w14:textId="77777777" w:rsidR="00503CB5" w:rsidRPr="00B947F0" w:rsidRDefault="00503CB5" w:rsidP="00503CB5">
      <w:pPr>
        <w:ind w:left="540"/>
        <w:rPr>
          <w:rFonts w:ascii="Arial" w:hAnsi="Arial" w:cs="Arial"/>
          <w:szCs w:val="20"/>
        </w:rPr>
      </w:pPr>
    </w:p>
    <w:p w14:paraId="3B3D4A50" w14:textId="77777777" w:rsidR="00503CB5" w:rsidRPr="00893FD6" w:rsidRDefault="00503CB5" w:rsidP="00503CB5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3958B528" w14:textId="77777777" w:rsidR="00503CB5" w:rsidRPr="00893FD6" w:rsidRDefault="00503CB5" w:rsidP="00503CB5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1B2A8E0F" w14:textId="77777777" w:rsidR="00503CB5" w:rsidRDefault="00503CB5" w:rsidP="00503CB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4A9896B6" w14:textId="77777777" w:rsidR="00503CB5" w:rsidRPr="00B947F0" w:rsidRDefault="00503CB5" w:rsidP="00503CB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4FE9337C" w14:textId="4A579685" w:rsidR="00920036" w:rsidRPr="00E10039" w:rsidRDefault="00503CB5" w:rsidP="00503CB5">
      <w:pPr>
        <w:rPr>
          <w:rFonts w:ascii="Arial" w:hAnsi="Arial" w:cs="Arial"/>
          <w:sz w:val="20"/>
          <w:szCs w:val="20"/>
        </w:rPr>
      </w:pPr>
      <w:r w:rsidRPr="00EE6847">
        <w:rPr>
          <w:rFonts w:ascii="Arial" w:hAnsi="Arial" w:cs="Arial"/>
          <w:b/>
          <w:bCs/>
          <w:sz w:val="20"/>
          <w:szCs w:val="20"/>
        </w:rPr>
        <w:t>ALLEGATO N. 1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EE6847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CONDIZIONI DI ASSICURAZIONE</w:t>
      </w:r>
      <w:r w:rsidRPr="00EE6847">
        <w:rPr>
          <w:rFonts w:ascii="Arial" w:hAnsi="Arial" w:cs="Arial"/>
          <w:b/>
          <w:bCs/>
          <w:sz w:val="20"/>
          <w:szCs w:val="20"/>
        </w:rPr>
        <w:t xml:space="preserve"> </w:t>
      </w:r>
      <w:r w:rsidR="00920036" w:rsidRPr="00E10039">
        <w:rPr>
          <w:rFonts w:ascii="Arial" w:hAnsi="Arial" w:cs="Arial"/>
          <w:sz w:val="20"/>
          <w:szCs w:val="20"/>
        </w:rPr>
        <w:br w:type="page"/>
      </w:r>
    </w:p>
    <w:p w14:paraId="40690C97" w14:textId="7166CC4B" w:rsidR="007C1AC9" w:rsidRPr="00E10039" w:rsidRDefault="007C1AC9" w:rsidP="007C1AC9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lastRenderedPageBreak/>
        <w:t xml:space="preserve">. </w:t>
      </w:r>
    </w:p>
    <w:p w14:paraId="1914CFF4" w14:textId="77777777" w:rsidR="007C1AC9" w:rsidRPr="00E10039" w:rsidRDefault="007C1AC9" w:rsidP="007C1AC9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4E7A87FA" w14:textId="77777777" w:rsidR="00B2622F" w:rsidRPr="00E10039" w:rsidRDefault="00B2622F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4DBF4E79" w14:textId="59FA8F6C" w:rsidR="009A1402" w:rsidRPr="00E10039" w:rsidRDefault="009A1402" w:rsidP="009A1402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Il presente certificato è emesso in riferimento alle seguenti Polizze di Assicurazione:</w:t>
      </w:r>
    </w:p>
    <w:p w14:paraId="3F324AD4" w14:textId="408424F7" w:rsidR="009A1402" w:rsidRPr="00E10039" w:rsidRDefault="00C758EE" w:rsidP="00805517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X</w:t>
      </w:r>
      <w:r w:rsidR="009A1402" w:rsidRPr="00E10039">
        <w:rPr>
          <w:rFonts w:ascii="Arial" w:hAnsi="Arial" w:cs="Arial"/>
          <w:sz w:val="20"/>
          <w:szCs w:val="20"/>
        </w:rPr>
        <w:tab/>
        <w:t>Polizza Responsabilità Civile verso terzi e dipendenti n.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____________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Compagnia_________</w:t>
      </w:r>
    </w:p>
    <w:p w14:paraId="076D7CD0" w14:textId="288AF3D2" w:rsidR="009A1402" w:rsidRPr="00E10039" w:rsidRDefault="00C758EE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X</w:t>
      </w:r>
      <w:r w:rsidR="009A1402" w:rsidRPr="00E10039">
        <w:rPr>
          <w:rFonts w:ascii="Arial" w:hAnsi="Arial" w:cs="Arial"/>
          <w:sz w:val="20"/>
          <w:szCs w:val="20"/>
        </w:rPr>
        <w:tab/>
        <w:t>Polizza Responsabilità Civile Professionale n.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____________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Compagnia_________</w:t>
      </w:r>
    </w:p>
    <w:p w14:paraId="0E59EA38" w14:textId="764B1215" w:rsidR="009A1402" w:rsidRPr="00E10039" w:rsidRDefault="009A1402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ab/>
      </w:r>
    </w:p>
    <w:p w14:paraId="2A7B11BB" w14:textId="1D7F5854" w:rsidR="009A1402" w:rsidRPr="00E10039" w:rsidRDefault="009A1402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afferente/i </w:t>
      </w:r>
      <w:r w:rsidR="008E56AC" w:rsidRPr="00E10039">
        <w:rPr>
          <w:rFonts w:ascii="Arial" w:hAnsi="Arial" w:cs="Arial"/>
          <w:sz w:val="20"/>
          <w:szCs w:val="20"/>
        </w:rPr>
        <w:t>l’Appalto Specifico</w:t>
      </w:r>
      <w:r w:rsidR="004D6D71" w:rsidRPr="00E10039">
        <w:rPr>
          <w:rFonts w:ascii="Arial" w:hAnsi="Arial" w:cs="Arial"/>
          <w:sz w:val="20"/>
          <w:szCs w:val="20"/>
        </w:rPr>
        <w:t>/Contratto Esecutivo</w:t>
      </w:r>
      <w:r w:rsidR="008E56AC" w:rsidRPr="00E10039">
        <w:rPr>
          <w:rFonts w:ascii="Arial" w:hAnsi="Arial" w:cs="Arial"/>
          <w:sz w:val="20"/>
          <w:szCs w:val="20"/>
        </w:rPr>
        <w:t xml:space="preserve"> </w:t>
      </w:r>
      <w:r w:rsidR="00C36880" w:rsidRPr="00E10039">
        <w:rPr>
          <w:rFonts w:ascii="Arial" w:hAnsi="Arial" w:cs="Arial"/>
          <w:sz w:val="20"/>
          <w:szCs w:val="20"/>
        </w:rPr>
        <w:t xml:space="preserve">avente </w:t>
      </w:r>
      <w:r w:rsidRPr="00E10039">
        <w:rPr>
          <w:rFonts w:ascii="Arial" w:hAnsi="Arial" w:cs="Arial"/>
          <w:sz w:val="20"/>
          <w:szCs w:val="20"/>
        </w:rPr>
        <w:t>ad oggetto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C758EE" w:rsidRPr="00E10039">
        <w:rPr>
          <w:rFonts w:ascii="Arial" w:hAnsi="Arial" w:cs="Arial"/>
          <w:sz w:val="20"/>
          <w:szCs w:val="20"/>
        </w:rPr>
        <w:t>Sanità Digitale Sistemi Informativi Clinico-Assistenziali 2</w:t>
      </w:r>
      <w:r w:rsidRPr="00E10039">
        <w:rPr>
          <w:rFonts w:ascii="Arial" w:hAnsi="Arial" w:cs="Arial"/>
          <w:sz w:val="20"/>
          <w:szCs w:val="20"/>
        </w:rPr>
        <w:t>, stipulato da e/o nell’interesse di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>(</w:t>
      </w:r>
      <w:r w:rsidR="00F402BA" w:rsidRPr="00E10039">
        <w:rPr>
          <w:rFonts w:ascii="Arial" w:hAnsi="Arial" w:cs="Arial"/>
          <w:i/>
          <w:color w:val="3333FF"/>
          <w:sz w:val="20"/>
          <w:szCs w:val="20"/>
        </w:rPr>
        <w:t>inserire denominazione del</w:t>
      </w:r>
      <w:r w:rsidRPr="00E10039">
        <w:rPr>
          <w:rFonts w:ascii="Arial" w:hAnsi="Arial" w:cs="Arial"/>
          <w:i/>
          <w:color w:val="3333FF"/>
          <w:sz w:val="20"/>
          <w:szCs w:val="20"/>
        </w:rPr>
        <w:t>l’Aggiudicatario</w:t>
      </w:r>
      <w:r w:rsidR="00B2622F" w:rsidRPr="00E10039">
        <w:rPr>
          <w:rFonts w:ascii="Arial" w:hAnsi="Arial" w:cs="Arial"/>
          <w:i/>
          <w:color w:val="3333FF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>_____________)</w:t>
      </w:r>
      <w:r w:rsidRPr="00E10039">
        <w:rPr>
          <w:rFonts w:ascii="Arial" w:hAnsi="Arial" w:cs="Arial"/>
          <w:sz w:val="20"/>
          <w:szCs w:val="20"/>
        </w:rPr>
        <w:t xml:space="preserve"> in conformità a quanto di seguito indicato. </w:t>
      </w:r>
    </w:p>
    <w:p w14:paraId="4E63ECED" w14:textId="77777777" w:rsidR="009A1402" w:rsidRPr="00E10039" w:rsidRDefault="009A1402">
      <w:pPr>
        <w:rPr>
          <w:rFonts w:ascii="Arial" w:hAnsi="Arial" w:cs="Arial"/>
          <w:sz w:val="20"/>
          <w:szCs w:val="20"/>
        </w:rPr>
      </w:pPr>
    </w:p>
    <w:p w14:paraId="6A853090" w14:textId="77777777" w:rsidR="00920036" w:rsidRPr="00E10039" w:rsidRDefault="00920036" w:rsidP="00805517">
      <w:pPr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DEFINIZIONI</w:t>
      </w:r>
    </w:p>
    <w:p w14:paraId="12A4F6CE" w14:textId="77777777" w:rsidR="00920036" w:rsidRPr="00E10039" w:rsidRDefault="00920036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SOCIETA’</w:t>
      </w:r>
      <w:r w:rsidRPr="00E10039">
        <w:rPr>
          <w:rFonts w:ascii="Arial" w:hAnsi="Arial" w:cs="Arial"/>
          <w:b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  <w:t>l’Impresa assicuratrice</w:t>
      </w:r>
    </w:p>
    <w:p w14:paraId="33642603" w14:textId="77777777" w:rsidR="00920036" w:rsidRPr="00E10039" w:rsidRDefault="00920036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CONTRAENTE</w:t>
      </w:r>
      <w:r w:rsidRPr="00E10039">
        <w:rPr>
          <w:rFonts w:ascii="Arial" w:hAnsi="Arial" w:cs="Arial"/>
          <w:b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  <w:t>L’aggiudicatario dell’Appalto</w:t>
      </w:r>
    </w:p>
    <w:p w14:paraId="0CA0C6C4" w14:textId="2422456F" w:rsidR="003B7E15" w:rsidRPr="00E10039" w:rsidRDefault="00920036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ASSICURATO</w:t>
      </w:r>
      <w:r w:rsidRPr="00E10039">
        <w:rPr>
          <w:rFonts w:ascii="Arial" w:hAnsi="Arial" w:cs="Arial"/>
          <w:sz w:val="20"/>
          <w:szCs w:val="20"/>
        </w:rPr>
        <w:tab/>
        <w:t>L’aggiudicatario dell’appalto, i suoi Amministratori, dirigenti e dipendenti</w:t>
      </w:r>
      <w:r w:rsidR="003B7E15" w:rsidRPr="00E10039">
        <w:rPr>
          <w:rFonts w:ascii="Arial" w:hAnsi="Arial" w:cs="Arial"/>
          <w:sz w:val="20"/>
          <w:szCs w:val="20"/>
        </w:rPr>
        <w:t>,</w:t>
      </w:r>
      <w:r w:rsidR="008E56AC" w:rsidRPr="00E10039">
        <w:rPr>
          <w:rFonts w:ascii="Arial" w:hAnsi="Arial" w:cs="Arial"/>
          <w:sz w:val="20"/>
          <w:szCs w:val="20"/>
        </w:rPr>
        <w:t xml:space="preserve"> </w:t>
      </w:r>
      <w:r w:rsidR="003B7E15" w:rsidRPr="00E10039">
        <w:rPr>
          <w:rFonts w:ascii="Arial" w:hAnsi="Arial" w:cs="Arial"/>
          <w:sz w:val="20"/>
          <w:szCs w:val="20"/>
        </w:rPr>
        <w:t>nonché subfornitori e subappaltatori.</w:t>
      </w:r>
    </w:p>
    <w:p w14:paraId="51CE794E" w14:textId="77777777" w:rsidR="003647BB" w:rsidRPr="00E10039" w:rsidRDefault="003647BB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</w:p>
    <w:p w14:paraId="08E28660" w14:textId="79109833" w:rsidR="008E56AC" w:rsidRPr="00E10039" w:rsidRDefault="008E56AC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AMMINISTRAZIONE ACQUIRENTE </w:t>
      </w:r>
      <w:r w:rsidRPr="00E10039">
        <w:rPr>
          <w:rFonts w:ascii="Arial" w:hAnsi="Arial" w:cs="Arial"/>
          <w:sz w:val="20"/>
          <w:szCs w:val="20"/>
        </w:rPr>
        <w:t>l’amministrazione contraente dell’Appalto Specifico</w:t>
      </w:r>
    </w:p>
    <w:p w14:paraId="0CABC7D4" w14:textId="77777777" w:rsidR="003647BB" w:rsidRPr="00E10039" w:rsidRDefault="003647BB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</w:p>
    <w:p w14:paraId="0EF5FB83" w14:textId="77777777" w:rsidR="003B7E15" w:rsidRPr="00E10039" w:rsidRDefault="003B7E15" w:rsidP="00805517">
      <w:pPr>
        <w:spacing w:after="0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OGGETTO DELLA GARANZIA</w:t>
      </w:r>
      <w:r w:rsidRPr="00E10039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E10039" w:rsidRDefault="003B7E15" w:rsidP="003B7E15">
      <w:pPr>
        <w:rPr>
          <w:rFonts w:ascii="Arial" w:hAnsi="Arial" w:cs="Arial"/>
          <w:sz w:val="20"/>
          <w:szCs w:val="20"/>
        </w:rPr>
      </w:pPr>
    </w:p>
    <w:p w14:paraId="62530109" w14:textId="77777777" w:rsidR="003B7E15" w:rsidRPr="00E10039" w:rsidRDefault="003B7E15" w:rsidP="00121AFC">
      <w:pPr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CONDIZIONI GENERALI</w:t>
      </w:r>
    </w:p>
    <w:p w14:paraId="255B9102" w14:textId="77777777" w:rsidR="003B7E15" w:rsidRPr="00E10039" w:rsidRDefault="003B7E15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44D6D24B" w14:textId="77777777" w:rsidR="003B7E15" w:rsidRPr="00E10039" w:rsidRDefault="003B7E15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E10039" w:rsidRDefault="003B7E15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Novero dei terzi</w:t>
      </w:r>
    </w:p>
    <w:p w14:paraId="781A51FC" w14:textId="1A6B5ED8" w:rsidR="003B7E15" w:rsidRPr="00E10039" w:rsidRDefault="003B7E15" w:rsidP="00121AFC">
      <w:pPr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Si considera nel novero dei terzi </w:t>
      </w:r>
      <w:r w:rsidR="003647BB" w:rsidRPr="00E10039">
        <w:rPr>
          <w:rFonts w:ascii="Arial" w:hAnsi="Arial" w:cs="Arial"/>
          <w:sz w:val="20"/>
          <w:szCs w:val="20"/>
        </w:rPr>
        <w:t>l</w:t>
      </w:r>
      <w:r w:rsidR="008E56AC" w:rsidRPr="00E10039">
        <w:rPr>
          <w:rFonts w:ascii="Arial" w:hAnsi="Arial" w:cs="Arial"/>
          <w:sz w:val="20"/>
          <w:szCs w:val="20"/>
        </w:rPr>
        <w:t>’</w:t>
      </w:r>
      <w:r w:rsidR="00B36B89" w:rsidRPr="00E10039">
        <w:rPr>
          <w:rFonts w:ascii="Arial" w:hAnsi="Arial" w:cs="Arial"/>
          <w:sz w:val="20"/>
          <w:szCs w:val="20"/>
        </w:rPr>
        <w:t>Amministrazion</w:t>
      </w:r>
      <w:r w:rsidR="008E56AC" w:rsidRPr="00E10039">
        <w:rPr>
          <w:rFonts w:ascii="Arial" w:hAnsi="Arial" w:cs="Arial"/>
          <w:sz w:val="20"/>
          <w:szCs w:val="20"/>
        </w:rPr>
        <w:t>e</w:t>
      </w:r>
      <w:r w:rsidR="00B36B89" w:rsidRPr="00E10039">
        <w:rPr>
          <w:rFonts w:ascii="Arial" w:hAnsi="Arial" w:cs="Arial"/>
          <w:sz w:val="20"/>
          <w:szCs w:val="20"/>
        </w:rPr>
        <w:t xml:space="preserve"> </w:t>
      </w:r>
      <w:r w:rsidR="008E56AC" w:rsidRPr="00E10039">
        <w:rPr>
          <w:rFonts w:ascii="Arial" w:hAnsi="Arial" w:cs="Arial"/>
          <w:sz w:val="20"/>
          <w:szCs w:val="20"/>
        </w:rPr>
        <w:t>acquirente</w:t>
      </w:r>
      <w:r w:rsidR="002C1533" w:rsidRPr="00E10039">
        <w:rPr>
          <w:rFonts w:ascii="Arial" w:hAnsi="Arial" w:cs="Arial"/>
          <w:sz w:val="20"/>
          <w:szCs w:val="20"/>
        </w:rPr>
        <w:t>,</w:t>
      </w:r>
      <w:r w:rsidR="005622E2" w:rsidRPr="00E10039">
        <w:rPr>
          <w:rFonts w:ascii="Arial" w:hAnsi="Arial" w:cs="Arial"/>
          <w:sz w:val="20"/>
          <w:szCs w:val="20"/>
        </w:rPr>
        <w:t xml:space="preserve"> </w:t>
      </w:r>
      <w:r w:rsidR="002C1533" w:rsidRPr="00E10039">
        <w:rPr>
          <w:rFonts w:ascii="Arial" w:hAnsi="Arial" w:cs="Arial"/>
          <w:sz w:val="20"/>
          <w:szCs w:val="20"/>
        </w:rPr>
        <w:t>i suoi dipendenti, subappaltatori e loro dipendenti</w:t>
      </w:r>
      <w:r w:rsidRPr="00E10039">
        <w:rPr>
          <w:rFonts w:ascii="Arial" w:hAnsi="Arial" w:cs="Arial"/>
          <w:sz w:val="20"/>
          <w:szCs w:val="20"/>
        </w:rPr>
        <w:t>. In caso di sinistro, la società non potrà eccepire</w:t>
      </w:r>
      <w:r w:rsidR="009C42CC" w:rsidRPr="00E10039">
        <w:rPr>
          <w:rFonts w:ascii="Arial" w:hAnsi="Arial" w:cs="Arial"/>
          <w:sz w:val="20"/>
          <w:szCs w:val="20"/>
        </w:rPr>
        <w:t xml:space="preserve"> nei confronti di detti terzi,</w:t>
      </w:r>
      <w:r w:rsidRPr="00E10039">
        <w:rPr>
          <w:rFonts w:ascii="Arial" w:hAnsi="Arial" w:cs="Arial"/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E10039" w:rsidRDefault="009C42CC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2C87C427" w14:textId="7C5D17DE" w:rsidR="009C42CC" w:rsidRPr="00E10039" w:rsidRDefault="009C42CC" w:rsidP="00121AFC">
      <w:pPr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Qualora </w:t>
      </w:r>
      <w:r w:rsidR="004D6D71" w:rsidRPr="00E10039">
        <w:rPr>
          <w:rFonts w:ascii="Arial" w:hAnsi="Arial" w:cs="Arial"/>
          <w:sz w:val="20"/>
          <w:szCs w:val="20"/>
        </w:rPr>
        <w:t>l’Amministrazione</w:t>
      </w:r>
      <w:r w:rsidR="008E56AC" w:rsidRPr="00E10039">
        <w:rPr>
          <w:rFonts w:ascii="Arial" w:hAnsi="Arial" w:cs="Arial"/>
          <w:sz w:val="20"/>
          <w:szCs w:val="20"/>
        </w:rPr>
        <w:t xml:space="preserve"> acquirente</w:t>
      </w:r>
      <w:r w:rsidR="00A141A4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fosse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chiamata a rispondere per evento dannoso ascrivibile per legge all’Assicurato, è data a questa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 xml:space="preserve">la </w:t>
      </w:r>
      <w:r w:rsidRPr="00E10039">
        <w:rPr>
          <w:rFonts w:ascii="Arial" w:hAnsi="Arial" w:cs="Arial"/>
          <w:sz w:val="20"/>
          <w:szCs w:val="20"/>
        </w:rPr>
        <w:t>facoltà di trasmettere direttamente la denuncia di sinistro alla Società</w:t>
      </w:r>
      <w:r w:rsidR="00CB46D7" w:rsidRPr="00E10039">
        <w:rPr>
          <w:rFonts w:ascii="Arial" w:hAnsi="Arial" w:cs="Arial"/>
          <w:sz w:val="20"/>
          <w:szCs w:val="20"/>
        </w:rPr>
        <w:t>.</w:t>
      </w:r>
    </w:p>
    <w:p w14:paraId="71DFA15E" w14:textId="77777777" w:rsidR="00C758EE" w:rsidRDefault="00C758EE" w:rsidP="00121AFC">
      <w:pPr>
        <w:jc w:val="both"/>
        <w:rPr>
          <w:rFonts w:ascii="Arial" w:hAnsi="Arial" w:cs="Arial"/>
          <w:sz w:val="20"/>
          <w:szCs w:val="20"/>
        </w:rPr>
      </w:pPr>
    </w:p>
    <w:p w14:paraId="7C58EF7A" w14:textId="77777777" w:rsidR="00E10039" w:rsidRPr="00E10039" w:rsidRDefault="00E10039" w:rsidP="00121AFC">
      <w:pPr>
        <w:jc w:val="both"/>
        <w:rPr>
          <w:rFonts w:ascii="Arial" w:hAnsi="Arial" w:cs="Arial"/>
          <w:sz w:val="20"/>
          <w:szCs w:val="20"/>
        </w:rPr>
      </w:pPr>
    </w:p>
    <w:p w14:paraId="6F7CE987" w14:textId="77777777" w:rsidR="001E4E41" w:rsidRPr="00E10039" w:rsidRDefault="009C42CC" w:rsidP="00121AFC">
      <w:pPr>
        <w:spacing w:after="0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2617C652" w14:textId="1A69A699" w:rsidR="009C42CC" w:rsidRPr="00E10039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impegna a dare avviso scritto al</w:t>
      </w:r>
      <w:r w:rsidR="008E56AC" w:rsidRPr="00E10039">
        <w:rPr>
          <w:rFonts w:ascii="Arial" w:hAnsi="Arial" w:cs="Arial"/>
          <w:sz w:val="20"/>
          <w:szCs w:val="20"/>
        </w:rPr>
        <w:t>’ Ammin</w:t>
      </w:r>
      <w:r w:rsidR="00523743" w:rsidRPr="00E10039">
        <w:rPr>
          <w:rFonts w:ascii="Arial" w:hAnsi="Arial" w:cs="Arial"/>
          <w:sz w:val="20"/>
          <w:szCs w:val="20"/>
        </w:rPr>
        <w:t>i</w:t>
      </w:r>
      <w:r w:rsidR="008E56AC" w:rsidRPr="00E10039">
        <w:rPr>
          <w:rFonts w:ascii="Arial" w:hAnsi="Arial" w:cs="Arial"/>
          <w:sz w:val="20"/>
          <w:szCs w:val="20"/>
        </w:rPr>
        <w:t xml:space="preserve">strazione Acquirente </w:t>
      </w:r>
      <w:r w:rsidRPr="00E10039">
        <w:rPr>
          <w:rFonts w:ascii="Arial" w:hAnsi="Arial" w:cs="Arial"/>
          <w:sz w:val="20"/>
          <w:szCs w:val="20"/>
        </w:rPr>
        <w:t>con raccomandata A</w:t>
      </w:r>
      <w:r w:rsidR="001D3BC0" w:rsidRPr="00E10039">
        <w:rPr>
          <w:rFonts w:ascii="Arial" w:hAnsi="Arial" w:cs="Arial"/>
          <w:sz w:val="20"/>
          <w:szCs w:val="20"/>
        </w:rPr>
        <w:t>.</w:t>
      </w:r>
      <w:r w:rsidRPr="00E10039">
        <w:rPr>
          <w:rFonts w:ascii="Arial" w:hAnsi="Arial" w:cs="Arial"/>
          <w:sz w:val="20"/>
          <w:szCs w:val="20"/>
        </w:rPr>
        <w:t>R</w:t>
      </w:r>
      <w:r w:rsidR="001D3BC0" w:rsidRPr="00E10039">
        <w:rPr>
          <w:rFonts w:ascii="Arial" w:hAnsi="Arial" w:cs="Arial"/>
          <w:sz w:val="20"/>
          <w:szCs w:val="20"/>
        </w:rPr>
        <w:t>.</w:t>
      </w:r>
      <w:r w:rsidRPr="00E10039">
        <w:rPr>
          <w:rFonts w:ascii="Arial" w:hAnsi="Arial" w:cs="Arial"/>
          <w:sz w:val="20"/>
          <w:szCs w:val="20"/>
        </w:rPr>
        <w:t xml:space="preserve"> </w:t>
      </w:r>
      <w:r w:rsidR="001D3BC0" w:rsidRPr="00E10039">
        <w:rPr>
          <w:rFonts w:ascii="Arial" w:hAnsi="Arial" w:cs="Arial"/>
          <w:sz w:val="20"/>
          <w:szCs w:val="20"/>
        </w:rPr>
        <w:t>a</w:t>
      </w:r>
      <w:r w:rsidR="00CB46D7" w:rsidRPr="00E10039">
        <w:rPr>
          <w:rFonts w:ascii="Arial" w:hAnsi="Arial" w:cs="Arial"/>
          <w:sz w:val="20"/>
          <w:szCs w:val="20"/>
        </w:rPr>
        <w:t xml:space="preserve">lla </w:t>
      </w:r>
      <w:r w:rsidR="00F402BA" w:rsidRPr="00E10039">
        <w:rPr>
          <w:rFonts w:ascii="Arial" w:hAnsi="Arial" w:cs="Arial"/>
          <w:sz w:val="20"/>
          <w:szCs w:val="20"/>
        </w:rPr>
        <w:t>___________</w:t>
      </w:r>
      <w:r w:rsidR="001D3BC0" w:rsidRPr="00E10039">
        <w:rPr>
          <w:rFonts w:ascii="Arial" w:hAnsi="Arial" w:cs="Arial"/>
          <w:sz w:val="20"/>
          <w:szCs w:val="20"/>
        </w:rPr>
        <w:t xml:space="preserve">, Via </w:t>
      </w:r>
      <w:r w:rsidR="00F402BA" w:rsidRPr="00E10039">
        <w:rPr>
          <w:rFonts w:ascii="Arial" w:hAnsi="Arial" w:cs="Arial"/>
          <w:sz w:val="20"/>
          <w:szCs w:val="20"/>
        </w:rPr>
        <w:t>___________</w:t>
      </w:r>
      <w:r w:rsidR="00BB6088" w:rsidRPr="00E10039">
        <w:rPr>
          <w:rFonts w:ascii="Arial" w:hAnsi="Arial" w:cs="Arial"/>
          <w:sz w:val="20"/>
          <w:szCs w:val="20"/>
        </w:rPr>
        <w:t xml:space="preserve"> oppure via PEC all’indirizzo PEC</w:t>
      </w:r>
      <w:r w:rsidR="00E41BC6" w:rsidRPr="00E10039">
        <w:rPr>
          <w:rFonts w:ascii="Arial" w:hAnsi="Arial" w:cs="Arial"/>
          <w:sz w:val="20"/>
          <w:szCs w:val="20"/>
        </w:rPr>
        <w:t xml:space="preserve"> </w:t>
      </w:r>
      <w:r w:rsidR="00BB6088" w:rsidRPr="00E10039">
        <w:rPr>
          <w:rFonts w:ascii="Arial" w:hAnsi="Arial" w:cs="Arial"/>
          <w:sz w:val="20"/>
          <w:szCs w:val="20"/>
        </w:rPr>
        <w:t>____________</w:t>
      </w:r>
      <w:r w:rsidR="009C3938" w:rsidRPr="00E10039">
        <w:rPr>
          <w:rFonts w:ascii="Arial" w:hAnsi="Arial" w:cs="Arial"/>
          <w:sz w:val="20"/>
          <w:szCs w:val="20"/>
        </w:rPr>
        <w:t xml:space="preserve"> entro 30 giorni dal verificarsi dell’evento,</w:t>
      </w:r>
      <w:r w:rsidR="005B2E4F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E10039">
        <w:rPr>
          <w:rFonts w:ascii="Arial" w:hAnsi="Arial" w:cs="Arial"/>
          <w:sz w:val="20"/>
          <w:szCs w:val="20"/>
        </w:rPr>
        <w:t>l</w:t>
      </w:r>
      <w:r w:rsidRPr="00E10039">
        <w:rPr>
          <w:rFonts w:ascii="Arial" w:hAnsi="Arial" w:cs="Arial"/>
          <w:sz w:val="20"/>
          <w:szCs w:val="20"/>
        </w:rPr>
        <w:t xml:space="preserve"> premio ai sensi dell’Art. 1901 del cc.</w:t>
      </w:r>
    </w:p>
    <w:p w14:paraId="5DFAE30A" w14:textId="77777777" w:rsidR="009C42CC" w:rsidRPr="00E10039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883D36" w14:textId="26B7493D" w:rsidR="00340C41" w:rsidRPr="00E10039" w:rsidRDefault="00340C41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br w:type="page"/>
      </w:r>
    </w:p>
    <w:p w14:paraId="60816EB1" w14:textId="77777777" w:rsidR="00B96C45" w:rsidRPr="00E10039" w:rsidRDefault="00B96C4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6A12851" w14:textId="77777777" w:rsidR="00B96C45" w:rsidRPr="00E10039" w:rsidRDefault="00B96C4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F94AB41" w14:textId="49079E3C" w:rsidR="00B96C45" w:rsidRPr="00E10039" w:rsidRDefault="00C567DF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NOTA BENE: le coperture assicurative di seguito indicate saranno richieste dall’Amministrazione </w:t>
      </w:r>
      <w:r w:rsidR="004D6D71" w:rsidRPr="00E10039">
        <w:rPr>
          <w:rFonts w:ascii="Arial" w:hAnsi="Arial" w:cs="Arial"/>
          <w:b/>
          <w:sz w:val="20"/>
          <w:szCs w:val="20"/>
        </w:rPr>
        <w:t>Acquirente,</w:t>
      </w:r>
      <w:r w:rsidRPr="00E10039">
        <w:rPr>
          <w:rFonts w:ascii="Arial" w:hAnsi="Arial" w:cs="Arial"/>
          <w:b/>
          <w:sz w:val="20"/>
          <w:szCs w:val="20"/>
        </w:rPr>
        <w:t xml:space="preserve"> sulla base dell’attività oggetto dell’Appalto Specifico</w:t>
      </w:r>
      <w:r w:rsidR="004D6D71" w:rsidRPr="00E10039">
        <w:rPr>
          <w:rFonts w:ascii="Arial" w:hAnsi="Arial" w:cs="Arial"/>
          <w:b/>
          <w:sz w:val="20"/>
          <w:szCs w:val="20"/>
        </w:rPr>
        <w:t>/Contratto Esecutivo</w:t>
      </w:r>
      <w:r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0AA2C21D" w14:textId="77777777" w:rsidR="00C567DF" w:rsidRPr="00E10039" w:rsidRDefault="00C567D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57AB1CF" w14:textId="77777777" w:rsidR="002C1533" w:rsidRPr="00E10039" w:rsidRDefault="002C1533" w:rsidP="00F45BEF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GARANZIE ASSICURATIVE</w:t>
      </w:r>
      <w:r w:rsidR="00CB46D7" w:rsidRPr="00E10039">
        <w:rPr>
          <w:rFonts w:ascii="Arial" w:hAnsi="Arial" w:cs="Arial"/>
          <w:b/>
          <w:sz w:val="20"/>
          <w:szCs w:val="20"/>
        </w:rPr>
        <w:t xml:space="preserve"> </w:t>
      </w:r>
      <w:r w:rsidRPr="00E10039">
        <w:rPr>
          <w:rFonts w:ascii="Arial" w:hAnsi="Arial" w:cs="Arial"/>
          <w:b/>
          <w:sz w:val="20"/>
          <w:szCs w:val="20"/>
        </w:rPr>
        <w:t>- LIMITI DI INDENNIZZO</w:t>
      </w:r>
    </w:p>
    <w:p w14:paraId="1F0419D5" w14:textId="77777777" w:rsidR="001D3BC0" w:rsidRPr="00E10039" w:rsidRDefault="001D3BC0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B5FCCBA" w14:textId="77777777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0039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677C6AC" w14:textId="77777777" w:rsidR="002C1533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A) Sezione RCT</w:t>
      </w:r>
    </w:p>
    <w:p w14:paraId="4C0D99F0" w14:textId="77777777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1 Oggetto dell’Assicurazione</w:t>
      </w:r>
      <w:r w:rsidR="001E4E41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40D763C7" w14:textId="079F936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 w:rsidRPr="00E10039">
        <w:rPr>
          <w:rFonts w:ascii="Arial" w:hAnsi="Arial" w:cs="Arial"/>
          <w:sz w:val="20"/>
          <w:szCs w:val="20"/>
        </w:rPr>
        <w:t xml:space="preserve">oggetto dell’appalto </w:t>
      </w:r>
      <w:r w:rsidRPr="00E10039">
        <w:rPr>
          <w:rFonts w:ascii="Arial" w:hAnsi="Arial" w:cs="Arial"/>
          <w:sz w:val="20"/>
          <w:szCs w:val="20"/>
        </w:rPr>
        <w:t xml:space="preserve">(comprese le complementari, </w:t>
      </w:r>
      <w:r w:rsidR="004D6D71" w:rsidRPr="00E10039">
        <w:rPr>
          <w:rFonts w:ascii="Arial" w:hAnsi="Arial" w:cs="Arial"/>
          <w:sz w:val="20"/>
          <w:szCs w:val="20"/>
        </w:rPr>
        <w:t>accessorie,</w:t>
      </w:r>
      <w:r w:rsidRPr="00E10039">
        <w:rPr>
          <w:rFonts w:ascii="Arial" w:hAnsi="Arial" w:cs="Arial"/>
          <w:sz w:val="20"/>
          <w:szCs w:val="20"/>
        </w:rPr>
        <w:t xml:space="preserve"> connesse e collegate)</w:t>
      </w:r>
      <w:r w:rsidR="00340C41" w:rsidRPr="00E10039">
        <w:rPr>
          <w:rFonts w:ascii="Arial" w:hAnsi="Arial" w:cs="Arial"/>
          <w:sz w:val="20"/>
          <w:szCs w:val="20"/>
        </w:rPr>
        <w:t xml:space="preserve"> svolta anche presso terzi</w:t>
      </w:r>
      <w:r w:rsidRPr="00E10039">
        <w:rPr>
          <w:rFonts w:ascii="Arial" w:hAnsi="Arial" w:cs="Arial"/>
          <w:sz w:val="20"/>
          <w:szCs w:val="20"/>
        </w:rPr>
        <w:t xml:space="preserve"> . </w:t>
      </w:r>
    </w:p>
    <w:p w14:paraId="221BB01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B3F6AA7" w14:textId="2074C2A1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Massimale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6AEB4BA7" w14:textId="77777777" w:rsidR="00CC02C9" w:rsidRPr="00E10039" w:rsidRDefault="002C1533" w:rsidP="00BD242A">
      <w:pPr>
        <w:pStyle w:val="Paragrafoelenco"/>
        <w:jc w:val="both"/>
        <w:rPr>
          <w:rFonts w:ascii="Arial" w:hAnsi="Arial" w:cs="Arial"/>
        </w:rPr>
      </w:pPr>
      <w:r w:rsidRPr="00E10039">
        <w:rPr>
          <w:rFonts w:ascii="Arial" w:hAnsi="Arial" w:cs="Arial"/>
          <w:sz w:val="20"/>
          <w:szCs w:val="20"/>
        </w:rPr>
        <w:t>€ 3.000.000 per sinistro/anno</w:t>
      </w:r>
      <w:r w:rsidR="00CC02C9" w:rsidRPr="00E10039">
        <w:rPr>
          <w:rFonts w:ascii="Arial" w:hAnsi="Arial" w:cs="Arial"/>
          <w:sz w:val="20"/>
          <w:szCs w:val="20"/>
        </w:rPr>
        <w:t xml:space="preserve"> </w:t>
      </w:r>
    </w:p>
    <w:p w14:paraId="5FC22E57" w14:textId="77777777" w:rsidR="00CC02C9" w:rsidRPr="00E10039" w:rsidRDefault="00CC02C9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CF90A2B" w14:textId="6ED6D7D2" w:rsidR="00B96C45" w:rsidRPr="00E10039" w:rsidRDefault="002C1533" w:rsidP="00F45BEF">
      <w:pPr>
        <w:pStyle w:val="Testocommento"/>
        <w:ind w:firstLine="708"/>
        <w:rPr>
          <w:rFonts w:ascii="Arial" w:hAnsi="Arial" w:cs="Arial"/>
          <w:b/>
        </w:rPr>
      </w:pPr>
      <w:r w:rsidRPr="00E10039">
        <w:rPr>
          <w:rFonts w:ascii="Arial" w:hAnsi="Arial" w:cs="Arial"/>
          <w:b/>
        </w:rPr>
        <w:t xml:space="preserve">Art. 3 </w:t>
      </w:r>
      <w:r w:rsidR="001E4E41" w:rsidRPr="00E10039">
        <w:rPr>
          <w:rFonts w:ascii="Arial" w:hAnsi="Arial" w:cs="Arial"/>
          <w:b/>
        </w:rPr>
        <w:t>Clausole aggiuntive</w:t>
      </w:r>
      <w:r w:rsidR="00F45BEF" w:rsidRPr="00E10039">
        <w:rPr>
          <w:rFonts w:ascii="Arial" w:hAnsi="Arial" w:cs="Arial"/>
          <w:b/>
        </w:rPr>
        <w:t xml:space="preserve"> </w:t>
      </w:r>
    </w:p>
    <w:p w14:paraId="26AEE437" w14:textId="02251EEF" w:rsidR="00340C41" w:rsidRPr="00E10039" w:rsidRDefault="00956B9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6D703918" w14:textId="03577515" w:rsidR="001E4E41" w:rsidRPr="00E10039" w:rsidRDefault="00D63B9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a) </w:t>
      </w:r>
      <w:r w:rsidR="009C3938" w:rsidRPr="00E10039">
        <w:rPr>
          <w:rFonts w:ascii="Arial" w:hAnsi="Arial" w:cs="Arial"/>
          <w:sz w:val="20"/>
          <w:szCs w:val="20"/>
        </w:rPr>
        <w:t xml:space="preserve"> i danni a terzi </w:t>
      </w:r>
      <w:r w:rsidR="001E4E41" w:rsidRPr="00E10039">
        <w:rPr>
          <w:rFonts w:ascii="Arial" w:hAnsi="Arial" w:cs="Arial"/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E10039" w:rsidRDefault="00340C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b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Pr="00E10039">
        <w:rPr>
          <w:rFonts w:ascii="Arial" w:hAnsi="Arial" w:cs="Arial"/>
          <w:sz w:val="20"/>
          <w:szCs w:val="20"/>
        </w:rPr>
        <w:t>i d</w:t>
      </w:r>
      <w:r w:rsidR="001E4E41" w:rsidRPr="00E10039">
        <w:rPr>
          <w:rFonts w:ascii="Arial" w:hAnsi="Arial" w:cs="Arial"/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8CD3FDF" w14:textId="01D6302F" w:rsidR="001E4E41" w:rsidRPr="00E10039" w:rsidRDefault="00C758EE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c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="00340C41" w:rsidRPr="00E10039">
        <w:rPr>
          <w:rFonts w:ascii="Arial" w:hAnsi="Arial" w:cs="Arial"/>
          <w:sz w:val="20"/>
          <w:szCs w:val="20"/>
        </w:rPr>
        <w:t xml:space="preserve">i danni </w:t>
      </w:r>
      <w:r w:rsidR="001E4E41" w:rsidRPr="00E10039">
        <w:rPr>
          <w:rFonts w:ascii="Arial" w:hAnsi="Arial" w:cs="Arial"/>
          <w:sz w:val="20"/>
          <w:szCs w:val="20"/>
        </w:rPr>
        <w:t>a cose di terzi che si trovano nell’ambito dei lavori con un limite minimo assicurato pari al 10% del massimale di polizza.</w:t>
      </w:r>
    </w:p>
    <w:p w14:paraId="351817F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85C434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B) Sezione RCO</w:t>
      </w:r>
    </w:p>
    <w:p w14:paraId="068E183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443E7F3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DEF3BFD" w14:textId="2EA2B25C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Massimali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5DDD5BF5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F83855C" w14:textId="77777777" w:rsidR="00F2389A" w:rsidRPr="00E10039" w:rsidRDefault="00F2389A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3 Prestatore di lavoro</w:t>
      </w:r>
    </w:p>
    <w:p w14:paraId="539FF2C3" w14:textId="7C060184" w:rsidR="00F2389A" w:rsidRPr="00E10039" w:rsidRDefault="00F2389A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0D752ADA" w14:textId="7D464FA8" w:rsidR="007E18F1" w:rsidRPr="00E10039" w:rsidRDefault="007E18F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D6AC93C" w14:textId="54B6B72C" w:rsidR="007E5EFF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09DEB8E" w14:textId="77777777" w:rsidR="007E5EFF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A31029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53D86A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0039">
        <w:rPr>
          <w:rFonts w:ascii="Arial" w:hAnsi="Arial" w:cs="Arial"/>
          <w:b/>
          <w:sz w:val="20"/>
          <w:szCs w:val="20"/>
          <w:u w:val="single"/>
        </w:rPr>
        <w:t>POLIZZA RESPONSABILITA’ CIVILE PROFESSIONALE</w:t>
      </w:r>
    </w:p>
    <w:p w14:paraId="246414DB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sz w:val="20"/>
          <w:szCs w:val="20"/>
          <w:u w:val="single"/>
        </w:rPr>
      </w:pPr>
    </w:p>
    <w:p w14:paraId="2E80DB05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A184FB2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1B66171" w14:textId="0FB1CD0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Massimali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1CC4F69B" w14:textId="76229B12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€ 3.000.000 per sinistro/anno</w:t>
      </w:r>
    </w:p>
    <w:p w14:paraId="4B3567E2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ADF1F31" w14:textId="0CD5B325" w:rsidR="001E4E41" w:rsidRPr="00E10039" w:rsidRDefault="001E4E41" w:rsidP="00F45BEF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10039">
        <w:rPr>
          <w:rFonts w:ascii="Arial" w:hAnsi="Arial" w:cs="Arial"/>
          <w:b/>
          <w:sz w:val="20"/>
          <w:szCs w:val="20"/>
        </w:rPr>
        <w:t>Art. 3 Clausole aggiuntive</w:t>
      </w:r>
      <w:r w:rsidR="00F402BA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25CD754D" w14:textId="28561656" w:rsidR="00D63B91" w:rsidRPr="00E10039" w:rsidRDefault="00D63B91" w:rsidP="00F45BEF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10039">
        <w:rPr>
          <w:rFonts w:ascii="Arial" w:hAnsi="Arial" w:cs="Arial"/>
          <w:sz w:val="20"/>
          <w:szCs w:val="20"/>
        </w:rPr>
        <w:t>L’Assicurazione comprende anche:</w:t>
      </w:r>
    </w:p>
    <w:p w14:paraId="28E13A91" w14:textId="5E7BC5BD" w:rsidR="001E4E41" w:rsidRPr="00E10039" w:rsidRDefault="00C758EE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 </w:t>
      </w:r>
      <w:r w:rsidR="007E5EFF" w:rsidRPr="00E10039">
        <w:rPr>
          <w:rFonts w:ascii="Arial" w:hAnsi="Arial" w:cs="Arial"/>
          <w:sz w:val="20"/>
          <w:szCs w:val="20"/>
        </w:rPr>
        <w:t>a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="00D63B91" w:rsidRPr="00E10039">
        <w:rPr>
          <w:rFonts w:ascii="Arial" w:hAnsi="Arial" w:cs="Arial"/>
          <w:sz w:val="20"/>
          <w:szCs w:val="20"/>
        </w:rPr>
        <w:t>I d</w:t>
      </w:r>
      <w:r w:rsidR="001E4E41" w:rsidRPr="00E10039">
        <w:rPr>
          <w:rFonts w:ascii="Arial" w:hAnsi="Arial" w:cs="Arial"/>
          <w:sz w:val="20"/>
          <w:szCs w:val="20"/>
        </w:rPr>
        <w:t>anni consequenziali e da interruzione del servizio con un limite minimo assicurato pari al 10% de</w:t>
      </w:r>
      <w:r w:rsidR="00D63B91" w:rsidRPr="00E10039">
        <w:rPr>
          <w:rFonts w:ascii="Arial" w:hAnsi="Arial" w:cs="Arial"/>
          <w:sz w:val="20"/>
          <w:szCs w:val="20"/>
        </w:rPr>
        <w:t>l</w:t>
      </w:r>
      <w:r w:rsidR="001E4E41" w:rsidRPr="00E10039">
        <w:rPr>
          <w:rFonts w:ascii="Arial" w:hAnsi="Arial" w:cs="Arial"/>
          <w:sz w:val="20"/>
          <w:szCs w:val="20"/>
        </w:rPr>
        <w:t xml:space="preserve"> massimale di polizza;</w:t>
      </w:r>
    </w:p>
    <w:p w14:paraId="5E5E9753" w14:textId="4D5DD686" w:rsidR="00983EE5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  <w:highlight w:val="yellow"/>
        </w:rPr>
      </w:pPr>
      <w:r w:rsidRPr="00E10039">
        <w:rPr>
          <w:rFonts w:ascii="Arial" w:hAnsi="Arial" w:cs="Arial"/>
          <w:sz w:val="20"/>
          <w:szCs w:val="20"/>
        </w:rPr>
        <w:t>b</w:t>
      </w:r>
      <w:r w:rsidR="00983EE5" w:rsidRPr="00E10039">
        <w:rPr>
          <w:rFonts w:ascii="Arial" w:hAnsi="Arial" w:cs="Arial"/>
          <w:sz w:val="20"/>
          <w:szCs w:val="20"/>
        </w:rPr>
        <w:t>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3AC4BC01" w14:textId="77777777" w:rsidR="001D3BC0" w:rsidRPr="00E10039" w:rsidRDefault="001D3BC0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86D38C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0128BA10" w14:textId="0903AF6C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Le garanzie prestate dalla presente polizza devono intendersi valide per i danni occorsi dalla data di inizio </w:t>
      </w:r>
      <w:r w:rsidR="00D63B91" w:rsidRPr="00E10039">
        <w:rPr>
          <w:rFonts w:ascii="Arial" w:hAnsi="Arial" w:cs="Arial"/>
          <w:sz w:val="20"/>
          <w:szCs w:val="20"/>
        </w:rPr>
        <w:t xml:space="preserve">della </w:t>
      </w:r>
      <w:r w:rsidR="004D6D71" w:rsidRPr="00E10039">
        <w:rPr>
          <w:rFonts w:ascii="Arial" w:hAnsi="Arial" w:cs="Arial"/>
          <w:sz w:val="20"/>
          <w:szCs w:val="20"/>
        </w:rPr>
        <w:t>prestazione oggetto</w:t>
      </w:r>
      <w:r w:rsidRPr="00E10039">
        <w:rPr>
          <w:rFonts w:ascii="Arial" w:hAnsi="Arial" w:cs="Arial"/>
          <w:sz w:val="20"/>
          <w:szCs w:val="20"/>
        </w:rPr>
        <w:t xml:space="preserve"> dell’appalto, </w:t>
      </w:r>
      <w:r w:rsidR="004D6D71" w:rsidRPr="00E10039">
        <w:rPr>
          <w:rFonts w:ascii="Arial" w:hAnsi="Arial" w:cs="Arial"/>
          <w:sz w:val="20"/>
          <w:szCs w:val="20"/>
        </w:rPr>
        <w:t>purché</w:t>
      </w:r>
      <w:r w:rsidRPr="00E10039">
        <w:rPr>
          <w:rFonts w:ascii="Arial" w:hAnsi="Arial" w:cs="Arial"/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Pr="00E10039" w:rsidRDefault="00D4222A" w:rsidP="00983EE5">
      <w:pPr>
        <w:pStyle w:val="Testocommento"/>
        <w:ind w:left="709"/>
        <w:jc w:val="both"/>
        <w:rPr>
          <w:rFonts w:ascii="Arial" w:hAnsi="Arial" w:cs="Arial"/>
        </w:rPr>
      </w:pPr>
      <w:r w:rsidRPr="00E10039">
        <w:rPr>
          <w:rFonts w:ascii="Arial" w:hAnsi="Arial" w:cs="Arial"/>
          <w:u w:val="single"/>
        </w:rPr>
        <w:t>In caso di polizza con tacito rinnovo</w:t>
      </w:r>
      <w:r w:rsidRPr="00E10039">
        <w:rPr>
          <w:rFonts w:ascii="Arial" w:hAnsi="Arial" w:cs="Arial"/>
        </w:rPr>
        <w:t xml:space="preserve"> dovrà essere richiamata la seguente clausola:</w:t>
      </w:r>
    </w:p>
    <w:p w14:paraId="33E58076" w14:textId="2F12EF4E" w:rsidR="00D4222A" w:rsidRPr="00E10039" w:rsidRDefault="00D4222A" w:rsidP="00983EE5">
      <w:pPr>
        <w:pStyle w:val="Testocommento"/>
        <w:ind w:left="709"/>
        <w:jc w:val="both"/>
        <w:rPr>
          <w:rFonts w:ascii="Arial" w:hAnsi="Arial" w:cs="Arial"/>
        </w:rPr>
      </w:pPr>
      <w:r w:rsidRPr="00E10039">
        <w:rPr>
          <w:rFonts w:ascii="Arial" w:hAnsi="Arial" w:cs="Arial"/>
        </w:rPr>
        <w:t>Le garanzie prestate dalla presente polizza devono intendersi valide per i danni occorsi dalla data di inizio del servizio oggetto dell’appalto .Se alla scadenza della polizza la Società dovesse annullare o se si rifiutasse di rinnovare la polizza , cos</w:t>
      </w:r>
      <w:r w:rsidR="00523743" w:rsidRPr="00E10039">
        <w:rPr>
          <w:rFonts w:ascii="Arial" w:hAnsi="Arial" w:cs="Arial"/>
        </w:rPr>
        <w:t>ì</w:t>
      </w:r>
      <w:r w:rsidRPr="00E10039">
        <w:rPr>
          <w:rFonts w:ascii="Arial" w:hAnsi="Arial" w:cs="Arial"/>
        </w:rPr>
        <w:t xml:space="preserve"> come la Contraente si rifiutasse di rinnovare la polizza, , e semprech</w:t>
      </w:r>
      <w:r w:rsidR="00523743" w:rsidRPr="00E10039">
        <w:rPr>
          <w:rFonts w:ascii="Arial" w:hAnsi="Arial" w:cs="Arial"/>
        </w:rPr>
        <w:t>é</w:t>
      </w:r>
      <w:r w:rsidRPr="00E10039">
        <w:rPr>
          <w:rFonts w:ascii="Arial" w:hAnsi="Arial" w:cs="Arial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523743" w:rsidRPr="00E10039">
        <w:rPr>
          <w:rFonts w:ascii="Arial" w:hAnsi="Arial" w:cs="Arial"/>
        </w:rPr>
        <w:t>é</w:t>
      </w:r>
      <w:r w:rsidRPr="00E10039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1276A406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01D3C90" w14:textId="77777777" w:rsidR="00061299" w:rsidRPr="00E10039" w:rsidRDefault="00061299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578241E" w14:textId="77777777" w:rsidR="00553234" w:rsidRPr="00E10039" w:rsidRDefault="00553234" w:rsidP="00061299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5E0E7C32" w14:textId="77777777" w:rsidR="001E4E41" w:rsidRPr="00E10039" w:rsidRDefault="001E4E41" w:rsidP="00061299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6CBF81AC" w14:textId="77777777" w:rsidR="001E4E41" w:rsidRPr="00E10039" w:rsidRDefault="001E4E41" w:rsidP="00061299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sectPr w:rsidR="001E4E41" w:rsidRPr="00E10039" w:rsidSect="008055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F9E29" w14:textId="77777777" w:rsidR="00EB04A4" w:rsidRDefault="00EB04A4" w:rsidP="003B7E15">
      <w:pPr>
        <w:spacing w:after="0" w:line="240" w:lineRule="auto"/>
      </w:pPr>
      <w:r>
        <w:separator/>
      </w:r>
    </w:p>
  </w:endnote>
  <w:endnote w:type="continuationSeparator" w:id="0">
    <w:p w14:paraId="3F6D1F38" w14:textId="77777777" w:rsidR="00EB04A4" w:rsidRDefault="00EB04A4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2616E" w14:textId="77777777" w:rsidR="00AA64F9" w:rsidRDefault="00AA64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8A5FF" w14:textId="29146F24" w:rsidR="00E63E9D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</w:p>
  <w:p w14:paraId="10619F75" w14:textId="77777777" w:rsidR="00E63E9D" w:rsidRPr="001E0613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</w:p>
  <w:p w14:paraId="0C2F0FC4" w14:textId="77777777" w:rsidR="00E63E9D" w:rsidRPr="001E0613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35182513" w14:textId="2E1936CE" w:rsidR="00E10039" w:rsidRPr="00E63E9D" w:rsidRDefault="00AA64F9" w:rsidP="00E63E9D">
    <w:pPr>
      <w:pStyle w:val="Pidipagina"/>
      <w:jc w:val="both"/>
      <w:rPr>
        <w:rFonts w:ascii="Arial" w:hAnsi="Arial" w:cs="Arial"/>
        <w:color w:val="0000FF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Moduli di dichiarazione </w:t>
    </w:r>
    <w:r w:rsidR="00E63E9D" w:rsidRPr="001E0613">
      <w:rPr>
        <w:rFonts w:ascii="Arial" w:hAnsi="Arial" w:cs="Arial"/>
        <w:sz w:val="16"/>
        <w:szCs w:val="16"/>
      </w:rPr>
      <w:t>– ID 2837</w:t>
    </w:r>
    <w:r w:rsidR="00E63E9D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E63E9D"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="00E63E9D"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="00E63E9D" w:rsidRPr="00250849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="00E63E9D"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="00E63E9D"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t>1</w:t>
    </w:r>
    <w:r w:rsidR="00E63E9D"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7E57" w14:textId="77777777" w:rsidR="00AA64F9" w:rsidRDefault="00AA64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98E08" w14:textId="77777777" w:rsidR="00EB04A4" w:rsidRDefault="00EB04A4" w:rsidP="003B7E15">
      <w:pPr>
        <w:spacing w:after="0" w:line="240" w:lineRule="auto"/>
      </w:pPr>
      <w:r>
        <w:separator/>
      </w:r>
    </w:p>
  </w:footnote>
  <w:footnote w:type="continuationSeparator" w:id="0">
    <w:p w14:paraId="76E44D20" w14:textId="77777777" w:rsidR="00EB04A4" w:rsidRDefault="00EB04A4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D5611" w14:textId="77777777" w:rsidR="00AA64F9" w:rsidRDefault="00AA64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D86D5" w14:textId="77777777" w:rsidR="00AA64F9" w:rsidRDefault="00AA64F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B806E" w14:textId="77777777" w:rsidR="00AA64F9" w:rsidRDefault="00AA64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241643">
    <w:abstractNumId w:val="0"/>
  </w:num>
  <w:num w:numId="2" w16cid:durableId="1804737367">
    <w:abstractNumId w:val="1"/>
  </w:num>
  <w:num w:numId="3" w16cid:durableId="914122449">
    <w:abstractNumId w:val="2"/>
  </w:num>
  <w:num w:numId="4" w16cid:durableId="459147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61299"/>
    <w:rsid w:val="00070112"/>
    <w:rsid w:val="000917E4"/>
    <w:rsid w:val="00121AFC"/>
    <w:rsid w:val="00163D3E"/>
    <w:rsid w:val="00183546"/>
    <w:rsid w:val="001A62FA"/>
    <w:rsid w:val="001D3BC0"/>
    <w:rsid w:val="001E4E41"/>
    <w:rsid w:val="00220072"/>
    <w:rsid w:val="00246A9E"/>
    <w:rsid w:val="00247902"/>
    <w:rsid w:val="00250849"/>
    <w:rsid w:val="00252FBB"/>
    <w:rsid w:val="00285B28"/>
    <w:rsid w:val="002A5900"/>
    <w:rsid w:val="002B60EF"/>
    <w:rsid w:val="002C1533"/>
    <w:rsid w:val="00306FD1"/>
    <w:rsid w:val="00336749"/>
    <w:rsid w:val="00340C41"/>
    <w:rsid w:val="003647BB"/>
    <w:rsid w:val="003B0399"/>
    <w:rsid w:val="003B12CD"/>
    <w:rsid w:val="003B7E15"/>
    <w:rsid w:val="003F2B69"/>
    <w:rsid w:val="003F4F6E"/>
    <w:rsid w:val="0040693A"/>
    <w:rsid w:val="0046269F"/>
    <w:rsid w:val="004658BF"/>
    <w:rsid w:val="004B416E"/>
    <w:rsid w:val="004B778E"/>
    <w:rsid w:val="004D5E58"/>
    <w:rsid w:val="004D6D71"/>
    <w:rsid w:val="004F508B"/>
    <w:rsid w:val="00503CB5"/>
    <w:rsid w:val="00523743"/>
    <w:rsid w:val="0053174A"/>
    <w:rsid w:val="005318CA"/>
    <w:rsid w:val="00553234"/>
    <w:rsid w:val="005622E2"/>
    <w:rsid w:val="005A438E"/>
    <w:rsid w:val="005B2E4F"/>
    <w:rsid w:val="005D2335"/>
    <w:rsid w:val="005D7150"/>
    <w:rsid w:val="00606C95"/>
    <w:rsid w:val="00632C1A"/>
    <w:rsid w:val="00665ACA"/>
    <w:rsid w:val="00665E00"/>
    <w:rsid w:val="00680D0B"/>
    <w:rsid w:val="006C75E2"/>
    <w:rsid w:val="0071399E"/>
    <w:rsid w:val="0075428D"/>
    <w:rsid w:val="00774579"/>
    <w:rsid w:val="007B457C"/>
    <w:rsid w:val="007C1AC9"/>
    <w:rsid w:val="007E18F1"/>
    <w:rsid w:val="007E5EFF"/>
    <w:rsid w:val="00805517"/>
    <w:rsid w:val="00826432"/>
    <w:rsid w:val="00842329"/>
    <w:rsid w:val="008C2CCC"/>
    <w:rsid w:val="008E56AC"/>
    <w:rsid w:val="008E7FA7"/>
    <w:rsid w:val="0090759E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57302"/>
    <w:rsid w:val="00A63C6C"/>
    <w:rsid w:val="00A753B7"/>
    <w:rsid w:val="00A91772"/>
    <w:rsid w:val="00AA64F9"/>
    <w:rsid w:val="00AE20AF"/>
    <w:rsid w:val="00B13564"/>
    <w:rsid w:val="00B2622F"/>
    <w:rsid w:val="00B36B89"/>
    <w:rsid w:val="00B73F7D"/>
    <w:rsid w:val="00B84401"/>
    <w:rsid w:val="00B845CC"/>
    <w:rsid w:val="00B96C45"/>
    <w:rsid w:val="00BA4ED5"/>
    <w:rsid w:val="00BB6088"/>
    <w:rsid w:val="00BD0695"/>
    <w:rsid w:val="00BD242A"/>
    <w:rsid w:val="00BE49AC"/>
    <w:rsid w:val="00C13BC7"/>
    <w:rsid w:val="00C36880"/>
    <w:rsid w:val="00C545B2"/>
    <w:rsid w:val="00C567DF"/>
    <w:rsid w:val="00C758EE"/>
    <w:rsid w:val="00C764CC"/>
    <w:rsid w:val="00C869B4"/>
    <w:rsid w:val="00C965DB"/>
    <w:rsid w:val="00CA4E68"/>
    <w:rsid w:val="00CB46D7"/>
    <w:rsid w:val="00CC02C9"/>
    <w:rsid w:val="00CC0CC3"/>
    <w:rsid w:val="00CF7FC5"/>
    <w:rsid w:val="00D23000"/>
    <w:rsid w:val="00D2321E"/>
    <w:rsid w:val="00D405F5"/>
    <w:rsid w:val="00D4222A"/>
    <w:rsid w:val="00D6206D"/>
    <w:rsid w:val="00D63B91"/>
    <w:rsid w:val="00DF56D2"/>
    <w:rsid w:val="00E02AB7"/>
    <w:rsid w:val="00E10039"/>
    <w:rsid w:val="00E41BC6"/>
    <w:rsid w:val="00E57255"/>
    <w:rsid w:val="00E63B2E"/>
    <w:rsid w:val="00E63E9D"/>
    <w:rsid w:val="00E82D01"/>
    <w:rsid w:val="00E94C71"/>
    <w:rsid w:val="00EA351B"/>
    <w:rsid w:val="00EB04A4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53234"/>
  </w:style>
  <w:style w:type="paragraph" w:customStyle="1" w:styleId="Titoli14bold">
    <w:name w:val="Titoli 14 bold"/>
    <w:basedOn w:val="Normale"/>
    <w:rsid w:val="00E82D01"/>
    <w:pPr>
      <w:keepNext/>
      <w:spacing w:after="0" w:line="300" w:lineRule="atLeast"/>
    </w:pPr>
    <w:rPr>
      <w:rFonts w:ascii="Calibri" w:eastAsia="Times New Roman" w:hAnsi="Calibri" w:cs="Times New Roman"/>
      <w:b/>
      <w:sz w:val="28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503CB5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32"/>
      <w:sz w:val="28"/>
      <w:szCs w:val="28"/>
      <w:lang w:eastAsia="it-IT"/>
    </w:rPr>
  </w:style>
  <w:style w:type="paragraph" w:customStyle="1" w:styleId="Corsivoblu">
    <w:name w:val="Corsivo blu"/>
    <w:basedOn w:val="Normale"/>
    <w:link w:val="CorsivobluCarattere"/>
    <w:rsid w:val="00E63E9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63E9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164CE1-5F79-413A-9C2E-603772A02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34D52A-DE06-41CE-98CE-001C94B37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A79196-5152-4624-8C15-4A4B4A0BD5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683F4D-4AC8-4144-A76F-1844E2457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Zambonini</dc:creator>
  <cp:lastModifiedBy>accesso.atti </cp:lastModifiedBy>
  <cp:revision>21</cp:revision>
  <cp:lastPrinted>2017-01-23T11:34:00Z</cp:lastPrinted>
  <dcterms:created xsi:type="dcterms:W3CDTF">2025-04-29T12:59:00Z</dcterms:created>
  <dcterms:modified xsi:type="dcterms:W3CDTF">2025-06-25T07:31:00Z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2023-03-17T10:21:25Z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78beb1d6-faed-4fa4-ab87-55944283fb6a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0x010100C143198691216B4A939707AEE5C70CCD</vt:lpwstr>
  </property>
</Properties>
</file>