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95C8A" w14:textId="766C3F07" w:rsidR="003268E1" w:rsidRDefault="003268E1" w:rsidP="009F4913">
      <w:pPr>
        <w:pStyle w:val="Titolo"/>
      </w:pPr>
    </w:p>
    <w:p w14:paraId="37600D4C" w14:textId="77777777" w:rsidR="000A7A80" w:rsidRPr="003A6C0B" w:rsidRDefault="000A7A80">
      <w:pPr>
        <w:pStyle w:val="CLASSIFICAZIONEBODY0"/>
        <w:rPr>
          <w:rFonts w:ascii="Arial" w:hAnsi="Arial" w:cs="Arial"/>
        </w:rPr>
      </w:pPr>
    </w:p>
    <w:p w14:paraId="7AEAFD6A" w14:textId="1D839C0B" w:rsidR="002A0159" w:rsidRPr="003A6C0B" w:rsidRDefault="003A6C0B" w:rsidP="00117014">
      <w:pPr>
        <w:pStyle w:val="Titolocopertina"/>
        <w:spacing w:line="300" w:lineRule="exact"/>
        <w:rPr>
          <w:rFonts w:ascii="Calibri" w:hAnsi="Calibri"/>
          <w:b/>
          <w:bCs/>
          <w:kern w:val="2"/>
          <w:sz w:val="20"/>
          <w:szCs w:val="20"/>
        </w:rPr>
      </w:pPr>
      <w:r w:rsidRPr="003A6C0B">
        <w:rPr>
          <w:rFonts w:ascii="Calibri" w:hAnsi="Calibri"/>
          <w:b/>
          <w:bCs/>
          <w:kern w:val="2"/>
          <w:sz w:val="20"/>
          <w:szCs w:val="20"/>
        </w:rPr>
        <w:t xml:space="preserve">CLASSIFICAZIONE DEL DOCUMENTO: CONSIP </w:t>
      </w:r>
      <w:r w:rsidR="00AC6584">
        <w:rPr>
          <w:rFonts w:ascii="Calibri" w:hAnsi="Calibri"/>
          <w:b/>
          <w:bCs/>
          <w:kern w:val="2"/>
          <w:sz w:val="20"/>
          <w:szCs w:val="20"/>
        </w:rPr>
        <w:t>public</w:t>
      </w:r>
    </w:p>
    <w:p w14:paraId="15696BD6" w14:textId="77777777" w:rsidR="003A6C0B" w:rsidRDefault="003A6C0B" w:rsidP="00117014">
      <w:pPr>
        <w:pStyle w:val="Titolocopertina"/>
        <w:spacing w:line="300" w:lineRule="exact"/>
        <w:rPr>
          <w:rFonts w:ascii="Arial" w:hAnsi="Arial" w:cs="Arial"/>
          <w:b/>
          <w:kern w:val="2"/>
          <w:sz w:val="20"/>
          <w:szCs w:val="20"/>
          <w:highlight w:val="magenta"/>
        </w:rPr>
      </w:pPr>
    </w:p>
    <w:p w14:paraId="7EA46C12" w14:textId="77777777" w:rsidR="00A700D8" w:rsidRPr="00F32A71" w:rsidRDefault="00A700D8" w:rsidP="00117014">
      <w:pPr>
        <w:pStyle w:val="Titolocopertina"/>
        <w:spacing w:line="300" w:lineRule="exact"/>
        <w:rPr>
          <w:rFonts w:ascii="Arial" w:hAnsi="Arial" w:cs="Arial"/>
          <w:b/>
          <w:kern w:val="2"/>
          <w:sz w:val="20"/>
          <w:szCs w:val="20"/>
        </w:rPr>
      </w:pPr>
    </w:p>
    <w:p w14:paraId="04D2E694" w14:textId="77777777" w:rsidR="00C82E58" w:rsidRPr="003A6C0B" w:rsidRDefault="00C82E58" w:rsidP="009E50C6">
      <w:pPr>
        <w:pStyle w:val="BLOCKBOLD"/>
        <w:spacing w:before="0" w:after="0"/>
        <w:outlineLvl w:val="9"/>
        <w:rPr>
          <w:rFonts w:ascii="Arial" w:hAnsi="Arial" w:cs="Arial"/>
          <w:b w:val="0"/>
          <w:bCs/>
          <w:kern w:val="2"/>
        </w:rPr>
      </w:pPr>
      <w:bookmarkStart w:id="0" w:name="_Toc492548697"/>
      <w:r w:rsidRPr="00F32A71">
        <w:rPr>
          <w:rFonts w:ascii="Arial" w:hAnsi="Arial" w:cs="Arial"/>
          <w:b w:val="0"/>
          <w:bCs/>
          <w:kern w:val="2"/>
        </w:rPr>
        <w:t>SCHEMA DI CONTRATTO</w:t>
      </w:r>
      <w:bookmarkEnd w:id="0"/>
      <w:r w:rsidR="00B53B60" w:rsidRPr="00F32A71">
        <w:rPr>
          <w:rFonts w:ascii="Arial" w:hAnsi="Arial" w:cs="Arial"/>
          <w:b w:val="0"/>
          <w:bCs/>
          <w:kern w:val="2"/>
        </w:rPr>
        <w:t xml:space="preserve"> </w:t>
      </w:r>
    </w:p>
    <w:p w14:paraId="1A26B553" w14:textId="77777777" w:rsidR="003A6C0B" w:rsidRPr="003A6C0B" w:rsidRDefault="003A6C0B" w:rsidP="003A6C0B">
      <w:pPr>
        <w:pStyle w:val="BLOCKBOLD"/>
        <w:spacing w:before="0" w:after="0"/>
        <w:outlineLvl w:val="9"/>
        <w:rPr>
          <w:rFonts w:ascii="Arial" w:hAnsi="Arial" w:cs="Arial"/>
          <w:b w:val="0"/>
          <w:bCs/>
          <w:kern w:val="2"/>
        </w:rPr>
      </w:pPr>
      <w:bookmarkStart w:id="1" w:name="_Toc492548698"/>
      <w:r w:rsidRPr="003A6C0B">
        <w:rPr>
          <w:rFonts w:ascii="Arial" w:hAnsi="Arial" w:cs="Arial"/>
          <w:b w:val="0"/>
          <w:bCs/>
          <w:kern w:val="2"/>
        </w:rPr>
        <w:t>per l’acquisizione delle sottoscrizioni del Software GovWay e relativi servizi di manutenzione e supporto specialistico per Sogei – ID 2825</w:t>
      </w:r>
      <w:bookmarkEnd w:id="1"/>
    </w:p>
    <w:p w14:paraId="5C7902FD" w14:textId="77777777" w:rsidR="00C82E58" w:rsidRPr="003A6C0B" w:rsidRDefault="00C82E58" w:rsidP="00117014">
      <w:pPr>
        <w:rPr>
          <w:rFonts w:ascii="Arial" w:hAnsi="Arial" w:cs="Arial"/>
          <w:kern w:val="2"/>
          <w:szCs w:val="20"/>
          <w:lang w:val="x-none"/>
        </w:rPr>
      </w:pPr>
    </w:p>
    <w:p w14:paraId="522B8301" w14:textId="77777777" w:rsidR="003A6C0B" w:rsidRDefault="003A6C0B" w:rsidP="003733A2">
      <w:pPr>
        <w:pStyle w:val="BLOCKBOLD"/>
        <w:spacing w:before="0" w:after="0"/>
        <w:outlineLvl w:val="9"/>
        <w:rPr>
          <w:rFonts w:ascii="Arial" w:hAnsi="Arial" w:cs="Arial"/>
          <w:b w:val="0"/>
          <w:bCs/>
          <w:kern w:val="2"/>
        </w:rPr>
      </w:pPr>
      <w:bookmarkStart w:id="2" w:name="_Toc492548701"/>
    </w:p>
    <w:p w14:paraId="3C3028C3" w14:textId="77777777" w:rsidR="003A6C0B" w:rsidRDefault="003A6C0B" w:rsidP="003733A2">
      <w:pPr>
        <w:pStyle w:val="BLOCKBOLD"/>
        <w:spacing w:before="0" w:after="0"/>
        <w:outlineLvl w:val="9"/>
        <w:rPr>
          <w:rFonts w:ascii="Arial" w:hAnsi="Arial" w:cs="Arial"/>
          <w:b w:val="0"/>
          <w:bCs/>
          <w:kern w:val="2"/>
        </w:rPr>
      </w:pPr>
    </w:p>
    <w:p w14:paraId="610824A5" w14:textId="77777777" w:rsidR="003A6C0B" w:rsidRDefault="003A6C0B" w:rsidP="003733A2">
      <w:pPr>
        <w:pStyle w:val="BLOCKBOLD"/>
        <w:spacing w:before="0" w:after="0"/>
        <w:outlineLvl w:val="9"/>
        <w:rPr>
          <w:rFonts w:ascii="Arial" w:hAnsi="Arial" w:cs="Arial"/>
          <w:b w:val="0"/>
          <w:bCs/>
          <w:kern w:val="2"/>
        </w:rPr>
      </w:pPr>
    </w:p>
    <w:p w14:paraId="1E725D97" w14:textId="77777777" w:rsidR="003A6C0B" w:rsidRDefault="003A6C0B" w:rsidP="003733A2">
      <w:pPr>
        <w:pStyle w:val="BLOCKBOLD"/>
        <w:spacing w:before="0" w:after="0"/>
        <w:outlineLvl w:val="9"/>
        <w:rPr>
          <w:rFonts w:ascii="Arial" w:hAnsi="Arial" w:cs="Arial"/>
          <w:b w:val="0"/>
          <w:bCs/>
          <w:kern w:val="2"/>
        </w:rPr>
      </w:pPr>
    </w:p>
    <w:p w14:paraId="72D1C9E5" w14:textId="77777777" w:rsidR="003A6C0B" w:rsidRDefault="003A6C0B" w:rsidP="003733A2">
      <w:pPr>
        <w:pStyle w:val="BLOCKBOLD"/>
        <w:spacing w:before="0" w:after="0"/>
        <w:outlineLvl w:val="9"/>
        <w:rPr>
          <w:rFonts w:ascii="Arial" w:hAnsi="Arial" w:cs="Arial"/>
          <w:b w:val="0"/>
          <w:bCs/>
          <w:kern w:val="2"/>
        </w:rPr>
      </w:pPr>
    </w:p>
    <w:p w14:paraId="00D2CDFE" w14:textId="77777777" w:rsidR="003A6C0B" w:rsidRDefault="003A6C0B" w:rsidP="003733A2">
      <w:pPr>
        <w:pStyle w:val="BLOCKBOLD"/>
        <w:spacing w:before="0" w:after="0"/>
        <w:outlineLvl w:val="9"/>
        <w:rPr>
          <w:rFonts w:ascii="Arial" w:hAnsi="Arial" w:cs="Arial"/>
          <w:b w:val="0"/>
          <w:bCs/>
          <w:kern w:val="2"/>
        </w:rPr>
      </w:pPr>
    </w:p>
    <w:p w14:paraId="3D127E53" w14:textId="77777777" w:rsidR="003A6C0B" w:rsidRDefault="003A6C0B" w:rsidP="003733A2">
      <w:pPr>
        <w:pStyle w:val="BLOCKBOLD"/>
        <w:spacing w:before="0" w:after="0"/>
        <w:outlineLvl w:val="9"/>
        <w:rPr>
          <w:rFonts w:ascii="Arial" w:hAnsi="Arial" w:cs="Arial"/>
          <w:b w:val="0"/>
          <w:bCs/>
          <w:kern w:val="2"/>
        </w:rPr>
      </w:pPr>
    </w:p>
    <w:p w14:paraId="4EA57D5C" w14:textId="77777777" w:rsidR="003A6C0B" w:rsidRDefault="003A6C0B" w:rsidP="003733A2">
      <w:pPr>
        <w:pStyle w:val="BLOCKBOLD"/>
        <w:spacing w:before="0" w:after="0"/>
        <w:outlineLvl w:val="9"/>
        <w:rPr>
          <w:rFonts w:ascii="Arial" w:hAnsi="Arial" w:cs="Arial"/>
          <w:b w:val="0"/>
          <w:bCs/>
          <w:kern w:val="2"/>
        </w:rPr>
      </w:pPr>
    </w:p>
    <w:p w14:paraId="1A11224A" w14:textId="77777777" w:rsidR="003A6C0B" w:rsidRDefault="003A6C0B" w:rsidP="003733A2">
      <w:pPr>
        <w:pStyle w:val="BLOCKBOLD"/>
        <w:spacing w:before="0" w:after="0"/>
        <w:outlineLvl w:val="9"/>
        <w:rPr>
          <w:rFonts w:ascii="Arial" w:hAnsi="Arial" w:cs="Arial"/>
          <w:b w:val="0"/>
          <w:bCs/>
          <w:kern w:val="2"/>
        </w:rPr>
      </w:pPr>
    </w:p>
    <w:p w14:paraId="75F272F8" w14:textId="77777777" w:rsidR="003A6C0B" w:rsidRDefault="003A6C0B" w:rsidP="003733A2">
      <w:pPr>
        <w:pStyle w:val="BLOCKBOLD"/>
        <w:spacing w:before="0" w:after="0"/>
        <w:outlineLvl w:val="9"/>
        <w:rPr>
          <w:rFonts w:ascii="Arial" w:hAnsi="Arial" w:cs="Arial"/>
          <w:b w:val="0"/>
          <w:bCs/>
          <w:kern w:val="2"/>
        </w:rPr>
      </w:pPr>
    </w:p>
    <w:p w14:paraId="17496B64" w14:textId="77777777" w:rsidR="003A6C0B" w:rsidRDefault="003A6C0B" w:rsidP="003733A2">
      <w:pPr>
        <w:pStyle w:val="BLOCKBOLD"/>
        <w:spacing w:before="0" w:after="0"/>
        <w:outlineLvl w:val="9"/>
        <w:rPr>
          <w:rFonts w:ascii="Arial" w:hAnsi="Arial" w:cs="Arial"/>
          <w:b w:val="0"/>
          <w:bCs/>
          <w:kern w:val="2"/>
        </w:rPr>
      </w:pPr>
    </w:p>
    <w:p w14:paraId="651FA0BE" w14:textId="77777777" w:rsidR="003A6C0B" w:rsidRDefault="003A6C0B" w:rsidP="003733A2">
      <w:pPr>
        <w:pStyle w:val="BLOCKBOLD"/>
        <w:spacing w:before="0" w:after="0"/>
        <w:outlineLvl w:val="9"/>
        <w:rPr>
          <w:rFonts w:ascii="Arial" w:hAnsi="Arial" w:cs="Arial"/>
          <w:b w:val="0"/>
          <w:bCs/>
          <w:kern w:val="2"/>
        </w:rPr>
      </w:pPr>
    </w:p>
    <w:p w14:paraId="3DE93093" w14:textId="77777777" w:rsidR="003A6C0B" w:rsidRDefault="003A6C0B" w:rsidP="003733A2">
      <w:pPr>
        <w:pStyle w:val="BLOCKBOLD"/>
        <w:spacing w:before="0" w:after="0"/>
        <w:outlineLvl w:val="9"/>
        <w:rPr>
          <w:rFonts w:ascii="Arial" w:hAnsi="Arial" w:cs="Arial"/>
          <w:b w:val="0"/>
          <w:bCs/>
          <w:kern w:val="2"/>
        </w:rPr>
      </w:pPr>
    </w:p>
    <w:p w14:paraId="367562CD" w14:textId="77777777" w:rsidR="003A6C0B" w:rsidRDefault="003A6C0B" w:rsidP="003733A2">
      <w:pPr>
        <w:pStyle w:val="BLOCKBOLD"/>
        <w:spacing w:before="0" w:after="0"/>
        <w:outlineLvl w:val="9"/>
        <w:rPr>
          <w:rFonts w:ascii="Arial" w:hAnsi="Arial" w:cs="Arial"/>
          <w:b w:val="0"/>
          <w:bCs/>
          <w:kern w:val="2"/>
        </w:rPr>
      </w:pPr>
    </w:p>
    <w:p w14:paraId="7C9839A9" w14:textId="77777777" w:rsidR="003A6C0B" w:rsidRDefault="003A6C0B" w:rsidP="003733A2">
      <w:pPr>
        <w:pStyle w:val="BLOCKBOLD"/>
        <w:spacing w:before="0" w:after="0"/>
        <w:outlineLvl w:val="9"/>
        <w:rPr>
          <w:rFonts w:ascii="Arial" w:hAnsi="Arial" w:cs="Arial"/>
          <w:b w:val="0"/>
          <w:bCs/>
          <w:kern w:val="2"/>
        </w:rPr>
      </w:pPr>
    </w:p>
    <w:p w14:paraId="63E1F400" w14:textId="77777777" w:rsidR="003A6C0B" w:rsidRDefault="003A6C0B" w:rsidP="003733A2">
      <w:pPr>
        <w:pStyle w:val="BLOCKBOLD"/>
        <w:spacing w:before="0" w:after="0"/>
        <w:outlineLvl w:val="9"/>
        <w:rPr>
          <w:rFonts w:ascii="Arial" w:hAnsi="Arial" w:cs="Arial"/>
          <w:b w:val="0"/>
          <w:bCs/>
          <w:kern w:val="2"/>
        </w:rPr>
      </w:pPr>
    </w:p>
    <w:p w14:paraId="249F847B" w14:textId="77777777" w:rsidR="003A6C0B" w:rsidRDefault="003A6C0B" w:rsidP="003733A2">
      <w:pPr>
        <w:pStyle w:val="BLOCKBOLD"/>
        <w:spacing w:before="0" w:after="0"/>
        <w:outlineLvl w:val="9"/>
        <w:rPr>
          <w:rFonts w:ascii="Arial" w:hAnsi="Arial" w:cs="Arial"/>
          <w:b w:val="0"/>
          <w:bCs/>
          <w:kern w:val="2"/>
        </w:rPr>
      </w:pPr>
    </w:p>
    <w:p w14:paraId="192ED164" w14:textId="77777777" w:rsidR="003A6C0B" w:rsidRDefault="003A6C0B" w:rsidP="003733A2">
      <w:pPr>
        <w:pStyle w:val="BLOCKBOLD"/>
        <w:spacing w:before="0" w:after="0"/>
        <w:outlineLvl w:val="9"/>
        <w:rPr>
          <w:rFonts w:ascii="Arial" w:hAnsi="Arial" w:cs="Arial"/>
          <w:b w:val="0"/>
          <w:bCs/>
          <w:kern w:val="2"/>
        </w:rPr>
      </w:pPr>
    </w:p>
    <w:p w14:paraId="59AFE98D" w14:textId="77777777" w:rsidR="003A6C0B" w:rsidRDefault="003A6C0B" w:rsidP="003733A2">
      <w:pPr>
        <w:pStyle w:val="BLOCKBOLD"/>
        <w:spacing w:before="0" w:after="0"/>
        <w:outlineLvl w:val="9"/>
        <w:rPr>
          <w:rFonts w:ascii="Arial" w:hAnsi="Arial" w:cs="Arial"/>
          <w:b w:val="0"/>
          <w:bCs/>
          <w:kern w:val="2"/>
        </w:rPr>
      </w:pPr>
    </w:p>
    <w:p w14:paraId="269DAB84" w14:textId="77777777" w:rsidR="003A6C0B" w:rsidRDefault="003A6C0B" w:rsidP="003733A2">
      <w:pPr>
        <w:pStyle w:val="BLOCKBOLD"/>
        <w:spacing w:before="0" w:after="0"/>
        <w:outlineLvl w:val="9"/>
        <w:rPr>
          <w:rFonts w:ascii="Arial" w:hAnsi="Arial" w:cs="Arial"/>
          <w:b w:val="0"/>
          <w:bCs/>
          <w:kern w:val="2"/>
        </w:rPr>
      </w:pPr>
    </w:p>
    <w:p w14:paraId="18E260DB" w14:textId="77777777" w:rsidR="003A6C0B" w:rsidRDefault="003A6C0B" w:rsidP="003733A2">
      <w:pPr>
        <w:pStyle w:val="BLOCKBOLD"/>
        <w:spacing w:before="0" w:after="0"/>
        <w:outlineLvl w:val="9"/>
        <w:rPr>
          <w:rFonts w:ascii="Arial" w:hAnsi="Arial" w:cs="Arial"/>
          <w:b w:val="0"/>
          <w:bCs/>
          <w:kern w:val="2"/>
        </w:rPr>
      </w:pPr>
    </w:p>
    <w:p w14:paraId="095FC003" w14:textId="77777777" w:rsidR="003A6C0B" w:rsidRDefault="003A6C0B" w:rsidP="003733A2">
      <w:pPr>
        <w:pStyle w:val="BLOCKBOLD"/>
        <w:spacing w:before="0" w:after="0"/>
        <w:outlineLvl w:val="9"/>
        <w:rPr>
          <w:rFonts w:ascii="Arial" w:hAnsi="Arial" w:cs="Arial"/>
          <w:b w:val="0"/>
          <w:bCs/>
          <w:kern w:val="2"/>
        </w:rPr>
      </w:pPr>
    </w:p>
    <w:p w14:paraId="2E3EE893" w14:textId="77777777" w:rsidR="003A6C0B" w:rsidRDefault="003A6C0B" w:rsidP="003733A2">
      <w:pPr>
        <w:pStyle w:val="BLOCKBOLD"/>
        <w:spacing w:before="0" w:after="0"/>
        <w:outlineLvl w:val="9"/>
        <w:rPr>
          <w:rFonts w:ascii="Arial" w:hAnsi="Arial" w:cs="Arial"/>
          <w:b w:val="0"/>
          <w:bCs/>
          <w:kern w:val="2"/>
        </w:rPr>
      </w:pPr>
    </w:p>
    <w:p w14:paraId="7BB48E20" w14:textId="77777777" w:rsidR="003A6C0B" w:rsidRDefault="003A6C0B" w:rsidP="003733A2">
      <w:pPr>
        <w:pStyle w:val="BLOCKBOLD"/>
        <w:spacing w:before="0" w:after="0"/>
        <w:outlineLvl w:val="9"/>
        <w:rPr>
          <w:rFonts w:ascii="Arial" w:hAnsi="Arial" w:cs="Arial"/>
          <w:b w:val="0"/>
          <w:bCs/>
          <w:kern w:val="2"/>
        </w:rPr>
      </w:pPr>
    </w:p>
    <w:p w14:paraId="72D2259B" w14:textId="77777777" w:rsidR="003A6C0B" w:rsidRDefault="003A6C0B" w:rsidP="003733A2">
      <w:pPr>
        <w:pStyle w:val="BLOCKBOLD"/>
        <w:spacing w:before="0" w:after="0"/>
        <w:outlineLvl w:val="9"/>
        <w:rPr>
          <w:rFonts w:ascii="Arial" w:hAnsi="Arial" w:cs="Arial"/>
          <w:b w:val="0"/>
          <w:bCs/>
          <w:kern w:val="2"/>
        </w:rPr>
      </w:pPr>
    </w:p>
    <w:p w14:paraId="3F2CF2A6" w14:textId="77777777" w:rsidR="003A6C0B" w:rsidRDefault="003A6C0B" w:rsidP="003733A2">
      <w:pPr>
        <w:pStyle w:val="BLOCKBOLD"/>
        <w:spacing w:before="0" w:after="0"/>
        <w:outlineLvl w:val="9"/>
        <w:rPr>
          <w:rFonts w:ascii="Arial" w:hAnsi="Arial" w:cs="Arial"/>
          <w:b w:val="0"/>
          <w:bCs/>
          <w:kern w:val="2"/>
        </w:rPr>
      </w:pPr>
    </w:p>
    <w:p w14:paraId="6A20138D" w14:textId="77777777" w:rsidR="003A6C0B" w:rsidRDefault="003A6C0B" w:rsidP="003733A2">
      <w:pPr>
        <w:pStyle w:val="BLOCKBOLD"/>
        <w:spacing w:before="0" w:after="0"/>
        <w:outlineLvl w:val="9"/>
        <w:rPr>
          <w:rFonts w:ascii="Arial" w:hAnsi="Arial" w:cs="Arial"/>
          <w:b w:val="0"/>
          <w:bCs/>
          <w:kern w:val="2"/>
        </w:rPr>
      </w:pPr>
    </w:p>
    <w:p w14:paraId="33BC24FF" w14:textId="77777777" w:rsidR="003A6C0B" w:rsidRDefault="003A6C0B" w:rsidP="003733A2">
      <w:pPr>
        <w:pStyle w:val="BLOCKBOLD"/>
        <w:spacing w:before="0" w:after="0"/>
        <w:outlineLvl w:val="9"/>
        <w:rPr>
          <w:rFonts w:ascii="Arial" w:hAnsi="Arial" w:cs="Arial"/>
          <w:b w:val="0"/>
          <w:bCs/>
          <w:kern w:val="2"/>
        </w:rPr>
      </w:pPr>
    </w:p>
    <w:p w14:paraId="7291AB67" w14:textId="77777777" w:rsidR="003A6C0B" w:rsidRDefault="003A6C0B" w:rsidP="003733A2">
      <w:pPr>
        <w:pStyle w:val="BLOCKBOLD"/>
        <w:spacing w:before="0" w:after="0"/>
        <w:outlineLvl w:val="9"/>
        <w:rPr>
          <w:rFonts w:ascii="Arial" w:hAnsi="Arial" w:cs="Arial"/>
          <w:b w:val="0"/>
          <w:bCs/>
          <w:kern w:val="2"/>
        </w:rPr>
      </w:pPr>
    </w:p>
    <w:p w14:paraId="40A5861D" w14:textId="77777777" w:rsidR="003A6C0B" w:rsidRDefault="003A6C0B" w:rsidP="003733A2">
      <w:pPr>
        <w:pStyle w:val="BLOCKBOLD"/>
        <w:spacing w:before="0" w:after="0"/>
        <w:outlineLvl w:val="9"/>
        <w:rPr>
          <w:rFonts w:ascii="Arial" w:hAnsi="Arial" w:cs="Arial"/>
          <w:b w:val="0"/>
          <w:bCs/>
          <w:kern w:val="2"/>
        </w:rPr>
      </w:pPr>
    </w:p>
    <w:p w14:paraId="6D8AF5F8" w14:textId="77777777" w:rsidR="003A6C0B" w:rsidRDefault="003A6C0B" w:rsidP="003733A2">
      <w:pPr>
        <w:pStyle w:val="BLOCKBOLD"/>
        <w:spacing w:before="0" w:after="0"/>
        <w:outlineLvl w:val="9"/>
        <w:rPr>
          <w:rFonts w:ascii="Arial" w:hAnsi="Arial" w:cs="Arial"/>
          <w:b w:val="0"/>
          <w:bCs/>
          <w:kern w:val="2"/>
        </w:rPr>
      </w:pPr>
    </w:p>
    <w:p w14:paraId="4DC32B65" w14:textId="77777777" w:rsidR="003A6C0B" w:rsidRDefault="003A6C0B" w:rsidP="003733A2">
      <w:pPr>
        <w:pStyle w:val="BLOCKBOLD"/>
        <w:spacing w:before="0" w:after="0"/>
        <w:outlineLvl w:val="9"/>
        <w:rPr>
          <w:rFonts w:ascii="Arial" w:hAnsi="Arial" w:cs="Arial"/>
          <w:b w:val="0"/>
          <w:bCs/>
          <w:kern w:val="2"/>
        </w:rPr>
      </w:pPr>
    </w:p>
    <w:p w14:paraId="55B821B0" w14:textId="77777777" w:rsidR="003A6C0B" w:rsidRDefault="003A6C0B" w:rsidP="003733A2">
      <w:pPr>
        <w:pStyle w:val="BLOCKBOLD"/>
        <w:spacing w:before="0" w:after="0"/>
        <w:outlineLvl w:val="9"/>
        <w:rPr>
          <w:rFonts w:ascii="Arial" w:hAnsi="Arial" w:cs="Arial"/>
          <w:b w:val="0"/>
          <w:bCs/>
          <w:kern w:val="2"/>
        </w:rPr>
      </w:pPr>
    </w:p>
    <w:p w14:paraId="3265368C" w14:textId="53649BC1" w:rsidR="00ED37E3" w:rsidRPr="00F32A71" w:rsidRDefault="00ED37E3" w:rsidP="003733A2">
      <w:pPr>
        <w:pStyle w:val="BLOCKBOLD"/>
        <w:spacing w:before="0" w:after="0"/>
        <w:outlineLvl w:val="9"/>
        <w:rPr>
          <w:rFonts w:ascii="Arial" w:hAnsi="Arial" w:cs="Arial"/>
          <w:b w:val="0"/>
          <w:bCs/>
          <w:kern w:val="2"/>
        </w:rPr>
      </w:pPr>
      <w:r w:rsidRPr="00F32A71">
        <w:rPr>
          <w:rFonts w:ascii="Arial" w:hAnsi="Arial" w:cs="Arial"/>
          <w:b w:val="0"/>
          <w:bCs/>
          <w:kern w:val="2"/>
        </w:rPr>
        <w:t>sommario</w:t>
      </w:r>
      <w:bookmarkEnd w:id="2"/>
      <w:r w:rsidRPr="00F32A71">
        <w:rPr>
          <w:rFonts w:ascii="Arial" w:hAnsi="Arial" w:cs="Arial"/>
          <w:b w:val="0"/>
          <w:bCs/>
          <w:kern w:val="2"/>
        </w:rPr>
        <w:tab/>
      </w:r>
    </w:p>
    <w:p w14:paraId="2F9A2495" w14:textId="4DB29704" w:rsidR="007C4C98" w:rsidRDefault="00ED37E3">
      <w:pPr>
        <w:pStyle w:val="Sommario1"/>
        <w:rPr>
          <w:rFonts w:asciiTheme="minorHAnsi" w:eastAsiaTheme="minorEastAsia" w:hAnsiTheme="minorHAnsi" w:cstheme="minorBidi"/>
          <w:b w:val="0"/>
          <w:bCs w:val="0"/>
          <w:caps w:val="0"/>
          <w:noProof/>
          <w:kern w:val="2"/>
          <w14:ligatures w14:val="standardContextual"/>
        </w:rPr>
      </w:pPr>
      <w:r w:rsidRPr="00F32A71">
        <w:rPr>
          <w:rFonts w:ascii="Arial" w:hAnsi="Arial" w:cs="Arial"/>
        </w:rPr>
        <w:fldChar w:fldCharType="begin"/>
      </w:r>
      <w:r w:rsidRPr="00F32A71">
        <w:rPr>
          <w:rFonts w:ascii="Arial" w:hAnsi="Arial" w:cs="Arial"/>
        </w:rPr>
        <w:instrText xml:space="preserve"> TOC \o "1-3" \h \z \u </w:instrText>
      </w:r>
      <w:r w:rsidRPr="00F32A71">
        <w:rPr>
          <w:rFonts w:ascii="Arial" w:hAnsi="Arial" w:cs="Arial"/>
        </w:rPr>
        <w:fldChar w:fldCharType="separate"/>
      </w:r>
      <w:hyperlink w:anchor="_Toc196822733" w:history="1">
        <w:r w:rsidR="007C4C98" w:rsidRPr="00011A67">
          <w:rPr>
            <w:rStyle w:val="Collegamentoipertestuale"/>
            <w:rFonts w:ascii="Arial" w:hAnsi="Arial" w:cs="Arial"/>
            <w:noProof/>
          </w:rPr>
          <w:t>ARTICOLO 1 – VALORE DELLE PREMESSE E NORME REGOLATRICI. RESPONSABILE DEL PROGETTO E DIRETTORE DELL’ESECUZIONE</w:t>
        </w:r>
        <w:r w:rsidR="007C4C98">
          <w:rPr>
            <w:noProof/>
            <w:webHidden/>
          </w:rPr>
          <w:tab/>
        </w:r>
        <w:r w:rsidR="007C4C98">
          <w:rPr>
            <w:noProof/>
            <w:webHidden/>
          </w:rPr>
          <w:fldChar w:fldCharType="begin"/>
        </w:r>
        <w:r w:rsidR="007C4C98">
          <w:rPr>
            <w:noProof/>
            <w:webHidden/>
          </w:rPr>
          <w:instrText xml:space="preserve"> PAGEREF _Toc196822733 \h </w:instrText>
        </w:r>
        <w:r w:rsidR="007C4C98">
          <w:rPr>
            <w:noProof/>
            <w:webHidden/>
          </w:rPr>
        </w:r>
        <w:r w:rsidR="007C4C98">
          <w:rPr>
            <w:noProof/>
            <w:webHidden/>
          </w:rPr>
          <w:fldChar w:fldCharType="separate"/>
        </w:r>
        <w:r w:rsidR="0072402B">
          <w:rPr>
            <w:noProof/>
            <w:webHidden/>
          </w:rPr>
          <w:t>6</w:t>
        </w:r>
        <w:r w:rsidR="007C4C98">
          <w:rPr>
            <w:noProof/>
            <w:webHidden/>
          </w:rPr>
          <w:fldChar w:fldCharType="end"/>
        </w:r>
      </w:hyperlink>
    </w:p>
    <w:p w14:paraId="477A4424" w14:textId="7B81C0EF"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34" w:history="1">
        <w:r w:rsidRPr="00011A67">
          <w:rPr>
            <w:rStyle w:val="Collegamentoipertestuale"/>
            <w:rFonts w:ascii="Arial" w:hAnsi="Arial" w:cs="Arial"/>
            <w:noProof/>
          </w:rPr>
          <w:t>ARTICOLO 2 – OGGETTO DEL CONTRATTO</w:t>
        </w:r>
        <w:r>
          <w:rPr>
            <w:noProof/>
            <w:webHidden/>
          </w:rPr>
          <w:tab/>
        </w:r>
        <w:r>
          <w:rPr>
            <w:noProof/>
            <w:webHidden/>
          </w:rPr>
          <w:fldChar w:fldCharType="begin"/>
        </w:r>
        <w:r>
          <w:rPr>
            <w:noProof/>
            <w:webHidden/>
          </w:rPr>
          <w:instrText xml:space="preserve"> PAGEREF _Toc196822734 \h </w:instrText>
        </w:r>
        <w:r>
          <w:rPr>
            <w:noProof/>
            <w:webHidden/>
          </w:rPr>
        </w:r>
        <w:r>
          <w:rPr>
            <w:noProof/>
            <w:webHidden/>
          </w:rPr>
          <w:fldChar w:fldCharType="separate"/>
        </w:r>
        <w:r w:rsidR="0072402B">
          <w:rPr>
            <w:noProof/>
            <w:webHidden/>
          </w:rPr>
          <w:t>7</w:t>
        </w:r>
        <w:r>
          <w:rPr>
            <w:noProof/>
            <w:webHidden/>
          </w:rPr>
          <w:fldChar w:fldCharType="end"/>
        </w:r>
      </w:hyperlink>
    </w:p>
    <w:p w14:paraId="3894F504" w14:textId="402FF71D"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35" w:history="1">
        <w:r w:rsidRPr="00011A67">
          <w:rPr>
            <w:rStyle w:val="Collegamentoipertestuale"/>
            <w:rFonts w:ascii="Arial" w:hAnsi="Arial" w:cs="Arial"/>
            <w:b/>
            <w:noProof/>
          </w:rPr>
          <w:t xml:space="preserve">ARTICOLO 3 </w:t>
        </w:r>
        <w:r w:rsidRPr="00011A67">
          <w:rPr>
            <w:rStyle w:val="Collegamentoipertestuale"/>
            <w:rFonts w:ascii="Arial" w:hAnsi="Arial" w:cs="Arial"/>
            <w:noProof/>
          </w:rPr>
          <w:t>–</w:t>
        </w:r>
        <w:r w:rsidRPr="00011A67">
          <w:rPr>
            <w:rStyle w:val="Collegamentoipertestuale"/>
            <w:rFonts w:ascii="Arial" w:hAnsi="Arial" w:cs="Arial"/>
            <w:b/>
            <w:noProof/>
          </w:rPr>
          <w:t xml:space="preserve"> MODIFICA DEL CONTRATTO DURANTE IL PERIODO DI EFFICACIA</w:t>
        </w:r>
        <w:r>
          <w:rPr>
            <w:noProof/>
            <w:webHidden/>
          </w:rPr>
          <w:tab/>
        </w:r>
        <w:r>
          <w:rPr>
            <w:noProof/>
            <w:webHidden/>
          </w:rPr>
          <w:fldChar w:fldCharType="begin"/>
        </w:r>
        <w:r>
          <w:rPr>
            <w:noProof/>
            <w:webHidden/>
          </w:rPr>
          <w:instrText xml:space="preserve"> PAGEREF _Toc196822735 \h </w:instrText>
        </w:r>
        <w:r>
          <w:rPr>
            <w:noProof/>
            <w:webHidden/>
          </w:rPr>
        </w:r>
        <w:r>
          <w:rPr>
            <w:noProof/>
            <w:webHidden/>
          </w:rPr>
          <w:fldChar w:fldCharType="separate"/>
        </w:r>
        <w:r w:rsidR="0072402B">
          <w:rPr>
            <w:noProof/>
            <w:webHidden/>
          </w:rPr>
          <w:t>9</w:t>
        </w:r>
        <w:r>
          <w:rPr>
            <w:noProof/>
            <w:webHidden/>
          </w:rPr>
          <w:fldChar w:fldCharType="end"/>
        </w:r>
      </w:hyperlink>
    </w:p>
    <w:p w14:paraId="45886F6C" w14:textId="1828D243"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36" w:history="1">
        <w:r w:rsidRPr="00011A67">
          <w:rPr>
            <w:rStyle w:val="Collegamentoipertestuale"/>
            <w:rFonts w:ascii="Arial" w:hAnsi="Arial" w:cs="Arial"/>
            <w:noProof/>
          </w:rPr>
          <w:t>ARTICOLO 4 – DURATA CONTRATTUALE</w:t>
        </w:r>
        <w:r>
          <w:rPr>
            <w:noProof/>
            <w:webHidden/>
          </w:rPr>
          <w:tab/>
        </w:r>
        <w:r>
          <w:rPr>
            <w:noProof/>
            <w:webHidden/>
          </w:rPr>
          <w:fldChar w:fldCharType="begin"/>
        </w:r>
        <w:r>
          <w:rPr>
            <w:noProof/>
            <w:webHidden/>
          </w:rPr>
          <w:instrText xml:space="preserve"> PAGEREF _Toc196822736 \h </w:instrText>
        </w:r>
        <w:r>
          <w:rPr>
            <w:noProof/>
            <w:webHidden/>
          </w:rPr>
        </w:r>
        <w:r>
          <w:rPr>
            <w:noProof/>
            <w:webHidden/>
          </w:rPr>
          <w:fldChar w:fldCharType="separate"/>
        </w:r>
        <w:r w:rsidR="0072402B">
          <w:rPr>
            <w:noProof/>
            <w:webHidden/>
          </w:rPr>
          <w:t>10</w:t>
        </w:r>
        <w:r>
          <w:rPr>
            <w:noProof/>
            <w:webHidden/>
          </w:rPr>
          <w:fldChar w:fldCharType="end"/>
        </w:r>
      </w:hyperlink>
    </w:p>
    <w:p w14:paraId="1E275B54" w14:textId="1D6DF943"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37" w:history="1">
        <w:r w:rsidRPr="00011A67">
          <w:rPr>
            <w:rStyle w:val="Collegamentoipertestuale"/>
            <w:rFonts w:ascii="Arial" w:hAnsi="Arial" w:cs="Arial"/>
            <w:b/>
            <w:noProof/>
          </w:rPr>
          <w:t xml:space="preserve">ARTICOLO 5 </w:t>
        </w:r>
        <w:r w:rsidRPr="00011A67">
          <w:rPr>
            <w:rStyle w:val="Collegamentoipertestuale"/>
            <w:rFonts w:ascii="Arial" w:hAnsi="Arial" w:cs="Arial"/>
            <w:noProof/>
          </w:rPr>
          <w:t>–</w:t>
        </w:r>
        <w:r w:rsidRPr="00011A67">
          <w:rPr>
            <w:rStyle w:val="Collegamentoipertestuale"/>
            <w:rFonts w:ascii="Arial" w:hAnsi="Arial" w:cs="Arial"/>
            <w:b/>
            <w:noProof/>
          </w:rPr>
          <w:t xml:space="preserve"> LUOGO DI EROGAZIONE DEI SERVIZI</w:t>
        </w:r>
        <w:r>
          <w:rPr>
            <w:noProof/>
            <w:webHidden/>
          </w:rPr>
          <w:tab/>
        </w:r>
        <w:r>
          <w:rPr>
            <w:noProof/>
            <w:webHidden/>
          </w:rPr>
          <w:fldChar w:fldCharType="begin"/>
        </w:r>
        <w:r>
          <w:rPr>
            <w:noProof/>
            <w:webHidden/>
          </w:rPr>
          <w:instrText xml:space="preserve"> PAGEREF _Toc196822737 \h </w:instrText>
        </w:r>
        <w:r>
          <w:rPr>
            <w:noProof/>
            <w:webHidden/>
          </w:rPr>
        </w:r>
        <w:r>
          <w:rPr>
            <w:noProof/>
            <w:webHidden/>
          </w:rPr>
          <w:fldChar w:fldCharType="separate"/>
        </w:r>
        <w:r w:rsidR="0072402B">
          <w:rPr>
            <w:noProof/>
            <w:webHidden/>
          </w:rPr>
          <w:t>11</w:t>
        </w:r>
        <w:r>
          <w:rPr>
            <w:noProof/>
            <w:webHidden/>
          </w:rPr>
          <w:fldChar w:fldCharType="end"/>
        </w:r>
      </w:hyperlink>
    </w:p>
    <w:p w14:paraId="66E757DE" w14:textId="67313C02"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38" w:history="1">
        <w:r w:rsidRPr="00011A67">
          <w:rPr>
            <w:rStyle w:val="Collegamentoipertestuale"/>
            <w:rFonts w:ascii="Arial" w:hAnsi="Arial" w:cs="Arial"/>
            <w:b/>
            <w:noProof/>
          </w:rPr>
          <w:t xml:space="preserve">ARTICOLO 6 </w:t>
        </w:r>
        <w:r w:rsidRPr="00011A67">
          <w:rPr>
            <w:rStyle w:val="Collegamentoipertestuale"/>
            <w:rFonts w:ascii="Arial" w:hAnsi="Arial" w:cs="Arial"/>
            <w:noProof/>
          </w:rPr>
          <w:t>–</w:t>
        </w:r>
        <w:r w:rsidRPr="00011A67">
          <w:rPr>
            <w:rStyle w:val="Collegamentoipertestuale"/>
            <w:rFonts w:ascii="Arial" w:hAnsi="Arial" w:cs="Arial"/>
            <w:b/>
            <w:noProof/>
          </w:rPr>
          <w:t xml:space="preserve"> TERMINI DI CONSEGNA</w:t>
        </w:r>
        <w:r>
          <w:rPr>
            <w:noProof/>
            <w:webHidden/>
          </w:rPr>
          <w:tab/>
        </w:r>
        <w:r>
          <w:rPr>
            <w:noProof/>
            <w:webHidden/>
          </w:rPr>
          <w:fldChar w:fldCharType="begin"/>
        </w:r>
        <w:r>
          <w:rPr>
            <w:noProof/>
            <w:webHidden/>
          </w:rPr>
          <w:instrText xml:space="preserve"> PAGEREF _Toc196822738 \h </w:instrText>
        </w:r>
        <w:r>
          <w:rPr>
            <w:noProof/>
            <w:webHidden/>
          </w:rPr>
        </w:r>
        <w:r>
          <w:rPr>
            <w:noProof/>
            <w:webHidden/>
          </w:rPr>
          <w:fldChar w:fldCharType="separate"/>
        </w:r>
        <w:r w:rsidR="0072402B">
          <w:rPr>
            <w:noProof/>
            <w:webHidden/>
          </w:rPr>
          <w:t>11</w:t>
        </w:r>
        <w:r>
          <w:rPr>
            <w:noProof/>
            <w:webHidden/>
          </w:rPr>
          <w:fldChar w:fldCharType="end"/>
        </w:r>
      </w:hyperlink>
    </w:p>
    <w:p w14:paraId="5422BBE2" w14:textId="07AF1D43"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39" w:history="1">
        <w:r w:rsidRPr="00011A67">
          <w:rPr>
            <w:rStyle w:val="Collegamentoipertestuale"/>
            <w:rFonts w:ascii="Arial" w:hAnsi="Arial" w:cs="Arial"/>
            <w:b/>
            <w:noProof/>
          </w:rPr>
          <w:t xml:space="preserve">ARTICOLO 7 </w:t>
        </w:r>
        <w:r w:rsidRPr="00011A67">
          <w:rPr>
            <w:rStyle w:val="Collegamentoipertestuale"/>
            <w:rFonts w:ascii="Arial" w:hAnsi="Arial" w:cs="Arial"/>
            <w:noProof/>
          </w:rPr>
          <w:t>–</w:t>
        </w:r>
        <w:r w:rsidRPr="00011A67">
          <w:rPr>
            <w:rStyle w:val="Collegamentoipertestuale"/>
            <w:rFonts w:ascii="Arial" w:hAnsi="Arial" w:cs="Arial"/>
            <w:b/>
            <w:noProof/>
          </w:rPr>
          <w:t xml:space="preserve"> INSTALLAZIONE, VERIFICA DI CONFORMITÀ E ACCETTAZIONE DELLA FORNITURA</w:t>
        </w:r>
        <w:r>
          <w:rPr>
            <w:noProof/>
            <w:webHidden/>
          </w:rPr>
          <w:tab/>
        </w:r>
        <w:r>
          <w:rPr>
            <w:noProof/>
            <w:webHidden/>
          </w:rPr>
          <w:fldChar w:fldCharType="begin"/>
        </w:r>
        <w:r>
          <w:rPr>
            <w:noProof/>
            <w:webHidden/>
          </w:rPr>
          <w:instrText xml:space="preserve"> PAGEREF _Toc196822739 \h </w:instrText>
        </w:r>
        <w:r>
          <w:rPr>
            <w:noProof/>
            <w:webHidden/>
          </w:rPr>
        </w:r>
        <w:r>
          <w:rPr>
            <w:noProof/>
            <w:webHidden/>
          </w:rPr>
          <w:fldChar w:fldCharType="separate"/>
        </w:r>
        <w:r w:rsidR="0072402B">
          <w:rPr>
            <w:noProof/>
            <w:webHidden/>
          </w:rPr>
          <w:t>12</w:t>
        </w:r>
        <w:r>
          <w:rPr>
            <w:noProof/>
            <w:webHidden/>
          </w:rPr>
          <w:fldChar w:fldCharType="end"/>
        </w:r>
      </w:hyperlink>
    </w:p>
    <w:p w14:paraId="538EBDF1" w14:textId="473E07C5"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40" w:history="1">
        <w:r w:rsidRPr="00011A67">
          <w:rPr>
            <w:rStyle w:val="Collegamentoipertestuale"/>
            <w:rFonts w:ascii="Arial" w:hAnsi="Arial" w:cs="Arial"/>
            <w:noProof/>
          </w:rPr>
          <w:t>ARTICOLO 8 – SERVIZIO DI MANUTENZIONE</w:t>
        </w:r>
        <w:r>
          <w:rPr>
            <w:noProof/>
            <w:webHidden/>
          </w:rPr>
          <w:tab/>
        </w:r>
        <w:r>
          <w:rPr>
            <w:noProof/>
            <w:webHidden/>
          </w:rPr>
          <w:fldChar w:fldCharType="begin"/>
        </w:r>
        <w:r>
          <w:rPr>
            <w:noProof/>
            <w:webHidden/>
          </w:rPr>
          <w:instrText xml:space="preserve"> PAGEREF _Toc196822740 \h </w:instrText>
        </w:r>
        <w:r>
          <w:rPr>
            <w:noProof/>
            <w:webHidden/>
          </w:rPr>
        </w:r>
        <w:r>
          <w:rPr>
            <w:noProof/>
            <w:webHidden/>
          </w:rPr>
          <w:fldChar w:fldCharType="separate"/>
        </w:r>
        <w:r w:rsidR="0072402B">
          <w:rPr>
            <w:noProof/>
            <w:webHidden/>
          </w:rPr>
          <w:t>14</w:t>
        </w:r>
        <w:r>
          <w:rPr>
            <w:noProof/>
            <w:webHidden/>
          </w:rPr>
          <w:fldChar w:fldCharType="end"/>
        </w:r>
      </w:hyperlink>
    </w:p>
    <w:p w14:paraId="2619B586" w14:textId="3676B518"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41" w:history="1">
        <w:r w:rsidRPr="00011A67">
          <w:rPr>
            <w:rStyle w:val="Collegamentoipertestuale"/>
            <w:rFonts w:ascii="Arial" w:hAnsi="Arial" w:cs="Arial"/>
            <w:noProof/>
          </w:rPr>
          <w:t>ARTICOLO 9 – SERVIZIO DI SUPPORTO SPECIALISTICO</w:t>
        </w:r>
        <w:r>
          <w:rPr>
            <w:noProof/>
            <w:webHidden/>
          </w:rPr>
          <w:tab/>
        </w:r>
        <w:r>
          <w:rPr>
            <w:noProof/>
            <w:webHidden/>
          </w:rPr>
          <w:fldChar w:fldCharType="begin"/>
        </w:r>
        <w:r>
          <w:rPr>
            <w:noProof/>
            <w:webHidden/>
          </w:rPr>
          <w:instrText xml:space="preserve"> PAGEREF _Toc196822741 \h </w:instrText>
        </w:r>
        <w:r>
          <w:rPr>
            <w:noProof/>
            <w:webHidden/>
          </w:rPr>
        </w:r>
        <w:r>
          <w:rPr>
            <w:noProof/>
            <w:webHidden/>
          </w:rPr>
          <w:fldChar w:fldCharType="separate"/>
        </w:r>
        <w:r w:rsidR="0072402B">
          <w:rPr>
            <w:noProof/>
            <w:webHidden/>
          </w:rPr>
          <w:t>16</w:t>
        </w:r>
        <w:r>
          <w:rPr>
            <w:noProof/>
            <w:webHidden/>
          </w:rPr>
          <w:fldChar w:fldCharType="end"/>
        </w:r>
      </w:hyperlink>
    </w:p>
    <w:p w14:paraId="43558988" w14:textId="50E2DD62"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42" w:history="1">
        <w:r w:rsidRPr="00011A67">
          <w:rPr>
            <w:rStyle w:val="Collegamentoipertestuale"/>
            <w:rFonts w:ascii="Arial" w:hAnsi="Arial" w:cs="Arial"/>
            <w:noProof/>
          </w:rPr>
          <w:t>ARTICOLO 10</w:t>
        </w:r>
        <w:r w:rsidRPr="00011A67">
          <w:rPr>
            <w:rStyle w:val="Collegamentoipertestuale"/>
            <w:rFonts w:ascii="Arial" w:hAnsi="Arial" w:cs="Arial"/>
            <w:noProof/>
            <w:lang w:val="x-none"/>
          </w:rPr>
          <w:t xml:space="preserve"> </w:t>
        </w:r>
        <w:r w:rsidRPr="00011A67">
          <w:rPr>
            <w:rStyle w:val="Collegamentoipertestuale"/>
            <w:rFonts w:ascii="Arial" w:hAnsi="Arial" w:cs="Arial"/>
            <w:noProof/>
          </w:rPr>
          <w:t>–</w:t>
        </w:r>
        <w:r w:rsidRPr="00011A67">
          <w:rPr>
            <w:rStyle w:val="Collegamentoipertestuale"/>
            <w:rFonts w:ascii="Arial" w:hAnsi="Arial" w:cs="Arial"/>
            <w:noProof/>
            <w:lang w:val="x-none"/>
          </w:rPr>
          <w:t xml:space="preserve"> </w:t>
        </w:r>
        <w:r w:rsidRPr="00011A67">
          <w:rPr>
            <w:rStyle w:val="Collegamentoipertestuale"/>
            <w:rFonts w:ascii="Arial" w:hAnsi="Arial" w:cs="Arial"/>
            <w:noProof/>
          </w:rPr>
          <w:t>PERSONALE IMPIEGATO DAL FORNITORE</w:t>
        </w:r>
        <w:r>
          <w:rPr>
            <w:noProof/>
            <w:webHidden/>
          </w:rPr>
          <w:tab/>
        </w:r>
        <w:r>
          <w:rPr>
            <w:noProof/>
            <w:webHidden/>
          </w:rPr>
          <w:fldChar w:fldCharType="begin"/>
        </w:r>
        <w:r>
          <w:rPr>
            <w:noProof/>
            <w:webHidden/>
          </w:rPr>
          <w:instrText xml:space="preserve"> PAGEREF _Toc196822742 \h </w:instrText>
        </w:r>
        <w:r>
          <w:rPr>
            <w:noProof/>
            <w:webHidden/>
          </w:rPr>
        </w:r>
        <w:r>
          <w:rPr>
            <w:noProof/>
            <w:webHidden/>
          </w:rPr>
          <w:fldChar w:fldCharType="separate"/>
        </w:r>
        <w:r w:rsidR="0072402B">
          <w:rPr>
            <w:noProof/>
            <w:webHidden/>
          </w:rPr>
          <w:t>17</w:t>
        </w:r>
        <w:r>
          <w:rPr>
            <w:noProof/>
            <w:webHidden/>
          </w:rPr>
          <w:fldChar w:fldCharType="end"/>
        </w:r>
      </w:hyperlink>
    </w:p>
    <w:p w14:paraId="4389F48E" w14:textId="6C21E8B5"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43" w:history="1">
        <w:r w:rsidRPr="00011A67">
          <w:rPr>
            <w:rStyle w:val="Collegamentoipertestuale"/>
            <w:rFonts w:ascii="Arial" w:hAnsi="Arial" w:cs="Arial"/>
            <w:noProof/>
          </w:rPr>
          <w:t>ARTICOLO 11 – INADEMPIENZE CONTRIBUTIVE E RETRIBUTIVE</w:t>
        </w:r>
        <w:r>
          <w:rPr>
            <w:noProof/>
            <w:webHidden/>
          </w:rPr>
          <w:tab/>
        </w:r>
        <w:r>
          <w:rPr>
            <w:noProof/>
            <w:webHidden/>
          </w:rPr>
          <w:fldChar w:fldCharType="begin"/>
        </w:r>
        <w:r>
          <w:rPr>
            <w:noProof/>
            <w:webHidden/>
          </w:rPr>
          <w:instrText xml:space="preserve"> PAGEREF _Toc196822743 \h </w:instrText>
        </w:r>
        <w:r>
          <w:rPr>
            <w:noProof/>
            <w:webHidden/>
          </w:rPr>
        </w:r>
        <w:r>
          <w:rPr>
            <w:noProof/>
            <w:webHidden/>
          </w:rPr>
          <w:fldChar w:fldCharType="separate"/>
        </w:r>
        <w:r w:rsidR="0072402B">
          <w:rPr>
            <w:noProof/>
            <w:webHidden/>
          </w:rPr>
          <w:t>19</w:t>
        </w:r>
        <w:r>
          <w:rPr>
            <w:noProof/>
            <w:webHidden/>
          </w:rPr>
          <w:fldChar w:fldCharType="end"/>
        </w:r>
      </w:hyperlink>
    </w:p>
    <w:p w14:paraId="1E77D6BC" w14:textId="71B3B170"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44" w:history="1">
        <w:r w:rsidRPr="00011A67">
          <w:rPr>
            <w:rStyle w:val="Collegamentoipertestuale"/>
            <w:rFonts w:ascii="Arial" w:hAnsi="Arial" w:cs="Arial"/>
            <w:noProof/>
          </w:rPr>
          <w:t>ARTICOLO 12 – PENALI</w:t>
        </w:r>
        <w:r>
          <w:rPr>
            <w:noProof/>
            <w:webHidden/>
          </w:rPr>
          <w:tab/>
        </w:r>
        <w:r>
          <w:rPr>
            <w:noProof/>
            <w:webHidden/>
          </w:rPr>
          <w:fldChar w:fldCharType="begin"/>
        </w:r>
        <w:r>
          <w:rPr>
            <w:noProof/>
            <w:webHidden/>
          </w:rPr>
          <w:instrText xml:space="preserve"> PAGEREF _Toc196822744 \h </w:instrText>
        </w:r>
        <w:r>
          <w:rPr>
            <w:noProof/>
            <w:webHidden/>
          </w:rPr>
        </w:r>
        <w:r>
          <w:rPr>
            <w:noProof/>
            <w:webHidden/>
          </w:rPr>
          <w:fldChar w:fldCharType="separate"/>
        </w:r>
        <w:r w:rsidR="0072402B">
          <w:rPr>
            <w:noProof/>
            <w:webHidden/>
          </w:rPr>
          <w:t>19</w:t>
        </w:r>
        <w:r>
          <w:rPr>
            <w:noProof/>
            <w:webHidden/>
          </w:rPr>
          <w:fldChar w:fldCharType="end"/>
        </w:r>
      </w:hyperlink>
    </w:p>
    <w:p w14:paraId="7675BA64" w14:textId="5F2EA0AD"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45" w:history="1">
        <w:r w:rsidRPr="00011A67">
          <w:rPr>
            <w:rStyle w:val="Collegamentoipertestuale"/>
            <w:rFonts w:ascii="Arial" w:hAnsi="Arial" w:cs="Arial"/>
            <w:noProof/>
          </w:rPr>
          <w:t>ARTICOLO 13 – CORRISPETTIVO</w:t>
        </w:r>
        <w:r>
          <w:rPr>
            <w:noProof/>
            <w:webHidden/>
          </w:rPr>
          <w:tab/>
        </w:r>
        <w:r>
          <w:rPr>
            <w:noProof/>
            <w:webHidden/>
          </w:rPr>
          <w:fldChar w:fldCharType="begin"/>
        </w:r>
        <w:r>
          <w:rPr>
            <w:noProof/>
            <w:webHidden/>
          </w:rPr>
          <w:instrText xml:space="preserve"> PAGEREF _Toc196822745 \h </w:instrText>
        </w:r>
        <w:r>
          <w:rPr>
            <w:noProof/>
            <w:webHidden/>
          </w:rPr>
        </w:r>
        <w:r>
          <w:rPr>
            <w:noProof/>
            <w:webHidden/>
          </w:rPr>
          <w:fldChar w:fldCharType="separate"/>
        </w:r>
        <w:r w:rsidR="0072402B">
          <w:rPr>
            <w:noProof/>
            <w:webHidden/>
          </w:rPr>
          <w:t>22</w:t>
        </w:r>
        <w:r>
          <w:rPr>
            <w:noProof/>
            <w:webHidden/>
          </w:rPr>
          <w:fldChar w:fldCharType="end"/>
        </w:r>
      </w:hyperlink>
    </w:p>
    <w:p w14:paraId="1D7C9534" w14:textId="45A9AE14"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46" w:history="1">
        <w:r w:rsidRPr="00011A67">
          <w:rPr>
            <w:rStyle w:val="Collegamentoipertestuale"/>
            <w:rFonts w:ascii="Arial" w:hAnsi="Arial" w:cs="Arial"/>
            <w:noProof/>
          </w:rPr>
          <w:t>ARTICOLO 14 – FATTURAZIONE E PAGAMENTO</w:t>
        </w:r>
        <w:r>
          <w:rPr>
            <w:noProof/>
            <w:webHidden/>
          </w:rPr>
          <w:tab/>
        </w:r>
        <w:r>
          <w:rPr>
            <w:noProof/>
            <w:webHidden/>
          </w:rPr>
          <w:fldChar w:fldCharType="begin"/>
        </w:r>
        <w:r>
          <w:rPr>
            <w:noProof/>
            <w:webHidden/>
          </w:rPr>
          <w:instrText xml:space="preserve"> PAGEREF _Toc196822746 \h </w:instrText>
        </w:r>
        <w:r>
          <w:rPr>
            <w:noProof/>
            <w:webHidden/>
          </w:rPr>
        </w:r>
        <w:r>
          <w:rPr>
            <w:noProof/>
            <w:webHidden/>
          </w:rPr>
          <w:fldChar w:fldCharType="separate"/>
        </w:r>
        <w:r w:rsidR="0072402B">
          <w:rPr>
            <w:noProof/>
            <w:webHidden/>
          </w:rPr>
          <w:t>25</w:t>
        </w:r>
        <w:r>
          <w:rPr>
            <w:noProof/>
            <w:webHidden/>
          </w:rPr>
          <w:fldChar w:fldCharType="end"/>
        </w:r>
      </w:hyperlink>
    </w:p>
    <w:p w14:paraId="4F749D91" w14:textId="12D53AB3"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47" w:history="1">
        <w:r w:rsidRPr="00011A67">
          <w:rPr>
            <w:rStyle w:val="Collegamentoipertestuale"/>
            <w:rFonts w:ascii="Arial" w:hAnsi="Arial" w:cs="Arial"/>
            <w:noProof/>
          </w:rPr>
          <w:t>ARTICOLO 14 BIS – REVISIONE DEI PREZZI</w:t>
        </w:r>
        <w:r>
          <w:rPr>
            <w:noProof/>
            <w:webHidden/>
          </w:rPr>
          <w:tab/>
        </w:r>
        <w:r>
          <w:rPr>
            <w:noProof/>
            <w:webHidden/>
          </w:rPr>
          <w:fldChar w:fldCharType="begin"/>
        </w:r>
        <w:r>
          <w:rPr>
            <w:noProof/>
            <w:webHidden/>
          </w:rPr>
          <w:instrText xml:space="preserve"> PAGEREF _Toc196822747 \h </w:instrText>
        </w:r>
        <w:r>
          <w:rPr>
            <w:noProof/>
            <w:webHidden/>
          </w:rPr>
        </w:r>
        <w:r>
          <w:rPr>
            <w:noProof/>
            <w:webHidden/>
          </w:rPr>
          <w:fldChar w:fldCharType="separate"/>
        </w:r>
        <w:r w:rsidR="0072402B">
          <w:rPr>
            <w:noProof/>
            <w:webHidden/>
          </w:rPr>
          <w:t>28</w:t>
        </w:r>
        <w:r>
          <w:rPr>
            <w:noProof/>
            <w:webHidden/>
          </w:rPr>
          <w:fldChar w:fldCharType="end"/>
        </w:r>
      </w:hyperlink>
    </w:p>
    <w:p w14:paraId="47CDADED" w14:textId="5456DF1C"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48" w:history="1">
        <w:r w:rsidRPr="00011A67">
          <w:rPr>
            <w:rStyle w:val="Collegamentoipertestuale"/>
            <w:rFonts w:ascii="Arial" w:hAnsi="Arial" w:cs="Arial"/>
            <w:noProof/>
          </w:rPr>
          <w:t>ARTICOLO 15 – TRASPARENZA DEI PREZZI</w:t>
        </w:r>
        <w:r>
          <w:rPr>
            <w:noProof/>
            <w:webHidden/>
          </w:rPr>
          <w:tab/>
        </w:r>
        <w:r>
          <w:rPr>
            <w:noProof/>
            <w:webHidden/>
          </w:rPr>
          <w:fldChar w:fldCharType="begin"/>
        </w:r>
        <w:r>
          <w:rPr>
            <w:noProof/>
            <w:webHidden/>
          </w:rPr>
          <w:instrText xml:space="preserve"> PAGEREF _Toc196822748 \h </w:instrText>
        </w:r>
        <w:r>
          <w:rPr>
            <w:noProof/>
            <w:webHidden/>
          </w:rPr>
        </w:r>
        <w:r>
          <w:rPr>
            <w:noProof/>
            <w:webHidden/>
          </w:rPr>
          <w:fldChar w:fldCharType="separate"/>
        </w:r>
        <w:r w:rsidR="0072402B">
          <w:rPr>
            <w:noProof/>
            <w:webHidden/>
          </w:rPr>
          <w:t>29</w:t>
        </w:r>
        <w:r>
          <w:rPr>
            <w:noProof/>
            <w:webHidden/>
          </w:rPr>
          <w:fldChar w:fldCharType="end"/>
        </w:r>
      </w:hyperlink>
    </w:p>
    <w:p w14:paraId="3896264E" w14:textId="33351F65"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49" w:history="1">
        <w:r w:rsidRPr="00011A67">
          <w:rPr>
            <w:rStyle w:val="Collegamentoipertestuale"/>
            <w:rFonts w:ascii="Arial" w:hAnsi="Arial" w:cs="Arial"/>
            <w:noProof/>
          </w:rPr>
          <w:t>ARTICOLO 16 – OBBLIGHI IN TEMA DI TRACCIABILITÀ DEI FLUSSI FINANZIARI</w:t>
        </w:r>
        <w:r>
          <w:rPr>
            <w:noProof/>
            <w:webHidden/>
          </w:rPr>
          <w:tab/>
        </w:r>
        <w:r>
          <w:rPr>
            <w:noProof/>
            <w:webHidden/>
          </w:rPr>
          <w:fldChar w:fldCharType="begin"/>
        </w:r>
        <w:r>
          <w:rPr>
            <w:noProof/>
            <w:webHidden/>
          </w:rPr>
          <w:instrText xml:space="preserve"> PAGEREF _Toc196822749 \h </w:instrText>
        </w:r>
        <w:r>
          <w:rPr>
            <w:noProof/>
            <w:webHidden/>
          </w:rPr>
        </w:r>
        <w:r>
          <w:rPr>
            <w:noProof/>
            <w:webHidden/>
          </w:rPr>
          <w:fldChar w:fldCharType="separate"/>
        </w:r>
        <w:r w:rsidR="0072402B">
          <w:rPr>
            <w:noProof/>
            <w:webHidden/>
          </w:rPr>
          <w:t>30</w:t>
        </w:r>
        <w:r>
          <w:rPr>
            <w:noProof/>
            <w:webHidden/>
          </w:rPr>
          <w:fldChar w:fldCharType="end"/>
        </w:r>
      </w:hyperlink>
    </w:p>
    <w:p w14:paraId="73484391" w14:textId="256C62B3"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50" w:history="1">
        <w:r w:rsidRPr="00011A67">
          <w:rPr>
            <w:rStyle w:val="Collegamentoipertestuale"/>
            <w:rFonts w:ascii="Arial" w:hAnsi="Arial" w:cs="Arial"/>
            <w:noProof/>
          </w:rPr>
          <w:t>ARTICOLO 17 – TRATTAMENTO DEI DATI PERSONALI</w:t>
        </w:r>
        <w:r>
          <w:rPr>
            <w:noProof/>
            <w:webHidden/>
          </w:rPr>
          <w:tab/>
        </w:r>
        <w:r>
          <w:rPr>
            <w:noProof/>
            <w:webHidden/>
          </w:rPr>
          <w:fldChar w:fldCharType="begin"/>
        </w:r>
        <w:r>
          <w:rPr>
            <w:noProof/>
            <w:webHidden/>
          </w:rPr>
          <w:instrText xml:space="preserve"> PAGEREF _Toc196822750 \h </w:instrText>
        </w:r>
        <w:r>
          <w:rPr>
            <w:noProof/>
            <w:webHidden/>
          </w:rPr>
        </w:r>
        <w:r>
          <w:rPr>
            <w:noProof/>
            <w:webHidden/>
          </w:rPr>
          <w:fldChar w:fldCharType="separate"/>
        </w:r>
        <w:r w:rsidR="0072402B">
          <w:rPr>
            <w:noProof/>
            <w:webHidden/>
          </w:rPr>
          <w:t>31</w:t>
        </w:r>
        <w:r>
          <w:rPr>
            <w:noProof/>
            <w:webHidden/>
          </w:rPr>
          <w:fldChar w:fldCharType="end"/>
        </w:r>
      </w:hyperlink>
    </w:p>
    <w:p w14:paraId="36550B96" w14:textId="5B1AA34D"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51" w:history="1">
        <w:r w:rsidRPr="00011A67">
          <w:rPr>
            <w:rStyle w:val="Collegamentoipertestuale"/>
            <w:rFonts w:ascii="Arial" w:hAnsi="Arial" w:cs="Arial"/>
            <w:b/>
            <w:noProof/>
          </w:rPr>
          <w:t>ARTICOLO 18 – PRIVACY E SUBINGRESSO NEL CONTRATTO</w:t>
        </w:r>
        <w:r>
          <w:rPr>
            <w:noProof/>
            <w:webHidden/>
          </w:rPr>
          <w:tab/>
        </w:r>
        <w:r>
          <w:rPr>
            <w:noProof/>
            <w:webHidden/>
          </w:rPr>
          <w:fldChar w:fldCharType="begin"/>
        </w:r>
        <w:r>
          <w:rPr>
            <w:noProof/>
            <w:webHidden/>
          </w:rPr>
          <w:instrText xml:space="preserve"> PAGEREF _Toc196822751 \h </w:instrText>
        </w:r>
        <w:r>
          <w:rPr>
            <w:noProof/>
            <w:webHidden/>
          </w:rPr>
        </w:r>
        <w:r>
          <w:rPr>
            <w:noProof/>
            <w:webHidden/>
          </w:rPr>
          <w:fldChar w:fldCharType="separate"/>
        </w:r>
        <w:r w:rsidR="0072402B">
          <w:rPr>
            <w:noProof/>
            <w:webHidden/>
          </w:rPr>
          <w:t>33</w:t>
        </w:r>
        <w:r>
          <w:rPr>
            <w:noProof/>
            <w:webHidden/>
          </w:rPr>
          <w:fldChar w:fldCharType="end"/>
        </w:r>
      </w:hyperlink>
    </w:p>
    <w:p w14:paraId="77AA4158" w14:textId="62B87B30"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52" w:history="1">
        <w:r w:rsidRPr="00011A67">
          <w:rPr>
            <w:rStyle w:val="Collegamentoipertestuale"/>
            <w:rFonts w:ascii="Arial" w:hAnsi="Arial" w:cs="Arial"/>
            <w:b/>
            <w:noProof/>
          </w:rPr>
          <w:t>ARTICOLO 18 BIS – OBBLIGHI DI RISERVATEZZA</w:t>
        </w:r>
        <w:r>
          <w:rPr>
            <w:noProof/>
            <w:webHidden/>
          </w:rPr>
          <w:tab/>
        </w:r>
        <w:r>
          <w:rPr>
            <w:noProof/>
            <w:webHidden/>
          </w:rPr>
          <w:fldChar w:fldCharType="begin"/>
        </w:r>
        <w:r>
          <w:rPr>
            <w:noProof/>
            <w:webHidden/>
          </w:rPr>
          <w:instrText xml:space="preserve"> PAGEREF _Toc196822752 \h </w:instrText>
        </w:r>
        <w:r>
          <w:rPr>
            <w:noProof/>
            <w:webHidden/>
          </w:rPr>
        </w:r>
        <w:r>
          <w:rPr>
            <w:noProof/>
            <w:webHidden/>
          </w:rPr>
          <w:fldChar w:fldCharType="separate"/>
        </w:r>
        <w:r w:rsidR="0072402B">
          <w:rPr>
            <w:noProof/>
            <w:webHidden/>
          </w:rPr>
          <w:t>35</w:t>
        </w:r>
        <w:r>
          <w:rPr>
            <w:noProof/>
            <w:webHidden/>
          </w:rPr>
          <w:fldChar w:fldCharType="end"/>
        </w:r>
      </w:hyperlink>
    </w:p>
    <w:p w14:paraId="5999D496" w14:textId="679A5117"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53" w:history="1">
        <w:r w:rsidRPr="00011A67">
          <w:rPr>
            <w:rStyle w:val="Collegamentoipertestuale"/>
            <w:rFonts w:ascii="Arial" w:hAnsi="Arial" w:cs="Arial"/>
            <w:noProof/>
          </w:rPr>
          <w:t>ARTICOLO 19 – BREVETTI INDUSTRIALI E DIRITTI D’AUTORE</w:t>
        </w:r>
        <w:r>
          <w:rPr>
            <w:noProof/>
            <w:webHidden/>
          </w:rPr>
          <w:tab/>
        </w:r>
        <w:r>
          <w:rPr>
            <w:noProof/>
            <w:webHidden/>
          </w:rPr>
          <w:fldChar w:fldCharType="begin"/>
        </w:r>
        <w:r>
          <w:rPr>
            <w:noProof/>
            <w:webHidden/>
          </w:rPr>
          <w:instrText xml:space="preserve"> PAGEREF _Toc196822753 \h </w:instrText>
        </w:r>
        <w:r>
          <w:rPr>
            <w:noProof/>
            <w:webHidden/>
          </w:rPr>
        </w:r>
        <w:r>
          <w:rPr>
            <w:noProof/>
            <w:webHidden/>
          </w:rPr>
          <w:fldChar w:fldCharType="separate"/>
        </w:r>
        <w:r w:rsidR="0072402B">
          <w:rPr>
            <w:noProof/>
            <w:webHidden/>
          </w:rPr>
          <w:t>35</w:t>
        </w:r>
        <w:r>
          <w:rPr>
            <w:noProof/>
            <w:webHidden/>
          </w:rPr>
          <w:fldChar w:fldCharType="end"/>
        </w:r>
      </w:hyperlink>
    </w:p>
    <w:p w14:paraId="7D7D7600" w14:textId="12918A12"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54" w:history="1">
        <w:r w:rsidRPr="00011A67">
          <w:rPr>
            <w:rStyle w:val="Collegamentoipertestuale"/>
            <w:rFonts w:ascii="Arial" w:hAnsi="Arial" w:cs="Arial"/>
            <w:noProof/>
          </w:rPr>
          <w:t>ARTICOLO 20 – UTILIZZO DELLE APPARECCHIATURE E DEI PRODOTTI SOFTWARE</w:t>
        </w:r>
        <w:r>
          <w:rPr>
            <w:noProof/>
            <w:webHidden/>
          </w:rPr>
          <w:tab/>
        </w:r>
        <w:r>
          <w:rPr>
            <w:noProof/>
            <w:webHidden/>
          </w:rPr>
          <w:fldChar w:fldCharType="begin"/>
        </w:r>
        <w:r>
          <w:rPr>
            <w:noProof/>
            <w:webHidden/>
          </w:rPr>
          <w:instrText xml:space="preserve"> PAGEREF _Toc196822754 \h </w:instrText>
        </w:r>
        <w:r>
          <w:rPr>
            <w:noProof/>
            <w:webHidden/>
          </w:rPr>
        </w:r>
        <w:r>
          <w:rPr>
            <w:noProof/>
            <w:webHidden/>
          </w:rPr>
          <w:fldChar w:fldCharType="separate"/>
        </w:r>
        <w:r w:rsidR="0072402B">
          <w:rPr>
            <w:noProof/>
            <w:webHidden/>
          </w:rPr>
          <w:t>36</w:t>
        </w:r>
        <w:r>
          <w:rPr>
            <w:noProof/>
            <w:webHidden/>
          </w:rPr>
          <w:fldChar w:fldCharType="end"/>
        </w:r>
      </w:hyperlink>
    </w:p>
    <w:p w14:paraId="5124D356" w14:textId="3483C38D"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55" w:history="1">
        <w:r w:rsidRPr="00011A67">
          <w:rPr>
            <w:rStyle w:val="Collegamentoipertestuale"/>
            <w:rFonts w:ascii="Arial" w:hAnsi="Arial" w:cs="Arial"/>
            <w:noProof/>
          </w:rPr>
          <w:t>ARTICOLO 21 – DANNI, RESPONSABILITÀ CIVILE E POLIZZA ASSICURATIVA</w:t>
        </w:r>
        <w:r>
          <w:rPr>
            <w:noProof/>
            <w:webHidden/>
          </w:rPr>
          <w:tab/>
        </w:r>
        <w:r>
          <w:rPr>
            <w:noProof/>
            <w:webHidden/>
          </w:rPr>
          <w:fldChar w:fldCharType="begin"/>
        </w:r>
        <w:r>
          <w:rPr>
            <w:noProof/>
            <w:webHidden/>
          </w:rPr>
          <w:instrText xml:space="preserve"> PAGEREF _Toc196822755 \h </w:instrText>
        </w:r>
        <w:r>
          <w:rPr>
            <w:noProof/>
            <w:webHidden/>
          </w:rPr>
        </w:r>
        <w:r>
          <w:rPr>
            <w:noProof/>
            <w:webHidden/>
          </w:rPr>
          <w:fldChar w:fldCharType="separate"/>
        </w:r>
        <w:r w:rsidR="0072402B">
          <w:rPr>
            <w:noProof/>
            <w:webHidden/>
          </w:rPr>
          <w:t>36</w:t>
        </w:r>
        <w:r>
          <w:rPr>
            <w:noProof/>
            <w:webHidden/>
          </w:rPr>
          <w:fldChar w:fldCharType="end"/>
        </w:r>
      </w:hyperlink>
    </w:p>
    <w:p w14:paraId="0CCC7578" w14:textId="7EF819CB"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56" w:history="1">
        <w:r w:rsidRPr="00011A67">
          <w:rPr>
            <w:rStyle w:val="Collegamentoipertestuale"/>
            <w:rFonts w:ascii="Arial" w:hAnsi="Arial" w:cs="Arial"/>
            <w:noProof/>
          </w:rPr>
          <w:t>ARTICOLO 22 – GARANZIA DEFINITIVA</w:t>
        </w:r>
        <w:r>
          <w:rPr>
            <w:noProof/>
            <w:webHidden/>
          </w:rPr>
          <w:tab/>
        </w:r>
        <w:r>
          <w:rPr>
            <w:noProof/>
            <w:webHidden/>
          </w:rPr>
          <w:fldChar w:fldCharType="begin"/>
        </w:r>
        <w:r>
          <w:rPr>
            <w:noProof/>
            <w:webHidden/>
          </w:rPr>
          <w:instrText xml:space="preserve"> PAGEREF _Toc196822756 \h </w:instrText>
        </w:r>
        <w:r>
          <w:rPr>
            <w:noProof/>
            <w:webHidden/>
          </w:rPr>
        </w:r>
        <w:r>
          <w:rPr>
            <w:noProof/>
            <w:webHidden/>
          </w:rPr>
          <w:fldChar w:fldCharType="separate"/>
        </w:r>
        <w:r w:rsidR="0072402B">
          <w:rPr>
            <w:noProof/>
            <w:webHidden/>
          </w:rPr>
          <w:t>37</w:t>
        </w:r>
        <w:r>
          <w:rPr>
            <w:noProof/>
            <w:webHidden/>
          </w:rPr>
          <w:fldChar w:fldCharType="end"/>
        </w:r>
      </w:hyperlink>
    </w:p>
    <w:p w14:paraId="1AC32D4D" w14:textId="6F27EFDD"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57" w:history="1">
        <w:r w:rsidRPr="00011A67">
          <w:rPr>
            <w:rStyle w:val="Collegamentoipertestuale"/>
            <w:rFonts w:ascii="Arial" w:hAnsi="Arial" w:cs="Arial"/>
            <w:noProof/>
          </w:rPr>
          <w:t>ARTICOLO 23 – RECESSO</w:t>
        </w:r>
        <w:r>
          <w:rPr>
            <w:noProof/>
            <w:webHidden/>
          </w:rPr>
          <w:tab/>
        </w:r>
        <w:r>
          <w:rPr>
            <w:noProof/>
            <w:webHidden/>
          </w:rPr>
          <w:fldChar w:fldCharType="begin"/>
        </w:r>
        <w:r>
          <w:rPr>
            <w:noProof/>
            <w:webHidden/>
          </w:rPr>
          <w:instrText xml:space="preserve"> PAGEREF _Toc196822757 \h </w:instrText>
        </w:r>
        <w:r>
          <w:rPr>
            <w:noProof/>
            <w:webHidden/>
          </w:rPr>
        </w:r>
        <w:r>
          <w:rPr>
            <w:noProof/>
            <w:webHidden/>
          </w:rPr>
          <w:fldChar w:fldCharType="separate"/>
        </w:r>
        <w:r w:rsidR="0072402B">
          <w:rPr>
            <w:noProof/>
            <w:webHidden/>
          </w:rPr>
          <w:t>38</w:t>
        </w:r>
        <w:r>
          <w:rPr>
            <w:noProof/>
            <w:webHidden/>
          </w:rPr>
          <w:fldChar w:fldCharType="end"/>
        </w:r>
      </w:hyperlink>
    </w:p>
    <w:p w14:paraId="4CAD98FF" w14:textId="668C754B"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58" w:history="1">
        <w:r w:rsidRPr="00011A67">
          <w:rPr>
            <w:rStyle w:val="Collegamentoipertestuale"/>
            <w:rFonts w:ascii="Arial" w:hAnsi="Arial" w:cs="Arial"/>
            <w:noProof/>
          </w:rPr>
          <w:t>ARTICOLO 24 – RISOLUZIONE</w:t>
        </w:r>
        <w:r>
          <w:rPr>
            <w:noProof/>
            <w:webHidden/>
          </w:rPr>
          <w:tab/>
        </w:r>
        <w:r>
          <w:rPr>
            <w:noProof/>
            <w:webHidden/>
          </w:rPr>
          <w:fldChar w:fldCharType="begin"/>
        </w:r>
        <w:r>
          <w:rPr>
            <w:noProof/>
            <w:webHidden/>
          </w:rPr>
          <w:instrText xml:space="preserve"> PAGEREF _Toc196822758 \h </w:instrText>
        </w:r>
        <w:r>
          <w:rPr>
            <w:noProof/>
            <w:webHidden/>
          </w:rPr>
        </w:r>
        <w:r>
          <w:rPr>
            <w:noProof/>
            <w:webHidden/>
          </w:rPr>
          <w:fldChar w:fldCharType="separate"/>
        </w:r>
        <w:r w:rsidR="0072402B">
          <w:rPr>
            <w:noProof/>
            <w:webHidden/>
          </w:rPr>
          <w:t>40</w:t>
        </w:r>
        <w:r>
          <w:rPr>
            <w:noProof/>
            <w:webHidden/>
          </w:rPr>
          <w:fldChar w:fldCharType="end"/>
        </w:r>
      </w:hyperlink>
    </w:p>
    <w:p w14:paraId="3AD3470E" w14:textId="0DB7328C"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59" w:history="1">
        <w:r w:rsidRPr="00011A67">
          <w:rPr>
            <w:rStyle w:val="Collegamentoipertestuale"/>
            <w:rFonts w:ascii="Arial" w:hAnsi="Arial" w:cs="Arial"/>
            <w:noProof/>
          </w:rPr>
          <w:t>ARTICOLO 25 – CONDIZIONI PARTICOLARI DI RISOLUZIONE</w:t>
        </w:r>
        <w:r>
          <w:rPr>
            <w:noProof/>
            <w:webHidden/>
          </w:rPr>
          <w:tab/>
        </w:r>
        <w:r>
          <w:rPr>
            <w:noProof/>
            <w:webHidden/>
          </w:rPr>
          <w:fldChar w:fldCharType="begin"/>
        </w:r>
        <w:r>
          <w:rPr>
            <w:noProof/>
            <w:webHidden/>
          </w:rPr>
          <w:instrText xml:space="preserve"> PAGEREF _Toc196822759 \h </w:instrText>
        </w:r>
        <w:r>
          <w:rPr>
            <w:noProof/>
            <w:webHidden/>
          </w:rPr>
        </w:r>
        <w:r>
          <w:rPr>
            <w:noProof/>
            <w:webHidden/>
          </w:rPr>
          <w:fldChar w:fldCharType="separate"/>
        </w:r>
        <w:r w:rsidR="0072402B">
          <w:rPr>
            <w:noProof/>
            <w:webHidden/>
          </w:rPr>
          <w:t>42</w:t>
        </w:r>
        <w:r>
          <w:rPr>
            <w:noProof/>
            <w:webHidden/>
          </w:rPr>
          <w:fldChar w:fldCharType="end"/>
        </w:r>
      </w:hyperlink>
    </w:p>
    <w:p w14:paraId="5659A473" w14:textId="4A45FD44"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60" w:history="1">
        <w:r w:rsidRPr="00011A67">
          <w:rPr>
            <w:rStyle w:val="Collegamentoipertestuale"/>
            <w:rFonts w:ascii="Arial" w:hAnsi="Arial" w:cs="Arial"/>
            <w:noProof/>
          </w:rPr>
          <w:t>ARTICOLO 26 – INCOMPATIBILITÀ</w:t>
        </w:r>
        <w:r>
          <w:rPr>
            <w:noProof/>
            <w:webHidden/>
          </w:rPr>
          <w:tab/>
        </w:r>
        <w:r>
          <w:rPr>
            <w:noProof/>
            <w:webHidden/>
          </w:rPr>
          <w:fldChar w:fldCharType="begin"/>
        </w:r>
        <w:r>
          <w:rPr>
            <w:noProof/>
            <w:webHidden/>
          </w:rPr>
          <w:instrText xml:space="preserve"> PAGEREF _Toc196822760 \h </w:instrText>
        </w:r>
        <w:r>
          <w:rPr>
            <w:noProof/>
            <w:webHidden/>
          </w:rPr>
        </w:r>
        <w:r>
          <w:rPr>
            <w:noProof/>
            <w:webHidden/>
          </w:rPr>
          <w:fldChar w:fldCharType="separate"/>
        </w:r>
        <w:r w:rsidR="0072402B">
          <w:rPr>
            <w:noProof/>
            <w:webHidden/>
          </w:rPr>
          <w:t>43</w:t>
        </w:r>
        <w:r>
          <w:rPr>
            <w:noProof/>
            <w:webHidden/>
          </w:rPr>
          <w:fldChar w:fldCharType="end"/>
        </w:r>
      </w:hyperlink>
    </w:p>
    <w:p w14:paraId="4806AABD" w14:textId="1DAA8DD1"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61" w:history="1">
        <w:r w:rsidRPr="00011A67">
          <w:rPr>
            <w:rStyle w:val="Collegamentoipertestuale"/>
            <w:rFonts w:ascii="Arial" w:hAnsi="Arial" w:cs="Arial"/>
            <w:noProof/>
          </w:rPr>
          <w:t>ARTICOLO 27 – DIVIETO DI CESSIONE DEL CONTRATTO E CESSIONE DEL CREDITO</w:t>
        </w:r>
        <w:r>
          <w:rPr>
            <w:noProof/>
            <w:webHidden/>
          </w:rPr>
          <w:tab/>
        </w:r>
        <w:r>
          <w:rPr>
            <w:noProof/>
            <w:webHidden/>
          </w:rPr>
          <w:fldChar w:fldCharType="begin"/>
        </w:r>
        <w:r>
          <w:rPr>
            <w:noProof/>
            <w:webHidden/>
          </w:rPr>
          <w:instrText xml:space="preserve"> PAGEREF _Toc196822761 \h </w:instrText>
        </w:r>
        <w:r>
          <w:rPr>
            <w:noProof/>
            <w:webHidden/>
          </w:rPr>
        </w:r>
        <w:r>
          <w:rPr>
            <w:noProof/>
            <w:webHidden/>
          </w:rPr>
          <w:fldChar w:fldCharType="separate"/>
        </w:r>
        <w:r w:rsidR="0072402B">
          <w:rPr>
            <w:noProof/>
            <w:webHidden/>
          </w:rPr>
          <w:t>43</w:t>
        </w:r>
        <w:r>
          <w:rPr>
            <w:noProof/>
            <w:webHidden/>
          </w:rPr>
          <w:fldChar w:fldCharType="end"/>
        </w:r>
      </w:hyperlink>
    </w:p>
    <w:p w14:paraId="42D10221" w14:textId="6DE1E42B"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62" w:history="1">
        <w:r w:rsidRPr="00011A67">
          <w:rPr>
            <w:rStyle w:val="Collegamentoipertestuale"/>
            <w:rFonts w:ascii="Arial" w:hAnsi="Arial" w:cs="Arial"/>
            <w:noProof/>
          </w:rPr>
          <w:t>ARTICOLO 28 – OBBLIGHI RELATIVI AL CODICE ETICO E AL PIANO DI PREVENZIONE DELLA CORRUZIONE</w:t>
        </w:r>
        <w:r>
          <w:rPr>
            <w:noProof/>
            <w:webHidden/>
          </w:rPr>
          <w:tab/>
        </w:r>
        <w:r>
          <w:rPr>
            <w:noProof/>
            <w:webHidden/>
          </w:rPr>
          <w:fldChar w:fldCharType="begin"/>
        </w:r>
        <w:r>
          <w:rPr>
            <w:noProof/>
            <w:webHidden/>
          </w:rPr>
          <w:instrText xml:space="preserve"> PAGEREF _Toc196822762 \h </w:instrText>
        </w:r>
        <w:r>
          <w:rPr>
            <w:noProof/>
            <w:webHidden/>
          </w:rPr>
        </w:r>
        <w:r>
          <w:rPr>
            <w:noProof/>
            <w:webHidden/>
          </w:rPr>
          <w:fldChar w:fldCharType="separate"/>
        </w:r>
        <w:r w:rsidR="0072402B">
          <w:rPr>
            <w:noProof/>
            <w:webHidden/>
          </w:rPr>
          <w:t>44</w:t>
        </w:r>
        <w:r>
          <w:rPr>
            <w:noProof/>
            <w:webHidden/>
          </w:rPr>
          <w:fldChar w:fldCharType="end"/>
        </w:r>
      </w:hyperlink>
    </w:p>
    <w:p w14:paraId="674B9449" w14:textId="7B9B826E"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63" w:history="1">
        <w:r w:rsidRPr="00011A67">
          <w:rPr>
            <w:rStyle w:val="Collegamentoipertestuale"/>
            <w:rFonts w:ascii="Arial" w:hAnsi="Arial" w:cs="Arial"/>
            <w:noProof/>
          </w:rPr>
          <w:t>ARTICOLO 29 – ONERI FISCALI E SPESE CONTRATTUALI</w:t>
        </w:r>
        <w:r>
          <w:rPr>
            <w:noProof/>
            <w:webHidden/>
          </w:rPr>
          <w:tab/>
        </w:r>
        <w:r>
          <w:rPr>
            <w:noProof/>
            <w:webHidden/>
          </w:rPr>
          <w:fldChar w:fldCharType="begin"/>
        </w:r>
        <w:r>
          <w:rPr>
            <w:noProof/>
            <w:webHidden/>
          </w:rPr>
          <w:instrText xml:space="preserve"> PAGEREF _Toc196822763 \h </w:instrText>
        </w:r>
        <w:r>
          <w:rPr>
            <w:noProof/>
            <w:webHidden/>
          </w:rPr>
        </w:r>
        <w:r>
          <w:rPr>
            <w:noProof/>
            <w:webHidden/>
          </w:rPr>
          <w:fldChar w:fldCharType="separate"/>
        </w:r>
        <w:r w:rsidR="0072402B">
          <w:rPr>
            <w:noProof/>
            <w:webHidden/>
          </w:rPr>
          <w:t>45</w:t>
        </w:r>
        <w:r>
          <w:rPr>
            <w:noProof/>
            <w:webHidden/>
          </w:rPr>
          <w:fldChar w:fldCharType="end"/>
        </w:r>
      </w:hyperlink>
    </w:p>
    <w:p w14:paraId="5984AEBA" w14:textId="2F6F5924"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64" w:history="1">
        <w:r w:rsidRPr="00011A67">
          <w:rPr>
            <w:rStyle w:val="Collegamentoipertestuale"/>
            <w:rFonts w:ascii="Arial" w:hAnsi="Arial" w:cs="Arial"/>
            <w:noProof/>
          </w:rPr>
          <w:t xml:space="preserve">ARTICOLO 30 – </w:t>
        </w:r>
        <w:r w:rsidRPr="00011A67">
          <w:rPr>
            <w:rStyle w:val="Collegamentoipertestuale"/>
            <w:rFonts w:ascii="Arial" w:hAnsi="Arial" w:cs="Arial"/>
            <w:i/>
            <w:iCs/>
            <w:noProof/>
          </w:rPr>
          <w:t> </w:t>
        </w:r>
        <w:r w:rsidRPr="00011A67">
          <w:rPr>
            <w:rStyle w:val="Collegamentoipertestuale"/>
            <w:rFonts w:ascii="Arial" w:hAnsi="Arial" w:cs="Arial"/>
            <w:noProof/>
          </w:rPr>
          <w:t>FORO ESCLUSIVO</w:t>
        </w:r>
        <w:r>
          <w:rPr>
            <w:noProof/>
            <w:webHidden/>
          </w:rPr>
          <w:tab/>
        </w:r>
        <w:r>
          <w:rPr>
            <w:noProof/>
            <w:webHidden/>
          </w:rPr>
          <w:fldChar w:fldCharType="begin"/>
        </w:r>
        <w:r>
          <w:rPr>
            <w:noProof/>
            <w:webHidden/>
          </w:rPr>
          <w:instrText xml:space="preserve"> PAGEREF _Toc196822764 \h </w:instrText>
        </w:r>
        <w:r>
          <w:rPr>
            <w:noProof/>
            <w:webHidden/>
          </w:rPr>
        </w:r>
        <w:r>
          <w:rPr>
            <w:noProof/>
            <w:webHidden/>
          </w:rPr>
          <w:fldChar w:fldCharType="separate"/>
        </w:r>
        <w:r w:rsidR="0072402B">
          <w:rPr>
            <w:noProof/>
            <w:webHidden/>
          </w:rPr>
          <w:t>46</w:t>
        </w:r>
        <w:r>
          <w:rPr>
            <w:noProof/>
            <w:webHidden/>
          </w:rPr>
          <w:fldChar w:fldCharType="end"/>
        </w:r>
      </w:hyperlink>
    </w:p>
    <w:p w14:paraId="522FF939" w14:textId="7EA8213D"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65" w:history="1">
        <w:r w:rsidRPr="00011A67">
          <w:rPr>
            <w:rStyle w:val="Collegamentoipertestuale"/>
            <w:rFonts w:ascii="Arial" w:hAnsi="Arial" w:cs="Arial"/>
            <w:noProof/>
          </w:rPr>
          <w:t>ARTICOLO 31 – SUBINGRESSO NEL CONTRATTO</w:t>
        </w:r>
        <w:r>
          <w:rPr>
            <w:noProof/>
            <w:webHidden/>
          </w:rPr>
          <w:tab/>
        </w:r>
        <w:r>
          <w:rPr>
            <w:noProof/>
            <w:webHidden/>
          </w:rPr>
          <w:fldChar w:fldCharType="begin"/>
        </w:r>
        <w:r>
          <w:rPr>
            <w:noProof/>
            <w:webHidden/>
          </w:rPr>
          <w:instrText xml:space="preserve"> PAGEREF _Toc196822765 \h </w:instrText>
        </w:r>
        <w:r>
          <w:rPr>
            <w:noProof/>
            <w:webHidden/>
          </w:rPr>
        </w:r>
        <w:r>
          <w:rPr>
            <w:noProof/>
            <w:webHidden/>
          </w:rPr>
          <w:fldChar w:fldCharType="separate"/>
        </w:r>
        <w:r w:rsidR="0072402B">
          <w:rPr>
            <w:noProof/>
            <w:webHidden/>
          </w:rPr>
          <w:t>46</w:t>
        </w:r>
        <w:r>
          <w:rPr>
            <w:noProof/>
            <w:webHidden/>
          </w:rPr>
          <w:fldChar w:fldCharType="end"/>
        </w:r>
      </w:hyperlink>
    </w:p>
    <w:p w14:paraId="1578EFE1" w14:textId="6E720C38"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66" w:history="1">
        <w:r w:rsidRPr="00011A67">
          <w:rPr>
            <w:rStyle w:val="Collegamentoipertestuale"/>
            <w:rFonts w:ascii="Arial" w:hAnsi="Arial" w:cs="Arial"/>
            <w:noProof/>
          </w:rPr>
          <w:t>ARTICOLO 32 – CLAUSOLA BEST CUSTOMER</w:t>
        </w:r>
        <w:r>
          <w:rPr>
            <w:noProof/>
            <w:webHidden/>
          </w:rPr>
          <w:tab/>
        </w:r>
        <w:r>
          <w:rPr>
            <w:noProof/>
            <w:webHidden/>
          </w:rPr>
          <w:fldChar w:fldCharType="begin"/>
        </w:r>
        <w:r>
          <w:rPr>
            <w:noProof/>
            <w:webHidden/>
          </w:rPr>
          <w:instrText xml:space="preserve"> PAGEREF _Toc196822766 \h </w:instrText>
        </w:r>
        <w:r>
          <w:rPr>
            <w:noProof/>
            <w:webHidden/>
          </w:rPr>
        </w:r>
        <w:r>
          <w:rPr>
            <w:noProof/>
            <w:webHidden/>
          </w:rPr>
          <w:fldChar w:fldCharType="separate"/>
        </w:r>
        <w:r w:rsidR="0072402B">
          <w:rPr>
            <w:noProof/>
            <w:webHidden/>
          </w:rPr>
          <w:t>46</w:t>
        </w:r>
        <w:r>
          <w:rPr>
            <w:noProof/>
            <w:webHidden/>
          </w:rPr>
          <w:fldChar w:fldCharType="end"/>
        </w:r>
      </w:hyperlink>
    </w:p>
    <w:p w14:paraId="5B973AFE" w14:textId="7C3DB727" w:rsidR="007C4C98" w:rsidRDefault="007C4C98">
      <w:pPr>
        <w:pStyle w:val="Sommario1"/>
        <w:rPr>
          <w:rFonts w:asciiTheme="minorHAnsi" w:eastAsiaTheme="minorEastAsia" w:hAnsiTheme="minorHAnsi" w:cstheme="minorBidi"/>
          <w:b w:val="0"/>
          <w:bCs w:val="0"/>
          <w:caps w:val="0"/>
          <w:noProof/>
          <w:kern w:val="2"/>
          <w14:ligatures w14:val="standardContextual"/>
        </w:rPr>
      </w:pPr>
      <w:hyperlink w:anchor="_Toc196822767" w:history="1">
        <w:r w:rsidRPr="00011A67">
          <w:rPr>
            <w:rStyle w:val="Collegamentoipertestuale"/>
            <w:rFonts w:ascii="Arial" w:hAnsi="Arial" w:cs="Arial"/>
            <w:noProof/>
          </w:rPr>
          <w:t>ARTICOLO 33 – FORZA MAGGIORE</w:t>
        </w:r>
        <w:r>
          <w:rPr>
            <w:noProof/>
            <w:webHidden/>
          </w:rPr>
          <w:tab/>
        </w:r>
        <w:r>
          <w:rPr>
            <w:noProof/>
            <w:webHidden/>
          </w:rPr>
          <w:fldChar w:fldCharType="begin"/>
        </w:r>
        <w:r>
          <w:rPr>
            <w:noProof/>
            <w:webHidden/>
          </w:rPr>
          <w:instrText xml:space="preserve"> PAGEREF _Toc196822767 \h </w:instrText>
        </w:r>
        <w:r>
          <w:rPr>
            <w:noProof/>
            <w:webHidden/>
          </w:rPr>
        </w:r>
        <w:r>
          <w:rPr>
            <w:noProof/>
            <w:webHidden/>
          </w:rPr>
          <w:fldChar w:fldCharType="separate"/>
        </w:r>
        <w:r w:rsidR="0072402B">
          <w:rPr>
            <w:noProof/>
            <w:webHidden/>
          </w:rPr>
          <w:t>46</w:t>
        </w:r>
        <w:r>
          <w:rPr>
            <w:noProof/>
            <w:webHidden/>
          </w:rPr>
          <w:fldChar w:fldCharType="end"/>
        </w:r>
      </w:hyperlink>
    </w:p>
    <w:p w14:paraId="4EBB61E5" w14:textId="601ABBD3" w:rsidR="00ED37E3" w:rsidRPr="00F32A71" w:rsidRDefault="00ED37E3" w:rsidP="00ED37E3">
      <w:pPr>
        <w:rPr>
          <w:rFonts w:ascii="Arial" w:hAnsi="Arial" w:cs="Arial"/>
          <w:b/>
          <w:szCs w:val="20"/>
        </w:rPr>
      </w:pPr>
      <w:r w:rsidRPr="00F32A71">
        <w:rPr>
          <w:rFonts w:ascii="Arial" w:hAnsi="Arial" w:cs="Arial"/>
          <w:b/>
          <w:szCs w:val="20"/>
        </w:rPr>
        <w:fldChar w:fldCharType="end"/>
      </w:r>
    </w:p>
    <w:p w14:paraId="05A778AB" w14:textId="77777777" w:rsidR="00ED37E3" w:rsidRPr="00F32A71" w:rsidRDefault="00ED37E3" w:rsidP="00ED37E3">
      <w:pPr>
        <w:rPr>
          <w:rFonts w:ascii="Arial" w:hAnsi="Arial" w:cs="Arial"/>
          <w:b/>
          <w:szCs w:val="20"/>
          <w:lang w:eastAsia="x-none"/>
        </w:rPr>
      </w:pPr>
    </w:p>
    <w:p w14:paraId="04CCEFDF" w14:textId="6FB2EC12" w:rsidR="00ED37E3" w:rsidRPr="00F32A71" w:rsidRDefault="003733A2" w:rsidP="009E50C6">
      <w:pPr>
        <w:rPr>
          <w:rFonts w:ascii="Arial" w:hAnsi="Arial" w:cs="Arial"/>
        </w:rPr>
      </w:pPr>
      <w:r w:rsidRPr="00F32A71">
        <w:rPr>
          <w:rFonts w:ascii="Arial" w:hAnsi="Arial" w:cs="Arial"/>
          <w:b/>
          <w:bCs/>
          <w:i/>
          <w:color w:val="0000FF"/>
          <w:kern w:val="32"/>
          <w:szCs w:val="20"/>
        </w:rPr>
        <w:br w:type="page"/>
      </w:r>
      <w:r w:rsidR="00ED37E3" w:rsidRPr="00F32A71">
        <w:rPr>
          <w:rFonts w:ascii="Arial" w:hAnsi="Arial" w:cs="Arial"/>
          <w:b/>
          <w:bCs/>
          <w:kern w:val="2"/>
        </w:rPr>
        <w:lastRenderedPageBreak/>
        <w:t xml:space="preserve"> </w:t>
      </w:r>
    </w:p>
    <w:p w14:paraId="451AF6E2" w14:textId="77777777" w:rsidR="00ED37E3" w:rsidRPr="00F32A71" w:rsidRDefault="00ED37E3" w:rsidP="00ED37E3">
      <w:pPr>
        <w:pStyle w:val="BLOCKBOLD"/>
        <w:spacing w:before="0" w:after="0"/>
        <w:jc w:val="center"/>
        <w:outlineLvl w:val="9"/>
        <w:rPr>
          <w:rFonts w:ascii="Arial" w:hAnsi="Arial" w:cs="Arial"/>
          <w:kern w:val="2"/>
          <w:lang w:val="it-IT"/>
        </w:rPr>
      </w:pPr>
    </w:p>
    <w:p w14:paraId="367E10C5" w14:textId="77777777" w:rsidR="00ED37E3" w:rsidRPr="00F32A71" w:rsidRDefault="00ED37E3" w:rsidP="00ED37E3">
      <w:pPr>
        <w:pStyle w:val="BLOCKBOLD"/>
        <w:spacing w:before="0" w:after="0"/>
        <w:jc w:val="center"/>
        <w:outlineLvl w:val="9"/>
        <w:rPr>
          <w:rFonts w:ascii="Arial" w:hAnsi="Arial" w:cs="Arial"/>
          <w:kern w:val="2"/>
        </w:rPr>
      </w:pPr>
      <w:r w:rsidRPr="00F32A71">
        <w:rPr>
          <w:rFonts w:ascii="Arial" w:hAnsi="Arial" w:cs="Arial"/>
          <w:kern w:val="2"/>
        </w:rPr>
        <w:t>SCHEMA DI CONTRATTO</w:t>
      </w:r>
    </w:p>
    <w:p w14:paraId="1D563926" w14:textId="77777777" w:rsidR="00ED37E3" w:rsidRPr="00F32A71" w:rsidRDefault="00ED37E3" w:rsidP="009E50C6">
      <w:pPr>
        <w:pStyle w:val="BLOCKBOLD"/>
        <w:spacing w:before="0" w:after="0"/>
        <w:jc w:val="center"/>
        <w:outlineLvl w:val="9"/>
        <w:rPr>
          <w:rFonts w:ascii="Arial" w:hAnsi="Arial" w:cs="Arial"/>
          <w:kern w:val="2"/>
        </w:rPr>
      </w:pPr>
      <w:bookmarkStart w:id="3" w:name="_Toc492548702"/>
      <w:r w:rsidRPr="00F32A71">
        <w:rPr>
          <w:rFonts w:ascii="Arial" w:hAnsi="Arial" w:cs="Arial"/>
          <w:kern w:val="2"/>
        </w:rPr>
        <w:t>TRA</w:t>
      </w:r>
      <w:bookmarkEnd w:id="3"/>
    </w:p>
    <w:p w14:paraId="0FDB29A5" w14:textId="44521766" w:rsidR="00ED37E3" w:rsidRPr="00F32A71" w:rsidRDefault="00ED37E3" w:rsidP="00ED37E3">
      <w:pPr>
        <w:rPr>
          <w:rFonts w:ascii="Arial" w:hAnsi="Arial" w:cs="Arial"/>
          <w:szCs w:val="20"/>
        </w:rPr>
      </w:pPr>
      <w:r w:rsidRPr="00F32A71">
        <w:rPr>
          <w:rFonts w:ascii="Arial" w:hAnsi="Arial" w:cs="Arial"/>
          <w:szCs w:val="20"/>
        </w:rPr>
        <w:t>Sogei S.p.A. - Società Generale d'Informatica -, con sede legale in Roma Via Mario Carucci n. 99 – 00143, iscritta al registro delle imprese di Roma al n. 02327910580, coincidente con il numero di codice fiscale, P.IVA 01043931003, nella persona di _____________, in qualità di _____________, giusta i poteri conferitigli da ________ in data ____________ ed elettivamente domiciliato ai fini del presente Contratto in Via Mario Carucci n. 99 - 00143 Roma(di seguito per brevità anche “</w:t>
      </w:r>
      <w:r w:rsidRPr="00F32A71">
        <w:rPr>
          <w:rFonts w:ascii="Arial" w:hAnsi="Arial" w:cs="Arial"/>
          <w:b/>
          <w:szCs w:val="20"/>
        </w:rPr>
        <w:t>Committente</w:t>
      </w:r>
      <w:r w:rsidRPr="00F32A71">
        <w:rPr>
          <w:rFonts w:ascii="Arial" w:hAnsi="Arial" w:cs="Arial"/>
          <w:szCs w:val="20"/>
        </w:rPr>
        <w:t>”)</w:t>
      </w:r>
    </w:p>
    <w:p w14:paraId="65D95350" w14:textId="77777777" w:rsidR="00ED37E3" w:rsidRPr="00F32A71" w:rsidRDefault="00ED37E3" w:rsidP="009E50C6">
      <w:pPr>
        <w:pStyle w:val="BLOCKBOLD"/>
        <w:spacing w:before="0" w:after="0"/>
        <w:jc w:val="center"/>
        <w:outlineLvl w:val="9"/>
        <w:rPr>
          <w:rFonts w:ascii="Arial" w:hAnsi="Arial" w:cs="Arial"/>
          <w:kern w:val="2"/>
        </w:rPr>
      </w:pPr>
      <w:bookmarkStart w:id="4" w:name="_Toc492548703"/>
      <w:r w:rsidRPr="00F32A71">
        <w:rPr>
          <w:rFonts w:ascii="Arial" w:hAnsi="Arial" w:cs="Arial"/>
          <w:kern w:val="2"/>
        </w:rPr>
        <w:t>E</w:t>
      </w:r>
      <w:bookmarkEnd w:id="4"/>
    </w:p>
    <w:p w14:paraId="5D5E22FD" w14:textId="77777777" w:rsidR="00ED37E3" w:rsidRPr="00F32A71" w:rsidRDefault="00ED37E3" w:rsidP="00ED37E3">
      <w:pPr>
        <w:rPr>
          <w:rFonts w:ascii="Arial" w:hAnsi="Arial" w:cs="Arial"/>
          <w:szCs w:val="20"/>
        </w:rPr>
      </w:pPr>
      <w:r w:rsidRPr="00F32A71">
        <w:rPr>
          <w:rFonts w:ascii="Arial" w:hAnsi="Arial" w:cs="Arial"/>
          <w:szCs w:val="20"/>
        </w:rPr>
        <w:t>la Società</w:t>
      </w:r>
      <w:r w:rsidR="00B87FFD" w:rsidRPr="00F32A71">
        <w:rPr>
          <w:rFonts w:ascii="Arial" w:hAnsi="Arial" w:cs="Arial"/>
          <w:szCs w:val="20"/>
        </w:rPr>
        <w:t xml:space="preserve"> </w:t>
      </w:r>
      <w:r w:rsidRPr="00F32A71">
        <w:rPr>
          <w:rFonts w:ascii="Arial" w:hAnsi="Arial" w:cs="Arial"/>
          <w:szCs w:val="20"/>
        </w:rPr>
        <w:t>_________________, con sede legale in ___________, Via _______________, P.IVA _______________, in persona del ________ e legale rappresentante Dott. ______________, domiciliato per la carica presso la sede sociale (di seguito per brevità anche “</w:t>
      </w:r>
      <w:r w:rsidRPr="00F32A71">
        <w:rPr>
          <w:rFonts w:ascii="Arial" w:hAnsi="Arial" w:cs="Arial"/>
          <w:b/>
          <w:szCs w:val="20"/>
        </w:rPr>
        <w:t>Fornitore</w:t>
      </w:r>
      <w:r w:rsidRPr="00F32A71">
        <w:rPr>
          <w:rFonts w:ascii="Arial" w:hAnsi="Arial" w:cs="Arial"/>
          <w:szCs w:val="20"/>
        </w:rPr>
        <w:t>” o “</w:t>
      </w:r>
      <w:r w:rsidRPr="00F32A71">
        <w:rPr>
          <w:rFonts w:ascii="Arial" w:hAnsi="Arial" w:cs="Arial"/>
          <w:b/>
          <w:szCs w:val="20"/>
        </w:rPr>
        <w:t>Impresa</w:t>
      </w:r>
      <w:r w:rsidRPr="00F32A71">
        <w:rPr>
          <w:rFonts w:ascii="Arial" w:hAnsi="Arial" w:cs="Arial"/>
          <w:szCs w:val="20"/>
        </w:rPr>
        <w:t>”)</w:t>
      </w:r>
    </w:p>
    <w:p w14:paraId="7F713892" w14:textId="77777777" w:rsidR="00ED37E3" w:rsidRPr="00F32A71" w:rsidRDefault="00ED37E3" w:rsidP="009E50C6">
      <w:pPr>
        <w:pStyle w:val="BLOCKBOLD"/>
        <w:spacing w:before="0" w:after="0"/>
        <w:jc w:val="center"/>
        <w:outlineLvl w:val="9"/>
        <w:rPr>
          <w:rFonts w:ascii="Arial" w:hAnsi="Arial" w:cs="Arial"/>
          <w:kern w:val="2"/>
        </w:rPr>
      </w:pPr>
      <w:bookmarkStart w:id="5" w:name="_Toc492548704"/>
      <w:r w:rsidRPr="00F32A71">
        <w:rPr>
          <w:rFonts w:ascii="Arial" w:hAnsi="Arial" w:cs="Arial"/>
          <w:kern w:val="2"/>
        </w:rPr>
        <w:t>PREMESSO CHE</w:t>
      </w:r>
      <w:bookmarkEnd w:id="5"/>
    </w:p>
    <w:p w14:paraId="35943220" w14:textId="5915A783" w:rsidR="00ED37E3" w:rsidRPr="00F32A71" w:rsidRDefault="00ED37E3">
      <w:pPr>
        <w:pStyle w:val="Puntoelenco"/>
        <w:numPr>
          <w:ilvl w:val="0"/>
          <w:numId w:val="27"/>
        </w:numPr>
        <w:tabs>
          <w:tab w:val="clear" w:pos="360"/>
        </w:tabs>
        <w:ind w:left="426" w:hanging="426"/>
        <w:rPr>
          <w:rFonts w:ascii="Arial" w:hAnsi="Arial" w:cs="Arial"/>
        </w:rPr>
      </w:pPr>
      <w:r w:rsidRPr="00F32A71">
        <w:rPr>
          <w:rFonts w:ascii="Arial" w:hAnsi="Arial" w:cs="Arial"/>
        </w:rPr>
        <w:t>l’art. 4, comma 3 bis del decreto legge 6 luglio 2012, n. 95, convertito dalla legge 7 agosto 2012, n. 135, ha stabilito che “Le attività informatiche riservate allo Stato ai sensi del decreto legislativo 19 novembre 1997, n. 414, e successivi provvedimenti di attuazione, nonché le attività di sviluppo e gestione dei sistemi informatici delle amministrazioni pubbliche, svolte attualmente dalla Consip S.p.A. ai sensi di legge e di statuto, sono trasferite, mediante operazione di scissione, alla Sogei S.p.A. (…)</w:t>
      </w:r>
      <w:r w:rsidR="009E158A" w:rsidRPr="00F32A71">
        <w:rPr>
          <w:rFonts w:ascii="Arial" w:hAnsi="Arial" w:cs="Arial"/>
        </w:rPr>
        <w:t>”</w:t>
      </w:r>
      <w:r w:rsidRPr="00F32A71">
        <w:rPr>
          <w:rFonts w:ascii="Arial" w:hAnsi="Arial" w:cs="Arial"/>
        </w:rPr>
        <w:t>;</w:t>
      </w:r>
      <w:r w:rsidR="00B87FFD" w:rsidRPr="00F32A71">
        <w:rPr>
          <w:rFonts w:ascii="Arial" w:hAnsi="Arial" w:cs="Arial"/>
        </w:rPr>
        <w:t xml:space="preserve"> </w:t>
      </w:r>
    </w:p>
    <w:p w14:paraId="1153BD7C" w14:textId="77777777" w:rsidR="00ED37E3" w:rsidRPr="00F32A71" w:rsidRDefault="00ED37E3">
      <w:pPr>
        <w:widowControl/>
        <w:numPr>
          <w:ilvl w:val="0"/>
          <w:numId w:val="27"/>
        </w:numPr>
        <w:tabs>
          <w:tab w:val="clear" w:pos="360"/>
        </w:tabs>
        <w:autoSpaceDE/>
        <w:autoSpaceDN/>
        <w:adjustRightInd/>
        <w:ind w:left="426" w:hanging="426"/>
        <w:rPr>
          <w:rFonts w:ascii="Arial" w:hAnsi="Arial" w:cs="Arial"/>
          <w:szCs w:val="20"/>
        </w:rPr>
      </w:pPr>
      <w:r w:rsidRPr="00F32A71">
        <w:rPr>
          <w:rFonts w:ascii="Arial" w:hAnsi="Arial" w:cs="Arial"/>
          <w:szCs w:val="20"/>
        </w:rPr>
        <w:t xml:space="preserve">l’art. 4, comma 3 ter del </w:t>
      </w:r>
      <w:proofErr w:type="gramStart"/>
      <w:r w:rsidRPr="00F32A71">
        <w:rPr>
          <w:rFonts w:ascii="Arial" w:hAnsi="Arial" w:cs="Arial"/>
          <w:szCs w:val="20"/>
        </w:rPr>
        <w:t>decreto legge</w:t>
      </w:r>
      <w:proofErr w:type="gramEnd"/>
      <w:r w:rsidRPr="00F32A71">
        <w:rPr>
          <w:rFonts w:ascii="Arial" w:hAnsi="Arial" w:cs="Arial"/>
          <w:szCs w:val="20"/>
        </w:rPr>
        <w:t xml:space="preserve"> 6 luglio 2012, n. 95, convertito dalla legge 7 agosto 2012, n. 135, ha stabilito che “(…) Sogei S.p.A., sulla base di apposita convenzione disciplinante i relativi rapporti nonché i tempi e le modalità di realizzazione delle attività, si avvale di Consip S.p.A</w:t>
      </w:r>
      <w:r w:rsidR="009E158A" w:rsidRPr="00F32A71">
        <w:rPr>
          <w:rFonts w:ascii="Arial" w:hAnsi="Arial" w:cs="Arial"/>
          <w:szCs w:val="20"/>
        </w:rPr>
        <w:t>.</w:t>
      </w:r>
      <w:r w:rsidRPr="00F32A71">
        <w:rPr>
          <w:rFonts w:ascii="Arial" w:hAnsi="Arial" w:cs="Arial"/>
          <w:szCs w:val="20"/>
        </w:rPr>
        <w:t>, nella sua qualità di centrale di committenza, per le acquisizioni di beni e servizi”;</w:t>
      </w:r>
    </w:p>
    <w:p w14:paraId="5498F8F1" w14:textId="24319B42" w:rsidR="00ED37E3" w:rsidRPr="00F32A71" w:rsidRDefault="00ED37E3">
      <w:pPr>
        <w:widowControl/>
        <w:numPr>
          <w:ilvl w:val="0"/>
          <w:numId w:val="27"/>
        </w:numPr>
        <w:tabs>
          <w:tab w:val="clear" w:pos="360"/>
        </w:tabs>
        <w:autoSpaceDE/>
        <w:autoSpaceDN/>
        <w:adjustRightInd/>
        <w:ind w:left="426" w:hanging="426"/>
        <w:rPr>
          <w:rFonts w:ascii="Arial" w:hAnsi="Arial" w:cs="Arial"/>
          <w:szCs w:val="20"/>
        </w:rPr>
      </w:pPr>
      <w:r w:rsidRPr="00F32A71">
        <w:rPr>
          <w:rFonts w:ascii="Arial" w:hAnsi="Arial" w:cs="Arial"/>
          <w:szCs w:val="20"/>
        </w:rPr>
        <w:t xml:space="preserve">in </w:t>
      </w:r>
      <w:r w:rsidR="003133D3" w:rsidRPr="00F32A71">
        <w:rPr>
          <w:rFonts w:ascii="Arial" w:hAnsi="Arial" w:cs="Arial"/>
          <w:szCs w:val="20"/>
        </w:rPr>
        <w:t xml:space="preserve">data 16 marzo 2023 </w:t>
      </w:r>
      <w:r w:rsidRPr="00F32A71">
        <w:rPr>
          <w:rFonts w:ascii="Arial" w:hAnsi="Arial" w:cs="Arial"/>
          <w:szCs w:val="20"/>
        </w:rPr>
        <w:t xml:space="preserve">la Sogei S.p.a. e la Consip S.p.A. hanno stipulato apposita convenzione- ai sensi del suddetto art. 4 comma 3 ter del decreto legge 6 luglio 2012, n. 95, convertito dalla legge 7 agosto 2012, n. 135 - disciplinante i rapporti – nel contesto dei rispettivi ruoli – relativamente alle attività relative al processo di approvvigionamento per le acquisizioni di beni e servizi, ivi comprese le attività connesse e strumentali, che Consip, nella sua qualità di centrale di committenza svolge per Sogei; </w:t>
      </w:r>
    </w:p>
    <w:p w14:paraId="226F1043" w14:textId="40CF5D1E" w:rsidR="00ED37E3" w:rsidRPr="00F32A71" w:rsidRDefault="00ED37E3">
      <w:pPr>
        <w:pStyle w:val="NormaleWeb"/>
        <w:numPr>
          <w:ilvl w:val="0"/>
          <w:numId w:val="27"/>
        </w:numPr>
        <w:spacing w:before="0" w:beforeAutospacing="0" w:after="0" w:afterAutospacing="0" w:line="300" w:lineRule="exact"/>
        <w:ind w:left="426" w:right="-82" w:hanging="426"/>
        <w:jc w:val="both"/>
        <w:rPr>
          <w:rFonts w:ascii="Arial" w:hAnsi="Arial" w:cs="Arial"/>
          <w:color w:val="auto"/>
          <w:sz w:val="20"/>
          <w:szCs w:val="20"/>
        </w:rPr>
      </w:pPr>
      <w:r w:rsidRPr="00F32A71">
        <w:rPr>
          <w:rFonts w:ascii="Arial" w:hAnsi="Arial" w:cs="Arial"/>
          <w:color w:val="auto"/>
          <w:sz w:val="20"/>
          <w:szCs w:val="20"/>
        </w:rPr>
        <w:t>in forza di tutto quanto precede, Consip ha provveduto allo svolgimento di tutte le attività connesse all’espletamento dell</w:t>
      </w:r>
      <w:r w:rsidR="009E158A" w:rsidRPr="00F32A71">
        <w:rPr>
          <w:rFonts w:ascii="Arial" w:hAnsi="Arial" w:cs="Arial"/>
          <w:color w:val="auto"/>
          <w:sz w:val="20"/>
          <w:szCs w:val="20"/>
        </w:rPr>
        <w:t>a</w:t>
      </w:r>
      <w:r w:rsidRPr="00F32A71">
        <w:rPr>
          <w:rFonts w:ascii="Arial" w:hAnsi="Arial" w:cs="Arial"/>
          <w:color w:val="auto"/>
          <w:sz w:val="20"/>
          <w:szCs w:val="20"/>
        </w:rPr>
        <w:t xml:space="preserve"> procedur</w:t>
      </w:r>
      <w:r w:rsidR="009E158A" w:rsidRPr="00F32A71">
        <w:rPr>
          <w:rFonts w:ascii="Arial" w:hAnsi="Arial" w:cs="Arial"/>
          <w:color w:val="auto"/>
          <w:sz w:val="20"/>
          <w:szCs w:val="20"/>
        </w:rPr>
        <w:t>a</w:t>
      </w:r>
      <w:r w:rsidRPr="00F32A71">
        <w:rPr>
          <w:rFonts w:ascii="Arial" w:hAnsi="Arial" w:cs="Arial"/>
          <w:color w:val="auto"/>
          <w:sz w:val="20"/>
          <w:szCs w:val="20"/>
        </w:rPr>
        <w:t xml:space="preserve"> di acquisizione fino all’aggiudicazione definitiva dell</w:t>
      </w:r>
      <w:r w:rsidR="009E158A" w:rsidRPr="00F32A71">
        <w:rPr>
          <w:rFonts w:ascii="Arial" w:hAnsi="Arial" w:cs="Arial"/>
          <w:color w:val="auto"/>
          <w:sz w:val="20"/>
          <w:szCs w:val="20"/>
        </w:rPr>
        <w:t>a</w:t>
      </w:r>
      <w:r w:rsidRPr="00F32A71">
        <w:rPr>
          <w:rFonts w:ascii="Arial" w:hAnsi="Arial" w:cs="Arial"/>
          <w:color w:val="auto"/>
          <w:sz w:val="20"/>
          <w:szCs w:val="20"/>
        </w:rPr>
        <w:t xml:space="preserve"> stess</w:t>
      </w:r>
      <w:r w:rsidR="009E158A" w:rsidRPr="00F32A71">
        <w:rPr>
          <w:rFonts w:ascii="Arial" w:hAnsi="Arial" w:cs="Arial"/>
          <w:color w:val="auto"/>
          <w:sz w:val="20"/>
          <w:szCs w:val="20"/>
        </w:rPr>
        <w:t>a</w:t>
      </w:r>
      <w:r w:rsidR="009F7AC9" w:rsidRPr="00F32A71">
        <w:rPr>
          <w:rFonts w:ascii="Arial" w:hAnsi="Arial" w:cs="Arial"/>
          <w:color w:val="auto"/>
          <w:sz w:val="20"/>
          <w:szCs w:val="20"/>
        </w:rPr>
        <w:t>;</w:t>
      </w:r>
    </w:p>
    <w:p w14:paraId="19CFA74B" w14:textId="77777777" w:rsidR="00ED37E3" w:rsidRPr="00F32A71" w:rsidRDefault="00ED37E3">
      <w:pPr>
        <w:pStyle w:val="NormaleWeb"/>
        <w:numPr>
          <w:ilvl w:val="0"/>
          <w:numId w:val="27"/>
        </w:numPr>
        <w:spacing w:before="0" w:beforeAutospacing="0" w:after="0" w:afterAutospacing="0" w:line="300" w:lineRule="exact"/>
        <w:ind w:left="426" w:right="-82"/>
        <w:jc w:val="both"/>
        <w:rPr>
          <w:rFonts w:ascii="Arial" w:hAnsi="Arial" w:cs="Arial"/>
          <w:color w:val="auto"/>
          <w:sz w:val="20"/>
          <w:szCs w:val="20"/>
        </w:rPr>
      </w:pPr>
      <w:r w:rsidRPr="00F32A71">
        <w:rPr>
          <w:rFonts w:ascii="Arial" w:hAnsi="Arial" w:cs="Arial"/>
          <w:color w:val="auto"/>
          <w:sz w:val="20"/>
          <w:szCs w:val="20"/>
        </w:rPr>
        <w:t xml:space="preserve">l’Impresa è risultata aggiudicataria della procedura, a tal fine indetta dalla Consip nell’interesse della Committente, per la prestazione delle attività indicate nell’art. 2; </w:t>
      </w:r>
    </w:p>
    <w:p w14:paraId="0183E222" w14:textId="081E53FD" w:rsidR="00092C04" w:rsidRPr="006A658E" w:rsidRDefault="00ED37E3">
      <w:pPr>
        <w:pStyle w:val="NormaleWeb"/>
        <w:numPr>
          <w:ilvl w:val="0"/>
          <w:numId w:val="27"/>
        </w:numPr>
        <w:spacing w:before="0" w:beforeAutospacing="0" w:after="0" w:afterAutospacing="0" w:line="300" w:lineRule="exact"/>
        <w:ind w:left="426" w:right="-82"/>
        <w:jc w:val="both"/>
        <w:rPr>
          <w:rFonts w:ascii="Arial" w:hAnsi="Arial" w:cs="Arial"/>
          <w:color w:val="auto"/>
          <w:sz w:val="20"/>
          <w:szCs w:val="20"/>
        </w:rPr>
      </w:pPr>
      <w:r w:rsidRPr="00F32A71">
        <w:rPr>
          <w:rFonts w:ascii="Arial" w:hAnsi="Arial" w:cs="Arial"/>
          <w:color w:val="auto"/>
          <w:sz w:val="20"/>
          <w:szCs w:val="20"/>
        </w:rPr>
        <w:t xml:space="preserve">l’Impresa ha presentato la documentazione richiesta ai fini della stipula del presente contratto, </w:t>
      </w:r>
      <w:r w:rsidR="00092C04" w:rsidRPr="00F32A71">
        <w:rPr>
          <w:rFonts w:ascii="Arial" w:hAnsi="Arial" w:cs="Arial"/>
          <w:color w:val="auto"/>
          <w:sz w:val="20"/>
          <w:szCs w:val="20"/>
        </w:rPr>
        <w:t xml:space="preserve">ivi inclusa la garanzia definitiva rilasciata in favore di Consip dalla </w:t>
      </w:r>
      <w:r w:rsidR="00092C04" w:rsidRPr="00F32A71">
        <w:rPr>
          <w:rFonts w:ascii="Arial" w:hAnsi="Arial" w:cs="Arial"/>
          <w:color w:val="auto"/>
          <w:sz w:val="20"/>
          <w:szCs w:val="20"/>
        </w:rPr>
        <w:lastRenderedPageBreak/>
        <w:t>___________ ed avente n ___________per un importo di Euro ________= (___________/___) a garanzia dell’adempimento delle obbligazioni contrattuali nascenti dal contratto e la polizza assicurativa per la responsabilità civile rilasciata dalla _______ ed avente n. __________ stipulata con le modalità indicate nella Lettera di Invito</w:t>
      </w:r>
      <w:r w:rsidRPr="00F32A71">
        <w:rPr>
          <w:rFonts w:ascii="Arial" w:hAnsi="Arial" w:cs="Arial"/>
          <w:color w:val="auto"/>
          <w:sz w:val="20"/>
          <w:szCs w:val="20"/>
        </w:rPr>
        <w:t xml:space="preserve">, anche se non materialmente allegata al presente atto ne costituisce parte </w:t>
      </w:r>
      <w:r w:rsidRPr="006A658E">
        <w:rPr>
          <w:rFonts w:ascii="Arial" w:hAnsi="Arial" w:cs="Arial"/>
          <w:color w:val="auto"/>
          <w:sz w:val="20"/>
          <w:szCs w:val="20"/>
        </w:rPr>
        <w:t>integrante e sostanziale; pertanto potrà procedere alla stipula del presente contratto;</w:t>
      </w:r>
    </w:p>
    <w:p w14:paraId="3C59B20D" w14:textId="77777777" w:rsidR="00A56D61" w:rsidRPr="005D3D18" w:rsidRDefault="00A56D61">
      <w:pPr>
        <w:pStyle w:val="NormaleWeb"/>
        <w:numPr>
          <w:ilvl w:val="0"/>
          <w:numId w:val="27"/>
        </w:numPr>
        <w:spacing w:before="0" w:beforeAutospacing="0" w:after="0" w:afterAutospacing="0" w:line="300" w:lineRule="exact"/>
        <w:ind w:left="426" w:right="-82"/>
        <w:jc w:val="both"/>
        <w:rPr>
          <w:rFonts w:ascii="Calibri" w:hAnsi="Calibri"/>
          <w:color w:val="auto"/>
          <w:sz w:val="20"/>
          <w:szCs w:val="20"/>
        </w:rPr>
      </w:pPr>
      <w:r w:rsidRPr="005D3D18">
        <w:rPr>
          <w:rFonts w:ascii="Calibri" w:eastAsia="Times New Roman" w:hAnsi="Calibri" w:cs="Trebuchet MS"/>
          <w:i/>
          <w:color w:val="0000FF"/>
          <w:kern w:val="32"/>
          <w:sz w:val="20"/>
          <w:szCs w:val="20"/>
        </w:rPr>
        <w:t>&lt;eventuale, se la stipula è disposta ai sensi dell’art. 99, comma 3-bis del Codice, dunque nelle more delle verifiche sul possesso dei requisiti non espletate a causa del malfunzionamento, anche parziale, del FVOE e/o delle Piattaforme/banche dati/sistemi di interoperabilità:</w:t>
      </w:r>
      <w:r w:rsidRPr="005D3D18">
        <w:rPr>
          <w:rFonts w:asciiTheme="minorHAnsi" w:hAnsiTheme="minorHAnsi"/>
          <w:b/>
          <w:bCs/>
          <w:i/>
          <w:color w:val="1E1EE3"/>
        </w:rPr>
        <w:t xml:space="preserve"> </w:t>
      </w:r>
      <w:r w:rsidRPr="005D3D18">
        <w:rPr>
          <w:rFonts w:ascii="Calibri" w:eastAsia="Times New Roman" w:hAnsi="Calibri" w:cs="Trebuchet MS"/>
          <w:color w:val="auto"/>
          <w:sz w:val="20"/>
          <w:szCs w:val="20"/>
        </w:rPr>
        <w:t xml:space="preserve">che ai fini della stipula del presente contratto, l’Impresa ha attestato ai sensi dell’art. 99, comma 3-bis del Codice, mediante apposita autocertificazione, il possesso dei requisiti e l’assenza delle cause di esclusione che non è stato possibile verificare a causa del malfunzionamento de __________ </w:t>
      </w:r>
      <w:r w:rsidRPr="005D3D18">
        <w:rPr>
          <w:rFonts w:ascii="Calibri" w:eastAsia="Times New Roman" w:hAnsi="Calibri" w:cs="Trebuchet MS"/>
          <w:i/>
          <w:color w:val="0000FF"/>
          <w:kern w:val="32"/>
          <w:sz w:val="20"/>
          <w:szCs w:val="20"/>
        </w:rPr>
        <w:t>&lt;specificare lo strumento (FVOE, Piattaforma o altro) di cui si è registrato il malfunzionamento&gt;</w:t>
      </w:r>
      <w:r w:rsidRPr="005D3D18">
        <w:rPr>
          <w:rFonts w:ascii="Calibri" w:eastAsia="Times New Roman" w:hAnsi="Calibri" w:cs="Trebuchet MS"/>
          <w:color w:val="auto"/>
          <w:sz w:val="20"/>
          <w:szCs w:val="20"/>
        </w:rPr>
        <w:t>;</w:t>
      </w:r>
    </w:p>
    <w:p w14:paraId="2EF1D5CC" w14:textId="4B30E20C" w:rsidR="00ED37E3" w:rsidRPr="00F32A71" w:rsidRDefault="00ED37E3">
      <w:pPr>
        <w:pStyle w:val="Puntoelenco"/>
        <w:numPr>
          <w:ilvl w:val="0"/>
          <w:numId w:val="27"/>
        </w:numPr>
        <w:tabs>
          <w:tab w:val="clear" w:pos="360"/>
        </w:tabs>
        <w:ind w:left="426"/>
        <w:rPr>
          <w:rFonts w:ascii="Arial" w:hAnsi="Arial" w:cs="Arial"/>
          <w:szCs w:val="20"/>
        </w:rPr>
      </w:pPr>
      <w:r w:rsidRPr="00F32A71">
        <w:rPr>
          <w:rFonts w:ascii="Arial" w:hAnsi="Arial" w:cs="Arial"/>
          <w:szCs w:val="20"/>
        </w:rPr>
        <w:t xml:space="preserve">l’Impresa ha presentato a dimostrazione del pagamento degli oneri relativi all’imposta di bollo il contrassegno n. _________ per un importo pari a € _________. </w:t>
      </w:r>
      <w:r w:rsidR="004F52B8" w:rsidRPr="00F32A71">
        <w:rPr>
          <w:rFonts w:ascii="Arial" w:eastAsia="Arial Unicode MS" w:hAnsi="Arial" w:cs="Arial"/>
          <w:color w:val="0000FF"/>
          <w:szCs w:val="20"/>
        </w:rPr>
        <w:t>&lt;</w:t>
      </w:r>
      <w:r w:rsidR="004F52B8" w:rsidRPr="00F32A71">
        <w:rPr>
          <w:rFonts w:ascii="Arial" w:hAnsi="Arial" w:cs="Arial"/>
          <w:i/>
          <w:color w:val="0000FF"/>
          <w:kern w:val="32"/>
          <w:szCs w:val="20"/>
        </w:rPr>
        <w:t xml:space="preserve"> (</w:t>
      </w:r>
      <w:r w:rsidRPr="00F32A71">
        <w:rPr>
          <w:rFonts w:ascii="Arial" w:hAnsi="Arial" w:cs="Arial"/>
          <w:i/>
          <w:color w:val="0000FF"/>
          <w:kern w:val="32"/>
          <w:szCs w:val="20"/>
        </w:rPr>
        <w:t>oppure in alternativa qualora il pagamento dei suddetti oneri sia avvenuto con modalità virtuale)</w:t>
      </w:r>
      <w:r w:rsidRPr="00F32A71">
        <w:rPr>
          <w:rFonts w:ascii="Arial" w:hAnsi="Arial" w:cs="Arial"/>
          <w:szCs w:val="20"/>
        </w:rPr>
        <w:t xml:space="preserve"> l’autorizzazione rilasciata dall’Ufficio Territoriale dell’Agenzia delle Entrate ________”, ai sensi dell'</w:t>
      </w:r>
      <w:r w:rsidR="00B87FFD" w:rsidRPr="00F32A71">
        <w:rPr>
          <w:rFonts w:ascii="Arial" w:hAnsi="Arial" w:cs="Arial"/>
          <w:szCs w:val="20"/>
        </w:rPr>
        <w:t>art.</w:t>
      </w:r>
      <w:r w:rsidRPr="00F32A71">
        <w:rPr>
          <w:rFonts w:ascii="Arial" w:hAnsi="Arial" w:cs="Arial"/>
          <w:szCs w:val="20"/>
        </w:rPr>
        <w:t xml:space="preserve"> 15 del D.P.R. n. 642 del 1972 e di successivi decreti attuativi, n. ________, per un importo pari a € _________</w:t>
      </w:r>
      <w:r w:rsidRPr="00F32A71">
        <w:rPr>
          <w:rFonts w:ascii="Arial" w:eastAsia="Arial Unicode MS" w:hAnsi="Arial" w:cs="Arial"/>
          <w:i/>
          <w:color w:val="0000FF"/>
          <w:szCs w:val="20"/>
        </w:rPr>
        <w:t>&gt;</w:t>
      </w:r>
      <w:r w:rsidR="005100B2">
        <w:rPr>
          <w:rFonts w:ascii="Arial" w:hAnsi="Arial" w:cs="Arial"/>
          <w:szCs w:val="20"/>
        </w:rPr>
        <w:t>;</w:t>
      </w:r>
      <w:r w:rsidRPr="00F32A71">
        <w:rPr>
          <w:rFonts w:ascii="Arial" w:hAnsi="Arial" w:cs="Arial"/>
          <w:szCs w:val="20"/>
        </w:rPr>
        <w:t xml:space="preserve"> </w:t>
      </w:r>
    </w:p>
    <w:p w14:paraId="0EA3CDA0" w14:textId="5AB22099" w:rsidR="00ED37E3" w:rsidRPr="00F32A71" w:rsidRDefault="00ED37E3">
      <w:pPr>
        <w:pStyle w:val="NormaleWeb"/>
        <w:numPr>
          <w:ilvl w:val="0"/>
          <w:numId w:val="27"/>
        </w:numPr>
        <w:spacing w:before="0" w:beforeAutospacing="0" w:after="0" w:afterAutospacing="0" w:line="300" w:lineRule="exact"/>
        <w:ind w:left="426" w:right="-82"/>
        <w:jc w:val="both"/>
        <w:rPr>
          <w:rFonts w:ascii="Arial" w:hAnsi="Arial" w:cs="Arial"/>
          <w:color w:val="auto"/>
          <w:sz w:val="20"/>
          <w:szCs w:val="20"/>
        </w:rPr>
      </w:pPr>
      <w:r w:rsidRPr="00F32A71">
        <w:rPr>
          <w:rFonts w:ascii="Arial" w:hAnsi="Arial" w:cs="Arial"/>
          <w:color w:val="auto"/>
          <w:sz w:val="20"/>
          <w:szCs w:val="20"/>
        </w:rPr>
        <w:t>successivamente alla stipula da parte dell’Impresa, la Committente procederà alla sottoscrizione del contratto, di cui provvederà alla gestione tecnica e amministrativa; successivamente alla stipula da parte della Committente, l’Impresa procederà alla sottoscrizione del contratto e la Committente provvederà alla gestione tecnica e amministrativa;</w:t>
      </w:r>
    </w:p>
    <w:p w14:paraId="3D1436C9" w14:textId="61602688" w:rsidR="00ED37E3" w:rsidRPr="00F32A71" w:rsidRDefault="00ED37E3">
      <w:pPr>
        <w:pStyle w:val="NormaleWeb"/>
        <w:numPr>
          <w:ilvl w:val="0"/>
          <w:numId w:val="27"/>
        </w:numPr>
        <w:spacing w:before="0" w:beforeAutospacing="0" w:after="0" w:afterAutospacing="0" w:line="300" w:lineRule="exact"/>
        <w:ind w:left="426" w:right="-82"/>
        <w:jc w:val="both"/>
        <w:rPr>
          <w:rFonts w:ascii="Arial" w:hAnsi="Arial" w:cs="Arial"/>
          <w:color w:val="auto"/>
          <w:sz w:val="20"/>
          <w:szCs w:val="20"/>
        </w:rPr>
      </w:pPr>
      <w:r w:rsidRPr="00F32A71">
        <w:rPr>
          <w:rFonts w:ascii="Arial" w:hAnsi="Arial" w:cs="Arial"/>
          <w:color w:val="auto"/>
          <w:sz w:val="20"/>
          <w:szCs w:val="20"/>
        </w:rPr>
        <w:t xml:space="preserve">il codice identificativo del presente contratto, CIG, è il seguente: </w:t>
      </w:r>
      <w:r w:rsidR="00090A3C" w:rsidRPr="00090A3C">
        <w:rPr>
          <w:rFonts w:ascii="Arial" w:hAnsi="Arial" w:cs="Arial"/>
          <w:color w:val="auto"/>
          <w:sz w:val="20"/>
          <w:szCs w:val="20"/>
        </w:rPr>
        <w:t>B62CDF7F1</w:t>
      </w:r>
      <w:proofErr w:type="gramStart"/>
      <w:r w:rsidR="00090A3C" w:rsidRPr="00090A3C">
        <w:rPr>
          <w:rFonts w:ascii="Arial" w:hAnsi="Arial" w:cs="Arial"/>
          <w:color w:val="auto"/>
          <w:sz w:val="20"/>
          <w:szCs w:val="20"/>
        </w:rPr>
        <w:t>A</w:t>
      </w:r>
      <w:r w:rsidR="00090A3C">
        <w:rPr>
          <w:rFonts w:ascii="Arial" w:hAnsi="Arial" w:cs="Arial"/>
          <w:color w:val="auto"/>
          <w:sz w:val="20"/>
          <w:szCs w:val="20"/>
        </w:rPr>
        <w:t xml:space="preserve"> </w:t>
      </w:r>
      <w:r w:rsidRPr="00F32A71">
        <w:rPr>
          <w:rFonts w:ascii="Arial" w:hAnsi="Arial" w:cs="Arial"/>
          <w:color w:val="auto"/>
          <w:sz w:val="20"/>
          <w:szCs w:val="20"/>
        </w:rPr>
        <w:t xml:space="preserve"> </w:t>
      </w:r>
      <w:r w:rsidR="009E158A" w:rsidRPr="00F32A71">
        <w:rPr>
          <w:rFonts w:ascii="Arial" w:hAnsi="Arial" w:cs="Arial"/>
          <w:color w:val="auto"/>
          <w:sz w:val="20"/>
          <w:szCs w:val="20"/>
        </w:rPr>
        <w:t>e</w:t>
      </w:r>
      <w:proofErr w:type="gramEnd"/>
      <w:r w:rsidR="009E158A" w:rsidRPr="00F32A71">
        <w:rPr>
          <w:rFonts w:ascii="Arial" w:hAnsi="Arial" w:cs="Arial"/>
          <w:color w:val="auto"/>
          <w:sz w:val="20"/>
          <w:szCs w:val="20"/>
        </w:rPr>
        <w:t xml:space="preserve"> </w:t>
      </w:r>
      <w:r w:rsidR="000D60CD" w:rsidRPr="00F32A71">
        <w:rPr>
          <w:rFonts w:ascii="Arial" w:hAnsi="Arial" w:cs="Arial"/>
          <w:i/>
          <w:color w:val="0000FF"/>
          <w:sz w:val="20"/>
          <w:szCs w:val="20"/>
        </w:rPr>
        <w:t>&lt;ove presente</w:t>
      </w:r>
      <w:r w:rsidR="000D60CD" w:rsidRPr="00F32A71">
        <w:rPr>
          <w:rFonts w:ascii="Arial" w:hAnsi="Arial" w:cs="Arial"/>
          <w:i/>
          <w:color w:val="auto"/>
          <w:sz w:val="20"/>
          <w:szCs w:val="20"/>
        </w:rPr>
        <w:t>&gt;</w:t>
      </w:r>
      <w:r w:rsidR="000D60CD">
        <w:rPr>
          <w:rFonts w:ascii="Arial" w:hAnsi="Arial" w:cs="Arial"/>
          <w:i/>
          <w:color w:val="auto"/>
          <w:sz w:val="20"/>
          <w:szCs w:val="20"/>
        </w:rPr>
        <w:t xml:space="preserve"> </w:t>
      </w:r>
      <w:r w:rsidRPr="00F32A71">
        <w:rPr>
          <w:rFonts w:ascii="Arial" w:hAnsi="Arial" w:cs="Arial"/>
          <w:color w:val="auto"/>
          <w:sz w:val="20"/>
          <w:szCs w:val="20"/>
        </w:rPr>
        <w:t>il Codice Unico Progetto (CUP) è il seguente ______________;</w:t>
      </w:r>
    </w:p>
    <w:p w14:paraId="0575E62D" w14:textId="62E95EE4" w:rsidR="00ED37E3" w:rsidRPr="00F32A71" w:rsidRDefault="00ED37E3">
      <w:pPr>
        <w:pStyle w:val="NormaleWeb"/>
        <w:numPr>
          <w:ilvl w:val="0"/>
          <w:numId w:val="27"/>
        </w:numPr>
        <w:spacing w:before="0" w:beforeAutospacing="0" w:after="0" w:afterAutospacing="0" w:line="300" w:lineRule="exact"/>
        <w:ind w:left="426" w:right="-82"/>
        <w:jc w:val="both"/>
        <w:rPr>
          <w:rFonts w:ascii="Arial" w:hAnsi="Arial" w:cs="Arial"/>
          <w:color w:val="auto"/>
          <w:sz w:val="20"/>
          <w:szCs w:val="20"/>
        </w:rPr>
      </w:pPr>
      <w:r w:rsidRPr="00F32A71">
        <w:rPr>
          <w:rFonts w:ascii="Arial" w:hAnsi="Arial" w:cs="Arial"/>
          <w:color w:val="auto"/>
          <w:sz w:val="20"/>
          <w:szCs w:val="20"/>
        </w:rPr>
        <w:t xml:space="preserve">l’Impresa dichiara che quanto risulta dal presente contratto e dai suoi allegati (Allegato </w:t>
      </w:r>
      <w:r w:rsidR="00A73C82">
        <w:rPr>
          <w:rFonts w:ascii="Arial" w:hAnsi="Arial" w:cs="Arial"/>
          <w:color w:val="auto"/>
          <w:sz w:val="20"/>
          <w:szCs w:val="20"/>
        </w:rPr>
        <w:t xml:space="preserve">I </w:t>
      </w:r>
      <w:r w:rsidRPr="00F32A71">
        <w:rPr>
          <w:rFonts w:ascii="Arial" w:hAnsi="Arial" w:cs="Arial"/>
          <w:color w:val="auto"/>
          <w:sz w:val="20"/>
          <w:szCs w:val="20"/>
        </w:rPr>
        <w:t>“</w:t>
      </w:r>
      <w:r w:rsidR="00205169" w:rsidRPr="00F32A71">
        <w:rPr>
          <w:rFonts w:ascii="Arial" w:hAnsi="Arial" w:cs="Arial"/>
          <w:color w:val="auto"/>
          <w:sz w:val="20"/>
          <w:szCs w:val="20"/>
        </w:rPr>
        <w:t>Offerta economica”</w:t>
      </w:r>
      <w:r w:rsidR="00A73C82">
        <w:rPr>
          <w:rFonts w:ascii="Arial" w:hAnsi="Arial" w:cs="Arial"/>
          <w:color w:val="auto"/>
          <w:sz w:val="20"/>
          <w:szCs w:val="20"/>
        </w:rPr>
        <w:t xml:space="preserve"> generato dal </w:t>
      </w:r>
      <w:proofErr w:type="gramStart"/>
      <w:r w:rsidR="00A73C82">
        <w:rPr>
          <w:rFonts w:ascii="Arial" w:hAnsi="Arial" w:cs="Arial"/>
          <w:color w:val="auto"/>
          <w:sz w:val="20"/>
          <w:szCs w:val="20"/>
        </w:rPr>
        <w:t>Sistema</w:t>
      </w:r>
      <w:r w:rsidRPr="00F32A71">
        <w:rPr>
          <w:rFonts w:ascii="Arial" w:hAnsi="Arial" w:cs="Arial"/>
          <w:color w:val="auto"/>
          <w:sz w:val="20"/>
          <w:szCs w:val="20"/>
        </w:rPr>
        <w:t xml:space="preserve">; </w:t>
      </w:r>
      <w:r w:rsidRPr="00F32A71">
        <w:rPr>
          <w:rFonts w:ascii="Arial" w:hAnsi="Arial" w:cs="Arial"/>
          <w:iCs/>
          <w:color w:val="auto"/>
          <w:sz w:val="20"/>
          <w:szCs w:val="20"/>
        </w:rPr>
        <w:t xml:space="preserve"> Allegato</w:t>
      </w:r>
      <w:proofErr w:type="gramEnd"/>
      <w:r w:rsidRPr="00F32A71">
        <w:rPr>
          <w:rFonts w:ascii="Arial" w:hAnsi="Arial" w:cs="Arial"/>
          <w:iCs/>
          <w:color w:val="auto"/>
          <w:sz w:val="20"/>
          <w:szCs w:val="20"/>
        </w:rPr>
        <w:t xml:space="preserve"> </w:t>
      </w:r>
      <w:r w:rsidR="00E538B8" w:rsidRPr="00F32A71">
        <w:rPr>
          <w:rFonts w:ascii="Arial" w:hAnsi="Arial" w:cs="Arial"/>
          <w:iCs/>
          <w:color w:val="auto"/>
          <w:sz w:val="20"/>
          <w:szCs w:val="20"/>
        </w:rPr>
        <w:t>I</w:t>
      </w:r>
      <w:r w:rsidR="00E538B8">
        <w:rPr>
          <w:rFonts w:ascii="Arial" w:hAnsi="Arial" w:cs="Arial"/>
          <w:iCs/>
          <w:color w:val="auto"/>
          <w:sz w:val="20"/>
          <w:szCs w:val="20"/>
        </w:rPr>
        <w:t>I</w:t>
      </w:r>
      <w:r w:rsidR="009E158A" w:rsidRPr="00F32A71">
        <w:rPr>
          <w:rFonts w:ascii="Arial" w:hAnsi="Arial" w:cs="Arial"/>
          <w:iCs/>
          <w:color w:val="auto"/>
          <w:sz w:val="20"/>
          <w:szCs w:val="20"/>
        </w:rPr>
        <w:t xml:space="preserve"> </w:t>
      </w:r>
      <w:r w:rsidR="00F4606A">
        <w:rPr>
          <w:rFonts w:ascii="Arial" w:hAnsi="Arial" w:cs="Arial"/>
          <w:iCs/>
          <w:color w:val="auto"/>
          <w:sz w:val="20"/>
          <w:szCs w:val="20"/>
        </w:rPr>
        <w:t>–</w:t>
      </w:r>
      <w:r w:rsidRPr="00F32A71">
        <w:rPr>
          <w:rFonts w:ascii="Arial" w:hAnsi="Arial" w:cs="Arial"/>
          <w:iCs/>
          <w:color w:val="auto"/>
          <w:sz w:val="20"/>
          <w:szCs w:val="20"/>
        </w:rPr>
        <w:t xml:space="preserve"> </w:t>
      </w:r>
      <w:r w:rsidR="00F4606A">
        <w:rPr>
          <w:rFonts w:ascii="Arial" w:hAnsi="Arial" w:cs="Arial"/>
          <w:iCs/>
          <w:color w:val="auto"/>
          <w:sz w:val="20"/>
          <w:szCs w:val="20"/>
        </w:rPr>
        <w:t>“</w:t>
      </w:r>
      <w:r w:rsidRPr="00F32A71">
        <w:rPr>
          <w:rFonts w:ascii="Arial" w:hAnsi="Arial" w:cs="Arial"/>
          <w:iCs/>
          <w:color w:val="auto"/>
          <w:sz w:val="20"/>
          <w:szCs w:val="20"/>
        </w:rPr>
        <w:t>Patto di integrità</w:t>
      </w:r>
      <w:r w:rsidR="00130A08">
        <w:rPr>
          <w:rFonts w:ascii="Arial" w:hAnsi="Arial" w:cs="Arial"/>
          <w:color w:val="0000FF"/>
          <w:sz w:val="20"/>
          <w:szCs w:val="20"/>
        </w:rPr>
        <w:t xml:space="preserve">, </w:t>
      </w:r>
      <w:r w:rsidRPr="00F32A71">
        <w:rPr>
          <w:rFonts w:ascii="Arial" w:hAnsi="Arial" w:cs="Arial"/>
          <w:iCs/>
          <w:color w:val="0000FF"/>
          <w:sz w:val="20"/>
          <w:szCs w:val="20"/>
        </w:rPr>
        <w:t>Allegato I</w:t>
      </w:r>
      <w:r w:rsidR="00E538B8">
        <w:rPr>
          <w:rFonts w:ascii="Arial" w:hAnsi="Arial" w:cs="Arial"/>
          <w:iCs/>
          <w:color w:val="0000FF"/>
          <w:sz w:val="20"/>
          <w:szCs w:val="20"/>
        </w:rPr>
        <w:t>I</w:t>
      </w:r>
      <w:r w:rsidRPr="00F32A71">
        <w:rPr>
          <w:rFonts w:ascii="Arial" w:hAnsi="Arial" w:cs="Arial"/>
          <w:iCs/>
          <w:color w:val="0000FF"/>
          <w:sz w:val="20"/>
          <w:szCs w:val="20"/>
        </w:rPr>
        <w:t>I “Privacy</w:t>
      </w:r>
      <w:proofErr w:type="gramStart"/>
      <w:r w:rsidRPr="00F32A71">
        <w:rPr>
          <w:rFonts w:ascii="Arial" w:hAnsi="Arial" w:cs="Arial"/>
          <w:iCs/>
          <w:color w:val="0000FF"/>
          <w:sz w:val="20"/>
          <w:szCs w:val="20"/>
        </w:rPr>
        <w:t>”</w:t>
      </w:r>
      <w:r w:rsidR="009F7AC9" w:rsidRPr="00F32A71">
        <w:rPr>
          <w:rFonts w:ascii="Arial" w:hAnsi="Arial" w:cs="Arial"/>
          <w:iCs/>
          <w:color w:val="0000FF"/>
          <w:sz w:val="20"/>
          <w:szCs w:val="20"/>
        </w:rPr>
        <w:t xml:space="preserve"> </w:t>
      </w:r>
      <w:r w:rsidR="00130A08">
        <w:rPr>
          <w:rFonts w:ascii="Arial" w:hAnsi="Arial" w:cs="Arial"/>
          <w:iCs/>
          <w:color w:val="0000FF"/>
          <w:sz w:val="20"/>
          <w:szCs w:val="20"/>
        </w:rPr>
        <w:t>,</w:t>
      </w:r>
      <w:proofErr w:type="gramEnd"/>
      <w:r w:rsidR="00130A08" w:rsidRPr="00F32A71">
        <w:rPr>
          <w:rFonts w:ascii="Arial" w:hAnsi="Arial" w:cs="Arial"/>
          <w:iCs/>
          <w:color w:val="0000FF"/>
          <w:sz w:val="20"/>
          <w:szCs w:val="20"/>
        </w:rPr>
        <w:t xml:space="preserve"> </w:t>
      </w:r>
      <w:r w:rsidR="009F7AC9" w:rsidRPr="00F32A71">
        <w:rPr>
          <w:rFonts w:ascii="Arial" w:hAnsi="Arial" w:cs="Arial"/>
          <w:iCs/>
          <w:color w:val="0000FF"/>
          <w:sz w:val="20"/>
          <w:szCs w:val="20"/>
        </w:rPr>
        <w:t xml:space="preserve">l’Allegato </w:t>
      </w:r>
      <w:r w:rsidR="00A73C82">
        <w:rPr>
          <w:rFonts w:ascii="Arial" w:hAnsi="Arial" w:cs="Arial"/>
          <w:iCs/>
          <w:color w:val="0000FF"/>
          <w:sz w:val="20"/>
          <w:szCs w:val="20"/>
        </w:rPr>
        <w:t>I</w:t>
      </w:r>
      <w:r w:rsidR="00E538B8">
        <w:rPr>
          <w:rFonts w:ascii="Arial" w:hAnsi="Arial" w:cs="Arial"/>
          <w:iCs/>
          <w:color w:val="0000FF"/>
          <w:sz w:val="20"/>
          <w:szCs w:val="20"/>
        </w:rPr>
        <w:t>V</w:t>
      </w:r>
      <w:r w:rsidR="00A73C82" w:rsidRPr="00F32A71">
        <w:rPr>
          <w:rFonts w:ascii="Arial" w:hAnsi="Arial" w:cs="Arial"/>
          <w:iCs/>
          <w:color w:val="0000FF"/>
          <w:sz w:val="20"/>
          <w:szCs w:val="20"/>
        </w:rPr>
        <w:t xml:space="preserve"> </w:t>
      </w:r>
      <w:r w:rsidR="00130A08">
        <w:rPr>
          <w:rFonts w:ascii="Arial" w:hAnsi="Arial" w:cs="Arial"/>
          <w:iCs/>
          <w:color w:val="0000FF"/>
          <w:sz w:val="20"/>
          <w:szCs w:val="20"/>
        </w:rPr>
        <w:t>“</w:t>
      </w:r>
      <w:r w:rsidR="009F7AC9" w:rsidRPr="00F32A71">
        <w:rPr>
          <w:rFonts w:ascii="Arial" w:hAnsi="Arial" w:cs="Arial"/>
          <w:iCs/>
          <w:color w:val="0000FF"/>
          <w:sz w:val="20"/>
          <w:szCs w:val="20"/>
        </w:rPr>
        <w:t>Security</w:t>
      </w:r>
      <w:r w:rsidR="00130A08">
        <w:rPr>
          <w:rFonts w:ascii="Arial" w:hAnsi="Arial" w:cs="Arial"/>
          <w:iCs/>
          <w:color w:val="0000FF"/>
          <w:sz w:val="20"/>
          <w:szCs w:val="20"/>
        </w:rPr>
        <w:t>” e Allegato V “Consegna Software”</w:t>
      </w:r>
      <w:r w:rsidR="00A73C82">
        <w:rPr>
          <w:rFonts w:ascii="Arial" w:hAnsi="Arial" w:cs="Arial"/>
          <w:color w:val="0000FF"/>
          <w:sz w:val="20"/>
          <w:szCs w:val="20"/>
        </w:rPr>
        <w:t>)</w:t>
      </w:r>
      <w:r w:rsidRPr="00F32A71">
        <w:rPr>
          <w:rFonts w:ascii="Arial" w:hAnsi="Arial" w:cs="Arial"/>
          <w:iCs/>
          <w:color w:val="auto"/>
          <w:sz w:val="20"/>
          <w:szCs w:val="20"/>
        </w:rPr>
        <w:t xml:space="preserve"> </w:t>
      </w:r>
      <w:r w:rsidR="00A73C82" w:rsidRPr="00F32A71">
        <w:rPr>
          <w:rFonts w:ascii="Arial" w:hAnsi="Arial" w:cs="Arial"/>
          <w:color w:val="auto"/>
          <w:sz w:val="20"/>
          <w:szCs w:val="20"/>
        </w:rPr>
        <w:t>definisc</w:t>
      </w:r>
      <w:r w:rsidR="00A73C82">
        <w:rPr>
          <w:rFonts w:ascii="Arial" w:hAnsi="Arial" w:cs="Arial"/>
          <w:color w:val="auto"/>
          <w:sz w:val="20"/>
          <w:szCs w:val="20"/>
        </w:rPr>
        <w:t>e</w:t>
      </w:r>
      <w:r w:rsidR="00A73C82" w:rsidRPr="00F32A71">
        <w:rPr>
          <w:rFonts w:ascii="Arial" w:hAnsi="Arial" w:cs="Arial"/>
          <w:color w:val="auto"/>
          <w:sz w:val="20"/>
          <w:szCs w:val="20"/>
        </w:rPr>
        <w:t xml:space="preserve"> </w:t>
      </w:r>
      <w:r w:rsidRPr="00F32A71">
        <w:rPr>
          <w:rFonts w:ascii="Arial" w:hAnsi="Arial" w:cs="Arial"/>
          <w:color w:val="auto"/>
          <w:sz w:val="20"/>
          <w:szCs w:val="20"/>
        </w:rPr>
        <w:t>in modo adeguato e completo l’oggetto delle prestazioni e consente di acquisire tutti gli elementi per una idonea valutazione tecnica ed economica delle stesse;</w:t>
      </w:r>
    </w:p>
    <w:p w14:paraId="170BF869" w14:textId="77777777" w:rsidR="00ED37E3" w:rsidRPr="00F32A71" w:rsidRDefault="00ED37E3">
      <w:pPr>
        <w:pStyle w:val="NormaleWeb"/>
        <w:numPr>
          <w:ilvl w:val="0"/>
          <w:numId w:val="27"/>
        </w:numPr>
        <w:spacing w:before="0" w:beforeAutospacing="0" w:after="0" w:afterAutospacing="0" w:line="300" w:lineRule="exact"/>
        <w:ind w:left="426" w:right="-82"/>
        <w:jc w:val="both"/>
        <w:rPr>
          <w:rFonts w:ascii="Arial" w:hAnsi="Arial" w:cs="Arial"/>
          <w:color w:val="auto"/>
          <w:sz w:val="20"/>
          <w:szCs w:val="20"/>
        </w:rPr>
      </w:pPr>
      <w:r w:rsidRPr="00F32A71">
        <w:rPr>
          <w:rFonts w:ascii="Arial" w:hAnsi="Arial" w:cs="Arial"/>
          <w:color w:val="auto"/>
          <w:sz w:val="20"/>
          <w:szCs w:val="20"/>
        </w:rPr>
        <w:t>il fornitore espressamente prende atto ed accetta che tutti i termini previsti dal presente contratto sono da intendersi “solari” ove non diversamente stabilito</w:t>
      </w:r>
      <w:r w:rsidR="009E158A" w:rsidRPr="00F32A71">
        <w:rPr>
          <w:rFonts w:ascii="Arial" w:hAnsi="Arial" w:cs="Arial"/>
          <w:color w:val="auto"/>
          <w:sz w:val="20"/>
          <w:szCs w:val="20"/>
        </w:rPr>
        <w:t>;</w:t>
      </w:r>
    </w:p>
    <w:p w14:paraId="41458021" w14:textId="75153E5F" w:rsidR="00ED37E3" w:rsidRPr="00F32A71" w:rsidRDefault="00ED37E3">
      <w:pPr>
        <w:pStyle w:val="Puntoelenco"/>
        <w:numPr>
          <w:ilvl w:val="0"/>
          <w:numId w:val="27"/>
        </w:numPr>
        <w:tabs>
          <w:tab w:val="clear" w:pos="360"/>
        </w:tabs>
        <w:ind w:left="426"/>
        <w:rPr>
          <w:rFonts w:ascii="Arial" w:hAnsi="Arial" w:cs="Arial"/>
          <w:szCs w:val="20"/>
        </w:rPr>
      </w:pPr>
      <w:r w:rsidRPr="00F32A71">
        <w:rPr>
          <w:rFonts w:ascii="Arial" w:hAnsi="Arial" w:cs="Arial"/>
          <w:szCs w:val="20"/>
        </w:rPr>
        <w:t xml:space="preserve">per la Committente si </w:t>
      </w:r>
      <w:proofErr w:type="gramStart"/>
      <w:r w:rsidRPr="00F32A71">
        <w:rPr>
          <w:rFonts w:ascii="Arial" w:hAnsi="Arial" w:cs="Arial"/>
          <w:szCs w:val="20"/>
        </w:rPr>
        <w:t xml:space="preserve">intende </w:t>
      </w:r>
      <w:r w:rsidRPr="00F32A71">
        <w:rPr>
          <w:rFonts w:ascii="Arial" w:hAnsi="Arial" w:cs="Arial"/>
          <w:i/>
          <w:iCs/>
          <w:color w:val="0000FF"/>
          <w:szCs w:val="20"/>
        </w:rPr>
        <w:t xml:space="preserve"> </w:t>
      </w:r>
      <w:r w:rsidRPr="00F32A71">
        <w:rPr>
          <w:rFonts w:ascii="Arial" w:hAnsi="Arial" w:cs="Arial"/>
          <w:szCs w:val="20"/>
        </w:rPr>
        <w:t>Sogei</w:t>
      </w:r>
      <w:proofErr w:type="gramEnd"/>
      <w:r w:rsidRPr="00F32A71">
        <w:rPr>
          <w:rFonts w:ascii="Arial" w:hAnsi="Arial" w:cs="Arial"/>
          <w:szCs w:val="20"/>
        </w:rPr>
        <w:t xml:space="preserve"> S.p.A., Società Generale d'Informatica; </w:t>
      </w:r>
    </w:p>
    <w:p w14:paraId="22513D5E" w14:textId="221587ED" w:rsidR="00ED37E3" w:rsidRPr="00F32A71" w:rsidRDefault="00ED37E3">
      <w:pPr>
        <w:pStyle w:val="Puntoelenco"/>
        <w:numPr>
          <w:ilvl w:val="0"/>
          <w:numId w:val="27"/>
        </w:numPr>
        <w:tabs>
          <w:tab w:val="clear" w:pos="360"/>
        </w:tabs>
        <w:ind w:left="426"/>
        <w:rPr>
          <w:rFonts w:ascii="Arial" w:hAnsi="Arial" w:cs="Arial"/>
          <w:szCs w:val="20"/>
        </w:rPr>
      </w:pPr>
      <w:r w:rsidRPr="00F32A71">
        <w:rPr>
          <w:rFonts w:ascii="Arial" w:hAnsi="Arial" w:cs="Arial"/>
          <w:szCs w:val="20"/>
        </w:rPr>
        <w:t xml:space="preserve">per Amministrazione si intende il Ministero dell’Economia e delle Finanze, che è proprietario dell’intero capitale di Sogei, con riferimento alle proprie strutture organizzative destinatarie dei servizi erogati dalla Sogei sia attraverso infrastrutture proprietarie che attraverso infrastrutture proprietarie delle singole strutture organizzative; rientrano nella presente definizione le altre Amministrazioni, ivi compresi gli Enti e le Società pubbliche per cui Sogei svolge e/o svolgerà, per </w:t>
      </w:r>
      <w:r w:rsidRPr="00F32A71">
        <w:rPr>
          <w:rFonts w:ascii="Arial" w:hAnsi="Arial" w:cs="Arial"/>
          <w:szCs w:val="20"/>
        </w:rPr>
        <w:lastRenderedPageBreak/>
        <w:t>disposizione legislativa o amministrativa, (</w:t>
      </w:r>
      <w:r w:rsidRPr="00F32A71">
        <w:rPr>
          <w:rFonts w:ascii="Arial" w:hAnsi="Arial" w:cs="Arial"/>
          <w:sz w:val="18"/>
          <w:szCs w:val="18"/>
        </w:rPr>
        <w:t xml:space="preserve">decreto ministeriale, decreto di natura normativa o decreto presidenza consiglio dei ministri), </w:t>
      </w:r>
      <w:r w:rsidRPr="00F32A71">
        <w:rPr>
          <w:rFonts w:ascii="Arial" w:hAnsi="Arial" w:cs="Arial"/>
          <w:szCs w:val="20"/>
        </w:rPr>
        <w:t>ogni altra attività di natura informatica</w:t>
      </w:r>
      <w:r w:rsidR="009E158A" w:rsidRPr="00F32A71">
        <w:rPr>
          <w:rFonts w:ascii="Arial" w:hAnsi="Arial" w:cs="Arial"/>
          <w:szCs w:val="20"/>
        </w:rPr>
        <w:t>;</w:t>
      </w:r>
    </w:p>
    <w:p w14:paraId="60BAC56D" w14:textId="3595C87E" w:rsidR="00ED37E3" w:rsidRPr="00F32A71" w:rsidRDefault="00ED37E3">
      <w:pPr>
        <w:pStyle w:val="Puntoelenco"/>
        <w:numPr>
          <w:ilvl w:val="0"/>
          <w:numId w:val="27"/>
        </w:numPr>
        <w:tabs>
          <w:tab w:val="clear" w:pos="360"/>
        </w:tabs>
        <w:ind w:left="426"/>
        <w:rPr>
          <w:rFonts w:ascii="Arial" w:hAnsi="Arial" w:cs="Arial"/>
          <w:szCs w:val="20"/>
        </w:rPr>
      </w:pPr>
      <w:r w:rsidRPr="00F32A71">
        <w:rPr>
          <w:rFonts w:ascii="Arial" w:hAnsi="Arial" w:cs="Arial"/>
          <w:szCs w:val="20"/>
        </w:rPr>
        <w:t xml:space="preserve">Il presente contratto non si caratterizza per alta intensità di manodopera </w:t>
      </w:r>
      <w:r w:rsidR="00854399" w:rsidRPr="00F32A71">
        <w:rPr>
          <w:rFonts w:ascii="Arial" w:hAnsi="Arial" w:cs="Arial"/>
          <w:szCs w:val="20"/>
        </w:rPr>
        <w:t>come definit</w:t>
      </w:r>
      <w:r w:rsidR="00005F8D" w:rsidRPr="00F32A71">
        <w:rPr>
          <w:rFonts w:ascii="Arial" w:hAnsi="Arial" w:cs="Arial"/>
          <w:szCs w:val="20"/>
        </w:rPr>
        <w:t>a</w:t>
      </w:r>
      <w:r w:rsidR="00854399" w:rsidRPr="00F32A71">
        <w:rPr>
          <w:rFonts w:ascii="Arial" w:hAnsi="Arial" w:cs="Arial"/>
          <w:szCs w:val="20"/>
        </w:rPr>
        <w:t xml:space="preserve"> all’art. 2, comma 1, lettera e) dell’</w:t>
      </w:r>
      <w:r w:rsidR="00005F8D" w:rsidRPr="00F32A71">
        <w:rPr>
          <w:rFonts w:ascii="Arial" w:hAnsi="Arial" w:cs="Arial"/>
          <w:szCs w:val="20"/>
        </w:rPr>
        <w:t>A</w:t>
      </w:r>
      <w:r w:rsidR="00854399" w:rsidRPr="00F32A71">
        <w:rPr>
          <w:rFonts w:ascii="Arial" w:hAnsi="Arial" w:cs="Arial"/>
          <w:szCs w:val="20"/>
        </w:rPr>
        <w:t xml:space="preserve">llegato I.1. del </w:t>
      </w:r>
      <w:r w:rsidR="005F1992" w:rsidRPr="00F32A71">
        <w:rPr>
          <w:rFonts w:ascii="Arial" w:hAnsi="Arial" w:cs="Arial"/>
          <w:szCs w:val="20"/>
        </w:rPr>
        <w:t>Codice</w:t>
      </w:r>
      <w:r w:rsidR="00854399" w:rsidRPr="00F32A71">
        <w:rPr>
          <w:rFonts w:ascii="Arial" w:hAnsi="Arial" w:cs="Arial"/>
          <w:szCs w:val="20"/>
        </w:rPr>
        <w:t>.</w:t>
      </w:r>
    </w:p>
    <w:p w14:paraId="7834DF9B" w14:textId="77777777" w:rsidR="00ED37E3" w:rsidRPr="00F32A71" w:rsidRDefault="00ED37E3" w:rsidP="00271956">
      <w:pPr>
        <w:spacing w:before="240"/>
        <w:rPr>
          <w:rFonts w:ascii="Arial" w:hAnsi="Arial" w:cs="Arial"/>
          <w:szCs w:val="20"/>
        </w:rPr>
      </w:pPr>
      <w:r w:rsidRPr="00F32A71">
        <w:rPr>
          <w:rFonts w:ascii="Arial" w:hAnsi="Arial" w:cs="Arial"/>
          <w:szCs w:val="20"/>
        </w:rPr>
        <w:t>Tutto ciò premesso, tra le parti come in epigrafe rappresentate e domiciliate:</w:t>
      </w:r>
    </w:p>
    <w:p w14:paraId="1F732490" w14:textId="77777777" w:rsidR="00ED37E3" w:rsidRPr="00F32A71" w:rsidRDefault="00ED37E3" w:rsidP="00265EC7">
      <w:pPr>
        <w:pStyle w:val="BLOCKBOLD"/>
        <w:spacing w:before="0" w:after="0"/>
        <w:jc w:val="center"/>
        <w:outlineLvl w:val="9"/>
        <w:rPr>
          <w:rFonts w:ascii="Arial" w:hAnsi="Arial" w:cs="Arial"/>
          <w:b w:val="0"/>
          <w:kern w:val="2"/>
        </w:rPr>
      </w:pPr>
      <w:bookmarkStart w:id="6" w:name="_Toc492548705"/>
      <w:r w:rsidRPr="00F32A71">
        <w:rPr>
          <w:rFonts w:ascii="Arial" w:hAnsi="Arial" w:cs="Arial"/>
          <w:kern w:val="2"/>
        </w:rPr>
        <w:t>SI CONVIENE E SI STIPULA QUANTO SEGUE</w:t>
      </w:r>
      <w:bookmarkEnd w:id="6"/>
    </w:p>
    <w:p w14:paraId="1F4E677B" w14:textId="77777777" w:rsidR="00ED37E3" w:rsidRDefault="00ED37E3" w:rsidP="00B0698B">
      <w:pPr>
        <w:pStyle w:val="BLOCKBOLD"/>
        <w:spacing w:before="0" w:after="0"/>
        <w:jc w:val="center"/>
        <w:outlineLvl w:val="9"/>
        <w:rPr>
          <w:rFonts w:ascii="Arial" w:hAnsi="Arial" w:cs="Arial"/>
          <w:kern w:val="2"/>
        </w:rPr>
      </w:pPr>
      <w:bookmarkStart w:id="7" w:name="_Toc492548706"/>
      <w:r w:rsidRPr="00F32A71">
        <w:rPr>
          <w:rFonts w:ascii="Arial" w:hAnsi="Arial" w:cs="Arial"/>
          <w:kern w:val="2"/>
        </w:rPr>
        <w:t>CONDIZIONI DELLO SCHEMA DI CONTRATTO</w:t>
      </w:r>
      <w:bookmarkEnd w:id="7"/>
    </w:p>
    <w:p w14:paraId="6D9A7980" w14:textId="77777777" w:rsidR="005D3D18" w:rsidRPr="005D3D18" w:rsidRDefault="005D3D18" w:rsidP="005D3D18">
      <w:pPr>
        <w:rPr>
          <w:lang w:val="x-none" w:eastAsia="x-none"/>
        </w:rPr>
      </w:pPr>
    </w:p>
    <w:p w14:paraId="1DE491E2" w14:textId="133160DF" w:rsidR="00ED37E3" w:rsidRPr="00F32A71" w:rsidRDefault="003562C7" w:rsidP="00ED37E3">
      <w:pPr>
        <w:pStyle w:val="Titolo1"/>
        <w:spacing w:before="0" w:after="0"/>
        <w:rPr>
          <w:rFonts w:ascii="Arial" w:hAnsi="Arial" w:cs="Arial"/>
        </w:rPr>
      </w:pPr>
      <w:bookmarkStart w:id="8" w:name="_Toc367785673"/>
      <w:bookmarkStart w:id="9" w:name="_Toc367785817"/>
      <w:bookmarkStart w:id="10" w:name="_Toc367785889"/>
      <w:bookmarkStart w:id="11" w:name="_Toc367786179"/>
      <w:bookmarkStart w:id="12" w:name="_Toc367787386"/>
      <w:bookmarkStart w:id="13" w:name="_Toc367787422"/>
      <w:bookmarkStart w:id="14" w:name="_Toc196822733"/>
      <w:r w:rsidRPr="00F32A71">
        <w:rPr>
          <w:rFonts w:ascii="Arial" w:hAnsi="Arial" w:cs="Arial"/>
          <w:caps w:val="0"/>
        </w:rPr>
        <w:t>ARTICOLO 1</w:t>
      </w:r>
      <w:bookmarkStart w:id="15" w:name="_Toc367785674"/>
      <w:bookmarkStart w:id="16" w:name="_Toc367785818"/>
      <w:bookmarkStart w:id="17" w:name="_Toc367785890"/>
      <w:bookmarkEnd w:id="8"/>
      <w:bookmarkEnd w:id="9"/>
      <w:bookmarkEnd w:id="10"/>
      <w:r w:rsidRPr="00F32A71">
        <w:rPr>
          <w:rFonts w:ascii="Arial" w:hAnsi="Arial" w:cs="Arial"/>
          <w:caps w:val="0"/>
        </w:rPr>
        <w:t xml:space="preserve"> – VALORE DELLE PREMESSE E NORME REGOLATRICI. RESPONSABILE </w:t>
      </w:r>
      <w:r w:rsidRPr="006A658E">
        <w:rPr>
          <w:rFonts w:ascii="Arial" w:hAnsi="Arial" w:cs="Arial"/>
          <w:caps w:val="0"/>
        </w:rPr>
        <w:t xml:space="preserve">DEL </w:t>
      </w:r>
      <w:r w:rsidRPr="005D3D18">
        <w:rPr>
          <w:rFonts w:ascii="Arial" w:hAnsi="Arial" w:cs="Arial"/>
          <w:caps w:val="0"/>
        </w:rPr>
        <w:t>PROGETTO</w:t>
      </w:r>
      <w:r w:rsidRPr="006A658E">
        <w:rPr>
          <w:rFonts w:ascii="Arial" w:hAnsi="Arial" w:cs="Arial"/>
          <w:caps w:val="0"/>
        </w:rPr>
        <w:t xml:space="preserve"> E</w:t>
      </w:r>
      <w:r w:rsidRPr="00F32A71">
        <w:rPr>
          <w:rFonts w:ascii="Arial" w:hAnsi="Arial" w:cs="Arial"/>
          <w:caps w:val="0"/>
        </w:rPr>
        <w:t xml:space="preserve"> DIRETTORE DELL’ESECUZIONE</w:t>
      </w:r>
      <w:bookmarkEnd w:id="11"/>
      <w:bookmarkEnd w:id="12"/>
      <w:bookmarkEnd w:id="13"/>
      <w:bookmarkEnd w:id="14"/>
      <w:bookmarkEnd w:id="15"/>
      <w:bookmarkEnd w:id="16"/>
      <w:bookmarkEnd w:id="17"/>
    </w:p>
    <w:p w14:paraId="64BD476B" w14:textId="77777777" w:rsidR="00ED37E3" w:rsidRPr="00F32A71" w:rsidRDefault="00ED37E3">
      <w:pPr>
        <w:pStyle w:val="Numeroelenco"/>
        <w:numPr>
          <w:ilvl w:val="0"/>
          <w:numId w:val="14"/>
        </w:numPr>
        <w:ind w:left="426" w:hanging="426"/>
        <w:rPr>
          <w:rFonts w:ascii="Arial" w:hAnsi="Arial" w:cs="Arial"/>
          <w:szCs w:val="20"/>
        </w:rPr>
      </w:pPr>
      <w:r w:rsidRPr="00F32A71">
        <w:rPr>
          <w:rFonts w:ascii="Arial" w:hAnsi="Arial" w:cs="Arial"/>
          <w:szCs w:val="20"/>
        </w:rPr>
        <w:t xml:space="preserve">Le </w:t>
      </w:r>
      <w:r w:rsidR="009E158A" w:rsidRPr="00F32A71">
        <w:rPr>
          <w:rFonts w:ascii="Arial" w:hAnsi="Arial" w:cs="Arial"/>
          <w:szCs w:val="20"/>
          <w:lang w:val="it-IT"/>
        </w:rPr>
        <w:t>P</w:t>
      </w:r>
      <w:proofErr w:type="spellStart"/>
      <w:r w:rsidRPr="00F32A71">
        <w:rPr>
          <w:rFonts w:ascii="Arial" w:hAnsi="Arial" w:cs="Arial"/>
          <w:szCs w:val="20"/>
        </w:rPr>
        <w:t>remesse</w:t>
      </w:r>
      <w:proofErr w:type="spellEnd"/>
      <w:r w:rsidRPr="00F32A71">
        <w:rPr>
          <w:rFonts w:ascii="Arial" w:hAnsi="Arial" w:cs="Arial"/>
          <w:szCs w:val="20"/>
        </w:rPr>
        <w:t>, gli atti e i documenti ivi richiamati, ancorché non materialmente allegati, costituiscono parte integrante e sostanziale del presente contratto così come gli Allegati di cui al punto j) delle Premesse, nonché la dichiarazione del legale</w:t>
      </w:r>
      <w:r w:rsidRPr="00F32A71">
        <w:rPr>
          <w:rFonts w:ascii="Arial" w:hAnsi="Arial" w:cs="Arial"/>
          <w:szCs w:val="20"/>
          <w:lang w:val="it-IT"/>
        </w:rPr>
        <w:t xml:space="preserve"> </w:t>
      </w:r>
      <w:r w:rsidRPr="00F32A71">
        <w:rPr>
          <w:rFonts w:ascii="Arial" w:hAnsi="Arial" w:cs="Arial"/>
          <w:szCs w:val="20"/>
        </w:rPr>
        <w:t>rappresentante posta in calce al presente atto.</w:t>
      </w:r>
    </w:p>
    <w:p w14:paraId="4C69B62D" w14:textId="77777777" w:rsidR="00ED37E3" w:rsidRPr="00F32A71" w:rsidRDefault="00ED37E3">
      <w:pPr>
        <w:pStyle w:val="Numeroelenco"/>
        <w:numPr>
          <w:ilvl w:val="0"/>
          <w:numId w:val="14"/>
        </w:numPr>
        <w:ind w:left="426" w:hanging="426"/>
        <w:rPr>
          <w:rFonts w:ascii="Arial" w:hAnsi="Arial" w:cs="Arial"/>
          <w:szCs w:val="20"/>
        </w:rPr>
      </w:pPr>
      <w:r w:rsidRPr="00F32A71">
        <w:rPr>
          <w:rFonts w:ascii="Arial" w:hAnsi="Arial" w:cs="Arial"/>
          <w:szCs w:val="20"/>
        </w:rPr>
        <w:t>L’esecuzione del presente contratto è regolata, oltre che da quanto disposto nel medesimo e nei suoi allegati:</w:t>
      </w:r>
    </w:p>
    <w:p w14:paraId="0E7EC22E" w14:textId="77777777" w:rsidR="00ED37E3" w:rsidRPr="00F32A71" w:rsidRDefault="00ED37E3">
      <w:pPr>
        <w:pStyle w:val="Corpodeltesto2"/>
        <w:numPr>
          <w:ilvl w:val="1"/>
          <w:numId w:val="15"/>
        </w:numPr>
        <w:tabs>
          <w:tab w:val="clear" w:pos="357"/>
        </w:tabs>
        <w:ind w:left="851" w:hanging="284"/>
        <w:rPr>
          <w:rFonts w:ascii="Arial" w:hAnsi="Arial" w:cs="Arial"/>
        </w:rPr>
      </w:pPr>
      <w:r w:rsidRPr="00F32A71">
        <w:rPr>
          <w:rFonts w:ascii="Arial" w:hAnsi="Arial" w:cs="Arial"/>
          <w:szCs w:val="20"/>
        </w:rPr>
        <w:t xml:space="preserve">dalle disposizioni di cui al </w:t>
      </w:r>
      <w:r w:rsidR="00726216" w:rsidRPr="00F32A71">
        <w:rPr>
          <w:rFonts w:ascii="Arial" w:hAnsi="Arial" w:cs="Arial"/>
          <w:szCs w:val="20"/>
        </w:rPr>
        <w:t>D.lgs.</w:t>
      </w:r>
      <w:r w:rsidRPr="00F32A71">
        <w:rPr>
          <w:rFonts w:ascii="Arial" w:hAnsi="Arial" w:cs="Arial"/>
          <w:szCs w:val="20"/>
        </w:rPr>
        <w:t xml:space="preserve"> </w:t>
      </w:r>
      <w:r w:rsidR="00854399" w:rsidRPr="00F32A71">
        <w:rPr>
          <w:rFonts w:ascii="Arial" w:hAnsi="Arial" w:cs="Arial"/>
          <w:szCs w:val="20"/>
          <w:lang w:val="it-IT"/>
        </w:rPr>
        <w:t>31 marzo 2023, n. 36</w:t>
      </w:r>
      <w:r w:rsidR="005F1992" w:rsidRPr="00F32A71">
        <w:rPr>
          <w:rFonts w:ascii="Arial" w:hAnsi="Arial" w:cs="Arial"/>
          <w:szCs w:val="20"/>
          <w:lang w:val="it-IT"/>
        </w:rPr>
        <w:t xml:space="preserve"> (d’ora in avanti anche solo “Codice”)</w:t>
      </w:r>
      <w:r w:rsidRPr="00F32A71">
        <w:rPr>
          <w:rFonts w:ascii="Arial" w:hAnsi="Arial" w:cs="Arial"/>
          <w:szCs w:val="20"/>
          <w:lang w:val="it-IT"/>
        </w:rPr>
        <w:t>;</w:t>
      </w:r>
    </w:p>
    <w:p w14:paraId="2FEC0C6B" w14:textId="77777777" w:rsidR="00ED37E3" w:rsidRPr="00F32A71" w:rsidRDefault="002A4927">
      <w:pPr>
        <w:pStyle w:val="Corpodeltesto2"/>
        <w:numPr>
          <w:ilvl w:val="1"/>
          <w:numId w:val="15"/>
        </w:numPr>
        <w:tabs>
          <w:tab w:val="clear" w:pos="357"/>
        </w:tabs>
        <w:ind w:left="851" w:hanging="284"/>
        <w:rPr>
          <w:rFonts w:ascii="Arial" w:hAnsi="Arial" w:cs="Arial"/>
        </w:rPr>
      </w:pPr>
      <w:r w:rsidRPr="00F32A71">
        <w:rPr>
          <w:rFonts w:ascii="Arial" w:hAnsi="Arial" w:cs="Arial"/>
        </w:rPr>
        <w:t>dalle disposizioni degli Allegati al Codice e da quelle del D.P.R. 10 ottobre 2010, n. 207 per le sole disposizioni ancora vigenti</w:t>
      </w:r>
      <w:r w:rsidRPr="00F32A71" w:rsidDel="002A4927">
        <w:rPr>
          <w:rFonts w:ascii="Arial" w:hAnsi="Arial" w:cs="Arial"/>
        </w:rPr>
        <w:t xml:space="preserve"> </w:t>
      </w:r>
      <w:r w:rsidR="00ED37E3" w:rsidRPr="00F32A71">
        <w:rPr>
          <w:rFonts w:ascii="Arial" w:hAnsi="Arial" w:cs="Arial"/>
        </w:rPr>
        <w:t>;</w:t>
      </w:r>
    </w:p>
    <w:p w14:paraId="0DA53712" w14:textId="77777777" w:rsidR="00ED37E3" w:rsidRPr="00F32A71" w:rsidRDefault="00ED37E3">
      <w:pPr>
        <w:pStyle w:val="Corpodeltesto2"/>
        <w:numPr>
          <w:ilvl w:val="1"/>
          <w:numId w:val="15"/>
        </w:numPr>
        <w:tabs>
          <w:tab w:val="clear" w:pos="357"/>
        </w:tabs>
        <w:ind w:left="851" w:hanging="284"/>
        <w:rPr>
          <w:rFonts w:ascii="Arial" w:hAnsi="Arial" w:cs="Arial"/>
          <w:szCs w:val="20"/>
          <w:lang w:val="it-IT"/>
        </w:rPr>
      </w:pPr>
      <w:r w:rsidRPr="00F32A71">
        <w:rPr>
          <w:rFonts w:ascii="Arial" w:hAnsi="Arial" w:cs="Arial"/>
        </w:rPr>
        <w:t xml:space="preserve">dal decreto-legge 6 luglio 2012, n. 95 come convertito dalla legge del 7 agosto 2012 n. 135 e </w:t>
      </w:r>
      <w:proofErr w:type="spellStart"/>
      <w:r w:rsidRPr="00F32A71">
        <w:rPr>
          <w:rFonts w:ascii="Arial" w:hAnsi="Arial" w:cs="Arial"/>
        </w:rPr>
        <w:t>s.m.i.</w:t>
      </w:r>
      <w:proofErr w:type="spellEnd"/>
      <w:r w:rsidRPr="00F32A71">
        <w:rPr>
          <w:rFonts w:ascii="Arial" w:hAnsi="Arial" w:cs="Arial"/>
        </w:rPr>
        <w:t xml:space="preserve"> </w:t>
      </w:r>
    </w:p>
    <w:p w14:paraId="163E6AFC" w14:textId="77777777" w:rsidR="00ED37E3" w:rsidRPr="00F32A71" w:rsidRDefault="00ED37E3">
      <w:pPr>
        <w:pStyle w:val="Corpodeltesto2"/>
        <w:numPr>
          <w:ilvl w:val="1"/>
          <w:numId w:val="15"/>
        </w:numPr>
        <w:tabs>
          <w:tab w:val="clear" w:pos="357"/>
        </w:tabs>
        <w:ind w:left="851" w:hanging="284"/>
        <w:rPr>
          <w:rFonts w:ascii="Arial" w:hAnsi="Arial" w:cs="Arial"/>
          <w:szCs w:val="20"/>
          <w:lang w:val="it-IT"/>
        </w:rPr>
      </w:pPr>
      <w:r w:rsidRPr="00F32A71">
        <w:rPr>
          <w:rFonts w:ascii="Arial" w:hAnsi="Arial" w:cs="Arial"/>
          <w:szCs w:val="20"/>
        </w:rPr>
        <w:t>dal decreto legislativo 9 aprile n. 2008, n. 81</w:t>
      </w:r>
      <w:r w:rsidRPr="00F32A71">
        <w:rPr>
          <w:rFonts w:ascii="Arial" w:hAnsi="Arial" w:cs="Arial"/>
          <w:szCs w:val="20"/>
          <w:lang w:val="it-IT"/>
        </w:rPr>
        <w:t>;</w:t>
      </w:r>
    </w:p>
    <w:p w14:paraId="739AF6EC" w14:textId="77777777" w:rsidR="00ED37E3" w:rsidRPr="00F32A71" w:rsidRDefault="00ED37E3">
      <w:pPr>
        <w:pStyle w:val="Corpodeltesto2"/>
        <w:numPr>
          <w:ilvl w:val="1"/>
          <w:numId w:val="15"/>
        </w:numPr>
        <w:tabs>
          <w:tab w:val="clear" w:pos="357"/>
        </w:tabs>
        <w:ind w:left="851" w:hanging="284"/>
        <w:rPr>
          <w:rFonts w:ascii="Arial" w:hAnsi="Arial" w:cs="Arial"/>
          <w:szCs w:val="20"/>
        </w:rPr>
      </w:pPr>
      <w:r w:rsidRPr="00F32A71">
        <w:rPr>
          <w:rFonts w:ascii="Arial" w:hAnsi="Arial" w:cs="Arial"/>
          <w:szCs w:val="20"/>
        </w:rPr>
        <w:t>dalle norme applicabili ai contratti della pubblica amministrazione;</w:t>
      </w:r>
    </w:p>
    <w:p w14:paraId="1AFFB07A" w14:textId="77777777" w:rsidR="00ED37E3" w:rsidRPr="00F32A71" w:rsidRDefault="00ED37E3">
      <w:pPr>
        <w:pStyle w:val="Corpodeltesto2"/>
        <w:numPr>
          <w:ilvl w:val="1"/>
          <w:numId w:val="15"/>
        </w:numPr>
        <w:tabs>
          <w:tab w:val="clear" w:pos="357"/>
        </w:tabs>
        <w:ind w:left="851" w:hanging="284"/>
        <w:rPr>
          <w:rFonts w:ascii="Arial" w:hAnsi="Arial" w:cs="Arial"/>
          <w:szCs w:val="20"/>
        </w:rPr>
      </w:pPr>
      <w:r w:rsidRPr="00F32A71">
        <w:rPr>
          <w:rFonts w:ascii="Arial" w:hAnsi="Arial" w:cs="Arial"/>
          <w:szCs w:val="20"/>
        </w:rPr>
        <w:t>dal Codice Civile e dalle altre disposizioni normative in materia di contratti di diritto privato per quanto non regolato dalle disposizioni sopra richiamate;</w:t>
      </w:r>
    </w:p>
    <w:p w14:paraId="5E21EBCB" w14:textId="77777777" w:rsidR="00ED37E3" w:rsidRPr="00F32A71" w:rsidRDefault="00ED37E3">
      <w:pPr>
        <w:pStyle w:val="Corpodeltesto2"/>
        <w:numPr>
          <w:ilvl w:val="1"/>
          <w:numId w:val="15"/>
        </w:numPr>
        <w:tabs>
          <w:tab w:val="clear" w:pos="357"/>
        </w:tabs>
        <w:ind w:left="851" w:hanging="284"/>
        <w:rPr>
          <w:rFonts w:ascii="Arial" w:hAnsi="Arial" w:cs="Arial"/>
          <w:szCs w:val="20"/>
        </w:rPr>
      </w:pPr>
      <w:r w:rsidRPr="00F32A71">
        <w:rPr>
          <w:rFonts w:ascii="Arial" w:hAnsi="Arial" w:cs="Arial"/>
          <w:szCs w:val="20"/>
        </w:rPr>
        <w:t>dalle disposizioni contenute nel D.M. 28 ottobre 1985 e nel D.M. 8 febbraio 1986 del Ministero del Tesoro, del Bilancio e della Programmazione Economica;</w:t>
      </w:r>
    </w:p>
    <w:p w14:paraId="565FC2C8" w14:textId="750A1DFF" w:rsidR="00ED37E3" w:rsidRPr="00F32A71" w:rsidRDefault="00ED37E3">
      <w:pPr>
        <w:pStyle w:val="Corpodeltesto2"/>
        <w:numPr>
          <w:ilvl w:val="1"/>
          <w:numId w:val="15"/>
        </w:numPr>
        <w:tabs>
          <w:tab w:val="clear" w:pos="357"/>
        </w:tabs>
        <w:ind w:left="851" w:hanging="284"/>
        <w:rPr>
          <w:rFonts w:ascii="Arial" w:hAnsi="Arial" w:cs="Arial"/>
          <w:szCs w:val="20"/>
          <w:lang w:val="it-IT"/>
        </w:rPr>
      </w:pPr>
      <w:r w:rsidRPr="00F32A71">
        <w:rPr>
          <w:rFonts w:ascii="Arial" w:hAnsi="Arial" w:cs="Arial"/>
          <w:szCs w:val="20"/>
          <w:lang w:val="it-IT"/>
        </w:rPr>
        <w:t xml:space="preserve">dall’Allegato </w:t>
      </w:r>
      <w:r w:rsidRPr="00F32A71">
        <w:rPr>
          <w:rFonts w:ascii="Arial" w:hAnsi="Arial" w:cs="Arial"/>
          <w:szCs w:val="20"/>
        </w:rPr>
        <w:t>“Privacy” redatto dalla Committente</w:t>
      </w:r>
      <w:r w:rsidRPr="00F32A71">
        <w:rPr>
          <w:rFonts w:ascii="Arial" w:hAnsi="Arial" w:cs="Arial"/>
          <w:szCs w:val="20"/>
          <w:lang w:val="it-IT"/>
        </w:rPr>
        <w:t xml:space="preserve">; </w:t>
      </w:r>
    </w:p>
    <w:p w14:paraId="32C04C0C" w14:textId="15FD4598" w:rsidR="00ED37E3" w:rsidRPr="00F32A71" w:rsidRDefault="00ED37E3">
      <w:pPr>
        <w:pStyle w:val="Corpodeltesto2"/>
        <w:numPr>
          <w:ilvl w:val="1"/>
          <w:numId w:val="15"/>
        </w:numPr>
        <w:tabs>
          <w:tab w:val="clear" w:pos="357"/>
        </w:tabs>
        <w:ind w:left="851" w:hanging="284"/>
        <w:rPr>
          <w:rFonts w:ascii="Arial" w:hAnsi="Arial" w:cs="Arial"/>
          <w:szCs w:val="20"/>
          <w:lang w:val="it-IT"/>
        </w:rPr>
      </w:pPr>
      <w:r w:rsidRPr="00F32A71">
        <w:rPr>
          <w:rFonts w:ascii="Arial" w:hAnsi="Arial" w:cs="Arial"/>
          <w:szCs w:val="20"/>
        </w:rPr>
        <w:t>dalla direttiva 19 dicembre 2003 “Sviluppo ed utilizzazione dei programmi informatici da parte delle Pubbliche Amministrazioni” pubblicata sulla Gazzetta Ufficiale n. 31 del 7 febbraio 2004;</w:t>
      </w:r>
      <w:r w:rsidRPr="00F32A71">
        <w:rPr>
          <w:rFonts w:ascii="Arial" w:hAnsi="Arial" w:cs="Arial"/>
          <w:szCs w:val="20"/>
          <w:lang w:val="it-IT"/>
        </w:rPr>
        <w:t xml:space="preserve"> </w:t>
      </w:r>
    </w:p>
    <w:p w14:paraId="1F64E43F" w14:textId="61F789AA" w:rsidR="00ED37E3" w:rsidRPr="00F32A71" w:rsidRDefault="00ED37E3">
      <w:pPr>
        <w:pStyle w:val="Corpodeltesto2"/>
        <w:numPr>
          <w:ilvl w:val="1"/>
          <w:numId w:val="15"/>
        </w:numPr>
        <w:tabs>
          <w:tab w:val="clear" w:pos="357"/>
        </w:tabs>
        <w:ind w:left="851" w:hanging="284"/>
        <w:rPr>
          <w:rFonts w:ascii="Arial" w:hAnsi="Arial" w:cs="Arial"/>
          <w:szCs w:val="20"/>
          <w:lang w:val="it-IT"/>
        </w:rPr>
      </w:pPr>
      <w:r w:rsidRPr="00F32A71">
        <w:rPr>
          <w:rFonts w:ascii="Arial" w:hAnsi="Arial" w:cs="Arial"/>
          <w:szCs w:val="20"/>
        </w:rPr>
        <w:t xml:space="preserve">dal patto di integrità; </w:t>
      </w:r>
    </w:p>
    <w:p w14:paraId="7C9510DC" w14:textId="6B27EAF0" w:rsidR="00ED37E3" w:rsidRPr="00F32A71" w:rsidRDefault="00ED37E3">
      <w:pPr>
        <w:pStyle w:val="Corpodeltesto2"/>
        <w:numPr>
          <w:ilvl w:val="1"/>
          <w:numId w:val="15"/>
        </w:numPr>
        <w:tabs>
          <w:tab w:val="clear" w:pos="357"/>
        </w:tabs>
        <w:ind w:left="851" w:hanging="284"/>
        <w:rPr>
          <w:rFonts w:ascii="Arial" w:hAnsi="Arial" w:cs="Arial"/>
          <w:szCs w:val="20"/>
          <w:lang w:val="it-IT"/>
        </w:rPr>
      </w:pPr>
      <w:r w:rsidRPr="00F32A71">
        <w:rPr>
          <w:rFonts w:ascii="Arial" w:hAnsi="Arial" w:cs="Arial"/>
          <w:szCs w:val="20"/>
          <w:lang w:val="it-IT"/>
        </w:rPr>
        <w:t xml:space="preserve">dal Codice Etico e dal Piano triennale per la prevenzione della corruzione e della trasparenza della Committente, consultabili sul sito internet della stessa; </w:t>
      </w:r>
    </w:p>
    <w:p w14:paraId="7DB4CF2A" w14:textId="4F34D3B0" w:rsidR="00ED37E3" w:rsidRPr="00F32A71" w:rsidRDefault="00ED37E3">
      <w:pPr>
        <w:pStyle w:val="Corpodeltesto2"/>
        <w:numPr>
          <w:ilvl w:val="1"/>
          <w:numId w:val="15"/>
        </w:numPr>
        <w:tabs>
          <w:tab w:val="clear" w:pos="357"/>
        </w:tabs>
        <w:ind w:left="851" w:hanging="284"/>
        <w:rPr>
          <w:rFonts w:ascii="Arial" w:hAnsi="Arial" w:cs="Arial"/>
          <w:szCs w:val="20"/>
        </w:rPr>
      </w:pPr>
      <w:r w:rsidRPr="00F32A71">
        <w:rPr>
          <w:rFonts w:ascii="Arial" w:hAnsi="Arial" w:cs="Arial"/>
          <w:szCs w:val="20"/>
        </w:rPr>
        <w:t>dalla direttiva 19 dicembre 2003 “Sviluppo ed utilizzazione dei programmi informatici da parte delle Pubbliche Amministrazioni” pubblicata sulla Gazzetta Ufficiale n. 31 del 7 febbraio 2004;</w:t>
      </w:r>
    </w:p>
    <w:p w14:paraId="1C7C7938" w14:textId="77777777" w:rsidR="00ED37E3" w:rsidRPr="00F32A71" w:rsidRDefault="00ED37E3">
      <w:pPr>
        <w:pStyle w:val="Corpodeltesto2"/>
        <w:numPr>
          <w:ilvl w:val="1"/>
          <w:numId w:val="15"/>
        </w:numPr>
        <w:tabs>
          <w:tab w:val="clear" w:pos="357"/>
        </w:tabs>
        <w:ind w:left="851" w:hanging="284"/>
        <w:rPr>
          <w:rFonts w:ascii="Arial" w:hAnsi="Arial" w:cs="Arial"/>
          <w:szCs w:val="20"/>
        </w:rPr>
      </w:pPr>
      <w:r w:rsidRPr="00F32A71">
        <w:rPr>
          <w:rFonts w:ascii="Arial" w:hAnsi="Arial" w:cs="Arial"/>
          <w:szCs w:val="20"/>
        </w:rPr>
        <w:t xml:space="preserve">dal decreto ministeriale 7 marzo 2018, n. 49; </w:t>
      </w:r>
    </w:p>
    <w:p w14:paraId="6E430FAA" w14:textId="77777777" w:rsidR="00ED37E3" w:rsidRPr="00F32A71" w:rsidRDefault="00C36B33">
      <w:pPr>
        <w:pStyle w:val="Corpodeltesto2"/>
        <w:numPr>
          <w:ilvl w:val="1"/>
          <w:numId w:val="15"/>
        </w:numPr>
        <w:tabs>
          <w:tab w:val="clear" w:pos="357"/>
        </w:tabs>
        <w:ind w:left="851" w:hanging="284"/>
        <w:rPr>
          <w:rFonts w:ascii="Arial" w:hAnsi="Arial" w:cs="Arial"/>
          <w:szCs w:val="20"/>
        </w:rPr>
      </w:pPr>
      <w:r w:rsidRPr="00F32A71">
        <w:rPr>
          <w:rFonts w:ascii="Arial" w:hAnsi="Arial" w:cs="Arial"/>
          <w:szCs w:val="20"/>
        </w:rPr>
        <w:t xml:space="preserve">ove applicabili, dalle leggi, dai regolamenti, e, in generale, dalle norme nazionali </w:t>
      </w:r>
      <w:r w:rsidRPr="00F32A71">
        <w:rPr>
          <w:rFonts w:ascii="Arial" w:hAnsi="Arial" w:cs="Arial"/>
          <w:szCs w:val="20"/>
        </w:rPr>
        <w:lastRenderedPageBreak/>
        <w:t>ed europee</w:t>
      </w:r>
      <w:r w:rsidR="00726216" w:rsidRPr="00F32A71">
        <w:rPr>
          <w:rFonts w:ascii="Arial" w:hAnsi="Arial" w:cs="Arial"/>
          <w:szCs w:val="20"/>
          <w:lang w:val="it-IT"/>
        </w:rPr>
        <w:t>,</w:t>
      </w:r>
      <w:r w:rsidRPr="00F32A71">
        <w:rPr>
          <w:rFonts w:ascii="Arial" w:hAnsi="Arial" w:cs="Arial"/>
          <w:szCs w:val="20"/>
        </w:rPr>
        <w:t xml:space="preserve">applicabili in relazione al trattamento e/o alla protezione dei dati personali e alla sicurezza delle informazioni, così come modificate di volta in volta, ivi incluso, a titolo esemplificativo e non esaustivo, il Regolamento (UE) 2016/679 (“Regolamento” o “GDPR”), il </w:t>
      </w:r>
      <w:r w:rsidR="00726216" w:rsidRPr="00F32A71">
        <w:rPr>
          <w:rFonts w:ascii="Arial" w:hAnsi="Arial" w:cs="Arial"/>
          <w:szCs w:val="20"/>
        </w:rPr>
        <w:t>D.lgs.</w:t>
      </w:r>
      <w:r w:rsidRPr="00F32A71">
        <w:rPr>
          <w:rFonts w:ascii="Arial" w:hAnsi="Arial" w:cs="Arial"/>
          <w:szCs w:val="20"/>
        </w:rPr>
        <w:t xml:space="preserve"> 196/2003 come novellato dalla normativa di adeguamento italiana di cui al D. Lgs. 101/2018 (Codice privacy), circolari, pareri, direttive, le linee guida e provvedimenti interpretativi adottati dall’Autorità di Controllo nazionale e/o delle competenti autorità europee (incluso lo </w:t>
      </w:r>
      <w:proofErr w:type="spellStart"/>
      <w:r w:rsidRPr="00F32A71">
        <w:rPr>
          <w:rFonts w:ascii="Arial" w:hAnsi="Arial" w:cs="Arial"/>
          <w:i/>
          <w:iCs/>
          <w:szCs w:val="20"/>
        </w:rPr>
        <w:t>European</w:t>
      </w:r>
      <w:proofErr w:type="spellEnd"/>
      <w:r w:rsidRPr="00F32A71">
        <w:rPr>
          <w:rFonts w:ascii="Arial" w:hAnsi="Arial" w:cs="Arial"/>
          <w:i/>
          <w:iCs/>
          <w:szCs w:val="20"/>
        </w:rPr>
        <w:t xml:space="preserve"> Data </w:t>
      </w:r>
      <w:proofErr w:type="spellStart"/>
      <w:r w:rsidRPr="00F32A71">
        <w:rPr>
          <w:rFonts w:ascii="Arial" w:hAnsi="Arial" w:cs="Arial"/>
          <w:i/>
          <w:iCs/>
          <w:szCs w:val="20"/>
        </w:rPr>
        <w:t>Protection</w:t>
      </w:r>
      <w:proofErr w:type="spellEnd"/>
      <w:r w:rsidRPr="00F32A71">
        <w:rPr>
          <w:rFonts w:ascii="Arial" w:hAnsi="Arial" w:cs="Arial"/>
          <w:i/>
          <w:iCs/>
          <w:szCs w:val="20"/>
        </w:rPr>
        <w:t xml:space="preserve"> Board</w:t>
      </w:r>
      <w:r w:rsidRPr="00F32A71">
        <w:rPr>
          <w:rFonts w:ascii="Arial" w:hAnsi="Arial" w:cs="Arial"/>
          <w:szCs w:val="20"/>
        </w:rPr>
        <w:t>) (di seguito complessivamente “Norme in materia di Protezione dei Dati Personali”)</w:t>
      </w:r>
      <w:r w:rsidRPr="00F32A71">
        <w:rPr>
          <w:rFonts w:ascii="Arial" w:hAnsi="Arial" w:cs="Arial"/>
          <w:szCs w:val="20"/>
          <w:lang w:val="it-IT"/>
        </w:rPr>
        <w:t xml:space="preserve"> </w:t>
      </w:r>
    </w:p>
    <w:p w14:paraId="1DBCE10D" w14:textId="77777777" w:rsidR="0026328D" w:rsidRPr="00F32A71" w:rsidRDefault="0026328D">
      <w:pPr>
        <w:pStyle w:val="Corpodeltesto2"/>
        <w:numPr>
          <w:ilvl w:val="1"/>
          <w:numId w:val="15"/>
        </w:numPr>
        <w:tabs>
          <w:tab w:val="clear" w:pos="357"/>
        </w:tabs>
        <w:ind w:left="851" w:hanging="284"/>
        <w:rPr>
          <w:rFonts w:ascii="Arial" w:hAnsi="Arial" w:cs="Arial"/>
          <w:szCs w:val="20"/>
        </w:rPr>
      </w:pPr>
      <w:r w:rsidRPr="00F32A71">
        <w:rPr>
          <w:rFonts w:ascii="Arial" w:hAnsi="Arial" w:cs="Arial"/>
          <w:szCs w:val="20"/>
        </w:rPr>
        <w:t xml:space="preserve">ove applicabile, dalla legge 11 settembre 2020, n. 120; </w:t>
      </w:r>
    </w:p>
    <w:p w14:paraId="72125F99" w14:textId="671D5003" w:rsidR="0026328D" w:rsidRPr="00F32A71" w:rsidRDefault="0026328D">
      <w:pPr>
        <w:pStyle w:val="Corpodeltesto2"/>
        <w:numPr>
          <w:ilvl w:val="1"/>
          <w:numId w:val="15"/>
        </w:numPr>
        <w:tabs>
          <w:tab w:val="clear" w:pos="357"/>
        </w:tabs>
        <w:ind w:left="851" w:hanging="284"/>
        <w:rPr>
          <w:rFonts w:ascii="Arial" w:hAnsi="Arial" w:cs="Arial"/>
          <w:szCs w:val="20"/>
        </w:rPr>
      </w:pPr>
      <w:r w:rsidRPr="00F32A71">
        <w:rPr>
          <w:rFonts w:ascii="Arial" w:hAnsi="Arial" w:cs="Arial"/>
          <w:szCs w:val="20"/>
        </w:rPr>
        <w:t>ove applicabile, dall’Allegato Security</w:t>
      </w:r>
      <w:r w:rsidRPr="00F32A71">
        <w:rPr>
          <w:rFonts w:ascii="Arial" w:hAnsi="Arial" w:cs="Arial"/>
          <w:i/>
          <w:szCs w:val="20"/>
        </w:rPr>
        <w:t>.</w:t>
      </w:r>
    </w:p>
    <w:p w14:paraId="45EA7368" w14:textId="77777777" w:rsidR="00ED37E3" w:rsidRPr="00F32A71" w:rsidRDefault="00ED37E3">
      <w:pPr>
        <w:pStyle w:val="Numeroelenco"/>
        <w:numPr>
          <w:ilvl w:val="0"/>
          <w:numId w:val="14"/>
        </w:numPr>
        <w:ind w:left="426" w:hanging="426"/>
        <w:rPr>
          <w:rFonts w:ascii="Arial" w:hAnsi="Arial" w:cs="Arial"/>
          <w:szCs w:val="20"/>
        </w:rPr>
      </w:pPr>
      <w:r w:rsidRPr="00F32A71">
        <w:rPr>
          <w:rFonts w:ascii="Arial" w:hAnsi="Arial" w:cs="Arial"/>
          <w:szCs w:val="20"/>
        </w:rPr>
        <w:t>In caso di discordanza o contrasto, gli atti ed i documenti tutti della procedura prodotti dalla Consip</w:t>
      </w:r>
      <w:r w:rsidRPr="00F32A71">
        <w:rPr>
          <w:rFonts w:ascii="Arial" w:hAnsi="Arial" w:cs="Arial"/>
          <w:szCs w:val="20"/>
          <w:lang w:val="it-IT"/>
        </w:rPr>
        <w:t xml:space="preserve"> </w:t>
      </w:r>
      <w:r w:rsidRPr="00F32A71">
        <w:rPr>
          <w:rFonts w:ascii="Arial" w:hAnsi="Arial" w:cs="Arial"/>
          <w:szCs w:val="20"/>
        </w:rPr>
        <w:t xml:space="preserve">- nella sua qualità di centrale di committenza per le acquisizioni di beni e servizi in favore della </w:t>
      </w:r>
      <w:r w:rsidRPr="00F32A71">
        <w:rPr>
          <w:rFonts w:ascii="Arial" w:hAnsi="Arial" w:cs="Arial"/>
          <w:szCs w:val="20"/>
          <w:lang w:val="it-IT"/>
        </w:rPr>
        <w:t xml:space="preserve">Committente </w:t>
      </w:r>
      <w:r w:rsidRPr="00F32A71">
        <w:rPr>
          <w:rFonts w:ascii="Arial" w:hAnsi="Arial" w:cs="Arial"/>
          <w:szCs w:val="20"/>
        </w:rPr>
        <w:t>-</w:t>
      </w:r>
      <w:r w:rsidRPr="00F32A71">
        <w:rPr>
          <w:rFonts w:ascii="Arial" w:hAnsi="Arial" w:cs="Arial"/>
          <w:szCs w:val="20"/>
          <w:lang w:val="it-IT"/>
        </w:rPr>
        <w:t xml:space="preserve"> </w:t>
      </w:r>
      <w:r w:rsidRPr="00F32A71">
        <w:rPr>
          <w:rFonts w:ascii="Arial" w:hAnsi="Arial" w:cs="Arial"/>
          <w:szCs w:val="20"/>
        </w:rPr>
        <w:t>prevarranno sugli atti ed i documenti della procedura prodotti dall’Impresa, ad eccezione di eventuali proposte migliorative formulate dall’Impresa ed accettate da Consip ovvero dalla Committente per quanto di rispettiva competenza, in sede di definizione contrattuale.</w:t>
      </w:r>
    </w:p>
    <w:p w14:paraId="4E5A3C50" w14:textId="7E9B6DD6" w:rsidR="00ED37E3" w:rsidRPr="00F32A71" w:rsidRDefault="00ED37E3">
      <w:pPr>
        <w:pStyle w:val="Numeroelenco"/>
        <w:numPr>
          <w:ilvl w:val="0"/>
          <w:numId w:val="14"/>
        </w:numPr>
        <w:ind w:left="426" w:hanging="426"/>
        <w:rPr>
          <w:rFonts w:ascii="Arial" w:hAnsi="Arial" w:cs="Arial"/>
          <w:szCs w:val="20"/>
        </w:rPr>
      </w:pPr>
      <w:r w:rsidRPr="00F32A71">
        <w:rPr>
          <w:rFonts w:ascii="Arial" w:hAnsi="Arial" w:cs="Arial"/>
          <w:szCs w:val="20"/>
        </w:rPr>
        <w:t>La Committente, ai sensi di quanto stabilito</w:t>
      </w:r>
      <w:r w:rsidR="009F7AC9" w:rsidRPr="00F32A71">
        <w:rPr>
          <w:rFonts w:ascii="Arial" w:hAnsi="Arial" w:cs="Arial"/>
          <w:szCs w:val="20"/>
          <w:lang w:val="it-IT"/>
        </w:rPr>
        <w:t xml:space="preserve"> dal</w:t>
      </w:r>
      <w:r w:rsidRPr="00F32A71">
        <w:rPr>
          <w:rFonts w:ascii="Arial" w:hAnsi="Arial" w:cs="Arial"/>
          <w:szCs w:val="20"/>
        </w:rPr>
        <w:t xml:space="preserve"> </w:t>
      </w:r>
      <w:r w:rsidR="002A4927" w:rsidRPr="00F32A71">
        <w:rPr>
          <w:rFonts w:ascii="Arial" w:hAnsi="Arial" w:cs="Arial"/>
          <w:szCs w:val="20"/>
          <w:lang w:val="it-IT"/>
        </w:rPr>
        <w:t>Regolamento per la gestione del Casellario informativo dei contratti pubblici di lavori, servizi e forniture tenuto presso l’A.N.A.C.</w:t>
      </w:r>
      <w:r w:rsidRPr="00F32A71">
        <w:rPr>
          <w:rFonts w:ascii="Arial" w:hAnsi="Arial" w:cs="Arial"/>
          <w:szCs w:val="20"/>
        </w:rPr>
        <w:t>, provvederà a comunicare al Casellario Informatico</w:t>
      </w:r>
      <w:r w:rsidR="00B87FFD" w:rsidRPr="00F32A71">
        <w:rPr>
          <w:rFonts w:ascii="Arial" w:hAnsi="Arial" w:cs="Arial"/>
          <w:szCs w:val="20"/>
        </w:rPr>
        <w:t xml:space="preserve"> </w:t>
      </w:r>
      <w:r w:rsidRPr="00F32A71">
        <w:rPr>
          <w:rFonts w:ascii="Arial" w:hAnsi="Arial" w:cs="Arial"/>
          <w:szCs w:val="20"/>
        </w:rPr>
        <w:t>i fatti riguardanti la fase di esecuzione del presente contratto.</w:t>
      </w:r>
      <w:r w:rsidR="00726216" w:rsidRPr="00F32A71">
        <w:rPr>
          <w:rFonts w:ascii="Arial" w:hAnsi="Arial" w:cs="Arial"/>
          <w:szCs w:val="20"/>
          <w:lang w:val="it-IT"/>
        </w:rPr>
        <w:t xml:space="preserve"> </w:t>
      </w:r>
    </w:p>
    <w:p w14:paraId="76C8B99A" w14:textId="6B87D57F" w:rsidR="00ED37E3" w:rsidRPr="00F32A71" w:rsidRDefault="00ED37E3">
      <w:pPr>
        <w:pStyle w:val="Numeroelenco"/>
        <w:numPr>
          <w:ilvl w:val="0"/>
          <w:numId w:val="14"/>
        </w:numPr>
        <w:ind w:left="426" w:hanging="426"/>
        <w:rPr>
          <w:rFonts w:ascii="Arial" w:hAnsi="Arial" w:cs="Arial"/>
          <w:szCs w:val="20"/>
        </w:rPr>
      </w:pPr>
      <w:r w:rsidRPr="00F32A71">
        <w:rPr>
          <w:rFonts w:ascii="Arial" w:hAnsi="Arial" w:cs="Arial"/>
          <w:iCs/>
          <w:szCs w:val="20"/>
        </w:rPr>
        <w:t xml:space="preserve">E’ designato quale Responsabile </w:t>
      </w:r>
      <w:r w:rsidRPr="00F32A71">
        <w:rPr>
          <w:rFonts w:ascii="Arial" w:hAnsi="Arial" w:cs="Arial"/>
          <w:iCs/>
          <w:szCs w:val="20"/>
          <w:lang w:val="it-IT"/>
        </w:rPr>
        <w:t xml:space="preserve">unico </w:t>
      </w:r>
      <w:r w:rsidRPr="00F32A71">
        <w:rPr>
          <w:rFonts w:ascii="Arial" w:hAnsi="Arial" w:cs="Arial"/>
          <w:iCs/>
          <w:szCs w:val="20"/>
        </w:rPr>
        <w:t xml:space="preserve">del procedimento </w:t>
      </w:r>
      <w:r w:rsidRPr="00F32A71">
        <w:rPr>
          <w:rFonts w:ascii="Arial" w:hAnsi="Arial" w:cs="Arial"/>
          <w:iCs/>
          <w:szCs w:val="20"/>
          <w:lang w:val="it-IT"/>
        </w:rPr>
        <w:t>il Dott. ___________________</w:t>
      </w:r>
      <w:r w:rsidRPr="00F32A71">
        <w:rPr>
          <w:rFonts w:ascii="Arial" w:hAnsi="Arial" w:cs="Arial"/>
          <w:iCs/>
          <w:szCs w:val="20"/>
        </w:rPr>
        <w:t xml:space="preserve">, ai sensi e per gli effetti </w:t>
      </w:r>
      <w:r w:rsidR="002A4927" w:rsidRPr="00F32A71">
        <w:rPr>
          <w:rFonts w:ascii="Arial" w:hAnsi="Arial" w:cs="Arial"/>
          <w:iCs/>
          <w:szCs w:val="20"/>
          <w:lang w:val="it-IT"/>
        </w:rPr>
        <w:t>de</w:t>
      </w:r>
      <w:r w:rsidRPr="00F32A71">
        <w:rPr>
          <w:rFonts w:ascii="Arial" w:hAnsi="Arial" w:cs="Arial"/>
          <w:iCs/>
          <w:szCs w:val="20"/>
          <w:lang w:val="it-IT"/>
        </w:rPr>
        <w:t xml:space="preserve">ll’art. </w:t>
      </w:r>
      <w:r w:rsidR="00726216" w:rsidRPr="00F32A71">
        <w:rPr>
          <w:rFonts w:ascii="Arial" w:hAnsi="Arial" w:cs="Arial"/>
          <w:iCs/>
          <w:szCs w:val="20"/>
          <w:lang w:val="it-IT"/>
        </w:rPr>
        <w:t>15</w:t>
      </w:r>
      <w:r w:rsidRPr="00F32A71">
        <w:rPr>
          <w:rFonts w:ascii="Arial" w:hAnsi="Arial" w:cs="Arial"/>
          <w:iCs/>
          <w:szCs w:val="20"/>
        </w:rPr>
        <w:t xml:space="preserve"> </w:t>
      </w:r>
      <w:r w:rsidR="005F1992" w:rsidRPr="00F32A71">
        <w:rPr>
          <w:rFonts w:ascii="Arial" w:hAnsi="Arial" w:cs="Arial"/>
          <w:iCs/>
          <w:szCs w:val="20"/>
          <w:lang w:val="it-IT"/>
        </w:rPr>
        <w:t>del Codice</w:t>
      </w:r>
      <w:r w:rsidR="002A4927" w:rsidRPr="00F32A71">
        <w:rPr>
          <w:rFonts w:ascii="Arial" w:hAnsi="Arial" w:cs="Arial"/>
          <w:iCs/>
          <w:szCs w:val="20"/>
          <w:lang w:val="it-IT"/>
        </w:rPr>
        <w:t>,</w:t>
      </w:r>
      <w:r w:rsidRPr="00F32A71">
        <w:rPr>
          <w:rFonts w:ascii="Arial" w:hAnsi="Arial" w:cs="Arial"/>
          <w:iCs/>
          <w:szCs w:val="20"/>
        </w:rPr>
        <w:t xml:space="preserve"> e Direttore dell’esecuzione</w:t>
      </w:r>
      <w:r w:rsidRPr="00F32A71">
        <w:rPr>
          <w:rFonts w:ascii="Arial" w:hAnsi="Arial" w:cs="Arial"/>
          <w:iCs/>
          <w:szCs w:val="20"/>
          <w:lang w:val="it-IT"/>
        </w:rPr>
        <w:t xml:space="preserve"> ai sensi e per gli effetti dell’art. 1</w:t>
      </w:r>
      <w:r w:rsidR="00726216" w:rsidRPr="00F32A71">
        <w:rPr>
          <w:rFonts w:ascii="Arial" w:hAnsi="Arial" w:cs="Arial"/>
          <w:iCs/>
          <w:szCs w:val="20"/>
          <w:lang w:val="it-IT"/>
        </w:rPr>
        <w:t>14</w:t>
      </w:r>
      <w:r w:rsidRPr="00F32A71">
        <w:rPr>
          <w:rFonts w:ascii="Arial" w:hAnsi="Arial" w:cs="Arial"/>
          <w:iCs/>
          <w:szCs w:val="20"/>
          <w:lang w:val="it-IT"/>
        </w:rPr>
        <w:t xml:space="preserve">, </w:t>
      </w:r>
      <w:r w:rsidR="005F1992" w:rsidRPr="00F32A71">
        <w:rPr>
          <w:rFonts w:ascii="Arial" w:hAnsi="Arial" w:cs="Arial"/>
          <w:iCs/>
          <w:szCs w:val="20"/>
          <w:lang w:val="it-IT"/>
        </w:rPr>
        <w:t>del Codice</w:t>
      </w:r>
      <w:r w:rsidRPr="00F32A71">
        <w:rPr>
          <w:rFonts w:ascii="Arial" w:hAnsi="Arial" w:cs="Arial"/>
          <w:iCs/>
          <w:szCs w:val="20"/>
          <w:lang w:val="it-IT"/>
        </w:rPr>
        <w:t xml:space="preserve">, </w:t>
      </w:r>
      <w:r w:rsidRPr="00F32A71">
        <w:rPr>
          <w:rFonts w:ascii="Arial" w:hAnsi="Arial" w:cs="Arial"/>
          <w:iCs/>
          <w:szCs w:val="20"/>
        </w:rPr>
        <w:t xml:space="preserve">il Dott. </w:t>
      </w:r>
      <w:r w:rsidRPr="00F32A71">
        <w:rPr>
          <w:rFonts w:ascii="Arial" w:hAnsi="Arial" w:cs="Arial"/>
          <w:iCs/>
          <w:szCs w:val="20"/>
          <w:lang w:val="it-IT"/>
        </w:rPr>
        <w:t xml:space="preserve">_________ </w:t>
      </w:r>
      <w:r w:rsidRPr="00F32A71">
        <w:rPr>
          <w:rFonts w:ascii="Arial" w:hAnsi="Arial" w:cs="Arial"/>
          <w:i/>
          <w:color w:val="0000FF"/>
          <w:szCs w:val="20"/>
        </w:rPr>
        <w:t>&lt;in alternativa:</w:t>
      </w:r>
      <w:r w:rsidRPr="00F32A71">
        <w:rPr>
          <w:rFonts w:ascii="Arial" w:hAnsi="Arial" w:cs="Arial"/>
          <w:szCs w:val="20"/>
        </w:rPr>
        <w:t xml:space="preserve"> Sono designati quale Responsabile unico del procedimento, ai sensi dell’art. </w:t>
      </w:r>
      <w:r w:rsidR="00726216" w:rsidRPr="00F32A71">
        <w:rPr>
          <w:rFonts w:ascii="Arial" w:hAnsi="Arial" w:cs="Arial"/>
          <w:szCs w:val="20"/>
          <w:lang w:val="it-IT"/>
        </w:rPr>
        <w:t>15</w:t>
      </w:r>
      <w:r w:rsidRPr="00F32A71">
        <w:rPr>
          <w:rFonts w:ascii="Arial" w:hAnsi="Arial" w:cs="Arial"/>
          <w:szCs w:val="20"/>
        </w:rPr>
        <w:t xml:space="preserve">del </w:t>
      </w:r>
      <w:r w:rsidR="005F1992" w:rsidRPr="00F32A71">
        <w:rPr>
          <w:rFonts w:ascii="Arial" w:hAnsi="Arial" w:cs="Arial"/>
          <w:szCs w:val="20"/>
          <w:lang w:val="it-IT"/>
        </w:rPr>
        <w:t>Codice</w:t>
      </w:r>
      <w:r w:rsidR="002A4927" w:rsidRPr="00F32A71">
        <w:rPr>
          <w:rFonts w:ascii="Arial" w:hAnsi="Arial" w:cs="Arial"/>
          <w:szCs w:val="20"/>
          <w:lang w:val="it-IT"/>
        </w:rPr>
        <w:t xml:space="preserve"> </w:t>
      </w:r>
      <w:r w:rsidRPr="00F32A71">
        <w:rPr>
          <w:rFonts w:ascii="Arial" w:hAnsi="Arial" w:cs="Arial"/>
          <w:szCs w:val="20"/>
        </w:rPr>
        <w:t>e Direttore dell’esecuzione ai sensi dell’art. 1</w:t>
      </w:r>
      <w:r w:rsidR="00726216" w:rsidRPr="00F32A71">
        <w:rPr>
          <w:rFonts w:ascii="Arial" w:hAnsi="Arial" w:cs="Arial"/>
          <w:szCs w:val="20"/>
          <w:lang w:val="it-IT"/>
        </w:rPr>
        <w:t>14</w:t>
      </w:r>
      <w:r w:rsidRPr="00F32A71">
        <w:rPr>
          <w:rFonts w:ascii="Arial" w:hAnsi="Arial" w:cs="Arial"/>
          <w:szCs w:val="20"/>
        </w:rPr>
        <w:t xml:space="preserve"> del </w:t>
      </w:r>
      <w:r w:rsidR="005F1992" w:rsidRPr="00F32A71">
        <w:rPr>
          <w:rFonts w:ascii="Arial" w:hAnsi="Arial" w:cs="Arial"/>
          <w:szCs w:val="20"/>
          <w:lang w:val="it-IT"/>
        </w:rPr>
        <w:t>Codice</w:t>
      </w:r>
      <w:r w:rsidR="002A4927" w:rsidRPr="00F32A71">
        <w:rPr>
          <w:rFonts w:ascii="Arial" w:hAnsi="Arial" w:cs="Arial"/>
          <w:szCs w:val="20"/>
          <w:lang w:val="it-IT"/>
        </w:rPr>
        <w:t xml:space="preserve"> </w:t>
      </w:r>
      <w:r w:rsidRPr="00F32A71">
        <w:rPr>
          <w:rFonts w:ascii="Arial" w:hAnsi="Arial" w:cs="Arial"/>
          <w:szCs w:val="20"/>
        </w:rPr>
        <w:t>il Dott. ______</w:t>
      </w:r>
      <w:r w:rsidRPr="00F32A71">
        <w:rPr>
          <w:rFonts w:ascii="Arial" w:eastAsia="Arial Unicode MS" w:hAnsi="Arial" w:cs="Arial"/>
          <w:i/>
          <w:color w:val="0000FF"/>
          <w:szCs w:val="20"/>
          <w:lang w:val="it-IT" w:eastAsia="it-IT"/>
        </w:rPr>
        <w:t>&gt;</w:t>
      </w:r>
      <w:r w:rsidRPr="00F32A71">
        <w:rPr>
          <w:rFonts w:ascii="Arial" w:hAnsi="Arial" w:cs="Arial"/>
          <w:szCs w:val="20"/>
        </w:rPr>
        <w:t>.</w:t>
      </w:r>
      <w:r w:rsidR="005F1992" w:rsidRPr="00F32A71">
        <w:rPr>
          <w:rFonts w:ascii="Arial" w:hAnsi="Arial" w:cs="Arial"/>
          <w:szCs w:val="20"/>
          <w:lang w:val="it-IT"/>
        </w:rPr>
        <w:t xml:space="preserve"> </w:t>
      </w:r>
      <w:r w:rsidRPr="00F32A71">
        <w:rPr>
          <w:rFonts w:ascii="Arial" w:hAnsi="Arial" w:cs="Arial"/>
          <w:szCs w:val="20"/>
        </w:rPr>
        <w:t xml:space="preserve">L’Impresa ha comunicato alla Committente, prima </w:t>
      </w:r>
      <w:r w:rsidR="009F7AC9" w:rsidRPr="00F32A71">
        <w:rPr>
          <w:rFonts w:ascii="Arial" w:hAnsi="Arial" w:cs="Arial"/>
          <w:szCs w:val="20"/>
          <w:lang w:val="it-IT"/>
        </w:rPr>
        <w:t xml:space="preserve">della </w:t>
      </w:r>
      <w:r w:rsidRPr="00F32A71">
        <w:rPr>
          <w:rFonts w:ascii="Arial" w:hAnsi="Arial" w:cs="Arial"/>
          <w:szCs w:val="20"/>
        </w:rPr>
        <w:t>stipula del contratto, il nominativo del Responsabile della Fornitura, nella persona di _____________ il quale assume il ruolo di referente per tutte le attività previste dal presente Contratto.</w:t>
      </w:r>
    </w:p>
    <w:p w14:paraId="0D854268" w14:textId="77777777" w:rsidR="00ED37E3" w:rsidRPr="00F32A71" w:rsidRDefault="00ED37E3" w:rsidP="00ED37E3">
      <w:pPr>
        <w:pStyle w:val="Numeroelenco"/>
        <w:widowControl/>
        <w:ind w:left="360"/>
        <w:rPr>
          <w:rFonts w:ascii="Arial" w:hAnsi="Arial" w:cs="Arial"/>
          <w:iCs/>
          <w:szCs w:val="20"/>
          <w:lang w:val="it-IT"/>
        </w:rPr>
      </w:pPr>
    </w:p>
    <w:p w14:paraId="4C515431" w14:textId="1FF5B625" w:rsidR="00ED37E3" w:rsidRPr="00F32A71" w:rsidRDefault="00645565" w:rsidP="00ED37E3">
      <w:pPr>
        <w:pStyle w:val="Titolo1"/>
        <w:spacing w:before="0" w:after="0"/>
        <w:rPr>
          <w:rFonts w:ascii="Arial" w:hAnsi="Arial" w:cs="Arial"/>
        </w:rPr>
      </w:pPr>
      <w:bookmarkStart w:id="18" w:name="_Toc367785675"/>
      <w:bookmarkStart w:id="19" w:name="_Toc367785819"/>
      <w:bookmarkStart w:id="20" w:name="_Toc367785891"/>
      <w:bookmarkStart w:id="21" w:name="_Toc367786180"/>
      <w:bookmarkStart w:id="22" w:name="_Toc367787387"/>
      <w:bookmarkStart w:id="23" w:name="_Toc367787423"/>
      <w:bookmarkStart w:id="24" w:name="_Toc196822734"/>
      <w:r w:rsidRPr="00F32A71">
        <w:rPr>
          <w:rFonts w:ascii="Arial" w:hAnsi="Arial" w:cs="Arial"/>
          <w:caps w:val="0"/>
        </w:rPr>
        <w:t>ARTICOLO 2</w:t>
      </w:r>
      <w:bookmarkEnd w:id="18"/>
      <w:bookmarkEnd w:id="19"/>
      <w:bookmarkEnd w:id="20"/>
      <w:bookmarkEnd w:id="21"/>
      <w:r w:rsidRPr="00F32A71">
        <w:rPr>
          <w:rFonts w:ascii="Arial" w:hAnsi="Arial" w:cs="Arial"/>
          <w:caps w:val="0"/>
        </w:rPr>
        <w:t xml:space="preserve"> </w:t>
      </w:r>
      <w:bookmarkStart w:id="25" w:name="_Toc367785676"/>
      <w:bookmarkStart w:id="26" w:name="_Toc367785820"/>
      <w:bookmarkStart w:id="27" w:name="_Toc367785892"/>
      <w:bookmarkStart w:id="28" w:name="_Toc367786181"/>
      <w:r w:rsidRPr="00F32A71">
        <w:rPr>
          <w:rFonts w:ascii="Arial" w:hAnsi="Arial" w:cs="Arial"/>
          <w:caps w:val="0"/>
        </w:rPr>
        <w:t>– OGGETTO DEL CONTRATTO</w:t>
      </w:r>
      <w:bookmarkEnd w:id="22"/>
      <w:bookmarkEnd w:id="23"/>
      <w:bookmarkEnd w:id="24"/>
      <w:bookmarkEnd w:id="25"/>
      <w:bookmarkEnd w:id="26"/>
      <w:bookmarkEnd w:id="27"/>
      <w:bookmarkEnd w:id="28"/>
      <w:r w:rsidRPr="00F32A71">
        <w:rPr>
          <w:rFonts w:ascii="Arial" w:hAnsi="Arial" w:cs="Arial"/>
          <w:caps w:val="0"/>
        </w:rPr>
        <w:t xml:space="preserve"> </w:t>
      </w:r>
    </w:p>
    <w:p w14:paraId="6717AF6B" w14:textId="28185769" w:rsidR="00ED37E3" w:rsidRPr="00951047" w:rsidRDefault="00ED37E3">
      <w:pPr>
        <w:pStyle w:val="Numeroelenco"/>
        <w:widowControl/>
        <w:numPr>
          <w:ilvl w:val="0"/>
          <w:numId w:val="16"/>
        </w:numPr>
        <w:ind w:left="426" w:hanging="426"/>
        <w:rPr>
          <w:rFonts w:ascii="Arial" w:hAnsi="Arial" w:cs="Arial"/>
          <w:b/>
          <w:i/>
          <w:szCs w:val="20"/>
        </w:rPr>
      </w:pPr>
      <w:r w:rsidRPr="00F32A71">
        <w:rPr>
          <w:rFonts w:ascii="Arial" w:hAnsi="Arial" w:cs="Arial"/>
          <w:szCs w:val="20"/>
        </w:rPr>
        <w:t>La Committente</w:t>
      </w:r>
      <w:r w:rsidRPr="00F32A71">
        <w:rPr>
          <w:rFonts w:ascii="Arial" w:hAnsi="Arial" w:cs="Arial"/>
          <w:szCs w:val="20"/>
          <w:lang w:val="it-IT"/>
        </w:rPr>
        <w:t xml:space="preserve"> </w:t>
      </w:r>
      <w:r w:rsidRPr="00F32A71">
        <w:rPr>
          <w:rFonts w:ascii="Arial" w:hAnsi="Arial" w:cs="Arial"/>
          <w:szCs w:val="20"/>
        </w:rPr>
        <w:t xml:space="preserve">stipula con l’Impresa, che accetta, l’affidamento della fornitura dei beni </w:t>
      </w:r>
      <w:r w:rsidR="00E538B8">
        <w:rPr>
          <w:rFonts w:ascii="Arial" w:hAnsi="Arial" w:cs="Arial"/>
          <w:szCs w:val="20"/>
        </w:rPr>
        <w:t xml:space="preserve">e la prestazione dei servizi </w:t>
      </w:r>
      <w:r w:rsidRPr="00F32A71">
        <w:rPr>
          <w:rFonts w:ascii="Arial" w:hAnsi="Arial" w:cs="Arial"/>
          <w:szCs w:val="20"/>
        </w:rPr>
        <w:t>di seguito indicati, da eseguirsi conformemente alle prescrizioni contenute</w:t>
      </w:r>
      <w:r w:rsidRPr="00F32A71">
        <w:rPr>
          <w:rFonts w:ascii="Arial" w:hAnsi="Arial" w:cs="Arial"/>
          <w:i/>
          <w:iCs/>
          <w:szCs w:val="20"/>
        </w:rPr>
        <w:t xml:space="preserve"> </w:t>
      </w:r>
      <w:r w:rsidRPr="00F32A71">
        <w:rPr>
          <w:rFonts w:ascii="Arial" w:hAnsi="Arial" w:cs="Arial"/>
          <w:szCs w:val="20"/>
        </w:rPr>
        <w:t xml:space="preserve">nel presente contratto e nei suoi allegati, quali: </w:t>
      </w:r>
    </w:p>
    <w:p w14:paraId="51AB09D4" w14:textId="77777777" w:rsidR="00544AA5" w:rsidRPr="00951047" w:rsidRDefault="00544AA5">
      <w:pPr>
        <w:widowControl/>
        <w:numPr>
          <w:ilvl w:val="0"/>
          <w:numId w:val="48"/>
        </w:numPr>
        <w:autoSpaceDE/>
        <w:autoSpaceDN/>
        <w:adjustRightInd/>
        <w:spacing w:before="60" w:after="60" w:line="360" w:lineRule="exact"/>
        <w:ind w:left="1058"/>
        <w:rPr>
          <w:rFonts w:ascii="Arial" w:hAnsi="Arial" w:cs="Arial"/>
          <w:b/>
          <w:szCs w:val="20"/>
        </w:rPr>
      </w:pPr>
      <w:bookmarkStart w:id="29" w:name="_Hlk196227421"/>
      <w:r w:rsidRPr="00951047">
        <w:rPr>
          <w:rFonts w:ascii="Arial" w:hAnsi="Arial" w:cs="Arial"/>
          <w:b/>
          <w:szCs w:val="20"/>
        </w:rPr>
        <w:t>per la Divisione Finanze:</w:t>
      </w:r>
    </w:p>
    <w:p w14:paraId="29A4D9E4" w14:textId="77777777" w:rsidR="00544AA5" w:rsidRPr="00951047" w:rsidRDefault="00544AA5">
      <w:pPr>
        <w:pStyle w:val="Numeroelenco"/>
        <w:numPr>
          <w:ilvl w:val="0"/>
          <w:numId w:val="47"/>
        </w:numPr>
        <w:ind w:left="1396"/>
        <w:rPr>
          <w:rFonts w:ascii="Arial" w:hAnsi="Arial" w:cs="Arial"/>
        </w:rPr>
      </w:pPr>
      <w:r w:rsidRPr="00951047">
        <w:rPr>
          <w:rFonts w:ascii="Arial" w:hAnsi="Arial" w:cs="Arial"/>
          <w:color w:val="000000"/>
          <w:lang w:val="it-IT"/>
        </w:rPr>
        <w:t xml:space="preserve">n.11 sottoscrizioni </w:t>
      </w:r>
      <w:proofErr w:type="spellStart"/>
      <w:r w:rsidRPr="00951047">
        <w:rPr>
          <w:rFonts w:ascii="Arial" w:hAnsi="Arial" w:cs="Arial"/>
        </w:rPr>
        <w:t>GovWay</w:t>
      </w:r>
      <w:proofErr w:type="spellEnd"/>
      <w:r w:rsidRPr="00951047">
        <w:rPr>
          <w:rFonts w:ascii="Arial" w:hAnsi="Arial" w:cs="Arial"/>
        </w:rPr>
        <w:t xml:space="preserve"> Enterprise</w:t>
      </w:r>
      <w:r w:rsidRPr="00951047">
        <w:rPr>
          <w:rFonts w:ascii="Arial" w:hAnsi="Arial" w:cs="Arial"/>
          <w:color w:val="000000"/>
          <w:lang w:val="it-IT"/>
        </w:rPr>
        <w:t>;</w:t>
      </w:r>
    </w:p>
    <w:p w14:paraId="3447CB6F" w14:textId="77777777" w:rsidR="00544AA5" w:rsidRPr="00951047" w:rsidRDefault="00544AA5">
      <w:pPr>
        <w:pStyle w:val="Numeroelenco"/>
        <w:numPr>
          <w:ilvl w:val="0"/>
          <w:numId w:val="47"/>
        </w:numPr>
        <w:ind w:left="1396"/>
        <w:rPr>
          <w:rFonts w:ascii="Arial" w:hAnsi="Arial" w:cs="Arial"/>
        </w:rPr>
      </w:pPr>
      <w:r w:rsidRPr="00951047">
        <w:rPr>
          <w:rFonts w:ascii="Arial" w:hAnsi="Arial" w:cs="Arial"/>
          <w:color w:val="000000"/>
          <w:lang w:val="it-IT"/>
        </w:rPr>
        <w:t xml:space="preserve">n.11 sottoscrizioni per il </w:t>
      </w:r>
      <w:r w:rsidRPr="00951047">
        <w:rPr>
          <w:rFonts w:ascii="Arial" w:hAnsi="Arial" w:cs="Arial"/>
        </w:rPr>
        <w:t xml:space="preserve">Modulo Monitoraggio Applicativo </w:t>
      </w:r>
      <w:proofErr w:type="spellStart"/>
      <w:r w:rsidRPr="00951047">
        <w:rPr>
          <w:rFonts w:ascii="Arial" w:hAnsi="Arial" w:cs="Arial"/>
        </w:rPr>
        <w:t>GovWay</w:t>
      </w:r>
      <w:proofErr w:type="spellEnd"/>
      <w:r w:rsidRPr="00951047">
        <w:rPr>
          <w:rFonts w:ascii="Arial" w:hAnsi="Arial" w:cs="Arial"/>
        </w:rPr>
        <w:t xml:space="preserve"> Enterprise</w:t>
      </w:r>
      <w:r w:rsidRPr="00951047">
        <w:rPr>
          <w:rFonts w:ascii="Arial" w:hAnsi="Arial" w:cs="Arial"/>
          <w:color w:val="000000"/>
          <w:lang w:val="it-IT"/>
        </w:rPr>
        <w:t>;</w:t>
      </w:r>
    </w:p>
    <w:p w14:paraId="41541F5D" w14:textId="77777777" w:rsidR="00544AA5" w:rsidRPr="00951047" w:rsidRDefault="00544AA5">
      <w:pPr>
        <w:pStyle w:val="Numeroelenco"/>
        <w:numPr>
          <w:ilvl w:val="0"/>
          <w:numId w:val="47"/>
        </w:numPr>
        <w:ind w:left="1396"/>
        <w:rPr>
          <w:rFonts w:ascii="Arial" w:hAnsi="Arial" w:cs="Arial"/>
        </w:rPr>
      </w:pPr>
      <w:r w:rsidRPr="00951047">
        <w:rPr>
          <w:rFonts w:ascii="Arial" w:hAnsi="Arial" w:cs="Arial"/>
          <w:color w:val="000000"/>
          <w:lang w:val="it-IT"/>
        </w:rPr>
        <w:t xml:space="preserve">n. 1 sottoscrizioni </w:t>
      </w:r>
      <w:r w:rsidRPr="00951047">
        <w:rPr>
          <w:rFonts w:ascii="Arial" w:hAnsi="Arial" w:cs="Arial"/>
        </w:rPr>
        <w:t xml:space="preserve">Modulo SDG </w:t>
      </w:r>
      <w:proofErr w:type="spellStart"/>
      <w:r w:rsidRPr="00951047">
        <w:rPr>
          <w:rFonts w:ascii="Arial" w:hAnsi="Arial" w:cs="Arial"/>
        </w:rPr>
        <w:t>Inboud</w:t>
      </w:r>
      <w:proofErr w:type="spellEnd"/>
      <w:r w:rsidRPr="00951047">
        <w:rPr>
          <w:rFonts w:ascii="Arial" w:hAnsi="Arial" w:cs="Arial"/>
        </w:rPr>
        <w:t xml:space="preserve"> Adapter per </w:t>
      </w:r>
      <w:proofErr w:type="spellStart"/>
      <w:r w:rsidRPr="00951047">
        <w:rPr>
          <w:rFonts w:ascii="Arial" w:hAnsi="Arial" w:cs="Arial"/>
        </w:rPr>
        <w:t>GovWay</w:t>
      </w:r>
      <w:proofErr w:type="spellEnd"/>
      <w:r w:rsidRPr="00951047">
        <w:rPr>
          <w:rFonts w:ascii="Arial" w:hAnsi="Arial" w:cs="Arial"/>
        </w:rPr>
        <w:t xml:space="preserve"> Enterprise</w:t>
      </w:r>
      <w:r w:rsidRPr="00951047">
        <w:rPr>
          <w:rFonts w:ascii="Arial" w:hAnsi="Arial" w:cs="Arial"/>
          <w:color w:val="000000"/>
          <w:lang w:val="it-IT"/>
        </w:rPr>
        <w:t>;</w:t>
      </w:r>
    </w:p>
    <w:p w14:paraId="53441BE9" w14:textId="77777777" w:rsidR="00544AA5" w:rsidRPr="00951047" w:rsidRDefault="00544AA5">
      <w:pPr>
        <w:pStyle w:val="Numeroelenco"/>
        <w:numPr>
          <w:ilvl w:val="0"/>
          <w:numId w:val="47"/>
        </w:numPr>
        <w:ind w:left="1396"/>
        <w:rPr>
          <w:rFonts w:ascii="Arial" w:hAnsi="Arial" w:cs="Arial"/>
        </w:rPr>
      </w:pPr>
      <w:r w:rsidRPr="00951047">
        <w:rPr>
          <w:rFonts w:ascii="Arial" w:hAnsi="Arial" w:cs="Arial"/>
          <w:color w:val="000000"/>
          <w:lang w:val="it-IT"/>
        </w:rPr>
        <w:t xml:space="preserve">n.1 sottoscrizioni </w:t>
      </w:r>
      <w:r w:rsidRPr="00951047">
        <w:rPr>
          <w:rFonts w:ascii="Arial" w:hAnsi="Arial" w:cs="Arial"/>
          <w:lang w:val="en-US"/>
        </w:rPr>
        <w:t xml:space="preserve">Modulo SDG Outbound Adapter per </w:t>
      </w:r>
      <w:proofErr w:type="spellStart"/>
      <w:r w:rsidRPr="00951047">
        <w:rPr>
          <w:rFonts w:ascii="Arial" w:hAnsi="Arial" w:cs="Arial"/>
          <w:lang w:val="en-US"/>
        </w:rPr>
        <w:t>GovWay</w:t>
      </w:r>
      <w:proofErr w:type="spellEnd"/>
      <w:r w:rsidRPr="00951047">
        <w:rPr>
          <w:rFonts w:ascii="Arial" w:hAnsi="Arial" w:cs="Arial"/>
          <w:lang w:val="en-US"/>
        </w:rPr>
        <w:t xml:space="preserve"> Enterprise</w:t>
      </w:r>
      <w:r w:rsidRPr="00951047">
        <w:rPr>
          <w:rFonts w:ascii="Arial" w:hAnsi="Arial" w:cs="Arial"/>
          <w:color w:val="000000"/>
          <w:lang w:val="it-IT"/>
        </w:rPr>
        <w:t>;</w:t>
      </w:r>
    </w:p>
    <w:p w14:paraId="5EC74A9F" w14:textId="2DEA3B4D" w:rsidR="00020AC1" w:rsidRDefault="00544AA5" w:rsidP="009F4913">
      <w:pPr>
        <w:pStyle w:val="Numeroelenco"/>
        <w:ind w:left="1068" w:hanging="360"/>
        <w:rPr>
          <w:rFonts w:ascii="Arial" w:hAnsi="Arial" w:cs="Arial"/>
          <w:color w:val="000000"/>
          <w:lang w:val="it-IT"/>
        </w:rPr>
      </w:pPr>
      <w:r w:rsidRPr="00951047">
        <w:rPr>
          <w:rFonts w:ascii="Arial" w:hAnsi="Arial" w:cs="Arial"/>
          <w:color w:val="000000"/>
          <w:lang w:val="it-IT"/>
        </w:rPr>
        <w:lastRenderedPageBreak/>
        <w:t>tutte per un massimo di 36 mensilità</w:t>
      </w:r>
      <w:r w:rsidR="00F568CA">
        <w:rPr>
          <w:rFonts w:ascii="Arial" w:hAnsi="Arial" w:cs="Arial"/>
          <w:color w:val="000000"/>
          <w:lang w:val="it-IT"/>
        </w:rPr>
        <w:t>.</w:t>
      </w:r>
      <w:r w:rsidR="00F568CA" w:rsidRPr="00951047">
        <w:rPr>
          <w:rFonts w:ascii="Arial" w:hAnsi="Arial" w:cs="Arial"/>
          <w:color w:val="000000"/>
          <w:lang w:val="it-IT"/>
        </w:rPr>
        <w:t xml:space="preserve"> </w:t>
      </w:r>
    </w:p>
    <w:p w14:paraId="290E642B" w14:textId="1531C53D" w:rsidR="00544AA5" w:rsidRPr="00951047" w:rsidRDefault="00F568CA" w:rsidP="009F4913">
      <w:pPr>
        <w:pStyle w:val="Numeroelenco"/>
        <w:ind w:left="1068" w:hanging="360"/>
        <w:rPr>
          <w:rFonts w:ascii="Arial" w:hAnsi="Arial" w:cs="Arial"/>
          <w:color w:val="000000"/>
          <w:lang w:val="it-IT"/>
        </w:rPr>
      </w:pPr>
      <w:proofErr w:type="gramStart"/>
      <w:r>
        <w:rPr>
          <w:rFonts w:ascii="Arial" w:hAnsi="Arial" w:cs="Arial"/>
          <w:color w:val="000000"/>
          <w:lang w:val="it-IT"/>
        </w:rPr>
        <w:t>I</w:t>
      </w:r>
      <w:r w:rsidR="00544AA5" w:rsidRPr="00951047">
        <w:rPr>
          <w:rFonts w:ascii="Arial" w:hAnsi="Arial" w:cs="Arial"/>
          <w:color w:val="000000"/>
          <w:lang w:val="it-IT"/>
        </w:rPr>
        <w:t>noltre</w:t>
      </w:r>
      <w:proofErr w:type="gramEnd"/>
      <w:r w:rsidRPr="009F4913">
        <w:rPr>
          <w:rFonts w:ascii="Arial" w:hAnsi="Arial" w:cs="Arial"/>
          <w:color w:val="000000"/>
        </w:rPr>
        <w:t xml:space="preserve"> </w:t>
      </w:r>
      <w:r w:rsidR="00544AA5" w:rsidRPr="00F568CA">
        <w:rPr>
          <w:rFonts w:ascii="Arial" w:hAnsi="Arial" w:cs="Arial"/>
          <w:color w:val="000000"/>
          <w:lang w:val="it-IT"/>
        </w:rPr>
        <w:t>potranno essere forniti, solo su richiesta:</w:t>
      </w:r>
    </w:p>
    <w:p w14:paraId="28257C78" w14:textId="77777777" w:rsidR="00544AA5" w:rsidRPr="009F4913" w:rsidRDefault="00544AA5">
      <w:pPr>
        <w:pStyle w:val="Numeroelenco"/>
        <w:numPr>
          <w:ilvl w:val="0"/>
          <w:numId w:val="47"/>
        </w:numPr>
        <w:rPr>
          <w:rFonts w:ascii="Arial" w:hAnsi="Arial" w:cs="Arial"/>
        </w:rPr>
      </w:pPr>
      <w:r w:rsidRPr="00951047">
        <w:rPr>
          <w:rFonts w:ascii="Arial" w:hAnsi="Arial" w:cs="Arial"/>
          <w:color w:val="000000"/>
          <w:lang w:val="it-IT"/>
        </w:rPr>
        <w:t>fino a 810 giorni/persona di servizio di supporto specialistico (“</w:t>
      </w:r>
      <w:r w:rsidRPr="00951047">
        <w:rPr>
          <w:rFonts w:ascii="Arial" w:hAnsi="Arial" w:cs="Arial"/>
        </w:rPr>
        <w:t xml:space="preserve">Product </w:t>
      </w:r>
      <w:proofErr w:type="spellStart"/>
      <w:r w:rsidRPr="00951047">
        <w:rPr>
          <w:rFonts w:ascii="Arial" w:hAnsi="Arial" w:cs="Arial"/>
        </w:rPr>
        <w:t>Specialist</w:t>
      </w:r>
      <w:proofErr w:type="spellEnd"/>
      <w:r w:rsidRPr="00951047">
        <w:rPr>
          <w:rFonts w:ascii="Arial" w:hAnsi="Arial" w:cs="Arial"/>
        </w:rPr>
        <w:t>”)</w:t>
      </w:r>
      <w:r w:rsidRPr="00951047">
        <w:rPr>
          <w:rFonts w:ascii="Arial" w:hAnsi="Arial" w:cs="Arial"/>
          <w:color w:val="000000"/>
          <w:lang w:val="it-IT"/>
        </w:rPr>
        <w:t xml:space="preserve"> erogate da remoto (nella c.d. modalità “on center”), da richiedere entro la durata del contratto (36mesi);</w:t>
      </w:r>
    </w:p>
    <w:p w14:paraId="6584714B" w14:textId="3125FE5E" w:rsidR="00F568CA" w:rsidRPr="00951047" w:rsidRDefault="00F568CA" w:rsidP="009F4913">
      <w:pPr>
        <w:pStyle w:val="Numeroelenco"/>
        <w:ind w:left="708"/>
        <w:rPr>
          <w:rFonts w:ascii="Arial" w:hAnsi="Arial" w:cs="Arial"/>
        </w:rPr>
      </w:pPr>
      <w:r w:rsidRPr="009F4913">
        <w:rPr>
          <w:rFonts w:ascii="Arial" w:hAnsi="Arial" w:cs="Arial"/>
          <w:color w:val="000000"/>
          <w:u w:val="single"/>
          <w:lang w:val="it-IT"/>
        </w:rPr>
        <w:t>Opzionalmente</w:t>
      </w:r>
      <w:r w:rsidRPr="009F4913">
        <w:rPr>
          <w:rFonts w:ascii="Arial" w:hAnsi="Arial" w:cs="Arial"/>
          <w:color w:val="000000"/>
          <w:lang w:val="it-IT"/>
        </w:rPr>
        <w:t>, potranno essere forniti, solo su richiesta</w:t>
      </w:r>
      <w:r w:rsidR="00020AC1" w:rsidRPr="00020AC1">
        <w:rPr>
          <w:rFonts w:ascii="Arial" w:hAnsi="Arial" w:cs="Arial"/>
          <w:color w:val="000000"/>
          <w:lang w:val="it-IT"/>
        </w:rPr>
        <w:t>:</w:t>
      </w:r>
    </w:p>
    <w:p w14:paraId="4124DFEF" w14:textId="77777777" w:rsidR="00544AA5" w:rsidRPr="00951047" w:rsidRDefault="00544AA5">
      <w:pPr>
        <w:pStyle w:val="Numeroelenco"/>
        <w:numPr>
          <w:ilvl w:val="0"/>
          <w:numId w:val="47"/>
        </w:numPr>
        <w:rPr>
          <w:rFonts w:ascii="Arial" w:hAnsi="Arial" w:cs="Arial"/>
        </w:rPr>
      </w:pPr>
      <w:r w:rsidRPr="00951047">
        <w:rPr>
          <w:rFonts w:ascii="Arial" w:hAnsi="Arial" w:cs="Arial"/>
          <w:color w:val="000000"/>
          <w:lang w:val="it-IT"/>
        </w:rPr>
        <w:t xml:space="preserve">fino a n.4 sottoscrizioni </w:t>
      </w:r>
      <w:proofErr w:type="spellStart"/>
      <w:r w:rsidRPr="00951047">
        <w:rPr>
          <w:rFonts w:ascii="Arial" w:hAnsi="Arial" w:cs="Arial"/>
        </w:rPr>
        <w:t>GovWay</w:t>
      </w:r>
      <w:proofErr w:type="spellEnd"/>
      <w:r w:rsidRPr="00951047">
        <w:rPr>
          <w:rFonts w:ascii="Arial" w:hAnsi="Arial" w:cs="Arial"/>
        </w:rPr>
        <w:t xml:space="preserve"> Enterprise,</w:t>
      </w:r>
      <w:r w:rsidRPr="00951047">
        <w:rPr>
          <w:rFonts w:ascii="Arial" w:hAnsi="Arial" w:cs="Arial"/>
          <w:color w:val="000000"/>
          <w:lang w:val="it-IT"/>
        </w:rPr>
        <w:t xml:space="preserve"> per un massimo di 36 mensilità;</w:t>
      </w:r>
    </w:p>
    <w:p w14:paraId="3EAFB395" w14:textId="3168675D" w:rsidR="00544AA5" w:rsidRPr="00951047" w:rsidRDefault="00544AA5">
      <w:pPr>
        <w:pStyle w:val="Numeroelenco"/>
        <w:numPr>
          <w:ilvl w:val="0"/>
          <w:numId w:val="47"/>
        </w:numPr>
        <w:rPr>
          <w:rFonts w:ascii="Arial" w:hAnsi="Arial" w:cs="Arial"/>
          <w:lang w:val="it-IT"/>
        </w:rPr>
      </w:pPr>
      <w:r w:rsidRPr="00951047">
        <w:rPr>
          <w:rFonts w:ascii="Arial" w:hAnsi="Arial" w:cs="Arial"/>
          <w:color w:val="000000"/>
          <w:lang w:val="it-IT"/>
        </w:rPr>
        <w:t>fino</w:t>
      </w:r>
      <w:r w:rsidR="00F568CA">
        <w:rPr>
          <w:rFonts w:ascii="Arial" w:hAnsi="Arial" w:cs="Arial"/>
          <w:color w:val="000000"/>
          <w:lang w:val="it-IT"/>
        </w:rPr>
        <w:t xml:space="preserve"> </w:t>
      </w:r>
      <w:r w:rsidRPr="00951047">
        <w:rPr>
          <w:rFonts w:ascii="Arial" w:hAnsi="Arial" w:cs="Arial"/>
          <w:color w:val="000000"/>
          <w:lang w:val="it-IT"/>
        </w:rPr>
        <w:t xml:space="preserve">a n.4 sottoscrizioni </w:t>
      </w:r>
      <w:r w:rsidRPr="00951047">
        <w:rPr>
          <w:rFonts w:ascii="Arial" w:hAnsi="Arial" w:cs="Arial"/>
          <w:lang w:val="it-IT"/>
        </w:rPr>
        <w:t xml:space="preserve">Modulo Monitoraggio Applicativo </w:t>
      </w:r>
      <w:proofErr w:type="spellStart"/>
      <w:r w:rsidRPr="00951047">
        <w:rPr>
          <w:rFonts w:ascii="Arial" w:hAnsi="Arial" w:cs="Arial"/>
          <w:lang w:val="it-IT"/>
        </w:rPr>
        <w:t>GovWay</w:t>
      </w:r>
      <w:proofErr w:type="spellEnd"/>
      <w:r w:rsidRPr="00951047">
        <w:rPr>
          <w:rFonts w:ascii="Arial" w:hAnsi="Arial" w:cs="Arial"/>
          <w:lang w:val="it-IT"/>
        </w:rPr>
        <w:t xml:space="preserve"> Enterprise, </w:t>
      </w:r>
      <w:r w:rsidRPr="00951047">
        <w:rPr>
          <w:rFonts w:ascii="Arial" w:hAnsi="Arial" w:cs="Arial"/>
          <w:color w:val="000000"/>
          <w:lang w:val="it-IT"/>
        </w:rPr>
        <w:t>per un massimo di 36 mensilità.</w:t>
      </w:r>
    </w:p>
    <w:p w14:paraId="75893A36" w14:textId="77777777" w:rsidR="00544AA5" w:rsidRPr="00951047" w:rsidRDefault="00544AA5" w:rsidP="00951047">
      <w:pPr>
        <w:pStyle w:val="Numeroelenco"/>
        <w:rPr>
          <w:rFonts w:ascii="Arial" w:hAnsi="Arial" w:cs="Arial"/>
          <w:color w:val="000000"/>
          <w:lang w:val="it-IT"/>
        </w:rPr>
      </w:pPr>
    </w:p>
    <w:p w14:paraId="2C8B16B7" w14:textId="77777777" w:rsidR="00544AA5" w:rsidRPr="00951047" w:rsidRDefault="00544AA5">
      <w:pPr>
        <w:widowControl/>
        <w:numPr>
          <w:ilvl w:val="0"/>
          <w:numId w:val="48"/>
        </w:numPr>
        <w:autoSpaceDE/>
        <w:autoSpaceDN/>
        <w:adjustRightInd/>
        <w:spacing w:before="60" w:after="60" w:line="360" w:lineRule="exact"/>
        <w:ind w:left="1058"/>
        <w:rPr>
          <w:rFonts w:ascii="Arial" w:hAnsi="Arial" w:cs="Arial"/>
          <w:b/>
          <w:szCs w:val="20"/>
        </w:rPr>
      </w:pPr>
      <w:r w:rsidRPr="00951047">
        <w:rPr>
          <w:rFonts w:ascii="Arial" w:hAnsi="Arial" w:cs="Arial"/>
          <w:b/>
          <w:szCs w:val="20"/>
        </w:rPr>
        <w:t>per la Divisione Economia:</w:t>
      </w:r>
    </w:p>
    <w:p w14:paraId="6EF32FF0" w14:textId="77777777" w:rsidR="00544AA5" w:rsidRPr="00951047" w:rsidRDefault="00544AA5">
      <w:pPr>
        <w:pStyle w:val="Numeroelenco"/>
        <w:numPr>
          <w:ilvl w:val="0"/>
          <w:numId w:val="49"/>
        </w:numPr>
        <w:rPr>
          <w:rFonts w:ascii="Arial" w:hAnsi="Arial" w:cs="Arial"/>
        </w:rPr>
      </w:pPr>
      <w:r w:rsidRPr="00951047">
        <w:rPr>
          <w:rFonts w:ascii="Arial" w:hAnsi="Arial" w:cs="Arial"/>
          <w:color w:val="000000"/>
          <w:lang w:val="it-IT"/>
        </w:rPr>
        <w:t xml:space="preserve">n.1 sottoscrizioni </w:t>
      </w:r>
      <w:proofErr w:type="spellStart"/>
      <w:r w:rsidRPr="00951047">
        <w:rPr>
          <w:rFonts w:ascii="Arial" w:hAnsi="Arial" w:cs="Arial"/>
        </w:rPr>
        <w:t>GovWay</w:t>
      </w:r>
      <w:proofErr w:type="spellEnd"/>
      <w:r w:rsidRPr="00951047">
        <w:rPr>
          <w:rFonts w:ascii="Arial" w:hAnsi="Arial" w:cs="Arial"/>
        </w:rPr>
        <w:t xml:space="preserve"> Enterprise</w:t>
      </w:r>
      <w:r w:rsidRPr="00951047">
        <w:rPr>
          <w:rFonts w:ascii="Arial" w:hAnsi="Arial" w:cs="Arial"/>
          <w:color w:val="000000"/>
          <w:lang w:val="it-IT"/>
        </w:rPr>
        <w:t>;</w:t>
      </w:r>
    </w:p>
    <w:p w14:paraId="0282F2A4" w14:textId="7454113C" w:rsidR="00544AA5" w:rsidRPr="00951047" w:rsidRDefault="00F568CA">
      <w:pPr>
        <w:pStyle w:val="Numeroelenco"/>
        <w:numPr>
          <w:ilvl w:val="0"/>
          <w:numId w:val="49"/>
        </w:numPr>
        <w:ind w:left="1396"/>
        <w:rPr>
          <w:rFonts w:ascii="Arial" w:hAnsi="Arial" w:cs="Arial"/>
        </w:rPr>
      </w:pPr>
      <w:r>
        <w:rPr>
          <w:rFonts w:ascii="Arial" w:hAnsi="Arial" w:cs="Arial"/>
          <w:color w:val="000000"/>
          <w:lang w:val="it-IT"/>
        </w:rPr>
        <w:t xml:space="preserve"> </w:t>
      </w:r>
      <w:r w:rsidR="00544AA5" w:rsidRPr="00951047">
        <w:rPr>
          <w:rFonts w:ascii="Arial" w:hAnsi="Arial" w:cs="Arial"/>
          <w:color w:val="000000"/>
          <w:lang w:val="it-IT"/>
        </w:rPr>
        <w:t xml:space="preserve">n.1 sottoscrizioni per il </w:t>
      </w:r>
      <w:r w:rsidR="00544AA5" w:rsidRPr="00951047">
        <w:rPr>
          <w:rFonts w:ascii="Arial" w:hAnsi="Arial" w:cs="Arial"/>
        </w:rPr>
        <w:t xml:space="preserve">Modulo Monitoraggio Applicativo </w:t>
      </w:r>
      <w:proofErr w:type="spellStart"/>
      <w:r w:rsidR="00544AA5" w:rsidRPr="00951047">
        <w:rPr>
          <w:rFonts w:ascii="Arial" w:hAnsi="Arial" w:cs="Arial"/>
        </w:rPr>
        <w:t>GovWay</w:t>
      </w:r>
      <w:proofErr w:type="spellEnd"/>
      <w:r w:rsidR="00544AA5" w:rsidRPr="00951047">
        <w:rPr>
          <w:rFonts w:ascii="Arial" w:hAnsi="Arial" w:cs="Arial"/>
        </w:rPr>
        <w:t xml:space="preserve"> Enterprise</w:t>
      </w:r>
      <w:r w:rsidR="00544AA5" w:rsidRPr="00951047">
        <w:rPr>
          <w:rFonts w:ascii="Arial" w:hAnsi="Arial" w:cs="Arial"/>
          <w:color w:val="000000"/>
          <w:lang w:val="it-IT"/>
        </w:rPr>
        <w:t>;</w:t>
      </w:r>
    </w:p>
    <w:p w14:paraId="74A33925" w14:textId="0D522917" w:rsidR="00544AA5" w:rsidRPr="00951047" w:rsidRDefault="00544AA5" w:rsidP="009F4913">
      <w:pPr>
        <w:pStyle w:val="Numeroelenco"/>
        <w:ind w:left="708"/>
        <w:rPr>
          <w:rFonts w:ascii="Arial" w:hAnsi="Arial" w:cs="Arial"/>
        </w:rPr>
      </w:pPr>
      <w:r w:rsidRPr="00951047">
        <w:rPr>
          <w:rFonts w:ascii="Arial" w:hAnsi="Arial" w:cs="Arial"/>
          <w:color w:val="000000"/>
          <w:lang w:val="it-IT"/>
        </w:rPr>
        <w:t>tutte per un massimo di 36 mensilità, ed inoltre:</w:t>
      </w:r>
    </w:p>
    <w:p w14:paraId="34D429CB" w14:textId="77777777" w:rsidR="00544AA5" w:rsidRPr="00951047" w:rsidRDefault="00544AA5" w:rsidP="00E60545">
      <w:pPr>
        <w:pStyle w:val="Numeroelenco"/>
        <w:ind w:left="1396"/>
        <w:rPr>
          <w:rFonts w:ascii="Arial" w:hAnsi="Arial" w:cs="Arial"/>
        </w:rPr>
      </w:pPr>
    </w:p>
    <w:p w14:paraId="4A542A23" w14:textId="77777777" w:rsidR="00544AA5" w:rsidRPr="00951047" w:rsidRDefault="00544AA5">
      <w:pPr>
        <w:pStyle w:val="Numeroelenco"/>
        <w:numPr>
          <w:ilvl w:val="0"/>
          <w:numId w:val="49"/>
        </w:numPr>
        <w:rPr>
          <w:rFonts w:ascii="Arial" w:hAnsi="Arial" w:cs="Arial"/>
          <w:color w:val="000000"/>
          <w:lang w:val="it-IT"/>
        </w:rPr>
      </w:pPr>
      <w:r w:rsidRPr="00951047">
        <w:rPr>
          <w:rFonts w:ascii="Arial" w:hAnsi="Arial" w:cs="Arial"/>
          <w:color w:val="000000"/>
          <w:lang w:val="it-IT"/>
        </w:rPr>
        <w:t xml:space="preserve">Servizio di </w:t>
      </w:r>
      <w:r w:rsidRPr="00951047">
        <w:rPr>
          <w:rFonts w:ascii="Arial" w:hAnsi="Arial" w:cs="Arial"/>
          <w:color w:val="000000"/>
          <w:u w:val="single"/>
          <w:lang w:val="it-IT"/>
        </w:rPr>
        <w:t>Supporto alla conduzione della PDD</w:t>
      </w:r>
      <w:r w:rsidRPr="00951047">
        <w:rPr>
          <w:rFonts w:ascii="Arial" w:hAnsi="Arial" w:cs="Arial"/>
          <w:color w:val="000000"/>
          <w:lang w:val="it-IT"/>
        </w:rPr>
        <w:t xml:space="preserve"> (a canone, con SLA garantiti, erogate da remoto, nella c.d. modalità “on center”) per problematiche specifiche in ambiente di produzione, per un massimo di 36 mensilità;</w:t>
      </w:r>
    </w:p>
    <w:p w14:paraId="5F8F544C" w14:textId="72A8FF93" w:rsidR="00020AC1" w:rsidRPr="00951047" w:rsidRDefault="00020AC1" w:rsidP="009F4913">
      <w:pPr>
        <w:pStyle w:val="Numeroelenco"/>
        <w:ind w:left="708"/>
        <w:rPr>
          <w:rFonts w:ascii="Arial" w:hAnsi="Arial" w:cs="Arial"/>
          <w:color w:val="000000"/>
          <w:lang w:val="it-IT"/>
        </w:rPr>
      </w:pPr>
      <w:proofErr w:type="gramStart"/>
      <w:r>
        <w:rPr>
          <w:rFonts w:ascii="Arial" w:hAnsi="Arial" w:cs="Arial"/>
          <w:color w:val="000000"/>
          <w:lang w:val="it-IT"/>
        </w:rPr>
        <w:t>I</w:t>
      </w:r>
      <w:r w:rsidRPr="00951047">
        <w:rPr>
          <w:rFonts w:ascii="Arial" w:hAnsi="Arial" w:cs="Arial"/>
          <w:color w:val="000000"/>
          <w:lang w:val="it-IT"/>
        </w:rPr>
        <w:t>noltre</w:t>
      </w:r>
      <w:proofErr w:type="gramEnd"/>
      <w:r w:rsidRPr="0015195E">
        <w:rPr>
          <w:rFonts w:ascii="Arial" w:hAnsi="Arial" w:cs="Arial"/>
          <w:color w:val="000000"/>
          <w:lang w:val="it-IT"/>
        </w:rPr>
        <w:t xml:space="preserve"> </w:t>
      </w:r>
      <w:r w:rsidRPr="00F568CA">
        <w:rPr>
          <w:rFonts w:ascii="Arial" w:hAnsi="Arial" w:cs="Arial"/>
          <w:color w:val="000000"/>
          <w:lang w:val="it-IT"/>
        </w:rPr>
        <w:t>potranno essere forniti, solo su richiesta:</w:t>
      </w:r>
    </w:p>
    <w:p w14:paraId="18EF5F51" w14:textId="77777777" w:rsidR="00544AA5" w:rsidRPr="009F4913" w:rsidRDefault="00544AA5">
      <w:pPr>
        <w:pStyle w:val="Numeroelenco"/>
        <w:numPr>
          <w:ilvl w:val="0"/>
          <w:numId w:val="49"/>
        </w:numPr>
        <w:ind w:left="1701" w:hanging="424"/>
        <w:rPr>
          <w:rFonts w:ascii="Arial" w:hAnsi="Arial" w:cs="Arial"/>
          <w:strike/>
          <w:color w:val="FF0000"/>
        </w:rPr>
      </w:pPr>
      <w:r w:rsidRPr="00951047">
        <w:rPr>
          <w:rFonts w:ascii="Arial" w:hAnsi="Arial" w:cs="Arial"/>
          <w:color w:val="000000"/>
          <w:lang w:val="it-IT"/>
        </w:rPr>
        <w:t>fino a 150 giorni/persona di servizio di supporto specialistico (“</w:t>
      </w:r>
      <w:r w:rsidRPr="00951047">
        <w:rPr>
          <w:rFonts w:ascii="Arial" w:hAnsi="Arial" w:cs="Arial"/>
        </w:rPr>
        <w:t xml:space="preserve">Product </w:t>
      </w:r>
      <w:proofErr w:type="spellStart"/>
      <w:r w:rsidRPr="00951047">
        <w:rPr>
          <w:rFonts w:ascii="Arial" w:hAnsi="Arial" w:cs="Arial"/>
        </w:rPr>
        <w:t>Specialist</w:t>
      </w:r>
      <w:proofErr w:type="spellEnd"/>
      <w:r w:rsidRPr="00951047">
        <w:rPr>
          <w:rFonts w:ascii="Arial" w:hAnsi="Arial" w:cs="Arial"/>
        </w:rPr>
        <w:t>”)</w:t>
      </w:r>
      <w:r w:rsidRPr="00951047">
        <w:rPr>
          <w:rFonts w:ascii="Arial" w:hAnsi="Arial" w:cs="Arial"/>
          <w:color w:val="000000"/>
          <w:lang w:val="it-IT"/>
        </w:rPr>
        <w:t xml:space="preserve"> erogate da remoto (nella c.d. modalità “on center”), da richiedere entro la durata del contratto (36mes</w:t>
      </w:r>
      <w:r w:rsidRPr="00951047">
        <w:rPr>
          <w:rFonts w:ascii="Arial" w:hAnsi="Arial" w:cs="Arial"/>
          <w:color w:val="000000" w:themeColor="text1"/>
          <w:lang w:val="it-IT"/>
        </w:rPr>
        <w:t>i);</w:t>
      </w:r>
    </w:p>
    <w:p w14:paraId="688F5B50" w14:textId="77777777" w:rsidR="00020AC1" w:rsidRPr="00951047" w:rsidRDefault="00020AC1" w:rsidP="009F4913">
      <w:pPr>
        <w:pStyle w:val="Numeroelenco"/>
        <w:ind w:left="708"/>
        <w:rPr>
          <w:rFonts w:ascii="Arial" w:hAnsi="Arial" w:cs="Arial"/>
        </w:rPr>
      </w:pPr>
      <w:r w:rsidRPr="0015195E">
        <w:rPr>
          <w:rFonts w:ascii="Arial" w:hAnsi="Arial" w:cs="Arial"/>
          <w:color w:val="000000"/>
          <w:u w:val="single"/>
          <w:lang w:val="it-IT"/>
        </w:rPr>
        <w:t>Opzionalmente</w:t>
      </w:r>
      <w:r w:rsidRPr="0015195E">
        <w:rPr>
          <w:rFonts w:ascii="Arial" w:hAnsi="Arial" w:cs="Arial"/>
          <w:color w:val="000000"/>
          <w:lang w:val="it-IT"/>
        </w:rPr>
        <w:t>, potranno essere forniti, solo su richiesta</w:t>
      </w:r>
      <w:r w:rsidRPr="00020AC1">
        <w:rPr>
          <w:rFonts w:ascii="Arial" w:hAnsi="Arial" w:cs="Arial"/>
          <w:color w:val="000000"/>
          <w:lang w:val="it-IT"/>
        </w:rPr>
        <w:t>:</w:t>
      </w:r>
    </w:p>
    <w:p w14:paraId="32286119" w14:textId="77777777" w:rsidR="00544AA5" w:rsidRPr="00951047" w:rsidRDefault="00544AA5">
      <w:pPr>
        <w:pStyle w:val="Numeroelenco"/>
        <w:numPr>
          <w:ilvl w:val="0"/>
          <w:numId w:val="49"/>
        </w:numPr>
        <w:ind w:left="1701" w:hanging="425"/>
        <w:rPr>
          <w:rFonts w:ascii="Arial" w:hAnsi="Arial" w:cs="Arial"/>
        </w:rPr>
      </w:pPr>
      <w:r w:rsidRPr="00951047">
        <w:rPr>
          <w:rFonts w:ascii="Arial" w:hAnsi="Arial" w:cs="Arial"/>
          <w:color w:val="000000"/>
          <w:lang w:val="it-IT"/>
        </w:rPr>
        <w:t xml:space="preserve">fino a n.1 sottoscrizioni </w:t>
      </w:r>
      <w:proofErr w:type="spellStart"/>
      <w:r w:rsidRPr="00951047">
        <w:rPr>
          <w:rFonts w:ascii="Arial" w:hAnsi="Arial" w:cs="Arial"/>
        </w:rPr>
        <w:t>GovWay</w:t>
      </w:r>
      <w:proofErr w:type="spellEnd"/>
      <w:r w:rsidRPr="00951047">
        <w:rPr>
          <w:rFonts w:ascii="Arial" w:hAnsi="Arial" w:cs="Arial"/>
        </w:rPr>
        <w:t xml:space="preserve"> Enterprise,</w:t>
      </w:r>
      <w:r w:rsidRPr="00951047">
        <w:rPr>
          <w:rFonts w:ascii="Arial" w:hAnsi="Arial" w:cs="Arial"/>
          <w:color w:val="000000"/>
          <w:lang w:val="it-IT"/>
        </w:rPr>
        <w:t xml:space="preserve"> per un massimo di 36 mensilità;</w:t>
      </w:r>
    </w:p>
    <w:p w14:paraId="5221B82C" w14:textId="77777777" w:rsidR="00544AA5" w:rsidRPr="00951047" w:rsidRDefault="00544AA5">
      <w:pPr>
        <w:pStyle w:val="Numeroelenco"/>
        <w:numPr>
          <w:ilvl w:val="0"/>
          <w:numId w:val="49"/>
        </w:numPr>
        <w:ind w:left="1701" w:hanging="425"/>
        <w:rPr>
          <w:rFonts w:ascii="Arial" w:hAnsi="Arial" w:cs="Arial"/>
          <w:lang w:val="it-IT"/>
        </w:rPr>
      </w:pPr>
      <w:r w:rsidRPr="00951047">
        <w:rPr>
          <w:rFonts w:ascii="Arial" w:hAnsi="Arial" w:cs="Arial"/>
          <w:color w:val="000000"/>
          <w:lang w:val="it-IT"/>
        </w:rPr>
        <w:t xml:space="preserve">fino a n.1 sottoscrizioni </w:t>
      </w:r>
      <w:r w:rsidRPr="00951047">
        <w:rPr>
          <w:rFonts w:ascii="Arial" w:hAnsi="Arial" w:cs="Arial"/>
          <w:lang w:val="it-IT"/>
        </w:rPr>
        <w:t xml:space="preserve">Modulo Monitoraggio Applicativo </w:t>
      </w:r>
      <w:proofErr w:type="spellStart"/>
      <w:r w:rsidRPr="00951047">
        <w:rPr>
          <w:rFonts w:ascii="Arial" w:hAnsi="Arial" w:cs="Arial"/>
          <w:lang w:val="it-IT"/>
        </w:rPr>
        <w:t>GovWay</w:t>
      </w:r>
      <w:proofErr w:type="spellEnd"/>
      <w:r w:rsidRPr="00951047">
        <w:rPr>
          <w:rFonts w:ascii="Arial" w:hAnsi="Arial" w:cs="Arial"/>
          <w:lang w:val="it-IT"/>
        </w:rPr>
        <w:t xml:space="preserve"> Enterprise, </w:t>
      </w:r>
      <w:r w:rsidRPr="00951047">
        <w:rPr>
          <w:rFonts w:ascii="Arial" w:hAnsi="Arial" w:cs="Arial"/>
          <w:color w:val="000000"/>
          <w:lang w:val="it-IT"/>
        </w:rPr>
        <w:t>per un massimo di 36 mensilità.</w:t>
      </w:r>
    </w:p>
    <w:bookmarkEnd w:id="29"/>
    <w:p w14:paraId="72A363BF" w14:textId="77777777" w:rsidR="00544AA5" w:rsidRPr="00951047" w:rsidRDefault="00544AA5" w:rsidP="00951047">
      <w:pPr>
        <w:pStyle w:val="Numeroelenco"/>
        <w:rPr>
          <w:rFonts w:ascii="Arial" w:hAnsi="Arial" w:cs="Arial"/>
        </w:rPr>
      </w:pPr>
    </w:p>
    <w:p w14:paraId="01368895" w14:textId="77777777" w:rsidR="00544AA5" w:rsidRPr="00951047" w:rsidRDefault="00544AA5" w:rsidP="00951047">
      <w:pPr>
        <w:pStyle w:val="Numeroelenco"/>
        <w:widowControl/>
        <w:ind w:left="-74"/>
        <w:rPr>
          <w:rFonts w:ascii="Arial" w:hAnsi="Arial" w:cs="Arial"/>
          <w:b/>
          <w:lang w:val="it-IT"/>
        </w:rPr>
      </w:pPr>
      <w:r w:rsidRPr="00951047">
        <w:rPr>
          <w:rFonts w:ascii="Arial" w:hAnsi="Arial" w:cs="Arial"/>
          <w:b/>
          <w:lang w:val="it-IT"/>
        </w:rPr>
        <w:t xml:space="preserve">              Si precisa che:</w:t>
      </w:r>
    </w:p>
    <w:p w14:paraId="242268B7" w14:textId="77777777" w:rsidR="00544AA5" w:rsidRPr="000A7F26" w:rsidRDefault="00544AA5">
      <w:pPr>
        <w:pStyle w:val="Numeroelenco"/>
        <w:widowControl/>
        <w:numPr>
          <w:ilvl w:val="0"/>
          <w:numId w:val="50"/>
        </w:numPr>
        <w:ind w:left="567" w:hanging="283"/>
        <w:rPr>
          <w:rFonts w:ascii="Calibri" w:hAnsi="Calibri"/>
          <w:i/>
          <w:szCs w:val="20"/>
          <w:u w:val="single"/>
        </w:rPr>
      </w:pPr>
      <w:r w:rsidRPr="00951047">
        <w:rPr>
          <w:rFonts w:ascii="Arial" w:hAnsi="Arial" w:cs="Arial"/>
          <w:u w:val="single"/>
          <w:lang w:val="it-IT"/>
        </w:rPr>
        <w:t xml:space="preserve">con la sottoscrizione si acquisisce, sia la licenza d’uso del prodotto a tempo determinato (per il tempo della durata del contratto), </w:t>
      </w:r>
      <w:r w:rsidRPr="00951047">
        <w:rPr>
          <w:rFonts w:ascii="Arial" w:hAnsi="Arial" w:cs="Arial"/>
          <w:b/>
          <w:u w:val="single"/>
          <w:lang w:val="it-IT"/>
        </w:rPr>
        <w:t>sia il servizio di manutenzione che di supporto specialistico di tipo correttivo</w:t>
      </w:r>
      <w:r w:rsidRPr="00951047">
        <w:rPr>
          <w:rFonts w:ascii="Arial" w:hAnsi="Arial" w:cs="Arial"/>
          <w:u w:val="single"/>
          <w:lang w:val="it-IT"/>
        </w:rPr>
        <w:t>;</w:t>
      </w:r>
    </w:p>
    <w:p w14:paraId="64A8CD20" w14:textId="77777777" w:rsidR="00544AA5" w:rsidRPr="004201AD" w:rsidRDefault="00544AA5" w:rsidP="00951047">
      <w:pPr>
        <w:pStyle w:val="Nessunaspaziatura"/>
      </w:pPr>
    </w:p>
    <w:p w14:paraId="05541A4C" w14:textId="096A245F" w:rsidR="00ED37E3" w:rsidRPr="00F32A71" w:rsidRDefault="00ED37E3">
      <w:pPr>
        <w:pStyle w:val="Numeroelenco"/>
        <w:widowControl/>
        <w:numPr>
          <w:ilvl w:val="0"/>
          <w:numId w:val="16"/>
        </w:numPr>
        <w:ind w:left="426" w:hanging="426"/>
        <w:rPr>
          <w:rFonts w:ascii="Arial" w:hAnsi="Arial" w:cs="Arial"/>
        </w:rPr>
      </w:pPr>
      <w:r w:rsidRPr="00F32A71">
        <w:rPr>
          <w:rFonts w:ascii="Arial" w:hAnsi="Arial" w:cs="Arial"/>
          <w:szCs w:val="20"/>
        </w:rPr>
        <w:t>Sogei potrà utilizzare il presente contratto anche per le attività che, in forza di provvedimenti di legge, provvedimenti ministeriali o atti/disposizioni amministrative, svolge o svolgerà in favore degli enti che rientrano nella definizione di Amministrazione.</w:t>
      </w:r>
    </w:p>
    <w:p w14:paraId="353AE2B9" w14:textId="77777777" w:rsidR="00ED37E3" w:rsidRPr="00F32A71" w:rsidRDefault="00ED37E3">
      <w:pPr>
        <w:pStyle w:val="Numeroelenco"/>
        <w:widowControl/>
        <w:numPr>
          <w:ilvl w:val="0"/>
          <w:numId w:val="16"/>
        </w:numPr>
        <w:ind w:left="426" w:hanging="426"/>
        <w:rPr>
          <w:rFonts w:ascii="Arial" w:hAnsi="Arial" w:cs="Arial"/>
          <w:i/>
          <w:iCs/>
          <w:szCs w:val="20"/>
        </w:rPr>
      </w:pPr>
      <w:r w:rsidRPr="00F32A71">
        <w:rPr>
          <w:rFonts w:ascii="Arial" w:hAnsi="Arial" w:cs="Arial"/>
          <w:szCs w:val="20"/>
        </w:rPr>
        <w:lastRenderedPageBreak/>
        <w:t>Nella fornitura deve essere compresa anche la consegna di tutti i manuali e di ogni altra documentazione tecnica idonea per assicurare il pieno e corretto funzionamento dei beni.</w:t>
      </w:r>
    </w:p>
    <w:p w14:paraId="2F189824" w14:textId="49280AF4" w:rsidR="00ED37E3" w:rsidRPr="00F32A71" w:rsidRDefault="00ED37E3">
      <w:pPr>
        <w:pStyle w:val="Numeroelenco"/>
        <w:widowControl/>
        <w:numPr>
          <w:ilvl w:val="0"/>
          <w:numId w:val="16"/>
        </w:numPr>
        <w:ind w:left="426" w:hanging="426"/>
        <w:rPr>
          <w:rFonts w:ascii="Arial" w:hAnsi="Arial" w:cs="Arial"/>
          <w:szCs w:val="20"/>
        </w:rPr>
      </w:pPr>
      <w:r w:rsidRPr="00F32A71">
        <w:rPr>
          <w:rFonts w:ascii="Arial" w:hAnsi="Arial" w:cs="Arial"/>
          <w:szCs w:val="20"/>
        </w:rPr>
        <w:t>L’Impresa prende atto ed accetta che la Committente</w:t>
      </w:r>
      <w:r w:rsidRPr="00F32A71">
        <w:rPr>
          <w:rFonts w:ascii="Arial" w:hAnsi="Arial" w:cs="Arial"/>
          <w:szCs w:val="20"/>
          <w:lang w:val="it-IT"/>
        </w:rPr>
        <w:t xml:space="preserve"> </w:t>
      </w:r>
      <w:r w:rsidRPr="00F32A71">
        <w:rPr>
          <w:rFonts w:ascii="Arial" w:hAnsi="Arial" w:cs="Arial"/>
          <w:szCs w:val="20"/>
        </w:rPr>
        <w:t>non garantisce l’attivazione dei predetti servizi,</w:t>
      </w:r>
      <w:r w:rsidRPr="00F32A71">
        <w:rPr>
          <w:rFonts w:ascii="Arial" w:hAnsi="Arial" w:cs="Arial"/>
          <w:szCs w:val="20"/>
          <w:lang w:val="it-IT"/>
        </w:rPr>
        <w:t xml:space="preserve"> </w:t>
      </w:r>
      <w:r w:rsidRPr="00F32A71">
        <w:rPr>
          <w:rFonts w:ascii="Arial" w:hAnsi="Arial" w:cs="Arial"/>
          <w:szCs w:val="20"/>
        </w:rPr>
        <w:t xml:space="preserve">se non nel limite del 10% dell’importo contrattuale complessivo, riservandosi, pertanto, di attivare i predetti servizi in misura ampiamente inferiore a quanto indicato nel </w:t>
      </w:r>
      <w:r w:rsidR="00B202F5">
        <w:rPr>
          <w:rFonts w:ascii="Arial" w:hAnsi="Arial" w:cs="Arial"/>
          <w:szCs w:val="20"/>
        </w:rPr>
        <w:t>comma 1</w:t>
      </w:r>
      <w:r w:rsidR="00326493">
        <w:rPr>
          <w:rFonts w:ascii="Arial" w:hAnsi="Arial" w:cs="Arial"/>
          <w:szCs w:val="20"/>
        </w:rPr>
        <w:t>,</w:t>
      </w:r>
      <w:r w:rsidRPr="00F32A71">
        <w:rPr>
          <w:rFonts w:ascii="Arial" w:hAnsi="Arial" w:cs="Arial"/>
          <w:szCs w:val="20"/>
        </w:rPr>
        <w:t xml:space="preserve"> ovvero si riserva di affidare totalmente o parzialmente a fornitori terzi i predetti servizi. Tali servizi potranno essere acquistati, ove necessario, fino alla concorrenza del corrispettivo massimo complessivo</w:t>
      </w:r>
      <w:r w:rsidRPr="00F32A71">
        <w:rPr>
          <w:rFonts w:ascii="Arial" w:hAnsi="Arial" w:cs="Arial"/>
          <w:szCs w:val="20"/>
          <w:lang w:val="it-IT"/>
        </w:rPr>
        <w:t>.</w:t>
      </w:r>
      <w:r w:rsidRPr="00F32A71">
        <w:rPr>
          <w:rFonts w:ascii="Arial" w:hAnsi="Arial" w:cs="Arial"/>
          <w:szCs w:val="20"/>
        </w:rPr>
        <w:t xml:space="preserve"> </w:t>
      </w:r>
    </w:p>
    <w:p w14:paraId="5D917B1D" w14:textId="67B4168B" w:rsidR="00ED37E3" w:rsidRPr="00F32A71" w:rsidRDefault="00ED37E3">
      <w:pPr>
        <w:pStyle w:val="Numeroelenco"/>
        <w:widowControl/>
        <w:numPr>
          <w:ilvl w:val="0"/>
          <w:numId w:val="16"/>
        </w:numPr>
        <w:ind w:left="426" w:hanging="426"/>
        <w:rPr>
          <w:rFonts w:ascii="Arial" w:hAnsi="Arial" w:cs="Arial"/>
          <w:szCs w:val="20"/>
        </w:rPr>
      </w:pPr>
      <w:r w:rsidRPr="00F32A71">
        <w:rPr>
          <w:rFonts w:ascii="Arial" w:hAnsi="Arial" w:cs="Arial"/>
          <w:szCs w:val="20"/>
        </w:rPr>
        <w:t xml:space="preserve">L’Impresa prende atto e accetta che l’esecuzione dei servizi oggetto del presente contratto comporterà la realizzazione e la consegna dei prodotti, </w:t>
      </w:r>
      <w:r w:rsidRPr="00F32A71">
        <w:rPr>
          <w:rFonts w:ascii="Arial" w:hAnsi="Arial" w:cs="Arial"/>
          <w:i/>
          <w:iCs/>
          <w:szCs w:val="20"/>
        </w:rPr>
        <w:t>output</w:t>
      </w:r>
      <w:r w:rsidRPr="00F32A71">
        <w:rPr>
          <w:rFonts w:ascii="Arial" w:hAnsi="Arial" w:cs="Arial"/>
          <w:szCs w:val="20"/>
        </w:rPr>
        <w:t xml:space="preserve">, </w:t>
      </w:r>
      <w:r w:rsidRPr="00F32A71">
        <w:rPr>
          <w:rFonts w:ascii="Arial" w:hAnsi="Arial" w:cs="Arial"/>
          <w:i/>
          <w:iCs/>
          <w:szCs w:val="20"/>
        </w:rPr>
        <w:t>deliverable</w:t>
      </w:r>
      <w:r w:rsidRPr="00F32A71">
        <w:rPr>
          <w:rFonts w:ascii="Arial" w:hAnsi="Arial" w:cs="Arial"/>
          <w:szCs w:val="20"/>
        </w:rPr>
        <w:t xml:space="preserve">, derivanti o funzionali all’erogazione del servizio in favore </w:t>
      </w:r>
      <w:r w:rsidRPr="00F32A71">
        <w:rPr>
          <w:rFonts w:ascii="Arial" w:hAnsi="Arial" w:cs="Arial"/>
          <w:szCs w:val="20"/>
          <w:lang w:val="it-IT"/>
        </w:rPr>
        <w:t>della Committente</w:t>
      </w:r>
      <w:r w:rsidRPr="00F32A71">
        <w:rPr>
          <w:rFonts w:ascii="Arial" w:hAnsi="Arial" w:cs="Arial"/>
          <w:szCs w:val="20"/>
        </w:rPr>
        <w:t>.</w:t>
      </w:r>
    </w:p>
    <w:p w14:paraId="312CDFCD" w14:textId="77777777" w:rsidR="00ED37E3" w:rsidRPr="00F32A71" w:rsidRDefault="00ED37E3">
      <w:pPr>
        <w:pStyle w:val="Numeroelenco"/>
        <w:widowControl/>
        <w:numPr>
          <w:ilvl w:val="0"/>
          <w:numId w:val="16"/>
        </w:numPr>
        <w:ind w:left="426" w:hanging="426"/>
        <w:rPr>
          <w:rFonts w:ascii="Arial" w:hAnsi="Arial" w:cs="Arial"/>
          <w:szCs w:val="20"/>
        </w:rPr>
      </w:pPr>
      <w:r w:rsidRPr="00F32A71">
        <w:rPr>
          <w:rFonts w:ascii="Arial" w:hAnsi="Arial" w:cs="Arial"/>
          <w:szCs w:val="20"/>
        </w:rPr>
        <w:t>Sono a totale carico dell’Impresa, intendendosi ricompresi nei corrispettivi corrisposti, tutti gli oneri relativi alle attività ed agli adempimenti occorrenti all’integrale espletamento dell'oggetto contrattuale, ivi compresi gli oneri, appresso descritti a mero titolo indicativo, relativi:</w:t>
      </w:r>
    </w:p>
    <w:p w14:paraId="21929444" w14:textId="77777777" w:rsidR="00ED37E3" w:rsidRPr="00F32A71" w:rsidRDefault="00ED37E3" w:rsidP="009E50C6">
      <w:pPr>
        <w:tabs>
          <w:tab w:val="clear" w:pos="360"/>
          <w:tab w:val="left" w:pos="851"/>
        </w:tabs>
        <w:ind w:left="851" w:hanging="284"/>
        <w:rPr>
          <w:rFonts w:ascii="Arial" w:hAnsi="Arial" w:cs="Arial"/>
          <w:szCs w:val="20"/>
        </w:rPr>
      </w:pPr>
      <w:r w:rsidRPr="00F32A71">
        <w:rPr>
          <w:rFonts w:ascii="Arial" w:hAnsi="Arial" w:cs="Arial"/>
          <w:szCs w:val="20"/>
        </w:rPr>
        <w:t xml:space="preserve">- </w:t>
      </w:r>
      <w:r w:rsidR="001C6B75" w:rsidRPr="00F32A71">
        <w:rPr>
          <w:rFonts w:ascii="Arial" w:hAnsi="Arial" w:cs="Arial"/>
          <w:szCs w:val="20"/>
        </w:rPr>
        <w:tab/>
      </w:r>
      <w:r w:rsidRPr="00F32A71">
        <w:rPr>
          <w:rFonts w:ascii="Arial" w:hAnsi="Arial" w:cs="Arial"/>
          <w:szCs w:val="20"/>
        </w:rPr>
        <w:t xml:space="preserve">alle spese di trasporto dei materiali e/o mezzi d’opera occorrenti; </w:t>
      </w:r>
    </w:p>
    <w:p w14:paraId="0F4EB18C" w14:textId="77777777" w:rsidR="00ED37E3" w:rsidRPr="00F32A71" w:rsidRDefault="00ED37E3" w:rsidP="009E50C6">
      <w:pPr>
        <w:tabs>
          <w:tab w:val="clear" w:pos="360"/>
          <w:tab w:val="left" w:pos="851"/>
        </w:tabs>
        <w:ind w:left="851" w:hanging="284"/>
        <w:rPr>
          <w:rFonts w:ascii="Arial" w:hAnsi="Arial" w:cs="Arial"/>
          <w:szCs w:val="20"/>
        </w:rPr>
      </w:pPr>
      <w:r w:rsidRPr="00F32A71">
        <w:rPr>
          <w:rFonts w:ascii="Arial" w:hAnsi="Arial" w:cs="Arial"/>
          <w:szCs w:val="20"/>
        </w:rPr>
        <w:t xml:space="preserve">- </w:t>
      </w:r>
      <w:r w:rsidR="001C6B75" w:rsidRPr="00F32A71">
        <w:rPr>
          <w:rFonts w:ascii="Arial" w:hAnsi="Arial" w:cs="Arial"/>
          <w:szCs w:val="20"/>
        </w:rPr>
        <w:tab/>
      </w:r>
      <w:r w:rsidRPr="00F32A71">
        <w:rPr>
          <w:rFonts w:ascii="Arial" w:hAnsi="Arial" w:cs="Arial"/>
          <w:szCs w:val="20"/>
        </w:rPr>
        <w:t xml:space="preserve">alle eventuali spese di trasporto, di viaggio e di missione per il personale addetto al sopralluogo ed all’esecuzione dei servizi ed i connessi oneri assicurativi; </w:t>
      </w:r>
    </w:p>
    <w:p w14:paraId="58FE0E37" w14:textId="77777777" w:rsidR="00ED37E3" w:rsidRPr="00F32A71" w:rsidRDefault="00ED37E3" w:rsidP="009E50C6">
      <w:pPr>
        <w:tabs>
          <w:tab w:val="clear" w:pos="360"/>
          <w:tab w:val="left" w:pos="851"/>
        </w:tabs>
        <w:ind w:left="851" w:hanging="284"/>
        <w:rPr>
          <w:rFonts w:ascii="Arial" w:hAnsi="Arial" w:cs="Arial"/>
          <w:szCs w:val="20"/>
        </w:rPr>
      </w:pPr>
      <w:r w:rsidRPr="00F32A71">
        <w:rPr>
          <w:rFonts w:ascii="Arial" w:hAnsi="Arial" w:cs="Arial"/>
          <w:szCs w:val="20"/>
        </w:rPr>
        <w:t xml:space="preserve">- </w:t>
      </w:r>
      <w:r w:rsidR="001C6B75" w:rsidRPr="00F32A71">
        <w:rPr>
          <w:rFonts w:ascii="Arial" w:hAnsi="Arial" w:cs="Arial"/>
          <w:szCs w:val="20"/>
        </w:rPr>
        <w:tab/>
      </w:r>
      <w:r w:rsidRPr="00F32A71">
        <w:rPr>
          <w:rFonts w:ascii="Arial" w:hAnsi="Arial" w:cs="Arial"/>
          <w:szCs w:val="20"/>
        </w:rPr>
        <w:t>allo sgombero dei materiali residui ed alla ottemperanza delle disposizioni vigenti in materia di smaltimento dei rifiuti.</w:t>
      </w:r>
    </w:p>
    <w:p w14:paraId="78479DD7" w14:textId="5E0F3D8A" w:rsidR="00FA508C" w:rsidRPr="00F32A71" w:rsidRDefault="00FA508C">
      <w:pPr>
        <w:pStyle w:val="Numeroelenco"/>
        <w:widowControl/>
        <w:numPr>
          <w:ilvl w:val="0"/>
          <w:numId w:val="16"/>
        </w:numPr>
        <w:ind w:left="426"/>
        <w:rPr>
          <w:rFonts w:ascii="Arial" w:hAnsi="Arial" w:cs="Arial"/>
          <w:szCs w:val="20"/>
        </w:rPr>
      </w:pPr>
      <w:r w:rsidRPr="00F32A71">
        <w:rPr>
          <w:rFonts w:ascii="Arial" w:hAnsi="Arial" w:cs="Arial"/>
        </w:rPr>
        <w:t>Il fornitore prende atto dei contenuti della Politica per la Responsabilità Sociale adottata dalla Sogei e consultabile sul sito istituzionale al seguente link “Politica per la Responsabilità Sociale” e si impegna, inoltre, a compilare e trasmettere all’indirizzo e-mail SPTeam@sogei.it il modulo “Impegno sulla Responsabilità Sociale”</w:t>
      </w:r>
      <w:r w:rsidR="009F7AC9" w:rsidRPr="00F32A71">
        <w:rPr>
          <w:rFonts w:ascii="Arial" w:hAnsi="Arial" w:cs="Arial"/>
          <w:lang w:val="it-IT"/>
        </w:rPr>
        <w:t xml:space="preserve"> con il seguente oggetto “Impegno sulla Responsabilità Sociale”</w:t>
      </w:r>
      <w:r w:rsidRPr="00F32A71">
        <w:rPr>
          <w:rFonts w:ascii="Arial" w:hAnsi="Arial" w:cs="Arial"/>
        </w:rPr>
        <w:t>.</w:t>
      </w:r>
    </w:p>
    <w:p w14:paraId="6E7F4760" w14:textId="77777777" w:rsidR="00ED37E3" w:rsidRPr="00F32A71" w:rsidRDefault="00ED37E3" w:rsidP="00ED37E3">
      <w:pPr>
        <w:pStyle w:val="Numeroelenco"/>
        <w:ind w:left="360"/>
        <w:rPr>
          <w:rFonts w:ascii="Arial" w:hAnsi="Arial" w:cs="Arial"/>
          <w:szCs w:val="20"/>
          <w:lang w:eastAsia="it-IT"/>
        </w:rPr>
      </w:pPr>
    </w:p>
    <w:p w14:paraId="23E21AE6" w14:textId="508843F5" w:rsidR="00ED37E3" w:rsidRPr="00F32A71" w:rsidRDefault="003562C7" w:rsidP="00ED37E3">
      <w:pPr>
        <w:numPr>
          <w:ilvl w:val="12"/>
          <w:numId w:val="0"/>
        </w:numPr>
        <w:autoSpaceDE/>
        <w:autoSpaceDN/>
        <w:adjustRightInd/>
        <w:outlineLvl w:val="0"/>
        <w:rPr>
          <w:rFonts w:ascii="Arial" w:hAnsi="Arial" w:cs="Arial"/>
          <w:b/>
          <w:bCs/>
          <w:caps/>
          <w:kern w:val="2"/>
          <w:szCs w:val="20"/>
        </w:rPr>
      </w:pPr>
      <w:bookmarkStart w:id="30" w:name="_Toc367785677"/>
      <w:bookmarkStart w:id="31" w:name="_Toc367785821"/>
      <w:bookmarkStart w:id="32" w:name="_Toc367785893"/>
      <w:bookmarkStart w:id="33" w:name="_Toc367786182"/>
      <w:bookmarkStart w:id="34" w:name="_Toc367787388"/>
      <w:bookmarkStart w:id="35" w:name="_Toc367787424"/>
      <w:bookmarkStart w:id="36" w:name="_Toc196822735"/>
      <w:r w:rsidRPr="00F32A71">
        <w:rPr>
          <w:rFonts w:ascii="Arial" w:hAnsi="Arial" w:cs="Arial"/>
          <w:b/>
          <w:bCs/>
          <w:kern w:val="2"/>
          <w:szCs w:val="20"/>
        </w:rPr>
        <w:t xml:space="preserve">ARTICOLO 3 </w:t>
      </w:r>
      <w:r w:rsidRPr="00F32A71">
        <w:rPr>
          <w:rFonts w:ascii="Arial" w:hAnsi="Arial" w:cs="Arial"/>
        </w:rPr>
        <w:t>–</w:t>
      </w:r>
      <w:r w:rsidRPr="00F32A71">
        <w:rPr>
          <w:rFonts w:ascii="Arial" w:hAnsi="Arial" w:cs="Arial"/>
          <w:b/>
          <w:bCs/>
          <w:kern w:val="2"/>
          <w:szCs w:val="20"/>
        </w:rPr>
        <w:t xml:space="preserve"> </w:t>
      </w:r>
      <w:bookmarkStart w:id="37" w:name="_Toc367785678"/>
      <w:bookmarkStart w:id="38" w:name="_Toc367785822"/>
      <w:bookmarkStart w:id="39" w:name="_Toc367785894"/>
      <w:bookmarkStart w:id="40" w:name="_Toc367786183"/>
      <w:bookmarkEnd w:id="30"/>
      <w:bookmarkEnd w:id="31"/>
      <w:bookmarkEnd w:id="32"/>
      <w:bookmarkEnd w:id="33"/>
      <w:r w:rsidRPr="00F32A71">
        <w:rPr>
          <w:rFonts w:ascii="Arial" w:hAnsi="Arial" w:cs="Arial"/>
          <w:b/>
          <w:bCs/>
          <w:kern w:val="2"/>
          <w:szCs w:val="20"/>
        </w:rPr>
        <w:t>MODIFICA DEL CONTRATTO DURANTE IL PERIODO DI EFFICACIA</w:t>
      </w:r>
      <w:bookmarkEnd w:id="34"/>
      <w:bookmarkEnd w:id="35"/>
      <w:bookmarkEnd w:id="36"/>
      <w:bookmarkEnd w:id="37"/>
      <w:bookmarkEnd w:id="38"/>
      <w:bookmarkEnd w:id="39"/>
      <w:bookmarkEnd w:id="40"/>
    </w:p>
    <w:p w14:paraId="7CF47A6F" w14:textId="77777777" w:rsidR="005F1992" w:rsidRPr="00F32A71" w:rsidRDefault="005F1992" w:rsidP="009E50C6">
      <w:pPr>
        <w:pStyle w:val="Paragrafoelenco"/>
        <w:widowControl/>
        <w:numPr>
          <w:ilvl w:val="0"/>
          <w:numId w:val="3"/>
        </w:numPr>
        <w:tabs>
          <w:tab w:val="clear" w:pos="360"/>
          <w:tab w:val="clear" w:pos="644"/>
        </w:tabs>
        <w:autoSpaceDE/>
        <w:autoSpaceDN/>
        <w:adjustRightInd/>
        <w:spacing w:after="200"/>
        <w:ind w:left="426" w:hanging="425"/>
        <w:rPr>
          <w:rFonts w:ascii="Arial" w:hAnsi="Arial" w:cs="Arial"/>
          <w:bCs/>
          <w:caps/>
          <w:color w:val="0000FF"/>
          <w:szCs w:val="20"/>
        </w:rPr>
      </w:pPr>
      <w:r w:rsidRPr="00F32A71">
        <w:rPr>
          <w:rFonts w:ascii="Arial" w:hAnsi="Arial" w:cs="Arial"/>
        </w:rPr>
        <w:t>Le modifiche al presente Contratto verranno disposte, ricorrendone i presupposti, ai sensi e nei limiti di quanto previsto dall’art. 120 del Codice oltre che nel rispetto degli obblighi di pubblicazione e comunicazione applicabili.</w:t>
      </w:r>
    </w:p>
    <w:p w14:paraId="4A09F7F9" w14:textId="77777777" w:rsidR="005F1992" w:rsidRPr="00F32A71" w:rsidRDefault="00ED37E3">
      <w:pPr>
        <w:pStyle w:val="Paragrafoelenco"/>
        <w:widowControl/>
        <w:numPr>
          <w:ilvl w:val="0"/>
          <w:numId w:val="7"/>
        </w:numPr>
        <w:tabs>
          <w:tab w:val="clear" w:pos="360"/>
          <w:tab w:val="clear" w:pos="644"/>
        </w:tabs>
        <w:autoSpaceDE/>
        <w:autoSpaceDN/>
        <w:adjustRightInd/>
        <w:spacing w:after="200"/>
        <w:ind w:left="425" w:hanging="425"/>
        <w:rPr>
          <w:rFonts w:ascii="Arial" w:hAnsi="Arial" w:cs="Arial"/>
          <w:szCs w:val="20"/>
        </w:rPr>
      </w:pPr>
      <w:r w:rsidRPr="00F32A71">
        <w:rPr>
          <w:rFonts w:ascii="Arial" w:hAnsi="Arial" w:cs="Arial"/>
          <w:szCs w:val="20"/>
        </w:rPr>
        <w:t>La Committente si riserva la facoltà di chiedere al Fornitore, nei limiti di quanto previsto all’art. 1</w:t>
      </w:r>
      <w:r w:rsidR="005F1992" w:rsidRPr="00F32A71">
        <w:rPr>
          <w:rFonts w:ascii="Arial" w:hAnsi="Arial" w:cs="Arial"/>
          <w:szCs w:val="20"/>
        </w:rPr>
        <w:t>2</w:t>
      </w:r>
      <w:r w:rsidRPr="00F32A71">
        <w:rPr>
          <w:rFonts w:ascii="Arial" w:hAnsi="Arial" w:cs="Arial"/>
          <w:szCs w:val="20"/>
        </w:rPr>
        <w:t xml:space="preserve">0, comma </w:t>
      </w:r>
      <w:r w:rsidR="005F1992" w:rsidRPr="00F32A71">
        <w:rPr>
          <w:rFonts w:ascii="Arial" w:hAnsi="Arial" w:cs="Arial"/>
          <w:szCs w:val="20"/>
        </w:rPr>
        <w:t>2</w:t>
      </w:r>
      <w:r w:rsidRPr="00F32A71">
        <w:rPr>
          <w:rFonts w:ascii="Arial" w:hAnsi="Arial" w:cs="Arial"/>
          <w:szCs w:val="20"/>
        </w:rPr>
        <w:t xml:space="preserve">, del </w:t>
      </w:r>
      <w:r w:rsidR="005F1992" w:rsidRPr="00F32A71">
        <w:rPr>
          <w:rFonts w:ascii="Arial" w:hAnsi="Arial" w:cs="Arial"/>
          <w:szCs w:val="20"/>
        </w:rPr>
        <w:t>Codice</w:t>
      </w:r>
      <w:r w:rsidRPr="00F32A71">
        <w:rPr>
          <w:rFonts w:ascii="Arial" w:hAnsi="Arial" w:cs="Arial"/>
          <w:szCs w:val="20"/>
        </w:rPr>
        <w:t>, prestazioni supplementari che si rendano necessarie e non siano incluse nel contratto, ove un cambiamento del contraente produca entrambi gli effetti di cui all’art. 1</w:t>
      </w:r>
      <w:r w:rsidR="005F1992" w:rsidRPr="00F32A71">
        <w:rPr>
          <w:rFonts w:ascii="Arial" w:hAnsi="Arial" w:cs="Arial"/>
          <w:szCs w:val="20"/>
        </w:rPr>
        <w:t>2</w:t>
      </w:r>
      <w:r w:rsidRPr="00F32A71">
        <w:rPr>
          <w:rFonts w:ascii="Arial" w:hAnsi="Arial" w:cs="Arial"/>
          <w:szCs w:val="20"/>
        </w:rPr>
        <w:t xml:space="preserve">0, comma 1, lettera b), </w:t>
      </w:r>
      <w:r w:rsidR="005F1992" w:rsidRPr="00F32A71">
        <w:rPr>
          <w:rFonts w:ascii="Arial" w:hAnsi="Arial" w:cs="Arial"/>
          <w:szCs w:val="20"/>
        </w:rPr>
        <w:t>del Codice</w:t>
      </w:r>
      <w:r w:rsidRPr="00F32A71">
        <w:rPr>
          <w:rFonts w:ascii="Arial" w:hAnsi="Arial" w:cs="Arial"/>
          <w:szCs w:val="20"/>
        </w:rPr>
        <w:t xml:space="preserve">; la Committente comunicherà ad ANAC tale modifica entro i termini di cui all’art. </w:t>
      </w:r>
      <w:r w:rsidR="005F1992" w:rsidRPr="00F32A71">
        <w:rPr>
          <w:rFonts w:ascii="Arial" w:hAnsi="Arial" w:cs="Arial"/>
        </w:rPr>
        <w:t xml:space="preserve">120, commi 14 e 15 </w:t>
      </w:r>
      <w:r w:rsidRPr="00F32A71">
        <w:rPr>
          <w:rFonts w:ascii="Arial" w:hAnsi="Arial" w:cs="Arial"/>
          <w:szCs w:val="20"/>
        </w:rPr>
        <w:t xml:space="preserve">del medesimo </w:t>
      </w:r>
      <w:r w:rsidR="005F1992" w:rsidRPr="00F32A71">
        <w:rPr>
          <w:rFonts w:ascii="Arial" w:hAnsi="Arial" w:cs="Arial"/>
          <w:szCs w:val="20"/>
        </w:rPr>
        <w:t>Codice</w:t>
      </w:r>
      <w:r w:rsidRPr="00F32A71">
        <w:rPr>
          <w:rFonts w:ascii="Arial" w:hAnsi="Arial" w:cs="Arial"/>
          <w:szCs w:val="20"/>
        </w:rPr>
        <w:t xml:space="preserve">. </w:t>
      </w:r>
    </w:p>
    <w:p w14:paraId="7B7AEAD6" w14:textId="77777777" w:rsidR="001C6B75" w:rsidRPr="00F32A71" w:rsidRDefault="00ED37E3">
      <w:pPr>
        <w:pStyle w:val="Paragrafoelenco"/>
        <w:widowControl/>
        <w:numPr>
          <w:ilvl w:val="0"/>
          <w:numId w:val="7"/>
        </w:numPr>
        <w:tabs>
          <w:tab w:val="clear" w:pos="360"/>
          <w:tab w:val="clear" w:pos="644"/>
        </w:tabs>
        <w:autoSpaceDE/>
        <w:autoSpaceDN/>
        <w:adjustRightInd/>
        <w:spacing w:after="200"/>
        <w:ind w:left="425" w:hanging="425"/>
        <w:rPr>
          <w:rFonts w:ascii="Arial" w:hAnsi="Arial" w:cs="Arial"/>
          <w:szCs w:val="20"/>
        </w:rPr>
      </w:pPr>
      <w:r w:rsidRPr="00F32A71">
        <w:rPr>
          <w:rFonts w:ascii="Arial" w:hAnsi="Arial" w:cs="Arial"/>
          <w:szCs w:val="20"/>
        </w:rPr>
        <w:t xml:space="preserve">La Committente si riserva la facoltà di apportare modifiche al presente contratto </w:t>
      </w:r>
      <w:r w:rsidR="005F1992" w:rsidRPr="00F32A71">
        <w:rPr>
          <w:rFonts w:ascii="Arial" w:hAnsi="Arial" w:cs="Arial"/>
        </w:rPr>
        <w:t>nei limiti di quanto previsto all’art. 120, comma 2, del Codice, apportare modifiche al Contratto di fornitura ove siano soddisfatte tutte le condizioni di cui all’art. 120, comma 1, lettera c) del Codice.</w:t>
      </w:r>
      <w:r w:rsidRPr="00F32A71">
        <w:rPr>
          <w:rFonts w:ascii="Arial" w:hAnsi="Arial" w:cs="Arial"/>
          <w:szCs w:val="20"/>
        </w:rPr>
        <w:t xml:space="preserve"> Al ricorrere delle condizioni di cui all’art. </w:t>
      </w:r>
      <w:r w:rsidR="005F1992" w:rsidRPr="00F32A71">
        <w:rPr>
          <w:rFonts w:ascii="Arial" w:hAnsi="Arial" w:cs="Arial"/>
        </w:rPr>
        <w:t xml:space="preserve">120, commi 14 e 15 </w:t>
      </w:r>
      <w:r w:rsidR="005F1992" w:rsidRPr="00F32A71">
        <w:rPr>
          <w:rFonts w:ascii="Arial" w:hAnsi="Arial" w:cs="Arial"/>
        </w:rPr>
        <w:lastRenderedPageBreak/>
        <w:t xml:space="preserve">del Codice, la </w:t>
      </w:r>
      <w:r w:rsidRPr="00F32A71">
        <w:rPr>
          <w:rFonts w:ascii="Arial" w:hAnsi="Arial" w:cs="Arial"/>
          <w:szCs w:val="20"/>
        </w:rPr>
        <w:t xml:space="preserve">Committente comunicherà ad ANAC tale modifica entro i termini e con le modalità ivi indicati. </w:t>
      </w:r>
    </w:p>
    <w:p w14:paraId="35901CB6" w14:textId="77777777" w:rsidR="001510A3" w:rsidRPr="00F32A71" w:rsidRDefault="00ED37E3">
      <w:pPr>
        <w:pStyle w:val="Paragrafoelenco"/>
        <w:widowControl/>
        <w:numPr>
          <w:ilvl w:val="0"/>
          <w:numId w:val="7"/>
        </w:numPr>
        <w:tabs>
          <w:tab w:val="clear" w:pos="360"/>
          <w:tab w:val="clear" w:pos="644"/>
        </w:tabs>
        <w:autoSpaceDE/>
        <w:autoSpaceDN/>
        <w:adjustRightInd/>
        <w:spacing w:after="200"/>
        <w:ind w:left="425" w:hanging="425"/>
        <w:rPr>
          <w:rFonts w:ascii="Arial" w:hAnsi="Arial" w:cs="Arial"/>
          <w:szCs w:val="20"/>
        </w:rPr>
      </w:pPr>
      <w:r w:rsidRPr="00F32A71">
        <w:rPr>
          <w:rFonts w:ascii="Arial" w:hAnsi="Arial" w:cs="Arial"/>
          <w:szCs w:val="20"/>
        </w:rPr>
        <w:t xml:space="preserve">Nei casi di cui </w:t>
      </w:r>
      <w:r w:rsidR="001C6B75" w:rsidRPr="00F32A71">
        <w:rPr>
          <w:rFonts w:ascii="Arial" w:hAnsi="Arial" w:cs="Arial"/>
          <w:szCs w:val="20"/>
        </w:rPr>
        <w:t xml:space="preserve">ai </w:t>
      </w:r>
      <w:r w:rsidRPr="00F32A71">
        <w:rPr>
          <w:rFonts w:ascii="Arial" w:hAnsi="Arial" w:cs="Arial"/>
          <w:szCs w:val="20"/>
        </w:rPr>
        <w:t>precedenti commi del presente articolo, la Committente eseguirà le pubblicazioni prescritte dall’art. 1</w:t>
      </w:r>
      <w:r w:rsidR="005F1992" w:rsidRPr="00F32A71">
        <w:rPr>
          <w:rFonts w:ascii="Arial" w:hAnsi="Arial" w:cs="Arial"/>
          <w:szCs w:val="20"/>
        </w:rPr>
        <w:t>2</w:t>
      </w:r>
      <w:r w:rsidRPr="00F32A71">
        <w:rPr>
          <w:rFonts w:ascii="Arial" w:hAnsi="Arial" w:cs="Arial"/>
          <w:szCs w:val="20"/>
        </w:rPr>
        <w:t xml:space="preserve">0, comma </w:t>
      </w:r>
      <w:r w:rsidR="005F1992" w:rsidRPr="00F32A71">
        <w:rPr>
          <w:rFonts w:ascii="Arial" w:hAnsi="Arial" w:cs="Arial"/>
          <w:szCs w:val="20"/>
        </w:rPr>
        <w:t xml:space="preserve">14 del Codice. </w:t>
      </w:r>
      <w:r w:rsidRPr="00F32A71">
        <w:rPr>
          <w:rFonts w:ascii="Arial" w:hAnsi="Arial" w:cs="Arial"/>
          <w:szCs w:val="20"/>
        </w:rPr>
        <w:t xml:space="preserve"> </w:t>
      </w:r>
    </w:p>
    <w:p w14:paraId="74AA4D74" w14:textId="0EACA503" w:rsidR="00ED37E3" w:rsidRPr="00F32A71" w:rsidRDefault="00ED37E3">
      <w:pPr>
        <w:pStyle w:val="Paragrafoelenco"/>
        <w:widowControl/>
        <w:numPr>
          <w:ilvl w:val="0"/>
          <w:numId w:val="7"/>
        </w:numPr>
        <w:tabs>
          <w:tab w:val="clear" w:pos="360"/>
          <w:tab w:val="clear" w:pos="644"/>
        </w:tabs>
        <w:autoSpaceDE/>
        <w:autoSpaceDN/>
        <w:adjustRightInd/>
        <w:spacing w:after="200"/>
        <w:ind w:left="425" w:hanging="425"/>
        <w:rPr>
          <w:rFonts w:ascii="Arial" w:hAnsi="Arial" w:cs="Arial"/>
          <w:bCs/>
          <w:iCs/>
        </w:rPr>
      </w:pPr>
      <w:r w:rsidRPr="00F32A71">
        <w:rPr>
          <w:rFonts w:ascii="Arial" w:hAnsi="Arial" w:cs="Arial"/>
        </w:rPr>
        <w:t xml:space="preserve">La Committente si riserva la facoltà, </w:t>
      </w:r>
      <w:r w:rsidR="005F1992" w:rsidRPr="00F32A71">
        <w:rPr>
          <w:rFonts w:ascii="Arial" w:hAnsi="Arial" w:cs="Arial"/>
          <w:bCs/>
          <w:iCs/>
        </w:rPr>
        <w:t xml:space="preserve">qualora in corso di esecuzione si renda necessario un aumento o una diminuzione delle prestazioni fino alla concorrenza del quinto dell'importo del presente Contratto di imporre, ai sensi dell’art. 120, comma 9 del Codice, al Fornitore l'esecuzione alle condizioni originariamente previste. </w:t>
      </w:r>
    </w:p>
    <w:p w14:paraId="3BB4F853" w14:textId="77777777" w:rsidR="005D3D18" w:rsidRDefault="00ED37E3">
      <w:pPr>
        <w:pStyle w:val="Paragrafoelenco"/>
        <w:widowControl/>
        <w:numPr>
          <w:ilvl w:val="0"/>
          <w:numId w:val="7"/>
        </w:numPr>
        <w:tabs>
          <w:tab w:val="clear" w:pos="360"/>
          <w:tab w:val="clear" w:pos="644"/>
        </w:tabs>
        <w:autoSpaceDE/>
        <w:autoSpaceDN/>
        <w:adjustRightInd/>
        <w:spacing w:after="200"/>
        <w:ind w:left="425" w:hanging="425"/>
        <w:rPr>
          <w:rFonts w:ascii="Arial" w:hAnsi="Arial" w:cs="Arial"/>
          <w:szCs w:val="20"/>
        </w:rPr>
      </w:pPr>
      <w:r w:rsidRPr="005D3D18">
        <w:rPr>
          <w:rFonts w:ascii="Arial" w:hAnsi="Arial" w:cs="Arial"/>
        </w:rPr>
        <w:t xml:space="preserve">In tal caso, il Fornitore non può far valere il diritto alla risoluzione del contratto. </w:t>
      </w:r>
      <w:r w:rsidR="00C36B33" w:rsidRPr="005D3D18">
        <w:rPr>
          <w:rFonts w:ascii="Arial" w:hAnsi="Arial" w:cs="Arial"/>
          <w:szCs w:val="20"/>
        </w:rPr>
        <w:t>La Committente si riserva inoltre la facoltà di apportare le modifiche di cui all’art. 1</w:t>
      </w:r>
      <w:r w:rsidR="00D57552" w:rsidRPr="005D3D18">
        <w:rPr>
          <w:rFonts w:ascii="Arial" w:hAnsi="Arial" w:cs="Arial"/>
          <w:szCs w:val="20"/>
        </w:rPr>
        <w:t>2</w:t>
      </w:r>
      <w:r w:rsidR="00C36B33" w:rsidRPr="005D3D18">
        <w:rPr>
          <w:rFonts w:ascii="Arial" w:hAnsi="Arial" w:cs="Arial"/>
          <w:szCs w:val="20"/>
        </w:rPr>
        <w:t xml:space="preserve">0, comma 2, </w:t>
      </w:r>
      <w:r w:rsidR="00D57552" w:rsidRPr="005D3D18">
        <w:rPr>
          <w:rFonts w:ascii="Arial" w:hAnsi="Arial" w:cs="Arial"/>
          <w:szCs w:val="20"/>
        </w:rPr>
        <w:t>del Codice</w:t>
      </w:r>
      <w:r w:rsidR="00C36B33" w:rsidRPr="005D3D18">
        <w:rPr>
          <w:rFonts w:ascii="Arial" w:hAnsi="Arial" w:cs="Arial"/>
          <w:szCs w:val="20"/>
        </w:rPr>
        <w:t xml:space="preserve"> al ricorrere delle condizioni ivi previste.</w:t>
      </w:r>
    </w:p>
    <w:p w14:paraId="01C32330" w14:textId="4E94C0CB" w:rsidR="00ED37E3" w:rsidRPr="005D3D18" w:rsidRDefault="00ED37E3">
      <w:pPr>
        <w:pStyle w:val="Paragrafoelenco"/>
        <w:widowControl/>
        <w:numPr>
          <w:ilvl w:val="0"/>
          <w:numId w:val="7"/>
        </w:numPr>
        <w:tabs>
          <w:tab w:val="clear" w:pos="360"/>
          <w:tab w:val="clear" w:pos="644"/>
        </w:tabs>
        <w:autoSpaceDE/>
        <w:autoSpaceDN/>
        <w:adjustRightInd/>
        <w:spacing w:after="200"/>
        <w:ind w:left="425" w:hanging="425"/>
        <w:rPr>
          <w:rFonts w:ascii="Arial" w:hAnsi="Arial" w:cs="Arial"/>
          <w:szCs w:val="20"/>
        </w:rPr>
      </w:pPr>
      <w:r w:rsidRPr="005D3D18">
        <w:rPr>
          <w:rFonts w:ascii="Arial" w:hAnsi="Arial" w:cs="Arial"/>
          <w:szCs w:val="20"/>
        </w:rPr>
        <w:t>Nessuna variazione o modifica al contratto potrà essere introdotta dal Fornitore se non è stata approvata dalla Committente nel rispetto e nei limiti di quanto previsto dall’art. 1</w:t>
      </w:r>
      <w:r w:rsidR="000C571F" w:rsidRPr="005D3D18">
        <w:rPr>
          <w:rFonts w:ascii="Arial" w:hAnsi="Arial" w:cs="Arial"/>
          <w:szCs w:val="20"/>
        </w:rPr>
        <w:t>2</w:t>
      </w:r>
      <w:r w:rsidRPr="005D3D18">
        <w:rPr>
          <w:rFonts w:ascii="Arial" w:hAnsi="Arial" w:cs="Arial"/>
          <w:szCs w:val="20"/>
        </w:rPr>
        <w:t xml:space="preserve">0 del </w:t>
      </w:r>
      <w:r w:rsidR="000C571F" w:rsidRPr="005D3D18">
        <w:rPr>
          <w:rFonts w:ascii="Arial" w:hAnsi="Arial" w:cs="Arial"/>
          <w:szCs w:val="20"/>
        </w:rPr>
        <w:t>Codice</w:t>
      </w:r>
      <w:r w:rsidRPr="005D3D18">
        <w:rPr>
          <w:rFonts w:ascii="Arial" w:hAnsi="Arial" w:cs="Arial"/>
          <w:szCs w:val="20"/>
        </w:rPr>
        <w:t xml:space="preserve"> e</w:t>
      </w:r>
      <w:r w:rsidR="00EC2C87" w:rsidRPr="005D3D18">
        <w:rPr>
          <w:rFonts w:ascii="Arial" w:hAnsi="Arial" w:cs="Arial"/>
          <w:szCs w:val="20"/>
        </w:rPr>
        <w:t>,</w:t>
      </w:r>
      <w:r w:rsidRPr="005D3D18">
        <w:rPr>
          <w:rFonts w:ascii="Arial" w:hAnsi="Arial" w:cs="Arial"/>
          <w:szCs w:val="20"/>
        </w:rPr>
        <w:t xml:space="preserve"> qualora effettuate, non daranno titolo a pagamenti o rimborsi di sorta e comporteranno, da parte del Fornitore, la rimessa in pristino della situazione preesistente.</w:t>
      </w:r>
    </w:p>
    <w:p w14:paraId="36298BE1" w14:textId="77777777" w:rsidR="00ED37E3" w:rsidRPr="00F32A71" w:rsidRDefault="00ED37E3" w:rsidP="00ED37E3">
      <w:pPr>
        <w:pStyle w:val="Numeroelenco"/>
        <w:ind w:left="360"/>
        <w:rPr>
          <w:rFonts w:ascii="Arial" w:hAnsi="Arial" w:cs="Arial"/>
          <w:szCs w:val="20"/>
        </w:rPr>
      </w:pPr>
    </w:p>
    <w:p w14:paraId="72E80D5B" w14:textId="7C4DA4B3" w:rsidR="00ED37E3" w:rsidRPr="00F32A71" w:rsidRDefault="003562C7" w:rsidP="00ED37E3">
      <w:pPr>
        <w:pStyle w:val="Titolo1"/>
        <w:spacing w:before="0" w:after="0"/>
        <w:rPr>
          <w:rFonts w:ascii="Arial" w:hAnsi="Arial" w:cs="Arial"/>
        </w:rPr>
      </w:pPr>
      <w:bookmarkStart w:id="41" w:name="_Toc367785679"/>
      <w:bookmarkStart w:id="42" w:name="_Toc367785823"/>
      <w:bookmarkStart w:id="43" w:name="_Toc367785895"/>
      <w:bookmarkStart w:id="44" w:name="_Toc367786184"/>
      <w:bookmarkStart w:id="45" w:name="_Toc367787389"/>
      <w:bookmarkStart w:id="46" w:name="_Toc367787425"/>
      <w:bookmarkStart w:id="47" w:name="_Toc196822736"/>
      <w:r w:rsidRPr="00F32A71">
        <w:rPr>
          <w:rFonts w:ascii="Arial" w:hAnsi="Arial" w:cs="Arial"/>
          <w:caps w:val="0"/>
        </w:rPr>
        <w:t>ARTICOLO 4</w:t>
      </w:r>
      <w:bookmarkEnd w:id="41"/>
      <w:bookmarkEnd w:id="42"/>
      <w:bookmarkEnd w:id="43"/>
      <w:bookmarkEnd w:id="44"/>
      <w:r w:rsidRPr="00F32A71">
        <w:rPr>
          <w:rFonts w:ascii="Arial" w:hAnsi="Arial" w:cs="Arial"/>
          <w:caps w:val="0"/>
        </w:rPr>
        <w:t xml:space="preserve"> </w:t>
      </w:r>
      <w:bookmarkStart w:id="48" w:name="_Toc367785680"/>
      <w:bookmarkStart w:id="49" w:name="_Toc367785824"/>
      <w:bookmarkStart w:id="50" w:name="_Toc367785896"/>
      <w:bookmarkStart w:id="51" w:name="_Toc367786185"/>
      <w:r w:rsidRPr="00F32A71">
        <w:rPr>
          <w:rFonts w:ascii="Arial" w:hAnsi="Arial" w:cs="Arial"/>
          <w:caps w:val="0"/>
        </w:rPr>
        <w:t>– DURATA CONTRATTUALE</w:t>
      </w:r>
      <w:bookmarkEnd w:id="45"/>
      <w:bookmarkEnd w:id="46"/>
      <w:bookmarkEnd w:id="47"/>
      <w:bookmarkEnd w:id="48"/>
      <w:bookmarkEnd w:id="49"/>
      <w:bookmarkEnd w:id="50"/>
      <w:bookmarkEnd w:id="51"/>
    </w:p>
    <w:p w14:paraId="2251843A" w14:textId="539A7DD3" w:rsidR="00A66711" w:rsidRPr="00F32A71" w:rsidRDefault="00ED37E3">
      <w:pPr>
        <w:pStyle w:val="Numeroelenco"/>
        <w:widowControl/>
        <w:numPr>
          <w:ilvl w:val="0"/>
          <w:numId w:val="17"/>
        </w:numPr>
        <w:tabs>
          <w:tab w:val="clear" w:pos="644"/>
        </w:tabs>
        <w:ind w:left="426" w:hanging="425"/>
        <w:rPr>
          <w:rFonts w:ascii="Arial" w:hAnsi="Arial" w:cs="Arial"/>
          <w:szCs w:val="20"/>
          <w:lang w:val="it-IT"/>
        </w:rPr>
      </w:pPr>
      <w:r w:rsidRPr="00F32A71">
        <w:rPr>
          <w:rFonts w:ascii="Arial" w:hAnsi="Arial" w:cs="Arial"/>
          <w:szCs w:val="20"/>
        </w:rPr>
        <w:t>Il presente contratto spiega i suoi effetti dalla data della sua sottoscrizione ed avrà termine allo spirare d</w:t>
      </w:r>
      <w:r w:rsidR="009C6579" w:rsidRPr="00F32A71">
        <w:rPr>
          <w:rFonts w:ascii="Arial" w:hAnsi="Arial" w:cs="Arial"/>
          <w:szCs w:val="20"/>
          <w:lang w:val="it-IT"/>
        </w:rPr>
        <w:t>i</w:t>
      </w:r>
      <w:r w:rsidRPr="00F32A71">
        <w:rPr>
          <w:rFonts w:ascii="Arial" w:hAnsi="Arial" w:cs="Arial"/>
          <w:szCs w:val="20"/>
        </w:rPr>
        <w:t xml:space="preserve"> </w:t>
      </w:r>
      <w:r w:rsidR="007A66F0">
        <w:rPr>
          <w:rFonts w:ascii="Arial" w:hAnsi="Arial" w:cs="Arial"/>
          <w:szCs w:val="20"/>
          <w:lang w:val="it-IT"/>
        </w:rPr>
        <w:t>36</w:t>
      </w:r>
      <w:r w:rsidR="007A66F0" w:rsidRPr="00F32A71">
        <w:rPr>
          <w:rFonts w:ascii="Arial" w:hAnsi="Arial" w:cs="Arial"/>
          <w:szCs w:val="20"/>
        </w:rPr>
        <w:t xml:space="preserve"> </w:t>
      </w:r>
      <w:r w:rsidRPr="00F32A71">
        <w:rPr>
          <w:rFonts w:ascii="Arial" w:hAnsi="Arial" w:cs="Arial"/>
          <w:szCs w:val="20"/>
        </w:rPr>
        <w:t>mes</w:t>
      </w:r>
      <w:r w:rsidR="009C6579" w:rsidRPr="00F32A71">
        <w:rPr>
          <w:rFonts w:ascii="Arial" w:hAnsi="Arial" w:cs="Arial"/>
          <w:szCs w:val="20"/>
          <w:lang w:val="it-IT"/>
        </w:rPr>
        <w:t>i</w:t>
      </w:r>
      <w:r w:rsidRPr="00F32A71">
        <w:rPr>
          <w:rFonts w:ascii="Arial" w:hAnsi="Arial" w:cs="Arial"/>
          <w:szCs w:val="20"/>
        </w:rPr>
        <w:t xml:space="preserve"> </w:t>
      </w:r>
      <w:r w:rsidRPr="00F32A71">
        <w:rPr>
          <w:rFonts w:ascii="Arial" w:hAnsi="Arial" w:cs="Arial"/>
          <w:i/>
          <w:iCs/>
          <w:szCs w:val="20"/>
        </w:rPr>
        <w:t xml:space="preserve"> </w:t>
      </w:r>
      <w:r w:rsidRPr="00F32A71">
        <w:rPr>
          <w:rFonts w:ascii="Arial" w:hAnsi="Arial" w:cs="Arial"/>
          <w:szCs w:val="20"/>
        </w:rPr>
        <w:t>decorrenti dalla data di stipula</w:t>
      </w:r>
      <w:r w:rsidR="009C6579" w:rsidRPr="00F32A71">
        <w:rPr>
          <w:rStyle w:val="CorsivobluCarattere"/>
          <w:rFonts w:ascii="Arial" w:hAnsi="Arial" w:cs="Arial"/>
          <w:i w:val="0"/>
          <w:szCs w:val="20"/>
        </w:rPr>
        <w:t>.</w:t>
      </w:r>
    </w:p>
    <w:p w14:paraId="2C4A71F3" w14:textId="6E90DBFB" w:rsidR="00ED37E3" w:rsidRPr="00F32A71" w:rsidRDefault="00ED37E3">
      <w:pPr>
        <w:pStyle w:val="Numeroelenco"/>
        <w:widowControl/>
        <w:numPr>
          <w:ilvl w:val="0"/>
          <w:numId w:val="17"/>
        </w:numPr>
        <w:tabs>
          <w:tab w:val="clear" w:pos="644"/>
        </w:tabs>
        <w:ind w:left="426" w:hanging="425"/>
        <w:rPr>
          <w:rFonts w:ascii="Arial" w:hAnsi="Arial" w:cs="Arial"/>
          <w:szCs w:val="20"/>
          <w:lang w:val="it-IT"/>
        </w:rPr>
      </w:pPr>
      <w:r w:rsidRPr="00F32A71">
        <w:rPr>
          <w:rFonts w:ascii="Arial" w:hAnsi="Arial" w:cs="Arial"/>
          <w:szCs w:val="20"/>
        </w:rPr>
        <w:t>Le parti convengono pattiziamente che la data di stipula del contratto coincide con la data di sottoscrizione da parte della Sogei.</w:t>
      </w:r>
    </w:p>
    <w:p w14:paraId="5345A7BB" w14:textId="0536F3A5" w:rsidR="00ED37E3" w:rsidRPr="00F32A71" w:rsidRDefault="00ED37E3">
      <w:pPr>
        <w:pStyle w:val="Numeroelenco"/>
        <w:widowControl/>
        <w:numPr>
          <w:ilvl w:val="0"/>
          <w:numId w:val="17"/>
        </w:numPr>
        <w:tabs>
          <w:tab w:val="clear" w:pos="644"/>
        </w:tabs>
        <w:ind w:left="426"/>
        <w:rPr>
          <w:rFonts w:ascii="Arial" w:hAnsi="Arial" w:cs="Arial"/>
          <w:szCs w:val="20"/>
          <w:lang w:val="it-IT"/>
        </w:rPr>
      </w:pPr>
      <w:r w:rsidRPr="00F32A71">
        <w:rPr>
          <w:rFonts w:ascii="Arial" w:hAnsi="Arial" w:cs="Arial"/>
          <w:szCs w:val="20"/>
        </w:rPr>
        <w:t>L’impresa si impegna, altresì, ora per allora, a fornire, negli ultimi due mesi di efficacia del presente contratto, ovvero alla scadenza di un singolo intervento, ovvero nel caso di cessazione anticipata del rapporto contrattuale, il personale necessario al trasferimento del know-how e delle competenze a</w:t>
      </w:r>
      <w:r w:rsidR="00EC2C87" w:rsidRPr="00F32A71">
        <w:rPr>
          <w:rFonts w:ascii="Arial" w:hAnsi="Arial" w:cs="Arial"/>
          <w:szCs w:val="20"/>
          <w:lang w:val="it-IT"/>
        </w:rPr>
        <w:t>l</w:t>
      </w:r>
      <w:r w:rsidRPr="00F32A71">
        <w:rPr>
          <w:rFonts w:ascii="Arial" w:hAnsi="Arial" w:cs="Arial"/>
          <w:szCs w:val="20"/>
        </w:rPr>
        <w:t xml:space="preserve"> personale</w:t>
      </w:r>
      <w:r w:rsidR="00EC2C87" w:rsidRPr="00F32A71">
        <w:rPr>
          <w:rFonts w:ascii="Arial" w:hAnsi="Arial" w:cs="Arial"/>
          <w:szCs w:val="20"/>
          <w:lang w:val="it-IT"/>
        </w:rPr>
        <w:t xml:space="preserve"> della</w:t>
      </w:r>
      <w:r w:rsidRPr="00F32A71">
        <w:rPr>
          <w:rFonts w:ascii="Arial" w:hAnsi="Arial" w:cs="Arial"/>
          <w:szCs w:val="20"/>
        </w:rPr>
        <w:t xml:space="preserve"> Committente</w:t>
      </w:r>
      <w:r w:rsidR="0026751A" w:rsidRPr="00F32A71">
        <w:rPr>
          <w:rFonts w:ascii="Arial" w:hAnsi="Arial" w:cs="Arial"/>
          <w:szCs w:val="20"/>
          <w:lang w:val="it-IT"/>
        </w:rPr>
        <w:t xml:space="preserve"> </w:t>
      </w:r>
      <w:r w:rsidRPr="00F32A71">
        <w:rPr>
          <w:rFonts w:ascii="Arial" w:hAnsi="Arial" w:cs="Arial"/>
          <w:szCs w:val="20"/>
        </w:rPr>
        <w:t>o a terzi da questa designati. Le modalità di esecuzione di tali attività di trasferimento verranno congiuntamente concordate</w:t>
      </w:r>
      <w:r w:rsidR="00EC2C87" w:rsidRPr="00F32A71">
        <w:rPr>
          <w:rFonts w:ascii="Arial" w:hAnsi="Arial" w:cs="Arial"/>
          <w:szCs w:val="20"/>
          <w:lang w:val="it-IT"/>
        </w:rPr>
        <w:t>. Al periodo di affiancamento saranno applicate le medesime tariffe giornaliere, per figura professionale, applicate per lo svolgimento delle attività contrattuali.</w:t>
      </w:r>
    </w:p>
    <w:p w14:paraId="71241F15" w14:textId="2042904B" w:rsidR="0026751A" w:rsidRPr="00F32A71" w:rsidRDefault="0026751A">
      <w:pPr>
        <w:pStyle w:val="art-testo"/>
        <w:numPr>
          <w:ilvl w:val="0"/>
          <w:numId w:val="17"/>
        </w:numPr>
        <w:spacing w:line="300" w:lineRule="exact"/>
        <w:ind w:left="426"/>
        <w:rPr>
          <w:rStyle w:val="CorsivobluCarattere"/>
          <w:rFonts w:ascii="Arial" w:hAnsi="Arial" w:cs="Arial"/>
          <w:i w:val="0"/>
        </w:rPr>
      </w:pPr>
      <w:r w:rsidRPr="00F32A71">
        <w:rPr>
          <w:rStyle w:val="CorsivobluCarattere"/>
          <w:rFonts w:ascii="Arial" w:hAnsi="Arial" w:cs="Arial"/>
          <w:i w:val="0"/>
          <w:iCs/>
          <w:color w:val="auto"/>
        </w:rPr>
        <w:t>In casi eccezionali, la Committente potrà, in corso di esecuzione, prorogare il presente Contratto per il tempo strettamente necessario alla conclusione della procedura di individuazione del nuovo contraente se si verificano le condizioni indicate all’art. 120, comma 11 del Codice. In tal caso il Fornitore è tenuto all’esecuzione delle prestazioni oggetto del contratto agli stessi prezzi, patti e condizioni previsti nel Contratto</w:t>
      </w:r>
      <w:r w:rsidR="00C43BC4" w:rsidRPr="00F32A71">
        <w:rPr>
          <w:rStyle w:val="CorsivobluCarattere"/>
          <w:rFonts w:ascii="Arial" w:hAnsi="Arial" w:cs="Arial"/>
          <w:i w:val="0"/>
          <w:iCs/>
          <w:color w:val="auto"/>
        </w:rPr>
        <w:t xml:space="preserve"> stesso.</w:t>
      </w:r>
    </w:p>
    <w:p w14:paraId="3C00F8B5" w14:textId="5978B009" w:rsidR="00FC4971" w:rsidRPr="00F32A71" w:rsidRDefault="00FC4971" w:rsidP="009D0585">
      <w:pPr>
        <w:pStyle w:val="Numeroelenco3"/>
        <w:numPr>
          <w:ilvl w:val="0"/>
          <w:numId w:val="0"/>
        </w:numPr>
        <w:ind w:left="426"/>
        <w:rPr>
          <w:rFonts w:ascii="Arial" w:hAnsi="Arial" w:cs="Arial"/>
          <w:szCs w:val="20"/>
        </w:rPr>
      </w:pPr>
    </w:p>
    <w:p w14:paraId="77DE7963" w14:textId="09A5FAF8" w:rsidR="00FC4971" w:rsidRDefault="00FC4971" w:rsidP="00265EC7">
      <w:pPr>
        <w:widowControl/>
        <w:tabs>
          <w:tab w:val="clear" w:pos="360"/>
        </w:tabs>
        <w:autoSpaceDE/>
        <w:autoSpaceDN/>
        <w:adjustRightInd/>
        <w:spacing w:after="160" w:line="252" w:lineRule="auto"/>
        <w:ind w:left="426"/>
        <w:contextualSpacing/>
        <w:rPr>
          <w:rFonts w:ascii="Arial" w:eastAsiaTheme="minorHAnsi" w:hAnsi="Arial" w:cs="Arial"/>
          <w:szCs w:val="20"/>
          <w:lang w:eastAsia="en-US"/>
        </w:rPr>
      </w:pPr>
    </w:p>
    <w:p w14:paraId="4186509B" w14:textId="77777777" w:rsidR="00CD1CBF" w:rsidRDefault="00CD1CBF" w:rsidP="00265EC7">
      <w:pPr>
        <w:widowControl/>
        <w:tabs>
          <w:tab w:val="clear" w:pos="360"/>
        </w:tabs>
        <w:autoSpaceDE/>
        <w:autoSpaceDN/>
        <w:adjustRightInd/>
        <w:spacing w:after="160" w:line="252" w:lineRule="auto"/>
        <w:ind w:left="426"/>
        <w:contextualSpacing/>
        <w:rPr>
          <w:rFonts w:ascii="Arial" w:eastAsiaTheme="minorHAnsi" w:hAnsi="Arial" w:cs="Arial"/>
          <w:szCs w:val="20"/>
          <w:lang w:eastAsia="en-US"/>
        </w:rPr>
      </w:pPr>
    </w:p>
    <w:p w14:paraId="47826FAD" w14:textId="77777777" w:rsidR="00CD1CBF" w:rsidRDefault="00CD1CBF" w:rsidP="00265EC7">
      <w:pPr>
        <w:widowControl/>
        <w:tabs>
          <w:tab w:val="clear" w:pos="360"/>
        </w:tabs>
        <w:autoSpaceDE/>
        <w:autoSpaceDN/>
        <w:adjustRightInd/>
        <w:spacing w:after="160" w:line="252" w:lineRule="auto"/>
        <w:ind w:left="426"/>
        <w:contextualSpacing/>
        <w:rPr>
          <w:rFonts w:ascii="Arial" w:eastAsiaTheme="minorHAnsi" w:hAnsi="Arial" w:cs="Arial"/>
          <w:szCs w:val="20"/>
          <w:lang w:eastAsia="en-US"/>
        </w:rPr>
      </w:pPr>
    </w:p>
    <w:p w14:paraId="6B9318D4" w14:textId="77777777" w:rsidR="00CD1CBF" w:rsidRPr="00F32A71" w:rsidRDefault="00CD1CBF" w:rsidP="00265EC7">
      <w:pPr>
        <w:widowControl/>
        <w:tabs>
          <w:tab w:val="clear" w:pos="360"/>
        </w:tabs>
        <w:autoSpaceDE/>
        <w:autoSpaceDN/>
        <w:adjustRightInd/>
        <w:spacing w:after="160" w:line="252" w:lineRule="auto"/>
        <w:ind w:left="426"/>
        <w:contextualSpacing/>
        <w:rPr>
          <w:rFonts w:ascii="Arial" w:eastAsiaTheme="minorHAnsi" w:hAnsi="Arial" w:cs="Arial"/>
          <w:szCs w:val="20"/>
          <w:lang w:eastAsia="en-US"/>
        </w:rPr>
      </w:pPr>
    </w:p>
    <w:p w14:paraId="02F9FAFD" w14:textId="77777777" w:rsidR="00ED37E3" w:rsidRPr="00F32A71" w:rsidRDefault="00ED37E3" w:rsidP="00ED37E3">
      <w:pPr>
        <w:pStyle w:val="Numeroelenco"/>
        <w:ind w:left="360"/>
        <w:rPr>
          <w:rFonts w:ascii="Arial" w:hAnsi="Arial" w:cs="Arial"/>
          <w:szCs w:val="20"/>
        </w:rPr>
      </w:pPr>
    </w:p>
    <w:p w14:paraId="4B1E79A7" w14:textId="73B99703" w:rsidR="00ED37E3" w:rsidRPr="00F32A71" w:rsidRDefault="00ED37E3" w:rsidP="00ED37E3">
      <w:pPr>
        <w:pStyle w:val="Corpodeltesto2"/>
        <w:tabs>
          <w:tab w:val="left" w:pos="426"/>
          <w:tab w:val="left" w:pos="851"/>
        </w:tabs>
        <w:ind w:left="-142"/>
        <w:outlineLvl w:val="0"/>
        <w:rPr>
          <w:rFonts w:ascii="Arial" w:hAnsi="Arial" w:cs="Arial"/>
          <w:b/>
          <w:szCs w:val="20"/>
        </w:rPr>
      </w:pPr>
      <w:bookmarkStart w:id="52" w:name="_Toc196822737"/>
      <w:bookmarkStart w:id="53" w:name="_Toc367785683"/>
      <w:bookmarkStart w:id="54" w:name="_Toc367785827"/>
      <w:bookmarkStart w:id="55" w:name="_Toc367785899"/>
      <w:bookmarkStart w:id="56" w:name="_Toc367786188"/>
      <w:bookmarkStart w:id="57" w:name="_Toc367787391"/>
      <w:bookmarkStart w:id="58" w:name="_Toc367787427"/>
      <w:r w:rsidRPr="00F32A71">
        <w:rPr>
          <w:rFonts w:ascii="Arial" w:hAnsi="Arial" w:cs="Arial"/>
          <w:b/>
          <w:szCs w:val="20"/>
        </w:rPr>
        <w:lastRenderedPageBreak/>
        <w:t xml:space="preserve">ARTICOLO 5 </w:t>
      </w:r>
      <w:r w:rsidR="003733A2" w:rsidRPr="00F32A71">
        <w:rPr>
          <w:rFonts w:ascii="Arial" w:hAnsi="Arial" w:cs="Arial"/>
        </w:rPr>
        <w:t>–</w:t>
      </w:r>
      <w:r w:rsidRPr="00F32A71">
        <w:rPr>
          <w:rFonts w:ascii="Arial" w:hAnsi="Arial" w:cs="Arial"/>
          <w:b/>
          <w:szCs w:val="20"/>
        </w:rPr>
        <w:t xml:space="preserve"> </w:t>
      </w:r>
      <w:bookmarkStart w:id="59" w:name="_Toc367785684"/>
      <w:bookmarkStart w:id="60" w:name="_Toc367785828"/>
      <w:bookmarkStart w:id="61" w:name="_Toc367785900"/>
      <w:bookmarkStart w:id="62" w:name="_Toc367786189"/>
      <w:r w:rsidRPr="00F32A71">
        <w:rPr>
          <w:rFonts w:ascii="Arial" w:hAnsi="Arial" w:cs="Arial"/>
          <w:b/>
          <w:szCs w:val="20"/>
        </w:rPr>
        <w:t>LUOGO DI EROGAZIONE DEI SERVIZI</w:t>
      </w:r>
      <w:bookmarkEnd w:id="52"/>
      <w:bookmarkEnd w:id="59"/>
      <w:bookmarkEnd w:id="60"/>
      <w:bookmarkEnd w:id="61"/>
      <w:bookmarkEnd w:id="62"/>
      <w:r w:rsidRPr="00F32A71">
        <w:rPr>
          <w:rFonts w:ascii="Arial" w:hAnsi="Arial" w:cs="Arial"/>
          <w:b/>
          <w:szCs w:val="20"/>
        </w:rPr>
        <w:t xml:space="preserve"> </w:t>
      </w:r>
      <w:bookmarkEnd w:id="53"/>
      <w:bookmarkEnd w:id="54"/>
      <w:bookmarkEnd w:id="55"/>
      <w:bookmarkEnd w:id="56"/>
      <w:bookmarkEnd w:id="57"/>
      <w:bookmarkEnd w:id="58"/>
    </w:p>
    <w:p w14:paraId="6B2DC8EB" w14:textId="4F8C915B" w:rsidR="00ED37E3" w:rsidRPr="00A36CDF" w:rsidRDefault="00ED37E3">
      <w:pPr>
        <w:pStyle w:val="Numeroelenco"/>
        <w:widowControl/>
        <w:numPr>
          <w:ilvl w:val="0"/>
          <w:numId w:val="18"/>
        </w:numPr>
        <w:tabs>
          <w:tab w:val="clear" w:pos="644"/>
        </w:tabs>
        <w:ind w:left="426" w:hanging="426"/>
        <w:rPr>
          <w:rFonts w:ascii="Arial" w:hAnsi="Arial" w:cs="Arial"/>
          <w:szCs w:val="20"/>
        </w:rPr>
      </w:pPr>
      <w:r w:rsidRPr="00A36CDF">
        <w:rPr>
          <w:rFonts w:ascii="Arial" w:hAnsi="Arial" w:cs="Arial"/>
          <w:szCs w:val="20"/>
        </w:rPr>
        <w:t xml:space="preserve">I servizi richiesti dovranno essere eseguiti </w:t>
      </w:r>
      <w:r w:rsidR="00A36CDF" w:rsidRPr="009F4913">
        <w:rPr>
          <w:rFonts w:ascii="Arial" w:hAnsi="Arial" w:cs="Arial"/>
          <w:szCs w:val="20"/>
        </w:rPr>
        <w:t xml:space="preserve">anche </w:t>
      </w:r>
      <w:r w:rsidRPr="00A36CDF">
        <w:rPr>
          <w:rFonts w:ascii="Arial" w:hAnsi="Arial" w:cs="Arial"/>
          <w:szCs w:val="20"/>
        </w:rPr>
        <w:t>presso la sede</w:t>
      </w:r>
      <w:r w:rsidR="00A770AD" w:rsidRPr="00A36CDF">
        <w:rPr>
          <w:rFonts w:ascii="Arial" w:hAnsi="Arial" w:cs="Arial"/>
          <w:szCs w:val="20"/>
          <w:lang w:val="it-IT"/>
        </w:rPr>
        <w:t xml:space="preserve"> della</w:t>
      </w:r>
      <w:r w:rsidRPr="00A36CDF">
        <w:rPr>
          <w:rFonts w:ascii="Arial" w:hAnsi="Arial" w:cs="Arial"/>
          <w:szCs w:val="20"/>
        </w:rPr>
        <w:t xml:space="preserve"> Committente</w:t>
      </w:r>
      <w:r w:rsidRPr="00A36CDF">
        <w:rPr>
          <w:rFonts w:ascii="Arial" w:hAnsi="Arial" w:cs="Arial"/>
          <w:szCs w:val="20"/>
          <w:lang w:val="it-IT"/>
        </w:rPr>
        <w:t xml:space="preserve"> </w:t>
      </w:r>
      <w:r w:rsidRPr="00A36CDF">
        <w:rPr>
          <w:rFonts w:ascii="Arial" w:hAnsi="Arial" w:cs="Arial"/>
          <w:szCs w:val="20"/>
        </w:rPr>
        <w:t xml:space="preserve">sita in Roma via </w:t>
      </w:r>
      <w:r w:rsidR="00234F99" w:rsidRPr="00A36CDF">
        <w:rPr>
          <w:rFonts w:ascii="Arial" w:hAnsi="Arial" w:cs="Arial"/>
          <w:szCs w:val="20"/>
        </w:rPr>
        <w:t xml:space="preserve">Mario Carucci n.99  </w:t>
      </w:r>
      <w:r w:rsidRPr="00A36CDF">
        <w:rPr>
          <w:rFonts w:ascii="Arial" w:hAnsi="Arial" w:cs="Arial"/>
          <w:szCs w:val="20"/>
        </w:rPr>
        <w:t>e/o dell’Amministrazione.</w:t>
      </w:r>
    </w:p>
    <w:p w14:paraId="5681DAA1" w14:textId="1945787C" w:rsidR="00ED37E3" w:rsidRPr="00F32A71" w:rsidRDefault="00ED37E3">
      <w:pPr>
        <w:pStyle w:val="Numeroelenco"/>
        <w:widowControl/>
        <w:numPr>
          <w:ilvl w:val="0"/>
          <w:numId w:val="18"/>
        </w:numPr>
        <w:tabs>
          <w:tab w:val="clear" w:pos="644"/>
        </w:tabs>
        <w:ind w:left="426" w:hanging="426"/>
        <w:rPr>
          <w:rFonts w:ascii="Arial" w:hAnsi="Arial" w:cs="Arial"/>
          <w:szCs w:val="20"/>
        </w:rPr>
      </w:pPr>
      <w:r w:rsidRPr="00F32A71">
        <w:rPr>
          <w:rFonts w:ascii="Arial" w:hAnsi="Arial" w:cs="Arial"/>
          <w:szCs w:val="20"/>
        </w:rPr>
        <w:t xml:space="preserve">Le attività </w:t>
      </w:r>
      <w:r w:rsidR="00E33879">
        <w:rPr>
          <w:rFonts w:ascii="Arial" w:hAnsi="Arial" w:cs="Arial"/>
          <w:szCs w:val="20"/>
        </w:rPr>
        <w:t xml:space="preserve">di cui all’articolo 2 comma 1, punto I lettera e) e punto II lettere d) </w:t>
      </w:r>
      <w:r w:rsidRPr="00F32A71">
        <w:rPr>
          <w:rFonts w:ascii="Arial" w:hAnsi="Arial" w:cs="Arial"/>
          <w:szCs w:val="20"/>
        </w:rPr>
        <w:t>dovranno essere svolte nei giorni feriali dal lunedì al venerdì, dalle ore 8.00 alle ore 18.00</w:t>
      </w:r>
      <w:r w:rsidR="00B87FFD" w:rsidRPr="00F32A71">
        <w:rPr>
          <w:rFonts w:ascii="Arial" w:hAnsi="Arial" w:cs="Arial"/>
          <w:szCs w:val="20"/>
        </w:rPr>
        <w:t xml:space="preserve"> </w:t>
      </w:r>
      <w:r w:rsidRPr="00F32A71">
        <w:rPr>
          <w:rFonts w:ascii="Arial" w:hAnsi="Arial" w:cs="Arial"/>
          <w:b/>
          <w:i/>
          <w:szCs w:val="20"/>
        </w:rPr>
        <w:t>.</w:t>
      </w:r>
      <w:r w:rsidRPr="00F32A71">
        <w:rPr>
          <w:rFonts w:ascii="Arial" w:hAnsi="Arial" w:cs="Arial"/>
          <w:szCs w:val="20"/>
        </w:rPr>
        <w:t xml:space="preserve"> </w:t>
      </w:r>
      <w:r w:rsidR="00E33879">
        <w:rPr>
          <w:rFonts w:ascii="Arial" w:hAnsi="Arial" w:cs="Arial"/>
          <w:szCs w:val="20"/>
        </w:rPr>
        <w:t xml:space="preserve">Le attività di cui all’articolo 2 comma 2, punto II lettera c) dovranno essere svolte nei giorni feriali dal lunedì al venerdì’, dalle ore 8.00 alle ore 20:00. </w:t>
      </w:r>
      <w:r w:rsidRPr="00F32A71">
        <w:rPr>
          <w:rFonts w:ascii="Arial" w:hAnsi="Arial" w:cs="Arial"/>
          <w:szCs w:val="20"/>
        </w:rPr>
        <w:t>Inoltre, l’Impresa prende atto che, nel corso dell’esecuzione delle prestazioni contrattuali, gli uffici della Committente</w:t>
      </w:r>
      <w:r w:rsidRPr="00F32A71">
        <w:rPr>
          <w:rFonts w:ascii="Arial" w:hAnsi="Arial" w:cs="Arial"/>
          <w:szCs w:val="20"/>
          <w:lang w:val="it-IT"/>
        </w:rPr>
        <w:t xml:space="preserve"> </w:t>
      </w:r>
      <w:r w:rsidRPr="00F32A71">
        <w:rPr>
          <w:rFonts w:ascii="Arial" w:hAnsi="Arial" w:cs="Arial"/>
          <w:szCs w:val="20"/>
        </w:rPr>
        <w:t>e/o dell’Amministrazione continueranno ad essere utilizzati, per la loro destinazione istituzionale, dal personale della Committente</w:t>
      </w:r>
      <w:r w:rsidRPr="00F32A71">
        <w:rPr>
          <w:rFonts w:ascii="Arial" w:hAnsi="Arial" w:cs="Arial"/>
          <w:szCs w:val="20"/>
          <w:lang w:val="it-IT"/>
        </w:rPr>
        <w:t xml:space="preserve"> </w:t>
      </w:r>
      <w:r w:rsidRPr="00F32A71">
        <w:rPr>
          <w:rFonts w:ascii="Arial" w:hAnsi="Arial" w:cs="Arial"/>
          <w:szCs w:val="20"/>
        </w:rPr>
        <w:t>medesima, dell’Amministrazione e/o di terzi autorizzati.</w:t>
      </w:r>
    </w:p>
    <w:p w14:paraId="4EAD24AF" w14:textId="77777777" w:rsidR="00ED37E3" w:rsidRPr="00F32A71" w:rsidRDefault="00ED37E3">
      <w:pPr>
        <w:pStyle w:val="Numeroelenco"/>
        <w:widowControl/>
        <w:numPr>
          <w:ilvl w:val="0"/>
          <w:numId w:val="18"/>
        </w:numPr>
        <w:tabs>
          <w:tab w:val="clear" w:pos="644"/>
        </w:tabs>
        <w:ind w:left="426" w:hanging="426"/>
        <w:rPr>
          <w:rFonts w:ascii="Arial" w:hAnsi="Arial" w:cs="Arial"/>
          <w:szCs w:val="20"/>
        </w:rPr>
      </w:pPr>
      <w:r w:rsidRPr="00F32A71">
        <w:rPr>
          <w:rFonts w:ascii="Arial" w:hAnsi="Arial" w:cs="Arial"/>
          <w:szCs w:val="20"/>
          <w:lang w:val="it-IT"/>
        </w:rPr>
        <w:t>L’</w:t>
      </w:r>
      <w:r w:rsidRPr="00F32A71">
        <w:rPr>
          <w:rFonts w:ascii="Arial" w:hAnsi="Arial" w:cs="Arial"/>
          <w:szCs w:val="20"/>
        </w:rPr>
        <w:t xml:space="preserve">Impresa si impegna, pertanto, ad eseguire le </w:t>
      </w:r>
      <w:proofErr w:type="gramStart"/>
      <w:r w:rsidRPr="00F32A71">
        <w:rPr>
          <w:rFonts w:ascii="Arial" w:hAnsi="Arial" w:cs="Arial"/>
          <w:szCs w:val="20"/>
        </w:rPr>
        <w:t>predette</w:t>
      </w:r>
      <w:proofErr w:type="gramEnd"/>
      <w:r w:rsidRPr="00F32A71">
        <w:rPr>
          <w:rFonts w:ascii="Arial" w:hAnsi="Arial" w:cs="Arial"/>
          <w:szCs w:val="20"/>
        </w:rPr>
        <w:t xml:space="preserve"> prestazioni senza alcun onere aggiuntivo, salvaguardando le esigenze della </w:t>
      </w:r>
      <w:r w:rsidRPr="00F32A71">
        <w:rPr>
          <w:rFonts w:ascii="Arial" w:hAnsi="Arial" w:cs="Arial"/>
          <w:szCs w:val="20"/>
          <w:lang w:val="it-IT"/>
        </w:rPr>
        <w:t>Committente</w:t>
      </w:r>
      <w:r w:rsidRPr="00F32A71">
        <w:rPr>
          <w:rFonts w:ascii="Arial" w:hAnsi="Arial" w:cs="Arial"/>
          <w:szCs w:val="20"/>
        </w:rPr>
        <w:t>, senza recare intralci, disturbi o interruzioni alla attività lavorativa in atto, e a procedere, eventualmente, alla riduzione in pristino dei locali.</w:t>
      </w:r>
    </w:p>
    <w:p w14:paraId="63653160" w14:textId="77777777" w:rsidR="00ED37E3" w:rsidRPr="00F32A71" w:rsidRDefault="00ED37E3" w:rsidP="00793BF4">
      <w:pPr>
        <w:pStyle w:val="Numeroelenco"/>
        <w:ind w:left="360"/>
        <w:rPr>
          <w:rFonts w:ascii="Arial" w:hAnsi="Arial" w:cs="Arial"/>
          <w:szCs w:val="20"/>
        </w:rPr>
      </w:pPr>
      <w:bookmarkStart w:id="63" w:name="_Toc367785685"/>
      <w:bookmarkStart w:id="64" w:name="_Toc367785829"/>
      <w:bookmarkStart w:id="65" w:name="_Toc367785901"/>
      <w:bookmarkStart w:id="66" w:name="_Toc367786190"/>
      <w:bookmarkStart w:id="67" w:name="_Toc367787392"/>
      <w:bookmarkStart w:id="68" w:name="_Toc367787428"/>
    </w:p>
    <w:p w14:paraId="3C242DFB" w14:textId="45708DE9" w:rsidR="00ED37E3" w:rsidRPr="00F32A71" w:rsidRDefault="00ED37E3" w:rsidP="00ED37E3">
      <w:pPr>
        <w:pStyle w:val="Corpodeltesto3"/>
        <w:spacing w:after="0"/>
        <w:ind w:left="-142"/>
        <w:outlineLvl w:val="0"/>
        <w:rPr>
          <w:rFonts w:ascii="Arial" w:hAnsi="Arial" w:cs="Arial"/>
          <w:b/>
          <w:sz w:val="20"/>
          <w:szCs w:val="20"/>
        </w:rPr>
      </w:pPr>
      <w:bookmarkStart w:id="69" w:name="_Toc196822738"/>
      <w:r w:rsidRPr="00F32A71">
        <w:rPr>
          <w:rFonts w:ascii="Arial" w:hAnsi="Arial" w:cs="Arial"/>
          <w:b/>
          <w:sz w:val="20"/>
          <w:szCs w:val="20"/>
        </w:rPr>
        <w:t>ARTICOLO 6</w:t>
      </w:r>
      <w:bookmarkEnd w:id="63"/>
      <w:bookmarkEnd w:id="64"/>
      <w:bookmarkEnd w:id="65"/>
      <w:bookmarkEnd w:id="66"/>
      <w:r w:rsidRPr="00F32A71">
        <w:rPr>
          <w:rFonts w:ascii="Arial" w:hAnsi="Arial" w:cs="Arial"/>
          <w:b/>
          <w:sz w:val="20"/>
          <w:szCs w:val="20"/>
        </w:rPr>
        <w:t xml:space="preserve"> </w:t>
      </w:r>
      <w:r w:rsidR="003733A2" w:rsidRPr="00F32A71">
        <w:rPr>
          <w:rFonts w:ascii="Arial" w:hAnsi="Arial" w:cs="Arial"/>
        </w:rPr>
        <w:t>–</w:t>
      </w:r>
      <w:r w:rsidRPr="00F32A71">
        <w:rPr>
          <w:rFonts w:ascii="Arial" w:hAnsi="Arial" w:cs="Arial"/>
          <w:b/>
          <w:sz w:val="20"/>
          <w:szCs w:val="20"/>
        </w:rPr>
        <w:t xml:space="preserve"> </w:t>
      </w:r>
      <w:bookmarkStart w:id="70" w:name="_Toc367785686"/>
      <w:bookmarkStart w:id="71" w:name="_Toc367785830"/>
      <w:bookmarkStart w:id="72" w:name="_Toc367785902"/>
      <w:bookmarkStart w:id="73" w:name="_Toc367786191"/>
      <w:r w:rsidRPr="00F32A71">
        <w:rPr>
          <w:rFonts w:ascii="Arial" w:hAnsi="Arial" w:cs="Arial"/>
          <w:b/>
          <w:sz w:val="20"/>
          <w:szCs w:val="20"/>
        </w:rPr>
        <w:t>TERMINI DI CONSEGNA</w:t>
      </w:r>
      <w:bookmarkEnd w:id="67"/>
      <w:bookmarkEnd w:id="68"/>
      <w:bookmarkEnd w:id="69"/>
      <w:bookmarkEnd w:id="70"/>
      <w:bookmarkEnd w:id="71"/>
      <w:bookmarkEnd w:id="72"/>
      <w:bookmarkEnd w:id="73"/>
    </w:p>
    <w:p w14:paraId="18AB1C4B" w14:textId="10409416" w:rsidR="00A4732C" w:rsidRPr="009F4913" w:rsidRDefault="00A4732C">
      <w:pPr>
        <w:pStyle w:val="Paragrafoelenco"/>
        <w:numPr>
          <w:ilvl w:val="0"/>
          <w:numId w:val="19"/>
        </w:numPr>
        <w:rPr>
          <w:rFonts w:ascii="Arial" w:hAnsi="Arial" w:cs="Arial"/>
          <w:strike/>
          <w:szCs w:val="20"/>
          <w:lang w:eastAsia="x-none"/>
        </w:rPr>
      </w:pPr>
      <w:r w:rsidRPr="00A4732C">
        <w:rPr>
          <w:rFonts w:ascii="Arial" w:hAnsi="Arial" w:cs="Arial"/>
          <w:szCs w:val="20"/>
          <w:lang w:eastAsia="x-none"/>
        </w:rPr>
        <w:t>Le sottoscrizioni software dovranno essere consegnate</w:t>
      </w:r>
      <w:r w:rsidR="00445C53">
        <w:rPr>
          <w:rFonts w:ascii="Arial" w:hAnsi="Arial" w:cs="Arial"/>
          <w:szCs w:val="20"/>
          <w:lang w:eastAsia="x-none"/>
        </w:rPr>
        <w:t xml:space="preserve"> </w:t>
      </w:r>
      <w:r w:rsidR="003534AB">
        <w:rPr>
          <w:rFonts w:ascii="Arial" w:hAnsi="Arial" w:cs="Arial"/>
          <w:szCs w:val="20"/>
          <w:lang w:eastAsia="x-none"/>
        </w:rPr>
        <w:t xml:space="preserve">secondo le modalità di cui all’Allegato </w:t>
      </w:r>
      <w:r w:rsidR="00406701">
        <w:rPr>
          <w:rFonts w:ascii="Arial" w:hAnsi="Arial" w:cs="Arial"/>
          <w:szCs w:val="20"/>
          <w:lang w:eastAsia="x-none"/>
        </w:rPr>
        <w:t>5, lettera k dell</w:t>
      </w:r>
      <w:r w:rsidR="00D52F15">
        <w:rPr>
          <w:rFonts w:ascii="Arial" w:hAnsi="Arial" w:cs="Arial"/>
          <w:szCs w:val="20"/>
          <w:lang w:eastAsia="x-none"/>
        </w:rPr>
        <w:t>e</w:t>
      </w:r>
      <w:r w:rsidR="00406701">
        <w:rPr>
          <w:rFonts w:ascii="Arial" w:hAnsi="Arial" w:cs="Arial"/>
          <w:szCs w:val="20"/>
          <w:lang w:eastAsia="x-none"/>
        </w:rPr>
        <w:t xml:space="preserve"> </w:t>
      </w:r>
      <w:r w:rsidR="00D52F15">
        <w:rPr>
          <w:rFonts w:ascii="Arial" w:hAnsi="Arial" w:cs="Arial"/>
          <w:szCs w:val="20"/>
          <w:lang w:eastAsia="x-none"/>
        </w:rPr>
        <w:t>P</w:t>
      </w:r>
      <w:r w:rsidR="00406701">
        <w:rPr>
          <w:rFonts w:ascii="Arial" w:hAnsi="Arial" w:cs="Arial"/>
          <w:szCs w:val="20"/>
          <w:lang w:eastAsia="x-none"/>
        </w:rPr>
        <w:t>remess</w:t>
      </w:r>
      <w:r w:rsidR="00D52F15">
        <w:rPr>
          <w:rFonts w:ascii="Arial" w:hAnsi="Arial" w:cs="Arial"/>
          <w:szCs w:val="20"/>
          <w:lang w:eastAsia="x-none"/>
        </w:rPr>
        <w:t>e</w:t>
      </w:r>
      <w:r w:rsidR="00406701">
        <w:rPr>
          <w:rFonts w:ascii="Arial" w:hAnsi="Arial" w:cs="Arial"/>
          <w:szCs w:val="20"/>
          <w:lang w:eastAsia="x-none"/>
        </w:rPr>
        <w:t xml:space="preserve">, </w:t>
      </w:r>
      <w:r w:rsidR="003534AB">
        <w:rPr>
          <w:rFonts w:ascii="Arial" w:hAnsi="Arial" w:cs="Arial"/>
          <w:szCs w:val="20"/>
          <w:lang w:eastAsia="x-none"/>
        </w:rPr>
        <w:t xml:space="preserve">che qui si intende integralmente richiamato. </w:t>
      </w:r>
    </w:p>
    <w:p w14:paraId="7C95064F" w14:textId="77777777" w:rsidR="00ED37E3" w:rsidRPr="00F32A71" w:rsidRDefault="00ED37E3">
      <w:pPr>
        <w:pStyle w:val="Numeroelenco"/>
        <w:widowControl/>
        <w:numPr>
          <w:ilvl w:val="0"/>
          <w:numId w:val="19"/>
        </w:numPr>
        <w:ind w:left="426" w:hanging="426"/>
        <w:rPr>
          <w:rFonts w:ascii="Arial" w:hAnsi="Arial" w:cs="Arial"/>
          <w:szCs w:val="20"/>
        </w:rPr>
      </w:pPr>
      <w:r w:rsidRPr="00F32A71">
        <w:rPr>
          <w:rFonts w:ascii="Arial" w:hAnsi="Arial" w:cs="Arial"/>
          <w:szCs w:val="20"/>
        </w:rPr>
        <w:t>Qualora circostanze particolari impediscano temporaneamente la regolare esecuzione delle prestazioni oggetto del presente contratto, la Committente</w:t>
      </w:r>
      <w:r w:rsidRPr="00F32A71">
        <w:rPr>
          <w:rFonts w:ascii="Arial" w:hAnsi="Arial" w:cs="Arial"/>
          <w:szCs w:val="20"/>
          <w:lang w:val="it-IT"/>
        </w:rPr>
        <w:t xml:space="preserve"> </w:t>
      </w:r>
      <w:r w:rsidRPr="00F32A71">
        <w:rPr>
          <w:rFonts w:ascii="Arial" w:hAnsi="Arial" w:cs="Arial"/>
          <w:szCs w:val="20"/>
        </w:rPr>
        <w:t>si riserva di</w:t>
      </w:r>
      <w:r w:rsidR="00B87FFD" w:rsidRPr="00F32A71">
        <w:rPr>
          <w:rFonts w:ascii="Arial" w:hAnsi="Arial" w:cs="Arial"/>
          <w:szCs w:val="20"/>
        </w:rPr>
        <w:t xml:space="preserve"> </w:t>
      </w:r>
      <w:r w:rsidRPr="00F32A71">
        <w:rPr>
          <w:rFonts w:ascii="Arial" w:hAnsi="Arial" w:cs="Arial"/>
          <w:szCs w:val="20"/>
        </w:rPr>
        <w:t xml:space="preserve">sospendere le stesse, indicando le ragioni e l’imputabilità delle medesime. In caso di sospensione si applicano le disposizioni previste </w:t>
      </w:r>
      <w:r w:rsidRPr="00F32A71">
        <w:rPr>
          <w:rFonts w:ascii="Arial" w:hAnsi="Arial" w:cs="Arial"/>
          <w:szCs w:val="20"/>
          <w:lang w:val="it-IT"/>
        </w:rPr>
        <w:t>dall’art. 1</w:t>
      </w:r>
      <w:r w:rsidR="00A50B1B" w:rsidRPr="00F32A71">
        <w:rPr>
          <w:rFonts w:ascii="Arial" w:hAnsi="Arial" w:cs="Arial"/>
          <w:szCs w:val="20"/>
          <w:lang w:val="it-IT"/>
        </w:rPr>
        <w:t xml:space="preserve">21 del Codice. </w:t>
      </w:r>
      <w:r w:rsidRPr="00F32A71">
        <w:rPr>
          <w:rFonts w:ascii="Arial" w:hAnsi="Arial" w:cs="Arial"/>
          <w:szCs w:val="20"/>
        </w:rPr>
        <w:t xml:space="preserve"> </w:t>
      </w:r>
    </w:p>
    <w:p w14:paraId="7C200CB1" w14:textId="225098F6" w:rsidR="00ED37E3" w:rsidRPr="00F32A71" w:rsidRDefault="00ED37E3">
      <w:pPr>
        <w:pStyle w:val="Numeroelenco"/>
        <w:widowControl/>
        <w:numPr>
          <w:ilvl w:val="0"/>
          <w:numId w:val="19"/>
        </w:numPr>
        <w:ind w:left="426" w:hanging="426"/>
        <w:rPr>
          <w:rFonts w:ascii="Arial" w:hAnsi="Arial" w:cs="Arial"/>
          <w:szCs w:val="20"/>
        </w:rPr>
      </w:pPr>
      <w:r w:rsidRPr="00F32A71">
        <w:rPr>
          <w:rFonts w:ascii="Arial" w:hAnsi="Arial" w:cs="Arial"/>
          <w:szCs w:val="20"/>
        </w:rPr>
        <w:t xml:space="preserve">L’Impresa garantisce la titolarità delle </w:t>
      </w:r>
      <w:r w:rsidR="000866C4">
        <w:rPr>
          <w:rFonts w:ascii="Arial" w:hAnsi="Arial" w:cs="Arial"/>
          <w:szCs w:val="20"/>
        </w:rPr>
        <w:t>sottoscrizioni e</w:t>
      </w:r>
      <w:r w:rsidRPr="00F32A71">
        <w:rPr>
          <w:rFonts w:ascii="Arial" w:hAnsi="Arial" w:cs="Arial"/>
          <w:szCs w:val="20"/>
        </w:rPr>
        <w:t xml:space="preserve"> dei programmi software forniti,.</w:t>
      </w:r>
    </w:p>
    <w:p w14:paraId="7493D636" w14:textId="77777777" w:rsidR="00ED37E3" w:rsidRPr="00F32A71" w:rsidRDefault="00ED37E3">
      <w:pPr>
        <w:pStyle w:val="Numeroelenco"/>
        <w:widowControl/>
        <w:numPr>
          <w:ilvl w:val="0"/>
          <w:numId w:val="19"/>
        </w:numPr>
        <w:ind w:left="426" w:hanging="426"/>
        <w:rPr>
          <w:rFonts w:ascii="Arial" w:hAnsi="Arial" w:cs="Arial"/>
          <w:szCs w:val="20"/>
        </w:rPr>
      </w:pPr>
      <w:r w:rsidRPr="00F32A71">
        <w:rPr>
          <w:rFonts w:ascii="Arial" w:hAnsi="Arial" w:cs="Arial"/>
          <w:szCs w:val="20"/>
        </w:rPr>
        <w:t>L’Impresa garantisce espressamente che le apparecchiature, i materiali ed i supporti sui quali sono caricati i programmi sono esenti da vizi dovuti a progettazione o ad errata esecuzione o a deficienze dei materiali impiegati, che ne diminuiscano il valore e/o che li rendano inidonei, anche solo parzialmente, all’uso cui sono destinati.</w:t>
      </w:r>
    </w:p>
    <w:p w14:paraId="668DD5D1" w14:textId="49BC4DDF" w:rsidR="00ED37E3" w:rsidRPr="00F32A71" w:rsidRDefault="00ED37E3">
      <w:pPr>
        <w:pStyle w:val="Numeroelenco"/>
        <w:widowControl/>
        <w:numPr>
          <w:ilvl w:val="0"/>
          <w:numId w:val="19"/>
        </w:numPr>
        <w:ind w:left="426" w:hanging="426"/>
        <w:rPr>
          <w:rFonts w:ascii="Arial" w:hAnsi="Arial" w:cs="Arial"/>
          <w:szCs w:val="20"/>
        </w:rPr>
      </w:pPr>
      <w:r w:rsidRPr="00F32A71">
        <w:rPr>
          <w:rFonts w:ascii="Arial" w:hAnsi="Arial" w:cs="Arial"/>
          <w:szCs w:val="20"/>
        </w:rPr>
        <w:t>L’Impresa garantisce che i programmi sono esenti da vizi o difetti di funzionamento da essa conosciuti e/o conoscibili e che gli stessi sono conformi alle specifiche definite nei relativi manuali d’uso. L’Impresa garantisce, altresì, che i programmi sono esenti da virus, essendo state adottate a tal fine tutte le opportune cautele.</w:t>
      </w:r>
    </w:p>
    <w:p w14:paraId="6A50AB09" w14:textId="77777777" w:rsidR="00ED37E3" w:rsidRPr="00F32A71" w:rsidRDefault="00ED37E3">
      <w:pPr>
        <w:pStyle w:val="Numeroelenco"/>
        <w:widowControl/>
        <w:numPr>
          <w:ilvl w:val="0"/>
          <w:numId w:val="19"/>
        </w:numPr>
        <w:ind w:left="426" w:hanging="426"/>
        <w:rPr>
          <w:rFonts w:ascii="Arial" w:hAnsi="Arial" w:cs="Arial"/>
          <w:szCs w:val="20"/>
        </w:rPr>
      </w:pPr>
      <w:r w:rsidRPr="00F32A71">
        <w:rPr>
          <w:rFonts w:ascii="Arial" w:hAnsi="Arial" w:cs="Arial"/>
          <w:szCs w:val="20"/>
        </w:rPr>
        <w:t>Le suddette garanzie sono prestate in proprio dall’Impresa anche per il fatto del terzo, intendendo la Committente restare estranea ai rapporti tra l’Impresa e le ditte fornitrici dei vari materiali componenti la fornitura.</w:t>
      </w:r>
    </w:p>
    <w:p w14:paraId="33BE58A1" w14:textId="77777777" w:rsidR="00ED37E3" w:rsidRPr="00F32A71" w:rsidRDefault="00ED37E3">
      <w:pPr>
        <w:pStyle w:val="Numeroelenco"/>
        <w:widowControl/>
        <w:numPr>
          <w:ilvl w:val="0"/>
          <w:numId w:val="19"/>
        </w:numPr>
        <w:ind w:left="426" w:hanging="426"/>
        <w:rPr>
          <w:rFonts w:ascii="Arial" w:hAnsi="Arial" w:cs="Arial"/>
          <w:szCs w:val="20"/>
        </w:rPr>
      </w:pPr>
      <w:r w:rsidRPr="00F32A71">
        <w:rPr>
          <w:rFonts w:ascii="Arial" w:hAnsi="Arial" w:cs="Arial"/>
          <w:szCs w:val="20"/>
        </w:rPr>
        <w:t>Le Parti convengono che i termini di cui agli articoli 1495, 1511 e 1667 c.c. decorreranno dalla “Data di accettazione della Fornitura” di cui al successivo articolo “Verifica di conformità”.</w:t>
      </w:r>
    </w:p>
    <w:p w14:paraId="285AE298" w14:textId="77777777" w:rsidR="00ED37E3" w:rsidRPr="00F32A71" w:rsidRDefault="00ED37E3">
      <w:pPr>
        <w:pStyle w:val="Numeroelenco"/>
        <w:widowControl/>
        <w:numPr>
          <w:ilvl w:val="0"/>
          <w:numId w:val="19"/>
        </w:numPr>
        <w:ind w:left="426" w:hanging="426"/>
        <w:rPr>
          <w:rFonts w:ascii="Arial" w:hAnsi="Arial" w:cs="Arial"/>
          <w:szCs w:val="20"/>
        </w:rPr>
      </w:pPr>
      <w:r w:rsidRPr="00F32A71">
        <w:rPr>
          <w:rFonts w:ascii="Arial" w:hAnsi="Arial" w:cs="Arial"/>
          <w:szCs w:val="20"/>
        </w:rPr>
        <w:t>Il termine per la denuncia dei vizi non riconoscibili viene convenuto in 6 (sei) mesi dalla scoperta.</w:t>
      </w:r>
    </w:p>
    <w:p w14:paraId="41B3AD59" w14:textId="5C6391A1" w:rsidR="00ED37E3" w:rsidRPr="00F32A71" w:rsidRDefault="00ED37E3">
      <w:pPr>
        <w:pStyle w:val="Numeroelenco"/>
        <w:widowControl/>
        <w:numPr>
          <w:ilvl w:val="0"/>
          <w:numId w:val="19"/>
        </w:numPr>
        <w:ind w:left="426" w:hanging="426"/>
        <w:rPr>
          <w:rFonts w:ascii="Arial" w:hAnsi="Arial" w:cs="Arial"/>
          <w:szCs w:val="20"/>
        </w:rPr>
      </w:pPr>
      <w:r w:rsidRPr="00F32A71">
        <w:rPr>
          <w:rFonts w:ascii="Arial" w:hAnsi="Arial" w:cs="Arial"/>
          <w:szCs w:val="20"/>
          <w:lang w:val="it-IT"/>
        </w:rPr>
        <w:lastRenderedPageBreak/>
        <w:t>I</w:t>
      </w:r>
      <w:r w:rsidRPr="00F32A71">
        <w:rPr>
          <w:rFonts w:ascii="Arial" w:hAnsi="Arial" w:cs="Arial"/>
          <w:szCs w:val="20"/>
        </w:rPr>
        <w:t>n caso di inadempienza da parte dell’Impresa alle obbligazioni di cui ai precedenti comm</w:t>
      </w:r>
      <w:r w:rsidR="00A770AD" w:rsidRPr="00F32A71">
        <w:rPr>
          <w:rFonts w:ascii="Arial" w:hAnsi="Arial" w:cs="Arial"/>
          <w:szCs w:val="20"/>
          <w:lang w:val="it-IT"/>
        </w:rPr>
        <w:t>i</w:t>
      </w:r>
      <w:r w:rsidRPr="00F32A71">
        <w:rPr>
          <w:rFonts w:ascii="Arial" w:hAnsi="Arial" w:cs="Arial"/>
          <w:szCs w:val="20"/>
        </w:rPr>
        <w:t xml:space="preserve">, la Committente, fermo restando il risarcimento di tutti i danni, avrà facoltà di dichiarare risolto di diritto il presente contratto ai sensi dell’art. “Risoluzione” in seguito riportato, nonché dell’art. 1456 </w:t>
      </w:r>
      <w:proofErr w:type="gramStart"/>
      <w:r w:rsidRPr="00F32A71">
        <w:rPr>
          <w:rFonts w:ascii="Arial" w:hAnsi="Arial" w:cs="Arial"/>
          <w:szCs w:val="20"/>
        </w:rPr>
        <w:t>c.c..</w:t>
      </w:r>
      <w:proofErr w:type="gramEnd"/>
      <w:r w:rsidRPr="00F32A71">
        <w:rPr>
          <w:rFonts w:ascii="Arial" w:hAnsi="Arial" w:cs="Arial"/>
          <w:szCs w:val="20"/>
          <w:lang w:val="it-IT"/>
        </w:rPr>
        <w:t xml:space="preserve"> </w:t>
      </w:r>
    </w:p>
    <w:p w14:paraId="250DF7CA" w14:textId="77777777" w:rsidR="00ED37E3" w:rsidRPr="00F32A71" w:rsidRDefault="00ED37E3" w:rsidP="00793BF4">
      <w:pPr>
        <w:pStyle w:val="Corpodeltesto3"/>
        <w:spacing w:after="0"/>
        <w:ind w:left="-142" w:hanging="426"/>
        <w:rPr>
          <w:rFonts w:ascii="Arial" w:hAnsi="Arial" w:cs="Arial"/>
          <w:sz w:val="20"/>
          <w:szCs w:val="20"/>
          <w:lang w:val="it-IT"/>
        </w:rPr>
      </w:pPr>
    </w:p>
    <w:p w14:paraId="45522072" w14:textId="349D3DC9" w:rsidR="00ED37E3" w:rsidRPr="00F32A71" w:rsidRDefault="00ED37E3" w:rsidP="00ED37E3">
      <w:pPr>
        <w:pStyle w:val="Corpodeltesto2"/>
        <w:tabs>
          <w:tab w:val="left" w:pos="426"/>
          <w:tab w:val="left" w:pos="851"/>
        </w:tabs>
        <w:ind w:left="-142"/>
        <w:outlineLvl w:val="0"/>
        <w:rPr>
          <w:rFonts w:ascii="Arial" w:hAnsi="Arial" w:cs="Arial"/>
          <w:b/>
          <w:i/>
          <w:szCs w:val="20"/>
          <w:lang w:val="it-IT"/>
        </w:rPr>
      </w:pPr>
      <w:bookmarkStart w:id="74" w:name="_Toc196822739"/>
      <w:bookmarkStart w:id="75" w:name="_Toc367785689"/>
      <w:bookmarkStart w:id="76" w:name="_Toc367785833"/>
      <w:bookmarkStart w:id="77" w:name="_Toc367785905"/>
      <w:bookmarkStart w:id="78" w:name="_Toc367786194"/>
      <w:bookmarkStart w:id="79" w:name="_Toc367787394"/>
      <w:bookmarkStart w:id="80" w:name="_Toc367787430"/>
      <w:r w:rsidRPr="00F32A71">
        <w:rPr>
          <w:rFonts w:ascii="Arial" w:hAnsi="Arial" w:cs="Arial"/>
          <w:b/>
          <w:szCs w:val="20"/>
        </w:rPr>
        <w:t xml:space="preserve">ARTICOLO 7 </w:t>
      </w:r>
      <w:r w:rsidR="003733A2" w:rsidRPr="00F32A71">
        <w:rPr>
          <w:rFonts w:ascii="Arial" w:hAnsi="Arial" w:cs="Arial"/>
        </w:rPr>
        <w:t>–</w:t>
      </w:r>
      <w:r w:rsidRPr="00F32A71">
        <w:rPr>
          <w:rFonts w:ascii="Arial" w:hAnsi="Arial" w:cs="Arial"/>
          <w:b/>
          <w:szCs w:val="20"/>
        </w:rPr>
        <w:t xml:space="preserve"> </w:t>
      </w:r>
      <w:bookmarkStart w:id="81" w:name="_Toc367785690"/>
      <w:bookmarkStart w:id="82" w:name="_Toc367785834"/>
      <w:bookmarkStart w:id="83" w:name="_Toc367785906"/>
      <w:bookmarkStart w:id="84" w:name="_Toc367786195"/>
      <w:r w:rsidRPr="00F32A71">
        <w:rPr>
          <w:rFonts w:ascii="Arial" w:hAnsi="Arial" w:cs="Arial"/>
          <w:b/>
          <w:szCs w:val="20"/>
        </w:rPr>
        <w:t>INSTALLAZIONE, VERIFICA DI CONFORMITÀ E ACCETTAZIONE DELLA FORNITURA</w:t>
      </w:r>
      <w:bookmarkEnd w:id="74"/>
      <w:bookmarkEnd w:id="81"/>
      <w:bookmarkEnd w:id="82"/>
      <w:bookmarkEnd w:id="83"/>
      <w:bookmarkEnd w:id="84"/>
      <w:r w:rsidRPr="00F32A71">
        <w:rPr>
          <w:rFonts w:ascii="Arial" w:hAnsi="Arial" w:cs="Arial"/>
          <w:b/>
          <w:szCs w:val="20"/>
        </w:rPr>
        <w:t xml:space="preserve"> </w:t>
      </w:r>
      <w:bookmarkEnd w:id="75"/>
      <w:bookmarkEnd w:id="76"/>
      <w:bookmarkEnd w:id="77"/>
      <w:bookmarkEnd w:id="78"/>
      <w:bookmarkEnd w:id="79"/>
      <w:bookmarkEnd w:id="80"/>
    </w:p>
    <w:p w14:paraId="7BD076BF" w14:textId="77777777" w:rsidR="00245284" w:rsidRPr="00245284" w:rsidRDefault="00245284">
      <w:pPr>
        <w:pStyle w:val="Paragrafoelenco"/>
        <w:numPr>
          <w:ilvl w:val="0"/>
          <w:numId w:val="20"/>
        </w:numPr>
        <w:rPr>
          <w:rFonts w:ascii="Arial" w:hAnsi="Arial" w:cs="Arial"/>
          <w:szCs w:val="20"/>
          <w:lang w:val="x-none" w:eastAsia="x-none"/>
        </w:rPr>
      </w:pPr>
      <w:r w:rsidRPr="00245284">
        <w:rPr>
          <w:rFonts w:ascii="Arial" w:hAnsi="Arial" w:cs="Arial"/>
          <w:szCs w:val="20"/>
          <w:lang w:val="x-none" w:eastAsia="x-none"/>
        </w:rPr>
        <w:t>Le attività di installazione e configurazione dei prodotti dovranno essere eseguite con le modalità e i termini previsti e concordati con la Committente, pena l'applicazione delle penali di cui al successivo Articolo “PENALI”.</w:t>
      </w:r>
    </w:p>
    <w:p w14:paraId="01B20D8D" w14:textId="77777777" w:rsidR="0034423C" w:rsidRPr="009A5D9B" w:rsidRDefault="00ED37E3">
      <w:pPr>
        <w:pStyle w:val="Paragrafoelenco"/>
        <w:numPr>
          <w:ilvl w:val="0"/>
          <w:numId w:val="20"/>
        </w:numPr>
        <w:rPr>
          <w:rFonts w:ascii="Calibri" w:hAnsi="Calibri"/>
          <w:szCs w:val="20"/>
        </w:rPr>
      </w:pPr>
      <w:r w:rsidRPr="00F32A71">
        <w:rPr>
          <w:rFonts w:ascii="Arial" w:hAnsi="Arial" w:cs="Arial"/>
          <w:szCs w:val="20"/>
        </w:rPr>
        <w:t xml:space="preserve">Ultimate </w:t>
      </w:r>
      <w:proofErr w:type="gramStart"/>
      <w:r w:rsidRPr="00F32A71">
        <w:rPr>
          <w:rFonts w:ascii="Arial" w:hAnsi="Arial" w:cs="Arial"/>
          <w:szCs w:val="20"/>
        </w:rPr>
        <w:t>le operazione</w:t>
      </w:r>
      <w:proofErr w:type="gramEnd"/>
      <w:r w:rsidRPr="00F32A71">
        <w:rPr>
          <w:rFonts w:ascii="Arial" w:hAnsi="Arial" w:cs="Arial"/>
          <w:szCs w:val="20"/>
        </w:rPr>
        <w:t xml:space="preserve"> di installazione, l’Impresa dovrà consegnare alla Committente un “Rapporto di Fine Installazione” recante le seguenti indicazioni: </w:t>
      </w:r>
    </w:p>
    <w:p w14:paraId="026F5F98" w14:textId="77777777" w:rsidR="0034423C" w:rsidRPr="00951047" w:rsidRDefault="0034423C">
      <w:pPr>
        <w:pStyle w:val="Numeroelenco"/>
        <w:widowControl/>
        <w:numPr>
          <w:ilvl w:val="0"/>
          <w:numId w:val="51"/>
        </w:numPr>
        <w:tabs>
          <w:tab w:val="left" w:pos="360"/>
        </w:tabs>
        <w:ind w:left="851" w:hanging="426"/>
        <w:rPr>
          <w:rFonts w:ascii="Arial" w:hAnsi="Arial" w:cs="Arial"/>
          <w:szCs w:val="20"/>
          <w:lang w:val="it-IT"/>
        </w:rPr>
      </w:pPr>
      <w:r w:rsidRPr="00951047">
        <w:rPr>
          <w:rFonts w:ascii="Arial" w:hAnsi="Arial" w:cs="Arial"/>
          <w:szCs w:val="20"/>
        </w:rPr>
        <w:t>tipo, modello e numero seriale delle versione dei prodotti software installati</w:t>
      </w:r>
      <w:r w:rsidRPr="00951047">
        <w:rPr>
          <w:rFonts w:ascii="Arial" w:hAnsi="Arial" w:cs="Arial"/>
          <w:szCs w:val="20"/>
          <w:lang w:val="it-IT"/>
        </w:rPr>
        <w:t>;</w:t>
      </w:r>
    </w:p>
    <w:p w14:paraId="05B306B1" w14:textId="77777777" w:rsidR="0034423C" w:rsidRPr="00951047" w:rsidRDefault="0034423C">
      <w:pPr>
        <w:pStyle w:val="Numeroelenco"/>
        <w:widowControl/>
        <w:numPr>
          <w:ilvl w:val="0"/>
          <w:numId w:val="51"/>
        </w:numPr>
        <w:tabs>
          <w:tab w:val="left" w:pos="360"/>
        </w:tabs>
        <w:ind w:left="851" w:hanging="426"/>
        <w:rPr>
          <w:rFonts w:ascii="Arial" w:hAnsi="Arial" w:cs="Arial"/>
          <w:szCs w:val="20"/>
          <w:lang w:val="it-IT"/>
        </w:rPr>
      </w:pPr>
      <w:r w:rsidRPr="00951047">
        <w:rPr>
          <w:rFonts w:ascii="Arial" w:hAnsi="Arial" w:cs="Arial"/>
          <w:szCs w:val="20"/>
          <w:lang w:val="it-IT"/>
        </w:rPr>
        <w:t xml:space="preserve">la data e il luogo di svolgimento delle attività; </w:t>
      </w:r>
    </w:p>
    <w:p w14:paraId="401457D2" w14:textId="0908CB05" w:rsidR="0034423C" w:rsidRPr="00951047" w:rsidRDefault="0034423C">
      <w:pPr>
        <w:pStyle w:val="Numeroelenco"/>
        <w:widowControl/>
        <w:numPr>
          <w:ilvl w:val="0"/>
          <w:numId w:val="51"/>
        </w:numPr>
        <w:tabs>
          <w:tab w:val="left" w:pos="360"/>
        </w:tabs>
        <w:ind w:left="851" w:hanging="426"/>
        <w:rPr>
          <w:rFonts w:ascii="Arial" w:hAnsi="Arial" w:cs="Arial"/>
          <w:szCs w:val="20"/>
          <w:lang w:val="it-IT"/>
        </w:rPr>
      </w:pPr>
      <w:r w:rsidRPr="00951047">
        <w:rPr>
          <w:rFonts w:ascii="Arial" w:hAnsi="Arial" w:cs="Arial"/>
          <w:szCs w:val="20"/>
          <w:lang w:val="it-IT"/>
        </w:rPr>
        <w:t xml:space="preserve">la titolarità delle </w:t>
      </w:r>
      <w:r w:rsidR="000866C4">
        <w:rPr>
          <w:rFonts w:ascii="Arial" w:hAnsi="Arial" w:cs="Arial"/>
          <w:szCs w:val="20"/>
          <w:lang w:val="it-IT"/>
        </w:rPr>
        <w:t>sottoscrizioni</w:t>
      </w:r>
      <w:r w:rsidRPr="00951047">
        <w:rPr>
          <w:rFonts w:ascii="Arial" w:hAnsi="Arial" w:cs="Arial"/>
          <w:szCs w:val="20"/>
          <w:lang w:val="it-IT"/>
        </w:rPr>
        <w:t xml:space="preserve"> rilasciate;</w:t>
      </w:r>
    </w:p>
    <w:p w14:paraId="6779E181" w14:textId="77777777" w:rsidR="0034423C" w:rsidRPr="00951047" w:rsidRDefault="0034423C">
      <w:pPr>
        <w:pStyle w:val="Numeroelenco"/>
        <w:widowControl/>
        <w:numPr>
          <w:ilvl w:val="0"/>
          <w:numId w:val="51"/>
        </w:numPr>
        <w:tabs>
          <w:tab w:val="left" w:pos="360"/>
        </w:tabs>
        <w:ind w:left="851" w:hanging="426"/>
        <w:rPr>
          <w:rFonts w:ascii="Arial" w:hAnsi="Arial" w:cs="Arial"/>
          <w:szCs w:val="20"/>
          <w:lang w:val="it-IT"/>
        </w:rPr>
      </w:pPr>
      <w:r w:rsidRPr="00951047">
        <w:rPr>
          <w:rFonts w:ascii="Arial" w:hAnsi="Arial" w:cs="Arial"/>
          <w:szCs w:val="20"/>
          <w:lang w:val="it-IT"/>
        </w:rPr>
        <w:t>la descrizione delle operazioni e dei test effettuati;</w:t>
      </w:r>
    </w:p>
    <w:p w14:paraId="49CCF4B2" w14:textId="77777777" w:rsidR="0034423C" w:rsidRPr="00951047" w:rsidRDefault="0034423C">
      <w:pPr>
        <w:pStyle w:val="Numeroelenco"/>
        <w:widowControl/>
        <w:numPr>
          <w:ilvl w:val="0"/>
          <w:numId w:val="51"/>
        </w:numPr>
        <w:tabs>
          <w:tab w:val="left" w:pos="360"/>
        </w:tabs>
        <w:ind w:left="851" w:hanging="426"/>
        <w:rPr>
          <w:rFonts w:ascii="Arial" w:hAnsi="Arial" w:cs="Arial"/>
          <w:szCs w:val="20"/>
          <w:lang w:val="it-IT"/>
        </w:rPr>
      </w:pPr>
      <w:r w:rsidRPr="00951047">
        <w:rPr>
          <w:rFonts w:ascii="Arial" w:hAnsi="Arial" w:cs="Arial"/>
          <w:szCs w:val="20"/>
          <w:lang w:val="it-IT"/>
        </w:rPr>
        <w:t>la descrizione degli eventuali problemi riscontrati;</w:t>
      </w:r>
    </w:p>
    <w:p w14:paraId="56D41A8B" w14:textId="77777777" w:rsidR="0034423C" w:rsidRPr="00951047" w:rsidRDefault="0034423C">
      <w:pPr>
        <w:pStyle w:val="Numeroelenco"/>
        <w:widowControl/>
        <w:numPr>
          <w:ilvl w:val="0"/>
          <w:numId w:val="51"/>
        </w:numPr>
        <w:tabs>
          <w:tab w:val="left" w:pos="360"/>
        </w:tabs>
        <w:ind w:left="851" w:hanging="426"/>
        <w:rPr>
          <w:rFonts w:ascii="Arial" w:hAnsi="Arial" w:cs="Arial"/>
          <w:szCs w:val="20"/>
          <w:lang w:val="it-IT"/>
        </w:rPr>
      </w:pPr>
      <w:r w:rsidRPr="00951047">
        <w:rPr>
          <w:rFonts w:ascii="Arial" w:hAnsi="Arial" w:cs="Arial"/>
          <w:szCs w:val="20"/>
          <w:lang w:val="it-IT"/>
        </w:rPr>
        <w:t>la descrizione delle soluzioni adottate a fronte dei problemi riscontrati;</w:t>
      </w:r>
    </w:p>
    <w:p w14:paraId="03B76801" w14:textId="2013F8DC" w:rsidR="00ED37E3" w:rsidRPr="005D3D18" w:rsidRDefault="0034423C">
      <w:pPr>
        <w:pStyle w:val="Numeroelenco"/>
        <w:widowControl/>
        <w:numPr>
          <w:ilvl w:val="0"/>
          <w:numId w:val="51"/>
        </w:numPr>
        <w:tabs>
          <w:tab w:val="left" w:pos="360"/>
        </w:tabs>
        <w:ind w:left="851" w:hanging="426"/>
        <w:rPr>
          <w:rFonts w:ascii="Arial" w:hAnsi="Arial" w:cs="Arial"/>
          <w:szCs w:val="20"/>
        </w:rPr>
      </w:pPr>
      <w:r w:rsidRPr="00951047">
        <w:rPr>
          <w:rFonts w:ascii="Arial" w:hAnsi="Arial" w:cs="Arial"/>
          <w:szCs w:val="20"/>
          <w:lang w:val="it-IT"/>
        </w:rPr>
        <w:t>le articolazioni delle prove proposte per la Verifica di conformità.</w:t>
      </w:r>
    </w:p>
    <w:p w14:paraId="04EF3DE3" w14:textId="6A347692" w:rsidR="0034423C" w:rsidRDefault="00ED37E3">
      <w:pPr>
        <w:pStyle w:val="Numeroelenco"/>
        <w:widowControl/>
        <w:numPr>
          <w:ilvl w:val="0"/>
          <w:numId w:val="20"/>
        </w:numPr>
        <w:rPr>
          <w:rFonts w:ascii="Arial" w:hAnsi="Arial" w:cs="Arial"/>
          <w:szCs w:val="20"/>
        </w:rPr>
      </w:pPr>
      <w:r w:rsidRPr="0034423C">
        <w:rPr>
          <w:rFonts w:ascii="Arial" w:hAnsi="Arial" w:cs="Arial"/>
          <w:szCs w:val="20"/>
        </w:rPr>
        <w:t xml:space="preserve">Le componenti </w:t>
      </w:r>
      <w:r w:rsidRPr="0034423C">
        <w:rPr>
          <w:rFonts w:ascii="Arial" w:hAnsi="Arial" w:cs="Arial"/>
          <w:i/>
          <w:iCs/>
          <w:szCs w:val="20"/>
        </w:rPr>
        <w:t>software</w:t>
      </w:r>
      <w:r w:rsidRPr="0034423C">
        <w:rPr>
          <w:rFonts w:ascii="Arial" w:hAnsi="Arial" w:cs="Arial"/>
          <w:szCs w:val="20"/>
        </w:rPr>
        <w:t xml:space="preserve"> e/o le prestazioni di cui all’art. 2 “Oggetto</w:t>
      </w:r>
      <w:r w:rsidR="00A41071" w:rsidRPr="0034423C">
        <w:rPr>
          <w:rFonts w:ascii="Arial" w:hAnsi="Arial" w:cs="Arial"/>
          <w:szCs w:val="20"/>
          <w:lang w:val="it-IT"/>
        </w:rPr>
        <w:t xml:space="preserve"> del contratto</w:t>
      </w:r>
      <w:r w:rsidRPr="0034423C">
        <w:rPr>
          <w:rFonts w:ascii="Arial" w:hAnsi="Arial" w:cs="Arial"/>
          <w:szCs w:val="20"/>
        </w:rPr>
        <w:t>” saranno sottoposte a Verifica di conformità finale da parte della Committente</w:t>
      </w:r>
      <w:r w:rsidR="00A60075" w:rsidRPr="00A60075">
        <w:rPr>
          <w:rFonts w:ascii="Arial" w:hAnsi="Arial" w:cs="Arial"/>
          <w:szCs w:val="20"/>
        </w:rPr>
        <w:t>, ai sensi dell’art. 116, comma 2 del Codice e degli artt. 36 e seguenti dell’Allegato II.14 del Codice e dei provvedimenti attuativi ivi richiamati,</w:t>
      </w:r>
      <w:r w:rsidR="00087B3D">
        <w:rPr>
          <w:rFonts w:ascii="Arial" w:hAnsi="Arial" w:cs="Arial"/>
          <w:szCs w:val="20"/>
        </w:rPr>
        <w:t xml:space="preserve"> </w:t>
      </w:r>
      <w:r w:rsidR="0034423C" w:rsidRPr="0034423C">
        <w:rPr>
          <w:rFonts w:ascii="Arial" w:hAnsi="Arial" w:cs="Arial"/>
          <w:szCs w:val="20"/>
        </w:rPr>
        <w:t>entro:</w:t>
      </w:r>
    </w:p>
    <w:p w14:paraId="6AAED18C" w14:textId="7483F231" w:rsidR="0034423C" w:rsidRDefault="0034423C">
      <w:pPr>
        <w:pStyle w:val="Numeroelenco"/>
        <w:widowControl/>
        <w:numPr>
          <w:ilvl w:val="1"/>
          <w:numId w:val="20"/>
        </w:numPr>
        <w:rPr>
          <w:rFonts w:ascii="Arial" w:hAnsi="Arial" w:cs="Arial"/>
          <w:szCs w:val="20"/>
        </w:rPr>
      </w:pPr>
      <w:r w:rsidRPr="0034423C">
        <w:rPr>
          <w:rFonts w:ascii="Arial" w:hAnsi="Arial" w:cs="Arial"/>
          <w:szCs w:val="20"/>
        </w:rPr>
        <w:t>con riferimento alle sottoscrizioni di cui all’art. 2, comma 1, punto I lettere a), b), c), d), f), g)  e punto II lettere a), b), e) ed f) entro 20 giorni solari dalla data del “Rapporto di Fine Installazione” di cui al comma 2 del presente articolo;</w:t>
      </w:r>
    </w:p>
    <w:p w14:paraId="4FA9D388" w14:textId="30FB39B3" w:rsidR="0034423C" w:rsidRPr="0034423C" w:rsidRDefault="00087B3D">
      <w:pPr>
        <w:pStyle w:val="Numeroelenco"/>
        <w:widowControl/>
        <w:numPr>
          <w:ilvl w:val="1"/>
          <w:numId w:val="20"/>
        </w:numPr>
        <w:rPr>
          <w:rFonts w:ascii="Arial" w:hAnsi="Arial" w:cs="Arial"/>
          <w:szCs w:val="20"/>
        </w:rPr>
      </w:pPr>
      <w:r>
        <w:rPr>
          <w:rFonts w:ascii="Arial" w:hAnsi="Arial" w:cs="Arial"/>
          <w:szCs w:val="20"/>
        </w:rPr>
        <w:t>con</w:t>
      </w:r>
      <w:r w:rsidR="0034423C" w:rsidRPr="0034423C">
        <w:rPr>
          <w:rFonts w:ascii="Arial" w:hAnsi="Arial" w:cs="Arial"/>
          <w:szCs w:val="20"/>
        </w:rPr>
        <w:t xml:space="preserve"> riferimento ai servizi di cui all’art. 2, comma 1, punto I lettere e) e punto II lettere c), e d), nonché per il servizio di manutenzione e il supporto specialistico di tipo correttivo, la verifica di conformità verrà effettuata entro il mese successivo al trimestre di riferimento.</w:t>
      </w:r>
    </w:p>
    <w:p w14:paraId="4469F91B" w14:textId="77777777"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t xml:space="preserve">L’Impresa prende atto e accetta che </w:t>
      </w:r>
      <w:smartTag w:uri="urn:schemas-microsoft-com:office:smarttags" w:element="PersonName">
        <w:smartTagPr>
          <w:attr w:name="ProductID" w:val="la Verifica"/>
        </w:smartTagPr>
        <w:r w:rsidRPr="00F32A71">
          <w:rPr>
            <w:rFonts w:ascii="Arial" w:hAnsi="Arial" w:cs="Arial"/>
            <w:szCs w:val="20"/>
          </w:rPr>
          <w:t>la Verifica</w:t>
        </w:r>
      </w:smartTag>
      <w:r w:rsidRPr="00F32A71">
        <w:rPr>
          <w:rFonts w:ascii="Arial" w:hAnsi="Arial" w:cs="Arial"/>
          <w:szCs w:val="20"/>
        </w:rPr>
        <w:t xml:space="preserve"> di conformità può comprendere anche</w:t>
      </w:r>
      <w:r w:rsidR="00B87FFD" w:rsidRPr="00F32A71">
        <w:rPr>
          <w:rFonts w:ascii="Arial" w:hAnsi="Arial" w:cs="Arial"/>
          <w:szCs w:val="20"/>
        </w:rPr>
        <w:t xml:space="preserve"> </w:t>
      </w:r>
      <w:r w:rsidRPr="00F32A71">
        <w:rPr>
          <w:rFonts w:ascii="Arial" w:hAnsi="Arial" w:cs="Arial"/>
          <w:szCs w:val="20"/>
        </w:rPr>
        <w:t xml:space="preserve">prove diverse indicate </w:t>
      </w:r>
      <w:r w:rsidRPr="00F32A71">
        <w:rPr>
          <w:rFonts w:ascii="Arial" w:hAnsi="Arial" w:cs="Arial"/>
          <w:szCs w:val="20"/>
          <w:lang w:val="it-IT"/>
        </w:rPr>
        <w:t xml:space="preserve">dalla Committente. </w:t>
      </w:r>
    </w:p>
    <w:p w14:paraId="1B85DDDA" w14:textId="5013E2F0"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t xml:space="preserve">In corso di contratto, la Committente effettuerà la verifica di conformità delle prestazioni volta a certificare che le prestazioni contrattuali siano eseguite a regola d’arte </w:t>
      </w:r>
      <w:r w:rsidRPr="00F32A71">
        <w:rPr>
          <w:rFonts w:ascii="Arial" w:hAnsi="Arial" w:cs="Arial"/>
          <w:szCs w:val="20"/>
          <w:lang w:val="it-IT"/>
        </w:rPr>
        <w:t>ossia</w:t>
      </w:r>
      <w:r w:rsidRPr="00F32A71">
        <w:rPr>
          <w:rFonts w:ascii="Arial" w:hAnsi="Arial" w:cs="Arial"/>
          <w:szCs w:val="20"/>
        </w:rPr>
        <w:t xml:space="preserve"> che l'oggetto del contratto - in termini di prestazioni, obiettivi e caratteristiche tecniche, economiche e qualitative - è stato realizzato ed eseguito nel rispetto delle previsioni contrattuali.</w:t>
      </w:r>
    </w:p>
    <w:p w14:paraId="0BD04C87" w14:textId="77777777"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lang w:val="it-IT"/>
        </w:rPr>
        <w:t>L</w:t>
      </w:r>
      <w:r w:rsidRPr="00F32A71">
        <w:rPr>
          <w:rFonts w:ascii="Arial" w:hAnsi="Arial" w:cs="Arial"/>
          <w:szCs w:val="20"/>
        </w:rPr>
        <w:t>a Committente si riserva la possibilità di effettuare controlli a campione con modalità comunque idonee a garantire la verifica dell’esecuzione contrattuale.</w:t>
      </w:r>
    </w:p>
    <w:p w14:paraId="1D2C9551" w14:textId="77777777"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lastRenderedPageBreak/>
        <w:t xml:space="preserve">In caso di esito positivo della verifica di conformità finale, </w:t>
      </w:r>
      <w:r w:rsidR="00A41071" w:rsidRPr="00F32A71">
        <w:rPr>
          <w:rFonts w:ascii="Arial" w:hAnsi="Arial" w:cs="Arial"/>
          <w:szCs w:val="20"/>
          <w:lang w:val="it-IT"/>
        </w:rPr>
        <w:t xml:space="preserve">la </w:t>
      </w:r>
      <w:r w:rsidRPr="00F32A71">
        <w:rPr>
          <w:rFonts w:ascii="Arial" w:hAnsi="Arial" w:cs="Arial"/>
          <w:szCs w:val="20"/>
        </w:rPr>
        <w:t>Committente</w:t>
      </w:r>
      <w:r w:rsidRPr="00F32A71">
        <w:rPr>
          <w:rFonts w:ascii="Arial" w:hAnsi="Arial" w:cs="Arial"/>
          <w:szCs w:val="20"/>
          <w:lang w:val="it-IT"/>
        </w:rPr>
        <w:t xml:space="preserve"> </w:t>
      </w:r>
      <w:r w:rsidRPr="00F32A71">
        <w:rPr>
          <w:rFonts w:ascii="Arial" w:hAnsi="Arial" w:cs="Arial"/>
          <w:szCs w:val="20"/>
        </w:rPr>
        <w:t>rilascerà il certificato di verifica di conformità qualora risulti che il fornitore ha regolarmente eseguito le prestazioni contrattuali nel rispetto di quanto previsto al precedente comma e all’</w:t>
      </w:r>
      <w:r w:rsidR="00D04AA5" w:rsidRPr="00F32A71">
        <w:rPr>
          <w:rFonts w:ascii="Arial" w:hAnsi="Arial" w:cs="Arial"/>
          <w:szCs w:val="20"/>
          <w:lang w:val="it-IT"/>
        </w:rPr>
        <w:t xml:space="preserve">allegato II.14 del Codice. </w:t>
      </w:r>
    </w:p>
    <w:p w14:paraId="22A18C12" w14:textId="46F74EDE"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t xml:space="preserve">Nel caso di esito positivo della verifica di conformità la data del verbale verrà considerata quale “Data di Accettazione della Fornitura” con riferimento alla fornitura di cui all’art. 2 comma 1 </w:t>
      </w:r>
      <w:r w:rsidR="00831FCD" w:rsidRPr="00951047">
        <w:rPr>
          <w:rFonts w:ascii="Arial" w:hAnsi="Arial" w:cs="Arial"/>
          <w:szCs w:val="20"/>
        </w:rPr>
        <w:t xml:space="preserve">, </w:t>
      </w:r>
      <w:r w:rsidR="00831FCD" w:rsidRPr="00951047">
        <w:rPr>
          <w:rFonts w:ascii="Arial" w:hAnsi="Arial" w:cs="Arial"/>
          <w:b/>
        </w:rPr>
        <w:t>punto I</w:t>
      </w:r>
      <w:r w:rsidR="00831FCD" w:rsidRPr="00951047">
        <w:rPr>
          <w:rFonts w:ascii="Arial" w:hAnsi="Arial" w:cs="Arial"/>
        </w:rPr>
        <w:t xml:space="preserve">, </w:t>
      </w:r>
      <w:r w:rsidR="00831FCD" w:rsidRPr="00951047">
        <w:rPr>
          <w:rFonts w:ascii="Arial" w:hAnsi="Arial" w:cs="Arial"/>
          <w:b/>
        </w:rPr>
        <w:t>lettere a), b), c), d),</w:t>
      </w:r>
      <w:r w:rsidR="00831FCD" w:rsidRPr="00951047">
        <w:rPr>
          <w:rFonts w:ascii="Arial" w:hAnsi="Arial" w:cs="Arial"/>
        </w:rPr>
        <w:t xml:space="preserve"> </w:t>
      </w:r>
      <w:r w:rsidR="00831FCD" w:rsidRPr="00951047">
        <w:rPr>
          <w:rFonts w:ascii="Arial" w:hAnsi="Arial" w:cs="Arial"/>
          <w:b/>
        </w:rPr>
        <w:t>f)</w:t>
      </w:r>
      <w:r w:rsidR="00831FCD" w:rsidRPr="00951047">
        <w:rPr>
          <w:rFonts w:ascii="Arial" w:hAnsi="Arial" w:cs="Arial"/>
        </w:rPr>
        <w:t xml:space="preserve">, </w:t>
      </w:r>
      <w:r w:rsidR="00831FCD" w:rsidRPr="00951047">
        <w:rPr>
          <w:rFonts w:ascii="Arial" w:hAnsi="Arial" w:cs="Arial"/>
          <w:b/>
          <w:bCs/>
        </w:rPr>
        <w:t>g)</w:t>
      </w:r>
      <w:r w:rsidR="00831FCD" w:rsidRPr="00951047">
        <w:rPr>
          <w:rFonts w:ascii="Arial" w:hAnsi="Arial" w:cs="Arial"/>
        </w:rPr>
        <w:t xml:space="preserve"> e  </w:t>
      </w:r>
      <w:r w:rsidR="00831FCD" w:rsidRPr="00951047">
        <w:rPr>
          <w:rFonts w:ascii="Arial" w:hAnsi="Arial" w:cs="Arial"/>
          <w:b/>
        </w:rPr>
        <w:t>punto II</w:t>
      </w:r>
      <w:r w:rsidR="00831FCD" w:rsidRPr="00951047">
        <w:rPr>
          <w:rFonts w:ascii="Arial" w:hAnsi="Arial" w:cs="Arial"/>
        </w:rPr>
        <w:t xml:space="preserve">, </w:t>
      </w:r>
      <w:r w:rsidR="00831FCD" w:rsidRPr="00951047">
        <w:rPr>
          <w:rFonts w:ascii="Arial" w:hAnsi="Arial" w:cs="Arial"/>
          <w:b/>
        </w:rPr>
        <w:t>lettere a), b),</w:t>
      </w:r>
      <w:r w:rsidR="00831FCD" w:rsidRPr="00951047">
        <w:rPr>
          <w:rFonts w:ascii="Arial" w:hAnsi="Arial" w:cs="Arial"/>
        </w:rPr>
        <w:t xml:space="preserve"> </w:t>
      </w:r>
      <w:r w:rsidR="00831FCD" w:rsidRPr="00951047">
        <w:rPr>
          <w:rFonts w:ascii="Arial" w:hAnsi="Arial" w:cs="Arial"/>
          <w:b/>
        </w:rPr>
        <w:t xml:space="preserve">e) </w:t>
      </w:r>
      <w:r w:rsidR="00831FCD" w:rsidRPr="00951047">
        <w:rPr>
          <w:rFonts w:ascii="Arial" w:hAnsi="Arial" w:cs="Arial"/>
          <w:bCs/>
        </w:rPr>
        <w:t>ed</w:t>
      </w:r>
      <w:r w:rsidR="00831FCD" w:rsidRPr="00951047">
        <w:rPr>
          <w:rFonts w:ascii="Arial" w:hAnsi="Arial" w:cs="Arial"/>
          <w:b/>
        </w:rPr>
        <w:t xml:space="preserve"> f)</w:t>
      </w:r>
      <w:r w:rsidR="00831FCD" w:rsidRPr="00951047">
        <w:rPr>
          <w:rFonts w:ascii="Arial" w:hAnsi="Arial" w:cs="Arial"/>
        </w:rPr>
        <w:t xml:space="preserve"> </w:t>
      </w:r>
      <w:r w:rsidR="00831FCD">
        <w:rPr>
          <w:rFonts w:ascii="Arial" w:hAnsi="Arial" w:cs="Arial"/>
          <w:szCs w:val="20"/>
        </w:rPr>
        <w:t xml:space="preserve"> </w:t>
      </w:r>
      <w:r w:rsidRPr="00F32A71">
        <w:rPr>
          <w:rFonts w:ascii="Arial" w:hAnsi="Arial" w:cs="Arial"/>
          <w:szCs w:val="20"/>
        </w:rPr>
        <w:t>ovvero “Data di accettazione del Servizio” con riferimento ai servizi di cui all’art</w:t>
      </w:r>
      <w:r w:rsidRPr="00831FCD">
        <w:rPr>
          <w:rFonts w:ascii="Arial" w:hAnsi="Arial" w:cs="Arial"/>
          <w:szCs w:val="20"/>
        </w:rPr>
        <w:t xml:space="preserve">. </w:t>
      </w:r>
      <w:r w:rsidR="00831FCD" w:rsidRPr="00951047">
        <w:rPr>
          <w:rFonts w:ascii="Arial" w:hAnsi="Arial" w:cs="Arial"/>
        </w:rPr>
        <w:t xml:space="preserve">2  comma 1 , </w:t>
      </w:r>
      <w:r w:rsidR="00831FCD" w:rsidRPr="00951047">
        <w:rPr>
          <w:rFonts w:ascii="Arial" w:hAnsi="Arial" w:cs="Arial"/>
          <w:b/>
        </w:rPr>
        <w:t>punto I lettera</w:t>
      </w:r>
      <w:r w:rsidR="00831FCD" w:rsidRPr="00951047">
        <w:rPr>
          <w:rFonts w:ascii="Arial" w:hAnsi="Arial" w:cs="Arial"/>
        </w:rPr>
        <w:t xml:space="preserve"> </w:t>
      </w:r>
      <w:r w:rsidR="00831FCD" w:rsidRPr="00951047">
        <w:rPr>
          <w:rFonts w:ascii="Arial" w:hAnsi="Arial" w:cs="Arial"/>
          <w:b/>
        </w:rPr>
        <w:t>e)</w:t>
      </w:r>
      <w:r w:rsidR="00831FCD" w:rsidRPr="00951047">
        <w:rPr>
          <w:rFonts w:ascii="Arial" w:hAnsi="Arial" w:cs="Arial"/>
        </w:rPr>
        <w:t xml:space="preserve"> e </w:t>
      </w:r>
      <w:r w:rsidR="00831FCD" w:rsidRPr="00951047">
        <w:rPr>
          <w:rFonts w:ascii="Arial" w:hAnsi="Arial" w:cs="Arial"/>
          <w:b/>
        </w:rPr>
        <w:t>punto II  lettere</w:t>
      </w:r>
      <w:r w:rsidR="00831FCD" w:rsidRPr="00951047">
        <w:rPr>
          <w:rFonts w:ascii="Arial" w:hAnsi="Arial" w:cs="Arial"/>
        </w:rPr>
        <w:t xml:space="preserve"> </w:t>
      </w:r>
      <w:r w:rsidR="00831FCD" w:rsidRPr="00951047">
        <w:rPr>
          <w:rFonts w:ascii="Arial" w:hAnsi="Arial" w:cs="Arial"/>
          <w:b/>
        </w:rPr>
        <w:t>c)</w:t>
      </w:r>
      <w:r w:rsidR="00831FCD" w:rsidRPr="00951047">
        <w:rPr>
          <w:rFonts w:ascii="Arial" w:hAnsi="Arial" w:cs="Arial"/>
        </w:rPr>
        <w:t xml:space="preserve">, e </w:t>
      </w:r>
      <w:r w:rsidR="00831FCD" w:rsidRPr="00951047">
        <w:rPr>
          <w:rFonts w:ascii="Arial" w:hAnsi="Arial" w:cs="Arial"/>
          <w:b/>
        </w:rPr>
        <w:t>d)</w:t>
      </w:r>
      <w:r w:rsidR="00831FCD" w:rsidRPr="009A5D9B">
        <w:rPr>
          <w:rFonts w:asciiTheme="minorHAnsi" w:hAnsiTheme="minorHAnsi" w:cstheme="minorHAnsi"/>
        </w:rPr>
        <w:t xml:space="preserve"> </w:t>
      </w:r>
      <w:r w:rsidRPr="00F32A71">
        <w:rPr>
          <w:rFonts w:ascii="Arial" w:hAnsi="Arial" w:cs="Arial"/>
          <w:szCs w:val="20"/>
        </w:rPr>
        <w:t xml:space="preserve"> , da parte dell</w:t>
      </w:r>
      <w:r w:rsidRPr="00F32A71">
        <w:rPr>
          <w:rFonts w:ascii="Arial" w:hAnsi="Arial" w:cs="Arial"/>
          <w:szCs w:val="20"/>
          <w:lang w:val="it-IT"/>
        </w:rPr>
        <w:t xml:space="preserve">a Committente. </w:t>
      </w:r>
    </w:p>
    <w:p w14:paraId="2A875A71" w14:textId="77777777"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t xml:space="preserve">Conclusa positivamente la verifica di conformità, e comunque entro un termine non superiore a sette giorni dalla conclusione della stessa, </w:t>
      </w:r>
      <w:r w:rsidR="00525487" w:rsidRPr="00F32A71">
        <w:rPr>
          <w:rFonts w:ascii="Arial" w:hAnsi="Arial" w:cs="Arial"/>
          <w:szCs w:val="20"/>
          <w:lang w:val="it-IT"/>
        </w:rPr>
        <w:t xml:space="preserve">la Committente </w:t>
      </w:r>
      <w:r w:rsidRPr="00F32A71">
        <w:rPr>
          <w:rFonts w:ascii="Arial" w:hAnsi="Arial" w:cs="Arial"/>
          <w:szCs w:val="20"/>
        </w:rPr>
        <w:t>rilascia il certificato di pagamento o altro documento equivalente ai fini dell’emissione della fattura da parte dell’appaltatore.</w:t>
      </w:r>
    </w:p>
    <w:p w14:paraId="586B2E5F" w14:textId="3F1DF7DA"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t>Nel caso in cui durante la verifica venissero riscontrate delle anomali</w:t>
      </w:r>
      <w:r w:rsidR="00A41071" w:rsidRPr="00F32A71">
        <w:rPr>
          <w:rFonts w:ascii="Arial" w:hAnsi="Arial" w:cs="Arial"/>
          <w:szCs w:val="20"/>
          <w:lang w:val="it-IT"/>
        </w:rPr>
        <w:t>e</w:t>
      </w:r>
      <w:r w:rsidRPr="00F32A71">
        <w:rPr>
          <w:rFonts w:ascii="Arial" w:hAnsi="Arial" w:cs="Arial"/>
          <w:szCs w:val="20"/>
        </w:rPr>
        <w:t xml:space="preserve"> che secondo la Committente, per numero e/o gravità, non permettano il prosieguo delle attività, la verifica verrà interrotta e riprenderà </w:t>
      </w:r>
      <w:r w:rsidRPr="00F32A71">
        <w:rPr>
          <w:rFonts w:ascii="Arial" w:hAnsi="Arial" w:cs="Arial"/>
          <w:i/>
          <w:iCs/>
          <w:szCs w:val="20"/>
        </w:rPr>
        <w:t>ex novo</w:t>
      </w:r>
      <w:r w:rsidRPr="00F32A71">
        <w:rPr>
          <w:rFonts w:ascii="Arial" w:hAnsi="Arial" w:cs="Arial"/>
          <w:szCs w:val="20"/>
        </w:rPr>
        <w:t xml:space="preserve"> dal momento in cui la Committente riterrà ripristinate le citate anomalie. In caso di interruzione della verifica </w:t>
      </w:r>
      <w:r w:rsidR="00AF4847">
        <w:rPr>
          <w:rFonts w:ascii="Arial" w:hAnsi="Arial" w:cs="Arial"/>
          <w:szCs w:val="20"/>
        </w:rPr>
        <w:t>saranno applicabili</w:t>
      </w:r>
      <w:r w:rsidR="00752E53">
        <w:rPr>
          <w:rFonts w:ascii="Arial" w:hAnsi="Arial" w:cs="Arial"/>
          <w:szCs w:val="20"/>
        </w:rPr>
        <w:t xml:space="preserve"> le penali di cui all’ar</w:t>
      </w:r>
      <w:r w:rsidR="008A10BF">
        <w:rPr>
          <w:rFonts w:ascii="Arial" w:hAnsi="Arial" w:cs="Arial"/>
          <w:szCs w:val="20"/>
        </w:rPr>
        <w:t>t</w:t>
      </w:r>
      <w:r w:rsidR="00752E53">
        <w:rPr>
          <w:rFonts w:ascii="Arial" w:hAnsi="Arial" w:cs="Arial"/>
          <w:szCs w:val="20"/>
        </w:rPr>
        <w:t>. “Penali”</w:t>
      </w:r>
      <w:r w:rsidRPr="00F32A71">
        <w:rPr>
          <w:rFonts w:ascii="Arial" w:hAnsi="Arial" w:cs="Arial"/>
          <w:i/>
          <w:color w:val="0000FF"/>
          <w:szCs w:val="20"/>
        </w:rPr>
        <w:t xml:space="preserve">. </w:t>
      </w:r>
    </w:p>
    <w:p w14:paraId="22DEC7C8" w14:textId="697BA182"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t xml:space="preserve">L’Impresa dovrà provvedere, senza oneri aggiuntivi per la Committente, all’eliminazione degli eventuali vizi e difformità riscontrati durante le operazioni di verifica, secondo i tempi di ripristino indicati </w:t>
      </w:r>
      <w:r w:rsidR="00752E53">
        <w:rPr>
          <w:rFonts w:ascii="Arial" w:hAnsi="Arial" w:cs="Arial"/>
          <w:szCs w:val="20"/>
        </w:rPr>
        <w:t>nel verbale di verifica di conformità</w:t>
      </w:r>
      <w:r w:rsidRPr="00F32A71">
        <w:rPr>
          <w:rFonts w:ascii="Arial" w:hAnsi="Arial" w:cs="Arial"/>
          <w:szCs w:val="20"/>
        </w:rPr>
        <w:t>.</w:t>
      </w:r>
    </w:p>
    <w:p w14:paraId="26003636" w14:textId="089DE569"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t>Nel caso di esito negativo della verifica di conformità, l’Impresa dovrà eliminare i vizi accertati entro il termine massimo che sarà concesso da</w:t>
      </w:r>
      <w:r w:rsidR="00A770AD" w:rsidRPr="00F32A71">
        <w:rPr>
          <w:rFonts w:ascii="Arial" w:hAnsi="Arial" w:cs="Arial"/>
          <w:szCs w:val="20"/>
          <w:lang w:val="it-IT"/>
        </w:rPr>
        <w:t>lla</w:t>
      </w:r>
      <w:r w:rsidRPr="00F32A71">
        <w:rPr>
          <w:rFonts w:ascii="Arial" w:hAnsi="Arial" w:cs="Arial"/>
          <w:szCs w:val="20"/>
        </w:rPr>
        <w:t xml:space="preserve"> Committente in sede di verbale verifica di conformità, fatto salvo quanto previsto nei prescritti livelli di servizio. In tale ipotesi la verifica di conformità verrà ripetuta, ferma l’applicazione delle penali relative di cui al successivo art. “Penali”. Tutti gli oneri che la Committente dovrà sostenere saranno posti a carico dell’Impresa</w:t>
      </w:r>
      <w:r w:rsidRPr="00F32A71">
        <w:rPr>
          <w:rFonts w:ascii="Arial" w:hAnsi="Arial" w:cs="Arial"/>
          <w:szCs w:val="20"/>
          <w:lang w:val="it-IT"/>
        </w:rPr>
        <w:t xml:space="preserve">. </w:t>
      </w:r>
    </w:p>
    <w:p w14:paraId="712C6CFD" w14:textId="77777777"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t xml:space="preserve">Nell’ipotesi in cui anche la seconda verifica di conformità dia esito negativo, la </w:t>
      </w:r>
      <w:r w:rsidRPr="00F32A71">
        <w:rPr>
          <w:rFonts w:ascii="Arial" w:hAnsi="Arial" w:cs="Arial"/>
          <w:szCs w:val="20"/>
          <w:lang w:val="it-IT"/>
        </w:rPr>
        <w:t>Committente</w:t>
      </w:r>
      <w:r w:rsidRPr="00F32A71">
        <w:rPr>
          <w:rFonts w:ascii="Arial" w:hAnsi="Arial" w:cs="Arial"/>
          <w:szCs w:val="20"/>
        </w:rPr>
        <w:t xml:space="preserve">, ferma restando l’applicazione delle penali, avrà facoltà di dichiarare risolto di diritto il contratto ai sensi dell’art. “Risoluzione”, nonché dell’art. 1456 c.c.. </w:t>
      </w:r>
    </w:p>
    <w:p w14:paraId="505E08AA" w14:textId="77777777"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lang w:val="it-IT"/>
        </w:rPr>
        <w:t>I</w:t>
      </w:r>
      <w:r w:rsidRPr="00F32A71">
        <w:rPr>
          <w:rFonts w:ascii="Arial" w:hAnsi="Arial" w:cs="Arial"/>
          <w:szCs w:val="20"/>
        </w:rPr>
        <w:t>n sede di verifica di conformità, l’Impresa</w:t>
      </w:r>
      <w:r w:rsidR="00B87FFD" w:rsidRPr="00F32A71">
        <w:rPr>
          <w:rFonts w:ascii="Arial" w:hAnsi="Arial" w:cs="Arial"/>
          <w:szCs w:val="20"/>
        </w:rPr>
        <w:t xml:space="preserve"> </w:t>
      </w:r>
      <w:r w:rsidRPr="00F32A71">
        <w:rPr>
          <w:rFonts w:ascii="Arial" w:hAnsi="Arial" w:cs="Arial"/>
          <w:szCs w:val="20"/>
        </w:rPr>
        <w:t>si impegna a fornire alla Committente</w:t>
      </w:r>
      <w:r w:rsidRPr="00F32A71">
        <w:rPr>
          <w:rFonts w:ascii="Arial" w:hAnsi="Arial" w:cs="Arial"/>
          <w:szCs w:val="20"/>
          <w:lang w:val="it-IT"/>
        </w:rPr>
        <w:t xml:space="preserve"> </w:t>
      </w:r>
      <w:r w:rsidRPr="00F32A71">
        <w:rPr>
          <w:rFonts w:ascii="Arial" w:hAnsi="Arial" w:cs="Arial"/>
          <w:szCs w:val="20"/>
        </w:rPr>
        <w:t xml:space="preserve">tutta la documentazione tecnica ed i dati necessari al fine di consentire alla medesima di provvedere direttamente o tramite terzi alla manutenzione delle apparecchiature nonché tutte le informazioni di dettaglio sul bene necessarie per la presa in carico del bene da parte </w:t>
      </w:r>
      <w:r w:rsidRPr="00F32A71">
        <w:rPr>
          <w:rFonts w:ascii="Arial" w:hAnsi="Arial" w:cs="Arial"/>
          <w:szCs w:val="20"/>
          <w:lang w:val="it-IT"/>
        </w:rPr>
        <w:t>della Committente</w:t>
      </w:r>
      <w:r w:rsidRPr="00F32A71">
        <w:rPr>
          <w:rFonts w:ascii="Arial" w:hAnsi="Arial" w:cs="Arial"/>
          <w:szCs w:val="20"/>
        </w:rPr>
        <w:t>.</w:t>
      </w:r>
    </w:p>
    <w:p w14:paraId="427F4B2F" w14:textId="77777777"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t xml:space="preserve">La </w:t>
      </w:r>
      <w:r w:rsidRPr="00F32A71">
        <w:rPr>
          <w:rFonts w:ascii="Arial" w:hAnsi="Arial" w:cs="Arial"/>
          <w:szCs w:val="20"/>
          <w:lang w:val="it-IT"/>
        </w:rPr>
        <w:t>Committente</w:t>
      </w:r>
      <w:r w:rsidRPr="00F32A71">
        <w:rPr>
          <w:rFonts w:ascii="Arial" w:hAnsi="Arial" w:cs="Arial"/>
          <w:szCs w:val="20"/>
        </w:rPr>
        <w:t>, nel caso di particolari caratteristiche dell’oggetto contrattuale che non consentono la verifica di conformità per la totalità delle prestazioni contrattuali, si riserva la possibilità di effettuare controlli a campione o in forma semplificata con modalità comunque idonee a garantire la verifica dell’esecuzione contrattuale.</w:t>
      </w:r>
    </w:p>
    <w:p w14:paraId="2874135B" w14:textId="77777777"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t>Tutti gli oneri derivanti dalla verifica di conformità si intendono a carico dell’Impresa.</w:t>
      </w:r>
    </w:p>
    <w:p w14:paraId="08175644" w14:textId="77777777"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lastRenderedPageBreak/>
        <w:t xml:space="preserve">Conclusa positivamente la verifica di conformità la Committente rilascia il certificato di pagamento </w:t>
      </w:r>
      <w:r w:rsidRPr="00F32A71">
        <w:rPr>
          <w:rFonts w:ascii="Arial" w:hAnsi="Arial" w:cs="Arial"/>
          <w:szCs w:val="20"/>
          <w:lang w:val="it-IT"/>
        </w:rPr>
        <w:t xml:space="preserve">o altro documento equivalente </w:t>
      </w:r>
      <w:r w:rsidRPr="00F32A71">
        <w:rPr>
          <w:rFonts w:ascii="Arial" w:hAnsi="Arial" w:cs="Arial"/>
          <w:szCs w:val="20"/>
        </w:rPr>
        <w:t>ai fini dell’emissione della fattura da parte dell’appaltatore</w:t>
      </w:r>
      <w:r w:rsidRPr="00F32A71">
        <w:rPr>
          <w:rFonts w:ascii="Arial" w:hAnsi="Arial" w:cs="Arial"/>
          <w:szCs w:val="20"/>
          <w:lang w:val="it-IT"/>
        </w:rPr>
        <w:t xml:space="preserve">. </w:t>
      </w:r>
    </w:p>
    <w:p w14:paraId="025517C5" w14:textId="5E7D3C0E"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t>Su richiesta dell'Impresa,</w:t>
      </w:r>
      <w:r w:rsidR="00945546" w:rsidRPr="00F32A71">
        <w:rPr>
          <w:rFonts w:ascii="Arial" w:hAnsi="Arial" w:cs="Arial"/>
          <w:szCs w:val="20"/>
          <w:lang w:val="it-IT"/>
        </w:rPr>
        <w:t xml:space="preserve"> la</w:t>
      </w:r>
      <w:r w:rsidRPr="00F32A71">
        <w:rPr>
          <w:rFonts w:ascii="Arial" w:hAnsi="Arial" w:cs="Arial"/>
          <w:szCs w:val="20"/>
        </w:rPr>
        <w:t xml:space="preserve"> Committente emetterà il certificato di esecuzione prestazioni delle forniture (CEF), coerentemente al modello predisposto dall'A.N.AC. Autorità Nazionale Anticorruzione</w:t>
      </w:r>
      <w:r w:rsidRPr="00F32A71">
        <w:rPr>
          <w:rFonts w:ascii="Arial" w:hAnsi="Arial" w:cs="Arial"/>
          <w:szCs w:val="20"/>
          <w:lang w:val="it-IT"/>
        </w:rPr>
        <w:t xml:space="preserve">. Il </w:t>
      </w:r>
      <w:r w:rsidRPr="00F32A71">
        <w:rPr>
          <w:rFonts w:ascii="Arial" w:hAnsi="Arial" w:cs="Arial"/>
          <w:szCs w:val="20"/>
        </w:rPr>
        <w:t>certificato verrà emesso solo a seguito della verifica dell'avvenuta consegna della fornitura dei beni oggetto dell'appalto e della conseguente verifica di conformità della fornitura predetta, nel rispetto delle prescrizioni contrattuali e della normativa vigente.</w:t>
      </w:r>
    </w:p>
    <w:p w14:paraId="157D825D" w14:textId="37BFA658" w:rsidR="00ED37E3" w:rsidRPr="00F32A71" w:rsidRDefault="00ED37E3">
      <w:pPr>
        <w:pStyle w:val="Numeroelenco"/>
        <w:widowControl/>
        <w:numPr>
          <w:ilvl w:val="0"/>
          <w:numId w:val="20"/>
        </w:numPr>
        <w:ind w:left="426" w:hanging="426"/>
        <w:rPr>
          <w:rFonts w:ascii="Arial" w:hAnsi="Arial" w:cs="Arial"/>
          <w:szCs w:val="20"/>
        </w:rPr>
      </w:pPr>
      <w:r w:rsidRPr="00F32A71">
        <w:rPr>
          <w:rFonts w:ascii="Arial" w:hAnsi="Arial" w:cs="Arial"/>
          <w:szCs w:val="20"/>
        </w:rPr>
        <w:t xml:space="preserve">Tutti gli oneri derivanti dalla verifica di conformità si intendono a carico dell’Impresa. Su richiesta dell'Impresa, </w:t>
      </w:r>
      <w:r w:rsidR="00A770AD" w:rsidRPr="00F32A71">
        <w:rPr>
          <w:rFonts w:ascii="Arial" w:hAnsi="Arial" w:cs="Arial"/>
          <w:szCs w:val="20"/>
          <w:lang w:val="it-IT"/>
        </w:rPr>
        <w:t xml:space="preserve">la </w:t>
      </w:r>
      <w:r w:rsidRPr="00F32A71">
        <w:rPr>
          <w:rFonts w:ascii="Arial" w:hAnsi="Arial" w:cs="Arial"/>
          <w:szCs w:val="20"/>
        </w:rPr>
        <w:t xml:space="preserve">Committente emetterà il certificato di esecuzione prestazioni </w:t>
      </w:r>
      <w:r w:rsidRPr="00F32A71">
        <w:rPr>
          <w:rFonts w:ascii="Arial" w:hAnsi="Arial" w:cs="Arial"/>
          <w:szCs w:val="20"/>
          <w:lang w:val="it-IT"/>
        </w:rPr>
        <w:t>dei servizi</w:t>
      </w:r>
      <w:r w:rsidRPr="00F32A71">
        <w:rPr>
          <w:rFonts w:ascii="Arial" w:hAnsi="Arial" w:cs="Arial"/>
          <w:szCs w:val="20"/>
        </w:rPr>
        <w:t xml:space="preserve"> (CE</w:t>
      </w:r>
      <w:r w:rsidRPr="00F32A71">
        <w:rPr>
          <w:rFonts w:ascii="Arial" w:hAnsi="Arial" w:cs="Arial"/>
          <w:szCs w:val="20"/>
          <w:lang w:val="it-IT"/>
        </w:rPr>
        <w:t>S</w:t>
      </w:r>
      <w:r w:rsidRPr="00F32A71">
        <w:rPr>
          <w:rFonts w:ascii="Arial" w:hAnsi="Arial" w:cs="Arial"/>
          <w:szCs w:val="20"/>
        </w:rPr>
        <w:t>), coerentemente al modello predisposto dall'A.N.A</w:t>
      </w:r>
      <w:r w:rsidR="00945546" w:rsidRPr="00F32A71">
        <w:rPr>
          <w:rFonts w:ascii="Arial" w:hAnsi="Arial" w:cs="Arial"/>
          <w:szCs w:val="20"/>
          <w:lang w:val="it-IT"/>
        </w:rPr>
        <w:t>.</w:t>
      </w:r>
      <w:r w:rsidRPr="00F32A71">
        <w:rPr>
          <w:rFonts w:ascii="Arial" w:hAnsi="Arial" w:cs="Arial"/>
          <w:szCs w:val="20"/>
        </w:rPr>
        <w:t>C. Autorità Nazionale Anticorruzione</w:t>
      </w:r>
      <w:r w:rsidRPr="00F32A71">
        <w:rPr>
          <w:rFonts w:ascii="Arial" w:hAnsi="Arial" w:cs="Arial"/>
          <w:szCs w:val="20"/>
          <w:lang w:val="it-IT"/>
        </w:rPr>
        <w:t xml:space="preserve">. </w:t>
      </w:r>
      <w:r w:rsidRPr="00F32A71">
        <w:rPr>
          <w:rFonts w:ascii="Arial" w:hAnsi="Arial" w:cs="Arial"/>
          <w:szCs w:val="20"/>
        </w:rPr>
        <w:t xml:space="preserve">Il certificato verrà emesso solo a seguito della verifica </w:t>
      </w:r>
      <w:r w:rsidRPr="00F32A71">
        <w:rPr>
          <w:rFonts w:ascii="Arial" w:hAnsi="Arial" w:cs="Arial"/>
          <w:szCs w:val="20"/>
          <w:lang w:val="it-IT"/>
        </w:rPr>
        <w:t xml:space="preserve">della corretta esecuzione delle prestazioni contrattuali nel rispetto </w:t>
      </w:r>
      <w:r w:rsidRPr="00F32A71">
        <w:rPr>
          <w:rFonts w:ascii="Arial" w:hAnsi="Arial" w:cs="Arial"/>
          <w:szCs w:val="20"/>
        </w:rPr>
        <w:t>delle prescrizioni contrattuali e della normativa vigente.</w:t>
      </w:r>
    </w:p>
    <w:p w14:paraId="0AFEDA32" w14:textId="77777777" w:rsidR="00ED37E3" w:rsidRPr="00F32A71" w:rsidRDefault="00ED37E3" w:rsidP="00ED37E3">
      <w:pPr>
        <w:tabs>
          <w:tab w:val="left" w:pos="0"/>
        </w:tabs>
        <w:rPr>
          <w:rFonts w:ascii="Arial" w:hAnsi="Arial" w:cs="Arial"/>
          <w:szCs w:val="20"/>
        </w:rPr>
      </w:pPr>
    </w:p>
    <w:p w14:paraId="6E056151" w14:textId="60F28BD0" w:rsidR="00ED37E3" w:rsidRPr="00F32A71" w:rsidRDefault="003733A2" w:rsidP="00ED37E3">
      <w:pPr>
        <w:pStyle w:val="BLOCKBOLD"/>
        <w:spacing w:before="0" w:after="0"/>
        <w:ind w:left="-142"/>
        <w:rPr>
          <w:rFonts w:ascii="Arial" w:hAnsi="Arial" w:cs="Arial"/>
          <w:b w:val="0"/>
        </w:rPr>
      </w:pPr>
      <w:bookmarkStart w:id="85" w:name="_Toc196822740"/>
      <w:bookmarkStart w:id="86" w:name="_Toc367785693"/>
      <w:bookmarkStart w:id="87" w:name="_Toc367785837"/>
      <w:bookmarkStart w:id="88" w:name="_Toc367785909"/>
      <w:bookmarkStart w:id="89" w:name="_Toc367786198"/>
      <w:bookmarkStart w:id="90" w:name="_Toc367787396"/>
      <w:bookmarkStart w:id="91" w:name="_Toc367787432"/>
      <w:r w:rsidRPr="00F32A71">
        <w:rPr>
          <w:rFonts w:ascii="Arial" w:hAnsi="Arial" w:cs="Arial"/>
          <w:caps w:val="0"/>
          <w:kern w:val="0"/>
        </w:rPr>
        <w:t xml:space="preserve">ARTICOLO 8 </w:t>
      </w:r>
      <w:r w:rsidRPr="00F32A71">
        <w:rPr>
          <w:rFonts w:ascii="Arial" w:hAnsi="Arial" w:cs="Arial"/>
        </w:rPr>
        <w:t>–</w:t>
      </w:r>
      <w:r w:rsidRPr="00F32A71">
        <w:rPr>
          <w:rFonts w:ascii="Arial" w:hAnsi="Arial" w:cs="Arial"/>
          <w:caps w:val="0"/>
          <w:kern w:val="0"/>
        </w:rPr>
        <w:t xml:space="preserve"> </w:t>
      </w:r>
      <w:bookmarkStart w:id="92" w:name="_Toc367785694"/>
      <w:bookmarkStart w:id="93" w:name="_Toc367785838"/>
      <w:bookmarkStart w:id="94" w:name="_Toc367785910"/>
      <w:bookmarkStart w:id="95" w:name="_Toc367786199"/>
      <w:r w:rsidRPr="00F32A71">
        <w:rPr>
          <w:rFonts w:ascii="Arial" w:hAnsi="Arial" w:cs="Arial"/>
          <w:caps w:val="0"/>
          <w:kern w:val="0"/>
        </w:rPr>
        <w:t>SERVIZIO DI MANUTENZIONE</w:t>
      </w:r>
      <w:bookmarkEnd w:id="85"/>
      <w:bookmarkEnd w:id="92"/>
      <w:bookmarkEnd w:id="93"/>
      <w:bookmarkEnd w:id="94"/>
      <w:bookmarkEnd w:id="95"/>
      <w:r w:rsidR="00ED37E3" w:rsidRPr="00F32A71">
        <w:rPr>
          <w:rFonts w:ascii="Arial" w:hAnsi="Arial" w:cs="Arial"/>
          <w:caps w:val="0"/>
          <w:kern w:val="0"/>
        </w:rPr>
        <w:t xml:space="preserve"> </w:t>
      </w:r>
      <w:bookmarkEnd w:id="86"/>
      <w:bookmarkEnd w:id="87"/>
      <w:bookmarkEnd w:id="88"/>
      <w:bookmarkEnd w:id="89"/>
      <w:bookmarkEnd w:id="90"/>
      <w:bookmarkEnd w:id="91"/>
    </w:p>
    <w:p w14:paraId="5DFEE328" w14:textId="6828269A" w:rsidR="00752E53" w:rsidRPr="009A5D9B" w:rsidRDefault="00ED37E3">
      <w:pPr>
        <w:pStyle w:val="Numeroelenco3"/>
        <w:widowControl/>
        <w:numPr>
          <w:ilvl w:val="0"/>
          <w:numId w:val="12"/>
        </w:numPr>
        <w:tabs>
          <w:tab w:val="clear" w:pos="360"/>
        </w:tabs>
        <w:ind w:left="426" w:hanging="426"/>
        <w:contextualSpacing w:val="0"/>
        <w:rPr>
          <w:rFonts w:ascii="Calibri" w:hAnsi="Calibri"/>
          <w:szCs w:val="20"/>
        </w:rPr>
      </w:pPr>
      <w:r w:rsidRPr="00F32A71">
        <w:rPr>
          <w:rFonts w:ascii="Arial" w:hAnsi="Arial" w:cs="Arial"/>
          <w:szCs w:val="20"/>
        </w:rPr>
        <w:t xml:space="preserve">L’Impresa si obbliga a prestare il servizio di manutenzione in garanzia dei beni di cui all’art. 2 </w:t>
      </w:r>
      <w:r w:rsidR="00752E53" w:rsidRPr="00951047">
        <w:rPr>
          <w:rFonts w:ascii="Arial" w:hAnsi="Arial" w:cs="Arial"/>
          <w:szCs w:val="20"/>
        </w:rPr>
        <w:t>comma 1, punto I, lettere a), b), c), d) e punto II, lettere a), e b) per un periodo di 36 mesi decorrenti dalla data “Data di Accettazione della Fornitura”</w:t>
      </w:r>
      <w:r w:rsidRPr="00F32A71">
        <w:rPr>
          <w:rFonts w:ascii="Arial" w:hAnsi="Arial" w:cs="Arial"/>
          <w:szCs w:val="20"/>
        </w:rPr>
        <w:t xml:space="preserve">. </w:t>
      </w:r>
      <w:r w:rsidR="00752E53" w:rsidRPr="00951047">
        <w:rPr>
          <w:rFonts w:ascii="Arial" w:hAnsi="Arial" w:cs="Arial"/>
          <w:szCs w:val="20"/>
        </w:rPr>
        <w:t>L’impresa si obbliga altresì a prestare il servizio di manutenzione in garanzia dei beni di cui all’art. 2 comma 1, punto I, lettere f), e g) e punto II, lettere e), e f) per un periodo pari alla durata delle sottoscrizioni richieste (12, oppure 24, oppure 36 mesi). Anche nel caso di richiesta di sottoscrizioni opzionali, il periodo del servizio di manutenzione decorre dalla data “Data di Accettazione della Fornitura” delle sottoscrizioni richieste.</w:t>
      </w:r>
    </w:p>
    <w:p w14:paraId="63750A1A" w14:textId="77777777" w:rsidR="00ED37E3" w:rsidRPr="00F32A71" w:rsidRDefault="00ED37E3">
      <w:pPr>
        <w:pStyle w:val="Numeroelenco3"/>
        <w:widowControl/>
        <w:numPr>
          <w:ilvl w:val="0"/>
          <w:numId w:val="12"/>
        </w:numPr>
        <w:tabs>
          <w:tab w:val="clear" w:pos="360"/>
        </w:tabs>
        <w:ind w:left="426" w:hanging="426"/>
        <w:contextualSpacing w:val="0"/>
        <w:rPr>
          <w:rFonts w:ascii="Arial" w:hAnsi="Arial" w:cs="Arial"/>
          <w:szCs w:val="20"/>
        </w:rPr>
      </w:pPr>
      <w:r w:rsidRPr="00F32A71">
        <w:rPr>
          <w:rFonts w:ascii="Arial" w:hAnsi="Arial" w:cs="Arial"/>
          <w:szCs w:val="20"/>
        </w:rPr>
        <w:t xml:space="preserve">Il servizio di manutenzione in garanzia dovrà essere erogato </w:t>
      </w:r>
      <w:r w:rsidR="00945546" w:rsidRPr="00F32A71">
        <w:rPr>
          <w:rFonts w:ascii="Arial" w:hAnsi="Arial" w:cs="Arial"/>
          <w:szCs w:val="20"/>
        </w:rPr>
        <w:t xml:space="preserve">dall’Impresa </w:t>
      </w:r>
      <w:r w:rsidRPr="00F32A71">
        <w:rPr>
          <w:rFonts w:ascii="Arial" w:hAnsi="Arial" w:cs="Arial"/>
          <w:szCs w:val="20"/>
        </w:rPr>
        <w:t>a propria cura e spese e senza alcun onere aggiuntivo per la Committente e/o l’Amministrazione, intendendosi ricompreso nel corrispettivo di cui al successivo articolo “Corrispettivo”.</w:t>
      </w:r>
      <w:r w:rsidR="00B87FFD" w:rsidRPr="00F32A71">
        <w:rPr>
          <w:rFonts w:ascii="Arial" w:hAnsi="Arial" w:cs="Arial"/>
          <w:szCs w:val="20"/>
        </w:rPr>
        <w:t xml:space="preserve"> </w:t>
      </w:r>
    </w:p>
    <w:p w14:paraId="651DF90A" w14:textId="77777777" w:rsidR="00ED37E3" w:rsidRPr="00F32A71" w:rsidRDefault="00ED37E3">
      <w:pPr>
        <w:pStyle w:val="Numeroelenco3"/>
        <w:widowControl/>
        <w:numPr>
          <w:ilvl w:val="0"/>
          <w:numId w:val="12"/>
        </w:numPr>
        <w:tabs>
          <w:tab w:val="clear" w:pos="360"/>
        </w:tabs>
        <w:ind w:left="426" w:hanging="426"/>
        <w:contextualSpacing w:val="0"/>
        <w:rPr>
          <w:rFonts w:ascii="Arial" w:hAnsi="Arial" w:cs="Arial"/>
          <w:szCs w:val="20"/>
        </w:rPr>
      </w:pPr>
      <w:r w:rsidRPr="00F32A71">
        <w:rPr>
          <w:rFonts w:ascii="Arial" w:hAnsi="Arial" w:cs="Arial"/>
          <w:szCs w:val="20"/>
        </w:rPr>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dalla relativa documentazione tecnica e manualistica d’uso.</w:t>
      </w:r>
    </w:p>
    <w:p w14:paraId="49E7D9F0" w14:textId="77777777" w:rsidR="00ED37E3" w:rsidRPr="00F32A71" w:rsidRDefault="00ED37E3">
      <w:pPr>
        <w:pStyle w:val="Numeroelenco3"/>
        <w:widowControl/>
        <w:numPr>
          <w:ilvl w:val="0"/>
          <w:numId w:val="12"/>
        </w:numPr>
        <w:tabs>
          <w:tab w:val="clear" w:pos="360"/>
        </w:tabs>
        <w:ind w:left="426" w:hanging="426"/>
        <w:contextualSpacing w:val="0"/>
        <w:rPr>
          <w:rFonts w:ascii="Arial" w:hAnsi="Arial" w:cs="Arial"/>
          <w:szCs w:val="20"/>
        </w:rPr>
      </w:pPr>
      <w:r w:rsidRPr="00F32A71">
        <w:rPr>
          <w:rFonts w:ascii="Arial" w:hAnsi="Arial" w:cs="Arial"/>
          <w:szCs w:val="20"/>
        </w:rPr>
        <w:t xml:space="preserve">Relativamente al </w:t>
      </w:r>
      <w:r w:rsidRPr="00F32A71">
        <w:rPr>
          <w:rFonts w:ascii="Arial" w:hAnsi="Arial" w:cs="Arial"/>
          <w:i/>
          <w:iCs/>
          <w:szCs w:val="20"/>
        </w:rPr>
        <w:t>software</w:t>
      </w:r>
      <w:r w:rsidRPr="00F32A71">
        <w:rPr>
          <w:rFonts w:ascii="Arial" w:hAnsi="Arial" w:cs="Arial"/>
          <w:szCs w:val="20"/>
        </w:rPr>
        <w:t>, il servizio di manutenzione comprende, a titolo esemplificativo e non esaustivo:</w:t>
      </w:r>
    </w:p>
    <w:p w14:paraId="1ED38869" w14:textId="77777777" w:rsidR="00752E53" w:rsidRPr="00951047" w:rsidRDefault="00752E53">
      <w:pPr>
        <w:pStyle w:val="Numeroelenco3"/>
        <w:widowControl/>
        <w:numPr>
          <w:ilvl w:val="1"/>
          <w:numId w:val="12"/>
        </w:numPr>
        <w:tabs>
          <w:tab w:val="clear" w:pos="360"/>
        </w:tabs>
        <w:contextualSpacing w:val="0"/>
        <w:rPr>
          <w:rFonts w:ascii="Arial" w:hAnsi="Arial" w:cs="Arial"/>
          <w:szCs w:val="20"/>
        </w:rPr>
      </w:pPr>
      <w:r w:rsidRPr="00951047">
        <w:rPr>
          <w:rFonts w:ascii="Arial" w:hAnsi="Arial" w:cs="Arial"/>
          <w:szCs w:val="20"/>
        </w:rPr>
        <w:t xml:space="preserve">invio, entro 15 giorni lavorativi dalla data della loro immissione sul mercato, delle nuove release e degli aggiornamenti, correzioni e miglioramenti relativi ai prodotti software con relativa documentazione di cui all'art. 2, </w:t>
      </w:r>
      <w:r w:rsidRPr="00951047">
        <w:rPr>
          <w:rFonts w:ascii="Arial" w:hAnsi="Arial" w:cs="Arial"/>
          <w:szCs w:val="20"/>
        </w:rPr>
        <w:lastRenderedPageBreak/>
        <w:t xml:space="preserve">comma 1, punto I lettere a), b), c), d), f) e g) e punto II lettere a), b), </w:t>
      </w:r>
      <w:r w:rsidRPr="00326EFC">
        <w:rPr>
          <w:rFonts w:ascii="Arial" w:hAnsi="Arial" w:cs="Arial"/>
          <w:szCs w:val="20"/>
        </w:rPr>
        <w:t>e)</w:t>
      </w:r>
      <w:r w:rsidRPr="00951047">
        <w:rPr>
          <w:rFonts w:ascii="Arial" w:hAnsi="Arial" w:cs="Arial"/>
          <w:szCs w:val="20"/>
        </w:rPr>
        <w:t xml:space="preserve"> ed f) pena l'applicazione delle penali, di cui al successivo art. 12;</w:t>
      </w:r>
    </w:p>
    <w:p w14:paraId="3424D5C0" w14:textId="02F17EAF" w:rsidR="00752E53" w:rsidRPr="00951047" w:rsidRDefault="00752E53">
      <w:pPr>
        <w:pStyle w:val="Numeroelenco3"/>
        <w:widowControl/>
        <w:numPr>
          <w:ilvl w:val="1"/>
          <w:numId w:val="12"/>
        </w:numPr>
        <w:tabs>
          <w:tab w:val="clear" w:pos="360"/>
        </w:tabs>
        <w:contextualSpacing w:val="0"/>
        <w:rPr>
          <w:rFonts w:ascii="Arial" w:hAnsi="Arial" w:cs="Arial"/>
          <w:szCs w:val="20"/>
        </w:rPr>
      </w:pPr>
      <w:r w:rsidRPr="00951047">
        <w:rPr>
          <w:rFonts w:ascii="Arial" w:hAnsi="Arial" w:cs="Arial"/>
          <w:szCs w:val="20"/>
        </w:rPr>
        <w:t xml:space="preserve">invio delle riparazioni e aggiornamenti che l’Impresa mette a disposizione dei propri clienti dei prodotti software di cui all’art.2 comma 1, punto I lettere a), b), c), d), f) e g) e punto II lettere a), b), e) ed f); </w:t>
      </w:r>
    </w:p>
    <w:p w14:paraId="0428E3AC" w14:textId="0595C1F7" w:rsidR="00752E53" w:rsidRPr="00951047" w:rsidRDefault="00752E53">
      <w:pPr>
        <w:pStyle w:val="Numeroelenco3"/>
        <w:widowControl/>
        <w:numPr>
          <w:ilvl w:val="1"/>
          <w:numId w:val="12"/>
        </w:numPr>
        <w:tabs>
          <w:tab w:val="clear" w:pos="360"/>
        </w:tabs>
        <w:contextualSpacing w:val="0"/>
        <w:rPr>
          <w:rFonts w:ascii="Arial" w:hAnsi="Arial" w:cs="Arial"/>
          <w:szCs w:val="20"/>
        </w:rPr>
      </w:pPr>
      <w:r w:rsidRPr="00951047">
        <w:rPr>
          <w:rFonts w:ascii="Arial" w:hAnsi="Arial" w:cs="Arial"/>
          <w:szCs w:val="20"/>
        </w:rPr>
        <w:t>consegna di ogni nuovo update dei Prodotti di cui all’art.2 comma 1 punto I lettere a), b), c), d), f) e g) e punto II lettere a), b), e) ed f); peraltro, la Committente avrà facoltà di utilizzare le nuove versioni e/o di continuare ad usare le precedenti. Per update si intende sia nuove release che nuove versioni dei Prodotti.</w:t>
      </w:r>
    </w:p>
    <w:p w14:paraId="58F2F3B5" w14:textId="12D492C8" w:rsidR="00ED37E3" w:rsidRPr="00F32A71" w:rsidRDefault="00ED37E3">
      <w:pPr>
        <w:pStyle w:val="Numeroelenco3"/>
        <w:widowControl/>
        <w:numPr>
          <w:ilvl w:val="0"/>
          <w:numId w:val="12"/>
        </w:numPr>
        <w:tabs>
          <w:tab w:val="clear" w:pos="360"/>
        </w:tabs>
        <w:ind w:left="426" w:hanging="426"/>
        <w:contextualSpacing w:val="0"/>
        <w:rPr>
          <w:rFonts w:ascii="Arial" w:hAnsi="Arial" w:cs="Arial"/>
          <w:szCs w:val="20"/>
        </w:rPr>
      </w:pPr>
      <w:r w:rsidRPr="00F32A71">
        <w:rPr>
          <w:rFonts w:ascii="Arial" w:hAnsi="Arial" w:cs="Arial"/>
          <w:szCs w:val="20"/>
        </w:rPr>
        <w:t>La Committente</w:t>
      </w:r>
      <w:r w:rsidR="00B87FFD" w:rsidRPr="00F32A71">
        <w:rPr>
          <w:rFonts w:ascii="Arial" w:hAnsi="Arial" w:cs="Arial"/>
          <w:szCs w:val="20"/>
        </w:rPr>
        <w:t xml:space="preserve"> </w:t>
      </w:r>
      <w:r w:rsidRPr="00F32A71">
        <w:rPr>
          <w:rFonts w:ascii="Arial" w:hAnsi="Arial" w:cs="Arial"/>
          <w:szCs w:val="20"/>
        </w:rPr>
        <w:t>comunicherà</w:t>
      </w:r>
      <w:r w:rsidR="00B87FFD" w:rsidRPr="00F32A71">
        <w:rPr>
          <w:rFonts w:ascii="Arial" w:hAnsi="Arial" w:cs="Arial"/>
          <w:szCs w:val="20"/>
        </w:rPr>
        <w:t xml:space="preserve"> </w:t>
      </w:r>
      <w:r w:rsidRPr="00F32A71">
        <w:rPr>
          <w:rFonts w:ascii="Arial" w:hAnsi="Arial" w:cs="Arial"/>
          <w:szCs w:val="20"/>
        </w:rPr>
        <w:t>all’Impresa i malfunzionamenti</w:t>
      </w:r>
      <w:r w:rsidR="000A6F96">
        <w:rPr>
          <w:rFonts w:ascii="Arial" w:hAnsi="Arial" w:cs="Arial"/>
          <w:szCs w:val="20"/>
        </w:rPr>
        <w:t xml:space="preserve"> e</w:t>
      </w:r>
      <w:r w:rsidR="000A6F96" w:rsidRPr="00F32A71">
        <w:rPr>
          <w:rFonts w:ascii="Arial" w:hAnsi="Arial" w:cs="Arial"/>
          <w:szCs w:val="20"/>
        </w:rPr>
        <w:t xml:space="preserve"> </w:t>
      </w:r>
      <w:r w:rsidRPr="00F32A71">
        <w:rPr>
          <w:rFonts w:ascii="Arial" w:hAnsi="Arial" w:cs="Arial"/>
          <w:szCs w:val="20"/>
        </w:rPr>
        <w:t xml:space="preserve">il livello di severità </w:t>
      </w:r>
      <w:r w:rsidR="00752E53" w:rsidRPr="00951047">
        <w:rPr>
          <w:rFonts w:ascii="Arial" w:hAnsi="Arial" w:cs="Arial"/>
          <w:szCs w:val="20"/>
        </w:rPr>
        <w:t xml:space="preserve">mediante </w:t>
      </w:r>
      <w:r w:rsidR="0058057E">
        <w:rPr>
          <w:rFonts w:ascii="Arial" w:hAnsi="Arial" w:cs="Arial"/>
          <w:szCs w:val="20"/>
        </w:rPr>
        <w:t xml:space="preserve">lo strumento telematico </w:t>
      </w:r>
      <w:r w:rsidR="00571DFC">
        <w:rPr>
          <w:rFonts w:ascii="Arial" w:hAnsi="Arial" w:cs="Arial"/>
          <w:szCs w:val="20"/>
        </w:rPr>
        <w:t xml:space="preserve">della posta elettronica </w:t>
      </w:r>
      <w:r w:rsidR="004007C5">
        <w:rPr>
          <w:rFonts w:ascii="Arial" w:hAnsi="Arial" w:cs="Arial"/>
          <w:szCs w:val="20"/>
        </w:rPr>
        <w:t>al</w:t>
      </w:r>
      <w:r w:rsidR="00752E53" w:rsidRPr="00951047">
        <w:rPr>
          <w:rFonts w:ascii="Arial" w:hAnsi="Arial" w:cs="Arial"/>
          <w:szCs w:val="20"/>
        </w:rPr>
        <w:t xml:space="preserve">l’indirizzo PEC </w:t>
      </w:r>
      <w:r w:rsidR="00752E53" w:rsidRPr="009F4913">
        <w:rPr>
          <w:rStyle w:val="Collegamentoipertestuale"/>
          <w:rFonts w:ascii="Arial" w:hAnsi="Arial"/>
        </w:rPr>
        <w:t>linkit@pec.it</w:t>
      </w:r>
      <w:r w:rsidR="00752E53" w:rsidRPr="00951047">
        <w:rPr>
          <w:rFonts w:ascii="Arial" w:hAnsi="Arial" w:cs="Arial"/>
          <w:szCs w:val="20"/>
        </w:rPr>
        <w:t xml:space="preserve"> e/o </w:t>
      </w:r>
      <w:r w:rsidR="004007C5">
        <w:rPr>
          <w:rFonts w:ascii="Arial" w:hAnsi="Arial" w:cs="Arial"/>
          <w:szCs w:val="20"/>
        </w:rPr>
        <w:t>al</w:t>
      </w:r>
      <w:r w:rsidR="00752E53" w:rsidRPr="00951047">
        <w:rPr>
          <w:rFonts w:ascii="Arial" w:hAnsi="Arial" w:cs="Arial"/>
          <w:szCs w:val="20"/>
        </w:rPr>
        <w:t xml:space="preserve">l’indirizzo email </w:t>
      </w:r>
      <w:hyperlink r:id="rId8" w:history="1">
        <w:r w:rsidR="007B6B33" w:rsidRPr="002A55C3">
          <w:rPr>
            <w:rStyle w:val="Collegamentoipertestuale"/>
            <w:rFonts w:ascii="Arial" w:hAnsi="Arial" w:cs="Arial"/>
            <w:szCs w:val="20"/>
          </w:rPr>
          <w:t>supporto@link.it</w:t>
        </w:r>
      </w:hyperlink>
      <w:r w:rsidR="00752E53" w:rsidRPr="00951047">
        <w:rPr>
          <w:rFonts w:ascii="Arial" w:hAnsi="Arial" w:cs="Arial"/>
          <w:szCs w:val="20"/>
        </w:rPr>
        <w:t>.</w:t>
      </w:r>
      <w:r w:rsidR="007B6B33">
        <w:rPr>
          <w:rFonts w:ascii="Arial" w:hAnsi="Arial" w:cs="Arial"/>
          <w:szCs w:val="20"/>
        </w:rPr>
        <w:t xml:space="preserve"> </w:t>
      </w:r>
      <w:r w:rsidR="00752E53">
        <w:rPr>
          <w:rFonts w:ascii="Arial" w:hAnsi="Arial" w:cs="Arial"/>
          <w:szCs w:val="20"/>
        </w:rPr>
        <w:t>.</w:t>
      </w:r>
      <w:r w:rsidR="00752E53" w:rsidRPr="00752E53">
        <w:t xml:space="preserve"> </w:t>
      </w:r>
      <w:r w:rsidR="00752E53" w:rsidRPr="00752E53">
        <w:rPr>
          <w:rFonts w:ascii="Arial" w:hAnsi="Arial" w:cs="Arial"/>
          <w:szCs w:val="20"/>
        </w:rPr>
        <w:t>Le segnalazioni dovranno essere confermate</w:t>
      </w:r>
      <w:r w:rsidR="004007C5">
        <w:rPr>
          <w:rFonts w:ascii="Arial" w:hAnsi="Arial" w:cs="Arial"/>
          <w:szCs w:val="20"/>
        </w:rPr>
        <w:t xml:space="preserve"> </w:t>
      </w:r>
      <w:r w:rsidR="006C650D">
        <w:rPr>
          <w:rFonts w:ascii="Arial" w:hAnsi="Arial" w:cs="Arial"/>
          <w:szCs w:val="20"/>
        </w:rPr>
        <w:t xml:space="preserve">dall’Impresa </w:t>
      </w:r>
      <w:r w:rsidR="00752E53" w:rsidRPr="00752E53">
        <w:rPr>
          <w:rFonts w:ascii="Arial" w:hAnsi="Arial" w:cs="Arial"/>
          <w:szCs w:val="20"/>
        </w:rPr>
        <w:t>via fax al seguente numero 0249665046. Per ogni segnalazione l'impresa dovrà associare un numero identificativo di log, da cui sia evincibile l'orario della segnalazione e comunicare tale log a Sogei.</w:t>
      </w:r>
      <w:r w:rsidR="00B762C0">
        <w:rPr>
          <w:rFonts w:ascii="Arial" w:hAnsi="Arial" w:cs="Arial"/>
          <w:szCs w:val="20"/>
        </w:rPr>
        <w:t xml:space="preserve"> </w:t>
      </w:r>
      <w:r w:rsidR="00B762C0" w:rsidRPr="00B762C0">
        <w:rPr>
          <w:rFonts w:ascii="Arial" w:hAnsi="Arial" w:cs="Arial"/>
          <w:szCs w:val="20"/>
          <w:lang w:val="x-none"/>
        </w:rPr>
        <w:t>Si precisa che i termini per l'eliminazione dei malfunzionamenti e/o delle anomalie decorrono dalla data della conferma inviata via fax. Sogei si riserva il diritto di utilizzare sistemi più efficienti per la segnalazione dei malfunzionamenti</w:t>
      </w:r>
      <w:r w:rsidR="00B762C0">
        <w:rPr>
          <w:rFonts w:ascii="Arial" w:hAnsi="Arial" w:cs="Arial"/>
          <w:szCs w:val="20"/>
          <w:lang w:val="x-none"/>
        </w:rPr>
        <w:t>.</w:t>
      </w:r>
    </w:p>
    <w:p w14:paraId="7B7C59B1" w14:textId="78BC7726" w:rsidR="00ED37E3" w:rsidRPr="00F32A71" w:rsidRDefault="00ED37E3">
      <w:pPr>
        <w:pStyle w:val="Numeroelenco3"/>
        <w:widowControl/>
        <w:numPr>
          <w:ilvl w:val="0"/>
          <w:numId w:val="12"/>
        </w:numPr>
        <w:tabs>
          <w:tab w:val="clear" w:pos="360"/>
        </w:tabs>
        <w:ind w:left="426" w:hanging="426"/>
        <w:contextualSpacing w:val="0"/>
        <w:rPr>
          <w:rFonts w:ascii="Arial" w:hAnsi="Arial" w:cs="Arial"/>
          <w:szCs w:val="20"/>
        </w:rPr>
      </w:pPr>
      <w:r w:rsidRPr="00F32A71">
        <w:rPr>
          <w:rFonts w:ascii="Arial" w:hAnsi="Arial" w:cs="Arial"/>
          <w:szCs w:val="20"/>
        </w:rPr>
        <w:t xml:space="preserve">Ai fini del rispetto dei precedenti termini è ammessa anche una </w:t>
      </w:r>
      <w:r w:rsidRPr="00F32A71">
        <w:rPr>
          <w:rFonts w:ascii="Arial" w:hAnsi="Arial" w:cs="Arial"/>
          <w:i/>
          <w:iCs/>
          <w:szCs w:val="20"/>
        </w:rPr>
        <w:t>fix</w:t>
      </w:r>
      <w:r w:rsidRPr="00F32A71">
        <w:rPr>
          <w:rFonts w:ascii="Arial" w:hAnsi="Arial" w:cs="Arial"/>
          <w:szCs w:val="20"/>
        </w:rPr>
        <w:t xml:space="preserve"> temporanea, una </w:t>
      </w:r>
      <w:proofErr w:type="spellStart"/>
      <w:r w:rsidRPr="00F32A71">
        <w:rPr>
          <w:rFonts w:ascii="Arial" w:hAnsi="Arial" w:cs="Arial"/>
          <w:i/>
          <w:iCs/>
          <w:szCs w:val="20"/>
        </w:rPr>
        <w:t>circumvention</w:t>
      </w:r>
      <w:proofErr w:type="spellEnd"/>
      <w:r w:rsidRPr="00F32A71">
        <w:rPr>
          <w:rFonts w:ascii="Arial" w:hAnsi="Arial" w:cs="Arial"/>
          <w:szCs w:val="20"/>
        </w:rPr>
        <w:t xml:space="preserve"> o un </w:t>
      </w:r>
      <w:r w:rsidRPr="00F32A71">
        <w:rPr>
          <w:rFonts w:ascii="Arial" w:hAnsi="Arial" w:cs="Arial"/>
          <w:i/>
          <w:iCs/>
          <w:szCs w:val="20"/>
        </w:rPr>
        <w:t>bypass</w:t>
      </w:r>
      <w:r w:rsidRPr="00F32A71">
        <w:rPr>
          <w:rFonts w:ascii="Arial" w:hAnsi="Arial" w:cs="Arial"/>
          <w:szCs w:val="20"/>
        </w:rPr>
        <w:t>, purché seguito dalla correzione definitiva del malfunzionamento.</w:t>
      </w:r>
    </w:p>
    <w:p w14:paraId="669BC500" w14:textId="77777777" w:rsidR="00752E53" w:rsidRDefault="00752E53">
      <w:pPr>
        <w:pStyle w:val="Paragrafoelenco"/>
        <w:numPr>
          <w:ilvl w:val="0"/>
          <w:numId w:val="12"/>
        </w:numPr>
        <w:tabs>
          <w:tab w:val="clear" w:pos="360"/>
          <w:tab w:val="left" w:pos="426"/>
        </w:tabs>
        <w:ind w:left="426" w:hanging="426"/>
        <w:rPr>
          <w:rFonts w:ascii="Arial" w:hAnsi="Arial" w:cs="Arial"/>
          <w:szCs w:val="20"/>
        </w:rPr>
      </w:pPr>
      <w:r w:rsidRPr="00752E53">
        <w:rPr>
          <w:rFonts w:ascii="Arial" w:hAnsi="Arial" w:cs="Arial"/>
          <w:szCs w:val="20"/>
        </w:rPr>
        <w:t>A seguito dell'intervenuta segnalazione del malfunzionamento e/o dell'anomalia, l'Impresa è tenuta ad adoperarsi, per la diagnosi dell'errore e attivando tutte le strutture a sua disposizione per l'individuazione e la correzione del malfunzionamento e/o dell'anomalia riscontrati e, comunque, secondo le modalità e con la tempistica descritta nella tabella che segue:</w:t>
      </w:r>
    </w:p>
    <w:p w14:paraId="079FFC24" w14:textId="77777777" w:rsidR="005D3D18" w:rsidRPr="00752E53" w:rsidRDefault="005D3D18" w:rsidP="00265EC7">
      <w:pPr>
        <w:pStyle w:val="Paragrafoelenco"/>
        <w:ind w:left="782"/>
        <w:rPr>
          <w:rFonts w:ascii="Arial" w:hAnsi="Arial" w:cs="Arial"/>
          <w:szCs w:val="20"/>
        </w:rPr>
      </w:pP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1630"/>
        <w:gridCol w:w="2788"/>
        <w:gridCol w:w="2599"/>
      </w:tblGrid>
      <w:tr w:rsidR="00752E53" w:rsidRPr="00F7276B" w14:paraId="019D06B5" w14:textId="77777777" w:rsidTr="001749DB">
        <w:tc>
          <w:tcPr>
            <w:tcW w:w="1479" w:type="dxa"/>
            <w:shd w:val="clear" w:color="auto" w:fill="auto"/>
            <w:vAlign w:val="center"/>
          </w:tcPr>
          <w:p w14:paraId="10A711BC"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b/>
                <w:sz w:val="16"/>
                <w:szCs w:val="16"/>
              </w:rPr>
            </w:pPr>
            <w:r w:rsidRPr="00951047">
              <w:rPr>
                <w:rFonts w:ascii="Arial" w:hAnsi="Arial" w:cs="Arial"/>
                <w:b/>
                <w:sz w:val="16"/>
                <w:szCs w:val="16"/>
              </w:rPr>
              <w:t>Gravita</w:t>
            </w:r>
          </w:p>
          <w:p w14:paraId="74601277"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b/>
                <w:sz w:val="16"/>
                <w:szCs w:val="16"/>
              </w:rPr>
            </w:pPr>
            <w:r w:rsidRPr="00951047">
              <w:rPr>
                <w:rFonts w:ascii="Arial" w:hAnsi="Arial" w:cs="Arial"/>
                <w:b/>
                <w:sz w:val="16"/>
                <w:szCs w:val="16"/>
              </w:rPr>
              <w:t>malfunzionamento</w:t>
            </w:r>
          </w:p>
        </w:tc>
        <w:tc>
          <w:tcPr>
            <w:tcW w:w="1479" w:type="dxa"/>
            <w:shd w:val="clear" w:color="auto" w:fill="auto"/>
            <w:vAlign w:val="center"/>
          </w:tcPr>
          <w:p w14:paraId="24B14FC6"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b/>
                <w:sz w:val="16"/>
                <w:szCs w:val="16"/>
              </w:rPr>
            </w:pPr>
            <w:r w:rsidRPr="00951047">
              <w:rPr>
                <w:rFonts w:ascii="Arial" w:hAnsi="Arial" w:cs="Arial"/>
                <w:b/>
                <w:sz w:val="16"/>
                <w:szCs w:val="16"/>
              </w:rPr>
              <w:t>Tempo di presa in</w:t>
            </w:r>
          </w:p>
          <w:p w14:paraId="414E322D"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b/>
                <w:sz w:val="16"/>
                <w:szCs w:val="16"/>
              </w:rPr>
            </w:pPr>
            <w:r w:rsidRPr="00951047">
              <w:rPr>
                <w:rFonts w:ascii="Arial" w:hAnsi="Arial" w:cs="Arial"/>
                <w:b/>
                <w:sz w:val="16"/>
                <w:szCs w:val="16"/>
              </w:rPr>
              <w:t>carico del</w:t>
            </w:r>
          </w:p>
          <w:p w14:paraId="6FE7BA9E"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b/>
                <w:sz w:val="16"/>
                <w:szCs w:val="16"/>
              </w:rPr>
            </w:pPr>
            <w:r w:rsidRPr="00951047">
              <w:rPr>
                <w:rFonts w:ascii="Arial" w:hAnsi="Arial" w:cs="Arial"/>
                <w:b/>
                <w:sz w:val="16"/>
                <w:szCs w:val="16"/>
              </w:rPr>
              <w:t>malfunzionamento</w:t>
            </w:r>
          </w:p>
        </w:tc>
        <w:tc>
          <w:tcPr>
            <w:tcW w:w="2949" w:type="dxa"/>
            <w:shd w:val="clear" w:color="auto" w:fill="auto"/>
            <w:vAlign w:val="center"/>
          </w:tcPr>
          <w:p w14:paraId="27EF2A2C"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b/>
                <w:sz w:val="16"/>
                <w:szCs w:val="16"/>
              </w:rPr>
            </w:pPr>
            <w:r w:rsidRPr="00951047">
              <w:rPr>
                <w:rFonts w:ascii="Arial" w:hAnsi="Arial" w:cs="Arial"/>
                <w:b/>
                <w:sz w:val="16"/>
                <w:szCs w:val="16"/>
              </w:rPr>
              <w:t>Tempo di risoluzione</w:t>
            </w:r>
          </w:p>
          <w:p w14:paraId="1D31ADAF"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b/>
                <w:sz w:val="16"/>
                <w:szCs w:val="16"/>
              </w:rPr>
            </w:pPr>
            <w:r w:rsidRPr="00951047">
              <w:rPr>
                <w:rFonts w:ascii="Arial" w:hAnsi="Arial" w:cs="Arial"/>
                <w:b/>
                <w:sz w:val="16"/>
                <w:szCs w:val="16"/>
              </w:rPr>
              <w:t>temporanea</w:t>
            </w:r>
          </w:p>
          <w:p w14:paraId="15E0C1EF"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b/>
                <w:sz w:val="16"/>
                <w:szCs w:val="16"/>
              </w:rPr>
            </w:pPr>
            <w:r w:rsidRPr="00951047">
              <w:rPr>
                <w:rFonts w:ascii="Arial" w:hAnsi="Arial" w:cs="Arial"/>
                <w:b/>
                <w:sz w:val="16"/>
                <w:szCs w:val="16"/>
              </w:rPr>
              <w:t>(</w:t>
            </w:r>
            <w:proofErr w:type="spellStart"/>
            <w:r w:rsidRPr="00951047">
              <w:rPr>
                <w:rFonts w:ascii="Arial" w:hAnsi="Arial" w:cs="Arial"/>
                <w:b/>
                <w:sz w:val="16"/>
                <w:szCs w:val="16"/>
              </w:rPr>
              <w:t>workaround</w:t>
            </w:r>
            <w:proofErr w:type="spellEnd"/>
            <w:r w:rsidRPr="00951047">
              <w:rPr>
                <w:rFonts w:ascii="Arial" w:hAnsi="Arial" w:cs="Arial"/>
                <w:b/>
                <w:sz w:val="16"/>
                <w:szCs w:val="16"/>
              </w:rPr>
              <w:t>)</w:t>
            </w:r>
          </w:p>
        </w:tc>
        <w:tc>
          <w:tcPr>
            <w:tcW w:w="2740" w:type="dxa"/>
            <w:shd w:val="clear" w:color="auto" w:fill="auto"/>
            <w:vAlign w:val="center"/>
          </w:tcPr>
          <w:p w14:paraId="6A7C9981" w14:textId="77777777" w:rsidR="00752E53" w:rsidRPr="00951047" w:rsidRDefault="00752E53" w:rsidP="001749DB">
            <w:pPr>
              <w:widowControl/>
              <w:tabs>
                <w:tab w:val="clear" w:pos="360"/>
              </w:tabs>
              <w:spacing w:line="240" w:lineRule="auto"/>
              <w:jc w:val="center"/>
              <w:rPr>
                <w:rFonts w:ascii="Arial" w:hAnsi="Arial" w:cs="Arial"/>
                <w:b/>
                <w:sz w:val="16"/>
                <w:szCs w:val="16"/>
              </w:rPr>
            </w:pPr>
            <w:r w:rsidRPr="00951047">
              <w:rPr>
                <w:rFonts w:ascii="Arial" w:hAnsi="Arial" w:cs="Arial"/>
                <w:b/>
                <w:sz w:val="16"/>
                <w:szCs w:val="16"/>
              </w:rPr>
              <w:t>Tempo di risoluzione</w:t>
            </w:r>
          </w:p>
          <w:p w14:paraId="4919E618"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b/>
                <w:sz w:val="16"/>
                <w:szCs w:val="16"/>
              </w:rPr>
            </w:pPr>
            <w:r w:rsidRPr="00951047">
              <w:rPr>
                <w:rFonts w:ascii="Arial" w:hAnsi="Arial" w:cs="Arial"/>
                <w:b/>
                <w:sz w:val="16"/>
                <w:szCs w:val="16"/>
              </w:rPr>
              <w:t>definitiva</w:t>
            </w:r>
          </w:p>
        </w:tc>
      </w:tr>
      <w:tr w:rsidR="00752E53" w:rsidRPr="00F7276B" w14:paraId="4A740BD0" w14:textId="77777777" w:rsidTr="001749DB">
        <w:tc>
          <w:tcPr>
            <w:tcW w:w="1479" w:type="dxa"/>
            <w:shd w:val="clear" w:color="auto" w:fill="auto"/>
            <w:vAlign w:val="center"/>
          </w:tcPr>
          <w:p w14:paraId="0016F505"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sz w:val="16"/>
                <w:szCs w:val="16"/>
              </w:rPr>
            </w:pPr>
            <w:r w:rsidRPr="00951047">
              <w:rPr>
                <w:rFonts w:ascii="Arial" w:hAnsi="Arial" w:cs="Arial"/>
                <w:sz w:val="16"/>
                <w:szCs w:val="16"/>
              </w:rPr>
              <w:t>Livello di gravità 1</w:t>
            </w:r>
          </w:p>
          <w:p w14:paraId="0BC27B31"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sz w:val="16"/>
                <w:szCs w:val="16"/>
              </w:rPr>
            </w:pPr>
            <w:r w:rsidRPr="00951047">
              <w:rPr>
                <w:rFonts w:ascii="Arial" w:hAnsi="Arial" w:cs="Arial"/>
                <w:sz w:val="16"/>
                <w:szCs w:val="16"/>
              </w:rPr>
              <w:t>(emergenza)</w:t>
            </w:r>
          </w:p>
          <w:p w14:paraId="3EFCB285"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b/>
                <w:sz w:val="16"/>
                <w:szCs w:val="16"/>
              </w:rPr>
            </w:pPr>
            <w:r w:rsidRPr="00951047">
              <w:rPr>
                <w:rFonts w:ascii="Arial" w:hAnsi="Arial" w:cs="Arial"/>
                <w:b/>
                <w:sz w:val="16"/>
                <w:szCs w:val="16"/>
              </w:rPr>
              <w:t>Alta</w:t>
            </w:r>
          </w:p>
        </w:tc>
        <w:tc>
          <w:tcPr>
            <w:tcW w:w="1479" w:type="dxa"/>
            <w:shd w:val="clear" w:color="auto" w:fill="auto"/>
            <w:vAlign w:val="center"/>
          </w:tcPr>
          <w:p w14:paraId="7F597002" w14:textId="77777777" w:rsidR="00752E53" w:rsidRPr="00951047" w:rsidRDefault="00752E53" w:rsidP="001749DB">
            <w:pPr>
              <w:pStyle w:val="Numeroelenco3"/>
              <w:widowControl/>
              <w:numPr>
                <w:ilvl w:val="0"/>
                <w:numId w:val="0"/>
              </w:numPr>
              <w:tabs>
                <w:tab w:val="clear" w:pos="360"/>
              </w:tabs>
              <w:spacing w:line="240" w:lineRule="auto"/>
              <w:contextualSpacing w:val="0"/>
              <w:jc w:val="left"/>
              <w:rPr>
                <w:rFonts w:ascii="Arial" w:hAnsi="Arial" w:cs="Arial"/>
                <w:sz w:val="16"/>
                <w:szCs w:val="16"/>
              </w:rPr>
            </w:pPr>
            <w:r w:rsidRPr="00951047">
              <w:rPr>
                <w:rFonts w:ascii="Arial" w:hAnsi="Arial" w:cs="Arial"/>
                <w:sz w:val="16"/>
                <w:szCs w:val="16"/>
              </w:rPr>
              <w:t>4 ore lavorative</w:t>
            </w:r>
          </w:p>
        </w:tc>
        <w:tc>
          <w:tcPr>
            <w:tcW w:w="2949" w:type="dxa"/>
            <w:shd w:val="clear" w:color="auto" w:fill="auto"/>
            <w:vAlign w:val="center"/>
          </w:tcPr>
          <w:p w14:paraId="252AF1EB" w14:textId="77777777" w:rsidR="00752E53" w:rsidRPr="00951047" w:rsidRDefault="00752E53" w:rsidP="001749DB">
            <w:pPr>
              <w:pStyle w:val="Numeroelenco3"/>
              <w:widowControl/>
              <w:numPr>
                <w:ilvl w:val="0"/>
                <w:numId w:val="0"/>
              </w:numPr>
              <w:tabs>
                <w:tab w:val="clear" w:pos="360"/>
              </w:tabs>
              <w:spacing w:line="240" w:lineRule="auto"/>
              <w:ind w:right="29"/>
              <w:contextualSpacing w:val="0"/>
              <w:rPr>
                <w:rFonts w:ascii="Arial" w:hAnsi="Arial" w:cs="Arial"/>
                <w:sz w:val="16"/>
                <w:szCs w:val="16"/>
              </w:rPr>
            </w:pPr>
            <w:r w:rsidRPr="00951047">
              <w:rPr>
                <w:rFonts w:ascii="Arial" w:hAnsi="Arial" w:cs="Arial"/>
                <w:sz w:val="16"/>
                <w:szCs w:val="16"/>
              </w:rPr>
              <w:t xml:space="preserve">L'impresa s'impegna a compiere ogni sforzo possibile per risolvere il problema o trovare un </w:t>
            </w:r>
            <w:proofErr w:type="spellStart"/>
            <w:r w:rsidRPr="00951047">
              <w:rPr>
                <w:rFonts w:ascii="Arial" w:hAnsi="Arial" w:cs="Arial"/>
                <w:sz w:val="16"/>
                <w:szCs w:val="16"/>
              </w:rPr>
              <w:t>workaround</w:t>
            </w:r>
            <w:proofErr w:type="spellEnd"/>
            <w:r w:rsidRPr="00951047">
              <w:rPr>
                <w:rFonts w:ascii="Arial" w:hAnsi="Arial" w:cs="Arial"/>
                <w:sz w:val="16"/>
                <w:szCs w:val="16"/>
              </w:rPr>
              <w:t xml:space="preserve"> entro 2 (due) giorni lavorativi a partire dal momento in cui ha preso in carico il malfunzionamento</w:t>
            </w:r>
          </w:p>
        </w:tc>
        <w:tc>
          <w:tcPr>
            <w:tcW w:w="2740" w:type="dxa"/>
            <w:shd w:val="clear" w:color="auto" w:fill="auto"/>
            <w:vAlign w:val="center"/>
          </w:tcPr>
          <w:p w14:paraId="7B8F7B24" w14:textId="77777777" w:rsidR="00752E53" w:rsidRPr="00951047" w:rsidRDefault="00752E53" w:rsidP="001749DB">
            <w:pPr>
              <w:pStyle w:val="Numeroelenco3"/>
              <w:widowControl/>
              <w:numPr>
                <w:ilvl w:val="0"/>
                <w:numId w:val="0"/>
              </w:numPr>
              <w:tabs>
                <w:tab w:val="clear" w:pos="360"/>
              </w:tabs>
              <w:spacing w:line="240" w:lineRule="auto"/>
              <w:contextualSpacing w:val="0"/>
              <w:rPr>
                <w:rFonts w:ascii="Arial" w:hAnsi="Arial" w:cs="Arial"/>
                <w:sz w:val="16"/>
                <w:szCs w:val="16"/>
              </w:rPr>
            </w:pPr>
            <w:r w:rsidRPr="00951047">
              <w:rPr>
                <w:rFonts w:ascii="Arial" w:hAnsi="Arial" w:cs="Arial"/>
                <w:sz w:val="16"/>
                <w:szCs w:val="16"/>
              </w:rPr>
              <w:t>L'impresa s'impegna a compiere ogni sforzo possibile per risolvere il problema entro 10 (dieci) giorni lavorativi a partire dal momento in cui ha preso in carico il malfunzionamento</w:t>
            </w:r>
          </w:p>
        </w:tc>
      </w:tr>
      <w:tr w:rsidR="00752E53" w:rsidRPr="00F7276B" w14:paraId="47F63B4F" w14:textId="77777777" w:rsidTr="001749DB">
        <w:tc>
          <w:tcPr>
            <w:tcW w:w="1479" w:type="dxa"/>
            <w:shd w:val="clear" w:color="auto" w:fill="auto"/>
            <w:vAlign w:val="center"/>
          </w:tcPr>
          <w:p w14:paraId="60F60E97"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sz w:val="16"/>
                <w:szCs w:val="16"/>
              </w:rPr>
            </w:pPr>
            <w:r w:rsidRPr="00951047">
              <w:rPr>
                <w:rFonts w:ascii="Arial" w:hAnsi="Arial" w:cs="Arial"/>
                <w:sz w:val="16"/>
                <w:szCs w:val="16"/>
              </w:rPr>
              <w:t>Livello di gravità 2</w:t>
            </w:r>
          </w:p>
          <w:p w14:paraId="5A9AA380"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sz w:val="16"/>
                <w:szCs w:val="16"/>
              </w:rPr>
            </w:pPr>
            <w:r w:rsidRPr="00951047">
              <w:rPr>
                <w:rFonts w:ascii="Arial" w:hAnsi="Arial" w:cs="Arial"/>
                <w:sz w:val="16"/>
                <w:szCs w:val="16"/>
              </w:rPr>
              <w:t>(urgenza)</w:t>
            </w:r>
          </w:p>
          <w:p w14:paraId="797F4DDF"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b/>
                <w:sz w:val="16"/>
                <w:szCs w:val="16"/>
              </w:rPr>
            </w:pPr>
            <w:r w:rsidRPr="00951047">
              <w:rPr>
                <w:rFonts w:ascii="Arial" w:hAnsi="Arial" w:cs="Arial"/>
                <w:b/>
                <w:sz w:val="16"/>
                <w:szCs w:val="16"/>
              </w:rPr>
              <w:t>Media</w:t>
            </w:r>
          </w:p>
        </w:tc>
        <w:tc>
          <w:tcPr>
            <w:tcW w:w="1479" w:type="dxa"/>
            <w:shd w:val="clear" w:color="auto" w:fill="auto"/>
            <w:vAlign w:val="center"/>
          </w:tcPr>
          <w:p w14:paraId="23DB6531" w14:textId="77777777" w:rsidR="00752E53" w:rsidRPr="00951047" w:rsidRDefault="00752E53" w:rsidP="001749DB">
            <w:pPr>
              <w:pStyle w:val="Numeroelenco3"/>
              <w:widowControl/>
              <w:numPr>
                <w:ilvl w:val="0"/>
                <w:numId w:val="0"/>
              </w:numPr>
              <w:tabs>
                <w:tab w:val="clear" w:pos="360"/>
              </w:tabs>
              <w:spacing w:line="240" w:lineRule="auto"/>
              <w:contextualSpacing w:val="0"/>
              <w:jc w:val="left"/>
              <w:rPr>
                <w:rFonts w:ascii="Arial" w:hAnsi="Arial" w:cs="Arial"/>
                <w:sz w:val="16"/>
                <w:szCs w:val="16"/>
              </w:rPr>
            </w:pPr>
            <w:r w:rsidRPr="00951047">
              <w:rPr>
                <w:rFonts w:ascii="Arial" w:hAnsi="Arial" w:cs="Arial"/>
                <w:sz w:val="16"/>
                <w:szCs w:val="16"/>
              </w:rPr>
              <w:t>4 ore lavorative</w:t>
            </w:r>
          </w:p>
        </w:tc>
        <w:tc>
          <w:tcPr>
            <w:tcW w:w="2949" w:type="dxa"/>
            <w:shd w:val="clear" w:color="auto" w:fill="auto"/>
            <w:vAlign w:val="center"/>
          </w:tcPr>
          <w:p w14:paraId="32C5C1F9" w14:textId="77777777" w:rsidR="00752E53" w:rsidRPr="00951047" w:rsidRDefault="00752E53" w:rsidP="001749DB">
            <w:pPr>
              <w:pStyle w:val="Numeroelenco3"/>
              <w:widowControl/>
              <w:numPr>
                <w:ilvl w:val="0"/>
                <w:numId w:val="0"/>
              </w:numPr>
              <w:tabs>
                <w:tab w:val="clear" w:pos="360"/>
              </w:tabs>
              <w:spacing w:line="240" w:lineRule="auto"/>
              <w:contextualSpacing w:val="0"/>
              <w:rPr>
                <w:rFonts w:ascii="Arial" w:hAnsi="Arial" w:cs="Arial"/>
                <w:sz w:val="16"/>
                <w:szCs w:val="16"/>
              </w:rPr>
            </w:pPr>
            <w:r w:rsidRPr="00951047">
              <w:rPr>
                <w:rFonts w:ascii="Arial" w:hAnsi="Arial" w:cs="Arial"/>
                <w:sz w:val="16"/>
                <w:szCs w:val="16"/>
              </w:rPr>
              <w:t xml:space="preserve">L'impresa s'impegna a compiere ogni sforzo possibile per risolvere il problema o trovare un </w:t>
            </w:r>
            <w:proofErr w:type="spellStart"/>
            <w:r w:rsidRPr="00951047">
              <w:rPr>
                <w:rFonts w:ascii="Arial" w:hAnsi="Arial" w:cs="Arial"/>
                <w:sz w:val="16"/>
                <w:szCs w:val="16"/>
              </w:rPr>
              <w:t>workaround</w:t>
            </w:r>
            <w:proofErr w:type="spellEnd"/>
            <w:r w:rsidRPr="00951047">
              <w:rPr>
                <w:rFonts w:ascii="Arial" w:hAnsi="Arial" w:cs="Arial"/>
                <w:sz w:val="16"/>
                <w:szCs w:val="16"/>
              </w:rPr>
              <w:t xml:space="preserve"> entro 3 (tre) giorni lavorativi a partire dal momento in cui ha preso in carico il malfunzionamento</w:t>
            </w:r>
          </w:p>
        </w:tc>
        <w:tc>
          <w:tcPr>
            <w:tcW w:w="2740" w:type="dxa"/>
            <w:shd w:val="clear" w:color="auto" w:fill="auto"/>
            <w:vAlign w:val="center"/>
          </w:tcPr>
          <w:p w14:paraId="67AF37A2" w14:textId="77777777" w:rsidR="00752E53" w:rsidRPr="00951047" w:rsidRDefault="00752E53" w:rsidP="001749DB">
            <w:pPr>
              <w:pStyle w:val="Numeroelenco3"/>
              <w:widowControl/>
              <w:numPr>
                <w:ilvl w:val="0"/>
                <w:numId w:val="0"/>
              </w:numPr>
              <w:tabs>
                <w:tab w:val="clear" w:pos="360"/>
              </w:tabs>
              <w:spacing w:line="240" w:lineRule="auto"/>
              <w:contextualSpacing w:val="0"/>
              <w:rPr>
                <w:rFonts w:ascii="Arial" w:hAnsi="Arial" w:cs="Arial"/>
                <w:sz w:val="16"/>
                <w:szCs w:val="16"/>
              </w:rPr>
            </w:pPr>
            <w:r w:rsidRPr="00951047">
              <w:rPr>
                <w:rFonts w:ascii="Arial" w:hAnsi="Arial" w:cs="Arial"/>
                <w:sz w:val="16"/>
                <w:szCs w:val="16"/>
              </w:rPr>
              <w:t>L'impresa s'impegna a compiere ogni sforzo possibile per risolvere il problema entro 15 (quindici) giorni lavorativi a partire dal momento in cui ha preso in carico il malfunzionamento</w:t>
            </w:r>
          </w:p>
        </w:tc>
      </w:tr>
      <w:tr w:rsidR="00752E53" w:rsidRPr="00F7276B" w14:paraId="279BBFE2" w14:textId="77777777" w:rsidTr="001749DB">
        <w:tc>
          <w:tcPr>
            <w:tcW w:w="1479" w:type="dxa"/>
            <w:shd w:val="clear" w:color="auto" w:fill="auto"/>
            <w:vAlign w:val="center"/>
          </w:tcPr>
          <w:p w14:paraId="4C4E3066"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sz w:val="16"/>
                <w:szCs w:val="16"/>
              </w:rPr>
            </w:pPr>
            <w:r w:rsidRPr="00951047">
              <w:rPr>
                <w:rFonts w:ascii="Arial" w:hAnsi="Arial" w:cs="Arial"/>
                <w:sz w:val="16"/>
                <w:szCs w:val="16"/>
              </w:rPr>
              <w:t>Livello di gravità 3</w:t>
            </w:r>
          </w:p>
          <w:p w14:paraId="6EA385B4"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sz w:val="16"/>
                <w:szCs w:val="16"/>
              </w:rPr>
            </w:pPr>
            <w:r w:rsidRPr="00951047">
              <w:rPr>
                <w:rFonts w:ascii="Arial" w:hAnsi="Arial" w:cs="Arial"/>
                <w:sz w:val="16"/>
                <w:szCs w:val="16"/>
              </w:rPr>
              <w:t>(non urgenza)</w:t>
            </w:r>
          </w:p>
          <w:p w14:paraId="124D43A1" w14:textId="77777777" w:rsidR="00752E53" w:rsidRPr="00951047" w:rsidRDefault="00752E53" w:rsidP="001749DB">
            <w:pPr>
              <w:pStyle w:val="Numeroelenco3"/>
              <w:widowControl/>
              <w:numPr>
                <w:ilvl w:val="0"/>
                <w:numId w:val="0"/>
              </w:numPr>
              <w:tabs>
                <w:tab w:val="clear" w:pos="360"/>
              </w:tabs>
              <w:spacing w:line="240" w:lineRule="auto"/>
              <w:contextualSpacing w:val="0"/>
              <w:jc w:val="center"/>
              <w:rPr>
                <w:rFonts w:ascii="Arial" w:hAnsi="Arial" w:cs="Arial"/>
                <w:b/>
                <w:sz w:val="16"/>
                <w:szCs w:val="16"/>
              </w:rPr>
            </w:pPr>
            <w:r w:rsidRPr="00951047">
              <w:rPr>
                <w:rFonts w:ascii="Arial" w:hAnsi="Arial" w:cs="Arial"/>
                <w:b/>
                <w:sz w:val="16"/>
                <w:szCs w:val="16"/>
              </w:rPr>
              <w:t>Bassa</w:t>
            </w:r>
          </w:p>
        </w:tc>
        <w:tc>
          <w:tcPr>
            <w:tcW w:w="1479" w:type="dxa"/>
            <w:shd w:val="clear" w:color="auto" w:fill="auto"/>
            <w:vAlign w:val="center"/>
          </w:tcPr>
          <w:p w14:paraId="39282712" w14:textId="77777777" w:rsidR="00752E53" w:rsidRPr="00951047" w:rsidRDefault="00752E53" w:rsidP="001749DB">
            <w:pPr>
              <w:pStyle w:val="Numeroelenco3"/>
              <w:widowControl/>
              <w:numPr>
                <w:ilvl w:val="0"/>
                <w:numId w:val="0"/>
              </w:numPr>
              <w:tabs>
                <w:tab w:val="clear" w:pos="360"/>
              </w:tabs>
              <w:spacing w:line="240" w:lineRule="auto"/>
              <w:contextualSpacing w:val="0"/>
              <w:jc w:val="left"/>
              <w:rPr>
                <w:rFonts w:ascii="Arial" w:hAnsi="Arial" w:cs="Arial"/>
                <w:sz w:val="16"/>
                <w:szCs w:val="16"/>
              </w:rPr>
            </w:pPr>
            <w:r w:rsidRPr="00951047">
              <w:rPr>
                <w:rFonts w:ascii="Arial" w:hAnsi="Arial" w:cs="Arial"/>
                <w:sz w:val="16"/>
                <w:szCs w:val="16"/>
              </w:rPr>
              <w:t>4 ore lavorative</w:t>
            </w:r>
          </w:p>
        </w:tc>
        <w:tc>
          <w:tcPr>
            <w:tcW w:w="2949" w:type="dxa"/>
            <w:shd w:val="clear" w:color="auto" w:fill="auto"/>
            <w:vAlign w:val="center"/>
          </w:tcPr>
          <w:p w14:paraId="546F9E20" w14:textId="77777777" w:rsidR="00752E53" w:rsidRPr="00951047" w:rsidRDefault="00752E53" w:rsidP="001749DB">
            <w:pPr>
              <w:pStyle w:val="Numeroelenco3"/>
              <w:widowControl/>
              <w:numPr>
                <w:ilvl w:val="0"/>
                <w:numId w:val="0"/>
              </w:numPr>
              <w:tabs>
                <w:tab w:val="clear" w:pos="360"/>
              </w:tabs>
              <w:spacing w:line="240" w:lineRule="auto"/>
              <w:contextualSpacing w:val="0"/>
              <w:rPr>
                <w:rFonts w:ascii="Arial" w:hAnsi="Arial" w:cs="Arial"/>
                <w:sz w:val="16"/>
                <w:szCs w:val="16"/>
              </w:rPr>
            </w:pPr>
            <w:r w:rsidRPr="00951047">
              <w:rPr>
                <w:rFonts w:ascii="Arial" w:hAnsi="Arial" w:cs="Arial"/>
                <w:sz w:val="16"/>
                <w:szCs w:val="16"/>
              </w:rPr>
              <w:t xml:space="preserve">L'impresa s'impegna a compiere ogni sforzo possibile per risolvere il problema o trovare un </w:t>
            </w:r>
            <w:proofErr w:type="spellStart"/>
            <w:r w:rsidRPr="00951047">
              <w:rPr>
                <w:rFonts w:ascii="Arial" w:hAnsi="Arial" w:cs="Arial"/>
                <w:sz w:val="16"/>
                <w:szCs w:val="16"/>
              </w:rPr>
              <w:t>workaround</w:t>
            </w:r>
            <w:proofErr w:type="spellEnd"/>
            <w:r w:rsidRPr="00951047">
              <w:rPr>
                <w:rFonts w:ascii="Arial" w:hAnsi="Arial" w:cs="Arial"/>
                <w:sz w:val="16"/>
                <w:szCs w:val="16"/>
              </w:rPr>
              <w:t xml:space="preserve"> entro 4 (quattro) giorni lavorativi a partire dal momento in cui ha preso in carico il malfunzionamento</w:t>
            </w:r>
          </w:p>
        </w:tc>
        <w:tc>
          <w:tcPr>
            <w:tcW w:w="2740" w:type="dxa"/>
            <w:shd w:val="clear" w:color="auto" w:fill="auto"/>
            <w:vAlign w:val="center"/>
          </w:tcPr>
          <w:p w14:paraId="5912217E" w14:textId="77777777" w:rsidR="00752E53" w:rsidRPr="00951047" w:rsidRDefault="00752E53" w:rsidP="001749DB">
            <w:pPr>
              <w:pStyle w:val="Numeroelenco3"/>
              <w:widowControl/>
              <w:numPr>
                <w:ilvl w:val="0"/>
                <w:numId w:val="0"/>
              </w:numPr>
              <w:tabs>
                <w:tab w:val="clear" w:pos="360"/>
              </w:tabs>
              <w:spacing w:line="240" w:lineRule="auto"/>
              <w:contextualSpacing w:val="0"/>
              <w:rPr>
                <w:rFonts w:ascii="Arial" w:hAnsi="Arial" w:cs="Arial"/>
                <w:sz w:val="16"/>
                <w:szCs w:val="16"/>
              </w:rPr>
            </w:pPr>
            <w:r w:rsidRPr="00951047">
              <w:rPr>
                <w:rFonts w:ascii="Arial" w:hAnsi="Arial" w:cs="Arial"/>
                <w:sz w:val="16"/>
                <w:szCs w:val="16"/>
              </w:rPr>
              <w:t>L'impresa s'impegna a compiere ogni sforzo possibile per risolvere il problema entro 20 (venti) giorni lavorativi a partire dal momento in cui ha preso in carico il malfunzionamento</w:t>
            </w:r>
          </w:p>
        </w:tc>
      </w:tr>
    </w:tbl>
    <w:p w14:paraId="2176B7A7" w14:textId="77777777" w:rsidR="00752E53" w:rsidRDefault="00752E53" w:rsidP="00951047">
      <w:pPr>
        <w:pStyle w:val="Numeroelenco3"/>
        <w:widowControl/>
        <w:numPr>
          <w:ilvl w:val="0"/>
          <w:numId w:val="0"/>
        </w:numPr>
        <w:tabs>
          <w:tab w:val="clear" w:pos="360"/>
        </w:tabs>
        <w:contextualSpacing w:val="0"/>
        <w:rPr>
          <w:rFonts w:ascii="Arial" w:hAnsi="Arial" w:cs="Arial"/>
          <w:szCs w:val="20"/>
        </w:rPr>
      </w:pPr>
    </w:p>
    <w:p w14:paraId="10016E27" w14:textId="77777777" w:rsidR="009068DD" w:rsidRPr="009068DD" w:rsidRDefault="009068DD">
      <w:pPr>
        <w:pStyle w:val="Numeroelenco3"/>
        <w:widowControl/>
        <w:numPr>
          <w:ilvl w:val="0"/>
          <w:numId w:val="12"/>
        </w:numPr>
        <w:tabs>
          <w:tab w:val="clear" w:pos="360"/>
        </w:tabs>
        <w:rPr>
          <w:rFonts w:ascii="Arial" w:hAnsi="Arial" w:cs="Arial"/>
          <w:szCs w:val="20"/>
        </w:rPr>
      </w:pPr>
      <w:r w:rsidRPr="009068DD">
        <w:rPr>
          <w:rFonts w:ascii="Arial" w:hAnsi="Arial" w:cs="Arial"/>
          <w:szCs w:val="20"/>
        </w:rPr>
        <w:t xml:space="preserve">L’Impresa prende atto che ai fini dell’individuazione della tipologia di gravità di malfunzionamento in essere, faranno fede le seguenti definizioni: </w:t>
      </w:r>
    </w:p>
    <w:p w14:paraId="21EB80AC" w14:textId="77777777" w:rsidR="009068DD" w:rsidRPr="009068DD" w:rsidRDefault="009068DD">
      <w:pPr>
        <w:pStyle w:val="Numeroelenco3"/>
        <w:widowControl/>
        <w:numPr>
          <w:ilvl w:val="1"/>
          <w:numId w:val="52"/>
        </w:numPr>
        <w:tabs>
          <w:tab w:val="clear" w:pos="360"/>
        </w:tabs>
        <w:rPr>
          <w:rFonts w:ascii="Arial" w:hAnsi="Arial" w:cs="Arial"/>
          <w:szCs w:val="20"/>
        </w:rPr>
      </w:pPr>
      <w:r w:rsidRPr="009068DD">
        <w:rPr>
          <w:rFonts w:ascii="Arial" w:hAnsi="Arial" w:cs="Arial"/>
          <w:szCs w:val="20"/>
        </w:rPr>
        <w:t xml:space="preserve">Alta: la soluzione software adottata risulta bloccata o totalmente non funzionante e non esiste al momento della segnalazione alcun </w:t>
      </w:r>
      <w:proofErr w:type="spellStart"/>
      <w:r w:rsidRPr="009068DD">
        <w:rPr>
          <w:rFonts w:ascii="Arial" w:hAnsi="Arial" w:cs="Arial"/>
          <w:szCs w:val="20"/>
        </w:rPr>
        <w:t>workaround</w:t>
      </w:r>
      <w:proofErr w:type="spellEnd"/>
      <w:r w:rsidRPr="009068DD">
        <w:rPr>
          <w:rFonts w:ascii="Arial" w:hAnsi="Arial" w:cs="Arial"/>
          <w:szCs w:val="20"/>
        </w:rPr>
        <w:t xml:space="preserve"> applicabile; la situazione di blocco riguarda un'attività "business </w:t>
      </w:r>
      <w:proofErr w:type="spellStart"/>
      <w:r w:rsidRPr="009068DD">
        <w:rPr>
          <w:rFonts w:ascii="Arial" w:hAnsi="Arial" w:cs="Arial"/>
          <w:szCs w:val="20"/>
        </w:rPr>
        <w:t>critical</w:t>
      </w:r>
      <w:proofErr w:type="spellEnd"/>
      <w:r w:rsidRPr="009068DD">
        <w:rPr>
          <w:rFonts w:ascii="Arial" w:hAnsi="Arial" w:cs="Arial"/>
          <w:szCs w:val="20"/>
        </w:rPr>
        <w:t>" di Sogei e interessa un numero significativo di utenti;</w:t>
      </w:r>
    </w:p>
    <w:p w14:paraId="62B40A4B" w14:textId="77777777" w:rsidR="009068DD" w:rsidRPr="009068DD" w:rsidRDefault="009068DD">
      <w:pPr>
        <w:pStyle w:val="Numeroelenco3"/>
        <w:widowControl/>
        <w:numPr>
          <w:ilvl w:val="1"/>
          <w:numId w:val="52"/>
        </w:numPr>
        <w:tabs>
          <w:tab w:val="clear" w:pos="360"/>
        </w:tabs>
        <w:rPr>
          <w:rFonts w:ascii="Arial" w:hAnsi="Arial" w:cs="Arial"/>
          <w:szCs w:val="20"/>
        </w:rPr>
      </w:pPr>
      <w:r w:rsidRPr="009068DD">
        <w:rPr>
          <w:rFonts w:ascii="Arial" w:hAnsi="Arial" w:cs="Arial"/>
          <w:szCs w:val="20"/>
        </w:rPr>
        <w:t xml:space="preserve">Media: un prodotto della soluzione software adottata, utilizzato per un'attività "business </w:t>
      </w:r>
      <w:proofErr w:type="spellStart"/>
      <w:r w:rsidRPr="009068DD">
        <w:rPr>
          <w:rFonts w:ascii="Arial" w:hAnsi="Arial" w:cs="Arial"/>
          <w:szCs w:val="20"/>
        </w:rPr>
        <w:t>critical</w:t>
      </w:r>
      <w:proofErr w:type="spellEnd"/>
      <w:r w:rsidRPr="009068DD">
        <w:rPr>
          <w:rFonts w:ascii="Arial" w:hAnsi="Arial" w:cs="Arial"/>
          <w:szCs w:val="20"/>
        </w:rPr>
        <w:t xml:space="preserve">" non funziona e non esiste al momento della segnalazione alcun </w:t>
      </w:r>
      <w:proofErr w:type="spellStart"/>
      <w:r w:rsidRPr="009068DD">
        <w:rPr>
          <w:rFonts w:ascii="Arial" w:hAnsi="Arial" w:cs="Arial"/>
          <w:szCs w:val="20"/>
        </w:rPr>
        <w:t>workaround</w:t>
      </w:r>
      <w:proofErr w:type="spellEnd"/>
      <w:r w:rsidRPr="009068DD">
        <w:rPr>
          <w:rFonts w:ascii="Arial" w:hAnsi="Arial" w:cs="Arial"/>
          <w:szCs w:val="20"/>
        </w:rPr>
        <w:t xml:space="preserve"> applicabile; il malfunzionamento ha un significativo impatto operativo e rende parziale la fruizione della soluzione adottata;</w:t>
      </w:r>
    </w:p>
    <w:p w14:paraId="2FFBC7D9" w14:textId="77777777" w:rsidR="009068DD" w:rsidRPr="009068DD" w:rsidRDefault="009068DD">
      <w:pPr>
        <w:pStyle w:val="Numeroelenco3"/>
        <w:widowControl/>
        <w:numPr>
          <w:ilvl w:val="1"/>
          <w:numId w:val="52"/>
        </w:numPr>
        <w:tabs>
          <w:tab w:val="clear" w:pos="360"/>
        </w:tabs>
        <w:rPr>
          <w:rFonts w:ascii="Arial" w:hAnsi="Arial" w:cs="Arial"/>
          <w:szCs w:val="20"/>
        </w:rPr>
      </w:pPr>
      <w:r w:rsidRPr="009068DD">
        <w:rPr>
          <w:rFonts w:ascii="Arial" w:hAnsi="Arial" w:cs="Arial"/>
          <w:szCs w:val="20"/>
        </w:rPr>
        <w:t>Bassa: un prodotto non funziona come previsto nella relativa documentazione; il malfunzionamento ha un impatto operativo secondario e comunque la soluzione adottata e funzionante ma non nelle modalità e performance richieste.</w:t>
      </w:r>
    </w:p>
    <w:p w14:paraId="1E9B76F3" w14:textId="77777777" w:rsidR="00407B13" w:rsidRPr="00951047" w:rsidRDefault="00407B13">
      <w:pPr>
        <w:pStyle w:val="Numeroelenco3"/>
        <w:widowControl/>
        <w:numPr>
          <w:ilvl w:val="0"/>
          <w:numId w:val="12"/>
        </w:numPr>
        <w:tabs>
          <w:tab w:val="clear" w:pos="360"/>
        </w:tabs>
        <w:ind w:left="567" w:hanging="720"/>
        <w:contextualSpacing w:val="0"/>
        <w:rPr>
          <w:rFonts w:ascii="Arial" w:hAnsi="Arial" w:cs="Arial"/>
          <w:szCs w:val="20"/>
        </w:rPr>
      </w:pPr>
      <w:r w:rsidRPr="00951047">
        <w:rPr>
          <w:rFonts w:ascii="Arial" w:hAnsi="Arial" w:cs="Arial"/>
          <w:szCs w:val="20"/>
        </w:rPr>
        <w:t>A seguito dell'intervenuta segnalazione del malfunzionamento e/o dell'anomalia, l'</w:t>
      </w:r>
      <w:proofErr w:type="spellStart"/>
      <w:r w:rsidRPr="00951047">
        <w:rPr>
          <w:rFonts w:ascii="Arial" w:hAnsi="Arial" w:cs="Arial"/>
          <w:szCs w:val="20"/>
        </w:rPr>
        <w:t>lmpresa</w:t>
      </w:r>
      <w:proofErr w:type="spellEnd"/>
      <w:r w:rsidRPr="00951047">
        <w:rPr>
          <w:rFonts w:ascii="Arial" w:hAnsi="Arial" w:cs="Arial"/>
          <w:szCs w:val="20"/>
        </w:rPr>
        <w:t xml:space="preserve"> è tenuta a effettuare la correzione entro i tempi di risoluzione previsti nella tabella indicata al precedente comma 7. Qualora, in contraddittorio fra le Parti, si accerti che per la correzione del malfunzionamento e/o dell'anomalia segnalati sia necessario un tempo superiore la Sogei e l'Impresa concorderanno un diverso termine provvedendo a riportarlo in apposita nota.</w:t>
      </w:r>
    </w:p>
    <w:p w14:paraId="04E9AAE0" w14:textId="023A41E1" w:rsidR="009068DD" w:rsidRPr="00407B13" w:rsidRDefault="00407B13">
      <w:pPr>
        <w:pStyle w:val="Numeroelenco3"/>
        <w:widowControl/>
        <w:numPr>
          <w:ilvl w:val="0"/>
          <w:numId w:val="12"/>
        </w:numPr>
        <w:tabs>
          <w:tab w:val="clear" w:pos="360"/>
        </w:tabs>
        <w:ind w:left="567" w:hanging="720"/>
        <w:contextualSpacing w:val="0"/>
        <w:rPr>
          <w:rFonts w:ascii="Arial" w:hAnsi="Arial" w:cs="Arial"/>
          <w:szCs w:val="20"/>
        </w:rPr>
      </w:pPr>
      <w:r w:rsidRPr="00951047">
        <w:rPr>
          <w:rFonts w:ascii="Arial" w:hAnsi="Arial" w:cs="Arial"/>
          <w:szCs w:val="20"/>
        </w:rPr>
        <w:t xml:space="preserve">Ai fini del rispetto dei precedenti termini è ammessa anche una fix temporanea, una </w:t>
      </w:r>
      <w:proofErr w:type="spellStart"/>
      <w:r w:rsidRPr="00951047">
        <w:rPr>
          <w:rFonts w:ascii="Arial" w:hAnsi="Arial" w:cs="Arial"/>
          <w:szCs w:val="20"/>
        </w:rPr>
        <w:t>circumvention</w:t>
      </w:r>
      <w:proofErr w:type="spellEnd"/>
      <w:r w:rsidRPr="00951047">
        <w:rPr>
          <w:rFonts w:ascii="Arial" w:hAnsi="Arial" w:cs="Arial"/>
          <w:szCs w:val="20"/>
        </w:rPr>
        <w:t xml:space="preserve"> o un bypass, purché seguito dalla correzione definitiva del malfunzionamento.</w:t>
      </w:r>
    </w:p>
    <w:p w14:paraId="45138912" w14:textId="6BEB61B4" w:rsidR="00ED37E3" w:rsidRPr="00F32A71" w:rsidRDefault="00ED37E3">
      <w:pPr>
        <w:pStyle w:val="Numeroelenco3"/>
        <w:widowControl/>
        <w:numPr>
          <w:ilvl w:val="0"/>
          <w:numId w:val="12"/>
        </w:numPr>
        <w:tabs>
          <w:tab w:val="clear" w:pos="360"/>
        </w:tabs>
        <w:ind w:left="426" w:hanging="426"/>
        <w:contextualSpacing w:val="0"/>
        <w:rPr>
          <w:rFonts w:ascii="Arial" w:hAnsi="Arial" w:cs="Arial"/>
          <w:szCs w:val="20"/>
        </w:rPr>
      </w:pPr>
      <w:r w:rsidRPr="00F32A71">
        <w:rPr>
          <w:rFonts w:ascii="Arial" w:hAnsi="Arial" w:cs="Arial"/>
          <w:szCs w:val="20"/>
        </w:rPr>
        <w:t xml:space="preserve">Ove la soluzione del malfunzionamento non intervenga entro i termini/livelli di servizio previsti </w:t>
      </w:r>
      <w:r w:rsidR="00CB5B4C">
        <w:rPr>
          <w:rFonts w:ascii="Arial" w:hAnsi="Arial" w:cs="Arial"/>
          <w:szCs w:val="20"/>
        </w:rPr>
        <w:t>di cui al precedente comma 7</w:t>
      </w:r>
      <w:r w:rsidRPr="00F32A71">
        <w:rPr>
          <w:rFonts w:ascii="Arial" w:hAnsi="Arial" w:cs="Arial"/>
          <w:szCs w:val="20"/>
        </w:rPr>
        <w:t xml:space="preserve">, l’Impresa, previa comunicazione alla Committente, dovrà provvedere, a </w:t>
      </w:r>
      <w:r w:rsidR="00641263" w:rsidRPr="00F32A71">
        <w:rPr>
          <w:rFonts w:ascii="Arial" w:hAnsi="Arial" w:cs="Arial"/>
          <w:szCs w:val="20"/>
        </w:rPr>
        <w:t xml:space="preserve">suo </w:t>
      </w:r>
      <w:r w:rsidRPr="00F32A71">
        <w:rPr>
          <w:rFonts w:ascii="Arial" w:hAnsi="Arial" w:cs="Arial"/>
          <w:szCs w:val="20"/>
        </w:rPr>
        <w:t xml:space="preserve">completo carico, alla sostituzione dei beni stessi con altri aventi le medesime caratteristiche tecniche e funzionali. Resta ferma l’applicazione delle penali di cui al successivo articolo </w:t>
      </w:r>
      <w:r w:rsidR="00D12A3E" w:rsidRPr="00F32A71">
        <w:rPr>
          <w:rFonts w:ascii="Arial" w:hAnsi="Arial" w:cs="Arial"/>
          <w:szCs w:val="20"/>
        </w:rPr>
        <w:t>“</w:t>
      </w:r>
      <w:r w:rsidRPr="00F32A71">
        <w:rPr>
          <w:rFonts w:ascii="Arial" w:hAnsi="Arial" w:cs="Arial"/>
          <w:szCs w:val="20"/>
        </w:rPr>
        <w:t>Penali”. L’Impresa dovrà adoperarsi, per quanto possibile, al recupero degli archivi presenti sulle apparecchiature da sostituire.</w:t>
      </w:r>
    </w:p>
    <w:p w14:paraId="20CDA7D7" w14:textId="77777777" w:rsidR="00ED37E3" w:rsidRPr="00F32A71" w:rsidRDefault="00ED37E3" w:rsidP="00ED37E3">
      <w:pPr>
        <w:pStyle w:val="Numeroelenco3"/>
        <w:widowControl/>
        <w:numPr>
          <w:ilvl w:val="0"/>
          <w:numId w:val="0"/>
        </w:numPr>
        <w:tabs>
          <w:tab w:val="clear" w:pos="360"/>
        </w:tabs>
        <w:ind w:left="360"/>
        <w:contextualSpacing w:val="0"/>
        <w:rPr>
          <w:rFonts w:ascii="Arial" w:hAnsi="Arial" w:cs="Arial"/>
          <w:szCs w:val="20"/>
        </w:rPr>
      </w:pPr>
    </w:p>
    <w:p w14:paraId="0CACA3EC" w14:textId="0D58336B" w:rsidR="00ED37E3" w:rsidRPr="00B0698B" w:rsidRDefault="00645565" w:rsidP="00B0698B">
      <w:pPr>
        <w:pStyle w:val="BLOCKBOLD"/>
        <w:spacing w:before="0" w:after="0"/>
        <w:ind w:left="-142"/>
        <w:rPr>
          <w:rFonts w:ascii="Arial" w:hAnsi="Arial" w:cs="Arial"/>
          <w:caps w:val="0"/>
          <w:kern w:val="0"/>
        </w:rPr>
      </w:pPr>
      <w:bookmarkStart w:id="96" w:name="_Toc367785695"/>
      <w:bookmarkStart w:id="97" w:name="_Toc367785839"/>
      <w:bookmarkStart w:id="98" w:name="_Toc367785911"/>
      <w:bookmarkStart w:id="99" w:name="_Toc367786200"/>
      <w:bookmarkStart w:id="100" w:name="_Toc367787397"/>
      <w:bookmarkStart w:id="101" w:name="_Toc367787433"/>
      <w:bookmarkStart w:id="102" w:name="_Toc196822741"/>
      <w:r w:rsidRPr="00645565">
        <w:rPr>
          <w:rFonts w:ascii="Arial" w:hAnsi="Arial" w:cs="Arial"/>
          <w:caps w:val="0"/>
          <w:kern w:val="0"/>
        </w:rPr>
        <w:t>ARTICOLO 9</w:t>
      </w:r>
      <w:bookmarkStart w:id="103" w:name="_Toc367785696"/>
      <w:bookmarkStart w:id="104" w:name="_Toc367785840"/>
      <w:bookmarkStart w:id="105" w:name="_Toc367785912"/>
      <w:bookmarkStart w:id="106" w:name="_Toc367786201"/>
      <w:bookmarkEnd w:id="96"/>
      <w:bookmarkEnd w:id="97"/>
      <w:bookmarkEnd w:id="98"/>
      <w:bookmarkEnd w:id="99"/>
      <w:r w:rsidRPr="00645565">
        <w:rPr>
          <w:rFonts w:ascii="Arial" w:hAnsi="Arial" w:cs="Arial"/>
          <w:caps w:val="0"/>
          <w:kern w:val="0"/>
        </w:rPr>
        <w:t xml:space="preserve"> – SERVIZIO DI SUPPORTO SPECIALISTICO</w:t>
      </w:r>
      <w:bookmarkEnd w:id="100"/>
      <w:bookmarkEnd w:id="101"/>
      <w:bookmarkEnd w:id="102"/>
      <w:bookmarkEnd w:id="103"/>
      <w:bookmarkEnd w:id="104"/>
      <w:bookmarkEnd w:id="105"/>
      <w:bookmarkEnd w:id="106"/>
      <w:r w:rsidRPr="00645565">
        <w:rPr>
          <w:rFonts w:ascii="Arial" w:hAnsi="Arial" w:cs="Arial"/>
          <w:caps w:val="0"/>
          <w:kern w:val="0"/>
        </w:rPr>
        <w:t xml:space="preserve"> </w:t>
      </w:r>
    </w:p>
    <w:p w14:paraId="59ADD106" w14:textId="60396924" w:rsidR="00B50729" w:rsidRDefault="00ED37E3">
      <w:pPr>
        <w:pStyle w:val="Numeroelenco"/>
        <w:widowControl/>
        <w:numPr>
          <w:ilvl w:val="0"/>
          <w:numId w:val="40"/>
        </w:numPr>
        <w:ind w:left="426" w:hanging="426"/>
        <w:rPr>
          <w:rFonts w:ascii="Arial" w:hAnsi="Arial" w:cs="Arial"/>
          <w:szCs w:val="20"/>
        </w:rPr>
      </w:pPr>
      <w:r w:rsidRPr="00F32A71">
        <w:rPr>
          <w:rFonts w:ascii="Arial" w:hAnsi="Arial" w:cs="Arial"/>
          <w:szCs w:val="20"/>
        </w:rPr>
        <w:t xml:space="preserve">Il Fornitore si obbliga a prestare il servizio di supporto specialistico di cui all’art. 2 comma </w:t>
      </w:r>
      <w:r w:rsidR="00B50729">
        <w:rPr>
          <w:rFonts w:ascii="Arial" w:hAnsi="Arial" w:cs="Arial"/>
          <w:szCs w:val="20"/>
        </w:rPr>
        <w:t xml:space="preserve">1, </w:t>
      </w:r>
      <w:r w:rsidR="00B50729" w:rsidRPr="00B50729">
        <w:rPr>
          <w:rFonts w:ascii="Arial" w:hAnsi="Arial" w:cs="Arial"/>
          <w:szCs w:val="20"/>
        </w:rPr>
        <w:t>punto I, lettera e) e punto II, lettere c), e d), previa richiesta della Committente che si riserva di consumare in tutto o in parte il predetto servizio sulla base delle esigenze che emergeranno in corso di vigenza contrattuale.</w:t>
      </w:r>
      <w:r w:rsidRPr="00F32A71">
        <w:rPr>
          <w:rFonts w:ascii="Arial" w:hAnsi="Arial" w:cs="Arial"/>
          <w:szCs w:val="20"/>
        </w:rPr>
        <w:t xml:space="preserve"> Il Fornitore prende atto che per </w:t>
      </w:r>
      <w:r w:rsidR="00B50729" w:rsidRPr="00F32A71">
        <w:rPr>
          <w:rFonts w:ascii="Arial" w:hAnsi="Arial" w:cs="Arial"/>
          <w:szCs w:val="20"/>
        </w:rPr>
        <w:t>tal</w:t>
      </w:r>
      <w:r w:rsidR="00B50729">
        <w:rPr>
          <w:rFonts w:ascii="Arial" w:hAnsi="Arial" w:cs="Arial"/>
          <w:szCs w:val="20"/>
        </w:rPr>
        <w:t>i</w:t>
      </w:r>
      <w:r w:rsidR="00B50729" w:rsidRPr="00F32A71">
        <w:rPr>
          <w:rFonts w:ascii="Arial" w:hAnsi="Arial" w:cs="Arial"/>
          <w:szCs w:val="20"/>
        </w:rPr>
        <w:t xml:space="preserve"> </w:t>
      </w:r>
      <w:r w:rsidRPr="00F32A71">
        <w:rPr>
          <w:rFonts w:ascii="Arial" w:hAnsi="Arial" w:cs="Arial"/>
          <w:szCs w:val="20"/>
        </w:rPr>
        <w:t>servizi la dimensione massima delle prestazioni contrattuali è pari a</w:t>
      </w:r>
      <w:r w:rsidR="00B50729">
        <w:rPr>
          <w:rFonts w:ascii="Arial" w:hAnsi="Arial" w:cs="Arial"/>
          <w:szCs w:val="20"/>
        </w:rPr>
        <w:t>:</w:t>
      </w:r>
    </w:p>
    <w:p w14:paraId="5C676312" w14:textId="77777777" w:rsidR="00B50729" w:rsidRPr="00B50729" w:rsidRDefault="00B50729">
      <w:pPr>
        <w:pStyle w:val="Numeroelenco"/>
        <w:widowControl/>
        <w:numPr>
          <w:ilvl w:val="0"/>
          <w:numId w:val="67"/>
        </w:numPr>
        <w:rPr>
          <w:rFonts w:ascii="Arial" w:hAnsi="Arial" w:cs="Arial"/>
          <w:szCs w:val="20"/>
        </w:rPr>
      </w:pPr>
      <w:r w:rsidRPr="00B50729">
        <w:rPr>
          <w:rFonts w:ascii="Arial" w:hAnsi="Arial" w:cs="Arial"/>
          <w:szCs w:val="20"/>
        </w:rPr>
        <w:t>per il servizio di cui all’art. 2 comma 1 punto I, lettera e), fino a 810 giorni/persona;</w:t>
      </w:r>
    </w:p>
    <w:p w14:paraId="0550A1E1" w14:textId="4E434CA9" w:rsidR="00B50729" w:rsidRPr="00B50729" w:rsidRDefault="00B50729">
      <w:pPr>
        <w:pStyle w:val="Numeroelenco"/>
        <w:numPr>
          <w:ilvl w:val="0"/>
          <w:numId w:val="67"/>
        </w:numPr>
        <w:rPr>
          <w:rFonts w:ascii="Arial" w:hAnsi="Arial" w:cs="Arial"/>
          <w:szCs w:val="20"/>
        </w:rPr>
      </w:pPr>
      <w:r w:rsidRPr="00B50729">
        <w:rPr>
          <w:rFonts w:ascii="Arial" w:hAnsi="Arial" w:cs="Arial"/>
          <w:szCs w:val="20"/>
        </w:rPr>
        <w:lastRenderedPageBreak/>
        <w:t>per il servizio di cui all’art.</w:t>
      </w:r>
      <w:r w:rsidR="0001571C">
        <w:rPr>
          <w:rFonts w:ascii="Arial" w:hAnsi="Arial" w:cs="Arial"/>
          <w:szCs w:val="20"/>
        </w:rPr>
        <w:t xml:space="preserve"> </w:t>
      </w:r>
      <w:r w:rsidRPr="00B50729">
        <w:rPr>
          <w:rFonts w:ascii="Arial" w:hAnsi="Arial" w:cs="Arial"/>
          <w:szCs w:val="20"/>
        </w:rPr>
        <w:t>2 comma 1 punto II, lettera c), fino a 36 canoni mensili;</w:t>
      </w:r>
    </w:p>
    <w:p w14:paraId="015EDD47" w14:textId="5C6F733A" w:rsidR="00B50729" w:rsidRDefault="00B50729">
      <w:pPr>
        <w:pStyle w:val="Numeroelenco"/>
        <w:numPr>
          <w:ilvl w:val="0"/>
          <w:numId w:val="67"/>
        </w:numPr>
        <w:rPr>
          <w:rFonts w:ascii="Arial" w:hAnsi="Arial" w:cs="Arial"/>
          <w:szCs w:val="20"/>
        </w:rPr>
      </w:pPr>
      <w:r w:rsidRPr="00B50729">
        <w:rPr>
          <w:rFonts w:ascii="Arial" w:hAnsi="Arial" w:cs="Arial"/>
          <w:szCs w:val="20"/>
        </w:rPr>
        <w:t>per il servizio di cui all’art. 2 comma 1 punto II, lettera d), fino a 150 giorni/persona</w:t>
      </w:r>
    </w:p>
    <w:p w14:paraId="05C585B5" w14:textId="21DE9AD3" w:rsidR="0001571C" w:rsidRPr="00B50729" w:rsidRDefault="0001571C" w:rsidP="009F4913">
      <w:pPr>
        <w:pStyle w:val="Numeroelenco"/>
        <w:ind w:left="1134"/>
        <w:rPr>
          <w:rFonts w:ascii="Arial" w:hAnsi="Arial" w:cs="Arial"/>
          <w:szCs w:val="20"/>
        </w:rPr>
      </w:pPr>
      <w:r w:rsidRPr="0001571C">
        <w:rPr>
          <w:rFonts w:ascii="Arial" w:hAnsi="Arial" w:cs="Arial"/>
          <w:szCs w:val="20"/>
        </w:rPr>
        <w:t>fermo restando che per tutti i sopra indicati servizi di supporto specialistico valgono i termini temporali indicati al precedente art.4 comma 1.</w:t>
      </w:r>
    </w:p>
    <w:p w14:paraId="23A36967" w14:textId="77777777" w:rsidR="00ED37E3" w:rsidRDefault="00ED37E3">
      <w:pPr>
        <w:widowControl/>
        <w:numPr>
          <w:ilvl w:val="0"/>
          <w:numId w:val="21"/>
        </w:numPr>
        <w:tabs>
          <w:tab w:val="clear" w:pos="360"/>
        </w:tabs>
        <w:ind w:left="426" w:hanging="426"/>
        <w:rPr>
          <w:rFonts w:ascii="Arial" w:hAnsi="Arial" w:cs="Arial"/>
          <w:szCs w:val="20"/>
        </w:rPr>
      </w:pPr>
      <w:r w:rsidRPr="00F32A71">
        <w:rPr>
          <w:rFonts w:ascii="Arial" w:hAnsi="Arial" w:cs="Arial"/>
          <w:szCs w:val="20"/>
        </w:rPr>
        <w:t>La Committente attiverà il servizio, indicando i relativi impieghi presunti della/e figura/e professionale/i, mediante apposita comunicazione al Fornitore che potrà avvenire mediante strumento telematico all’indirizzo ____________</w:t>
      </w:r>
      <w:r w:rsidRPr="00F32A71">
        <w:rPr>
          <w:rFonts w:ascii="Arial" w:hAnsi="Arial" w:cs="Arial"/>
          <w:color w:val="0000FF"/>
          <w:szCs w:val="20"/>
          <w:lang w:val="x-none" w:eastAsia="x-none"/>
        </w:rPr>
        <w:t>&lt;</w:t>
      </w:r>
      <w:r w:rsidRPr="00F32A71">
        <w:rPr>
          <w:rFonts w:ascii="Arial" w:hAnsi="Arial" w:cs="Arial"/>
          <w:i/>
          <w:color w:val="0000FF"/>
          <w:szCs w:val="20"/>
        </w:rPr>
        <w:t xml:space="preserve">inserire anche </w:t>
      </w:r>
      <w:proofErr w:type="spellStart"/>
      <w:r w:rsidRPr="00F32A71">
        <w:rPr>
          <w:rFonts w:ascii="Arial" w:hAnsi="Arial" w:cs="Arial"/>
          <w:i/>
          <w:color w:val="0000FF"/>
          <w:szCs w:val="20"/>
        </w:rPr>
        <w:t>pec</w:t>
      </w:r>
      <w:proofErr w:type="spellEnd"/>
      <w:r w:rsidRPr="00F32A71">
        <w:rPr>
          <w:rFonts w:ascii="Arial" w:hAnsi="Arial" w:cs="Arial"/>
          <w:color w:val="0000FF"/>
          <w:szCs w:val="20"/>
          <w:lang w:val="x-none" w:eastAsia="x-none"/>
        </w:rPr>
        <w:t>&gt;</w:t>
      </w:r>
      <w:r w:rsidRPr="00F32A71">
        <w:rPr>
          <w:rFonts w:ascii="Arial" w:hAnsi="Arial" w:cs="Arial"/>
          <w:szCs w:val="20"/>
        </w:rPr>
        <w:t>.</w:t>
      </w:r>
    </w:p>
    <w:p w14:paraId="0620EB95" w14:textId="7E018890" w:rsidR="002417D1" w:rsidRPr="002417D1" w:rsidRDefault="002417D1">
      <w:pPr>
        <w:widowControl/>
        <w:numPr>
          <w:ilvl w:val="0"/>
          <w:numId w:val="21"/>
        </w:numPr>
        <w:tabs>
          <w:tab w:val="clear" w:pos="360"/>
        </w:tabs>
        <w:ind w:left="426" w:hanging="426"/>
        <w:rPr>
          <w:rFonts w:ascii="Arial" w:hAnsi="Arial" w:cs="Arial"/>
          <w:szCs w:val="20"/>
        </w:rPr>
      </w:pPr>
      <w:r w:rsidRPr="002417D1">
        <w:rPr>
          <w:rFonts w:ascii="Arial" w:hAnsi="Arial" w:cs="Arial"/>
          <w:szCs w:val="20"/>
        </w:rPr>
        <w:t>Il servizio dovrà essere erogato entro 5 (cinque) giorni lavorativi dalla ricezione della comunicazione di cui al precedente comma 2 pena l’applicazione delle penali di cui al successivo articolo intitolato “penali”. Il termine utile per l’erogazione del servizio di cui</w:t>
      </w:r>
      <w:r>
        <w:rPr>
          <w:rFonts w:ascii="Arial" w:hAnsi="Arial" w:cs="Arial"/>
          <w:szCs w:val="20"/>
        </w:rPr>
        <w:t xml:space="preserve"> </w:t>
      </w:r>
      <w:r w:rsidRPr="002417D1">
        <w:rPr>
          <w:rFonts w:ascii="Arial" w:hAnsi="Arial" w:cs="Arial"/>
          <w:szCs w:val="20"/>
        </w:rPr>
        <w:t xml:space="preserve">in oggetto decorre dalla spedizione della </w:t>
      </w:r>
      <w:r w:rsidR="00A70F9A">
        <w:rPr>
          <w:rFonts w:ascii="Arial" w:hAnsi="Arial" w:cs="Arial"/>
          <w:szCs w:val="20"/>
        </w:rPr>
        <w:t>comunicazione</w:t>
      </w:r>
      <w:r w:rsidRPr="002417D1">
        <w:rPr>
          <w:rFonts w:ascii="Arial" w:hAnsi="Arial" w:cs="Arial"/>
          <w:szCs w:val="20"/>
        </w:rPr>
        <w:t>.</w:t>
      </w:r>
    </w:p>
    <w:p w14:paraId="0D90B5B6" w14:textId="7D42C8DE" w:rsidR="00816146" w:rsidRPr="00951047" w:rsidRDefault="00816146">
      <w:pPr>
        <w:widowControl/>
        <w:numPr>
          <w:ilvl w:val="0"/>
          <w:numId w:val="21"/>
        </w:numPr>
        <w:tabs>
          <w:tab w:val="clear" w:pos="360"/>
        </w:tabs>
        <w:ind w:left="426" w:hanging="426"/>
        <w:rPr>
          <w:rFonts w:ascii="Arial" w:hAnsi="Arial" w:cs="Arial"/>
          <w:szCs w:val="20"/>
        </w:rPr>
      </w:pPr>
      <w:r w:rsidRPr="00951047">
        <w:rPr>
          <w:rFonts w:ascii="Arial" w:hAnsi="Arial" w:cs="Arial"/>
          <w:szCs w:val="20"/>
        </w:rPr>
        <w:t xml:space="preserve">Le giornate e/o le mensilità di cui all’art. 2 comma 1, </w:t>
      </w:r>
      <w:r w:rsidRPr="00951047">
        <w:rPr>
          <w:rFonts w:ascii="Arial" w:hAnsi="Arial" w:cs="Arial"/>
          <w:b/>
          <w:bCs/>
          <w:szCs w:val="20"/>
        </w:rPr>
        <w:t>punto I lettera e) e punto II lettere c), e d)</w:t>
      </w:r>
      <w:r w:rsidRPr="00951047">
        <w:rPr>
          <w:rFonts w:ascii="Arial" w:hAnsi="Arial" w:cs="Arial"/>
          <w:szCs w:val="20"/>
        </w:rPr>
        <w:t xml:space="preserve"> saranno preventivamente pianificate/i di concerto tra il Direttore dell'esecuzione e il Responsabile della fornitura.</w:t>
      </w:r>
    </w:p>
    <w:p w14:paraId="0397B726" w14:textId="77777777" w:rsidR="00816146" w:rsidRPr="00951047" w:rsidRDefault="00816146">
      <w:pPr>
        <w:widowControl/>
        <w:numPr>
          <w:ilvl w:val="0"/>
          <w:numId w:val="21"/>
        </w:numPr>
        <w:tabs>
          <w:tab w:val="clear" w:pos="360"/>
        </w:tabs>
        <w:ind w:left="426" w:hanging="426"/>
        <w:rPr>
          <w:rFonts w:ascii="Arial" w:hAnsi="Arial" w:cs="Arial"/>
          <w:szCs w:val="20"/>
        </w:rPr>
      </w:pPr>
      <w:r w:rsidRPr="00951047">
        <w:rPr>
          <w:rFonts w:ascii="Arial" w:hAnsi="Arial" w:cs="Arial"/>
          <w:szCs w:val="20"/>
        </w:rPr>
        <w:t>Al termine di ciascun mese, il Responsabile della fornitura predisporrà un "consuntivo attività", dichiarando l'impegno, in termini di giorni persona/mensilità, effettivamente erogati, e la descrizione di quanto svolto. Tale consuntivo sarà sottoposto all’approvazione della Committente e dovrà essere firmato, per accettazione, dal Direttore dell'esecuzione e allegato alla fatturazione. Resta fermo il successivo esito della verifica di conformità del servizio di cui al precedente articolo 7.</w:t>
      </w:r>
    </w:p>
    <w:p w14:paraId="6E59F0D6" w14:textId="77777777" w:rsidR="00816146" w:rsidRPr="00951047" w:rsidRDefault="00816146">
      <w:pPr>
        <w:widowControl/>
        <w:numPr>
          <w:ilvl w:val="0"/>
          <w:numId w:val="21"/>
        </w:numPr>
        <w:tabs>
          <w:tab w:val="clear" w:pos="360"/>
        </w:tabs>
        <w:ind w:left="426" w:hanging="426"/>
        <w:rPr>
          <w:rFonts w:ascii="Arial" w:hAnsi="Arial" w:cs="Arial"/>
          <w:szCs w:val="20"/>
        </w:rPr>
      </w:pPr>
      <w:r w:rsidRPr="00951047">
        <w:rPr>
          <w:rFonts w:ascii="Arial" w:hAnsi="Arial" w:cs="Arial"/>
          <w:szCs w:val="20"/>
        </w:rPr>
        <w:t>Il servizio di supporto specialistico di cui all’art. 2 comma 1, punto II lettera c) è funzionale alla risoluzione di problematiche specifiche in ambiente di produzione e per il quale è frequente l’accesso ai sorgenti. Per tale servizio − da svolgersi nella fascia oraria 08-20 dal lunedì al venerdì − sono richiesti i seguenti livelli di servizio:</w:t>
      </w:r>
    </w:p>
    <w:p w14:paraId="0B793F40" w14:textId="77777777" w:rsidR="00816146" w:rsidRPr="00951047" w:rsidRDefault="00816146">
      <w:pPr>
        <w:widowControl/>
        <w:numPr>
          <w:ilvl w:val="0"/>
          <w:numId w:val="53"/>
        </w:numPr>
        <w:tabs>
          <w:tab w:val="clear" w:pos="360"/>
        </w:tabs>
        <w:rPr>
          <w:rFonts w:ascii="Arial" w:hAnsi="Arial" w:cs="Arial"/>
          <w:szCs w:val="20"/>
        </w:rPr>
      </w:pPr>
      <w:r w:rsidRPr="00951047">
        <w:rPr>
          <w:rFonts w:ascii="Arial" w:hAnsi="Arial" w:cs="Arial"/>
          <w:szCs w:val="20"/>
        </w:rPr>
        <w:t>presa in carico delle problematiche entro 4 ore lavorative;</w:t>
      </w:r>
    </w:p>
    <w:p w14:paraId="457C3751" w14:textId="77777777" w:rsidR="00816146" w:rsidRPr="00951047" w:rsidRDefault="00816146">
      <w:pPr>
        <w:widowControl/>
        <w:numPr>
          <w:ilvl w:val="0"/>
          <w:numId w:val="53"/>
        </w:numPr>
        <w:tabs>
          <w:tab w:val="clear" w:pos="360"/>
        </w:tabs>
        <w:rPr>
          <w:rFonts w:ascii="Arial" w:hAnsi="Arial" w:cs="Arial"/>
          <w:szCs w:val="20"/>
        </w:rPr>
      </w:pPr>
      <w:r w:rsidRPr="00951047">
        <w:rPr>
          <w:rFonts w:ascii="Arial" w:hAnsi="Arial" w:cs="Arial"/>
          <w:szCs w:val="20"/>
        </w:rPr>
        <w:t>produzione di un’analisi dell’anomalia segnalata entro 8 ore lavorative dalla presa in carico.</w:t>
      </w:r>
    </w:p>
    <w:p w14:paraId="6C1FCA3F" w14:textId="242CE634" w:rsidR="00ED37E3" w:rsidRPr="00F32A71" w:rsidRDefault="00ED37E3">
      <w:pPr>
        <w:widowControl/>
        <w:numPr>
          <w:ilvl w:val="0"/>
          <w:numId w:val="21"/>
        </w:numPr>
        <w:tabs>
          <w:tab w:val="clear" w:pos="360"/>
        </w:tabs>
        <w:ind w:left="426" w:hanging="426"/>
        <w:rPr>
          <w:rFonts w:ascii="Arial" w:hAnsi="Arial" w:cs="Arial"/>
          <w:szCs w:val="20"/>
        </w:rPr>
      </w:pPr>
      <w:r w:rsidRPr="00F32A71">
        <w:rPr>
          <w:rFonts w:ascii="Arial" w:hAnsi="Arial" w:cs="Arial"/>
          <w:szCs w:val="20"/>
        </w:rPr>
        <w:t xml:space="preserve">Il servizio verrà svolto presso </w:t>
      </w:r>
      <w:r w:rsidR="00816146">
        <w:rPr>
          <w:rFonts w:ascii="Arial" w:hAnsi="Arial" w:cs="Arial"/>
          <w:szCs w:val="20"/>
        </w:rPr>
        <w:t>i siti indicati al precedente art. 5.</w:t>
      </w:r>
      <w:r w:rsidRPr="00F32A71">
        <w:rPr>
          <w:rFonts w:ascii="Arial" w:hAnsi="Arial" w:cs="Arial"/>
          <w:i/>
          <w:color w:val="0000FF"/>
          <w:szCs w:val="20"/>
        </w:rPr>
        <w:t xml:space="preserve"> </w:t>
      </w:r>
    </w:p>
    <w:p w14:paraId="395EE0E9" w14:textId="77777777" w:rsidR="00ED37E3" w:rsidRPr="00F32A71" w:rsidRDefault="00ED37E3" w:rsidP="00793BF4">
      <w:pPr>
        <w:pStyle w:val="Numeroelenco"/>
        <w:ind w:left="-142"/>
        <w:rPr>
          <w:rFonts w:ascii="Arial" w:hAnsi="Arial" w:cs="Arial"/>
          <w:szCs w:val="20"/>
        </w:rPr>
      </w:pPr>
    </w:p>
    <w:p w14:paraId="07E7156D" w14:textId="19F05A15" w:rsidR="00ED37E3" w:rsidRPr="00F32A71" w:rsidRDefault="00ED37E3" w:rsidP="00ED37E3">
      <w:pPr>
        <w:pStyle w:val="Titolo1"/>
        <w:spacing w:before="0" w:after="0"/>
        <w:rPr>
          <w:rFonts w:ascii="Arial" w:hAnsi="Arial" w:cs="Arial"/>
          <w:b w:val="0"/>
        </w:rPr>
      </w:pPr>
      <w:bookmarkStart w:id="107" w:name="_Toc196822742"/>
      <w:bookmarkStart w:id="108" w:name="_Toc367785699"/>
      <w:bookmarkStart w:id="109" w:name="_Toc367785843"/>
      <w:bookmarkStart w:id="110" w:name="_Toc367785915"/>
      <w:bookmarkStart w:id="111" w:name="_Toc367786204"/>
      <w:bookmarkStart w:id="112" w:name="_Toc367787399"/>
      <w:bookmarkStart w:id="113" w:name="_Toc367787435"/>
      <w:r w:rsidRPr="00F32A71">
        <w:rPr>
          <w:rFonts w:ascii="Arial" w:hAnsi="Arial" w:cs="Arial"/>
        </w:rPr>
        <w:t>ARTICOLO 10</w:t>
      </w:r>
      <w:r w:rsidRPr="00F32A71">
        <w:rPr>
          <w:rFonts w:ascii="Arial" w:hAnsi="Arial" w:cs="Arial"/>
          <w:lang w:val="x-none"/>
        </w:rPr>
        <w:t xml:space="preserve"> </w:t>
      </w:r>
      <w:r w:rsidR="003733A2" w:rsidRPr="00F32A71">
        <w:rPr>
          <w:rFonts w:ascii="Arial" w:hAnsi="Arial" w:cs="Arial"/>
        </w:rPr>
        <w:t>–</w:t>
      </w:r>
      <w:r w:rsidRPr="00F32A71">
        <w:rPr>
          <w:rFonts w:ascii="Arial" w:hAnsi="Arial" w:cs="Arial"/>
          <w:lang w:val="x-none"/>
        </w:rPr>
        <w:t xml:space="preserve"> </w:t>
      </w:r>
      <w:bookmarkStart w:id="114" w:name="_Toc367785700"/>
      <w:bookmarkStart w:id="115" w:name="_Toc367785844"/>
      <w:bookmarkStart w:id="116" w:name="_Toc367785916"/>
      <w:bookmarkStart w:id="117" w:name="_Toc367786205"/>
      <w:r w:rsidRPr="00F32A71">
        <w:rPr>
          <w:rFonts w:ascii="Arial" w:hAnsi="Arial" w:cs="Arial"/>
        </w:rPr>
        <w:t>PERSONALE IMPIEGATO DAL FORNITORE</w:t>
      </w:r>
      <w:bookmarkEnd w:id="107"/>
      <w:bookmarkEnd w:id="114"/>
      <w:bookmarkEnd w:id="115"/>
      <w:bookmarkEnd w:id="116"/>
      <w:bookmarkEnd w:id="117"/>
      <w:r w:rsidRPr="00F32A71">
        <w:rPr>
          <w:rFonts w:ascii="Arial" w:hAnsi="Arial" w:cs="Arial"/>
          <w:lang w:val="x-none"/>
        </w:rPr>
        <w:t xml:space="preserve"> </w:t>
      </w:r>
      <w:bookmarkEnd w:id="108"/>
      <w:bookmarkEnd w:id="109"/>
      <w:bookmarkEnd w:id="110"/>
      <w:bookmarkEnd w:id="111"/>
      <w:bookmarkEnd w:id="112"/>
      <w:bookmarkEnd w:id="113"/>
    </w:p>
    <w:p w14:paraId="472DB4B7" w14:textId="77777777" w:rsidR="00ED37E3" w:rsidRPr="00F32A71" w:rsidRDefault="00ED37E3" w:rsidP="00793BF4">
      <w:pPr>
        <w:pStyle w:val="Numeroelenco"/>
        <w:widowControl/>
        <w:numPr>
          <w:ilvl w:val="0"/>
          <w:numId w:val="4"/>
        </w:numPr>
        <w:ind w:left="426" w:hanging="426"/>
        <w:rPr>
          <w:rFonts w:ascii="Arial" w:hAnsi="Arial" w:cs="Arial"/>
          <w:b/>
          <w:szCs w:val="20"/>
        </w:rPr>
      </w:pPr>
      <w:r w:rsidRPr="00F32A71">
        <w:rPr>
          <w:rFonts w:ascii="Arial" w:hAnsi="Arial" w:cs="Arial"/>
          <w:szCs w:val="20"/>
        </w:rPr>
        <w:t xml:space="preserve">Il Fornitore è obbligato ad osservare scrupolosamente </w:t>
      </w:r>
      <w:r w:rsidR="00015EC2" w:rsidRPr="00F32A71">
        <w:rPr>
          <w:rFonts w:ascii="Arial" w:hAnsi="Arial" w:cs="Arial"/>
          <w:szCs w:val="20"/>
          <w:lang w:val="it-IT"/>
        </w:rPr>
        <w:t>le norme in materia di salute e sicurezza sul lavoro, quell</w:t>
      </w:r>
      <w:r w:rsidR="00F56283" w:rsidRPr="00F32A71">
        <w:rPr>
          <w:rFonts w:ascii="Arial" w:hAnsi="Arial" w:cs="Arial"/>
          <w:szCs w:val="20"/>
          <w:lang w:val="it-IT"/>
        </w:rPr>
        <w:t>e</w:t>
      </w:r>
      <w:r w:rsidR="00015EC2" w:rsidRPr="00F32A71">
        <w:rPr>
          <w:rFonts w:ascii="Arial" w:hAnsi="Arial" w:cs="Arial"/>
          <w:szCs w:val="20"/>
          <w:lang w:val="it-IT"/>
        </w:rPr>
        <w:t xml:space="preserve"> in materia ambientale, sociale e del lavoro stabiliti dalla normativa europea e nazionale, dai contratti collettivi </w:t>
      </w:r>
      <w:r w:rsidR="00D53313" w:rsidRPr="00F32A71">
        <w:rPr>
          <w:rFonts w:ascii="Arial" w:hAnsi="Arial" w:cs="Arial"/>
          <w:szCs w:val="20"/>
          <w:lang w:val="it-IT"/>
        </w:rPr>
        <w:t xml:space="preserve">di riferimento </w:t>
      </w:r>
      <w:r w:rsidR="00015EC2" w:rsidRPr="00F32A71">
        <w:rPr>
          <w:rFonts w:ascii="Arial" w:hAnsi="Arial" w:cs="Arial"/>
          <w:szCs w:val="20"/>
          <w:lang w:val="it-IT"/>
        </w:rPr>
        <w:t xml:space="preserve">o dalle disposizioni internazionali elencate nell’allegato X alla direttiva 2017/24/UE del Parlamento europeo e del Consiglio del 26 febbraio 2014 </w:t>
      </w:r>
      <w:r w:rsidRPr="00F32A71">
        <w:rPr>
          <w:rFonts w:ascii="Arial" w:hAnsi="Arial" w:cs="Arial"/>
          <w:szCs w:val="20"/>
          <w:lang w:val="it-IT"/>
        </w:rPr>
        <w:t xml:space="preserve">e comunque </w:t>
      </w:r>
      <w:r w:rsidRPr="00F32A71">
        <w:rPr>
          <w:rFonts w:ascii="Arial" w:hAnsi="Arial" w:cs="Arial"/>
          <w:szCs w:val="20"/>
        </w:rPr>
        <w:t xml:space="preserve">tutti gli obblighi derivanti da leggi vigenti in materia di obblighi assicurativi, assistenza e previdenza, nonché di rapporto di lavoro in genere, ed a provvedere a tutti gli obblighi derivanti dal contratto collettivo di lavoro di categoria applicabile. </w:t>
      </w:r>
    </w:p>
    <w:p w14:paraId="3F7A9A36" w14:textId="77777777" w:rsidR="00ED37E3" w:rsidRPr="00F32A71" w:rsidRDefault="00ED37E3" w:rsidP="00793BF4">
      <w:pPr>
        <w:pStyle w:val="Numeroelenco"/>
        <w:widowControl/>
        <w:numPr>
          <w:ilvl w:val="0"/>
          <w:numId w:val="4"/>
        </w:numPr>
        <w:tabs>
          <w:tab w:val="left" w:pos="-142"/>
        </w:tabs>
        <w:ind w:left="426" w:hanging="426"/>
        <w:rPr>
          <w:rFonts w:ascii="Arial" w:hAnsi="Arial" w:cs="Arial"/>
          <w:b/>
          <w:szCs w:val="20"/>
        </w:rPr>
      </w:pPr>
      <w:r w:rsidRPr="00F32A71">
        <w:rPr>
          <w:rFonts w:ascii="Arial" w:hAnsi="Arial" w:cs="Arial"/>
          <w:szCs w:val="20"/>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w:t>
      </w:r>
      <w:r w:rsidRPr="00F32A71">
        <w:rPr>
          <w:rFonts w:ascii="Arial" w:hAnsi="Arial" w:cs="Arial"/>
          <w:szCs w:val="20"/>
        </w:rPr>
        <w:lastRenderedPageBreak/>
        <w:t xml:space="preserve">vincolano il Fornitore anche nel caso in cui questo non aderisca alle associazioni stipulanti o receda da esse, per tutto il periodo di validità del presente </w:t>
      </w:r>
      <w:r w:rsidRPr="00F32A71">
        <w:rPr>
          <w:rFonts w:ascii="Arial" w:hAnsi="Arial" w:cs="Arial"/>
          <w:szCs w:val="20"/>
          <w:lang w:val="it-IT"/>
        </w:rPr>
        <w:t>C</w:t>
      </w:r>
      <w:proofErr w:type="spellStart"/>
      <w:r w:rsidRPr="00F32A71">
        <w:rPr>
          <w:rFonts w:ascii="Arial" w:hAnsi="Arial" w:cs="Arial"/>
          <w:szCs w:val="20"/>
        </w:rPr>
        <w:t>ontratto</w:t>
      </w:r>
      <w:proofErr w:type="spellEnd"/>
      <w:r w:rsidRPr="00F32A71">
        <w:rPr>
          <w:rFonts w:ascii="Arial" w:hAnsi="Arial" w:cs="Arial"/>
          <w:szCs w:val="20"/>
        </w:rPr>
        <w:t>.</w:t>
      </w:r>
    </w:p>
    <w:p w14:paraId="5D7AD944" w14:textId="77777777" w:rsidR="00ED37E3" w:rsidRPr="00F32A71" w:rsidRDefault="00ED37E3" w:rsidP="00793BF4">
      <w:pPr>
        <w:pStyle w:val="Numeroelenco"/>
        <w:widowControl/>
        <w:numPr>
          <w:ilvl w:val="0"/>
          <w:numId w:val="4"/>
        </w:numPr>
        <w:tabs>
          <w:tab w:val="left" w:pos="-142"/>
        </w:tabs>
        <w:ind w:left="426" w:hanging="426"/>
        <w:rPr>
          <w:rFonts w:ascii="Arial" w:hAnsi="Arial" w:cs="Arial"/>
          <w:b/>
          <w:szCs w:val="20"/>
        </w:rPr>
      </w:pPr>
      <w:r w:rsidRPr="00F32A71">
        <w:rPr>
          <w:rFonts w:ascii="Arial" w:hAnsi="Arial" w:cs="Arial"/>
          <w:szCs w:val="20"/>
        </w:rPr>
        <w:t xml:space="preserve">Per le prestazioni richieste il Fornitore si obbliga ad avvalersi di personale specializzato con contratto di lavoro subordinato ovvero di somministrazione di lavoro </w:t>
      </w:r>
      <w:r w:rsidRPr="00F32A71">
        <w:rPr>
          <w:rFonts w:ascii="Arial" w:hAnsi="Arial" w:cs="Arial"/>
          <w:szCs w:val="20"/>
          <w:lang w:val="it-IT"/>
        </w:rPr>
        <w:t>ovvero con rapporto di lavoro comunque riconducibile a una delle tipologie contrattuali ammesse dalla Legge n. 183/2014 e successivi Decreti attuativi, nonché di lavoratori autonomi (nel rispetto di quanto previsto all’art. 1</w:t>
      </w:r>
      <w:r w:rsidR="00015EC2" w:rsidRPr="00F32A71">
        <w:rPr>
          <w:rFonts w:ascii="Arial" w:hAnsi="Arial" w:cs="Arial"/>
          <w:szCs w:val="20"/>
          <w:lang w:val="it-IT"/>
        </w:rPr>
        <w:t>19</w:t>
      </w:r>
      <w:r w:rsidRPr="00F32A71">
        <w:rPr>
          <w:rFonts w:ascii="Arial" w:hAnsi="Arial" w:cs="Arial"/>
          <w:szCs w:val="20"/>
          <w:lang w:val="it-IT"/>
        </w:rPr>
        <w:t xml:space="preserve">, comma 3, del </w:t>
      </w:r>
      <w:r w:rsidR="00015EC2" w:rsidRPr="00F32A71">
        <w:rPr>
          <w:rFonts w:ascii="Arial" w:hAnsi="Arial" w:cs="Arial"/>
          <w:szCs w:val="20"/>
          <w:lang w:val="it-IT"/>
        </w:rPr>
        <w:t>Codice</w:t>
      </w:r>
      <w:r w:rsidRPr="00F32A71">
        <w:rPr>
          <w:rFonts w:ascii="Arial" w:hAnsi="Arial" w:cs="Arial"/>
          <w:szCs w:val="20"/>
          <w:lang w:val="it-IT"/>
        </w:rPr>
        <w:t>),</w:t>
      </w:r>
      <w:r w:rsidRPr="00F32A71">
        <w:rPr>
          <w:rFonts w:ascii="Arial" w:hAnsi="Arial" w:cs="Arial"/>
          <w:szCs w:val="20"/>
        </w:rPr>
        <w:t xml:space="preserve"> nei limiti e alle condizioni previsti nel presente contratto e suoi allegati. </w:t>
      </w:r>
    </w:p>
    <w:p w14:paraId="4CEDE2C3" w14:textId="77777777" w:rsidR="00ED37E3" w:rsidRPr="00F32A71" w:rsidRDefault="00ED37E3" w:rsidP="009F4913">
      <w:pPr>
        <w:pStyle w:val="Numeroelenco"/>
        <w:widowControl/>
        <w:numPr>
          <w:ilvl w:val="0"/>
          <w:numId w:val="4"/>
        </w:numPr>
        <w:tabs>
          <w:tab w:val="left" w:pos="-142"/>
        </w:tabs>
        <w:ind w:left="284" w:hanging="284"/>
        <w:rPr>
          <w:rFonts w:ascii="Arial" w:hAnsi="Arial" w:cs="Arial"/>
          <w:b/>
          <w:szCs w:val="20"/>
        </w:rPr>
      </w:pPr>
      <w:r w:rsidRPr="00F32A71">
        <w:rPr>
          <w:rFonts w:ascii="Arial" w:hAnsi="Arial" w:cs="Arial"/>
          <w:szCs w:val="20"/>
        </w:rPr>
        <w:t>È a carico del Fornitore l’osservanza delle norme in materia di sicurezza, prevenzione degli infortuni e dell’igiene del lavoro, per quanto di spettanza. A tale fine, esso adotterà tutti i procedimenti e le cautele necessari per garantire la salute e l’incolumità degli operatori, delle persone addette ai lavori e dei terzi, dandone a</w:t>
      </w:r>
      <w:r w:rsidRPr="00F32A71">
        <w:rPr>
          <w:rFonts w:ascii="Arial" w:hAnsi="Arial" w:cs="Arial"/>
          <w:szCs w:val="20"/>
          <w:lang w:val="it-IT"/>
        </w:rPr>
        <w:t>lla</w:t>
      </w:r>
      <w:r w:rsidRPr="00F32A71">
        <w:rPr>
          <w:rFonts w:ascii="Arial" w:hAnsi="Arial" w:cs="Arial"/>
          <w:szCs w:val="20"/>
        </w:rPr>
        <w:t xml:space="preserve"> Committente, a semplice richiesta, opportuna documentazione a dimostrazione degli adempimenti effettuati in tema di sicurezza sui luoghi di lavoro e di salute dei lavoratori e manlevando e tenendo indenne </w:t>
      </w:r>
      <w:r w:rsidRPr="00F32A71">
        <w:rPr>
          <w:rFonts w:ascii="Arial" w:hAnsi="Arial" w:cs="Arial"/>
          <w:szCs w:val="20"/>
          <w:lang w:val="it-IT"/>
        </w:rPr>
        <w:t xml:space="preserve">la </w:t>
      </w:r>
      <w:r w:rsidRPr="00F32A71">
        <w:rPr>
          <w:rFonts w:ascii="Arial" w:hAnsi="Arial" w:cs="Arial"/>
          <w:szCs w:val="20"/>
        </w:rPr>
        <w:t>Committente</w:t>
      </w:r>
      <w:r w:rsidRPr="00F32A71">
        <w:rPr>
          <w:rFonts w:ascii="Arial" w:hAnsi="Arial" w:cs="Arial"/>
          <w:szCs w:val="20"/>
          <w:lang w:val="it-IT"/>
        </w:rPr>
        <w:t xml:space="preserve"> </w:t>
      </w:r>
      <w:r w:rsidRPr="00F32A71">
        <w:rPr>
          <w:rFonts w:ascii="Arial" w:hAnsi="Arial" w:cs="Arial"/>
          <w:szCs w:val="20"/>
        </w:rPr>
        <w:t>e l’Amministrazione da qualsivoglia onere e responsabilità.</w:t>
      </w:r>
      <w:r w:rsidRPr="00F32A71">
        <w:rPr>
          <w:rFonts w:ascii="Arial" w:hAnsi="Arial" w:cs="Arial"/>
          <w:szCs w:val="20"/>
          <w:lang w:val="it-IT"/>
        </w:rPr>
        <w:t xml:space="preserve"> </w:t>
      </w:r>
    </w:p>
    <w:p w14:paraId="5D21439B" w14:textId="77777777" w:rsidR="00ED37E3" w:rsidRPr="00F32A71" w:rsidRDefault="00ED37E3" w:rsidP="00793BF4">
      <w:pPr>
        <w:pStyle w:val="Numeroelenco"/>
        <w:widowControl/>
        <w:numPr>
          <w:ilvl w:val="0"/>
          <w:numId w:val="4"/>
        </w:numPr>
        <w:tabs>
          <w:tab w:val="left" w:pos="-142"/>
        </w:tabs>
        <w:ind w:left="426" w:hanging="426"/>
        <w:rPr>
          <w:rFonts w:ascii="Arial" w:hAnsi="Arial" w:cs="Arial"/>
          <w:b/>
          <w:szCs w:val="20"/>
        </w:rPr>
      </w:pPr>
      <w:r w:rsidRPr="00F32A71">
        <w:rPr>
          <w:rFonts w:ascii="Arial" w:hAnsi="Arial" w:cs="Arial"/>
          <w:szCs w:val="20"/>
        </w:rPr>
        <w:t>Il Fornitore riconosce alla Committente</w:t>
      </w:r>
      <w:r w:rsidRPr="00F32A71">
        <w:rPr>
          <w:rFonts w:ascii="Arial" w:hAnsi="Arial" w:cs="Arial"/>
          <w:szCs w:val="20"/>
          <w:lang w:val="it-IT"/>
        </w:rPr>
        <w:t xml:space="preserve"> </w:t>
      </w:r>
      <w:r w:rsidRPr="00F32A71">
        <w:rPr>
          <w:rFonts w:ascii="Arial" w:hAnsi="Arial" w:cs="Arial"/>
          <w:szCs w:val="20"/>
        </w:rPr>
        <w:t>la facoltà di richiedere la sostituzione di unità del personale addetto alle prestazioni che a seguito di verifica fossero ritenute da</w:t>
      </w:r>
      <w:r w:rsidRPr="00F32A71">
        <w:rPr>
          <w:rFonts w:ascii="Arial" w:hAnsi="Arial" w:cs="Arial"/>
          <w:szCs w:val="20"/>
          <w:lang w:val="it-IT"/>
        </w:rPr>
        <w:t>lla</w:t>
      </w:r>
      <w:r w:rsidRPr="00F32A71">
        <w:rPr>
          <w:rFonts w:ascii="Arial" w:hAnsi="Arial" w:cs="Arial"/>
          <w:szCs w:val="20"/>
        </w:rPr>
        <w:t xml:space="preserve"> Committente</w:t>
      </w:r>
      <w:r w:rsidRPr="00F32A71">
        <w:rPr>
          <w:rFonts w:ascii="Arial" w:hAnsi="Arial" w:cs="Arial"/>
          <w:szCs w:val="20"/>
          <w:lang w:val="it-IT"/>
        </w:rPr>
        <w:t xml:space="preserve"> </w:t>
      </w:r>
      <w:r w:rsidRPr="00F32A71">
        <w:rPr>
          <w:rFonts w:ascii="Arial" w:hAnsi="Arial" w:cs="Arial"/>
          <w:szCs w:val="20"/>
        </w:rPr>
        <w:t>non idonee alla perfetta esecuzione del servizio. In tal caso il Fornitore si obbliga a procedere alla sostituzione delle risorse umane entro il termine di 7 (sette) giorni dalla comunicazione via fax da parte d</w:t>
      </w:r>
      <w:r w:rsidRPr="00F32A71">
        <w:rPr>
          <w:rFonts w:ascii="Arial" w:hAnsi="Arial" w:cs="Arial"/>
          <w:szCs w:val="20"/>
          <w:lang w:val="it-IT"/>
        </w:rPr>
        <w:t>ella</w:t>
      </w:r>
      <w:r w:rsidRPr="00F32A71">
        <w:rPr>
          <w:rFonts w:ascii="Arial" w:hAnsi="Arial" w:cs="Arial"/>
          <w:szCs w:val="20"/>
        </w:rPr>
        <w:t xml:space="preserve"> Committente</w:t>
      </w:r>
      <w:r w:rsidRPr="00F32A71">
        <w:rPr>
          <w:rFonts w:ascii="Arial" w:hAnsi="Arial" w:cs="Arial"/>
          <w:szCs w:val="20"/>
          <w:lang w:val="it-IT"/>
        </w:rPr>
        <w:t xml:space="preserve"> </w:t>
      </w:r>
      <w:r w:rsidRPr="00F32A71">
        <w:rPr>
          <w:rFonts w:ascii="Arial" w:hAnsi="Arial" w:cs="Arial"/>
          <w:szCs w:val="20"/>
        </w:rPr>
        <w:t>e a garantire la continuità del team di lavoro.</w:t>
      </w:r>
    </w:p>
    <w:p w14:paraId="602B794F" w14:textId="19614872" w:rsidR="00ED37E3" w:rsidRPr="00F32A71" w:rsidRDefault="00ED37E3" w:rsidP="00793BF4">
      <w:pPr>
        <w:pStyle w:val="Numeroelenco"/>
        <w:widowControl/>
        <w:numPr>
          <w:ilvl w:val="0"/>
          <w:numId w:val="4"/>
        </w:numPr>
        <w:tabs>
          <w:tab w:val="left" w:pos="-142"/>
        </w:tabs>
        <w:ind w:left="426" w:hanging="426"/>
        <w:rPr>
          <w:rFonts w:ascii="Arial" w:hAnsi="Arial" w:cs="Arial"/>
          <w:szCs w:val="20"/>
        </w:rPr>
      </w:pPr>
      <w:r w:rsidRPr="00F32A71">
        <w:rPr>
          <w:rFonts w:ascii="Arial" w:hAnsi="Arial" w:cs="Arial"/>
          <w:szCs w:val="20"/>
        </w:rPr>
        <w:t xml:space="preserve">Il Fornitore si impegna a fornire, prima dell’inizio di qualsiasi attività, il nominativo del Responsabile preposto alla sovraintendenza dell’esecuzione dell’appalto </w:t>
      </w:r>
      <w:r w:rsidRPr="00F32A71">
        <w:rPr>
          <w:rFonts w:ascii="Arial" w:hAnsi="Arial" w:cs="Arial"/>
          <w:i/>
          <w:szCs w:val="20"/>
        </w:rPr>
        <w:t>(Responsabile della fornitura)</w:t>
      </w:r>
      <w:r w:rsidRPr="00F32A71">
        <w:rPr>
          <w:rFonts w:ascii="Arial" w:hAnsi="Arial" w:cs="Arial"/>
          <w:szCs w:val="20"/>
        </w:rPr>
        <w:t xml:space="preserve"> comunicandone il nominativo, e le relative variazioni, a</w:t>
      </w:r>
      <w:r w:rsidRPr="00F32A71">
        <w:rPr>
          <w:rFonts w:ascii="Arial" w:hAnsi="Arial" w:cs="Arial"/>
          <w:szCs w:val="20"/>
          <w:lang w:val="it-IT"/>
        </w:rPr>
        <w:t xml:space="preserve">lla </w:t>
      </w:r>
      <w:r w:rsidRPr="00F32A71">
        <w:rPr>
          <w:rFonts w:ascii="Arial" w:hAnsi="Arial" w:cs="Arial"/>
          <w:szCs w:val="20"/>
        </w:rPr>
        <w:t>Committente. Il Responsabile della fornitura sarà l’interlocutore d</w:t>
      </w:r>
      <w:r w:rsidRPr="00F32A71">
        <w:rPr>
          <w:rFonts w:ascii="Arial" w:hAnsi="Arial" w:cs="Arial"/>
          <w:szCs w:val="20"/>
          <w:lang w:val="it-IT"/>
        </w:rPr>
        <w:t>ella</w:t>
      </w:r>
      <w:r w:rsidRPr="00F32A71">
        <w:rPr>
          <w:rFonts w:ascii="Arial" w:hAnsi="Arial" w:cs="Arial"/>
          <w:szCs w:val="20"/>
        </w:rPr>
        <w:t xml:space="preserve"> Committente</w:t>
      </w:r>
      <w:r w:rsidRPr="00F32A71">
        <w:rPr>
          <w:rFonts w:ascii="Arial" w:hAnsi="Arial" w:cs="Arial"/>
          <w:szCs w:val="20"/>
          <w:lang w:val="it-IT"/>
        </w:rPr>
        <w:t xml:space="preserve"> </w:t>
      </w:r>
      <w:r w:rsidRPr="00F32A71">
        <w:rPr>
          <w:rFonts w:ascii="Arial" w:hAnsi="Arial" w:cs="Arial"/>
          <w:szCs w:val="20"/>
        </w:rPr>
        <w:t>per qualsivoglia richiesta inerente al servizio e sarà, a sua volta, garante della corretta organizzazione del servizio nonché, in particolare, responsabile del controllo sulla assoluta e continua indipendenza del personale da</w:t>
      </w:r>
      <w:r w:rsidR="00640212" w:rsidRPr="00F32A71">
        <w:rPr>
          <w:rFonts w:ascii="Arial" w:hAnsi="Arial" w:cs="Arial"/>
          <w:szCs w:val="20"/>
          <w:lang w:val="it-IT"/>
        </w:rPr>
        <w:t>lla</w:t>
      </w:r>
      <w:r w:rsidRPr="00F32A71">
        <w:rPr>
          <w:rFonts w:ascii="Arial" w:hAnsi="Arial" w:cs="Arial"/>
          <w:szCs w:val="20"/>
        </w:rPr>
        <w:t xml:space="preserve"> Committente</w:t>
      </w:r>
      <w:r w:rsidRPr="00F32A71">
        <w:rPr>
          <w:rFonts w:ascii="Arial" w:hAnsi="Arial" w:cs="Arial"/>
          <w:szCs w:val="20"/>
          <w:lang w:val="it-IT"/>
        </w:rPr>
        <w:t xml:space="preserve"> </w:t>
      </w:r>
      <w:r w:rsidR="00640212" w:rsidRPr="00F32A71">
        <w:rPr>
          <w:rFonts w:ascii="Arial" w:hAnsi="Arial" w:cs="Arial"/>
          <w:szCs w:val="20"/>
        </w:rPr>
        <w:t>e da</w:t>
      </w:r>
      <w:r w:rsidRPr="00F32A71">
        <w:rPr>
          <w:rFonts w:ascii="Arial" w:hAnsi="Arial" w:cs="Arial"/>
          <w:szCs w:val="20"/>
        </w:rPr>
        <w:t>ll’Amministrazione.</w:t>
      </w:r>
    </w:p>
    <w:p w14:paraId="7ED9AA08" w14:textId="023974F5" w:rsidR="00ED37E3" w:rsidRPr="00F32A71" w:rsidRDefault="00ED37E3" w:rsidP="00793BF4">
      <w:pPr>
        <w:pStyle w:val="Numeroelenco"/>
        <w:widowControl/>
        <w:numPr>
          <w:ilvl w:val="0"/>
          <w:numId w:val="4"/>
        </w:numPr>
        <w:tabs>
          <w:tab w:val="left" w:pos="-142"/>
        </w:tabs>
        <w:ind w:left="426" w:hanging="426"/>
        <w:rPr>
          <w:rFonts w:ascii="Arial" w:hAnsi="Arial" w:cs="Arial"/>
          <w:szCs w:val="20"/>
        </w:rPr>
      </w:pPr>
      <w:r w:rsidRPr="00F32A71">
        <w:rPr>
          <w:rFonts w:ascii="Arial" w:hAnsi="Arial" w:cs="Arial"/>
          <w:szCs w:val="20"/>
        </w:rPr>
        <w:t xml:space="preserve">In considerazione di quanto precede, il Responsabile della fornitura, per quanto di propria competenza, si obbliga ad attivare all’interno dell’Impresa ovvero nell’ambito dei rapporti tra l’Impresa e </w:t>
      </w:r>
      <w:r w:rsidRPr="00F32A71">
        <w:rPr>
          <w:rFonts w:ascii="Arial" w:hAnsi="Arial" w:cs="Arial"/>
          <w:szCs w:val="20"/>
          <w:lang w:val="it-IT"/>
        </w:rPr>
        <w:t>la Committente</w:t>
      </w:r>
      <w:r w:rsidRPr="00F32A71">
        <w:rPr>
          <w:rFonts w:ascii="Arial" w:hAnsi="Arial" w:cs="Arial"/>
          <w:szCs w:val="20"/>
        </w:rPr>
        <w:t xml:space="preserve">, in virtù del presente contratto, tutte le necessarie procedure organizzative, nonché gli opportuni flussi comunicativi, affinché sia pacifico per le risorse coinvolte, a vario titolo, nell’erogazione delle attività , che le stesse non debbano ritenersi in alcun modo i) assoggettate al potere organizzativo, direttivo e disciplinare da parte </w:t>
      </w:r>
      <w:r w:rsidR="00640212" w:rsidRPr="00F32A71">
        <w:rPr>
          <w:rFonts w:ascii="Arial" w:hAnsi="Arial" w:cs="Arial"/>
          <w:szCs w:val="20"/>
          <w:lang w:val="it-IT"/>
        </w:rPr>
        <w:t>della</w:t>
      </w:r>
      <w:r w:rsidRPr="00F32A71">
        <w:rPr>
          <w:rFonts w:ascii="Arial" w:hAnsi="Arial" w:cs="Arial"/>
          <w:szCs w:val="20"/>
        </w:rPr>
        <w:t xml:space="preserve"> Committente</w:t>
      </w:r>
      <w:r w:rsidRPr="00F32A71">
        <w:rPr>
          <w:rFonts w:ascii="Arial" w:hAnsi="Arial" w:cs="Arial"/>
          <w:szCs w:val="20"/>
          <w:lang w:val="it-IT"/>
        </w:rPr>
        <w:t xml:space="preserve"> </w:t>
      </w:r>
      <w:r w:rsidRPr="00F32A71">
        <w:rPr>
          <w:rFonts w:ascii="Arial" w:hAnsi="Arial" w:cs="Arial"/>
          <w:szCs w:val="20"/>
        </w:rPr>
        <w:t xml:space="preserve">ii) assoggettate ad attività di vigilanza e controllo sull’esecuzione dell’attività lavorativa da parte </w:t>
      </w:r>
      <w:r w:rsidR="00640212" w:rsidRPr="00F32A71">
        <w:rPr>
          <w:rFonts w:ascii="Arial" w:hAnsi="Arial" w:cs="Arial"/>
          <w:szCs w:val="20"/>
          <w:lang w:val="it-IT"/>
        </w:rPr>
        <w:t>della</w:t>
      </w:r>
      <w:r w:rsidRPr="00F32A71">
        <w:rPr>
          <w:rFonts w:ascii="Arial" w:hAnsi="Arial" w:cs="Arial"/>
          <w:szCs w:val="20"/>
        </w:rPr>
        <w:t xml:space="preserve"> Committente</w:t>
      </w:r>
      <w:r w:rsidRPr="00F32A71">
        <w:rPr>
          <w:rFonts w:ascii="Arial" w:hAnsi="Arial" w:cs="Arial"/>
          <w:szCs w:val="20"/>
          <w:lang w:val="it-IT"/>
        </w:rPr>
        <w:t xml:space="preserve"> </w:t>
      </w:r>
      <w:r w:rsidRPr="00F32A71">
        <w:rPr>
          <w:rFonts w:ascii="Arial" w:hAnsi="Arial" w:cs="Arial"/>
          <w:szCs w:val="20"/>
        </w:rPr>
        <w:t xml:space="preserve">iii) inserite nell’organizzazione </w:t>
      </w:r>
      <w:r w:rsidRPr="00F32A71">
        <w:rPr>
          <w:rFonts w:ascii="Arial" w:hAnsi="Arial" w:cs="Arial"/>
          <w:szCs w:val="20"/>
          <w:lang w:val="it-IT"/>
        </w:rPr>
        <w:t>della Committente</w:t>
      </w:r>
      <w:r w:rsidRPr="00F32A71">
        <w:rPr>
          <w:rFonts w:ascii="Arial" w:hAnsi="Arial" w:cs="Arial"/>
          <w:szCs w:val="20"/>
        </w:rPr>
        <w:t>.</w:t>
      </w:r>
    </w:p>
    <w:p w14:paraId="7F5CE90B" w14:textId="77777777" w:rsidR="00ED37E3" w:rsidRPr="00F32A71" w:rsidRDefault="00ED37E3" w:rsidP="00793BF4">
      <w:pPr>
        <w:pStyle w:val="Numeroelenco"/>
        <w:widowControl/>
        <w:numPr>
          <w:ilvl w:val="0"/>
          <w:numId w:val="4"/>
        </w:numPr>
        <w:tabs>
          <w:tab w:val="left" w:pos="-142"/>
        </w:tabs>
        <w:ind w:left="426" w:hanging="426"/>
        <w:rPr>
          <w:rFonts w:ascii="Arial" w:hAnsi="Arial" w:cs="Arial"/>
          <w:szCs w:val="20"/>
        </w:rPr>
      </w:pPr>
      <w:r w:rsidRPr="00F32A71">
        <w:rPr>
          <w:rFonts w:ascii="Arial" w:hAnsi="Arial" w:cs="Arial"/>
          <w:szCs w:val="20"/>
          <w:lang w:val="it-IT"/>
        </w:rPr>
        <w:lastRenderedPageBreak/>
        <w:t>La Committente s</w:t>
      </w:r>
      <w:r w:rsidRPr="00F32A71">
        <w:rPr>
          <w:rFonts w:ascii="Arial" w:hAnsi="Arial" w:cs="Arial"/>
          <w:szCs w:val="20"/>
        </w:rPr>
        <w:t>i riserva di verificare la corretta applicazione di quanto sopra da parte del Responsabile della Fornitura, nonché di applicare le relative penali in caso di mancato adempimento.</w:t>
      </w:r>
    </w:p>
    <w:p w14:paraId="0867D348" w14:textId="77777777" w:rsidR="00ED37E3" w:rsidRPr="00F32A71" w:rsidRDefault="00ED37E3" w:rsidP="00ED37E3">
      <w:pPr>
        <w:pStyle w:val="Numeroelenco"/>
        <w:tabs>
          <w:tab w:val="left" w:pos="-142"/>
        </w:tabs>
        <w:rPr>
          <w:rFonts w:ascii="Arial" w:hAnsi="Arial" w:cs="Arial"/>
          <w:szCs w:val="20"/>
          <w:lang w:val="it-IT"/>
        </w:rPr>
      </w:pPr>
    </w:p>
    <w:p w14:paraId="7BAC45D9" w14:textId="4AF1756E" w:rsidR="00211736" w:rsidRDefault="00645565" w:rsidP="0099630D">
      <w:pPr>
        <w:pStyle w:val="Titolo1"/>
        <w:spacing w:before="0" w:after="0"/>
        <w:rPr>
          <w:rFonts w:ascii="Arial" w:hAnsi="Arial" w:cs="Arial"/>
        </w:rPr>
      </w:pPr>
      <w:bookmarkStart w:id="118" w:name="_Toc196822743"/>
      <w:bookmarkStart w:id="119" w:name="_Toc367785701"/>
      <w:bookmarkStart w:id="120" w:name="_Toc367785845"/>
      <w:bookmarkStart w:id="121" w:name="_Toc367785917"/>
      <w:bookmarkStart w:id="122" w:name="_Toc367786206"/>
      <w:bookmarkStart w:id="123" w:name="_Toc367787400"/>
      <w:bookmarkStart w:id="124" w:name="_Toc367787436"/>
      <w:r w:rsidRPr="00F32A71">
        <w:rPr>
          <w:rFonts w:ascii="Arial" w:hAnsi="Arial" w:cs="Arial"/>
          <w:caps w:val="0"/>
        </w:rPr>
        <w:t xml:space="preserve">ARTICOLO 11 – </w:t>
      </w:r>
      <w:bookmarkStart w:id="125" w:name="_Toc367785702"/>
      <w:bookmarkStart w:id="126" w:name="_Toc367785846"/>
      <w:bookmarkStart w:id="127" w:name="_Toc367785918"/>
      <w:bookmarkStart w:id="128" w:name="_Toc367786207"/>
      <w:r w:rsidRPr="00F32A71">
        <w:rPr>
          <w:rFonts w:ascii="Arial" w:hAnsi="Arial" w:cs="Arial"/>
          <w:caps w:val="0"/>
        </w:rPr>
        <w:t>INADEMPIENZE CONTRIBUTIVE E RETRIBUTIVE</w:t>
      </w:r>
      <w:bookmarkEnd w:id="118"/>
      <w:bookmarkEnd w:id="125"/>
      <w:bookmarkEnd w:id="126"/>
      <w:bookmarkEnd w:id="127"/>
      <w:bookmarkEnd w:id="128"/>
    </w:p>
    <w:bookmarkEnd w:id="119"/>
    <w:bookmarkEnd w:id="120"/>
    <w:bookmarkEnd w:id="121"/>
    <w:bookmarkEnd w:id="122"/>
    <w:bookmarkEnd w:id="123"/>
    <w:bookmarkEnd w:id="124"/>
    <w:p w14:paraId="1D0E4673" w14:textId="34B34EE4" w:rsidR="00ED37E3" w:rsidRPr="00951047" w:rsidRDefault="00211736" w:rsidP="00951047">
      <w:pPr>
        <w:rPr>
          <w:rFonts w:ascii="Arial" w:hAnsi="Arial" w:cs="Arial"/>
        </w:rPr>
      </w:pPr>
      <w:r>
        <w:t>(</w:t>
      </w:r>
      <w:r w:rsidR="00ED37E3" w:rsidRPr="00951047">
        <w:rPr>
          <w:rFonts w:ascii="Arial" w:hAnsi="Arial" w:cs="Arial"/>
        </w:rPr>
        <w:t xml:space="preserve">Ai sensi di quanto previsto all’art. </w:t>
      </w:r>
      <w:r w:rsidR="00AB2313" w:rsidRPr="00951047">
        <w:rPr>
          <w:rFonts w:ascii="Arial" w:hAnsi="Arial" w:cs="Arial"/>
        </w:rPr>
        <w:t>11, comma 6 del Codice</w:t>
      </w:r>
      <w:r w:rsidR="00ED37E3" w:rsidRPr="00951047">
        <w:rPr>
          <w:rFonts w:ascii="Arial" w:hAnsi="Arial" w:cs="Arial"/>
        </w:rPr>
        <w:t xml:space="preserve"> in caso di </w:t>
      </w:r>
      <w:r w:rsidR="00AB2313" w:rsidRPr="00951047">
        <w:rPr>
          <w:rFonts w:ascii="Arial" w:hAnsi="Arial" w:cs="Arial"/>
        </w:rPr>
        <w:t>inadempienza contributiva risultante dal documento di regolarità contributiva relativo a</w:t>
      </w:r>
      <w:r w:rsidR="00640212" w:rsidRPr="00951047">
        <w:rPr>
          <w:rFonts w:ascii="Arial" w:hAnsi="Arial" w:cs="Arial"/>
        </w:rPr>
        <w:t>l</w:t>
      </w:r>
      <w:r w:rsidR="00AB2313" w:rsidRPr="00951047">
        <w:rPr>
          <w:rFonts w:ascii="Arial" w:hAnsi="Arial" w:cs="Arial"/>
        </w:rPr>
        <w:t xml:space="preserve"> personale dipendente dell’affidatario, impiegato nell’esecuzione del contratto la Committente trattiene l’importo corrispondente all’inadempienza per il successivo versamento diretto agli enti previdenziali e assicurativi</w:t>
      </w:r>
      <w:r>
        <w:rPr>
          <w:rFonts w:ascii="Arial" w:hAnsi="Arial" w:cs="Arial"/>
        </w:rPr>
        <w:t>)</w:t>
      </w:r>
    </w:p>
    <w:p w14:paraId="47B15AEE" w14:textId="3A639732" w:rsidR="00ED37E3" w:rsidRPr="00951047" w:rsidRDefault="00ED37E3">
      <w:pPr>
        <w:pStyle w:val="Numeroelenco"/>
        <w:widowControl/>
        <w:numPr>
          <w:ilvl w:val="0"/>
          <w:numId w:val="54"/>
        </w:numPr>
        <w:tabs>
          <w:tab w:val="left" w:pos="-142"/>
        </w:tabs>
        <w:rPr>
          <w:rFonts w:ascii="Arial" w:hAnsi="Arial" w:cs="Arial"/>
          <w:szCs w:val="20"/>
          <w:lang w:val="it-IT"/>
        </w:rPr>
      </w:pPr>
      <w:r w:rsidRPr="00951047">
        <w:rPr>
          <w:rFonts w:ascii="Arial" w:hAnsi="Arial" w:cs="Arial"/>
          <w:szCs w:val="20"/>
        </w:rPr>
        <w:t xml:space="preserve">Ai sensi di quanto previsto dall’art. </w:t>
      </w:r>
      <w:r w:rsidR="00AB2313" w:rsidRPr="00951047">
        <w:rPr>
          <w:rFonts w:ascii="Arial" w:hAnsi="Arial" w:cs="Arial"/>
          <w:szCs w:val="20"/>
          <w:lang w:val="it-IT"/>
        </w:rPr>
        <w:t xml:space="preserve">11, </w:t>
      </w:r>
      <w:r w:rsidRPr="00951047">
        <w:rPr>
          <w:rFonts w:ascii="Arial" w:hAnsi="Arial" w:cs="Arial"/>
          <w:szCs w:val="20"/>
        </w:rPr>
        <w:t xml:space="preserve">comma 6, </w:t>
      </w:r>
      <w:r w:rsidR="00AB2313" w:rsidRPr="00951047">
        <w:rPr>
          <w:rFonts w:ascii="Arial" w:hAnsi="Arial" w:cs="Arial"/>
          <w:szCs w:val="20"/>
          <w:lang w:val="it-IT"/>
        </w:rPr>
        <w:t>del Codice</w:t>
      </w:r>
      <w:r w:rsidRPr="00951047">
        <w:rPr>
          <w:rFonts w:ascii="Arial" w:hAnsi="Arial" w:cs="Arial"/>
          <w:szCs w:val="20"/>
        </w:rPr>
        <w:t xml:space="preserve">, nel caso di ritardo nel pagamento delle retribuzioni dovute </w:t>
      </w:r>
      <w:r w:rsidR="00AB2313" w:rsidRPr="00951047">
        <w:rPr>
          <w:rFonts w:ascii="Arial" w:hAnsi="Arial" w:cs="Arial"/>
          <w:szCs w:val="20"/>
          <w:lang w:val="it-IT"/>
        </w:rPr>
        <w:t>al personale dipendente dell’affidatario</w:t>
      </w:r>
      <w:r w:rsidR="00AB2313" w:rsidRPr="00951047">
        <w:rPr>
          <w:rFonts w:ascii="Arial" w:hAnsi="Arial" w:cs="Arial"/>
          <w:szCs w:val="20"/>
        </w:rPr>
        <w:t>,</w:t>
      </w:r>
      <w:r w:rsidR="00B87FFD" w:rsidRPr="00951047">
        <w:rPr>
          <w:rFonts w:ascii="Arial" w:hAnsi="Arial" w:cs="Arial"/>
          <w:szCs w:val="20"/>
        </w:rPr>
        <w:t xml:space="preserve"> </w:t>
      </w:r>
      <w:r w:rsidR="00AB2313" w:rsidRPr="00951047">
        <w:rPr>
          <w:rFonts w:ascii="Arial" w:hAnsi="Arial" w:cs="Arial"/>
          <w:szCs w:val="20"/>
          <w:lang w:val="it-IT"/>
        </w:rPr>
        <w:t>impiegato nell’esecuzione del contratto</w:t>
      </w:r>
      <w:r w:rsidRPr="00951047">
        <w:rPr>
          <w:rFonts w:ascii="Arial" w:hAnsi="Arial" w:cs="Arial"/>
          <w:szCs w:val="20"/>
        </w:rPr>
        <w:t xml:space="preserve">, </w:t>
      </w:r>
      <w:r w:rsidRPr="00951047">
        <w:rPr>
          <w:rFonts w:ascii="Arial" w:hAnsi="Arial" w:cs="Arial"/>
          <w:szCs w:val="20"/>
          <w:lang w:val="it-IT"/>
        </w:rPr>
        <w:t xml:space="preserve">il Responsabile </w:t>
      </w:r>
      <w:r w:rsidR="00AB2313" w:rsidRPr="00951047">
        <w:rPr>
          <w:rFonts w:ascii="Arial" w:hAnsi="Arial" w:cs="Arial"/>
          <w:szCs w:val="20"/>
          <w:lang w:val="it-IT"/>
        </w:rPr>
        <w:t>Unico del Progetto invita</w:t>
      </w:r>
      <w:r w:rsidRPr="00951047">
        <w:rPr>
          <w:rFonts w:ascii="Arial" w:hAnsi="Arial" w:cs="Arial"/>
          <w:szCs w:val="20"/>
        </w:rPr>
        <w:t xml:space="preserve"> per iscritto il soggetto inadempiente, ed in ogni caso </w:t>
      </w:r>
      <w:r w:rsidR="00AB2313" w:rsidRPr="00951047">
        <w:rPr>
          <w:rFonts w:ascii="Arial" w:hAnsi="Arial" w:cs="Arial"/>
          <w:szCs w:val="20"/>
        </w:rPr>
        <w:t>l</w:t>
      </w:r>
      <w:r w:rsidR="00AB2313" w:rsidRPr="00951047">
        <w:rPr>
          <w:rFonts w:ascii="Arial" w:hAnsi="Arial" w:cs="Arial"/>
          <w:szCs w:val="20"/>
          <w:lang w:val="it-IT"/>
        </w:rPr>
        <w:t>’affidatario</w:t>
      </w:r>
      <w:r w:rsidRPr="00951047">
        <w:rPr>
          <w:rFonts w:ascii="Arial" w:hAnsi="Arial" w:cs="Arial"/>
          <w:szCs w:val="20"/>
        </w:rPr>
        <w:t xml:space="preserve">, a provvedervi entro i successivi quindici giorni. </w:t>
      </w:r>
    </w:p>
    <w:p w14:paraId="79FA3C4A" w14:textId="296E6530" w:rsidR="00ED37E3" w:rsidRPr="00F32A71" w:rsidRDefault="00ED37E3" w:rsidP="00517C4B">
      <w:pPr>
        <w:pStyle w:val="Numeroelenco"/>
        <w:widowControl/>
        <w:numPr>
          <w:ilvl w:val="0"/>
          <w:numId w:val="4"/>
        </w:numPr>
        <w:tabs>
          <w:tab w:val="left" w:pos="-142"/>
        </w:tabs>
        <w:ind w:left="426" w:hanging="426"/>
        <w:rPr>
          <w:rFonts w:ascii="Arial" w:hAnsi="Arial" w:cs="Arial"/>
          <w:szCs w:val="20"/>
          <w:lang w:val="it-IT"/>
        </w:rPr>
      </w:pPr>
      <w:r w:rsidRPr="00F32A71">
        <w:rPr>
          <w:rFonts w:ascii="Arial" w:hAnsi="Arial" w:cs="Arial"/>
          <w:szCs w:val="20"/>
          <w:lang w:val="it-IT"/>
        </w:rPr>
        <w:t>In assenza di risposta allo scadere del</w:t>
      </w:r>
      <w:r w:rsidRPr="00F32A71">
        <w:rPr>
          <w:rFonts w:ascii="Arial" w:hAnsi="Arial" w:cs="Arial"/>
          <w:szCs w:val="20"/>
        </w:rPr>
        <w:t xml:space="preserve"> termine di cui al comma precedente oppure ove non sia stata contestata formalmente e motivatamente la fondatezza della richiesta entro il termine sopra assegnato, </w:t>
      </w:r>
      <w:r w:rsidRPr="00F32A71">
        <w:rPr>
          <w:rFonts w:ascii="Arial" w:hAnsi="Arial" w:cs="Arial"/>
          <w:szCs w:val="20"/>
          <w:lang w:val="it-IT"/>
        </w:rPr>
        <w:t xml:space="preserve">la </w:t>
      </w:r>
      <w:r w:rsidRPr="00F32A71">
        <w:rPr>
          <w:rFonts w:ascii="Arial" w:hAnsi="Arial" w:cs="Arial"/>
          <w:szCs w:val="20"/>
        </w:rPr>
        <w:t>Committente</w:t>
      </w:r>
      <w:r w:rsidRPr="00F32A71">
        <w:rPr>
          <w:rFonts w:ascii="Arial" w:hAnsi="Arial" w:cs="Arial"/>
          <w:szCs w:val="20"/>
          <w:lang w:val="it-IT"/>
        </w:rPr>
        <w:t xml:space="preserve"> </w:t>
      </w:r>
      <w:r w:rsidRPr="00F32A71">
        <w:rPr>
          <w:rFonts w:ascii="Arial" w:hAnsi="Arial" w:cs="Arial"/>
          <w:szCs w:val="20"/>
        </w:rPr>
        <w:t>pag</w:t>
      </w:r>
      <w:r w:rsidR="00AB2313" w:rsidRPr="00F32A71">
        <w:rPr>
          <w:rFonts w:ascii="Arial" w:hAnsi="Arial" w:cs="Arial"/>
          <w:szCs w:val="20"/>
          <w:lang w:val="it-IT"/>
        </w:rPr>
        <w:t>a</w:t>
      </w:r>
      <w:r w:rsidRPr="00F32A71">
        <w:rPr>
          <w:rFonts w:ascii="Arial" w:hAnsi="Arial" w:cs="Arial"/>
          <w:szCs w:val="20"/>
        </w:rPr>
        <w:t xml:space="preserve">, anche in corso d’opera, direttamente ai lavoratori le retribuzioni arretrate, detraendo il relativo importo dalle somme dovute al Fornitore. </w:t>
      </w:r>
    </w:p>
    <w:p w14:paraId="0FE7EF4D" w14:textId="4F629778" w:rsidR="00ED37E3" w:rsidRPr="00F32A71" w:rsidRDefault="00ED37E3" w:rsidP="00517C4B">
      <w:pPr>
        <w:pStyle w:val="Numeroelenco"/>
        <w:widowControl/>
        <w:numPr>
          <w:ilvl w:val="0"/>
          <w:numId w:val="4"/>
        </w:numPr>
        <w:tabs>
          <w:tab w:val="left" w:pos="-142"/>
        </w:tabs>
        <w:ind w:left="426" w:hanging="426"/>
        <w:rPr>
          <w:rFonts w:ascii="Arial" w:hAnsi="Arial" w:cs="Arial"/>
          <w:szCs w:val="20"/>
          <w:lang w:val="it-IT"/>
        </w:rPr>
      </w:pPr>
      <w:r w:rsidRPr="00F32A71">
        <w:rPr>
          <w:rFonts w:ascii="Arial" w:hAnsi="Arial" w:cs="Arial"/>
          <w:szCs w:val="20"/>
          <w:lang w:val="it-IT"/>
        </w:rPr>
        <w:t xml:space="preserve">La Committente </w:t>
      </w:r>
      <w:r w:rsidRPr="00F32A71">
        <w:rPr>
          <w:rFonts w:ascii="Arial" w:hAnsi="Arial" w:cs="Arial"/>
          <w:szCs w:val="20"/>
        </w:rPr>
        <w:t xml:space="preserve">predisporrà delle quietanze che verranno sottoscritte direttamente dagli interessati. Nel caso di formale contestazione delle richieste di cui al precedente comma, </w:t>
      </w:r>
      <w:r w:rsidRPr="00F32A71">
        <w:rPr>
          <w:rFonts w:ascii="Arial" w:hAnsi="Arial" w:cs="Arial"/>
          <w:szCs w:val="20"/>
          <w:lang w:val="it-IT"/>
        </w:rPr>
        <w:t xml:space="preserve">la </w:t>
      </w:r>
      <w:r w:rsidRPr="00F32A71">
        <w:rPr>
          <w:rFonts w:ascii="Arial" w:hAnsi="Arial" w:cs="Arial"/>
          <w:szCs w:val="20"/>
        </w:rPr>
        <w:t>Committente</w:t>
      </w:r>
      <w:r w:rsidRPr="00F32A71">
        <w:rPr>
          <w:rFonts w:ascii="Arial" w:hAnsi="Arial" w:cs="Arial"/>
          <w:szCs w:val="20"/>
          <w:lang w:val="it-IT"/>
        </w:rPr>
        <w:t xml:space="preserve"> </w:t>
      </w:r>
      <w:r w:rsidRPr="00F32A71">
        <w:rPr>
          <w:rFonts w:ascii="Arial" w:hAnsi="Arial" w:cs="Arial"/>
          <w:szCs w:val="20"/>
        </w:rPr>
        <w:t>provvederà all'inoltro delle richieste e delle contestazioni alla direzione provinciale del lavoro per i necessari accertamenti.</w:t>
      </w:r>
    </w:p>
    <w:p w14:paraId="1459C6B1" w14:textId="77777777" w:rsidR="00505A15" w:rsidRPr="00F32A71" w:rsidRDefault="00505A15" w:rsidP="00505A15">
      <w:pPr>
        <w:pStyle w:val="Numeroelenco"/>
        <w:widowControl/>
        <w:tabs>
          <w:tab w:val="left" w:pos="-142"/>
        </w:tabs>
        <w:rPr>
          <w:rFonts w:ascii="Arial" w:hAnsi="Arial" w:cs="Arial"/>
          <w:szCs w:val="20"/>
          <w:lang w:val="it-IT"/>
        </w:rPr>
      </w:pPr>
    </w:p>
    <w:p w14:paraId="7863BFDC" w14:textId="62F681DB" w:rsidR="00ED37E3" w:rsidRPr="00F32A71" w:rsidRDefault="003562C7" w:rsidP="00951047">
      <w:pPr>
        <w:pStyle w:val="Titolo1"/>
        <w:spacing w:before="0" w:after="0"/>
        <w:rPr>
          <w:rFonts w:ascii="Arial" w:hAnsi="Arial" w:cs="Arial"/>
          <w:i/>
          <w:color w:val="0000FF"/>
          <w:lang w:eastAsia="x-none"/>
        </w:rPr>
      </w:pPr>
      <w:bookmarkStart w:id="129" w:name="_Toc367785703"/>
      <w:bookmarkStart w:id="130" w:name="_Toc367785847"/>
      <w:bookmarkStart w:id="131" w:name="_Toc367785919"/>
      <w:bookmarkStart w:id="132" w:name="_Toc367786208"/>
      <w:bookmarkStart w:id="133" w:name="_Toc196822744"/>
      <w:bookmarkStart w:id="134" w:name="_Toc367787401"/>
      <w:bookmarkStart w:id="135" w:name="_Toc367787437"/>
      <w:r w:rsidRPr="00F32A71">
        <w:rPr>
          <w:rFonts w:ascii="Arial" w:hAnsi="Arial" w:cs="Arial"/>
          <w:caps w:val="0"/>
        </w:rPr>
        <w:t>ARTICOLO 12</w:t>
      </w:r>
      <w:bookmarkEnd w:id="129"/>
      <w:bookmarkEnd w:id="130"/>
      <w:bookmarkEnd w:id="131"/>
      <w:bookmarkEnd w:id="132"/>
      <w:r w:rsidRPr="00F32A71">
        <w:rPr>
          <w:rFonts w:ascii="Arial" w:hAnsi="Arial" w:cs="Arial"/>
          <w:caps w:val="0"/>
        </w:rPr>
        <w:t xml:space="preserve"> </w:t>
      </w:r>
      <w:bookmarkStart w:id="136" w:name="_Toc367785704"/>
      <w:bookmarkStart w:id="137" w:name="_Toc367785848"/>
      <w:bookmarkStart w:id="138" w:name="_Toc367785920"/>
      <w:bookmarkStart w:id="139" w:name="_Toc367786209"/>
      <w:r w:rsidRPr="00F32A71">
        <w:rPr>
          <w:rFonts w:ascii="Arial" w:hAnsi="Arial" w:cs="Arial"/>
          <w:caps w:val="0"/>
        </w:rPr>
        <w:t>– PENALI</w:t>
      </w:r>
      <w:bookmarkEnd w:id="133"/>
      <w:r w:rsidRPr="00F32A71">
        <w:rPr>
          <w:rFonts w:ascii="Arial" w:hAnsi="Arial" w:cs="Arial"/>
          <w:caps w:val="0"/>
        </w:rPr>
        <w:t xml:space="preserve"> </w:t>
      </w:r>
      <w:bookmarkEnd w:id="134"/>
      <w:bookmarkEnd w:id="135"/>
      <w:bookmarkEnd w:id="136"/>
      <w:bookmarkEnd w:id="137"/>
      <w:bookmarkEnd w:id="138"/>
      <w:bookmarkEnd w:id="139"/>
    </w:p>
    <w:p w14:paraId="09BD9E48" w14:textId="77777777" w:rsidR="000D2163" w:rsidRPr="000D2163" w:rsidRDefault="000D2163">
      <w:pPr>
        <w:pStyle w:val="Numeroelenco3"/>
        <w:widowControl/>
        <w:numPr>
          <w:ilvl w:val="0"/>
          <w:numId w:val="13"/>
        </w:numPr>
        <w:tabs>
          <w:tab w:val="clear" w:pos="360"/>
        </w:tabs>
        <w:rPr>
          <w:rFonts w:ascii="Arial" w:hAnsi="Arial" w:cs="Arial"/>
          <w:szCs w:val="20"/>
        </w:rPr>
      </w:pPr>
      <w:r w:rsidRPr="000D2163">
        <w:rPr>
          <w:rFonts w:ascii="Arial" w:hAnsi="Arial" w:cs="Arial"/>
          <w:szCs w:val="20"/>
        </w:rPr>
        <w:t>II Fornitore prende atto che, per ogni giorno lavorativo di ritardo rispetto ai termini concordati tra il Direttore dell’esecuzione e il Responsabile della fornitura rispetto:</w:t>
      </w:r>
    </w:p>
    <w:p w14:paraId="4A6DD41F" w14:textId="36E39B37" w:rsidR="000D2163" w:rsidRPr="000D2163" w:rsidRDefault="000D2163">
      <w:pPr>
        <w:pStyle w:val="Numeroelenco3"/>
        <w:widowControl/>
        <w:numPr>
          <w:ilvl w:val="1"/>
          <w:numId w:val="55"/>
        </w:numPr>
        <w:tabs>
          <w:tab w:val="clear" w:pos="360"/>
        </w:tabs>
        <w:rPr>
          <w:rFonts w:ascii="Arial" w:hAnsi="Arial" w:cs="Arial"/>
          <w:szCs w:val="20"/>
        </w:rPr>
      </w:pPr>
      <w:r w:rsidRPr="000D2163">
        <w:rPr>
          <w:rFonts w:ascii="Arial" w:hAnsi="Arial" w:cs="Arial"/>
          <w:szCs w:val="20"/>
        </w:rPr>
        <w:t>ai tempi, modalità di consegna</w:t>
      </w:r>
      <w:r w:rsidR="00C824BB">
        <w:rPr>
          <w:rFonts w:ascii="Arial" w:hAnsi="Arial" w:cs="Arial"/>
          <w:szCs w:val="20"/>
        </w:rPr>
        <w:t xml:space="preserve"> di cui al precedente art. 6</w:t>
      </w:r>
      <w:r w:rsidRPr="000D2163">
        <w:rPr>
          <w:rFonts w:ascii="Arial" w:hAnsi="Arial" w:cs="Arial"/>
          <w:szCs w:val="20"/>
        </w:rPr>
        <w:t xml:space="preserve"> e/o installazione e/o configurazione dei prodotti, di cui al precedente articolo 2, comma 1, punto I lettere a), b), c), d), f), g) e punto II lettere a), b), e) ed f); </w:t>
      </w:r>
    </w:p>
    <w:p w14:paraId="726F8A4B" w14:textId="5E9B6F3E" w:rsidR="000D2163" w:rsidRPr="000D2163" w:rsidRDefault="000D2163">
      <w:pPr>
        <w:pStyle w:val="Numeroelenco3"/>
        <w:widowControl/>
        <w:numPr>
          <w:ilvl w:val="1"/>
          <w:numId w:val="55"/>
        </w:numPr>
        <w:tabs>
          <w:tab w:val="clear" w:pos="360"/>
        </w:tabs>
        <w:rPr>
          <w:rFonts w:ascii="Arial" w:hAnsi="Arial" w:cs="Arial"/>
          <w:szCs w:val="20"/>
        </w:rPr>
      </w:pPr>
      <w:r w:rsidRPr="000D2163">
        <w:rPr>
          <w:rFonts w:ascii="Arial" w:hAnsi="Arial" w:cs="Arial"/>
          <w:szCs w:val="20"/>
        </w:rPr>
        <w:t>a quanto concordato al</w:t>
      </w:r>
      <w:r w:rsidR="00C86DB9">
        <w:rPr>
          <w:rFonts w:ascii="Arial" w:hAnsi="Arial" w:cs="Arial"/>
          <w:szCs w:val="20"/>
        </w:rPr>
        <w:t xml:space="preserve"> precedente</w:t>
      </w:r>
      <w:r w:rsidRPr="000D2163">
        <w:rPr>
          <w:rFonts w:ascii="Arial" w:hAnsi="Arial" w:cs="Arial"/>
          <w:szCs w:val="20"/>
        </w:rPr>
        <w:t xml:space="preserve"> art</w:t>
      </w:r>
      <w:r w:rsidR="00C86DB9">
        <w:rPr>
          <w:rFonts w:ascii="Arial" w:hAnsi="Arial" w:cs="Arial"/>
          <w:szCs w:val="20"/>
        </w:rPr>
        <w:t xml:space="preserve">icolo </w:t>
      </w:r>
      <w:r w:rsidRPr="000D2163">
        <w:rPr>
          <w:rFonts w:ascii="Arial" w:hAnsi="Arial" w:cs="Arial"/>
          <w:szCs w:val="20"/>
        </w:rPr>
        <w:t>9</w:t>
      </w:r>
      <w:r w:rsidR="00C86DB9" w:rsidRPr="00C86DB9">
        <w:rPr>
          <w:rFonts w:ascii="Arial" w:hAnsi="Arial" w:cs="Arial"/>
          <w:szCs w:val="20"/>
        </w:rPr>
        <w:t xml:space="preserve"> </w:t>
      </w:r>
      <w:r w:rsidR="00C86DB9" w:rsidRPr="000D2163">
        <w:rPr>
          <w:rFonts w:ascii="Arial" w:hAnsi="Arial" w:cs="Arial"/>
          <w:szCs w:val="20"/>
        </w:rPr>
        <w:t>comma 3</w:t>
      </w:r>
      <w:r w:rsidRPr="000D2163">
        <w:rPr>
          <w:rFonts w:ascii="Arial" w:hAnsi="Arial" w:cs="Arial"/>
          <w:szCs w:val="20"/>
        </w:rPr>
        <w:t>;</w:t>
      </w:r>
    </w:p>
    <w:p w14:paraId="3C1941B4" w14:textId="77777777" w:rsidR="000D2163" w:rsidRPr="000D2163" w:rsidRDefault="000D2163" w:rsidP="00951047">
      <w:pPr>
        <w:pStyle w:val="Numeroelenco3"/>
        <w:widowControl/>
        <w:numPr>
          <w:ilvl w:val="0"/>
          <w:numId w:val="0"/>
        </w:numPr>
        <w:tabs>
          <w:tab w:val="clear" w:pos="360"/>
        </w:tabs>
        <w:ind w:left="426"/>
        <w:rPr>
          <w:rFonts w:ascii="Arial" w:hAnsi="Arial" w:cs="Arial"/>
          <w:szCs w:val="20"/>
        </w:rPr>
      </w:pPr>
      <w:r w:rsidRPr="000D2163">
        <w:rPr>
          <w:rFonts w:ascii="Arial" w:hAnsi="Arial" w:cs="Arial"/>
          <w:szCs w:val="20"/>
        </w:rPr>
        <w:t>Sogei si riserva di applicare al Fornitore una penale pari all'1 (uno) per mille del relativo importo contrattuale.</w:t>
      </w:r>
    </w:p>
    <w:p w14:paraId="2FFA63F1" w14:textId="77777777" w:rsidR="000D2163" w:rsidRPr="000D2163" w:rsidRDefault="000D2163">
      <w:pPr>
        <w:pStyle w:val="Numeroelenco3"/>
        <w:widowControl/>
        <w:numPr>
          <w:ilvl w:val="0"/>
          <w:numId w:val="13"/>
        </w:numPr>
        <w:tabs>
          <w:tab w:val="clear" w:pos="360"/>
        </w:tabs>
        <w:rPr>
          <w:rFonts w:ascii="Arial" w:hAnsi="Arial" w:cs="Arial"/>
          <w:szCs w:val="20"/>
        </w:rPr>
      </w:pPr>
      <w:r w:rsidRPr="000D2163">
        <w:rPr>
          <w:rFonts w:ascii="Arial" w:hAnsi="Arial" w:cs="Arial"/>
          <w:szCs w:val="20"/>
        </w:rPr>
        <w:t>II Fornitore prende atto che, per ogni giorno lavorativo di ritardo rispetto al termine di cui all'articolo 8 comma 4 lett. a), Sogei si riserva di applicare al Fornitore una penale pari all'1 (uno) per mille del relativo importo contrattuale.</w:t>
      </w:r>
    </w:p>
    <w:p w14:paraId="33D8EE51" w14:textId="77777777" w:rsidR="000D2163" w:rsidRPr="000D2163" w:rsidRDefault="000D2163">
      <w:pPr>
        <w:pStyle w:val="Numeroelenco3"/>
        <w:widowControl/>
        <w:numPr>
          <w:ilvl w:val="0"/>
          <w:numId w:val="13"/>
        </w:numPr>
        <w:tabs>
          <w:tab w:val="clear" w:pos="360"/>
        </w:tabs>
        <w:rPr>
          <w:rFonts w:ascii="Arial" w:hAnsi="Arial" w:cs="Arial"/>
          <w:szCs w:val="20"/>
        </w:rPr>
      </w:pPr>
      <w:r w:rsidRPr="000D2163">
        <w:rPr>
          <w:rFonts w:ascii="Arial" w:hAnsi="Arial" w:cs="Arial"/>
          <w:szCs w:val="20"/>
        </w:rPr>
        <w:t>II Fornitore prende atto che, in caso di esito negativo della verifica di conformità dei beni consegnati, per ogni giorno lavorativo di ritardo dei termini previsti per l'eliminazione dei vizi di cui all'articolo 7 comma 12, Sogei si riserva di applicare al Fornitore una penale pari all’1 (uno) per mille del relativo importo contrattuale.</w:t>
      </w:r>
    </w:p>
    <w:p w14:paraId="243B6422" w14:textId="77777777" w:rsidR="000D2163" w:rsidRPr="000D2163" w:rsidRDefault="000D2163">
      <w:pPr>
        <w:pStyle w:val="Numeroelenco3"/>
        <w:widowControl/>
        <w:numPr>
          <w:ilvl w:val="0"/>
          <w:numId w:val="13"/>
        </w:numPr>
        <w:tabs>
          <w:tab w:val="clear" w:pos="360"/>
        </w:tabs>
        <w:rPr>
          <w:rFonts w:ascii="Arial" w:hAnsi="Arial" w:cs="Arial"/>
          <w:szCs w:val="20"/>
        </w:rPr>
      </w:pPr>
      <w:r w:rsidRPr="000D2163">
        <w:rPr>
          <w:rFonts w:ascii="Arial" w:hAnsi="Arial" w:cs="Arial"/>
          <w:szCs w:val="20"/>
        </w:rPr>
        <w:lastRenderedPageBreak/>
        <w:t>II Fornitore prende atto che, in caso di interruzione della verifica di conformità sui servizi per cause imputabili al Fornitore, Sogei si riserva di applicare una penale pari all’1 (uno) per mille del relativo importo contrattuale per ogni giorno lavorativo di ritardo maturato.</w:t>
      </w:r>
    </w:p>
    <w:p w14:paraId="7149BFA5" w14:textId="11C2960E" w:rsidR="004152CF" w:rsidRDefault="004152CF">
      <w:pPr>
        <w:pStyle w:val="Numeroelenco3"/>
        <w:widowControl/>
        <w:numPr>
          <w:ilvl w:val="0"/>
          <w:numId w:val="13"/>
        </w:numPr>
        <w:tabs>
          <w:tab w:val="clear" w:pos="360"/>
        </w:tabs>
        <w:rPr>
          <w:rFonts w:ascii="Arial" w:hAnsi="Arial" w:cs="Arial"/>
          <w:szCs w:val="20"/>
        </w:rPr>
      </w:pPr>
      <w:r>
        <w:rPr>
          <w:rFonts w:ascii="Arial" w:hAnsi="Arial" w:cs="Arial"/>
          <w:szCs w:val="20"/>
        </w:rPr>
        <w:t xml:space="preserve">Il Fornitore prende atto che, per ogni ora lavorativa di ritardo </w:t>
      </w:r>
      <w:r w:rsidRPr="000D2163">
        <w:rPr>
          <w:rFonts w:ascii="Arial" w:hAnsi="Arial" w:cs="Arial"/>
          <w:szCs w:val="20"/>
        </w:rPr>
        <w:t>rispetto ai termini previsti nella tabella di cui all'articolo 8 comma 7</w:t>
      </w:r>
      <w:r>
        <w:rPr>
          <w:rFonts w:ascii="Arial" w:hAnsi="Arial" w:cs="Arial"/>
          <w:szCs w:val="20"/>
        </w:rPr>
        <w:t xml:space="preserve"> (Tempo di presa in carico del malfunzionamento), Sogei si riserva di applicare al Fornitore una penale pari:</w:t>
      </w:r>
    </w:p>
    <w:p w14:paraId="0343FD2A" w14:textId="4712E7BE" w:rsidR="004152CF" w:rsidRPr="004152CF" w:rsidRDefault="004152CF">
      <w:pPr>
        <w:pStyle w:val="Numeroelenco3"/>
        <w:widowControl/>
        <w:numPr>
          <w:ilvl w:val="0"/>
          <w:numId w:val="66"/>
        </w:numPr>
        <w:tabs>
          <w:tab w:val="clear" w:pos="360"/>
        </w:tabs>
        <w:rPr>
          <w:rFonts w:ascii="Arial" w:hAnsi="Arial" w:cs="Arial"/>
          <w:szCs w:val="20"/>
        </w:rPr>
      </w:pPr>
      <w:r w:rsidRPr="004152CF">
        <w:rPr>
          <w:rFonts w:ascii="Arial" w:hAnsi="Arial" w:cs="Arial"/>
          <w:szCs w:val="20"/>
        </w:rPr>
        <w:t>per il Livello di gravit</w:t>
      </w:r>
      <w:r w:rsidR="00EF707F">
        <w:rPr>
          <w:rFonts w:ascii="Arial" w:hAnsi="Arial" w:cs="Arial"/>
          <w:szCs w:val="20"/>
        </w:rPr>
        <w:t>à</w:t>
      </w:r>
      <w:r w:rsidRPr="004152CF">
        <w:rPr>
          <w:rFonts w:ascii="Arial" w:hAnsi="Arial" w:cs="Arial"/>
          <w:szCs w:val="20"/>
        </w:rPr>
        <w:t xml:space="preserve"> 1 allo 0,</w:t>
      </w:r>
      <w:r>
        <w:rPr>
          <w:rFonts w:ascii="Arial" w:hAnsi="Arial" w:cs="Arial"/>
          <w:szCs w:val="20"/>
        </w:rPr>
        <w:t>0</w:t>
      </w:r>
      <w:r w:rsidR="00582799">
        <w:rPr>
          <w:rFonts w:ascii="Arial" w:hAnsi="Arial" w:cs="Arial"/>
          <w:szCs w:val="20"/>
        </w:rPr>
        <w:t>7</w:t>
      </w:r>
      <w:r w:rsidRPr="004152CF">
        <w:rPr>
          <w:rFonts w:ascii="Arial" w:hAnsi="Arial" w:cs="Arial"/>
          <w:szCs w:val="20"/>
        </w:rPr>
        <w:t xml:space="preserve"> (</w:t>
      </w:r>
      <w:proofErr w:type="spellStart"/>
      <w:r w:rsidRPr="004152CF">
        <w:rPr>
          <w:rFonts w:ascii="Arial" w:hAnsi="Arial" w:cs="Arial"/>
          <w:szCs w:val="20"/>
        </w:rPr>
        <w:t>zerovirgola</w:t>
      </w:r>
      <w:r>
        <w:rPr>
          <w:rFonts w:ascii="Arial" w:hAnsi="Arial" w:cs="Arial"/>
          <w:szCs w:val="20"/>
        </w:rPr>
        <w:t>zero</w:t>
      </w:r>
      <w:r w:rsidR="00582799">
        <w:rPr>
          <w:rFonts w:ascii="Arial" w:hAnsi="Arial" w:cs="Arial"/>
          <w:szCs w:val="20"/>
        </w:rPr>
        <w:t>sette</w:t>
      </w:r>
      <w:proofErr w:type="spellEnd"/>
      <w:r w:rsidRPr="004152CF">
        <w:rPr>
          <w:rFonts w:ascii="Arial" w:hAnsi="Arial" w:cs="Arial"/>
          <w:szCs w:val="20"/>
        </w:rPr>
        <w:t>) per mille dell'importo complessivo contrattuale.</w:t>
      </w:r>
    </w:p>
    <w:p w14:paraId="6253E75B" w14:textId="436A946E" w:rsidR="004152CF" w:rsidRPr="004152CF" w:rsidRDefault="004152CF">
      <w:pPr>
        <w:pStyle w:val="Numeroelenco3"/>
        <w:widowControl/>
        <w:numPr>
          <w:ilvl w:val="0"/>
          <w:numId w:val="66"/>
        </w:numPr>
        <w:tabs>
          <w:tab w:val="clear" w:pos="360"/>
        </w:tabs>
        <w:rPr>
          <w:rFonts w:ascii="Arial" w:hAnsi="Arial" w:cs="Arial"/>
          <w:szCs w:val="20"/>
        </w:rPr>
      </w:pPr>
      <w:r w:rsidRPr="004152CF">
        <w:rPr>
          <w:rFonts w:ascii="Arial" w:hAnsi="Arial" w:cs="Arial"/>
          <w:szCs w:val="20"/>
        </w:rPr>
        <w:t>per il Livello di gravit</w:t>
      </w:r>
      <w:r w:rsidR="00EF707F">
        <w:rPr>
          <w:rFonts w:ascii="Arial" w:hAnsi="Arial" w:cs="Arial"/>
          <w:szCs w:val="20"/>
        </w:rPr>
        <w:t>à</w:t>
      </w:r>
      <w:r w:rsidRPr="004152CF">
        <w:rPr>
          <w:rFonts w:ascii="Arial" w:hAnsi="Arial" w:cs="Arial"/>
          <w:szCs w:val="20"/>
        </w:rPr>
        <w:t xml:space="preserve"> 2 allo 0,</w:t>
      </w:r>
      <w:r>
        <w:rPr>
          <w:rFonts w:ascii="Arial" w:hAnsi="Arial" w:cs="Arial"/>
          <w:szCs w:val="20"/>
        </w:rPr>
        <w:t>0</w:t>
      </w:r>
      <w:r w:rsidR="00582799">
        <w:rPr>
          <w:rFonts w:ascii="Arial" w:hAnsi="Arial" w:cs="Arial"/>
          <w:szCs w:val="20"/>
        </w:rPr>
        <w:t>6</w:t>
      </w:r>
      <w:r w:rsidRPr="004152CF">
        <w:rPr>
          <w:rFonts w:ascii="Arial" w:hAnsi="Arial" w:cs="Arial"/>
          <w:szCs w:val="20"/>
        </w:rPr>
        <w:t xml:space="preserve"> (</w:t>
      </w:r>
      <w:proofErr w:type="spellStart"/>
      <w:r w:rsidRPr="004152CF">
        <w:rPr>
          <w:rFonts w:ascii="Arial" w:hAnsi="Arial" w:cs="Arial"/>
          <w:szCs w:val="20"/>
        </w:rPr>
        <w:t>zerovirgola</w:t>
      </w:r>
      <w:r>
        <w:rPr>
          <w:rFonts w:ascii="Arial" w:hAnsi="Arial" w:cs="Arial"/>
          <w:szCs w:val="20"/>
        </w:rPr>
        <w:t>zero</w:t>
      </w:r>
      <w:r w:rsidR="00582799">
        <w:rPr>
          <w:rFonts w:ascii="Arial" w:hAnsi="Arial" w:cs="Arial"/>
          <w:szCs w:val="20"/>
        </w:rPr>
        <w:t>sei</w:t>
      </w:r>
      <w:proofErr w:type="spellEnd"/>
      <w:r w:rsidRPr="004152CF">
        <w:rPr>
          <w:rFonts w:ascii="Arial" w:hAnsi="Arial" w:cs="Arial"/>
          <w:szCs w:val="20"/>
        </w:rPr>
        <w:t>) per mille dell'importo complessivo contrattuale.</w:t>
      </w:r>
    </w:p>
    <w:p w14:paraId="5644780D" w14:textId="19C459C8" w:rsidR="004152CF" w:rsidRPr="007A6826" w:rsidRDefault="004152CF">
      <w:pPr>
        <w:pStyle w:val="Numeroelenco3"/>
        <w:widowControl/>
        <w:numPr>
          <w:ilvl w:val="0"/>
          <w:numId w:val="66"/>
        </w:numPr>
        <w:tabs>
          <w:tab w:val="clear" w:pos="360"/>
        </w:tabs>
        <w:rPr>
          <w:rFonts w:ascii="Arial" w:hAnsi="Arial" w:cs="Arial"/>
          <w:szCs w:val="20"/>
        </w:rPr>
      </w:pPr>
      <w:r w:rsidRPr="004152CF">
        <w:rPr>
          <w:rFonts w:ascii="Arial" w:hAnsi="Arial" w:cs="Arial"/>
          <w:szCs w:val="20"/>
        </w:rPr>
        <w:t>per il Livello di gravit</w:t>
      </w:r>
      <w:r w:rsidR="00EF707F">
        <w:rPr>
          <w:rFonts w:ascii="Arial" w:hAnsi="Arial" w:cs="Arial"/>
          <w:szCs w:val="20"/>
        </w:rPr>
        <w:t>à</w:t>
      </w:r>
      <w:r w:rsidRPr="004152CF">
        <w:rPr>
          <w:rFonts w:ascii="Arial" w:hAnsi="Arial" w:cs="Arial"/>
          <w:szCs w:val="20"/>
        </w:rPr>
        <w:t xml:space="preserve"> 3 allo 0,</w:t>
      </w:r>
      <w:r>
        <w:rPr>
          <w:rFonts w:ascii="Arial" w:hAnsi="Arial" w:cs="Arial"/>
          <w:szCs w:val="20"/>
        </w:rPr>
        <w:t>0</w:t>
      </w:r>
      <w:r w:rsidR="00582799">
        <w:rPr>
          <w:rFonts w:ascii="Arial" w:hAnsi="Arial" w:cs="Arial"/>
          <w:szCs w:val="20"/>
        </w:rPr>
        <w:t>5</w:t>
      </w:r>
      <w:r w:rsidRPr="004152CF">
        <w:rPr>
          <w:rFonts w:ascii="Arial" w:hAnsi="Arial" w:cs="Arial"/>
          <w:szCs w:val="20"/>
        </w:rPr>
        <w:t xml:space="preserve"> (</w:t>
      </w:r>
      <w:proofErr w:type="spellStart"/>
      <w:r w:rsidRPr="004152CF">
        <w:rPr>
          <w:rFonts w:ascii="Arial" w:hAnsi="Arial" w:cs="Arial"/>
          <w:szCs w:val="20"/>
        </w:rPr>
        <w:t>zerovirgola</w:t>
      </w:r>
      <w:r>
        <w:rPr>
          <w:rFonts w:ascii="Arial" w:hAnsi="Arial" w:cs="Arial"/>
          <w:szCs w:val="20"/>
        </w:rPr>
        <w:t>zero</w:t>
      </w:r>
      <w:r w:rsidR="00582799">
        <w:rPr>
          <w:rFonts w:ascii="Arial" w:hAnsi="Arial" w:cs="Arial"/>
          <w:szCs w:val="20"/>
        </w:rPr>
        <w:t>cinque</w:t>
      </w:r>
      <w:proofErr w:type="spellEnd"/>
      <w:r w:rsidRPr="004152CF">
        <w:rPr>
          <w:rFonts w:ascii="Arial" w:hAnsi="Arial" w:cs="Arial"/>
          <w:szCs w:val="20"/>
        </w:rPr>
        <w:t>) per mille dell'importo complessivo contrattuale.</w:t>
      </w:r>
    </w:p>
    <w:p w14:paraId="50B82F53" w14:textId="70C6D5CD" w:rsidR="005E3B0E" w:rsidRDefault="000D2163">
      <w:pPr>
        <w:pStyle w:val="Numeroelenco3"/>
        <w:widowControl/>
        <w:numPr>
          <w:ilvl w:val="0"/>
          <w:numId w:val="13"/>
        </w:numPr>
        <w:tabs>
          <w:tab w:val="clear" w:pos="360"/>
        </w:tabs>
        <w:rPr>
          <w:rFonts w:ascii="Arial" w:hAnsi="Arial" w:cs="Arial"/>
          <w:szCs w:val="20"/>
        </w:rPr>
      </w:pPr>
      <w:r w:rsidRPr="000D2163">
        <w:rPr>
          <w:rFonts w:ascii="Arial" w:hAnsi="Arial" w:cs="Arial"/>
          <w:szCs w:val="20"/>
        </w:rPr>
        <w:t>II Fornitore prende atto che, per ogni giorno lavorativo di ritardo rispetto ai termini previsti nella tabella di cui all'articolo 8 comma 7</w:t>
      </w:r>
      <w:r w:rsidR="004152CF">
        <w:rPr>
          <w:rFonts w:ascii="Arial" w:hAnsi="Arial" w:cs="Arial"/>
          <w:szCs w:val="20"/>
        </w:rPr>
        <w:t xml:space="preserve"> (tempo di risoluzione temporanea e tempo di risoluzione definitiva)</w:t>
      </w:r>
      <w:r w:rsidRPr="000D2163">
        <w:rPr>
          <w:rFonts w:ascii="Arial" w:hAnsi="Arial" w:cs="Arial"/>
          <w:szCs w:val="20"/>
        </w:rPr>
        <w:t>, Sogei si riserva di applicare al Fornitore una penale pari</w:t>
      </w:r>
      <w:r w:rsidR="005E3B0E">
        <w:rPr>
          <w:rFonts w:ascii="Arial" w:hAnsi="Arial" w:cs="Arial"/>
          <w:szCs w:val="20"/>
        </w:rPr>
        <w:t>:</w:t>
      </w:r>
    </w:p>
    <w:p w14:paraId="157D2380" w14:textId="656B3584" w:rsidR="000D2163" w:rsidRDefault="005E3B0E">
      <w:pPr>
        <w:pStyle w:val="Numeroelenco3"/>
        <w:widowControl/>
        <w:numPr>
          <w:ilvl w:val="0"/>
          <w:numId w:val="63"/>
        </w:numPr>
        <w:tabs>
          <w:tab w:val="clear" w:pos="360"/>
        </w:tabs>
        <w:rPr>
          <w:rFonts w:ascii="Arial" w:hAnsi="Arial" w:cs="Arial"/>
          <w:szCs w:val="20"/>
        </w:rPr>
      </w:pPr>
      <w:r>
        <w:rPr>
          <w:rFonts w:ascii="Arial" w:hAnsi="Arial" w:cs="Arial"/>
          <w:szCs w:val="20"/>
        </w:rPr>
        <w:t xml:space="preserve">per il Livello di </w:t>
      </w:r>
      <w:r w:rsidR="00EF707F">
        <w:rPr>
          <w:rFonts w:ascii="Arial" w:hAnsi="Arial" w:cs="Arial"/>
          <w:szCs w:val="20"/>
        </w:rPr>
        <w:t xml:space="preserve">gravità </w:t>
      </w:r>
      <w:r>
        <w:rPr>
          <w:rFonts w:ascii="Arial" w:hAnsi="Arial" w:cs="Arial"/>
          <w:szCs w:val="20"/>
        </w:rPr>
        <w:t>1</w:t>
      </w:r>
      <w:r w:rsidR="000D2163" w:rsidRPr="000D2163">
        <w:rPr>
          <w:rFonts w:ascii="Arial" w:hAnsi="Arial" w:cs="Arial"/>
          <w:szCs w:val="20"/>
        </w:rPr>
        <w:t xml:space="preserve"> allo 0,</w:t>
      </w:r>
      <w:r w:rsidR="003B4D03">
        <w:rPr>
          <w:rFonts w:ascii="Arial" w:hAnsi="Arial" w:cs="Arial"/>
          <w:szCs w:val="20"/>
        </w:rPr>
        <w:t>3</w:t>
      </w:r>
      <w:r w:rsidR="000D2163" w:rsidRPr="000D2163">
        <w:rPr>
          <w:rFonts w:ascii="Arial" w:hAnsi="Arial" w:cs="Arial"/>
          <w:szCs w:val="20"/>
        </w:rPr>
        <w:t xml:space="preserve"> (</w:t>
      </w:r>
      <w:proofErr w:type="spellStart"/>
      <w:r w:rsidR="000D2163" w:rsidRPr="000D2163">
        <w:rPr>
          <w:rFonts w:ascii="Arial" w:hAnsi="Arial" w:cs="Arial"/>
          <w:szCs w:val="20"/>
        </w:rPr>
        <w:t>zerovirgola</w:t>
      </w:r>
      <w:r w:rsidR="003B4D03">
        <w:rPr>
          <w:rFonts w:ascii="Arial" w:hAnsi="Arial" w:cs="Arial"/>
          <w:szCs w:val="20"/>
        </w:rPr>
        <w:t>tre</w:t>
      </w:r>
      <w:proofErr w:type="spellEnd"/>
      <w:r w:rsidR="000D2163" w:rsidRPr="000D2163">
        <w:rPr>
          <w:rFonts w:ascii="Arial" w:hAnsi="Arial" w:cs="Arial"/>
          <w:szCs w:val="20"/>
        </w:rPr>
        <w:t>) per mille dell'importo complessivo contrattuale.</w:t>
      </w:r>
    </w:p>
    <w:p w14:paraId="6013EEFC" w14:textId="5CF0E39D" w:rsidR="005E3B0E" w:rsidRPr="000D2163" w:rsidRDefault="005E3B0E">
      <w:pPr>
        <w:pStyle w:val="Numeroelenco3"/>
        <w:widowControl/>
        <w:numPr>
          <w:ilvl w:val="0"/>
          <w:numId w:val="63"/>
        </w:numPr>
        <w:tabs>
          <w:tab w:val="clear" w:pos="360"/>
        </w:tabs>
        <w:rPr>
          <w:rFonts w:ascii="Arial" w:hAnsi="Arial" w:cs="Arial"/>
          <w:szCs w:val="20"/>
        </w:rPr>
      </w:pPr>
      <w:r>
        <w:rPr>
          <w:rFonts w:ascii="Arial" w:hAnsi="Arial" w:cs="Arial"/>
          <w:szCs w:val="20"/>
        </w:rPr>
        <w:t xml:space="preserve">per il Livello di </w:t>
      </w:r>
      <w:r w:rsidR="00EF707F">
        <w:rPr>
          <w:rFonts w:ascii="Arial" w:hAnsi="Arial" w:cs="Arial"/>
          <w:szCs w:val="20"/>
        </w:rPr>
        <w:t xml:space="preserve">gravità </w:t>
      </w:r>
      <w:r w:rsidR="003B4D03">
        <w:rPr>
          <w:rFonts w:ascii="Arial" w:hAnsi="Arial" w:cs="Arial"/>
          <w:szCs w:val="20"/>
        </w:rPr>
        <w:t>2</w:t>
      </w:r>
      <w:r w:rsidRPr="000D2163">
        <w:rPr>
          <w:rFonts w:ascii="Arial" w:hAnsi="Arial" w:cs="Arial"/>
          <w:szCs w:val="20"/>
        </w:rPr>
        <w:t xml:space="preserve"> allo 0,</w:t>
      </w:r>
      <w:r w:rsidR="003B4D03">
        <w:rPr>
          <w:rFonts w:ascii="Arial" w:hAnsi="Arial" w:cs="Arial"/>
          <w:szCs w:val="20"/>
        </w:rPr>
        <w:t>2</w:t>
      </w:r>
      <w:r w:rsidRPr="000D2163">
        <w:rPr>
          <w:rFonts w:ascii="Arial" w:hAnsi="Arial" w:cs="Arial"/>
          <w:szCs w:val="20"/>
        </w:rPr>
        <w:t xml:space="preserve"> (</w:t>
      </w:r>
      <w:proofErr w:type="spellStart"/>
      <w:r w:rsidRPr="000D2163">
        <w:rPr>
          <w:rFonts w:ascii="Arial" w:hAnsi="Arial" w:cs="Arial"/>
          <w:szCs w:val="20"/>
        </w:rPr>
        <w:t>zerovirgola</w:t>
      </w:r>
      <w:r w:rsidR="003B4D03">
        <w:rPr>
          <w:rFonts w:ascii="Arial" w:hAnsi="Arial" w:cs="Arial"/>
          <w:szCs w:val="20"/>
        </w:rPr>
        <w:t>due</w:t>
      </w:r>
      <w:proofErr w:type="spellEnd"/>
      <w:r w:rsidRPr="000D2163">
        <w:rPr>
          <w:rFonts w:ascii="Arial" w:hAnsi="Arial" w:cs="Arial"/>
          <w:szCs w:val="20"/>
        </w:rPr>
        <w:t>) per mille dell'importo complessivo contrattuale.</w:t>
      </w:r>
    </w:p>
    <w:p w14:paraId="126D12F3" w14:textId="2058F5FF" w:rsidR="003B4D03" w:rsidRPr="000D2163" w:rsidRDefault="003B4D03">
      <w:pPr>
        <w:pStyle w:val="Numeroelenco3"/>
        <w:widowControl/>
        <w:numPr>
          <w:ilvl w:val="0"/>
          <w:numId w:val="63"/>
        </w:numPr>
        <w:tabs>
          <w:tab w:val="clear" w:pos="360"/>
        </w:tabs>
        <w:rPr>
          <w:rFonts w:ascii="Arial" w:hAnsi="Arial" w:cs="Arial"/>
          <w:szCs w:val="20"/>
        </w:rPr>
      </w:pPr>
      <w:r>
        <w:rPr>
          <w:rFonts w:ascii="Arial" w:hAnsi="Arial" w:cs="Arial"/>
          <w:szCs w:val="20"/>
        </w:rPr>
        <w:t xml:space="preserve">per il Livello di </w:t>
      </w:r>
      <w:r w:rsidR="00EF707F">
        <w:rPr>
          <w:rFonts w:ascii="Arial" w:hAnsi="Arial" w:cs="Arial"/>
          <w:szCs w:val="20"/>
        </w:rPr>
        <w:t xml:space="preserve">gravità </w:t>
      </w:r>
      <w:r>
        <w:rPr>
          <w:rFonts w:ascii="Arial" w:hAnsi="Arial" w:cs="Arial"/>
          <w:szCs w:val="20"/>
        </w:rPr>
        <w:t>3</w:t>
      </w:r>
      <w:r w:rsidRPr="000D2163">
        <w:rPr>
          <w:rFonts w:ascii="Arial" w:hAnsi="Arial" w:cs="Arial"/>
          <w:szCs w:val="20"/>
        </w:rPr>
        <w:t xml:space="preserve"> allo 0,</w:t>
      </w:r>
      <w:r>
        <w:rPr>
          <w:rFonts w:ascii="Arial" w:hAnsi="Arial" w:cs="Arial"/>
          <w:szCs w:val="20"/>
        </w:rPr>
        <w:t>1</w:t>
      </w:r>
      <w:r w:rsidRPr="000D2163">
        <w:rPr>
          <w:rFonts w:ascii="Arial" w:hAnsi="Arial" w:cs="Arial"/>
          <w:szCs w:val="20"/>
        </w:rPr>
        <w:t xml:space="preserve"> (</w:t>
      </w:r>
      <w:proofErr w:type="spellStart"/>
      <w:r w:rsidRPr="000D2163">
        <w:rPr>
          <w:rFonts w:ascii="Arial" w:hAnsi="Arial" w:cs="Arial"/>
          <w:szCs w:val="20"/>
        </w:rPr>
        <w:t>zerovirgola</w:t>
      </w:r>
      <w:r>
        <w:rPr>
          <w:rFonts w:ascii="Arial" w:hAnsi="Arial" w:cs="Arial"/>
          <w:szCs w:val="20"/>
        </w:rPr>
        <w:t>uno</w:t>
      </w:r>
      <w:proofErr w:type="spellEnd"/>
      <w:r w:rsidRPr="000D2163">
        <w:rPr>
          <w:rFonts w:ascii="Arial" w:hAnsi="Arial" w:cs="Arial"/>
          <w:szCs w:val="20"/>
        </w:rPr>
        <w:t>) per mille dell'importo complessivo contrattuale.</w:t>
      </w:r>
    </w:p>
    <w:p w14:paraId="39063F26" w14:textId="0AB84E1F" w:rsidR="00A70F9A" w:rsidRPr="00315C72" w:rsidRDefault="00A70F9A">
      <w:pPr>
        <w:pStyle w:val="Numeroelenco3"/>
        <w:widowControl/>
        <w:numPr>
          <w:ilvl w:val="0"/>
          <w:numId w:val="13"/>
        </w:numPr>
        <w:tabs>
          <w:tab w:val="clear" w:pos="360"/>
        </w:tabs>
        <w:rPr>
          <w:rFonts w:ascii="Arial" w:hAnsi="Arial" w:cs="Arial"/>
          <w:szCs w:val="20"/>
        </w:rPr>
      </w:pPr>
      <w:r w:rsidRPr="00A70F9A">
        <w:rPr>
          <w:rFonts w:ascii="Arial" w:hAnsi="Arial" w:cs="Arial"/>
          <w:szCs w:val="20"/>
        </w:rPr>
        <w:t>Per ogni giorno lavorativo di ritardo rispetto al termine indicato all’art. 9 comma</w:t>
      </w:r>
      <w:r w:rsidR="00880A38">
        <w:rPr>
          <w:rFonts w:ascii="Arial" w:hAnsi="Arial" w:cs="Arial"/>
          <w:szCs w:val="20"/>
        </w:rPr>
        <w:t xml:space="preserve"> 3 per l’erogazione dei servizi di cui all’articolo</w:t>
      </w:r>
      <w:r w:rsidR="00C34766">
        <w:rPr>
          <w:rFonts w:ascii="Arial" w:hAnsi="Arial" w:cs="Arial"/>
          <w:szCs w:val="20"/>
        </w:rPr>
        <w:t xml:space="preserve"> 9 comma </w:t>
      </w:r>
      <w:r w:rsidR="00880A38">
        <w:rPr>
          <w:rFonts w:ascii="Arial" w:hAnsi="Arial" w:cs="Arial"/>
          <w:szCs w:val="20"/>
        </w:rPr>
        <w:t>1 lettera a) e lettera c)</w:t>
      </w:r>
      <w:r w:rsidRPr="00A70F9A">
        <w:rPr>
          <w:rFonts w:ascii="Arial" w:hAnsi="Arial" w:cs="Arial"/>
          <w:szCs w:val="20"/>
        </w:rPr>
        <w:t>,</w:t>
      </w:r>
      <w:r>
        <w:rPr>
          <w:rFonts w:ascii="Arial" w:hAnsi="Arial" w:cs="Arial"/>
          <w:szCs w:val="20"/>
        </w:rPr>
        <w:t xml:space="preserve"> </w:t>
      </w:r>
      <w:r w:rsidRPr="00A70F9A">
        <w:rPr>
          <w:rFonts w:ascii="Arial" w:hAnsi="Arial" w:cs="Arial"/>
          <w:szCs w:val="20"/>
        </w:rPr>
        <w:t>la</w:t>
      </w:r>
      <w:r>
        <w:rPr>
          <w:rFonts w:ascii="Arial" w:hAnsi="Arial" w:cs="Arial"/>
          <w:szCs w:val="20"/>
        </w:rPr>
        <w:t xml:space="preserve"> </w:t>
      </w:r>
      <w:r w:rsidRPr="00A70F9A">
        <w:rPr>
          <w:rFonts w:ascii="Arial" w:hAnsi="Arial" w:cs="Arial"/>
          <w:szCs w:val="20"/>
        </w:rPr>
        <w:t xml:space="preserve">Committente applicherà una penale pari </w:t>
      </w:r>
      <w:r w:rsidR="00880A38">
        <w:rPr>
          <w:rFonts w:ascii="Arial" w:hAnsi="Arial" w:cs="Arial"/>
          <w:szCs w:val="20"/>
        </w:rPr>
        <w:t>a € 250,00 =(duecentocinquanta)</w:t>
      </w:r>
      <w:r w:rsidRPr="00A70F9A">
        <w:rPr>
          <w:rFonts w:ascii="Arial" w:hAnsi="Arial" w:cs="Arial"/>
          <w:szCs w:val="20"/>
        </w:rPr>
        <w:t>.</w:t>
      </w:r>
    </w:p>
    <w:p w14:paraId="001B9774" w14:textId="67D880CF" w:rsidR="00E97C12" w:rsidRDefault="00E97C12">
      <w:pPr>
        <w:pStyle w:val="Numeroelenco3"/>
        <w:widowControl/>
        <w:numPr>
          <w:ilvl w:val="0"/>
          <w:numId w:val="13"/>
        </w:numPr>
        <w:tabs>
          <w:tab w:val="clear" w:pos="360"/>
        </w:tabs>
        <w:rPr>
          <w:rFonts w:ascii="Arial" w:hAnsi="Arial" w:cs="Arial"/>
          <w:szCs w:val="20"/>
        </w:rPr>
      </w:pPr>
      <w:r w:rsidRPr="00A70F9A">
        <w:rPr>
          <w:rFonts w:ascii="Arial" w:hAnsi="Arial" w:cs="Arial"/>
          <w:szCs w:val="20"/>
        </w:rPr>
        <w:t xml:space="preserve">Nel caso in cui il Fornitore impieghi figura/e professionale/i </w:t>
      </w:r>
      <w:r w:rsidR="00BE3001">
        <w:rPr>
          <w:rFonts w:ascii="Arial" w:hAnsi="Arial" w:cs="Arial"/>
          <w:szCs w:val="20"/>
        </w:rPr>
        <w:t>che non abbia s</w:t>
      </w:r>
      <w:r w:rsidR="00BE3001" w:rsidRPr="00BE3001">
        <w:rPr>
          <w:rFonts w:ascii="Arial" w:hAnsi="Arial" w:cs="Arial"/>
          <w:szCs w:val="20"/>
        </w:rPr>
        <w:t xml:space="preserve">ignificativa esperienza pregressa nella gestione di infrastrutture di interoperabilità basate sulle specifiche </w:t>
      </w:r>
      <w:proofErr w:type="spellStart"/>
      <w:r w:rsidR="00BE3001" w:rsidRPr="00BE3001">
        <w:rPr>
          <w:rFonts w:ascii="Arial" w:hAnsi="Arial" w:cs="Arial"/>
          <w:szCs w:val="20"/>
        </w:rPr>
        <w:t>SPCoop</w:t>
      </w:r>
      <w:proofErr w:type="spellEnd"/>
      <w:r w:rsidR="00BE3001" w:rsidRPr="00BE3001">
        <w:rPr>
          <w:rFonts w:ascii="Arial" w:hAnsi="Arial" w:cs="Arial"/>
          <w:szCs w:val="20"/>
        </w:rPr>
        <w:t xml:space="preserve"> e </w:t>
      </w:r>
      <w:proofErr w:type="spellStart"/>
      <w:r w:rsidR="00BE3001" w:rsidRPr="00BE3001">
        <w:rPr>
          <w:rFonts w:ascii="Arial" w:hAnsi="Arial" w:cs="Arial"/>
          <w:szCs w:val="20"/>
        </w:rPr>
        <w:t>ModI</w:t>
      </w:r>
      <w:proofErr w:type="spellEnd"/>
      <w:r w:rsidR="00BE3001" w:rsidRPr="00BE3001">
        <w:rPr>
          <w:rFonts w:ascii="Arial" w:hAnsi="Arial" w:cs="Arial"/>
          <w:szCs w:val="20"/>
        </w:rPr>
        <w:t xml:space="preserve"> </w:t>
      </w:r>
      <w:r w:rsidR="00BE3001">
        <w:rPr>
          <w:rFonts w:ascii="Arial" w:hAnsi="Arial" w:cs="Arial"/>
          <w:szCs w:val="20"/>
        </w:rPr>
        <w:t>e</w:t>
      </w:r>
      <w:r w:rsidR="00BE3001" w:rsidRPr="00BE3001">
        <w:rPr>
          <w:rFonts w:ascii="Arial" w:hAnsi="Arial" w:cs="Arial"/>
          <w:szCs w:val="20"/>
        </w:rPr>
        <w:t xml:space="preserve"> significativa esperienza pregressa nella gestione di installazioni basate sul software </w:t>
      </w:r>
      <w:proofErr w:type="spellStart"/>
      <w:r w:rsidR="00BE3001" w:rsidRPr="00BE3001">
        <w:rPr>
          <w:rFonts w:ascii="Arial" w:hAnsi="Arial" w:cs="Arial"/>
          <w:szCs w:val="20"/>
        </w:rPr>
        <w:t>GovWay</w:t>
      </w:r>
      <w:proofErr w:type="spellEnd"/>
      <w:r w:rsidR="00BE3001" w:rsidRPr="00BE3001">
        <w:rPr>
          <w:rFonts w:ascii="Arial" w:hAnsi="Arial" w:cs="Arial"/>
          <w:szCs w:val="20"/>
        </w:rPr>
        <w:t xml:space="preserve"> Enterprise</w:t>
      </w:r>
      <w:r w:rsidRPr="00A70F9A">
        <w:rPr>
          <w:rFonts w:ascii="Arial" w:hAnsi="Arial" w:cs="Arial"/>
          <w:szCs w:val="20"/>
        </w:rPr>
        <w:t>, la Committente applicherà una penale una tantum</w:t>
      </w:r>
      <w:r>
        <w:rPr>
          <w:rFonts w:ascii="Arial" w:hAnsi="Arial" w:cs="Arial"/>
          <w:szCs w:val="20"/>
        </w:rPr>
        <w:t xml:space="preserve"> </w:t>
      </w:r>
      <w:r w:rsidRPr="00A70F9A">
        <w:rPr>
          <w:rFonts w:ascii="Arial" w:hAnsi="Arial" w:cs="Arial"/>
          <w:szCs w:val="20"/>
        </w:rPr>
        <w:t>pari a € 500,00 = (cinquecento).</w:t>
      </w:r>
    </w:p>
    <w:p w14:paraId="7E62D92E" w14:textId="77777777" w:rsidR="00BE3001" w:rsidRPr="00BE3001" w:rsidRDefault="00BE3001">
      <w:pPr>
        <w:pStyle w:val="Numeroelenco3"/>
        <w:widowControl/>
        <w:numPr>
          <w:ilvl w:val="0"/>
          <w:numId w:val="13"/>
        </w:numPr>
        <w:tabs>
          <w:tab w:val="clear" w:pos="360"/>
        </w:tabs>
        <w:rPr>
          <w:rFonts w:ascii="Arial" w:hAnsi="Arial" w:cs="Arial"/>
          <w:szCs w:val="20"/>
        </w:rPr>
      </w:pPr>
      <w:r w:rsidRPr="00BE3001">
        <w:rPr>
          <w:rFonts w:ascii="Arial" w:hAnsi="Arial" w:cs="Arial"/>
          <w:szCs w:val="20"/>
        </w:rPr>
        <w:t>In caso di mancata sostituzione delle risorse non idonee, o in caso di sostituzione oltre</w:t>
      </w:r>
    </w:p>
    <w:p w14:paraId="7EBB43FC" w14:textId="77E6B914" w:rsidR="00BE3001" w:rsidRDefault="00BE3001" w:rsidP="009F4913">
      <w:pPr>
        <w:pStyle w:val="Numeroelenco3"/>
        <w:widowControl/>
        <w:numPr>
          <w:ilvl w:val="0"/>
          <w:numId w:val="0"/>
        </w:numPr>
        <w:tabs>
          <w:tab w:val="clear" w:pos="360"/>
        </w:tabs>
        <w:ind w:left="426"/>
        <w:rPr>
          <w:rFonts w:ascii="Arial" w:hAnsi="Arial" w:cs="Arial"/>
          <w:szCs w:val="20"/>
        </w:rPr>
      </w:pPr>
      <w:r w:rsidRPr="00BE3001">
        <w:rPr>
          <w:rFonts w:ascii="Arial" w:hAnsi="Arial" w:cs="Arial"/>
          <w:szCs w:val="20"/>
        </w:rPr>
        <w:t xml:space="preserve">il termine di </w:t>
      </w:r>
      <w:r>
        <w:rPr>
          <w:rFonts w:ascii="Arial" w:hAnsi="Arial" w:cs="Arial"/>
          <w:szCs w:val="20"/>
        </w:rPr>
        <w:t>7</w:t>
      </w:r>
      <w:r w:rsidRPr="00BE3001">
        <w:rPr>
          <w:rFonts w:ascii="Arial" w:hAnsi="Arial" w:cs="Arial"/>
          <w:szCs w:val="20"/>
        </w:rPr>
        <w:t xml:space="preserve"> (</w:t>
      </w:r>
      <w:r>
        <w:rPr>
          <w:rFonts w:ascii="Arial" w:hAnsi="Arial" w:cs="Arial"/>
          <w:szCs w:val="20"/>
        </w:rPr>
        <w:t>sette</w:t>
      </w:r>
      <w:r w:rsidRPr="00BE3001">
        <w:rPr>
          <w:rFonts w:ascii="Arial" w:hAnsi="Arial" w:cs="Arial"/>
          <w:szCs w:val="20"/>
        </w:rPr>
        <w:t>) giorni lavorativi, o in caso di inidoneità della risorsa sostituita (par.</w:t>
      </w:r>
      <w:r>
        <w:rPr>
          <w:rFonts w:ascii="Arial" w:hAnsi="Arial" w:cs="Arial"/>
          <w:szCs w:val="20"/>
        </w:rPr>
        <w:t xml:space="preserve"> </w:t>
      </w:r>
      <w:r w:rsidRPr="00BE3001">
        <w:rPr>
          <w:rFonts w:ascii="Arial" w:hAnsi="Arial" w:cs="Arial"/>
          <w:szCs w:val="20"/>
        </w:rPr>
        <w:t xml:space="preserve">2.3 del Capitolato Tecnico), la Committente applicherà una penale pari </w:t>
      </w:r>
      <w:r w:rsidR="00B13468">
        <w:rPr>
          <w:rFonts w:ascii="Arial" w:hAnsi="Arial" w:cs="Arial"/>
          <w:szCs w:val="20"/>
        </w:rPr>
        <w:t>a € 250,00 = (duecentocinquanta).</w:t>
      </w:r>
    </w:p>
    <w:p w14:paraId="7CC7B359" w14:textId="7B0B6893" w:rsidR="000D2163" w:rsidRPr="000D2163" w:rsidRDefault="000D2163">
      <w:pPr>
        <w:pStyle w:val="Numeroelenco3"/>
        <w:widowControl/>
        <w:numPr>
          <w:ilvl w:val="0"/>
          <w:numId w:val="13"/>
        </w:numPr>
        <w:tabs>
          <w:tab w:val="clear" w:pos="360"/>
        </w:tabs>
        <w:rPr>
          <w:rFonts w:ascii="Arial" w:hAnsi="Arial" w:cs="Arial"/>
          <w:szCs w:val="20"/>
        </w:rPr>
      </w:pPr>
      <w:r w:rsidRPr="000D2163">
        <w:rPr>
          <w:rFonts w:ascii="Arial" w:hAnsi="Arial" w:cs="Arial"/>
          <w:szCs w:val="20"/>
        </w:rPr>
        <w:t xml:space="preserve">II Fornitore prede atto che in caso di mancato rispetto da parte del Responsabile della fornitura degli adempimenti prescritti nell'art. "Personale impiegato dal fornitore", Sogei si riserva di applicare la penale una tantum pari </w:t>
      </w:r>
      <w:r w:rsidR="00AB4264">
        <w:rPr>
          <w:rFonts w:ascii="Arial" w:hAnsi="Arial" w:cs="Arial"/>
          <w:szCs w:val="20"/>
        </w:rPr>
        <w:t>allo 0,5</w:t>
      </w:r>
      <w:r w:rsidR="00AB4264" w:rsidRPr="000D2163">
        <w:rPr>
          <w:rFonts w:ascii="Arial" w:hAnsi="Arial" w:cs="Arial"/>
          <w:szCs w:val="20"/>
        </w:rPr>
        <w:t xml:space="preserve"> per mille (</w:t>
      </w:r>
      <w:proofErr w:type="spellStart"/>
      <w:r w:rsidR="00AB4264">
        <w:rPr>
          <w:rFonts w:ascii="Arial" w:hAnsi="Arial" w:cs="Arial"/>
          <w:szCs w:val="20"/>
        </w:rPr>
        <w:t>zerovirgolacinque</w:t>
      </w:r>
      <w:proofErr w:type="spellEnd"/>
      <w:r w:rsidR="00AB4264" w:rsidRPr="000D2163">
        <w:rPr>
          <w:rFonts w:ascii="Arial" w:hAnsi="Arial" w:cs="Arial"/>
          <w:szCs w:val="20"/>
        </w:rPr>
        <w:t xml:space="preserve"> per mille)</w:t>
      </w:r>
      <w:r w:rsidRPr="000D2163">
        <w:rPr>
          <w:rFonts w:ascii="Arial" w:hAnsi="Arial" w:cs="Arial"/>
          <w:szCs w:val="20"/>
        </w:rPr>
        <w:t xml:space="preserve"> dell'importo complessivo contrattuale.</w:t>
      </w:r>
    </w:p>
    <w:p w14:paraId="143852F9" w14:textId="28D04F34" w:rsidR="000D2163" w:rsidRPr="000D2163" w:rsidRDefault="000D2163">
      <w:pPr>
        <w:pStyle w:val="Numeroelenco3"/>
        <w:widowControl/>
        <w:numPr>
          <w:ilvl w:val="0"/>
          <w:numId w:val="13"/>
        </w:numPr>
        <w:tabs>
          <w:tab w:val="clear" w:pos="360"/>
        </w:tabs>
        <w:rPr>
          <w:rFonts w:ascii="Arial" w:hAnsi="Arial" w:cs="Arial"/>
          <w:szCs w:val="20"/>
        </w:rPr>
      </w:pPr>
      <w:r w:rsidRPr="000D2163">
        <w:rPr>
          <w:rFonts w:ascii="Arial" w:hAnsi="Arial" w:cs="Arial"/>
          <w:szCs w:val="20"/>
        </w:rPr>
        <w:t xml:space="preserve">II Fornitore prede atto che in caso di mancato rispetto degli adempimenti prescritti nell'art. 18 comma 4, Sogei si riserva di applicare una penale (per ciascun singolo </w:t>
      </w:r>
      <w:r w:rsidRPr="000D2163">
        <w:rPr>
          <w:rFonts w:ascii="Arial" w:hAnsi="Arial" w:cs="Arial"/>
          <w:szCs w:val="20"/>
        </w:rPr>
        <w:lastRenderedPageBreak/>
        <w:t xml:space="preserve">mancato adempimento) pari </w:t>
      </w:r>
      <w:r w:rsidR="00AB4264">
        <w:rPr>
          <w:rFonts w:ascii="Arial" w:hAnsi="Arial" w:cs="Arial"/>
          <w:szCs w:val="20"/>
        </w:rPr>
        <w:t>allo 0,5</w:t>
      </w:r>
      <w:r w:rsidR="00AB4264" w:rsidRPr="000D2163">
        <w:rPr>
          <w:rFonts w:ascii="Arial" w:hAnsi="Arial" w:cs="Arial"/>
          <w:szCs w:val="20"/>
        </w:rPr>
        <w:t xml:space="preserve"> per mille (</w:t>
      </w:r>
      <w:proofErr w:type="spellStart"/>
      <w:r w:rsidR="00AB4264">
        <w:rPr>
          <w:rFonts w:ascii="Arial" w:hAnsi="Arial" w:cs="Arial"/>
          <w:szCs w:val="20"/>
        </w:rPr>
        <w:t>zerovirgolacinque</w:t>
      </w:r>
      <w:proofErr w:type="spellEnd"/>
      <w:r w:rsidR="00AB4264" w:rsidRPr="000D2163">
        <w:rPr>
          <w:rFonts w:ascii="Arial" w:hAnsi="Arial" w:cs="Arial"/>
          <w:szCs w:val="20"/>
        </w:rPr>
        <w:t xml:space="preserve"> per mille)</w:t>
      </w:r>
      <w:r w:rsidR="00AB4264">
        <w:rPr>
          <w:rFonts w:ascii="Arial" w:hAnsi="Arial" w:cs="Arial"/>
          <w:szCs w:val="20"/>
        </w:rPr>
        <w:t xml:space="preserve"> </w:t>
      </w:r>
      <w:r w:rsidRPr="000D2163">
        <w:rPr>
          <w:rFonts w:ascii="Arial" w:hAnsi="Arial" w:cs="Arial"/>
          <w:szCs w:val="20"/>
        </w:rPr>
        <w:t>dell'importo complessivo contrattuale</w:t>
      </w:r>
    </w:p>
    <w:p w14:paraId="4FD3D4D3" w14:textId="451B9E0F" w:rsidR="000D2163" w:rsidRPr="000D2163" w:rsidRDefault="000D2163">
      <w:pPr>
        <w:pStyle w:val="Numeroelenco3"/>
        <w:widowControl/>
        <w:numPr>
          <w:ilvl w:val="0"/>
          <w:numId w:val="13"/>
        </w:numPr>
        <w:tabs>
          <w:tab w:val="clear" w:pos="360"/>
        </w:tabs>
        <w:rPr>
          <w:rFonts w:ascii="Arial" w:hAnsi="Arial" w:cs="Arial"/>
          <w:szCs w:val="20"/>
        </w:rPr>
      </w:pPr>
      <w:r w:rsidRPr="000D2163">
        <w:rPr>
          <w:rFonts w:ascii="Arial" w:hAnsi="Arial" w:cs="Arial"/>
          <w:szCs w:val="20"/>
        </w:rPr>
        <w:t>Il Fornitore prende atto che in caso di mancato rispetto da parte del Responsabile della fornitura degli adempimenti prescritti nell’art. Personale impiegato dal fornitore, la Committente applicherà la penale una tantum pari al</w:t>
      </w:r>
      <w:r w:rsidR="00AB4264">
        <w:rPr>
          <w:rFonts w:ascii="Arial" w:hAnsi="Arial" w:cs="Arial"/>
          <w:szCs w:val="20"/>
        </w:rPr>
        <w:t>lo</w:t>
      </w:r>
      <w:r w:rsidRPr="000D2163">
        <w:rPr>
          <w:rFonts w:ascii="Arial" w:hAnsi="Arial" w:cs="Arial"/>
          <w:szCs w:val="20"/>
        </w:rPr>
        <w:t xml:space="preserve"> </w:t>
      </w:r>
      <w:r w:rsidR="00AB4264">
        <w:rPr>
          <w:rFonts w:ascii="Arial" w:hAnsi="Arial" w:cs="Arial"/>
          <w:szCs w:val="20"/>
        </w:rPr>
        <w:t>0,5</w:t>
      </w:r>
      <w:r w:rsidRPr="000D2163">
        <w:rPr>
          <w:rFonts w:ascii="Arial" w:hAnsi="Arial" w:cs="Arial"/>
          <w:szCs w:val="20"/>
        </w:rPr>
        <w:t xml:space="preserve"> per mille (</w:t>
      </w:r>
      <w:proofErr w:type="spellStart"/>
      <w:r w:rsidR="00AB4264">
        <w:rPr>
          <w:rFonts w:ascii="Arial" w:hAnsi="Arial" w:cs="Arial"/>
          <w:szCs w:val="20"/>
        </w:rPr>
        <w:t>zerovirgolacinque</w:t>
      </w:r>
      <w:proofErr w:type="spellEnd"/>
      <w:r w:rsidRPr="000D2163">
        <w:rPr>
          <w:rFonts w:ascii="Arial" w:hAnsi="Arial" w:cs="Arial"/>
          <w:szCs w:val="20"/>
        </w:rPr>
        <w:t xml:space="preserve"> per mille) dell’importo complessivo contrattuale.</w:t>
      </w:r>
    </w:p>
    <w:p w14:paraId="0C988F9A" w14:textId="49187F62" w:rsidR="000D2163" w:rsidRPr="000D2163" w:rsidRDefault="000D2163">
      <w:pPr>
        <w:pStyle w:val="Numeroelenco3"/>
        <w:widowControl/>
        <w:numPr>
          <w:ilvl w:val="0"/>
          <w:numId w:val="13"/>
        </w:numPr>
        <w:tabs>
          <w:tab w:val="clear" w:pos="360"/>
        </w:tabs>
        <w:rPr>
          <w:rFonts w:ascii="Arial" w:hAnsi="Arial" w:cs="Arial"/>
          <w:szCs w:val="20"/>
        </w:rPr>
      </w:pPr>
      <w:r w:rsidRPr="000D2163">
        <w:rPr>
          <w:rFonts w:ascii="Arial" w:hAnsi="Arial" w:cs="Arial"/>
          <w:szCs w:val="20"/>
        </w:rPr>
        <w:t xml:space="preserve">Nel caso di nomina del Fornitore, alla stipula o successivamente in fase di esecuzione, a Responsabile o Sub-responsabile del trattamento, se all’esito delle verifiche, ispezioni, audit e </w:t>
      </w:r>
      <w:proofErr w:type="spellStart"/>
      <w:r w:rsidRPr="000D2163">
        <w:rPr>
          <w:rFonts w:ascii="Arial" w:hAnsi="Arial" w:cs="Arial"/>
          <w:szCs w:val="20"/>
        </w:rPr>
        <w:t>assessment</w:t>
      </w:r>
      <w:proofErr w:type="spellEnd"/>
      <w:r w:rsidRPr="000D2163">
        <w:rPr>
          <w:rFonts w:ascii="Arial" w:hAnsi="Arial" w:cs="Arial"/>
          <w:szCs w:val="20"/>
        </w:rPr>
        <w:t xml:space="preserve"> compiuti dalla Committente o da terzi autorizzati il Fornitore dovesse risultare inadempiente rispetto agli obblighi disciplinati nell’”Allegato Privacy” allegato al presente Contratto, Sogei applicherà al Fornitore - Responsabile primario o Sub-responsabile del trattamento - una penale pari all</w:t>
      </w:r>
      <w:r w:rsidR="00AB4264">
        <w:rPr>
          <w:rFonts w:ascii="Arial" w:hAnsi="Arial" w:cs="Arial"/>
          <w:szCs w:val="20"/>
        </w:rPr>
        <w:t>o 0,5</w:t>
      </w:r>
      <w:r w:rsidR="00AB4264" w:rsidRPr="000D2163">
        <w:rPr>
          <w:rFonts w:ascii="Arial" w:hAnsi="Arial" w:cs="Arial"/>
          <w:szCs w:val="20"/>
        </w:rPr>
        <w:t xml:space="preserve"> per mille (</w:t>
      </w:r>
      <w:proofErr w:type="spellStart"/>
      <w:r w:rsidR="00AB4264">
        <w:rPr>
          <w:rFonts w:ascii="Arial" w:hAnsi="Arial" w:cs="Arial"/>
          <w:szCs w:val="20"/>
        </w:rPr>
        <w:t>zerovirgolacinque</w:t>
      </w:r>
      <w:proofErr w:type="spellEnd"/>
      <w:r w:rsidR="00AB4264" w:rsidRPr="000D2163">
        <w:rPr>
          <w:rFonts w:ascii="Arial" w:hAnsi="Arial" w:cs="Arial"/>
          <w:szCs w:val="20"/>
        </w:rPr>
        <w:t xml:space="preserve"> per mille)</w:t>
      </w:r>
      <w:r w:rsidRPr="000D2163">
        <w:rPr>
          <w:rFonts w:ascii="Arial" w:hAnsi="Arial" w:cs="Arial"/>
          <w:szCs w:val="20"/>
        </w:rPr>
        <w:t xml:space="preserve"> del corrispettivo massimo complessivo di cui all’art. Corrispettivo, comma 1, per ogni giorno necessario al Fornitore per conformarsi alle previsioni dell’”Allegato Privacy”, salvo il maggior danno. Resta fermo quanto previsto all’art. 25 “Condizione particolare di risoluzione” e dall’art. 18 “Privacy e subingresso nel contratto”. Se all’esito di verifiche, ispezioni, audit e </w:t>
      </w:r>
      <w:proofErr w:type="spellStart"/>
      <w:r w:rsidRPr="000D2163">
        <w:rPr>
          <w:rFonts w:ascii="Arial" w:hAnsi="Arial" w:cs="Arial"/>
          <w:szCs w:val="20"/>
        </w:rPr>
        <w:t>assessment</w:t>
      </w:r>
      <w:proofErr w:type="spellEnd"/>
      <w:r w:rsidRPr="000D2163">
        <w:rPr>
          <w:rFonts w:ascii="Arial" w:hAnsi="Arial" w:cs="Arial"/>
          <w:szCs w:val="20"/>
        </w:rPr>
        <w:t xml:space="preserve">, compiuti dalla Committente o da terzi autorizzati, il Fornitore dovesse risultare inadempiente rispetto agli obblighi disciplinati nell’Allegato Security, allegato al presente Contratto, Sogei applicherà al Fornitore - Responsabile primario o Sub-responsabile del trattamento - una penale pari </w:t>
      </w:r>
      <w:r w:rsidR="00603775" w:rsidRPr="000D2163">
        <w:rPr>
          <w:rFonts w:ascii="Arial" w:hAnsi="Arial" w:cs="Arial"/>
          <w:szCs w:val="20"/>
        </w:rPr>
        <w:t>all</w:t>
      </w:r>
      <w:r w:rsidR="00603775">
        <w:rPr>
          <w:rFonts w:ascii="Arial" w:hAnsi="Arial" w:cs="Arial"/>
          <w:szCs w:val="20"/>
        </w:rPr>
        <w:t>o 0,5</w:t>
      </w:r>
      <w:r w:rsidR="00603775" w:rsidRPr="000D2163">
        <w:rPr>
          <w:rFonts w:ascii="Arial" w:hAnsi="Arial" w:cs="Arial"/>
          <w:szCs w:val="20"/>
        </w:rPr>
        <w:t xml:space="preserve"> per mille (</w:t>
      </w:r>
      <w:proofErr w:type="spellStart"/>
      <w:r w:rsidR="00603775">
        <w:rPr>
          <w:rFonts w:ascii="Arial" w:hAnsi="Arial" w:cs="Arial"/>
          <w:szCs w:val="20"/>
        </w:rPr>
        <w:t>zerovirgolacinque</w:t>
      </w:r>
      <w:proofErr w:type="spellEnd"/>
      <w:r w:rsidR="00603775" w:rsidRPr="000D2163">
        <w:rPr>
          <w:rFonts w:ascii="Arial" w:hAnsi="Arial" w:cs="Arial"/>
          <w:szCs w:val="20"/>
        </w:rPr>
        <w:t xml:space="preserve"> per mille)</w:t>
      </w:r>
      <w:r w:rsidRPr="000D2163">
        <w:rPr>
          <w:rFonts w:ascii="Arial" w:hAnsi="Arial" w:cs="Arial"/>
          <w:szCs w:val="20"/>
        </w:rPr>
        <w:t xml:space="preserve"> del valore complessivo della prestazione rispetto alla quale si è verificato l’incidente di sicurezza. </w:t>
      </w:r>
    </w:p>
    <w:p w14:paraId="53C9BE77" w14:textId="77777777" w:rsidR="000D2163" w:rsidRPr="000D2163" w:rsidRDefault="000D2163">
      <w:pPr>
        <w:pStyle w:val="Numeroelenco3"/>
        <w:widowControl/>
        <w:numPr>
          <w:ilvl w:val="0"/>
          <w:numId w:val="13"/>
        </w:numPr>
        <w:tabs>
          <w:tab w:val="clear" w:pos="360"/>
        </w:tabs>
        <w:rPr>
          <w:rFonts w:ascii="Arial" w:hAnsi="Arial" w:cs="Arial"/>
          <w:szCs w:val="20"/>
        </w:rPr>
      </w:pPr>
      <w:r w:rsidRPr="000D2163">
        <w:rPr>
          <w:rFonts w:ascii="Arial" w:hAnsi="Arial" w:cs="Arial"/>
          <w:szCs w:val="20"/>
        </w:rPr>
        <w:t xml:space="preserve">Le penali verranno applicate previa contestazione dell’addebito e valutazione delle deduzioni addotte dall’Impresa e da questa comunicate alla Committente nel termine massimo di giorni 5 (cinque) dalla stessa contestazione. </w:t>
      </w:r>
    </w:p>
    <w:p w14:paraId="7D9CCBEB" w14:textId="77777777" w:rsidR="000D2163" w:rsidRPr="000D2163" w:rsidRDefault="000D2163">
      <w:pPr>
        <w:pStyle w:val="Numeroelenco3"/>
        <w:widowControl/>
        <w:numPr>
          <w:ilvl w:val="0"/>
          <w:numId w:val="13"/>
        </w:numPr>
        <w:tabs>
          <w:tab w:val="clear" w:pos="360"/>
        </w:tabs>
        <w:rPr>
          <w:rFonts w:ascii="Arial" w:hAnsi="Arial" w:cs="Arial"/>
          <w:szCs w:val="20"/>
        </w:rPr>
      </w:pPr>
      <w:r w:rsidRPr="000D2163">
        <w:rPr>
          <w:rFonts w:ascii="Arial" w:hAnsi="Arial" w:cs="Arial"/>
          <w:szCs w:val="20"/>
        </w:rPr>
        <w:t xml:space="preserve">Il valore complessivo delle penali non può comunque superare, complessivamente, il 10 per cento di detto ammontare netto contrattuale di cui al successivo articolo “Corrispettivo”.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14:paraId="0347FDC5" w14:textId="77777777" w:rsidR="000D2163" w:rsidRPr="000D2163" w:rsidRDefault="000D2163">
      <w:pPr>
        <w:pStyle w:val="Numeroelenco3"/>
        <w:widowControl/>
        <w:numPr>
          <w:ilvl w:val="0"/>
          <w:numId w:val="13"/>
        </w:numPr>
        <w:tabs>
          <w:tab w:val="clear" w:pos="360"/>
        </w:tabs>
        <w:rPr>
          <w:rFonts w:ascii="Arial" w:hAnsi="Arial" w:cs="Arial"/>
          <w:szCs w:val="20"/>
        </w:rPr>
      </w:pPr>
      <w:r w:rsidRPr="000D2163">
        <w:rPr>
          <w:rFonts w:ascii="Arial" w:hAnsi="Arial" w:cs="Arial"/>
          <w:szCs w:val="20"/>
        </w:rPr>
        <w:t xml:space="preserve">La Committente, per i crediti derivanti dall’applicazione delle penali di cui al presente articolo, potrà, a sua insindacabile scelta, avvalersi della garanzia definitiva di cui al successivo articolo 22 senza bisogno di diffida o procedimento giudiziario, ovvero compensare il credito con quanto dovuto all’Impresa a qualsiasi titolo. </w:t>
      </w:r>
    </w:p>
    <w:p w14:paraId="7BDF2ABB" w14:textId="77777777" w:rsidR="000D2163" w:rsidRPr="000D2163" w:rsidRDefault="000D2163">
      <w:pPr>
        <w:pStyle w:val="Numeroelenco3"/>
        <w:widowControl/>
        <w:numPr>
          <w:ilvl w:val="0"/>
          <w:numId w:val="13"/>
        </w:numPr>
        <w:tabs>
          <w:tab w:val="clear" w:pos="360"/>
        </w:tabs>
        <w:rPr>
          <w:rFonts w:ascii="Arial" w:hAnsi="Arial" w:cs="Arial"/>
          <w:szCs w:val="20"/>
        </w:rPr>
      </w:pPr>
      <w:r w:rsidRPr="000D2163">
        <w:rPr>
          <w:rFonts w:ascii="Arial" w:hAnsi="Arial" w:cs="Arial"/>
          <w:szCs w:val="20"/>
        </w:rPr>
        <w:t>Ferma restando l’applicazione delle penali previste nei precedenti commi, la Committente si riserva di richiedere il maggior danno, sulla base di quanto disposto all’ art. 1382 cod. civ., nonché la risoluzione del presente contratto nell’ipotesi di grave e reiterato inadempimento.</w:t>
      </w:r>
    </w:p>
    <w:p w14:paraId="109B547B" w14:textId="3B7742AB" w:rsidR="000D2163" w:rsidRPr="00951047" w:rsidRDefault="000D2163">
      <w:pPr>
        <w:pStyle w:val="Numeroelenco3"/>
        <w:widowControl/>
        <w:numPr>
          <w:ilvl w:val="0"/>
          <w:numId w:val="13"/>
        </w:numPr>
        <w:tabs>
          <w:tab w:val="clear" w:pos="360"/>
        </w:tabs>
        <w:contextualSpacing w:val="0"/>
        <w:rPr>
          <w:rFonts w:ascii="Arial" w:hAnsi="Arial" w:cs="Arial"/>
          <w:szCs w:val="20"/>
        </w:rPr>
      </w:pPr>
      <w:r w:rsidRPr="000D2163">
        <w:rPr>
          <w:rFonts w:ascii="Arial" w:hAnsi="Arial" w:cs="Arial"/>
          <w:szCs w:val="20"/>
        </w:rPr>
        <w:lastRenderedPageBreak/>
        <w:t>Fatto salvo quanto previsto ai precedenti commi, l’Impresa si impegna espressamente a rifondere alla Committente l’ammontare di eventuali oneri che la stessa Committente dovesse subire – anche per causali diverse da quelle di cui al presente articolo – a seguito di fatti che siano ascrivibili a responsabilità della Impresa stessa.</w:t>
      </w:r>
    </w:p>
    <w:p w14:paraId="55152BCE" w14:textId="77777777" w:rsidR="00F74CA3" w:rsidRPr="00F74CA3" w:rsidRDefault="00F74CA3" w:rsidP="00F74CA3">
      <w:pPr>
        <w:pStyle w:val="Numeroelenco3"/>
        <w:widowControl/>
        <w:numPr>
          <w:ilvl w:val="0"/>
          <w:numId w:val="0"/>
        </w:numPr>
        <w:tabs>
          <w:tab w:val="clear" w:pos="360"/>
        </w:tabs>
        <w:ind w:left="426"/>
        <w:contextualSpacing w:val="0"/>
        <w:rPr>
          <w:rFonts w:ascii="Arial" w:hAnsi="Arial" w:cs="Arial"/>
          <w:szCs w:val="20"/>
        </w:rPr>
      </w:pPr>
    </w:p>
    <w:p w14:paraId="07652E0C" w14:textId="50DD1DB7" w:rsidR="00ED37E3" w:rsidRPr="00F32A71" w:rsidRDefault="003562C7" w:rsidP="00ED37E3">
      <w:pPr>
        <w:pStyle w:val="Titolo1"/>
        <w:spacing w:before="0" w:after="0"/>
        <w:rPr>
          <w:rFonts w:ascii="Arial" w:hAnsi="Arial" w:cs="Arial"/>
        </w:rPr>
      </w:pPr>
      <w:bookmarkStart w:id="140" w:name="_Toc367785705"/>
      <w:bookmarkStart w:id="141" w:name="_Toc367785849"/>
      <w:bookmarkStart w:id="142" w:name="_Toc367785921"/>
      <w:bookmarkStart w:id="143" w:name="_Toc367786210"/>
      <w:bookmarkStart w:id="144" w:name="_Toc367787402"/>
      <w:bookmarkStart w:id="145" w:name="_Toc367787438"/>
      <w:bookmarkStart w:id="146" w:name="_Toc196822745"/>
      <w:r w:rsidRPr="00F32A71">
        <w:rPr>
          <w:rFonts w:ascii="Arial" w:hAnsi="Arial" w:cs="Arial"/>
          <w:caps w:val="0"/>
        </w:rPr>
        <w:t>ARTICOLO 13</w:t>
      </w:r>
      <w:bookmarkStart w:id="147" w:name="_Toc367785706"/>
      <w:bookmarkStart w:id="148" w:name="_Toc367785850"/>
      <w:bookmarkStart w:id="149" w:name="_Toc367785922"/>
      <w:bookmarkStart w:id="150" w:name="_Toc367786211"/>
      <w:bookmarkEnd w:id="140"/>
      <w:bookmarkEnd w:id="141"/>
      <w:bookmarkEnd w:id="142"/>
      <w:bookmarkEnd w:id="143"/>
      <w:r w:rsidRPr="00F32A71">
        <w:rPr>
          <w:rFonts w:ascii="Arial" w:hAnsi="Arial" w:cs="Arial"/>
          <w:caps w:val="0"/>
        </w:rPr>
        <w:t xml:space="preserve"> – CORRISPETTIVO</w:t>
      </w:r>
      <w:bookmarkEnd w:id="144"/>
      <w:bookmarkEnd w:id="145"/>
      <w:bookmarkEnd w:id="146"/>
      <w:bookmarkEnd w:id="147"/>
      <w:bookmarkEnd w:id="148"/>
      <w:bookmarkEnd w:id="149"/>
      <w:bookmarkEnd w:id="150"/>
      <w:r w:rsidRPr="00F32A71">
        <w:rPr>
          <w:rFonts w:ascii="Arial" w:hAnsi="Arial" w:cs="Arial"/>
          <w:caps w:val="0"/>
        </w:rPr>
        <w:t xml:space="preserve"> </w:t>
      </w:r>
    </w:p>
    <w:p w14:paraId="1E5AE899" w14:textId="77777777" w:rsidR="00E60545" w:rsidRPr="00E60545" w:rsidRDefault="00E60545">
      <w:pPr>
        <w:pStyle w:val="Numeroelenco"/>
        <w:widowControl/>
        <w:numPr>
          <w:ilvl w:val="0"/>
          <w:numId w:val="59"/>
        </w:numPr>
        <w:tabs>
          <w:tab w:val="left" w:pos="-142"/>
        </w:tabs>
        <w:rPr>
          <w:rFonts w:ascii="Arial" w:hAnsi="Arial" w:cs="Arial"/>
          <w:szCs w:val="20"/>
        </w:rPr>
      </w:pPr>
      <w:r w:rsidRPr="00E60545">
        <w:rPr>
          <w:rFonts w:ascii="Arial" w:hAnsi="Arial" w:cs="Arial"/>
          <w:szCs w:val="20"/>
        </w:rPr>
        <w:t>Il corrispettivo massimo complessivo, onnicomprensivo dei beni ovvero servizi di cui all’art. 2 è pari a (inserire importo a cifre e a lettere) € ______,___ = (_____/__), comprensivo dei costi relativi alla sicurezza pari ad (inserire importo a cifre e a lettere) € ______,___ = (_____/__) (ove presenti) e  degli oneri di sicurezza per rischi interferenziali come quantificati nel DUVRI specifico pari ad (inserire importo a cifre e a lettere) € ______,___ = (_____/__) al netto di IVA, così suddiviso:</w:t>
      </w:r>
    </w:p>
    <w:p w14:paraId="209A0888" w14:textId="77777777" w:rsidR="00E60545" w:rsidRPr="00E60545" w:rsidRDefault="00E60545" w:rsidP="00951047">
      <w:pPr>
        <w:pStyle w:val="Numeroelenco"/>
        <w:ind w:left="360"/>
        <w:rPr>
          <w:rFonts w:ascii="Arial" w:hAnsi="Arial" w:cs="Arial"/>
          <w:szCs w:val="20"/>
        </w:rPr>
      </w:pPr>
    </w:p>
    <w:p w14:paraId="5045FFCE" w14:textId="623962AA" w:rsidR="00E60545" w:rsidRPr="00E60545" w:rsidRDefault="00E60545" w:rsidP="00951047">
      <w:pPr>
        <w:pStyle w:val="Numeroelenco"/>
        <w:ind w:left="360" w:hanging="360"/>
        <w:rPr>
          <w:rFonts w:ascii="Arial" w:hAnsi="Arial" w:cs="Arial"/>
          <w:szCs w:val="20"/>
        </w:rPr>
      </w:pPr>
      <w:r w:rsidRPr="00E60545">
        <w:rPr>
          <w:rFonts w:ascii="Arial" w:hAnsi="Arial" w:cs="Arial"/>
          <w:szCs w:val="20"/>
        </w:rPr>
        <w:t xml:space="preserve">per la </w:t>
      </w:r>
      <w:r w:rsidRPr="009F4913">
        <w:rPr>
          <w:rFonts w:ascii="Arial" w:hAnsi="Arial" w:cs="Arial"/>
          <w:b/>
          <w:bCs/>
          <w:szCs w:val="20"/>
        </w:rPr>
        <w:t>Divisione Finanze</w:t>
      </w:r>
      <w:r w:rsidRPr="00E60545">
        <w:rPr>
          <w:rFonts w:ascii="Arial" w:hAnsi="Arial" w:cs="Arial"/>
          <w:szCs w:val="20"/>
        </w:rPr>
        <w:t>:</w:t>
      </w:r>
    </w:p>
    <w:p w14:paraId="287356BB" w14:textId="77777777" w:rsidR="00E60545" w:rsidRPr="00E60545" w:rsidRDefault="00E60545" w:rsidP="00951047">
      <w:pPr>
        <w:pStyle w:val="Numeroelenco"/>
        <w:ind w:left="360"/>
        <w:rPr>
          <w:rFonts w:ascii="Arial" w:hAnsi="Arial" w:cs="Arial"/>
          <w:szCs w:val="20"/>
        </w:rPr>
      </w:pPr>
    </w:p>
    <w:p w14:paraId="6BD3160D" w14:textId="3EF5D5B2" w:rsidR="00E60545" w:rsidRPr="00E60545" w:rsidRDefault="00E60545">
      <w:pPr>
        <w:pStyle w:val="Numeroelenco"/>
        <w:numPr>
          <w:ilvl w:val="0"/>
          <w:numId w:val="56"/>
        </w:numPr>
        <w:rPr>
          <w:rFonts w:ascii="Arial" w:hAnsi="Arial" w:cs="Arial"/>
          <w:szCs w:val="20"/>
        </w:rPr>
      </w:pPr>
      <w:r w:rsidRPr="00951047">
        <w:rPr>
          <w:rFonts w:ascii="Arial" w:hAnsi="Arial" w:cs="Arial"/>
          <w:b/>
          <w:bCs/>
          <w:szCs w:val="20"/>
        </w:rPr>
        <w:t>prezzo unitario</w:t>
      </w:r>
      <w:r w:rsidRPr="00E60545">
        <w:rPr>
          <w:rFonts w:ascii="Arial" w:hAnsi="Arial" w:cs="Arial"/>
          <w:szCs w:val="20"/>
        </w:rPr>
        <w:t xml:space="preserve"> (canone mensile), per la fornitura dei beni di cui all’art. 2 </w:t>
      </w:r>
      <w:r w:rsidRPr="00951047">
        <w:rPr>
          <w:rFonts w:ascii="Arial" w:hAnsi="Arial" w:cs="Arial"/>
          <w:b/>
          <w:bCs/>
          <w:szCs w:val="20"/>
        </w:rPr>
        <w:t>punto I, lettera a)</w:t>
      </w:r>
      <w:r w:rsidRPr="00E60545">
        <w:rPr>
          <w:rFonts w:ascii="Arial" w:hAnsi="Arial" w:cs="Arial"/>
          <w:szCs w:val="20"/>
        </w:rPr>
        <w:t>, pari a (inserire importo a cifre e a lettere per il canone mensile) € ______,___ = (_____/__);</w:t>
      </w:r>
    </w:p>
    <w:p w14:paraId="11F780AD" w14:textId="71D8BF38" w:rsidR="00E60545" w:rsidRPr="00A35DE5" w:rsidRDefault="00E60545">
      <w:pPr>
        <w:pStyle w:val="Numeroelenco"/>
        <w:numPr>
          <w:ilvl w:val="0"/>
          <w:numId w:val="56"/>
        </w:numPr>
        <w:rPr>
          <w:rFonts w:ascii="Arial" w:hAnsi="Arial" w:cs="Arial"/>
          <w:szCs w:val="20"/>
        </w:rPr>
      </w:pPr>
      <w:r w:rsidRPr="00951047">
        <w:rPr>
          <w:rFonts w:ascii="Arial" w:hAnsi="Arial" w:cs="Arial"/>
          <w:b/>
          <w:bCs/>
          <w:szCs w:val="20"/>
        </w:rPr>
        <w:t>prezzo complessivo</w:t>
      </w:r>
      <w:r w:rsidRPr="00E60545">
        <w:rPr>
          <w:rFonts w:ascii="Arial" w:hAnsi="Arial" w:cs="Arial"/>
          <w:szCs w:val="20"/>
        </w:rPr>
        <w:t xml:space="preserve"> </w:t>
      </w:r>
      <w:r w:rsidRPr="005A3FCA">
        <w:rPr>
          <w:rFonts w:ascii="Arial" w:hAnsi="Arial" w:cs="Arial"/>
          <w:szCs w:val="20"/>
        </w:rPr>
        <w:t>(quantità pari ad 11 sottoscrizioni</w:t>
      </w:r>
      <w:r w:rsidRPr="00E60545">
        <w:rPr>
          <w:rFonts w:ascii="Arial" w:hAnsi="Arial" w:cs="Arial"/>
          <w:szCs w:val="20"/>
        </w:rPr>
        <w:t xml:space="preserve"> per canone mensile su 36 mensilità), per la fornitura dei beni di cui all’art. 2 </w:t>
      </w:r>
      <w:r w:rsidRPr="00951047">
        <w:rPr>
          <w:rFonts w:ascii="Arial" w:hAnsi="Arial" w:cs="Arial"/>
          <w:b/>
          <w:bCs/>
          <w:szCs w:val="20"/>
        </w:rPr>
        <w:t>punto I, lettera a)</w:t>
      </w:r>
      <w:r w:rsidRPr="00E60545">
        <w:rPr>
          <w:rFonts w:ascii="Arial" w:hAnsi="Arial" w:cs="Arial"/>
          <w:szCs w:val="20"/>
        </w:rPr>
        <w:t>, nelle quantità ivi indicate al medesimo riferimento, è pari a (inserire importo a cifre e a lettere) € ______,___ = (_____/__);</w:t>
      </w:r>
    </w:p>
    <w:p w14:paraId="5F101B74" w14:textId="7DA47C32" w:rsidR="00E60545" w:rsidRPr="00E60545" w:rsidRDefault="00E60545">
      <w:pPr>
        <w:pStyle w:val="Numeroelenco"/>
        <w:numPr>
          <w:ilvl w:val="0"/>
          <w:numId w:val="56"/>
        </w:numPr>
        <w:rPr>
          <w:rFonts w:ascii="Arial" w:hAnsi="Arial" w:cs="Arial"/>
          <w:szCs w:val="20"/>
        </w:rPr>
      </w:pPr>
      <w:r w:rsidRPr="00951047">
        <w:rPr>
          <w:rFonts w:ascii="Arial" w:hAnsi="Arial" w:cs="Arial"/>
          <w:b/>
          <w:bCs/>
          <w:szCs w:val="20"/>
        </w:rPr>
        <w:t>prezzo unitario</w:t>
      </w:r>
      <w:r w:rsidRPr="00E60545">
        <w:rPr>
          <w:rFonts w:ascii="Arial" w:hAnsi="Arial" w:cs="Arial"/>
          <w:szCs w:val="20"/>
        </w:rPr>
        <w:t xml:space="preserve"> (canone mensile), per la fornitura dei beni di cui all’art. 2 </w:t>
      </w:r>
      <w:r w:rsidRPr="00951047">
        <w:rPr>
          <w:rFonts w:ascii="Arial" w:hAnsi="Arial" w:cs="Arial"/>
          <w:b/>
          <w:bCs/>
          <w:szCs w:val="20"/>
        </w:rPr>
        <w:t>punto I, lettera b)</w:t>
      </w:r>
      <w:r w:rsidRPr="00E60545">
        <w:rPr>
          <w:rFonts w:ascii="Arial" w:hAnsi="Arial" w:cs="Arial"/>
          <w:szCs w:val="20"/>
        </w:rPr>
        <w:t>, pari a (inserire importo a cifre e a lettere per il canone mensile) € ______,___ = (_____/__);</w:t>
      </w:r>
    </w:p>
    <w:p w14:paraId="1E675227" w14:textId="357D6F02" w:rsidR="00E60545" w:rsidRPr="00A35DE5" w:rsidRDefault="00E60545">
      <w:pPr>
        <w:pStyle w:val="Numeroelenco"/>
        <w:numPr>
          <w:ilvl w:val="0"/>
          <w:numId w:val="56"/>
        </w:numPr>
        <w:rPr>
          <w:rFonts w:ascii="Arial" w:hAnsi="Arial" w:cs="Arial"/>
          <w:szCs w:val="20"/>
        </w:rPr>
      </w:pPr>
      <w:r w:rsidRPr="00951047">
        <w:rPr>
          <w:rFonts w:ascii="Arial" w:hAnsi="Arial" w:cs="Arial"/>
          <w:b/>
          <w:bCs/>
          <w:szCs w:val="20"/>
        </w:rPr>
        <w:t>prezzo complessivo</w:t>
      </w:r>
      <w:r w:rsidRPr="00E60545">
        <w:rPr>
          <w:rFonts w:ascii="Arial" w:hAnsi="Arial" w:cs="Arial"/>
          <w:szCs w:val="20"/>
        </w:rPr>
        <w:t xml:space="preserve"> (quantità pari ad 11 sottoscrizioni per canone mensile su 36 mensilità), per la fornitura dei beni di cui all’art. 2 </w:t>
      </w:r>
      <w:r w:rsidRPr="00951047">
        <w:rPr>
          <w:rFonts w:ascii="Arial" w:hAnsi="Arial" w:cs="Arial"/>
          <w:b/>
          <w:bCs/>
          <w:szCs w:val="20"/>
        </w:rPr>
        <w:t>punto I, lettera b)</w:t>
      </w:r>
      <w:r w:rsidRPr="00E60545">
        <w:rPr>
          <w:rFonts w:ascii="Arial" w:hAnsi="Arial" w:cs="Arial"/>
          <w:szCs w:val="20"/>
        </w:rPr>
        <w:t>, nelle quantità ivi indicate al medesimo riferimento, è pari a (inserire importo a cifre e a lettere) € ______,___ = (_____/__);</w:t>
      </w:r>
    </w:p>
    <w:p w14:paraId="7CC7580A" w14:textId="77777777" w:rsidR="00E60545" w:rsidRPr="00E60545" w:rsidRDefault="00E60545">
      <w:pPr>
        <w:pStyle w:val="Numeroelenco"/>
        <w:numPr>
          <w:ilvl w:val="0"/>
          <w:numId w:val="56"/>
        </w:numPr>
        <w:rPr>
          <w:rFonts w:ascii="Arial" w:hAnsi="Arial" w:cs="Arial"/>
          <w:szCs w:val="20"/>
        </w:rPr>
      </w:pPr>
      <w:r w:rsidRPr="00951047">
        <w:rPr>
          <w:rFonts w:ascii="Arial" w:hAnsi="Arial" w:cs="Arial"/>
          <w:b/>
          <w:bCs/>
          <w:szCs w:val="20"/>
        </w:rPr>
        <w:t>prezzo unitario</w:t>
      </w:r>
      <w:r w:rsidRPr="00E60545">
        <w:rPr>
          <w:rFonts w:ascii="Arial" w:hAnsi="Arial" w:cs="Arial"/>
          <w:szCs w:val="20"/>
        </w:rPr>
        <w:t xml:space="preserve"> (canone mensile), per la fornitura dei beni di cui all’art. 2 </w:t>
      </w:r>
      <w:r w:rsidRPr="00951047">
        <w:rPr>
          <w:rFonts w:ascii="Arial" w:hAnsi="Arial" w:cs="Arial"/>
          <w:b/>
          <w:bCs/>
          <w:szCs w:val="20"/>
        </w:rPr>
        <w:t>punto I, lettera c)</w:t>
      </w:r>
      <w:r w:rsidRPr="00E60545">
        <w:rPr>
          <w:rFonts w:ascii="Arial" w:hAnsi="Arial" w:cs="Arial"/>
          <w:szCs w:val="20"/>
        </w:rPr>
        <w:t>, pari a (inserire importo a cifre e a lettere per il canone mensile) € ______,___ = (_____/__);</w:t>
      </w:r>
    </w:p>
    <w:p w14:paraId="6079D913" w14:textId="3B901185" w:rsidR="00E60545" w:rsidRPr="00C77E52" w:rsidRDefault="00E60545">
      <w:pPr>
        <w:pStyle w:val="Numeroelenco"/>
        <w:numPr>
          <w:ilvl w:val="0"/>
          <w:numId w:val="56"/>
        </w:numPr>
        <w:rPr>
          <w:rFonts w:ascii="Arial" w:hAnsi="Arial" w:cs="Arial"/>
          <w:szCs w:val="20"/>
        </w:rPr>
      </w:pPr>
      <w:r w:rsidRPr="00951047">
        <w:rPr>
          <w:rFonts w:ascii="Arial" w:hAnsi="Arial" w:cs="Arial"/>
          <w:b/>
          <w:bCs/>
          <w:szCs w:val="20"/>
        </w:rPr>
        <w:t>prezzo complessivo</w:t>
      </w:r>
      <w:r w:rsidRPr="00E60545">
        <w:rPr>
          <w:rFonts w:ascii="Arial" w:hAnsi="Arial" w:cs="Arial"/>
          <w:szCs w:val="20"/>
        </w:rPr>
        <w:t xml:space="preserve"> (quantità pari ad 1 sottoscrizione per canone mensile su 36 mensilità), per la fornitura dei beni di cui all’art. 2 </w:t>
      </w:r>
      <w:r w:rsidRPr="00951047">
        <w:rPr>
          <w:rFonts w:ascii="Arial" w:hAnsi="Arial" w:cs="Arial"/>
          <w:b/>
          <w:bCs/>
          <w:szCs w:val="20"/>
        </w:rPr>
        <w:t>punto I, lettera c)</w:t>
      </w:r>
      <w:r w:rsidRPr="00E60545">
        <w:rPr>
          <w:rFonts w:ascii="Arial" w:hAnsi="Arial" w:cs="Arial"/>
          <w:szCs w:val="20"/>
        </w:rPr>
        <w:t>, nelle quantità ivi indicate al medesimo riferimento, è pari a (inserire importo a cifre e a lettere) € ______,___ = (_____/__);</w:t>
      </w:r>
    </w:p>
    <w:p w14:paraId="3D89960E" w14:textId="2731AD8E" w:rsidR="00E60545" w:rsidRPr="00E60545" w:rsidRDefault="00E60545">
      <w:pPr>
        <w:pStyle w:val="Numeroelenco"/>
        <w:numPr>
          <w:ilvl w:val="0"/>
          <w:numId w:val="56"/>
        </w:numPr>
        <w:rPr>
          <w:rFonts w:ascii="Arial" w:hAnsi="Arial" w:cs="Arial"/>
          <w:szCs w:val="20"/>
        </w:rPr>
      </w:pPr>
      <w:r w:rsidRPr="00951047">
        <w:rPr>
          <w:rFonts w:ascii="Arial" w:hAnsi="Arial" w:cs="Arial"/>
          <w:b/>
          <w:bCs/>
          <w:szCs w:val="20"/>
        </w:rPr>
        <w:t>prezzo unitario</w:t>
      </w:r>
      <w:r w:rsidRPr="00E60545">
        <w:rPr>
          <w:rFonts w:ascii="Arial" w:hAnsi="Arial" w:cs="Arial"/>
          <w:szCs w:val="20"/>
        </w:rPr>
        <w:t xml:space="preserve"> (canone mensile), per la fornitura dei beni di cui all’art. 2 </w:t>
      </w:r>
      <w:r w:rsidRPr="00951047">
        <w:rPr>
          <w:rFonts w:ascii="Arial" w:hAnsi="Arial" w:cs="Arial"/>
          <w:b/>
          <w:bCs/>
          <w:szCs w:val="20"/>
        </w:rPr>
        <w:t>punto I, lettera d)</w:t>
      </w:r>
      <w:r w:rsidRPr="00E60545">
        <w:rPr>
          <w:rFonts w:ascii="Arial" w:hAnsi="Arial" w:cs="Arial"/>
          <w:szCs w:val="20"/>
        </w:rPr>
        <w:t>, pari a (inserire importo a cifre e a lettere per il canone mensile) € ______,___ = (_____/__);</w:t>
      </w:r>
    </w:p>
    <w:p w14:paraId="7352682B" w14:textId="65BD5817" w:rsidR="00E60545" w:rsidRPr="00C77E52" w:rsidRDefault="00E60545">
      <w:pPr>
        <w:pStyle w:val="Numeroelenco"/>
        <w:numPr>
          <w:ilvl w:val="0"/>
          <w:numId w:val="56"/>
        </w:numPr>
        <w:rPr>
          <w:rFonts w:ascii="Arial" w:hAnsi="Arial" w:cs="Arial"/>
          <w:szCs w:val="20"/>
        </w:rPr>
      </w:pPr>
      <w:r w:rsidRPr="00951047">
        <w:rPr>
          <w:rFonts w:ascii="Arial" w:hAnsi="Arial" w:cs="Arial"/>
          <w:b/>
          <w:bCs/>
          <w:szCs w:val="20"/>
        </w:rPr>
        <w:t>prezzo complessivo</w:t>
      </w:r>
      <w:r w:rsidRPr="00E60545">
        <w:rPr>
          <w:rFonts w:ascii="Arial" w:hAnsi="Arial" w:cs="Arial"/>
          <w:szCs w:val="20"/>
        </w:rPr>
        <w:t xml:space="preserve"> (quantità pari ad 1 sottoscrizione per canone mensile su 36 mensilità), per la fornitura dei beni di cui all’art. 2 </w:t>
      </w:r>
      <w:r w:rsidRPr="00951047">
        <w:rPr>
          <w:rFonts w:ascii="Arial" w:hAnsi="Arial" w:cs="Arial"/>
          <w:b/>
          <w:bCs/>
          <w:szCs w:val="20"/>
        </w:rPr>
        <w:t>punto I, lettera d)</w:t>
      </w:r>
      <w:r w:rsidRPr="00E60545">
        <w:rPr>
          <w:rFonts w:ascii="Arial" w:hAnsi="Arial" w:cs="Arial"/>
          <w:szCs w:val="20"/>
        </w:rPr>
        <w:t xml:space="preserve">, nelle quantità ivi </w:t>
      </w:r>
      <w:r w:rsidRPr="00E60545">
        <w:rPr>
          <w:rFonts w:ascii="Arial" w:hAnsi="Arial" w:cs="Arial"/>
          <w:szCs w:val="20"/>
        </w:rPr>
        <w:lastRenderedPageBreak/>
        <w:t>indicate al medesimo riferimento, è pari a (inserire importo a cifre e a lettere) € ______,___ = (_____/__);</w:t>
      </w:r>
    </w:p>
    <w:p w14:paraId="3B73290A" w14:textId="13B7B24D" w:rsidR="00E60545" w:rsidRPr="00E60545" w:rsidRDefault="00E60545">
      <w:pPr>
        <w:pStyle w:val="Numeroelenco"/>
        <w:numPr>
          <w:ilvl w:val="0"/>
          <w:numId w:val="56"/>
        </w:numPr>
        <w:rPr>
          <w:rFonts w:ascii="Arial" w:hAnsi="Arial" w:cs="Arial"/>
          <w:szCs w:val="20"/>
        </w:rPr>
      </w:pPr>
      <w:r w:rsidRPr="00951047">
        <w:rPr>
          <w:rFonts w:ascii="Arial" w:hAnsi="Arial" w:cs="Arial"/>
          <w:b/>
          <w:bCs/>
          <w:szCs w:val="20"/>
        </w:rPr>
        <w:t>prezzo unitario</w:t>
      </w:r>
      <w:r w:rsidRPr="00E60545">
        <w:rPr>
          <w:rFonts w:ascii="Arial" w:hAnsi="Arial" w:cs="Arial"/>
          <w:szCs w:val="20"/>
        </w:rPr>
        <w:t xml:space="preserve"> (1 giorno/persona), per la fornitura dei servizi di cui all’art. 2 </w:t>
      </w:r>
      <w:r w:rsidRPr="00951047">
        <w:rPr>
          <w:rFonts w:ascii="Arial" w:hAnsi="Arial" w:cs="Arial"/>
          <w:b/>
          <w:bCs/>
          <w:szCs w:val="20"/>
        </w:rPr>
        <w:t>punto I, lettera e)</w:t>
      </w:r>
      <w:r w:rsidRPr="00E60545">
        <w:rPr>
          <w:rFonts w:ascii="Arial" w:hAnsi="Arial" w:cs="Arial"/>
          <w:szCs w:val="20"/>
        </w:rPr>
        <w:t>, è pari a (inserire importo a cifre e a lettere) € ______,___ = (_____/__);</w:t>
      </w:r>
    </w:p>
    <w:p w14:paraId="5AD0F2E7" w14:textId="5C377D7F" w:rsidR="00E60545" w:rsidRPr="00C77E52" w:rsidRDefault="00E60545">
      <w:pPr>
        <w:pStyle w:val="Numeroelenco"/>
        <w:numPr>
          <w:ilvl w:val="0"/>
          <w:numId w:val="56"/>
        </w:numPr>
        <w:rPr>
          <w:rFonts w:ascii="Arial" w:hAnsi="Arial" w:cs="Arial"/>
          <w:szCs w:val="20"/>
        </w:rPr>
      </w:pPr>
      <w:r w:rsidRPr="00951047">
        <w:rPr>
          <w:rFonts w:ascii="Arial" w:hAnsi="Arial" w:cs="Arial"/>
          <w:b/>
          <w:bCs/>
          <w:szCs w:val="20"/>
        </w:rPr>
        <w:t>prezzo complessivo</w:t>
      </w:r>
      <w:r w:rsidRPr="00E60545">
        <w:rPr>
          <w:rFonts w:ascii="Arial" w:hAnsi="Arial" w:cs="Arial"/>
          <w:szCs w:val="20"/>
        </w:rPr>
        <w:t xml:space="preserve"> (810 giorni/persona), per la fornitura dei servizi di cui all’art. 2 </w:t>
      </w:r>
      <w:r w:rsidRPr="00951047">
        <w:rPr>
          <w:rFonts w:ascii="Arial" w:hAnsi="Arial" w:cs="Arial"/>
          <w:b/>
          <w:bCs/>
          <w:szCs w:val="20"/>
        </w:rPr>
        <w:t>punto I, lettera e)</w:t>
      </w:r>
      <w:r w:rsidRPr="00E60545">
        <w:rPr>
          <w:rFonts w:ascii="Arial" w:hAnsi="Arial" w:cs="Arial"/>
          <w:szCs w:val="20"/>
        </w:rPr>
        <w:t>, è pari a (inserire importo a cifre e a lettere) € ______,___ = (_____/__);</w:t>
      </w:r>
    </w:p>
    <w:p w14:paraId="1D037132" w14:textId="77777777" w:rsidR="00E60545" w:rsidRPr="00E60545" w:rsidRDefault="00E60545">
      <w:pPr>
        <w:pStyle w:val="Numeroelenco"/>
        <w:numPr>
          <w:ilvl w:val="0"/>
          <w:numId w:val="56"/>
        </w:numPr>
        <w:rPr>
          <w:rFonts w:ascii="Arial" w:hAnsi="Arial" w:cs="Arial"/>
          <w:szCs w:val="20"/>
        </w:rPr>
      </w:pPr>
      <w:r w:rsidRPr="00951047">
        <w:rPr>
          <w:rFonts w:ascii="Arial" w:hAnsi="Arial" w:cs="Arial"/>
          <w:b/>
          <w:bCs/>
          <w:szCs w:val="20"/>
        </w:rPr>
        <w:t>prezzo unitario</w:t>
      </w:r>
      <w:r w:rsidRPr="00E60545">
        <w:rPr>
          <w:rFonts w:ascii="Arial" w:hAnsi="Arial" w:cs="Arial"/>
          <w:szCs w:val="20"/>
        </w:rPr>
        <w:t xml:space="preserve"> (canone mensile), per la fornitura dei beni di cui all’art. 2 </w:t>
      </w:r>
      <w:r w:rsidRPr="00951047">
        <w:rPr>
          <w:rFonts w:ascii="Arial" w:hAnsi="Arial" w:cs="Arial"/>
          <w:b/>
          <w:bCs/>
          <w:szCs w:val="20"/>
        </w:rPr>
        <w:t>punto I, lettera f)</w:t>
      </w:r>
      <w:r w:rsidRPr="00E60545">
        <w:rPr>
          <w:rFonts w:ascii="Arial" w:hAnsi="Arial" w:cs="Arial"/>
          <w:szCs w:val="20"/>
        </w:rPr>
        <w:t>, pari a (inserire importo a cifre e a lettere per il canone mensile) € ______,___ = (_____/__);</w:t>
      </w:r>
    </w:p>
    <w:p w14:paraId="130FBDAC" w14:textId="06F3F962" w:rsidR="00E60545" w:rsidRPr="006B19D4" w:rsidRDefault="00E60545">
      <w:pPr>
        <w:pStyle w:val="Numeroelenco"/>
        <w:numPr>
          <w:ilvl w:val="0"/>
          <w:numId w:val="56"/>
        </w:numPr>
        <w:rPr>
          <w:rFonts w:ascii="Arial" w:hAnsi="Arial" w:cs="Arial"/>
          <w:szCs w:val="20"/>
        </w:rPr>
      </w:pPr>
      <w:r w:rsidRPr="00951047">
        <w:rPr>
          <w:rFonts w:ascii="Arial" w:hAnsi="Arial" w:cs="Arial"/>
          <w:b/>
          <w:bCs/>
          <w:szCs w:val="20"/>
        </w:rPr>
        <w:t>prezzo complessivo</w:t>
      </w:r>
      <w:r w:rsidRPr="00E60545">
        <w:rPr>
          <w:rFonts w:ascii="Arial" w:hAnsi="Arial" w:cs="Arial"/>
          <w:szCs w:val="20"/>
        </w:rPr>
        <w:t xml:space="preserve"> (quantità pari a 4 sottoscrizioni per canone mensile su 36 mensilità), per la fornitura dei beni di cui all’art. 2 </w:t>
      </w:r>
      <w:r w:rsidRPr="00951047">
        <w:rPr>
          <w:rFonts w:ascii="Arial" w:hAnsi="Arial" w:cs="Arial"/>
          <w:b/>
          <w:bCs/>
          <w:szCs w:val="20"/>
        </w:rPr>
        <w:t>punto I, lettera f)</w:t>
      </w:r>
      <w:r w:rsidRPr="00E60545">
        <w:rPr>
          <w:rFonts w:ascii="Arial" w:hAnsi="Arial" w:cs="Arial"/>
          <w:szCs w:val="20"/>
        </w:rPr>
        <w:t>, nelle quantità ivi indicate al medesimo riferimento, è pari a (inserire importo a cifre e a lettere) € ______,___ = (_____/__);</w:t>
      </w:r>
    </w:p>
    <w:p w14:paraId="5DEC3E28" w14:textId="248FBE03" w:rsidR="00E60545" w:rsidRPr="00E60545" w:rsidRDefault="00E60545">
      <w:pPr>
        <w:pStyle w:val="Numeroelenco"/>
        <w:numPr>
          <w:ilvl w:val="0"/>
          <w:numId w:val="56"/>
        </w:numPr>
        <w:rPr>
          <w:rFonts w:ascii="Arial" w:hAnsi="Arial" w:cs="Arial"/>
          <w:szCs w:val="20"/>
        </w:rPr>
      </w:pPr>
      <w:r w:rsidRPr="00951047">
        <w:rPr>
          <w:rFonts w:ascii="Arial" w:hAnsi="Arial" w:cs="Arial"/>
          <w:b/>
          <w:bCs/>
          <w:szCs w:val="20"/>
        </w:rPr>
        <w:t>prezzo unitario</w:t>
      </w:r>
      <w:r w:rsidRPr="00E60545">
        <w:rPr>
          <w:rFonts w:ascii="Arial" w:hAnsi="Arial" w:cs="Arial"/>
          <w:szCs w:val="20"/>
        </w:rPr>
        <w:t xml:space="preserve"> (canone mensile), per la fornitura dei beni di cui all’art. 2 </w:t>
      </w:r>
      <w:r w:rsidRPr="00951047">
        <w:rPr>
          <w:rFonts w:ascii="Arial" w:hAnsi="Arial" w:cs="Arial"/>
          <w:b/>
          <w:bCs/>
          <w:szCs w:val="20"/>
        </w:rPr>
        <w:t>punto I, lettera g)</w:t>
      </w:r>
      <w:r w:rsidRPr="00E60545">
        <w:rPr>
          <w:rFonts w:ascii="Arial" w:hAnsi="Arial" w:cs="Arial"/>
          <w:szCs w:val="20"/>
        </w:rPr>
        <w:t>, pari a (inserire importo a cifre e a lettere per il canone mensile) € ______,___ = (_____/__);</w:t>
      </w:r>
    </w:p>
    <w:p w14:paraId="10F4B10A" w14:textId="77777777" w:rsidR="006B19D4" w:rsidRDefault="00E60545">
      <w:pPr>
        <w:pStyle w:val="Numeroelenco"/>
        <w:numPr>
          <w:ilvl w:val="0"/>
          <w:numId w:val="56"/>
        </w:numPr>
        <w:rPr>
          <w:rFonts w:ascii="Arial" w:hAnsi="Arial" w:cs="Arial"/>
          <w:szCs w:val="20"/>
        </w:rPr>
      </w:pPr>
      <w:r w:rsidRPr="00951047">
        <w:rPr>
          <w:rFonts w:ascii="Arial" w:hAnsi="Arial" w:cs="Arial"/>
          <w:b/>
          <w:bCs/>
          <w:szCs w:val="20"/>
        </w:rPr>
        <w:t>prezzo complessivo</w:t>
      </w:r>
      <w:r w:rsidRPr="00E60545">
        <w:rPr>
          <w:rFonts w:ascii="Arial" w:hAnsi="Arial" w:cs="Arial"/>
          <w:szCs w:val="20"/>
        </w:rPr>
        <w:t xml:space="preserve"> (quantità pari a 4 sottoscrizioni per canone mensile su 36 mensilità), per la fornitura dei beni di cui all’art. 2 </w:t>
      </w:r>
      <w:r w:rsidRPr="00951047">
        <w:rPr>
          <w:rFonts w:ascii="Arial" w:hAnsi="Arial" w:cs="Arial"/>
          <w:b/>
          <w:bCs/>
          <w:szCs w:val="20"/>
        </w:rPr>
        <w:t>punto I, lettera g)</w:t>
      </w:r>
      <w:r w:rsidRPr="00E60545">
        <w:rPr>
          <w:rFonts w:ascii="Arial" w:hAnsi="Arial" w:cs="Arial"/>
          <w:szCs w:val="20"/>
        </w:rPr>
        <w:t>, nelle quantità ivi indicate al medesimo riferimento, è pari a (inserire importo a cifre e a lettere) € ______,___ = (_____/__);</w:t>
      </w:r>
    </w:p>
    <w:p w14:paraId="1B9180BA" w14:textId="77777777" w:rsidR="006B19D4" w:rsidRDefault="006B19D4" w:rsidP="006B19D4">
      <w:pPr>
        <w:pStyle w:val="Numeroelenco"/>
        <w:ind w:left="360"/>
        <w:rPr>
          <w:rFonts w:ascii="Arial" w:hAnsi="Arial" w:cs="Arial"/>
          <w:b/>
          <w:bCs/>
          <w:szCs w:val="20"/>
        </w:rPr>
      </w:pPr>
    </w:p>
    <w:p w14:paraId="1FFF367B" w14:textId="0363827C" w:rsidR="00E60545" w:rsidRPr="006B19D4" w:rsidRDefault="00E60545" w:rsidP="00951047">
      <w:pPr>
        <w:pStyle w:val="Numeroelenco"/>
        <w:ind w:left="360"/>
        <w:rPr>
          <w:rFonts w:ascii="Arial" w:hAnsi="Arial" w:cs="Arial"/>
          <w:szCs w:val="20"/>
        </w:rPr>
      </w:pPr>
      <w:r w:rsidRPr="006B19D4">
        <w:rPr>
          <w:rFonts w:ascii="Arial" w:hAnsi="Arial" w:cs="Arial"/>
          <w:szCs w:val="20"/>
        </w:rPr>
        <w:t xml:space="preserve">per la </w:t>
      </w:r>
      <w:r w:rsidRPr="009F4913">
        <w:rPr>
          <w:rFonts w:ascii="Arial" w:hAnsi="Arial" w:cs="Arial"/>
          <w:b/>
          <w:bCs/>
          <w:szCs w:val="20"/>
        </w:rPr>
        <w:t>Divisione Economia</w:t>
      </w:r>
      <w:r w:rsidRPr="006B19D4">
        <w:rPr>
          <w:rFonts w:ascii="Arial" w:hAnsi="Arial" w:cs="Arial"/>
          <w:szCs w:val="20"/>
        </w:rPr>
        <w:t>:</w:t>
      </w:r>
    </w:p>
    <w:p w14:paraId="1CD9D9CA" w14:textId="77777777" w:rsidR="00E60545" w:rsidRPr="00E60545" w:rsidRDefault="00E60545" w:rsidP="00951047">
      <w:pPr>
        <w:pStyle w:val="Numeroelenco"/>
        <w:rPr>
          <w:rFonts w:ascii="Arial" w:hAnsi="Arial" w:cs="Arial"/>
          <w:szCs w:val="20"/>
        </w:rPr>
      </w:pPr>
    </w:p>
    <w:p w14:paraId="6C84CA56" w14:textId="093E0F3E" w:rsidR="00E60545" w:rsidRPr="00E60545" w:rsidRDefault="00E60545">
      <w:pPr>
        <w:pStyle w:val="Numeroelenco"/>
        <w:numPr>
          <w:ilvl w:val="0"/>
          <w:numId w:val="57"/>
        </w:numPr>
        <w:rPr>
          <w:rFonts w:ascii="Arial" w:hAnsi="Arial" w:cs="Arial"/>
          <w:szCs w:val="20"/>
        </w:rPr>
      </w:pPr>
      <w:r w:rsidRPr="005A3FCA">
        <w:rPr>
          <w:rFonts w:ascii="Arial" w:hAnsi="Arial" w:cs="Arial"/>
          <w:b/>
          <w:bCs/>
          <w:szCs w:val="20"/>
        </w:rPr>
        <w:t>prezzo unitario</w:t>
      </w:r>
      <w:r w:rsidRPr="005A3FCA">
        <w:rPr>
          <w:rFonts w:ascii="Arial" w:hAnsi="Arial" w:cs="Arial"/>
          <w:szCs w:val="20"/>
        </w:rPr>
        <w:t xml:space="preserve"> (canone mensile), per la fornitura dei beni di cui all’art. 2 </w:t>
      </w:r>
      <w:r w:rsidRPr="005A3FCA">
        <w:rPr>
          <w:rFonts w:ascii="Arial" w:hAnsi="Arial" w:cs="Arial"/>
          <w:b/>
          <w:bCs/>
          <w:szCs w:val="20"/>
        </w:rPr>
        <w:t>punto II, lettera a)</w:t>
      </w:r>
      <w:r w:rsidRPr="005A3FCA">
        <w:rPr>
          <w:rFonts w:ascii="Arial" w:hAnsi="Arial" w:cs="Arial"/>
          <w:szCs w:val="20"/>
        </w:rPr>
        <w:t>, pari a (inserire importo a cifre e a lettere per il canone mensile) € ______,___</w:t>
      </w:r>
      <w:r w:rsidRPr="00E60545">
        <w:rPr>
          <w:rFonts w:ascii="Arial" w:hAnsi="Arial" w:cs="Arial"/>
          <w:szCs w:val="20"/>
        </w:rPr>
        <w:t xml:space="preserve"> = (_____/__);</w:t>
      </w:r>
    </w:p>
    <w:p w14:paraId="3A4C29D3" w14:textId="5116E2FF" w:rsidR="00E60545" w:rsidRPr="006B19D4" w:rsidRDefault="00E60545">
      <w:pPr>
        <w:pStyle w:val="Numeroelenco"/>
        <w:numPr>
          <w:ilvl w:val="0"/>
          <w:numId w:val="57"/>
        </w:numPr>
        <w:rPr>
          <w:rFonts w:ascii="Arial" w:hAnsi="Arial" w:cs="Arial"/>
          <w:szCs w:val="20"/>
        </w:rPr>
      </w:pPr>
      <w:r w:rsidRPr="00951047">
        <w:rPr>
          <w:rFonts w:ascii="Arial" w:hAnsi="Arial" w:cs="Arial"/>
          <w:b/>
          <w:bCs/>
          <w:szCs w:val="20"/>
        </w:rPr>
        <w:t>prezzo complessivo</w:t>
      </w:r>
      <w:r w:rsidRPr="00E60545">
        <w:rPr>
          <w:rFonts w:ascii="Arial" w:hAnsi="Arial" w:cs="Arial"/>
          <w:szCs w:val="20"/>
        </w:rPr>
        <w:t xml:space="preserve"> (quantità pari a 1 sottoscrizione per canone mensile su 36 mensilità), per la fornitura dei beni di cui all’art. 2 </w:t>
      </w:r>
      <w:r w:rsidRPr="00951047">
        <w:rPr>
          <w:rFonts w:ascii="Arial" w:hAnsi="Arial" w:cs="Arial"/>
          <w:b/>
          <w:bCs/>
          <w:szCs w:val="20"/>
        </w:rPr>
        <w:t xml:space="preserve">punto </w:t>
      </w:r>
      <w:r w:rsidR="009A2478">
        <w:rPr>
          <w:rFonts w:ascii="Arial" w:hAnsi="Arial" w:cs="Arial"/>
          <w:b/>
          <w:bCs/>
          <w:szCs w:val="20"/>
        </w:rPr>
        <w:t>I</w:t>
      </w:r>
      <w:r w:rsidRPr="00951047">
        <w:rPr>
          <w:rFonts w:ascii="Arial" w:hAnsi="Arial" w:cs="Arial"/>
          <w:b/>
          <w:bCs/>
          <w:szCs w:val="20"/>
        </w:rPr>
        <w:t>I, lettera a)</w:t>
      </w:r>
      <w:r w:rsidRPr="00E60545">
        <w:rPr>
          <w:rFonts w:ascii="Arial" w:hAnsi="Arial" w:cs="Arial"/>
          <w:szCs w:val="20"/>
        </w:rPr>
        <w:t>, nelle quantità ivi indicate al medesimo riferimento, è pari a (inserire importo a cifre e a lettere) € ______,___ = (_____/__);</w:t>
      </w:r>
    </w:p>
    <w:p w14:paraId="16ED473E" w14:textId="71F5D971" w:rsidR="00E60545" w:rsidRPr="00E60545" w:rsidRDefault="00E60545">
      <w:pPr>
        <w:pStyle w:val="Numeroelenco"/>
        <w:numPr>
          <w:ilvl w:val="0"/>
          <w:numId w:val="57"/>
        </w:numPr>
        <w:rPr>
          <w:rFonts w:ascii="Arial" w:hAnsi="Arial" w:cs="Arial"/>
          <w:szCs w:val="20"/>
        </w:rPr>
      </w:pPr>
      <w:r w:rsidRPr="00951047">
        <w:rPr>
          <w:rFonts w:ascii="Arial" w:hAnsi="Arial" w:cs="Arial"/>
          <w:b/>
          <w:bCs/>
          <w:szCs w:val="20"/>
        </w:rPr>
        <w:t>prezzo unitario</w:t>
      </w:r>
      <w:r w:rsidRPr="00E60545">
        <w:rPr>
          <w:rFonts w:ascii="Arial" w:hAnsi="Arial" w:cs="Arial"/>
          <w:szCs w:val="20"/>
        </w:rPr>
        <w:t xml:space="preserve"> (canone mensile), per la fornitura dei beni di cui all’art. 2 </w:t>
      </w:r>
      <w:r w:rsidRPr="00951047">
        <w:rPr>
          <w:rFonts w:ascii="Arial" w:hAnsi="Arial" w:cs="Arial"/>
          <w:b/>
          <w:bCs/>
          <w:szCs w:val="20"/>
        </w:rPr>
        <w:t>punto II, lettera b)</w:t>
      </w:r>
      <w:r w:rsidRPr="00E60545">
        <w:rPr>
          <w:rFonts w:ascii="Arial" w:hAnsi="Arial" w:cs="Arial"/>
          <w:szCs w:val="20"/>
        </w:rPr>
        <w:t>, pari a (inserire importo a cifre e a lettere per il canone mensile) € ______,___ = (_____/__);</w:t>
      </w:r>
    </w:p>
    <w:p w14:paraId="5B8A2146" w14:textId="104E18EE" w:rsidR="00E60545" w:rsidRPr="00BA4A4E" w:rsidRDefault="00E60545">
      <w:pPr>
        <w:pStyle w:val="Numeroelenco"/>
        <w:numPr>
          <w:ilvl w:val="0"/>
          <w:numId w:val="57"/>
        </w:numPr>
        <w:rPr>
          <w:rFonts w:ascii="Arial" w:hAnsi="Arial" w:cs="Arial"/>
          <w:szCs w:val="20"/>
        </w:rPr>
      </w:pPr>
      <w:r w:rsidRPr="00951047">
        <w:rPr>
          <w:rFonts w:ascii="Arial" w:hAnsi="Arial" w:cs="Arial"/>
          <w:b/>
          <w:bCs/>
          <w:szCs w:val="20"/>
        </w:rPr>
        <w:t>prezzo complessivo</w:t>
      </w:r>
      <w:r w:rsidRPr="00E60545">
        <w:rPr>
          <w:rFonts w:ascii="Arial" w:hAnsi="Arial" w:cs="Arial"/>
          <w:szCs w:val="20"/>
        </w:rPr>
        <w:t xml:space="preserve"> (quantità pari a 1 sottoscrizione per canone mensile su 36 mensilità), per la fornitura dei beni di cui all’art. 2 </w:t>
      </w:r>
      <w:r w:rsidRPr="00951047">
        <w:rPr>
          <w:rFonts w:ascii="Arial" w:hAnsi="Arial" w:cs="Arial"/>
          <w:b/>
          <w:bCs/>
          <w:szCs w:val="20"/>
        </w:rPr>
        <w:t>punto I</w:t>
      </w:r>
      <w:r w:rsidR="00A970EE">
        <w:rPr>
          <w:rFonts w:ascii="Arial" w:hAnsi="Arial" w:cs="Arial"/>
          <w:b/>
          <w:bCs/>
          <w:szCs w:val="20"/>
        </w:rPr>
        <w:t>I</w:t>
      </w:r>
      <w:r w:rsidRPr="00951047">
        <w:rPr>
          <w:rFonts w:ascii="Arial" w:hAnsi="Arial" w:cs="Arial"/>
          <w:b/>
          <w:bCs/>
          <w:szCs w:val="20"/>
        </w:rPr>
        <w:t>, lettera b)</w:t>
      </w:r>
      <w:r w:rsidRPr="00E60545">
        <w:rPr>
          <w:rFonts w:ascii="Arial" w:hAnsi="Arial" w:cs="Arial"/>
          <w:szCs w:val="20"/>
        </w:rPr>
        <w:t>, nelle quantità ivi indicate al medesimo riferimento, è pari a (inserire importo a cifre e a lettere) € ______,___ = (_____/__);</w:t>
      </w:r>
    </w:p>
    <w:p w14:paraId="5D2B72D7" w14:textId="31CFF05D" w:rsidR="00E60545" w:rsidRPr="00E60545" w:rsidRDefault="00E60545">
      <w:pPr>
        <w:pStyle w:val="Numeroelenco"/>
        <w:numPr>
          <w:ilvl w:val="0"/>
          <w:numId w:val="57"/>
        </w:numPr>
        <w:rPr>
          <w:rFonts w:ascii="Arial" w:hAnsi="Arial" w:cs="Arial"/>
          <w:szCs w:val="20"/>
        </w:rPr>
      </w:pPr>
      <w:r w:rsidRPr="00951047">
        <w:rPr>
          <w:rFonts w:ascii="Arial" w:hAnsi="Arial" w:cs="Arial"/>
          <w:b/>
          <w:bCs/>
          <w:szCs w:val="20"/>
        </w:rPr>
        <w:t>prezzo unitario</w:t>
      </w:r>
      <w:r w:rsidRPr="00E60545">
        <w:rPr>
          <w:rFonts w:ascii="Arial" w:hAnsi="Arial" w:cs="Arial"/>
          <w:szCs w:val="20"/>
        </w:rPr>
        <w:t xml:space="preserve"> (canone mensile), per la fornitura dei servizi di cui all’art. 2 </w:t>
      </w:r>
      <w:r w:rsidRPr="00951047">
        <w:rPr>
          <w:rFonts w:ascii="Arial" w:hAnsi="Arial" w:cs="Arial"/>
          <w:b/>
          <w:bCs/>
          <w:szCs w:val="20"/>
        </w:rPr>
        <w:t>punto II, lettera c)</w:t>
      </w:r>
      <w:r w:rsidRPr="00E60545">
        <w:rPr>
          <w:rFonts w:ascii="Arial" w:hAnsi="Arial" w:cs="Arial"/>
          <w:szCs w:val="20"/>
        </w:rPr>
        <w:t>, è pari a (inserire importo a cifre e a lettere) € ______,___ = (_____/__);</w:t>
      </w:r>
    </w:p>
    <w:p w14:paraId="72C46B70" w14:textId="67B8B74E" w:rsidR="00E60545" w:rsidRPr="00BA4A4E" w:rsidRDefault="00E60545">
      <w:pPr>
        <w:pStyle w:val="Numeroelenco"/>
        <w:numPr>
          <w:ilvl w:val="0"/>
          <w:numId w:val="57"/>
        </w:numPr>
        <w:rPr>
          <w:rFonts w:ascii="Arial" w:hAnsi="Arial" w:cs="Arial"/>
          <w:szCs w:val="20"/>
        </w:rPr>
      </w:pPr>
      <w:r w:rsidRPr="00951047">
        <w:rPr>
          <w:rFonts w:ascii="Arial" w:hAnsi="Arial" w:cs="Arial"/>
          <w:b/>
          <w:bCs/>
          <w:szCs w:val="20"/>
        </w:rPr>
        <w:t>prezzo complessivo</w:t>
      </w:r>
      <w:r w:rsidRPr="00E60545">
        <w:rPr>
          <w:rFonts w:ascii="Arial" w:hAnsi="Arial" w:cs="Arial"/>
          <w:szCs w:val="20"/>
        </w:rPr>
        <w:t xml:space="preserve"> (36 canoni mensili), per la fornitura dei servizi di cui all’art. 2 </w:t>
      </w:r>
      <w:r w:rsidRPr="00951047">
        <w:rPr>
          <w:rFonts w:ascii="Arial" w:hAnsi="Arial" w:cs="Arial"/>
          <w:b/>
          <w:bCs/>
          <w:szCs w:val="20"/>
        </w:rPr>
        <w:lastRenderedPageBreak/>
        <w:t>punto II, lettera c)</w:t>
      </w:r>
      <w:r w:rsidRPr="00E60545">
        <w:rPr>
          <w:rFonts w:ascii="Arial" w:hAnsi="Arial" w:cs="Arial"/>
          <w:szCs w:val="20"/>
        </w:rPr>
        <w:t>, nelle quantità ivi indicate al medesimo riferimento, è pari a (inserire importo a cifre e a lettere) € ______,___ = (_____/__);</w:t>
      </w:r>
    </w:p>
    <w:p w14:paraId="745A9BAC" w14:textId="41B77AB8" w:rsidR="00E60545" w:rsidRPr="00E60545" w:rsidRDefault="00E60545">
      <w:pPr>
        <w:pStyle w:val="Numeroelenco"/>
        <w:numPr>
          <w:ilvl w:val="0"/>
          <w:numId w:val="57"/>
        </w:numPr>
        <w:rPr>
          <w:rFonts w:ascii="Arial" w:hAnsi="Arial" w:cs="Arial"/>
          <w:szCs w:val="20"/>
        </w:rPr>
      </w:pPr>
      <w:r w:rsidRPr="00951047">
        <w:rPr>
          <w:rFonts w:ascii="Arial" w:hAnsi="Arial" w:cs="Arial"/>
          <w:b/>
          <w:bCs/>
          <w:szCs w:val="20"/>
        </w:rPr>
        <w:t>prezzo unitario</w:t>
      </w:r>
      <w:r w:rsidRPr="00E60545">
        <w:rPr>
          <w:rFonts w:ascii="Arial" w:hAnsi="Arial" w:cs="Arial"/>
          <w:szCs w:val="20"/>
        </w:rPr>
        <w:t xml:space="preserve"> (1</w:t>
      </w:r>
      <w:r w:rsidR="00A970EE">
        <w:rPr>
          <w:rFonts w:ascii="Arial" w:hAnsi="Arial" w:cs="Arial"/>
          <w:szCs w:val="20"/>
        </w:rPr>
        <w:t xml:space="preserve"> </w:t>
      </w:r>
      <w:r w:rsidRPr="00E60545">
        <w:rPr>
          <w:rFonts w:ascii="Arial" w:hAnsi="Arial" w:cs="Arial"/>
          <w:szCs w:val="20"/>
        </w:rPr>
        <w:t xml:space="preserve">giorno/persona), per la fornitura dei servizi di cui all’art. 2 </w:t>
      </w:r>
      <w:r w:rsidRPr="00951047">
        <w:rPr>
          <w:rFonts w:ascii="Arial" w:hAnsi="Arial" w:cs="Arial"/>
          <w:b/>
          <w:bCs/>
          <w:szCs w:val="20"/>
        </w:rPr>
        <w:t xml:space="preserve">punto </w:t>
      </w:r>
      <w:r w:rsidR="00A970EE">
        <w:rPr>
          <w:rFonts w:ascii="Arial" w:hAnsi="Arial" w:cs="Arial"/>
          <w:b/>
          <w:bCs/>
          <w:szCs w:val="20"/>
        </w:rPr>
        <w:t>I</w:t>
      </w:r>
      <w:r w:rsidRPr="00951047">
        <w:rPr>
          <w:rFonts w:ascii="Arial" w:hAnsi="Arial" w:cs="Arial"/>
          <w:b/>
          <w:bCs/>
          <w:szCs w:val="20"/>
        </w:rPr>
        <w:t>I, lettera d)</w:t>
      </w:r>
      <w:r w:rsidRPr="00E60545">
        <w:rPr>
          <w:rFonts w:ascii="Arial" w:hAnsi="Arial" w:cs="Arial"/>
          <w:szCs w:val="20"/>
        </w:rPr>
        <w:t>, è pari a (inserire importo a cifre e a lettere) € ______,___ = (_____/__);</w:t>
      </w:r>
    </w:p>
    <w:p w14:paraId="1F3C46CA" w14:textId="2CE20409" w:rsidR="00E60545" w:rsidRPr="00BA4A4E" w:rsidRDefault="00E60545">
      <w:pPr>
        <w:pStyle w:val="Numeroelenco"/>
        <w:numPr>
          <w:ilvl w:val="0"/>
          <w:numId w:val="57"/>
        </w:numPr>
        <w:rPr>
          <w:rFonts w:ascii="Arial" w:hAnsi="Arial" w:cs="Arial"/>
          <w:szCs w:val="20"/>
        </w:rPr>
      </w:pPr>
      <w:r w:rsidRPr="00951047">
        <w:rPr>
          <w:rFonts w:ascii="Arial" w:hAnsi="Arial" w:cs="Arial"/>
          <w:b/>
          <w:bCs/>
          <w:szCs w:val="20"/>
        </w:rPr>
        <w:t>prezzo complessivo</w:t>
      </w:r>
      <w:r w:rsidRPr="00E60545">
        <w:rPr>
          <w:rFonts w:ascii="Arial" w:hAnsi="Arial" w:cs="Arial"/>
          <w:szCs w:val="20"/>
        </w:rPr>
        <w:t xml:space="preserve"> (150 giorni/persona), per la fornitura dei servizi di cui all’art. 2 </w:t>
      </w:r>
      <w:r w:rsidRPr="00951047">
        <w:rPr>
          <w:rFonts w:ascii="Arial" w:hAnsi="Arial" w:cs="Arial"/>
          <w:b/>
          <w:bCs/>
          <w:szCs w:val="20"/>
        </w:rPr>
        <w:t>punto I</w:t>
      </w:r>
      <w:r w:rsidR="00A970EE">
        <w:rPr>
          <w:rFonts w:ascii="Arial" w:hAnsi="Arial" w:cs="Arial"/>
          <w:b/>
          <w:bCs/>
          <w:szCs w:val="20"/>
        </w:rPr>
        <w:t>I</w:t>
      </w:r>
      <w:r w:rsidRPr="00951047">
        <w:rPr>
          <w:rFonts w:ascii="Arial" w:hAnsi="Arial" w:cs="Arial"/>
          <w:b/>
          <w:bCs/>
          <w:szCs w:val="20"/>
        </w:rPr>
        <w:t>, lettera d)</w:t>
      </w:r>
      <w:r w:rsidRPr="00E60545">
        <w:rPr>
          <w:rFonts w:ascii="Arial" w:hAnsi="Arial" w:cs="Arial"/>
          <w:szCs w:val="20"/>
        </w:rPr>
        <w:t>, è pari a (inserire importo a cifre e a lettere) € ______,___ = (_____/__);</w:t>
      </w:r>
    </w:p>
    <w:p w14:paraId="667471DF" w14:textId="5E95C222" w:rsidR="00E60545" w:rsidRPr="00E60545" w:rsidRDefault="00E60545">
      <w:pPr>
        <w:pStyle w:val="Numeroelenco"/>
        <w:numPr>
          <w:ilvl w:val="0"/>
          <w:numId w:val="57"/>
        </w:numPr>
        <w:rPr>
          <w:rFonts w:ascii="Arial" w:hAnsi="Arial" w:cs="Arial"/>
          <w:szCs w:val="20"/>
        </w:rPr>
      </w:pPr>
      <w:r w:rsidRPr="00951047">
        <w:rPr>
          <w:rFonts w:ascii="Arial" w:hAnsi="Arial" w:cs="Arial"/>
          <w:b/>
          <w:bCs/>
          <w:szCs w:val="20"/>
        </w:rPr>
        <w:t>prezzo unitario</w:t>
      </w:r>
      <w:r w:rsidRPr="00E60545">
        <w:rPr>
          <w:rFonts w:ascii="Arial" w:hAnsi="Arial" w:cs="Arial"/>
          <w:szCs w:val="20"/>
        </w:rPr>
        <w:t xml:space="preserve"> (canone mensile), per la fornitura dei beni di cui all’art. 2 </w:t>
      </w:r>
      <w:r w:rsidRPr="00951047">
        <w:rPr>
          <w:rFonts w:ascii="Arial" w:hAnsi="Arial" w:cs="Arial"/>
          <w:b/>
          <w:bCs/>
          <w:szCs w:val="20"/>
        </w:rPr>
        <w:t>punto I</w:t>
      </w:r>
      <w:r w:rsidR="00A970EE">
        <w:rPr>
          <w:rFonts w:ascii="Arial" w:hAnsi="Arial" w:cs="Arial"/>
          <w:b/>
          <w:bCs/>
          <w:szCs w:val="20"/>
        </w:rPr>
        <w:t>I</w:t>
      </w:r>
      <w:r w:rsidRPr="00951047">
        <w:rPr>
          <w:rFonts w:ascii="Arial" w:hAnsi="Arial" w:cs="Arial"/>
          <w:b/>
          <w:bCs/>
          <w:szCs w:val="20"/>
        </w:rPr>
        <w:t>, lettera e)</w:t>
      </w:r>
      <w:r w:rsidRPr="00E60545">
        <w:rPr>
          <w:rFonts w:ascii="Arial" w:hAnsi="Arial" w:cs="Arial"/>
          <w:szCs w:val="20"/>
        </w:rPr>
        <w:t>, pari a (inserire importo a cifre e a lettere per il canone mensile) € ______,___ = (_____/__);</w:t>
      </w:r>
    </w:p>
    <w:p w14:paraId="13BC898A" w14:textId="656DDCFA" w:rsidR="00E60545" w:rsidRPr="001F2FDC" w:rsidRDefault="00E60545">
      <w:pPr>
        <w:pStyle w:val="Numeroelenco"/>
        <w:numPr>
          <w:ilvl w:val="0"/>
          <w:numId w:val="57"/>
        </w:numPr>
        <w:rPr>
          <w:rFonts w:ascii="Arial" w:hAnsi="Arial" w:cs="Arial"/>
          <w:szCs w:val="20"/>
        </w:rPr>
      </w:pPr>
      <w:r w:rsidRPr="00951047">
        <w:rPr>
          <w:rFonts w:ascii="Arial" w:hAnsi="Arial" w:cs="Arial"/>
          <w:b/>
          <w:bCs/>
          <w:szCs w:val="20"/>
        </w:rPr>
        <w:t>prezzo complessivo</w:t>
      </w:r>
      <w:r w:rsidRPr="00E60545">
        <w:rPr>
          <w:rFonts w:ascii="Arial" w:hAnsi="Arial" w:cs="Arial"/>
          <w:szCs w:val="20"/>
        </w:rPr>
        <w:t xml:space="preserve"> (quantità pari a 1 sottoscrizione per canone mensile su 36 mensilità), per la fornitura dei beni di cui all’art. 2 </w:t>
      </w:r>
      <w:r w:rsidRPr="00951047">
        <w:rPr>
          <w:rFonts w:ascii="Arial" w:hAnsi="Arial" w:cs="Arial"/>
          <w:b/>
          <w:bCs/>
          <w:szCs w:val="20"/>
        </w:rPr>
        <w:t>punto I</w:t>
      </w:r>
      <w:r w:rsidR="00A970EE">
        <w:rPr>
          <w:rFonts w:ascii="Arial" w:hAnsi="Arial" w:cs="Arial"/>
          <w:b/>
          <w:bCs/>
          <w:szCs w:val="20"/>
        </w:rPr>
        <w:t>I</w:t>
      </w:r>
      <w:r w:rsidRPr="00951047">
        <w:rPr>
          <w:rFonts w:ascii="Arial" w:hAnsi="Arial" w:cs="Arial"/>
          <w:b/>
          <w:bCs/>
          <w:szCs w:val="20"/>
        </w:rPr>
        <w:t>, lettera e)</w:t>
      </w:r>
      <w:r w:rsidRPr="00E60545">
        <w:rPr>
          <w:rFonts w:ascii="Arial" w:hAnsi="Arial" w:cs="Arial"/>
          <w:szCs w:val="20"/>
        </w:rPr>
        <w:t>, nelle quantità ivi indicate al medesimo riferimento, è pari a (inserire importo a cifre e a lettere) € ______,___ = (_____/__);</w:t>
      </w:r>
    </w:p>
    <w:p w14:paraId="42F52BB4" w14:textId="5D9F5448" w:rsidR="00E60545" w:rsidRPr="00E60545" w:rsidRDefault="00E60545">
      <w:pPr>
        <w:pStyle w:val="Numeroelenco"/>
        <w:numPr>
          <w:ilvl w:val="0"/>
          <w:numId w:val="57"/>
        </w:numPr>
        <w:rPr>
          <w:rFonts w:ascii="Arial" w:hAnsi="Arial" w:cs="Arial"/>
          <w:szCs w:val="20"/>
        </w:rPr>
      </w:pPr>
      <w:r w:rsidRPr="00951047">
        <w:rPr>
          <w:rFonts w:ascii="Arial" w:hAnsi="Arial" w:cs="Arial"/>
          <w:b/>
          <w:bCs/>
          <w:szCs w:val="20"/>
        </w:rPr>
        <w:t>prezzo unitario</w:t>
      </w:r>
      <w:r w:rsidRPr="00E60545">
        <w:rPr>
          <w:rFonts w:ascii="Arial" w:hAnsi="Arial" w:cs="Arial"/>
          <w:szCs w:val="20"/>
        </w:rPr>
        <w:t xml:space="preserve"> (canone mensile), per la fornitura dei beni di cui all’art. 2 </w:t>
      </w:r>
      <w:r w:rsidRPr="00951047">
        <w:rPr>
          <w:rFonts w:ascii="Arial" w:hAnsi="Arial" w:cs="Arial"/>
          <w:b/>
          <w:bCs/>
          <w:szCs w:val="20"/>
        </w:rPr>
        <w:t xml:space="preserve">punto </w:t>
      </w:r>
      <w:r w:rsidR="00A970EE">
        <w:rPr>
          <w:rFonts w:ascii="Arial" w:hAnsi="Arial" w:cs="Arial"/>
          <w:b/>
          <w:bCs/>
          <w:szCs w:val="20"/>
        </w:rPr>
        <w:t>I</w:t>
      </w:r>
      <w:r w:rsidRPr="00951047">
        <w:rPr>
          <w:rFonts w:ascii="Arial" w:hAnsi="Arial" w:cs="Arial"/>
          <w:b/>
          <w:bCs/>
          <w:szCs w:val="20"/>
        </w:rPr>
        <w:t>I, lettera f)</w:t>
      </w:r>
      <w:r w:rsidRPr="00E60545">
        <w:rPr>
          <w:rFonts w:ascii="Arial" w:hAnsi="Arial" w:cs="Arial"/>
          <w:szCs w:val="20"/>
        </w:rPr>
        <w:t>, pari a (inserire importo a cifre e a lettere per il canone mensile) € ______,___ = (_____/__);</w:t>
      </w:r>
    </w:p>
    <w:p w14:paraId="529A778C" w14:textId="2387A419" w:rsidR="00E60545" w:rsidRPr="00E60545" w:rsidRDefault="00E60545">
      <w:pPr>
        <w:pStyle w:val="Numeroelenco"/>
        <w:numPr>
          <w:ilvl w:val="0"/>
          <w:numId w:val="57"/>
        </w:numPr>
        <w:rPr>
          <w:rFonts w:ascii="Arial" w:hAnsi="Arial" w:cs="Arial"/>
          <w:szCs w:val="20"/>
        </w:rPr>
      </w:pPr>
      <w:r w:rsidRPr="00951047">
        <w:rPr>
          <w:rFonts w:ascii="Arial" w:hAnsi="Arial" w:cs="Arial"/>
          <w:b/>
          <w:bCs/>
          <w:szCs w:val="20"/>
        </w:rPr>
        <w:t>prezzo complessivo</w:t>
      </w:r>
      <w:r w:rsidRPr="00E60545">
        <w:rPr>
          <w:rFonts w:ascii="Arial" w:hAnsi="Arial" w:cs="Arial"/>
          <w:szCs w:val="20"/>
        </w:rPr>
        <w:t xml:space="preserve"> (quantità pari a 1 sottoscrizione per canone mensile su 36 mensilità), per la fornitura dei beni di cui all’art. 2 </w:t>
      </w:r>
      <w:r w:rsidRPr="00951047">
        <w:rPr>
          <w:rFonts w:ascii="Arial" w:hAnsi="Arial" w:cs="Arial"/>
          <w:b/>
          <w:bCs/>
          <w:szCs w:val="20"/>
        </w:rPr>
        <w:t>punto I</w:t>
      </w:r>
      <w:r w:rsidR="00A970EE">
        <w:rPr>
          <w:rFonts w:ascii="Arial" w:hAnsi="Arial" w:cs="Arial"/>
          <w:b/>
          <w:bCs/>
          <w:szCs w:val="20"/>
        </w:rPr>
        <w:t>I</w:t>
      </w:r>
      <w:r w:rsidRPr="00951047">
        <w:rPr>
          <w:rFonts w:ascii="Arial" w:hAnsi="Arial" w:cs="Arial"/>
          <w:b/>
          <w:bCs/>
          <w:szCs w:val="20"/>
        </w:rPr>
        <w:t>, lettera f)</w:t>
      </w:r>
      <w:r w:rsidRPr="00E60545">
        <w:rPr>
          <w:rFonts w:ascii="Arial" w:hAnsi="Arial" w:cs="Arial"/>
          <w:szCs w:val="20"/>
        </w:rPr>
        <w:t>, nelle quantità ivi indicate al medesimo riferimento, è pari a (inserire importo a cifre e a lettere) € ______,___ = (_____/__);</w:t>
      </w:r>
    </w:p>
    <w:p w14:paraId="0AE929ED" w14:textId="77777777" w:rsidR="00E60545" w:rsidRPr="00E60545" w:rsidRDefault="00E60545" w:rsidP="00951047">
      <w:pPr>
        <w:pStyle w:val="Numeroelenco"/>
        <w:rPr>
          <w:rFonts w:ascii="Arial" w:hAnsi="Arial" w:cs="Arial"/>
          <w:szCs w:val="20"/>
        </w:rPr>
      </w:pPr>
    </w:p>
    <w:p w14:paraId="2DFA2A70" w14:textId="77777777" w:rsidR="00E60545" w:rsidRPr="00E60545" w:rsidRDefault="00E60545" w:rsidP="00951047">
      <w:pPr>
        <w:pStyle w:val="Numeroelenco"/>
        <w:rPr>
          <w:rFonts w:ascii="Arial" w:hAnsi="Arial" w:cs="Arial"/>
          <w:szCs w:val="20"/>
        </w:rPr>
      </w:pPr>
      <w:r w:rsidRPr="00E60545">
        <w:rPr>
          <w:rFonts w:ascii="Arial" w:hAnsi="Arial" w:cs="Arial"/>
          <w:szCs w:val="20"/>
        </w:rPr>
        <w:t>Si precisa che:</w:t>
      </w:r>
    </w:p>
    <w:p w14:paraId="713ACD25" w14:textId="77777777" w:rsidR="00E60545" w:rsidRPr="00E60545" w:rsidRDefault="00E60545">
      <w:pPr>
        <w:pStyle w:val="Numeroelenco"/>
        <w:numPr>
          <w:ilvl w:val="0"/>
          <w:numId w:val="58"/>
        </w:numPr>
        <w:rPr>
          <w:rFonts w:ascii="Arial" w:hAnsi="Arial" w:cs="Arial"/>
          <w:szCs w:val="20"/>
        </w:rPr>
      </w:pPr>
      <w:r w:rsidRPr="00E60545">
        <w:rPr>
          <w:rFonts w:ascii="Arial" w:hAnsi="Arial" w:cs="Arial"/>
          <w:szCs w:val="20"/>
        </w:rPr>
        <w:t>gli oneri per la sicurezza per rischi interferenziali sono pari a zero e non hanno dato luogo all'obbligo di redazione del DUVRI;</w:t>
      </w:r>
    </w:p>
    <w:p w14:paraId="77DD0910" w14:textId="77777777" w:rsidR="00E60545" w:rsidRPr="00E60545" w:rsidRDefault="00E60545">
      <w:pPr>
        <w:pStyle w:val="Numeroelenco"/>
        <w:numPr>
          <w:ilvl w:val="0"/>
          <w:numId w:val="58"/>
        </w:numPr>
        <w:rPr>
          <w:rFonts w:ascii="Arial" w:hAnsi="Arial" w:cs="Arial"/>
          <w:szCs w:val="20"/>
        </w:rPr>
      </w:pPr>
      <w:r w:rsidRPr="00E60545">
        <w:rPr>
          <w:rFonts w:ascii="Arial" w:hAnsi="Arial" w:cs="Arial"/>
          <w:szCs w:val="20"/>
        </w:rPr>
        <w:t>il prezzo unitario e quindi il prezzo complessivo dei servizi di supporto specialistico sono da intendersi comprensivi dei costi delle eventuali trasferte a carico del Fornitore.</w:t>
      </w:r>
    </w:p>
    <w:p w14:paraId="738741CE" w14:textId="77777777" w:rsidR="00E60545" w:rsidRPr="00951047" w:rsidRDefault="00E60545" w:rsidP="00951047">
      <w:pPr>
        <w:pStyle w:val="Numeroelenco"/>
        <w:widowControl/>
        <w:tabs>
          <w:tab w:val="left" w:pos="-142"/>
        </w:tabs>
        <w:ind w:left="360"/>
        <w:rPr>
          <w:rFonts w:ascii="Arial" w:hAnsi="Arial" w:cs="Arial"/>
          <w:szCs w:val="20"/>
        </w:rPr>
      </w:pPr>
    </w:p>
    <w:p w14:paraId="34A2A7A4" w14:textId="1E9187A2" w:rsidR="00046204" w:rsidRPr="00F32A71" w:rsidRDefault="00ED37E3">
      <w:pPr>
        <w:pStyle w:val="Numeroelenco"/>
        <w:widowControl/>
        <w:numPr>
          <w:ilvl w:val="0"/>
          <w:numId w:val="59"/>
        </w:numPr>
        <w:tabs>
          <w:tab w:val="left" w:pos="-142"/>
        </w:tabs>
        <w:ind w:left="360"/>
        <w:rPr>
          <w:rFonts w:ascii="Arial" w:hAnsi="Arial" w:cs="Arial"/>
          <w:szCs w:val="20"/>
        </w:rPr>
      </w:pPr>
      <w:r w:rsidRPr="00F32A71">
        <w:rPr>
          <w:rFonts w:ascii="Arial" w:hAnsi="Arial" w:cs="Arial"/>
          <w:szCs w:val="20"/>
        </w:rPr>
        <w:t>I predetti corrispettivi contrattuali si riferiscono all’esecuzione della fornitura e dei servizi connessi a perfetta regola d’arte e nel pieno adempimento delle modalità e delle prescrizioni contrattuali.</w:t>
      </w:r>
    </w:p>
    <w:p w14:paraId="50171733" w14:textId="500D0FF7" w:rsidR="00046204" w:rsidRPr="00C25807" w:rsidRDefault="00ED37E3">
      <w:pPr>
        <w:pStyle w:val="Numeroelenco"/>
        <w:widowControl/>
        <w:numPr>
          <w:ilvl w:val="0"/>
          <w:numId w:val="59"/>
        </w:numPr>
        <w:tabs>
          <w:tab w:val="left" w:pos="-142"/>
        </w:tabs>
        <w:ind w:left="360"/>
        <w:rPr>
          <w:rFonts w:ascii="Arial" w:hAnsi="Arial" w:cs="Arial"/>
          <w:szCs w:val="20"/>
        </w:rPr>
      </w:pPr>
      <w:r w:rsidRPr="00C25807">
        <w:rPr>
          <w:rFonts w:ascii="Arial" w:hAnsi="Arial" w:cs="Arial"/>
          <w:szCs w:val="20"/>
        </w:rPr>
        <w:t>Tutti gli obblighi ed oneri derivanti all’Impresa dall’esecuzione del contratto e dall’osservanza di leggi, capitolati e regolamenti, nonché dalle disposizioni emanate o che venissero emanate dalle competenti autorità, ivi compresa l’Amministrazione, sono compresi nel corrispettivo contrattuale.</w:t>
      </w:r>
    </w:p>
    <w:p w14:paraId="2A2B3C94" w14:textId="202A66D3" w:rsidR="00046204" w:rsidRPr="009C6F82" w:rsidRDefault="00ED37E3">
      <w:pPr>
        <w:pStyle w:val="Numeroelenco"/>
        <w:widowControl/>
        <w:numPr>
          <w:ilvl w:val="0"/>
          <w:numId w:val="59"/>
        </w:numPr>
        <w:tabs>
          <w:tab w:val="left" w:pos="-142"/>
        </w:tabs>
        <w:ind w:left="360"/>
        <w:rPr>
          <w:rFonts w:ascii="Arial" w:hAnsi="Arial" w:cs="Arial"/>
          <w:szCs w:val="20"/>
        </w:rPr>
      </w:pPr>
      <w:r w:rsidRPr="009C6F82">
        <w:rPr>
          <w:rFonts w:ascii="Arial" w:hAnsi="Arial" w:cs="Arial"/>
          <w:szCs w:val="20"/>
        </w:rPr>
        <w:t>I corrispettiv</w:t>
      </w:r>
      <w:r w:rsidR="00951F27" w:rsidRPr="009C6F82">
        <w:rPr>
          <w:rFonts w:ascii="Arial" w:hAnsi="Arial" w:cs="Arial"/>
          <w:szCs w:val="20"/>
          <w:lang w:val="it-IT"/>
        </w:rPr>
        <w:t>i</w:t>
      </w:r>
      <w:r w:rsidRPr="009C6F82">
        <w:rPr>
          <w:rFonts w:ascii="Arial" w:hAnsi="Arial" w:cs="Arial"/>
          <w:szCs w:val="20"/>
        </w:rPr>
        <w:t xml:space="preserve"> contrattual</w:t>
      </w:r>
      <w:r w:rsidR="00951F27" w:rsidRPr="009C6F82">
        <w:rPr>
          <w:rFonts w:ascii="Arial" w:hAnsi="Arial" w:cs="Arial"/>
          <w:szCs w:val="20"/>
          <w:lang w:val="it-IT"/>
        </w:rPr>
        <w:t>i</w:t>
      </w:r>
      <w:r w:rsidRPr="009C6F82">
        <w:rPr>
          <w:rFonts w:ascii="Arial" w:hAnsi="Arial" w:cs="Arial"/>
          <w:szCs w:val="20"/>
        </w:rPr>
        <w:t xml:space="preserve"> </w:t>
      </w:r>
      <w:r w:rsidR="0045471F" w:rsidRPr="009C6F82">
        <w:rPr>
          <w:rFonts w:ascii="Arial" w:hAnsi="Arial" w:cs="Arial"/>
        </w:rPr>
        <w:t xml:space="preserve"> sono stati determinati a proprio rischio dal</w:t>
      </w:r>
      <w:r w:rsidR="0045471F" w:rsidRPr="009C6F82">
        <w:rPr>
          <w:rFonts w:ascii="Arial" w:hAnsi="Arial" w:cs="Arial"/>
          <w:lang w:val="it-IT"/>
        </w:rPr>
        <w:t xml:space="preserve">l’Impresa </w:t>
      </w:r>
      <w:r w:rsidR="0045471F" w:rsidRPr="009C6F82">
        <w:rPr>
          <w:rFonts w:ascii="Arial" w:hAnsi="Arial" w:cs="Arial"/>
        </w:rPr>
        <w:t xml:space="preserve">in base ai propri calcoli, alle proprie indagini, alle proprie stime, e sono, pertanto, fissi ed invariabili indipendentemente da qualsiasi imprevisto o eventualità, facendosi carico </w:t>
      </w:r>
      <w:r w:rsidR="0045471F" w:rsidRPr="009C6F82">
        <w:rPr>
          <w:rFonts w:ascii="Arial" w:hAnsi="Arial" w:cs="Arial"/>
          <w:lang w:val="it-IT"/>
        </w:rPr>
        <w:t xml:space="preserve">l’Impresa </w:t>
      </w:r>
      <w:r w:rsidR="0045471F" w:rsidRPr="009C6F82">
        <w:rPr>
          <w:rFonts w:ascii="Arial" w:hAnsi="Arial" w:cs="Arial"/>
        </w:rPr>
        <w:t>medesim</w:t>
      </w:r>
      <w:r w:rsidR="0045471F" w:rsidRPr="009C6F82">
        <w:rPr>
          <w:rFonts w:ascii="Arial" w:hAnsi="Arial" w:cs="Arial"/>
          <w:lang w:val="it-IT"/>
        </w:rPr>
        <w:t>a</w:t>
      </w:r>
      <w:r w:rsidR="0045471F" w:rsidRPr="009C6F82">
        <w:rPr>
          <w:rFonts w:ascii="Arial" w:hAnsi="Arial" w:cs="Arial"/>
        </w:rPr>
        <w:t xml:space="preserve"> di ogni relativo rischio e/o alea. </w:t>
      </w:r>
      <w:r w:rsidR="0045471F" w:rsidRPr="009C6F82">
        <w:rPr>
          <w:rFonts w:ascii="Arial" w:hAnsi="Arial" w:cs="Arial"/>
          <w:lang w:val="it-IT"/>
        </w:rPr>
        <w:t xml:space="preserve">L’Impresa </w:t>
      </w:r>
      <w:r w:rsidR="0045471F" w:rsidRPr="009C6F82">
        <w:rPr>
          <w:rFonts w:ascii="Arial" w:hAnsi="Arial" w:cs="Arial"/>
        </w:rPr>
        <w:t xml:space="preserve">non potrà vantare diritto ad altri compensi, ovvero ad adeguamenti, revisioni o aumenti dei corrispettivi come sopra indicati ad eccezione di quanto previsto al successivo </w:t>
      </w:r>
      <w:r w:rsidR="0045471F" w:rsidRPr="009C6F82">
        <w:rPr>
          <w:rFonts w:ascii="Arial" w:hAnsi="Arial" w:cs="Arial"/>
          <w:szCs w:val="20"/>
          <w:lang w:val="it-IT"/>
        </w:rPr>
        <w:t>art. 14</w:t>
      </w:r>
      <w:r w:rsidR="00A158FC" w:rsidRPr="009C6F82">
        <w:rPr>
          <w:rFonts w:ascii="Arial" w:hAnsi="Arial" w:cs="Arial"/>
          <w:szCs w:val="20"/>
          <w:lang w:val="it-IT"/>
        </w:rPr>
        <w:t xml:space="preserve"> bis</w:t>
      </w:r>
      <w:r w:rsidR="0045471F" w:rsidRPr="009C6F82">
        <w:rPr>
          <w:rFonts w:ascii="Arial" w:hAnsi="Arial" w:cs="Arial"/>
          <w:szCs w:val="20"/>
          <w:lang w:val="it-IT"/>
        </w:rPr>
        <w:t>.</w:t>
      </w:r>
    </w:p>
    <w:p w14:paraId="4A5631E6" w14:textId="77777777" w:rsidR="00ED37E3" w:rsidRDefault="00ED37E3">
      <w:pPr>
        <w:pStyle w:val="Numeroelenco"/>
        <w:widowControl/>
        <w:numPr>
          <w:ilvl w:val="0"/>
          <w:numId w:val="59"/>
        </w:numPr>
        <w:tabs>
          <w:tab w:val="left" w:pos="-142"/>
        </w:tabs>
        <w:ind w:left="360"/>
        <w:rPr>
          <w:rFonts w:ascii="Arial" w:hAnsi="Arial" w:cs="Arial"/>
          <w:szCs w:val="20"/>
        </w:rPr>
      </w:pPr>
      <w:r w:rsidRPr="009C6F82">
        <w:rPr>
          <w:rFonts w:ascii="Arial" w:hAnsi="Arial" w:cs="Arial"/>
          <w:szCs w:val="20"/>
        </w:rPr>
        <w:lastRenderedPageBreak/>
        <w:t>Tutti gli importi devono intendersi al netto dell'IVA.</w:t>
      </w:r>
    </w:p>
    <w:p w14:paraId="75F4B4DF" w14:textId="77777777" w:rsidR="005D3D18" w:rsidRDefault="005D3D18" w:rsidP="005D3D18">
      <w:pPr>
        <w:pStyle w:val="Numeroelenco"/>
        <w:widowControl/>
        <w:tabs>
          <w:tab w:val="left" w:pos="-142"/>
        </w:tabs>
        <w:rPr>
          <w:rFonts w:ascii="Arial" w:hAnsi="Arial" w:cs="Arial"/>
          <w:szCs w:val="20"/>
        </w:rPr>
      </w:pPr>
    </w:p>
    <w:p w14:paraId="67C51793" w14:textId="77777777" w:rsidR="00ED37E3" w:rsidRPr="00F32A71" w:rsidRDefault="00ED37E3" w:rsidP="00ED37E3">
      <w:pPr>
        <w:pStyle w:val="Corpodeltesto2"/>
        <w:tabs>
          <w:tab w:val="left" w:pos="426"/>
        </w:tabs>
        <w:ind w:left="0" w:right="-1" w:firstLine="0"/>
        <w:rPr>
          <w:rFonts w:ascii="Arial" w:hAnsi="Arial" w:cs="Arial"/>
          <w:szCs w:val="20"/>
        </w:rPr>
      </w:pPr>
    </w:p>
    <w:p w14:paraId="0F264623" w14:textId="677779A7" w:rsidR="00ED37E3" w:rsidRPr="00F32A71" w:rsidRDefault="00645565" w:rsidP="00ED37E3">
      <w:pPr>
        <w:pStyle w:val="BLOCKBOLD"/>
        <w:spacing w:before="0" w:after="0"/>
        <w:rPr>
          <w:rFonts w:ascii="Arial" w:hAnsi="Arial" w:cs="Arial"/>
        </w:rPr>
      </w:pPr>
      <w:bookmarkStart w:id="151" w:name="_Toc367785707"/>
      <w:bookmarkStart w:id="152" w:name="_Toc367785851"/>
      <w:bookmarkStart w:id="153" w:name="_Toc367785923"/>
      <w:bookmarkStart w:id="154" w:name="_Toc367786212"/>
      <w:bookmarkStart w:id="155" w:name="_Toc367787403"/>
      <w:bookmarkStart w:id="156" w:name="_Toc367787439"/>
      <w:bookmarkStart w:id="157" w:name="_Toc196822746"/>
      <w:r w:rsidRPr="00F32A71">
        <w:rPr>
          <w:rFonts w:ascii="Arial" w:hAnsi="Arial" w:cs="Arial"/>
          <w:caps w:val="0"/>
        </w:rPr>
        <w:t>ARTICOLO 14</w:t>
      </w:r>
      <w:bookmarkStart w:id="158" w:name="_Toc367785708"/>
      <w:bookmarkStart w:id="159" w:name="_Toc367785852"/>
      <w:bookmarkStart w:id="160" w:name="_Toc367785924"/>
      <w:bookmarkStart w:id="161" w:name="_Toc367786213"/>
      <w:bookmarkEnd w:id="151"/>
      <w:bookmarkEnd w:id="152"/>
      <w:bookmarkEnd w:id="153"/>
      <w:bookmarkEnd w:id="154"/>
      <w:r w:rsidRPr="00F32A71">
        <w:rPr>
          <w:rFonts w:ascii="Arial" w:hAnsi="Arial" w:cs="Arial"/>
          <w:caps w:val="0"/>
          <w:lang w:val="it-IT"/>
        </w:rPr>
        <w:t xml:space="preserve"> </w:t>
      </w:r>
      <w:r w:rsidRPr="00F32A71">
        <w:rPr>
          <w:rFonts w:ascii="Arial" w:hAnsi="Arial" w:cs="Arial"/>
          <w:caps w:val="0"/>
        </w:rPr>
        <w:t>–</w:t>
      </w:r>
      <w:r w:rsidRPr="00F32A71">
        <w:rPr>
          <w:rFonts w:ascii="Arial" w:hAnsi="Arial" w:cs="Arial"/>
          <w:caps w:val="0"/>
          <w:lang w:val="it-IT"/>
        </w:rPr>
        <w:t xml:space="preserve"> </w:t>
      </w:r>
      <w:r w:rsidRPr="00F32A71">
        <w:rPr>
          <w:rFonts w:ascii="Arial" w:hAnsi="Arial" w:cs="Arial"/>
          <w:caps w:val="0"/>
        </w:rPr>
        <w:t>FATTURAZIONE E PAGAMENTO</w:t>
      </w:r>
      <w:bookmarkEnd w:id="155"/>
      <w:bookmarkEnd w:id="156"/>
      <w:bookmarkEnd w:id="157"/>
      <w:bookmarkEnd w:id="158"/>
      <w:bookmarkEnd w:id="159"/>
      <w:bookmarkEnd w:id="160"/>
      <w:bookmarkEnd w:id="161"/>
    </w:p>
    <w:p w14:paraId="4A5D5720" w14:textId="15B77C4E" w:rsidR="00ED37E3" w:rsidRPr="00F32A71" w:rsidRDefault="00ED37E3" w:rsidP="00ED37E3">
      <w:pPr>
        <w:numPr>
          <w:ilvl w:val="12"/>
          <w:numId w:val="0"/>
        </w:numPr>
        <w:rPr>
          <w:rFonts w:ascii="Arial" w:hAnsi="Arial" w:cs="Arial"/>
          <w:i/>
          <w:iCs/>
          <w:color w:val="0000FF"/>
          <w:szCs w:val="20"/>
        </w:rPr>
      </w:pPr>
    </w:p>
    <w:p w14:paraId="79E4391E" w14:textId="77777777" w:rsidR="00ED37E3" w:rsidRDefault="00ED37E3">
      <w:pPr>
        <w:pStyle w:val="Numeroelenco"/>
        <w:widowControl/>
        <w:numPr>
          <w:ilvl w:val="0"/>
          <w:numId w:val="61"/>
        </w:numPr>
        <w:tabs>
          <w:tab w:val="left" w:pos="-142"/>
        </w:tabs>
        <w:rPr>
          <w:rFonts w:ascii="Arial" w:hAnsi="Arial" w:cs="Arial"/>
          <w:szCs w:val="20"/>
        </w:rPr>
      </w:pPr>
      <w:r w:rsidRPr="00F32A71">
        <w:rPr>
          <w:rFonts w:ascii="Arial" w:hAnsi="Arial" w:cs="Arial"/>
          <w:szCs w:val="20"/>
        </w:rPr>
        <w:t>Ai fini del pagamento del corrispettivo contrattuale di cui al precedente articolo</w:t>
      </w:r>
      <w:r w:rsidR="00B87FFD" w:rsidRPr="00F32A71">
        <w:rPr>
          <w:rFonts w:ascii="Arial" w:hAnsi="Arial" w:cs="Arial"/>
          <w:szCs w:val="20"/>
        </w:rPr>
        <w:t xml:space="preserve"> </w:t>
      </w:r>
      <w:r w:rsidRPr="00F32A71">
        <w:rPr>
          <w:rFonts w:ascii="Arial" w:hAnsi="Arial" w:cs="Arial"/>
          <w:szCs w:val="20"/>
        </w:rPr>
        <w:t>13, l’Impresa potrà emettere fattura:</w:t>
      </w:r>
    </w:p>
    <w:p w14:paraId="77D38BF3" w14:textId="77777777" w:rsidR="00B06CA5" w:rsidRPr="00F32A71" w:rsidRDefault="00B06CA5" w:rsidP="009F4913">
      <w:pPr>
        <w:pStyle w:val="Numeroelenco"/>
        <w:widowControl/>
        <w:tabs>
          <w:tab w:val="left" w:pos="-142"/>
        </w:tabs>
        <w:ind w:left="720"/>
        <w:rPr>
          <w:rFonts w:ascii="Arial" w:hAnsi="Arial" w:cs="Arial"/>
          <w:szCs w:val="20"/>
        </w:rPr>
      </w:pPr>
    </w:p>
    <w:p w14:paraId="441EC840" w14:textId="77777777" w:rsidR="00C135FC" w:rsidRPr="00951047" w:rsidRDefault="00C135FC" w:rsidP="00C135FC">
      <w:pPr>
        <w:pStyle w:val="Numeroelenco"/>
        <w:widowControl/>
        <w:tabs>
          <w:tab w:val="left" w:pos="-142"/>
          <w:tab w:val="num" w:pos="720"/>
        </w:tabs>
        <w:ind w:left="718" w:hanging="294"/>
        <w:rPr>
          <w:rFonts w:ascii="Arial" w:hAnsi="Arial" w:cs="Arial"/>
          <w:b/>
          <w:i/>
          <w:szCs w:val="20"/>
          <w:u w:val="single"/>
          <w:lang w:val="it-IT"/>
        </w:rPr>
      </w:pPr>
      <w:r w:rsidRPr="00951047">
        <w:rPr>
          <w:rFonts w:ascii="Arial" w:hAnsi="Arial" w:cs="Arial"/>
          <w:b/>
          <w:i/>
          <w:iCs/>
          <w:szCs w:val="20"/>
          <w:u w:val="single"/>
          <w:lang w:val="it-IT"/>
        </w:rPr>
        <w:t>per la Divisione Finanze</w:t>
      </w:r>
      <w:r w:rsidRPr="00951047">
        <w:rPr>
          <w:rFonts w:ascii="Arial" w:hAnsi="Arial" w:cs="Arial"/>
          <w:b/>
          <w:i/>
          <w:szCs w:val="20"/>
          <w:lang w:val="it-IT"/>
        </w:rPr>
        <w:t>:</w:t>
      </w:r>
    </w:p>
    <w:p w14:paraId="6BF52500" w14:textId="77777777" w:rsidR="00C135FC" w:rsidRPr="00951047" w:rsidRDefault="00C135FC" w:rsidP="00C135FC">
      <w:pPr>
        <w:pStyle w:val="Numeroelenco"/>
        <w:widowControl/>
        <w:tabs>
          <w:tab w:val="left" w:pos="-142"/>
          <w:tab w:val="num" w:pos="720"/>
        </w:tabs>
        <w:ind w:left="718" w:hanging="294"/>
        <w:rPr>
          <w:rFonts w:ascii="Arial" w:hAnsi="Arial" w:cs="Arial"/>
          <w:b/>
          <w:i/>
          <w:szCs w:val="20"/>
          <w:lang w:val="it-IT"/>
        </w:rPr>
      </w:pPr>
    </w:p>
    <w:p w14:paraId="36996477" w14:textId="0FE20A10" w:rsidR="00C135FC" w:rsidRPr="00951047" w:rsidRDefault="00C135FC">
      <w:pPr>
        <w:pStyle w:val="Numeroelenco"/>
        <w:widowControl/>
        <w:numPr>
          <w:ilvl w:val="0"/>
          <w:numId w:val="60"/>
        </w:numPr>
        <w:tabs>
          <w:tab w:val="left" w:pos="-142"/>
          <w:tab w:val="left" w:pos="360"/>
          <w:tab w:val="num" w:pos="436"/>
        </w:tabs>
        <w:ind w:left="1438" w:hanging="294"/>
        <w:rPr>
          <w:rFonts w:ascii="Arial" w:hAnsi="Arial" w:cs="Arial"/>
          <w:szCs w:val="20"/>
        </w:rPr>
      </w:pPr>
      <w:r w:rsidRPr="00951047">
        <w:rPr>
          <w:rFonts w:ascii="Arial" w:hAnsi="Arial" w:cs="Arial"/>
          <w:szCs w:val="20"/>
        </w:rPr>
        <w:t xml:space="preserve">con riferimento </w:t>
      </w:r>
      <w:proofErr w:type="spellStart"/>
      <w:r w:rsidRPr="00951047">
        <w:rPr>
          <w:rFonts w:ascii="Arial" w:hAnsi="Arial" w:cs="Arial"/>
          <w:szCs w:val="20"/>
        </w:rPr>
        <w:t>al</w:t>
      </w:r>
      <w:r w:rsidRPr="00951047">
        <w:rPr>
          <w:rFonts w:ascii="Arial" w:hAnsi="Arial" w:cs="Arial"/>
          <w:szCs w:val="20"/>
          <w:lang w:val="it-IT"/>
        </w:rPr>
        <w:t>l</w:t>
      </w:r>
      <w:proofErr w:type="spellEnd"/>
      <w:r w:rsidRPr="00951047">
        <w:rPr>
          <w:rFonts w:ascii="Arial" w:hAnsi="Arial" w:cs="Arial"/>
          <w:szCs w:val="20"/>
        </w:rPr>
        <w:t xml:space="preserve">a fornitura di cui all' art. 2 comma 1 </w:t>
      </w:r>
      <w:r w:rsidRPr="00951047">
        <w:rPr>
          <w:rFonts w:ascii="Arial" w:hAnsi="Arial" w:cs="Arial"/>
          <w:b/>
          <w:szCs w:val="20"/>
          <w:lang w:val="it-IT"/>
        </w:rPr>
        <w:t>punto I</w:t>
      </w:r>
      <w:r w:rsidRPr="00951047">
        <w:rPr>
          <w:rFonts w:ascii="Arial" w:hAnsi="Arial" w:cs="Arial"/>
          <w:b/>
          <w:szCs w:val="20"/>
        </w:rPr>
        <w:t>,</w:t>
      </w:r>
      <w:r w:rsidRPr="00951047">
        <w:rPr>
          <w:rFonts w:ascii="Arial" w:hAnsi="Arial" w:cs="Arial"/>
          <w:b/>
          <w:szCs w:val="20"/>
          <w:lang w:val="it-IT"/>
        </w:rPr>
        <w:t xml:space="preserve"> lettere a), b)</w:t>
      </w:r>
      <w:r w:rsidRPr="00951047">
        <w:rPr>
          <w:rFonts w:ascii="Arial" w:hAnsi="Arial" w:cs="Arial"/>
          <w:b/>
          <w:szCs w:val="20"/>
        </w:rPr>
        <w:t>,</w:t>
      </w:r>
      <w:r w:rsidRPr="00951047">
        <w:rPr>
          <w:rFonts w:ascii="Arial" w:hAnsi="Arial" w:cs="Arial"/>
          <w:b/>
          <w:szCs w:val="20"/>
          <w:lang w:val="it-IT"/>
        </w:rPr>
        <w:t xml:space="preserve"> c), d), f) </w:t>
      </w:r>
      <w:r w:rsidRPr="00951047">
        <w:rPr>
          <w:rFonts w:ascii="Arial" w:hAnsi="Arial" w:cs="Arial"/>
          <w:bCs/>
          <w:szCs w:val="20"/>
          <w:lang w:val="it-IT"/>
        </w:rPr>
        <w:t>e</w:t>
      </w:r>
      <w:r w:rsidRPr="00951047">
        <w:rPr>
          <w:rFonts w:ascii="Arial" w:hAnsi="Arial" w:cs="Arial"/>
          <w:b/>
          <w:szCs w:val="20"/>
          <w:lang w:val="it-IT"/>
        </w:rPr>
        <w:t xml:space="preserve"> g)</w:t>
      </w:r>
      <w:r w:rsidRPr="00951047">
        <w:rPr>
          <w:rFonts w:ascii="Arial" w:hAnsi="Arial" w:cs="Arial"/>
          <w:szCs w:val="20"/>
        </w:rPr>
        <w:t xml:space="preserve"> l'Impresa potrà emettere </w:t>
      </w:r>
      <w:r w:rsidR="00326EFC">
        <w:rPr>
          <w:rFonts w:ascii="Arial" w:hAnsi="Arial" w:cs="Arial"/>
          <w:szCs w:val="20"/>
        </w:rPr>
        <w:t>fattur</w:t>
      </w:r>
      <w:r w:rsidR="00DD5950">
        <w:rPr>
          <w:rFonts w:ascii="Arial" w:hAnsi="Arial" w:cs="Arial"/>
          <w:szCs w:val="20"/>
        </w:rPr>
        <w:t>e</w:t>
      </w:r>
      <w:r w:rsidR="00326EFC">
        <w:rPr>
          <w:rFonts w:ascii="Arial" w:hAnsi="Arial" w:cs="Arial"/>
          <w:szCs w:val="20"/>
        </w:rPr>
        <w:t xml:space="preserve"> </w:t>
      </w:r>
      <w:r w:rsidR="003B4D95">
        <w:rPr>
          <w:rFonts w:ascii="Arial" w:hAnsi="Arial" w:cs="Arial"/>
          <w:szCs w:val="20"/>
        </w:rPr>
        <w:t>trimestrali posticipate</w:t>
      </w:r>
      <w:r w:rsidRPr="00951047">
        <w:rPr>
          <w:rFonts w:ascii="Arial" w:hAnsi="Arial" w:cs="Arial"/>
          <w:szCs w:val="20"/>
        </w:rPr>
        <w:t xml:space="preserve"> a decorrere</w:t>
      </w:r>
      <w:r w:rsidRPr="009F4913">
        <w:rPr>
          <w:rFonts w:ascii="Arial" w:hAnsi="Arial" w:cs="Arial"/>
          <w:szCs w:val="20"/>
          <w:lang w:val="it-IT"/>
        </w:rPr>
        <w:t xml:space="preserve"> </w:t>
      </w:r>
      <w:r w:rsidRPr="00951047">
        <w:rPr>
          <w:rFonts w:ascii="Arial" w:hAnsi="Arial" w:cs="Arial"/>
          <w:szCs w:val="20"/>
          <w:lang w:val="it-IT"/>
        </w:rPr>
        <w:t xml:space="preserve">dalla data di positiva verifica di conformità </w:t>
      </w:r>
      <w:r w:rsidRPr="00951047">
        <w:rPr>
          <w:rFonts w:ascii="Arial" w:hAnsi="Arial" w:cs="Arial"/>
          <w:szCs w:val="20"/>
        </w:rPr>
        <w:t>e previa produzione della documentazione di cui all' articolo 7;</w:t>
      </w:r>
    </w:p>
    <w:p w14:paraId="35AFFFA0" w14:textId="4E6B8EDD" w:rsidR="00C135FC" w:rsidRPr="00951047" w:rsidRDefault="00C135FC">
      <w:pPr>
        <w:pStyle w:val="Numeroelenco"/>
        <w:widowControl/>
        <w:numPr>
          <w:ilvl w:val="0"/>
          <w:numId w:val="60"/>
        </w:numPr>
        <w:tabs>
          <w:tab w:val="left" w:pos="-142"/>
          <w:tab w:val="left" w:pos="360"/>
          <w:tab w:val="num" w:pos="436"/>
        </w:tabs>
        <w:ind w:left="1438" w:hanging="294"/>
        <w:rPr>
          <w:rFonts w:ascii="Arial" w:hAnsi="Arial" w:cs="Arial"/>
          <w:szCs w:val="20"/>
        </w:rPr>
      </w:pPr>
      <w:r w:rsidRPr="00951047">
        <w:rPr>
          <w:rFonts w:ascii="Arial" w:hAnsi="Arial" w:cs="Arial"/>
          <w:szCs w:val="20"/>
        </w:rPr>
        <w:t xml:space="preserve">con riferimento al servizio di </w:t>
      </w:r>
      <w:r w:rsidRPr="00951047">
        <w:rPr>
          <w:rFonts w:ascii="Arial" w:hAnsi="Arial" w:cs="Arial"/>
          <w:szCs w:val="20"/>
          <w:lang w:val="it-IT"/>
        </w:rPr>
        <w:t>supporto specialistico</w:t>
      </w:r>
      <w:r w:rsidRPr="00951047">
        <w:rPr>
          <w:rFonts w:ascii="Arial" w:hAnsi="Arial" w:cs="Arial"/>
          <w:szCs w:val="20"/>
        </w:rPr>
        <w:t xml:space="preserve"> di cui all'art. 2, comma 1, </w:t>
      </w:r>
      <w:r w:rsidRPr="00951047">
        <w:rPr>
          <w:rFonts w:ascii="Arial" w:hAnsi="Arial" w:cs="Arial"/>
          <w:b/>
          <w:szCs w:val="20"/>
          <w:lang w:val="it-IT"/>
        </w:rPr>
        <w:t xml:space="preserve">punto I, lettera e) </w:t>
      </w:r>
      <w:r w:rsidRPr="00951047">
        <w:rPr>
          <w:rFonts w:ascii="Arial" w:hAnsi="Arial" w:cs="Arial"/>
          <w:szCs w:val="20"/>
        </w:rPr>
        <w:t xml:space="preserve">l'Impresa potrà emettere </w:t>
      </w:r>
      <w:r w:rsidR="00DD5950" w:rsidRPr="00DD5950">
        <w:rPr>
          <w:rFonts w:ascii="Arial" w:hAnsi="Arial" w:cs="Arial"/>
          <w:szCs w:val="20"/>
        </w:rPr>
        <w:t>fattur</w:t>
      </w:r>
      <w:r w:rsidR="00DD5950">
        <w:rPr>
          <w:rFonts w:ascii="Arial" w:hAnsi="Arial" w:cs="Arial"/>
          <w:szCs w:val="20"/>
        </w:rPr>
        <w:t>e</w:t>
      </w:r>
      <w:r w:rsidR="00DD5950" w:rsidRPr="00DD5950">
        <w:rPr>
          <w:rFonts w:ascii="Arial" w:hAnsi="Arial" w:cs="Arial"/>
          <w:szCs w:val="20"/>
        </w:rPr>
        <w:t xml:space="preserve"> </w:t>
      </w:r>
      <w:r w:rsidR="003B4D95">
        <w:rPr>
          <w:rFonts w:ascii="Arial" w:hAnsi="Arial" w:cs="Arial"/>
          <w:szCs w:val="20"/>
        </w:rPr>
        <w:t xml:space="preserve">trimestrali posticipate </w:t>
      </w:r>
      <w:r w:rsidRPr="00951047">
        <w:rPr>
          <w:rFonts w:ascii="Arial" w:hAnsi="Arial" w:cs="Arial"/>
          <w:szCs w:val="20"/>
        </w:rPr>
        <w:t>sulla base del numero di giorni/persona effettivamente erogati,</w:t>
      </w:r>
      <w:r w:rsidRPr="00951047">
        <w:rPr>
          <w:rFonts w:ascii="Arial" w:hAnsi="Arial" w:cs="Arial"/>
          <w:szCs w:val="20"/>
          <w:lang w:val="it-IT"/>
        </w:rPr>
        <w:t xml:space="preserve"> a </w:t>
      </w:r>
      <w:r w:rsidRPr="00951047">
        <w:rPr>
          <w:rFonts w:ascii="Arial" w:hAnsi="Arial" w:cs="Arial"/>
          <w:szCs w:val="20"/>
        </w:rPr>
        <w:t>decorrere</w:t>
      </w:r>
      <w:r w:rsidRPr="00951047">
        <w:rPr>
          <w:rFonts w:ascii="Arial" w:hAnsi="Arial" w:cs="Arial"/>
          <w:szCs w:val="20"/>
          <w:lang w:val="it-IT"/>
        </w:rPr>
        <w:t xml:space="preserve"> dalla data di positiva verifica di conformità,</w:t>
      </w:r>
      <w:r w:rsidRPr="00951047">
        <w:rPr>
          <w:rFonts w:ascii="Arial" w:hAnsi="Arial" w:cs="Arial"/>
          <w:szCs w:val="20"/>
        </w:rPr>
        <w:t xml:space="preserve"> previa produzione della documentazione di cui all'articolo 9. </w:t>
      </w:r>
    </w:p>
    <w:p w14:paraId="3BEE6129" w14:textId="77777777" w:rsidR="00C135FC" w:rsidRDefault="00C135FC" w:rsidP="00C135FC">
      <w:pPr>
        <w:pStyle w:val="Numeroelenco"/>
        <w:widowControl/>
        <w:tabs>
          <w:tab w:val="left" w:pos="-142"/>
          <w:tab w:val="num" w:pos="720"/>
        </w:tabs>
        <w:ind w:left="1438" w:hanging="294"/>
        <w:rPr>
          <w:rFonts w:ascii="Calibri" w:hAnsi="Calibri"/>
          <w:szCs w:val="20"/>
        </w:rPr>
      </w:pPr>
    </w:p>
    <w:p w14:paraId="43123909" w14:textId="77777777" w:rsidR="00C135FC" w:rsidRPr="00951047" w:rsidRDefault="00C135FC" w:rsidP="00C135FC">
      <w:pPr>
        <w:pStyle w:val="Numeroelenco"/>
        <w:widowControl/>
        <w:tabs>
          <w:tab w:val="left" w:pos="-142"/>
          <w:tab w:val="num" w:pos="720"/>
        </w:tabs>
        <w:ind w:left="718" w:hanging="294"/>
        <w:rPr>
          <w:rFonts w:ascii="Arial" w:hAnsi="Arial" w:cs="Arial"/>
          <w:b/>
          <w:i/>
          <w:szCs w:val="20"/>
          <w:lang w:val="it-IT"/>
        </w:rPr>
      </w:pPr>
      <w:r w:rsidRPr="00951047">
        <w:rPr>
          <w:rFonts w:ascii="Arial" w:hAnsi="Arial" w:cs="Arial"/>
          <w:b/>
          <w:i/>
          <w:iCs/>
          <w:szCs w:val="20"/>
          <w:u w:val="single"/>
          <w:lang w:val="it-IT"/>
        </w:rPr>
        <w:t>per la Divisione Economia:</w:t>
      </w:r>
    </w:p>
    <w:p w14:paraId="2D22F1A0" w14:textId="77777777" w:rsidR="00C135FC" w:rsidRPr="00951047" w:rsidRDefault="00C135FC" w:rsidP="00C135FC">
      <w:pPr>
        <w:pStyle w:val="Numeroelenco"/>
        <w:widowControl/>
        <w:tabs>
          <w:tab w:val="left" w:pos="-142"/>
          <w:tab w:val="num" w:pos="720"/>
        </w:tabs>
        <w:ind w:left="718" w:hanging="294"/>
        <w:rPr>
          <w:rFonts w:ascii="Arial" w:hAnsi="Arial" w:cs="Arial"/>
          <w:b/>
          <w:i/>
          <w:szCs w:val="20"/>
          <w:lang w:val="it-IT"/>
        </w:rPr>
      </w:pPr>
    </w:p>
    <w:p w14:paraId="0953BD0B" w14:textId="2EE13159" w:rsidR="00C135FC" w:rsidRDefault="00C135FC">
      <w:pPr>
        <w:pStyle w:val="Numeroelenco"/>
        <w:widowControl/>
        <w:numPr>
          <w:ilvl w:val="0"/>
          <w:numId w:val="60"/>
        </w:numPr>
        <w:tabs>
          <w:tab w:val="left" w:pos="-142"/>
          <w:tab w:val="left" w:pos="360"/>
          <w:tab w:val="num" w:pos="436"/>
        </w:tabs>
        <w:ind w:left="1438" w:hanging="294"/>
        <w:rPr>
          <w:rFonts w:ascii="Arial" w:hAnsi="Arial" w:cs="Arial"/>
          <w:szCs w:val="20"/>
        </w:rPr>
      </w:pPr>
      <w:r w:rsidRPr="00951047">
        <w:rPr>
          <w:rFonts w:ascii="Arial" w:hAnsi="Arial" w:cs="Arial"/>
          <w:szCs w:val="20"/>
        </w:rPr>
        <w:t xml:space="preserve">con riferimento alla fornitura di cui all' art. 2 comma 1 </w:t>
      </w:r>
      <w:r w:rsidRPr="009F4913">
        <w:rPr>
          <w:rFonts w:ascii="Arial" w:hAnsi="Arial" w:cs="Arial"/>
          <w:b/>
          <w:bCs/>
          <w:szCs w:val="20"/>
        </w:rPr>
        <w:t>punto II, lettere a), b), e)</w:t>
      </w:r>
      <w:r w:rsidRPr="00951047">
        <w:rPr>
          <w:rFonts w:ascii="Arial" w:hAnsi="Arial" w:cs="Arial"/>
          <w:szCs w:val="20"/>
        </w:rPr>
        <w:t xml:space="preserve"> ed </w:t>
      </w:r>
      <w:r w:rsidRPr="009F4913">
        <w:rPr>
          <w:rFonts w:ascii="Arial" w:hAnsi="Arial" w:cs="Arial"/>
          <w:b/>
          <w:bCs/>
          <w:szCs w:val="20"/>
        </w:rPr>
        <w:t>f)</w:t>
      </w:r>
      <w:r w:rsidRPr="00951047">
        <w:rPr>
          <w:rFonts w:ascii="Arial" w:hAnsi="Arial" w:cs="Arial"/>
          <w:szCs w:val="20"/>
        </w:rPr>
        <w:t xml:space="preserve"> l'Impresa potrà emettere </w:t>
      </w:r>
      <w:r w:rsidR="00065556">
        <w:rPr>
          <w:rFonts w:ascii="Arial" w:hAnsi="Arial" w:cs="Arial"/>
          <w:szCs w:val="20"/>
        </w:rPr>
        <w:t xml:space="preserve">fatture </w:t>
      </w:r>
      <w:r w:rsidR="003657AA">
        <w:rPr>
          <w:rFonts w:ascii="Arial" w:hAnsi="Arial" w:cs="Arial"/>
          <w:szCs w:val="20"/>
        </w:rPr>
        <w:t>trimestrali posticipate</w:t>
      </w:r>
      <w:r w:rsidRPr="00951047">
        <w:rPr>
          <w:rFonts w:ascii="Arial" w:hAnsi="Arial" w:cs="Arial"/>
          <w:szCs w:val="20"/>
        </w:rPr>
        <w:t xml:space="preserve"> a decorrere dalla data di positiva verifica di conformità e previa produzione della documentazione di cui all' articolo 7;</w:t>
      </w:r>
    </w:p>
    <w:p w14:paraId="3928BDAE" w14:textId="102EFD66" w:rsidR="00A37C23" w:rsidRDefault="00C135FC">
      <w:pPr>
        <w:pStyle w:val="Numeroelenco"/>
        <w:widowControl/>
        <w:numPr>
          <w:ilvl w:val="0"/>
          <w:numId w:val="60"/>
        </w:numPr>
        <w:tabs>
          <w:tab w:val="left" w:pos="-142"/>
          <w:tab w:val="left" w:pos="360"/>
          <w:tab w:val="num" w:pos="436"/>
        </w:tabs>
        <w:ind w:left="1438" w:hanging="294"/>
        <w:rPr>
          <w:rFonts w:ascii="Arial" w:hAnsi="Arial" w:cs="Arial"/>
          <w:szCs w:val="20"/>
        </w:rPr>
      </w:pPr>
      <w:r>
        <w:rPr>
          <w:rFonts w:ascii="Arial" w:hAnsi="Arial" w:cs="Arial"/>
          <w:szCs w:val="20"/>
        </w:rPr>
        <w:t xml:space="preserve">con riferimento </w:t>
      </w:r>
      <w:r w:rsidRPr="00C135FC">
        <w:rPr>
          <w:rFonts w:ascii="Arial" w:hAnsi="Arial" w:cs="Arial"/>
          <w:szCs w:val="20"/>
        </w:rPr>
        <w:t xml:space="preserve">al servizio di </w:t>
      </w:r>
      <w:r w:rsidRPr="009F4913">
        <w:rPr>
          <w:rFonts w:ascii="Arial" w:hAnsi="Arial" w:cs="Arial"/>
          <w:i/>
          <w:iCs/>
          <w:szCs w:val="20"/>
        </w:rPr>
        <w:t xml:space="preserve">supporto </w:t>
      </w:r>
      <w:r w:rsidR="003657AA" w:rsidRPr="009F4913">
        <w:rPr>
          <w:rFonts w:ascii="Arial" w:hAnsi="Arial" w:cs="Arial"/>
          <w:i/>
          <w:iCs/>
          <w:szCs w:val="20"/>
        </w:rPr>
        <w:t>alla conduzione</w:t>
      </w:r>
      <w:r w:rsidR="003657AA" w:rsidRPr="00C135FC">
        <w:rPr>
          <w:rFonts w:ascii="Arial" w:hAnsi="Arial" w:cs="Arial"/>
          <w:szCs w:val="20"/>
        </w:rPr>
        <w:t xml:space="preserve"> </w:t>
      </w:r>
      <w:r w:rsidRPr="00C135FC">
        <w:rPr>
          <w:rFonts w:ascii="Arial" w:hAnsi="Arial" w:cs="Arial"/>
          <w:szCs w:val="20"/>
        </w:rPr>
        <w:t xml:space="preserve">di cui all'art. 2, comma 1, </w:t>
      </w:r>
      <w:r w:rsidRPr="009F4913">
        <w:rPr>
          <w:rFonts w:ascii="Arial" w:hAnsi="Arial" w:cs="Arial"/>
          <w:b/>
          <w:bCs/>
          <w:szCs w:val="20"/>
        </w:rPr>
        <w:t>punto II, lettere c)</w:t>
      </w:r>
      <w:r w:rsidRPr="00C135FC">
        <w:rPr>
          <w:rFonts w:ascii="Arial" w:hAnsi="Arial" w:cs="Arial"/>
          <w:szCs w:val="20"/>
        </w:rPr>
        <w:t xml:space="preserve">, </w:t>
      </w:r>
      <w:r w:rsidR="00A37C23" w:rsidRPr="00951047">
        <w:rPr>
          <w:rFonts w:ascii="Arial" w:hAnsi="Arial" w:cs="Arial"/>
          <w:szCs w:val="20"/>
        </w:rPr>
        <w:t xml:space="preserve">l'Impresa potrà emettere </w:t>
      </w:r>
      <w:r w:rsidR="00A37C23">
        <w:rPr>
          <w:rFonts w:ascii="Arial" w:hAnsi="Arial" w:cs="Arial"/>
          <w:szCs w:val="20"/>
        </w:rPr>
        <w:t xml:space="preserve">fatture </w:t>
      </w:r>
      <w:r w:rsidR="003657AA">
        <w:rPr>
          <w:rFonts w:ascii="Arial" w:hAnsi="Arial" w:cs="Arial"/>
          <w:szCs w:val="20"/>
        </w:rPr>
        <w:t>trimestrali posticipate</w:t>
      </w:r>
      <w:r w:rsidR="00A37C23" w:rsidRPr="00951047">
        <w:rPr>
          <w:rFonts w:ascii="Arial" w:hAnsi="Arial" w:cs="Arial"/>
          <w:szCs w:val="20"/>
        </w:rPr>
        <w:t xml:space="preserve"> a decorrere dalla data di positiva verifica di conformità e previa produzione della documentazione di cui all' articolo 7</w:t>
      </w:r>
      <w:r w:rsidR="00A37C23">
        <w:rPr>
          <w:rFonts w:ascii="Arial" w:hAnsi="Arial" w:cs="Arial"/>
          <w:szCs w:val="20"/>
        </w:rPr>
        <w:t xml:space="preserve">, mentre per il </w:t>
      </w:r>
      <w:r w:rsidR="00A37C23" w:rsidRPr="009F4913">
        <w:rPr>
          <w:rFonts w:ascii="Arial" w:hAnsi="Arial" w:cs="Arial"/>
          <w:i/>
          <w:iCs/>
          <w:szCs w:val="20"/>
        </w:rPr>
        <w:t>servizio di supporto specialistico</w:t>
      </w:r>
      <w:r w:rsidR="00A37C23" w:rsidRPr="00C135FC">
        <w:rPr>
          <w:rFonts w:ascii="Arial" w:hAnsi="Arial" w:cs="Arial"/>
          <w:szCs w:val="20"/>
        </w:rPr>
        <w:t xml:space="preserve"> di cui all'art. 2, comma 1, </w:t>
      </w:r>
      <w:r w:rsidR="00A37C23" w:rsidRPr="0015195E">
        <w:rPr>
          <w:rFonts w:ascii="Arial" w:hAnsi="Arial" w:cs="Arial"/>
          <w:b/>
          <w:bCs/>
          <w:szCs w:val="20"/>
        </w:rPr>
        <w:t xml:space="preserve">punto II, lettere </w:t>
      </w:r>
      <w:r w:rsidR="00A37C23">
        <w:rPr>
          <w:rFonts w:ascii="Arial" w:hAnsi="Arial" w:cs="Arial"/>
          <w:b/>
          <w:bCs/>
          <w:szCs w:val="20"/>
        </w:rPr>
        <w:t>d</w:t>
      </w:r>
      <w:r w:rsidR="00A37C23" w:rsidRPr="0015195E">
        <w:rPr>
          <w:rFonts w:ascii="Arial" w:hAnsi="Arial" w:cs="Arial"/>
          <w:b/>
          <w:bCs/>
          <w:szCs w:val="20"/>
        </w:rPr>
        <w:t>)</w:t>
      </w:r>
      <w:r w:rsidR="00B06CA5">
        <w:rPr>
          <w:rFonts w:ascii="Arial" w:hAnsi="Arial" w:cs="Arial"/>
          <w:b/>
          <w:bCs/>
          <w:szCs w:val="20"/>
        </w:rPr>
        <w:t xml:space="preserve"> </w:t>
      </w:r>
      <w:r w:rsidR="00B06CA5" w:rsidRPr="00951047">
        <w:rPr>
          <w:rFonts w:ascii="Arial" w:hAnsi="Arial" w:cs="Arial"/>
          <w:szCs w:val="20"/>
        </w:rPr>
        <w:t xml:space="preserve">l'Impresa potrà emettere </w:t>
      </w:r>
      <w:r w:rsidR="00B06CA5" w:rsidRPr="00DD5950">
        <w:rPr>
          <w:rFonts w:ascii="Arial" w:hAnsi="Arial" w:cs="Arial"/>
          <w:szCs w:val="20"/>
        </w:rPr>
        <w:t>fattur</w:t>
      </w:r>
      <w:r w:rsidR="00B06CA5">
        <w:rPr>
          <w:rFonts w:ascii="Arial" w:hAnsi="Arial" w:cs="Arial"/>
          <w:szCs w:val="20"/>
        </w:rPr>
        <w:t>e</w:t>
      </w:r>
      <w:r w:rsidR="00B06CA5" w:rsidRPr="00DD5950">
        <w:rPr>
          <w:rFonts w:ascii="Arial" w:hAnsi="Arial" w:cs="Arial"/>
          <w:szCs w:val="20"/>
        </w:rPr>
        <w:t xml:space="preserve"> </w:t>
      </w:r>
      <w:r w:rsidR="00291409">
        <w:rPr>
          <w:rFonts w:ascii="Arial" w:hAnsi="Arial" w:cs="Arial"/>
          <w:szCs w:val="20"/>
        </w:rPr>
        <w:t xml:space="preserve">trimestrali posticipate </w:t>
      </w:r>
      <w:r w:rsidR="00B06CA5" w:rsidRPr="00951047">
        <w:rPr>
          <w:rFonts w:ascii="Arial" w:hAnsi="Arial" w:cs="Arial"/>
          <w:szCs w:val="20"/>
        </w:rPr>
        <w:t>sulla base del numero di</w:t>
      </w:r>
      <w:r w:rsidR="00B06CA5">
        <w:rPr>
          <w:rFonts w:ascii="Arial" w:hAnsi="Arial" w:cs="Arial"/>
          <w:szCs w:val="20"/>
        </w:rPr>
        <w:t xml:space="preserve"> </w:t>
      </w:r>
      <w:r w:rsidR="00B06CA5" w:rsidRPr="00951047">
        <w:rPr>
          <w:rFonts w:ascii="Arial" w:hAnsi="Arial" w:cs="Arial"/>
          <w:szCs w:val="20"/>
        </w:rPr>
        <w:t>giorni/persona effettivamente erogati,</w:t>
      </w:r>
      <w:r w:rsidR="00B06CA5" w:rsidRPr="00951047">
        <w:rPr>
          <w:rFonts w:ascii="Arial" w:hAnsi="Arial" w:cs="Arial"/>
          <w:szCs w:val="20"/>
          <w:lang w:val="it-IT"/>
        </w:rPr>
        <w:t xml:space="preserve"> a </w:t>
      </w:r>
      <w:r w:rsidR="00B06CA5" w:rsidRPr="00951047">
        <w:rPr>
          <w:rFonts w:ascii="Arial" w:hAnsi="Arial" w:cs="Arial"/>
          <w:szCs w:val="20"/>
        </w:rPr>
        <w:t>decorrere</w:t>
      </w:r>
      <w:r w:rsidR="00B06CA5" w:rsidRPr="00951047">
        <w:rPr>
          <w:rFonts w:ascii="Arial" w:hAnsi="Arial" w:cs="Arial"/>
          <w:szCs w:val="20"/>
          <w:lang w:val="it-IT"/>
        </w:rPr>
        <w:t xml:space="preserve"> dalla data di positiva verifica di conformità,</w:t>
      </w:r>
      <w:r w:rsidR="00B06CA5" w:rsidRPr="00951047">
        <w:rPr>
          <w:rFonts w:ascii="Arial" w:hAnsi="Arial" w:cs="Arial"/>
          <w:szCs w:val="20"/>
        </w:rPr>
        <w:t xml:space="preserve"> previa produzione della documentazione di cui all'articolo 9.</w:t>
      </w:r>
    </w:p>
    <w:p w14:paraId="37E3FDC7" w14:textId="77777777" w:rsidR="00C135FC" w:rsidRDefault="00C135FC" w:rsidP="009F4913">
      <w:pPr>
        <w:pStyle w:val="Numeroelenco"/>
        <w:widowControl/>
        <w:tabs>
          <w:tab w:val="left" w:pos="-142"/>
          <w:tab w:val="left" w:pos="360"/>
        </w:tabs>
        <w:rPr>
          <w:rFonts w:ascii="Arial" w:hAnsi="Arial" w:cs="Arial"/>
          <w:szCs w:val="20"/>
        </w:rPr>
      </w:pPr>
    </w:p>
    <w:p w14:paraId="25BF6A6B" w14:textId="4DD36683" w:rsidR="00ED37E3" w:rsidRPr="00F32A71" w:rsidRDefault="00B06CA5" w:rsidP="00020D8A">
      <w:pPr>
        <w:pStyle w:val="Numeroelenco"/>
        <w:widowControl/>
        <w:tabs>
          <w:tab w:val="left" w:pos="-142"/>
        </w:tabs>
        <w:ind w:left="426" w:hanging="426"/>
        <w:rPr>
          <w:rFonts w:ascii="Arial" w:hAnsi="Arial" w:cs="Arial"/>
          <w:szCs w:val="20"/>
        </w:rPr>
      </w:pPr>
      <w:r>
        <w:rPr>
          <w:rFonts w:ascii="Arial" w:hAnsi="Arial" w:cs="Arial"/>
          <w:szCs w:val="20"/>
        </w:rPr>
        <w:t xml:space="preserve">        </w:t>
      </w:r>
      <w:r w:rsidR="00ED37E3" w:rsidRPr="00F32A71">
        <w:rPr>
          <w:rFonts w:ascii="Arial" w:hAnsi="Arial" w:cs="Arial"/>
          <w:szCs w:val="20"/>
        </w:rPr>
        <w:t>Gli oneri derivanti da rischi interferenziali verranno fatturati dal Fornitore e rimborsati dalla Committente</w:t>
      </w:r>
      <w:r w:rsidR="00ED37E3" w:rsidRPr="00F32A71">
        <w:rPr>
          <w:rFonts w:ascii="Arial" w:hAnsi="Arial" w:cs="Arial"/>
          <w:szCs w:val="20"/>
          <w:lang w:val="it-IT"/>
        </w:rPr>
        <w:t xml:space="preserve"> </w:t>
      </w:r>
      <w:r w:rsidR="00ED37E3" w:rsidRPr="00F32A71">
        <w:rPr>
          <w:rFonts w:ascii="Arial" w:hAnsi="Arial" w:cs="Arial"/>
          <w:szCs w:val="20"/>
        </w:rPr>
        <w:t>nella misura dallo stesso sostenuto e nel limite di quanto previsto dal DUVRI specifico.</w:t>
      </w:r>
    </w:p>
    <w:p w14:paraId="22B20790" w14:textId="7737C201" w:rsidR="00ED37E3" w:rsidRPr="00735437" w:rsidRDefault="00ED37E3">
      <w:pPr>
        <w:pStyle w:val="Numeroelenco"/>
        <w:widowControl/>
        <w:numPr>
          <w:ilvl w:val="0"/>
          <w:numId w:val="61"/>
        </w:numPr>
        <w:shd w:val="clear" w:color="auto" w:fill="FFFFFF"/>
        <w:tabs>
          <w:tab w:val="left" w:pos="-142"/>
        </w:tabs>
        <w:ind w:left="426" w:hanging="426"/>
        <w:rPr>
          <w:rFonts w:ascii="Arial" w:hAnsi="Arial" w:cs="Arial"/>
          <w:szCs w:val="20"/>
        </w:rPr>
      </w:pPr>
      <w:r w:rsidRPr="00735437">
        <w:rPr>
          <w:rFonts w:ascii="Arial" w:hAnsi="Arial" w:cs="Arial"/>
        </w:rPr>
        <w:t xml:space="preserve">La Committente opererà sull’importo netto progressivo delle prestazioni una ritenuta dello 0,5 % che verrà liquidata dalle stesse solo al termine del contratto; le ritenute </w:t>
      </w:r>
      <w:r w:rsidRPr="00735437">
        <w:rPr>
          <w:rFonts w:ascii="Arial" w:hAnsi="Arial" w:cs="Arial"/>
        </w:rPr>
        <w:lastRenderedPageBreak/>
        <w:t>possono essere svincola</w:t>
      </w:r>
      <w:r w:rsidR="00640212" w:rsidRPr="00735437">
        <w:rPr>
          <w:rFonts w:ascii="Arial" w:hAnsi="Arial" w:cs="Arial"/>
        </w:rPr>
        <w:t>t</w:t>
      </w:r>
      <w:r w:rsidRPr="00735437">
        <w:rPr>
          <w:rFonts w:ascii="Arial" w:hAnsi="Arial" w:cs="Arial"/>
        </w:rPr>
        <w:t>e solo in sede di liquidazione finale, in seguito all’approvazione del certificato di verifica di conformità e previa acquisizione del documento unico di regolarità contributiva.</w:t>
      </w:r>
      <w:r w:rsidR="00B87FFD" w:rsidRPr="00735437">
        <w:rPr>
          <w:rFonts w:ascii="Arial" w:hAnsi="Arial" w:cs="Arial"/>
        </w:rPr>
        <w:t xml:space="preserve"> </w:t>
      </w:r>
      <w:r w:rsidRPr="00735437">
        <w:rPr>
          <w:rFonts w:ascii="Arial" w:hAnsi="Arial" w:cs="Arial"/>
          <w:szCs w:val="20"/>
        </w:rPr>
        <w:t xml:space="preserve"> </w:t>
      </w:r>
    </w:p>
    <w:p w14:paraId="22D8E0F4" w14:textId="31DFE0FF" w:rsidR="00ED37E3" w:rsidRPr="00F32A71" w:rsidRDefault="00ED37E3">
      <w:pPr>
        <w:pStyle w:val="Numeroelenco"/>
        <w:numPr>
          <w:ilvl w:val="0"/>
          <w:numId w:val="61"/>
        </w:numPr>
        <w:shd w:val="clear" w:color="auto" w:fill="FFFFFF"/>
        <w:ind w:left="426"/>
        <w:rPr>
          <w:rFonts w:ascii="Arial" w:hAnsi="Arial" w:cs="Arial"/>
          <w:szCs w:val="20"/>
        </w:rPr>
      </w:pPr>
      <w:r w:rsidRPr="00F32A71">
        <w:rPr>
          <w:rFonts w:ascii="Arial" w:hAnsi="Arial" w:cs="Arial"/>
          <w:szCs w:val="20"/>
        </w:rPr>
        <w:t>Ai fini del pagamento del corrispettivo e comunque ove vi siano fatture in pagamento, la Committente</w:t>
      </w:r>
      <w:r w:rsidRPr="00F32A71">
        <w:rPr>
          <w:rFonts w:ascii="Arial" w:hAnsi="Arial" w:cs="Arial"/>
          <w:szCs w:val="20"/>
          <w:lang w:val="it-IT"/>
        </w:rPr>
        <w:t xml:space="preserve"> </w:t>
      </w:r>
      <w:r w:rsidRPr="00F32A71">
        <w:rPr>
          <w:rFonts w:ascii="Arial" w:hAnsi="Arial" w:cs="Arial"/>
          <w:szCs w:val="20"/>
        </w:rPr>
        <w:t xml:space="preserve">procederà ad acquisire  il documento unico di regolarità contributiva (D.U.R.C.), attestante la regolarità in ordine al versamento dei contributi previdenziali e dei contributi assicurativi obbligatori per gli infortuni sul lavoro e le malattie professionali dei dipendenti; ogni somma che a causa della mancata produzione delle certificazioni di cui sopra non venga corrisposta dalla </w:t>
      </w:r>
      <w:r w:rsidRPr="00F32A71">
        <w:rPr>
          <w:rFonts w:ascii="Arial" w:hAnsi="Arial" w:cs="Arial"/>
          <w:szCs w:val="20"/>
          <w:lang w:val="it-IT"/>
        </w:rPr>
        <w:t>Committente</w:t>
      </w:r>
      <w:r w:rsidRPr="00F32A71">
        <w:rPr>
          <w:rFonts w:ascii="Arial" w:hAnsi="Arial" w:cs="Arial"/>
          <w:szCs w:val="20"/>
        </w:rPr>
        <w:t>, non produrrà alcun interesse.</w:t>
      </w:r>
      <w:r w:rsidRPr="00F32A71">
        <w:rPr>
          <w:rFonts w:ascii="Arial" w:hAnsi="Arial" w:cs="Arial"/>
          <w:szCs w:val="20"/>
          <w:lang w:val="it-IT"/>
        </w:rPr>
        <w:t xml:space="preserve"> </w:t>
      </w:r>
    </w:p>
    <w:p w14:paraId="753AA89C" w14:textId="77777777" w:rsidR="00ED37E3" w:rsidRPr="00F32A71" w:rsidRDefault="00ED37E3">
      <w:pPr>
        <w:pStyle w:val="Numeroelenco"/>
        <w:numPr>
          <w:ilvl w:val="0"/>
          <w:numId w:val="61"/>
        </w:numPr>
        <w:shd w:val="clear" w:color="auto" w:fill="FFFFFF"/>
        <w:ind w:left="426"/>
        <w:rPr>
          <w:rFonts w:ascii="Arial" w:hAnsi="Arial" w:cs="Arial"/>
          <w:szCs w:val="20"/>
        </w:rPr>
      </w:pPr>
      <w:r w:rsidRPr="00F32A71">
        <w:rPr>
          <w:rFonts w:ascii="Arial" w:hAnsi="Arial" w:cs="Arial"/>
          <w:szCs w:val="20"/>
        </w:rPr>
        <w:t xml:space="preserve">La </w:t>
      </w:r>
      <w:r w:rsidRPr="00F32A71">
        <w:rPr>
          <w:rFonts w:ascii="Arial" w:hAnsi="Arial" w:cs="Arial"/>
          <w:szCs w:val="20"/>
          <w:lang w:val="it-IT"/>
        </w:rPr>
        <w:t>Committente</w:t>
      </w:r>
      <w:r w:rsidRPr="00F32A71">
        <w:rPr>
          <w:rFonts w:ascii="Arial" w:hAnsi="Arial" w:cs="Arial"/>
          <w:szCs w:val="20"/>
        </w:rPr>
        <w:t xml:space="preserve">, in ottemperanza alle disposizioni previste dall’art. 48-bis del D.P.R. 602 del 29 settembre 1973, con le modalità di cui al Decreto del Ministero dell’Economia e delle Finanze del 18 gennaio 2008 n. 40, per ogni pagamento di importo superiore ad euro </w:t>
      </w:r>
      <w:r w:rsidRPr="00F32A71">
        <w:rPr>
          <w:rFonts w:ascii="Arial" w:hAnsi="Arial" w:cs="Arial"/>
          <w:szCs w:val="20"/>
          <w:lang w:val="it-IT"/>
        </w:rPr>
        <w:t>5</w:t>
      </w:r>
      <w:r w:rsidRPr="00F32A71">
        <w:rPr>
          <w:rFonts w:ascii="Arial" w:hAnsi="Arial" w:cs="Arial"/>
          <w:szCs w:val="20"/>
        </w:rPr>
        <w:t>.000,00, procederà a verificare se il beneficiario è inadempiente all’obbligo di versamento derivante dalla notifica di una o più cartelle di pagamento per un ammontare complessivo pari almeno a tale importo. Nel caso in cui l’Agenzia delle Entrate - Riscossione comunichi che risulta un inadempimento a carico del beneficiario la Committente</w:t>
      </w:r>
      <w:r w:rsidRPr="00F32A71">
        <w:rPr>
          <w:rFonts w:ascii="Arial" w:hAnsi="Arial" w:cs="Arial"/>
          <w:szCs w:val="20"/>
          <w:lang w:val="it-IT"/>
        </w:rPr>
        <w:t xml:space="preserve"> </w:t>
      </w:r>
      <w:r w:rsidRPr="00F32A71">
        <w:rPr>
          <w:rFonts w:ascii="Arial" w:hAnsi="Arial" w:cs="Arial"/>
          <w:szCs w:val="20"/>
        </w:rPr>
        <w:t xml:space="preserve">applicherà quanto disposto dall’art. 3 del decreto di attuazione di cui sopra. </w:t>
      </w:r>
    </w:p>
    <w:p w14:paraId="66635CCF" w14:textId="77777777" w:rsidR="00ED37E3" w:rsidRDefault="00ED37E3">
      <w:pPr>
        <w:pStyle w:val="Numeroelenco"/>
        <w:numPr>
          <w:ilvl w:val="0"/>
          <w:numId w:val="61"/>
        </w:numPr>
        <w:shd w:val="clear" w:color="auto" w:fill="FFFFFF"/>
        <w:ind w:left="426"/>
        <w:rPr>
          <w:rFonts w:ascii="Arial" w:hAnsi="Arial" w:cs="Arial"/>
          <w:szCs w:val="20"/>
        </w:rPr>
      </w:pPr>
      <w:r w:rsidRPr="00F32A71">
        <w:rPr>
          <w:rFonts w:ascii="Arial" w:hAnsi="Arial" w:cs="Arial"/>
          <w:szCs w:val="20"/>
        </w:rPr>
        <w:t>Nessun interesse sarà dovuto per le somme che non verranno corrisposte ai sensi di quanto sopra stabilito.</w:t>
      </w:r>
    </w:p>
    <w:p w14:paraId="0CEC6006" w14:textId="1E8F73E5" w:rsidR="00ED37E3" w:rsidRPr="00F32A71" w:rsidRDefault="00B2256E">
      <w:pPr>
        <w:pStyle w:val="Numeroelenco"/>
        <w:numPr>
          <w:ilvl w:val="0"/>
          <w:numId w:val="61"/>
        </w:numPr>
        <w:shd w:val="clear" w:color="auto" w:fill="FFFFFF"/>
        <w:ind w:left="426"/>
        <w:rPr>
          <w:rFonts w:ascii="Arial" w:hAnsi="Arial" w:cs="Arial"/>
          <w:szCs w:val="20"/>
        </w:rPr>
      </w:pPr>
      <w:r>
        <w:rPr>
          <w:rFonts w:ascii="Arial" w:hAnsi="Arial" w:cs="Arial"/>
          <w:szCs w:val="20"/>
        </w:rPr>
        <w:t>S</w:t>
      </w:r>
      <w:r w:rsidR="00A66711" w:rsidRPr="00F32A71">
        <w:rPr>
          <w:rFonts w:ascii="Arial" w:hAnsi="Arial" w:cs="Arial"/>
          <w:szCs w:val="20"/>
        </w:rPr>
        <w:t>i precisa che</w:t>
      </w:r>
      <w:r w:rsidR="00ED37E3" w:rsidRPr="00F32A71">
        <w:rPr>
          <w:rFonts w:ascii="Arial" w:hAnsi="Arial" w:cs="Arial"/>
          <w:szCs w:val="20"/>
        </w:rPr>
        <w:t>:</w:t>
      </w:r>
    </w:p>
    <w:p w14:paraId="632C6C17" w14:textId="311A8CC9" w:rsidR="00ED37E3" w:rsidRPr="00F32A71" w:rsidRDefault="00ED37E3">
      <w:pPr>
        <w:pStyle w:val="Numeroelenco3"/>
        <w:numPr>
          <w:ilvl w:val="0"/>
          <w:numId w:val="65"/>
        </w:numPr>
        <w:tabs>
          <w:tab w:val="clear" w:pos="360"/>
          <w:tab w:val="left" w:pos="709"/>
        </w:tabs>
        <w:rPr>
          <w:rFonts w:ascii="Arial" w:hAnsi="Arial" w:cs="Arial"/>
          <w:szCs w:val="20"/>
        </w:rPr>
      </w:pPr>
      <w:r w:rsidRPr="00F32A71">
        <w:rPr>
          <w:rFonts w:ascii="Arial" w:hAnsi="Arial" w:cs="Arial"/>
          <w:szCs w:val="20"/>
        </w:rPr>
        <w:t xml:space="preserve">le fatture di cui al comma 1 lett. a) dovranno essere prodotte unitamente </w:t>
      </w:r>
      <w:r w:rsidR="00C135FC">
        <w:rPr>
          <w:rFonts w:ascii="Arial" w:hAnsi="Arial" w:cs="Arial"/>
          <w:szCs w:val="20"/>
        </w:rPr>
        <w:t>al verbale</w:t>
      </w:r>
      <w:r w:rsidR="00735437">
        <w:rPr>
          <w:rFonts w:ascii="Arial" w:hAnsi="Arial" w:cs="Arial"/>
          <w:szCs w:val="20"/>
        </w:rPr>
        <w:t xml:space="preserve"> </w:t>
      </w:r>
      <w:r w:rsidR="00C135FC">
        <w:rPr>
          <w:rFonts w:ascii="Arial" w:hAnsi="Arial" w:cs="Arial"/>
          <w:szCs w:val="20"/>
        </w:rPr>
        <w:t>positivo di verifica di conformità</w:t>
      </w:r>
      <w:r w:rsidR="00B95F97" w:rsidRPr="00F32A71">
        <w:rPr>
          <w:rFonts w:ascii="Arial" w:hAnsi="Arial" w:cs="Arial"/>
          <w:szCs w:val="20"/>
        </w:rPr>
        <w:t>;</w:t>
      </w:r>
    </w:p>
    <w:p w14:paraId="293295FD" w14:textId="164F4ECC" w:rsidR="00C135FC" w:rsidRDefault="00ED37E3">
      <w:pPr>
        <w:pStyle w:val="Numeroelenco3"/>
        <w:numPr>
          <w:ilvl w:val="0"/>
          <w:numId w:val="65"/>
        </w:numPr>
        <w:tabs>
          <w:tab w:val="clear" w:pos="360"/>
          <w:tab w:val="left" w:pos="709"/>
        </w:tabs>
        <w:rPr>
          <w:rFonts w:ascii="Arial" w:hAnsi="Arial" w:cs="Arial"/>
          <w:szCs w:val="20"/>
        </w:rPr>
      </w:pPr>
      <w:r w:rsidRPr="00C135FC">
        <w:rPr>
          <w:rFonts w:ascii="Arial" w:hAnsi="Arial" w:cs="Arial"/>
          <w:szCs w:val="20"/>
        </w:rPr>
        <w:t xml:space="preserve">le fatture di cui al comma 1 lett. b) </w:t>
      </w:r>
      <w:r w:rsidR="00C135FC" w:rsidRPr="00C135FC">
        <w:rPr>
          <w:rFonts w:ascii="Arial" w:hAnsi="Arial" w:cs="Arial"/>
          <w:szCs w:val="20"/>
        </w:rPr>
        <w:t xml:space="preserve">dovranno essere prodotte unitamente al/alla relativo/a i) verbale positivo di verifica di conformità ii) dichiarazione sulle prestazioni rese; </w:t>
      </w:r>
    </w:p>
    <w:p w14:paraId="2A4A8122" w14:textId="77777777" w:rsidR="00B2256E" w:rsidRDefault="00C135FC">
      <w:pPr>
        <w:pStyle w:val="Numeroelenco3"/>
        <w:numPr>
          <w:ilvl w:val="0"/>
          <w:numId w:val="65"/>
        </w:numPr>
        <w:tabs>
          <w:tab w:val="clear" w:pos="360"/>
          <w:tab w:val="left" w:pos="709"/>
        </w:tabs>
        <w:rPr>
          <w:rFonts w:ascii="Arial" w:hAnsi="Arial" w:cs="Arial"/>
          <w:szCs w:val="20"/>
        </w:rPr>
      </w:pPr>
      <w:r w:rsidRPr="00B2256E">
        <w:rPr>
          <w:rFonts w:ascii="Arial" w:hAnsi="Arial" w:cs="Arial"/>
          <w:szCs w:val="20"/>
        </w:rPr>
        <w:t>le fatture di cui al precedente comma 1 lett. c) dovranno essere prodotte unitamente al relativo verbale positivo di verifica di conformità;</w:t>
      </w:r>
    </w:p>
    <w:p w14:paraId="21E42DB5" w14:textId="7AB1ECBE" w:rsidR="00B2256E" w:rsidRPr="00B2256E" w:rsidRDefault="00C135FC">
      <w:pPr>
        <w:pStyle w:val="Numeroelenco3"/>
        <w:numPr>
          <w:ilvl w:val="0"/>
          <w:numId w:val="65"/>
        </w:numPr>
        <w:tabs>
          <w:tab w:val="clear" w:pos="360"/>
          <w:tab w:val="left" w:pos="709"/>
        </w:tabs>
        <w:rPr>
          <w:rFonts w:ascii="Arial" w:hAnsi="Arial" w:cs="Arial"/>
          <w:szCs w:val="20"/>
        </w:rPr>
      </w:pPr>
      <w:r w:rsidRPr="00B2256E">
        <w:rPr>
          <w:rFonts w:ascii="Arial" w:hAnsi="Arial" w:cs="Arial"/>
          <w:szCs w:val="20"/>
        </w:rPr>
        <w:t>le fatture di cui al precedente comma 1 lett. d) dovranno essere prodotte unitamente al/alla  relativo/a i) verbale positivo di verifica di conformità ii) dichiarazione sulle prestazioni rese.</w:t>
      </w:r>
    </w:p>
    <w:p w14:paraId="15DDF312" w14:textId="6B41DF6B" w:rsidR="00ED37E3" w:rsidRPr="00F32A71" w:rsidRDefault="00ED37E3" w:rsidP="009F4913">
      <w:pPr>
        <w:pStyle w:val="Numeroelenco3"/>
        <w:numPr>
          <w:ilvl w:val="0"/>
          <w:numId w:val="0"/>
        </w:numPr>
        <w:ind w:left="426"/>
        <w:rPr>
          <w:rFonts w:ascii="Arial" w:hAnsi="Arial" w:cs="Arial"/>
          <w:strike/>
          <w:szCs w:val="20"/>
          <w:highlight w:val="yellow"/>
        </w:rPr>
      </w:pPr>
      <w:r w:rsidRPr="00F32A71">
        <w:rPr>
          <w:rFonts w:ascii="Arial" w:hAnsi="Arial" w:cs="Arial"/>
        </w:rPr>
        <w:t>Con cadenza trimestrale, il Fornitore dovrà dimostrare di aver correttamente eseguito le obbligazioni di cui agli articoli “Personale Impiegato</w:t>
      </w:r>
      <w:r w:rsidR="00640212" w:rsidRPr="00F32A71">
        <w:rPr>
          <w:rFonts w:ascii="Arial" w:hAnsi="Arial" w:cs="Arial"/>
        </w:rPr>
        <w:t xml:space="preserve"> dal fornitore</w:t>
      </w:r>
      <w:r w:rsidRPr="00F32A71">
        <w:rPr>
          <w:rFonts w:ascii="Arial" w:hAnsi="Arial" w:cs="Arial"/>
        </w:rPr>
        <w:t xml:space="preserve">” e “Inadempienze contributive e retributive” nel corso del periodo temporale sopra indicato, con riferimento agli obblighi retributivi e previdenziali nei confronti del personale impiegato nell’appalto; esso pertanto dovrà produrre la specifica dichiarazione resa ai sensi del DPR 445/2000 da persona munita di comprovati poteri di firma del Fornitore stesso, degli eventuali subcontraenti, attestanti ciascuna la corresponsione integrale delle retribuzioni nei confronti del proprio personale impiegato nell’appalto, secondo lo schema disponibile sul sito internet </w:t>
      </w:r>
      <w:r w:rsidRPr="00F32A71">
        <w:rPr>
          <w:rFonts w:ascii="Arial" w:hAnsi="Arial" w:cs="Arial"/>
          <w:b/>
          <w:bCs/>
        </w:rPr>
        <w:t xml:space="preserve">www.sogei.it -&gt; Home &gt; Area Fornitori, nella </w:t>
      </w:r>
      <w:r w:rsidRPr="00F32A71">
        <w:rPr>
          <w:rFonts w:ascii="Arial" w:hAnsi="Arial" w:cs="Arial"/>
          <w:b/>
          <w:bCs/>
        </w:rPr>
        <w:lastRenderedPageBreak/>
        <w:t>sezione “Dichiarazioni regolarità trattamenti retributivi”</w:t>
      </w:r>
      <w:r w:rsidRPr="00F32A71">
        <w:rPr>
          <w:rFonts w:ascii="Arial" w:hAnsi="Arial" w:cs="Arial"/>
        </w:rPr>
        <w:t>. In mancanza di tale dichiarazione la Sogei si riserva il diritto di non procedere al pagamento delle fatture già trasmesse e di quelle future. Resta salva la facoltà di Sogei di eseguire verifiche a campione con possibilità di richiedere documentazione diversa da quella sopra indicata. Resta salva altresì la facoltà di Sogei di chiedere al fornitore la produzione di quanto sopra sulla base di una diversa cadenza temporale.</w:t>
      </w:r>
    </w:p>
    <w:p w14:paraId="7EC2A777" w14:textId="6297CE90" w:rsidR="00ED37E3" w:rsidRPr="00F32A71" w:rsidRDefault="00ED37E3">
      <w:pPr>
        <w:pStyle w:val="Numeroelenco"/>
        <w:numPr>
          <w:ilvl w:val="0"/>
          <w:numId w:val="61"/>
        </w:numPr>
        <w:shd w:val="clear" w:color="auto" w:fill="FFFFFF"/>
        <w:ind w:left="426"/>
        <w:rPr>
          <w:rFonts w:ascii="Arial" w:hAnsi="Arial" w:cs="Arial"/>
          <w:szCs w:val="20"/>
        </w:rPr>
      </w:pPr>
      <w:r w:rsidRPr="00F32A71">
        <w:rPr>
          <w:rFonts w:ascii="Arial" w:hAnsi="Arial" w:cs="Arial"/>
          <w:szCs w:val="20"/>
        </w:rPr>
        <w:t xml:space="preserve">Il Fornitore prende atto che le fatture dovranno essere intestate esclusivamente alla Sogei a “Amministrazione, Bilancio e Tesoreria" – Ufficio Contabilità Fornitori </w:t>
      </w:r>
      <w:r w:rsidRPr="00570797">
        <w:rPr>
          <w:rFonts w:ascii="Arial" w:hAnsi="Arial" w:cs="Arial"/>
          <w:szCs w:val="20"/>
        </w:rPr>
        <w:t xml:space="preserve">- e dovranno riportare in evidenza il numero di repertorio </w:t>
      </w:r>
      <w:proofErr w:type="spellStart"/>
      <w:r w:rsidRPr="00570797">
        <w:rPr>
          <w:rFonts w:ascii="Arial" w:hAnsi="Arial" w:cs="Arial"/>
          <w:szCs w:val="20"/>
        </w:rPr>
        <w:t>xxxxxxxxx</w:t>
      </w:r>
      <w:proofErr w:type="spellEnd"/>
      <w:r w:rsidRPr="00570797">
        <w:rPr>
          <w:rFonts w:ascii="Arial" w:hAnsi="Arial" w:cs="Arial"/>
          <w:szCs w:val="20"/>
        </w:rPr>
        <w:t>, il Codice Identificativo Gare (CIG) __________ il</w:t>
      </w:r>
      <w:r w:rsidRPr="00F32A71">
        <w:rPr>
          <w:rFonts w:ascii="Arial" w:hAnsi="Arial" w:cs="Arial"/>
          <w:szCs w:val="20"/>
        </w:rPr>
        <w:t xml:space="preserve"> Codice Unico del Procedimento (CUP), il numero d’ordine che saranno successivamente comunicati, nonché tutte le altre informazioni indicate sul sito </w:t>
      </w:r>
      <w:hyperlink r:id="rId9" w:history="1">
        <w:r w:rsidRPr="00F32A71">
          <w:rPr>
            <w:rStyle w:val="Collegamentoipertestuale"/>
            <w:rFonts w:ascii="Arial" w:hAnsi="Arial" w:cs="Arial"/>
            <w:szCs w:val="20"/>
          </w:rPr>
          <w:t>www.sogei.it</w:t>
        </w:r>
      </w:hyperlink>
      <w:r w:rsidRPr="00F32A71">
        <w:rPr>
          <w:rFonts w:ascii="Arial" w:hAnsi="Arial" w:cs="Arial"/>
          <w:szCs w:val="20"/>
        </w:rPr>
        <w:t xml:space="preserve"> - Area Fornitori - Fatturazione elettronica verso Sogei, nel quale sono riportate le modalità da seguire per la predisposizione e la trasmissione delle fatture elettroniche e alle quali il Fornitore si impegna ad attenersi</w:t>
      </w:r>
      <w:r w:rsidRPr="00F32A71">
        <w:rPr>
          <w:rFonts w:ascii="Arial" w:hAnsi="Arial" w:cs="Arial"/>
          <w:szCs w:val="20"/>
          <w:lang w:val="it-IT"/>
        </w:rPr>
        <w:t>.</w:t>
      </w:r>
      <w:r w:rsidR="00B87FFD" w:rsidRPr="00F32A71">
        <w:rPr>
          <w:rFonts w:ascii="Arial" w:hAnsi="Arial" w:cs="Arial"/>
          <w:szCs w:val="20"/>
          <w:lang w:val="it-IT"/>
        </w:rPr>
        <w:t xml:space="preserve"> </w:t>
      </w:r>
    </w:p>
    <w:p w14:paraId="3D628DAD" w14:textId="7353F87D" w:rsidR="00ED37E3" w:rsidRPr="00F32A71" w:rsidRDefault="00ED37E3">
      <w:pPr>
        <w:pStyle w:val="Numeroelenco"/>
        <w:numPr>
          <w:ilvl w:val="0"/>
          <w:numId w:val="61"/>
        </w:numPr>
        <w:shd w:val="clear" w:color="auto" w:fill="FFFFFF"/>
        <w:ind w:left="426"/>
        <w:rPr>
          <w:rFonts w:ascii="Arial" w:hAnsi="Arial" w:cs="Arial"/>
          <w:szCs w:val="20"/>
        </w:rPr>
      </w:pPr>
      <w:r w:rsidRPr="00AB5E37">
        <w:rPr>
          <w:rFonts w:ascii="Arial" w:hAnsi="Arial" w:cs="Arial"/>
          <w:szCs w:val="20"/>
        </w:rPr>
        <w:t>I</w:t>
      </w:r>
      <w:r w:rsidR="00B95F97" w:rsidRPr="00951047">
        <w:rPr>
          <w:rFonts w:ascii="Arial" w:hAnsi="Arial" w:cs="Arial"/>
          <w:szCs w:val="20"/>
        </w:rPr>
        <w:t>l</w:t>
      </w:r>
      <w:r w:rsidRPr="00F32A71">
        <w:rPr>
          <w:rFonts w:ascii="Arial" w:hAnsi="Arial" w:cs="Arial"/>
          <w:szCs w:val="20"/>
        </w:rPr>
        <w:t xml:space="preserve"> pagamento delle fatture, corredate della documentazione precedentemente espressa, avverrà secondo le modalità </w:t>
      </w:r>
      <w:r w:rsidR="00B95F97" w:rsidRPr="00F32A71">
        <w:rPr>
          <w:rFonts w:ascii="Arial" w:hAnsi="Arial" w:cs="Arial"/>
          <w:szCs w:val="20"/>
          <w:lang w:val="it-IT"/>
        </w:rPr>
        <w:t>previste dal</w:t>
      </w:r>
      <w:r w:rsidR="00B95F97" w:rsidRPr="00F32A71">
        <w:rPr>
          <w:rFonts w:ascii="Arial" w:hAnsi="Arial" w:cs="Arial"/>
        </w:rPr>
        <w:t xml:space="preserve">la normativa vigente e in particolare </w:t>
      </w:r>
      <w:r w:rsidR="00B95F97" w:rsidRPr="00F32A71">
        <w:rPr>
          <w:rFonts w:ascii="Arial" w:hAnsi="Arial" w:cs="Arial"/>
          <w:lang w:val="it-IT"/>
        </w:rPr>
        <w:t xml:space="preserve">secondo quanto previsto </w:t>
      </w:r>
      <w:r w:rsidR="00B95F97" w:rsidRPr="00F32A71">
        <w:rPr>
          <w:rFonts w:ascii="Arial" w:hAnsi="Arial" w:cs="Arial"/>
        </w:rPr>
        <w:t>d</w:t>
      </w:r>
      <w:r w:rsidR="00B95F97" w:rsidRPr="00F32A71">
        <w:rPr>
          <w:rFonts w:ascii="Arial" w:hAnsi="Arial" w:cs="Arial"/>
          <w:lang w:val="it-IT"/>
        </w:rPr>
        <w:t>a</w:t>
      </w:r>
      <w:proofErr w:type="spellStart"/>
      <w:r w:rsidR="00B95F97" w:rsidRPr="00F32A71">
        <w:rPr>
          <w:rFonts w:ascii="Arial" w:hAnsi="Arial" w:cs="Arial"/>
        </w:rPr>
        <w:t>ll’art</w:t>
      </w:r>
      <w:proofErr w:type="spellEnd"/>
      <w:r w:rsidR="00B95F97" w:rsidRPr="00F32A71">
        <w:rPr>
          <w:rFonts w:ascii="Arial" w:hAnsi="Arial" w:cs="Arial"/>
        </w:rPr>
        <w:t>. 125 del Codice</w:t>
      </w:r>
      <w:r w:rsidR="00B95F97" w:rsidRPr="00F32A71">
        <w:rPr>
          <w:rFonts w:ascii="Arial" w:hAnsi="Arial" w:cs="Arial"/>
          <w:lang w:val="it-IT"/>
        </w:rPr>
        <w:t>,</w:t>
      </w:r>
      <w:r w:rsidR="00B95F97" w:rsidRPr="00F32A71">
        <w:rPr>
          <w:rFonts w:ascii="Arial" w:hAnsi="Arial" w:cs="Arial"/>
        </w:rPr>
        <w:t xml:space="preserve"> d</w:t>
      </w:r>
      <w:r w:rsidR="00B95F97" w:rsidRPr="00F32A71">
        <w:rPr>
          <w:rFonts w:ascii="Arial" w:hAnsi="Arial" w:cs="Arial"/>
          <w:lang w:val="it-IT"/>
        </w:rPr>
        <w:t>a</w:t>
      </w:r>
      <w:r w:rsidR="00B95F97" w:rsidRPr="00F32A71">
        <w:rPr>
          <w:rFonts w:ascii="Arial" w:hAnsi="Arial" w:cs="Arial"/>
        </w:rPr>
        <w:t>l D.lgs. n. 23</w:t>
      </w:r>
      <w:r w:rsidR="004E7E8E" w:rsidRPr="00F32A71">
        <w:rPr>
          <w:rFonts w:ascii="Arial" w:hAnsi="Arial" w:cs="Arial"/>
          <w:lang w:val="it-IT"/>
        </w:rPr>
        <w:t>1</w:t>
      </w:r>
      <w:r w:rsidR="00B95F97" w:rsidRPr="00F32A71">
        <w:rPr>
          <w:rFonts w:ascii="Arial" w:hAnsi="Arial" w:cs="Arial"/>
        </w:rPr>
        <w:t>/2</w:t>
      </w:r>
      <w:r w:rsidR="004E7E8E" w:rsidRPr="00F32A71">
        <w:rPr>
          <w:rFonts w:ascii="Arial" w:hAnsi="Arial" w:cs="Arial"/>
          <w:lang w:val="it-IT"/>
        </w:rPr>
        <w:t>0</w:t>
      </w:r>
      <w:r w:rsidR="00B95F97" w:rsidRPr="00F32A71">
        <w:rPr>
          <w:rFonts w:ascii="Arial" w:hAnsi="Arial" w:cs="Arial"/>
        </w:rPr>
        <w:t>02 nonché d</w:t>
      </w:r>
      <w:r w:rsidR="00B95F97" w:rsidRPr="00F32A71">
        <w:rPr>
          <w:rFonts w:ascii="Arial" w:hAnsi="Arial" w:cs="Arial"/>
          <w:lang w:val="it-IT"/>
        </w:rPr>
        <w:t>a</w:t>
      </w:r>
      <w:proofErr w:type="spellStart"/>
      <w:r w:rsidR="00B95F97" w:rsidRPr="00F32A71">
        <w:rPr>
          <w:rFonts w:ascii="Arial" w:hAnsi="Arial" w:cs="Arial"/>
        </w:rPr>
        <w:t>lla</w:t>
      </w:r>
      <w:proofErr w:type="spellEnd"/>
      <w:r w:rsidR="00B95F97" w:rsidRPr="00F32A71">
        <w:rPr>
          <w:rFonts w:ascii="Arial" w:hAnsi="Arial" w:cs="Arial"/>
        </w:rPr>
        <w:t xml:space="preserve"> disciplina in materia di Contabilità </w:t>
      </w:r>
      <w:r w:rsidR="00B95F97" w:rsidRPr="00F32A71">
        <w:rPr>
          <w:rFonts w:ascii="Arial" w:hAnsi="Arial" w:cs="Arial"/>
          <w:lang w:val="it-IT"/>
        </w:rPr>
        <w:t>del</w:t>
      </w:r>
      <w:r w:rsidR="00640212" w:rsidRPr="00F32A71">
        <w:rPr>
          <w:rFonts w:ascii="Arial" w:hAnsi="Arial" w:cs="Arial"/>
          <w:lang w:val="it-IT"/>
        </w:rPr>
        <w:t>la</w:t>
      </w:r>
      <w:r w:rsidR="00B95F97" w:rsidRPr="00F32A71">
        <w:rPr>
          <w:rFonts w:ascii="Arial" w:hAnsi="Arial" w:cs="Arial"/>
          <w:lang w:val="it-IT"/>
        </w:rPr>
        <w:t xml:space="preserve"> Committente</w:t>
      </w:r>
      <w:r w:rsidRPr="00F32A71">
        <w:rPr>
          <w:rFonts w:ascii="Arial" w:hAnsi="Arial" w:cs="Arial"/>
          <w:szCs w:val="20"/>
        </w:rPr>
        <w:t>.</w:t>
      </w:r>
    </w:p>
    <w:p w14:paraId="08E1E9A9" w14:textId="77777777" w:rsidR="00ED37E3" w:rsidRPr="00F32A71" w:rsidRDefault="00ED37E3">
      <w:pPr>
        <w:pStyle w:val="Numeroelenco"/>
        <w:numPr>
          <w:ilvl w:val="0"/>
          <w:numId w:val="61"/>
        </w:numPr>
        <w:shd w:val="clear" w:color="auto" w:fill="FFFFFF"/>
        <w:ind w:left="426"/>
        <w:rPr>
          <w:rFonts w:ascii="Arial" w:hAnsi="Arial" w:cs="Arial"/>
          <w:color w:val="000000"/>
          <w:szCs w:val="20"/>
        </w:rPr>
      </w:pPr>
      <w:r w:rsidRPr="00F32A71">
        <w:rPr>
          <w:rFonts w:ascii="Arial" w:hAnsi="Arial" w:cs="Arial"/>
          <w:color w:val="000000"/>
          <w:szCs w:val="20"/>
        </w:rPr>
        <w:t>In caso di ritardo nei pagamenti, il tasso di mora viene stabilito in una misura pari al tasso BCE stabilito semestralmente e pubblicato con comunicazione del Ministero dell’Economia e delle Finanze sulla G.U.R.I., maggiorato di 8 punti, secondo quanto previsto nell’art. 5 del D. Lgs. 9 ottobre 2002, n. 231.</w:t>
      </w:r>
    </w:p>
    <w:p w14:paraId="5DCDBAA1" w14:textId="5D14E049" w:rsidR="00ED37E3" w:rsidRPr="00F32A71" w:rsidRDefault="00ED37E3">
      <w:pPr>
        <w:pStyle w:val="Numeroelenco"/>
        <w:numPr>
          <w:ilvl w:val="0"/>
          <w:numId w:val="61"/>
        </w:numPr>
        <w:shd w:val="clear" w:color="auto" w:fill="FFFFFF"/>
        <w:ind w:left="426"/>
        <w:rPr>
          <w:rFonts w:ascii="Arial" w:hAnsi="Arial" w:cs="Arial"/>
          <w:szCs w:val="20"/>
        </w:rPr>
      </w:pPr>
      <w:r w:rsidRPr="00F32A71">
        <w:rPr>
          <w:rFonts w:ascii="Arial" w:hAnsi="Arial" w:cs="Arial"/>
          <w:szCs w:val="20"/>
        </w:rPr>
        <w:t>Il bonifico, previo accertamento della Committente della/e prestazione/i svolta/e, verrà effettuato sul conto corrente dedicato alle transazioni di commesse pubbliche ai sensi dell’</w:t>
      </w:r>
      <w:r w:rsidR="00B87FFD" w:rsidRPr="00F32A71">
        <w:rPr>
          <w:rFonts w:ascii="Arial" w:hAnsi="Arial" w:cs="Arial"/>
          <w:szCs w:val="20"/>
        </w:rPr>
        <w:t xml:space="preserve"> art.</w:t>
      </w:r>
      <w:r w:rsidRPr="00F32A71">
        <w:rPr>
          <w:rFonts w:ascii="Arial" w:hAnsi="Arial" w:cs="Arial"/>
          <w:szCs w:val="20"/>
        </w:rPr>
        <w:t xml:space="preserve"> 3 comma 1 della Legge 13 agosto 2010 n. 136 i cui estremi identificativi dovranno essere inoltre comunicati all’Ufficio Tesoreria della Sogei, al numero di fax 0650258412 ovvero alla e-mail: areatesoreria@sogei.it tramite dichiarazione rilasciata dal legale rappresentante del Fornitore o da persona dotata di idonei poteri di rappresentanza. La dichiarazione sul conto corrente dedicato dovrà contenere le generalità ed il codice fiscale delle persone delegate ad operare sul detto conto, nonché il numero di repertorio sopra indicato, e dovrà pervenire alla Committente entro 7 giorni dalla accensione del conto, se di nuova apertura, oppure nel caso di conti già esistenti dalla loro prima utilizzazione. </w:t>
      </w:r>
    </w:p>
    <w:p w14:paraId="387DA235" w14:textId="77777777" w:rsidR="0032594C" w:rsidRPr="00F32A71" w:rsidRDefault="00ED37E3">
      <w:pPr>
        <w:pStyle w:val="Numeroelenco"/>
        <w:numPr>
          <w:ilvl w:val="0"/>
          <w:numId w:val="61"/>
        </w:numPr>
        <w:shd w:val="clear" w:color="auto" w:fill="FFFFFF"/>
        <w:ind w:left="426"/>
        <w:rPr>
          <w:rFonts w:ascii="Arial" w:hAnsi="Arial" w:cs="Arial"/>
          <w:szCs w:val="20"/>
        </w:rPr>
      </w:pPr>
      <w:r w:rsidRPr="00F32A71">
        <w:rPr>
          <w:rFonts w:ascii="Arial" w:hAnsi="Arial" w:cs="Arial"/>
          <w:color w:val="000000"/>
          <w:szCs w:val="20"/>
        </w:rPr>
        <w:t>La Società, ai sensi dell’</w:t>
      </w:r>
      <w:r w:rsidR="00B87FFD" w:rsidRPr="00F32A71">
        <w:rPr>
          <w:rFonts w:ascii="Arial" w:hAnsi="Arial" w:cs="Arial"/>
          <w:color w:val="000000"/>
          <w:szCs w:val="20"/>
        </w:rPr>
        <w:t xml:space="preserve"> art.</w:t>
      </w:r>
      <w:r w:rsidRPr="00F32A71">
        <w:rPr>
          <w:rFonts w:ascii="Arial" w:hAnsi="Arial" w:cs="Arial"/>
          <w:color w:val="000000"/>
          <w:szCs w:val="20"/>
        </w:rPr>
        <w:t xml:space="preserve"> 3, comma 1 della citata L</w:t>
      </w:r>
      <w:r w:rsidR="00D12A3E" w:rsidRPr="00F32A71">
        <w:rPr>
          <w:rFonts w:ascii="Arial" w:hAnsi="Arial" w:cs="Arial"/>
          <w:color w:val="000000"/>
          <w:szCs w:val="20"/>
          <w:lang w:val="it-IT"/>
        </w:rPr>
        <w:t>.</w:t>
      </w:r>
      <w:r w:rsidRPr="00F32A71">
        <w:rPr>
          <w:rFonts w:ascii="Arial" w:hAnsi="Arial" w:cs="Arial"/>
          <w:color w:val="000000"/>
          <w:szCs w:val="20"/>
        </w:rPr>
        <w:t xml:space="preserve"> 136/2010, si impegna ad effettuare il pagamento di eventuali subfornitori attraverso bonifici bancari o postali che riportino il numero di CIG del presente contratto,</w:t>
      </w:r>
      <w:r w:rsidR="00B87FFD" w:rsidRPr="00F32A71">
        <w:rPr>
          <w:rFonts w:ascii="Arial" w:hAnsi="Arial" w:cs="Arial"/>
          <w:color w:val="000000"/>
          <w:szCs w:val="20"/>
        </w:rPr>
        <w:t xml:space="preserve"> </w:t>
      </w:r>
      <w:r w:rsidRPr="00F32A71">
        <w:rPr>
          <w:rFonts w:ascii="Arial" w:hAnsi="Arial" w:cs="Arial"/>
          <w:color w:val="000000"/>
          <w:szCs w:val="20"/>
        </w:rPr>
        <w:t xml:space="preserve">utilizzando il conto corrente dedicato comunicato alla </w:t>
      </w:r>
      <w:r w:rsidRPr="00F32A71">
        <w:rPr>
          <w:rFonts w:ascii="Arial" w:hAnsi="Arial" w:cs="Arial"/>
          <w:color w:val="000000"/>
          <w:szCs w:val="20"/>
          <w:lang w:val="it-IT"/>
        </w:rPr>
        <w:t>Committente</w:t>
      </w:r>
      <w:r w:rsidRPr="00F32A71">
        <w:rPr>
          <w:rFonts w:ascii="Arial" w:hAnsi="Arial" w:cs="Arial"/>
          <w:color w:val="000000"/>
          <w:szCs w:val="20"/>
        </w:rPr>
        <w:t xml:space="preserve">. </w:t>
      </w:r>
      <w:r w:rsidRPr="00F32A71">
        <w:rPr>
          <w:rFonts w:ascii="Arial" w:hAnsi="Arial" w:cs="Arial"/>
          <w:szCs w:val="20"/>
        </w:rPr>
        <w:t xml:space="preserve">In caso di ritardo nei pagamenti, il tasso di mora viene stabilito in una misura pari al tasso BCE stabilito semestralmente e pubblicato con comunicazione del Ministero dell’Economia e delle Finanze sulla G.U.R.I., maggiorato di 8 punti, secondo quanto previsto nell’art. 5 del D. Lgs. 9 </w:t>
      </w:r>
      <w:r w:rsidRPr="00F32A71">
        <w:rPr>
          <w:rFonts w:ascii="Arial" w:hAnsi="Arial" w:cs="Arial"/>
          <w:szCs w:val="20"/>
        </w:rPr>
        <w:lastRenderedPageBreak/>
        <w:t>ottobre 2002, n. 231.</w:t>
      </w:r>
    </w:p>
    <w:p w14:paraId="300EF496" w14:textId="3E57C7C2" w:rsidR="00A158FC" w:rsidRPr="002F1AF2" w:rsidRDefault="00C77DC2">
      <w:pPr>
        <w:pStyle w:val="Numeroelenco"/>
        <w:numPr>
          <w:ilvl w:val="0"/>
          <w:numId w:val="61"/>
        </w:numPr>
        <w:shd w:val="clear" w:color="auto" w:fill="FFFFFF"/>
        <w:ind w:left="426"/>
        <w:rPr>
          <w:rFonts w:ascii="Arial" w:hAnsi="Arial" w:cs="Arial"/>
          <w:szCs w:val="20"/>
        </w:rPr>
      </w:pPr>
      <w:r w:rsidRPr="00F32A71">
        <w:rPr>
          <w:rFonts w:ascii="Arial" w:hAnsi="Arial" w:cs="Arial"/>
          <w:szCs w:val="20"/>
        </w:rPr>
        <w:t>Ai sensi dell’art. 125, comma 1,  del Codice</w:t>
      </w:r>
      <w:r w:rsidRPr="00F32A71">
        <w:rPr>
          <w:rFonts w:ascii="Arial" w:hAnsi="Arial" w:cs="Arial"/>
        </w:rPr>
        <w:t xml:space="preserve"> il</w:t>
      </w:r>
      <w:r w:rsidRPr="00F32A71">
        <w:rPr>
          <w:rFonts w:ascii="Arial" w:hAnsi="Arial" w:cs="Arial"/>
          <w:szCs w:val="20"/>
        </w:rPr>
        <w:t xml:space="preserve"> Fornitore riceve, entro 15 giorni dall’effettivo inizio, della/e seguente/i prestazione/i</w:t>
      </w:r>
      <w:r w:rsidRPr="00F32A71">
        <w:rPr>
          <w:rFonts w:ascii="Arial" w:hAnsi="Arial" w:cs="Arial"/>
          <w:i/>
          <w:szCs w:val="20"/>
        </w:rPr>
        <w:t xml:space="preserve"> </w:t>
      </w:r>
      <w:r w:rsidR="00AB5E37" w:rsidRPr="00951047">
        <w:rPr>
          <w:rFonts w:ascii="Arial" w:hAnsi="Arial" w:cs="Arial"/>
          <w:iCs/>
          <w:szCs w:val="20"/>
        </w:rPr>
        <w:t>continuative</w:t>
      </w:r>
      <w:r w:rsidR="00AB5E37" w:rsidRPr="00F32A71">
        <w:rPr>
          <w:rFonts w:ascii="Arial" w:hAnsi="Arial" w:cs="Arial"/>
          <w:i/>
          <w:szCs w:val="20"/>
        </w:rPr>
        <w:t xml:space="preserve"> </w:t>
      </w:r>
      <w:r w:rsidRPr="00F32A71">
        <w:rPr>
          <w:rFonts w:ascii="Arial" w:hAnsi="Arial" w:cs="Arial"/>
          <w:szCs w:val="20"/>
        </w:rPr>
        <w:t>un’anticipazione del prezzo del contratto pari al 20 per cento del valore della/e suddetta/e prestazione/i</w:t>
      </w:r>
      <w:r w:rsidR="00640212" w:rsidRPr="00F32A71">
        <w:rPr>
          <w:rFonts w:ascii="Arial" w:hAnsi="Arial" w:cs="Arial"/>
          <w:szCs w:val="20"/>
          <w:lang w:val="it-IT"/>
        </w:rPr>
        <w:t>.</w:t>
      </w:r>
    </w:p>
    <w:p w14:paraId="1A1D3701" w14:textId="274BAED2" w:rsidR="002F1AF2" w:rsidRPr="006A658E" w:rsidRDefault="002F1AF2" w:rsidP="009F4913">
      <w:pPr>
        <w:pStyle w:val="Numeroelenco"/>
        <w:ind w:left="426"/>
        <w:rPr>
          <w:rFonts w:ascii="Arial" w:hAnsi="Arial" w:cs="Arial"/>
        </w:rPr>
      </w:pPr>
      <w:bookmarkStart w:id="162" w:name="_Hlk187935663"/>
      <w:bookmarkStart w:id="163" w:name="_Hlk187935645"/>
      <w:r w:rsidRPr="005D3D18">
        <w:rPr>
          <w:rFonts w:ascii="Arial" w:hAnsi="Arial" w:cs="Arial"/>
        </w:rPr>
        <w:t>L'importo dell'anticipazione va calcolato sul valore delle pres</w:t>
      </w:r>
      <w:r w:rsidR="00B95F67" w:rsidRPr="005D3D18">
        <w:rPr>
          <w:rFonts w:ascii="Arial" w:hAnsi="Arial" w:cs="Arial"/>
        </w:rPr>
        <w:t>t</w:t>
      </w:r>
      <w:r w:rsidRPr="005D3D18">
        <w:rPr>
          <w:rFonts w:ascii="Arial" w:hAnsi="Arial" w:cs="Arial"/>
        </w:rPr>
        <w:t>azioni di ciascuna annualità contabile, stabilita nel cronoprogramma dei pagamenti, ed è corrisposto entro quindici giorni dall'effettivo inizio della prima prestazione utile relativa a ciascuna annualità, secondo il cronoprogramma delle prestazioni</w:t>
      </w:r>
      <w:bookmarkEnd w:id="162"/>
      <w:r w:rsidRPr="005D3D18">
        <w:rPr>
          <w:rFonts w:ascii="Arial" w:hAnsi="Arial" w:cs="Arial"/>
        </w:rPr>
        <w:t>.</w:t>
      </w:r>
    </w:p>
    <w:bookmarkEnd w:id="163"/>
    <w:p w14:paraId="48C9FAF4" w14:textId="2E57F0CF" w:rsidR="00ED37E3" w:rsidRPr="00F32A71" w:rsidRDefault="00ED37E3">
      <w:pPr>
        <w:pStyle w:val="Numeroelenco"/>
        <w:numPr>
          <w:ilvl w:val="0"/>
          <w:numId w:val="61"/>
        </w:numPr>
        <w:shd w:val="clear" w:color="auto" w:fill="FFFFFF"/>
        <w:ind w:left="426"/>
        <w:rPr>
          <w:rFonts w:ascii="Arial" w:hAnsi="Arial" w:cs="Arial"/>
          <w:szCs w:val="20"/>
        </w:rPr>
      </w:pPr>
      <w:r w:rsidRPr="006A658E">
        <w:rPr>
          <w:rFonts w:ascii="Arial" w:hAnsi="Arial" w:cs="Arial"/>
          <w:szCs w:val="20"/>
        </w:rPr>
        <w:t>L'erogazione dell'anticipazione è subordinata alla costituzione</w:t>
      </w:r>
      <w:r w:rsidRPr="00F32A71">
        <w:rPr>
          <w:rFonts w:ascii="Arial" w:hAnsi="Arial" w:cs="Arial"/>
          <w:szCs w:val="20"/>
        </w:rPr>
        <w:t xml:space="preserve"> di una garanzia fideiussoria bancaria o assicurativa in favore del</w:t>
      </w:r>
      <w:r w:rsidR="00640212" w:rsidRPr="00F32A71">
        <w:rPr>
          <w:rFonts w:ascii="Arial" w:hAnsi="Arial" w:cs="Arial"/>
          <w:szCs w:val="20"/>
          <w:lang w:val="it-IT"/>
        </w:rPr>
        <w:t>la</w:t>
      </w:r>
      <w:r w:rsidRPr="00F32A71">
        <w:rPr>
          <w:rFonts w:ascii="Arial" w:hAnsi="Arial" w:cs="Arial"/>
          <w:szCs w:val="20"/>
        </w:rPr>
        <w:t xml:space="preserve"> Committente, rilasciata dai soggetti indicati all’art. </w:t>
      </w:r>
      <w:r w:rsidR="004B1895" w:rsidRPr="00F32A71">
        <w:rPr>
          <w:rFonts w:ascii="Arial" w:hAnsi="Arial" w:cs="Arial"/>
          <w:szCs w:val="20"/>
        </w:rPr>
        <w:t>12</w:t>
      </w:r>
      <w:r w:rsidRPr="00F32A71">
        <w:rPr>
          <w:rFonts w:ascii="Arial" w:hAnsi="Arial" w:cs="Arial"/>
          <w:szCs w:val="20"/>
        </w:rPr>
        <w:t xml:space="preserve">5, comma 1, del Codice, di importo pari all'anticipazione, maggiorato del tasso di interesse legale applicato al periodo necessario al recupero dell'anticipazione stessa secondo il cronoprogramma della prestazione </w:t>
      </w:r>
      <w:r w:rsidRPr="00951047">
        <w:rPr>
          <w:rFonts w:ascii="Arial" w:hAnsi="Arial" w:cs="Arial"/>
          <w:szCs w:val="20"/>
        </w:rPr>
        <w:t>o altro documento equivalente</w:t>
      </w:r>
      <w:r w:rsidRPr="00F32A71">
        <w:rPr>
          <w:rFonts w:ascii="Arial" w:hAnsi="Arial" w:cs="Arial"/>
          <w:i/>
          <w:iCs/>
          <w:color w:val="0000FF"/>
          <w:szCs w:val="20"/>
        </w:rPr>
        <w:t>.</w:t>
      </w:r>
      <w:r w:rsidRPr="00F32A71">
        <w:rPr>
          <w:rFonts w:ascii="Arial" w:hAnsi="Arial" w:cs="Arial"/>
          <w:szCs w:val="20"/>
        </w:rPr>
        <w:t xml:space="preserve"> Il F</w:t>
      </w:r>
      <w:r w:rsidRPr="00F32A71">
        <w:rPr>
          <w:rFonts w:ascii="Arial" w:hAnsi="Arial" w:cs="Arial"/>
        </w:rPr>
        <w:t xml:space="preserve">ornitore dovrà </w:t>
      </w:r>
      <w:r w:rsidRPr="00F32A71">
        <w:rPr>
          <w:rFonts w:ascii="Arial" w:hAnsi="Arial" w:cs="Arial"/>
          <w:szCs w:val="20"/>
        </w:rPr>
        <w:t>presentare contestualmente alla richiesta la predetta garanzia fideiussoria.</w:t>
      </w:r>
    </w:p>
    <w:p w14:paraId="07AD4207" w14:textId="4191493A" w:rsidR="00ED37E3" w:rsidRPr="00F32A71" w:rsidRDefault="00ED37E3">
      <w:pPr>
        <w:pStyle w:val="Numeroelenco"/>
        <w:numPr>
          <w:ilvl w:val="0"/>
          <w:numId w:val="61"/>
        </w:numPr>
        <w:shd w:val="clear" w:color="auto" w:fill="FFFFFF"/>
        <w:ind w:left="426"/>
        <w:rPr>
          <w:rFonts w:ascii="Arial" w:hAnsi="Arial" w:cs="Arial"/>
        </w:rPr>
      </w:pPr>
      <w:r w:rsidRPr="00F32A71">
        <w:rPr>
          <w:rFonts w:ascii="Arial" w:hAnsi="Arial" w:cs="Arial"/>
        </w:rPr>
        <w:t xml:space="preserve">L’erogazione dell’anticipazione avverrà dietro presentazione di apposita fattura emessa successivamente alla presentazione della fideiussione di cui al precedente comma, che </w:t>
      </w:r>
      <w:r w:rsidR="00005F8D" w:rsidRPr="00F32A71">
        <w:rPr>
          <w:rFonts w:ascii="Arial" w:hAnsi="Arial" w:cs="Arial"/>
        </w:rPr>
        <w:t>l’Amministrazione</w:t>
      </w:r>
      <w:r w:rsidRPr="00F32A71">
        <w:rPr>
          <w:rFonts w:ascii="Arial" w:hAnsi="Arial" w:cs="Arial"/>
        </w:rPr>
        <w:t xml:space="preserve"> si impegna a corrispondere entro 30 (trenta) giorni.</w:t>
      </w:r>
    </w:p>
    <w:p w14:paraId="1CCAC2CA" w14:textId="0F0DB178" w:rsidR="00ED37E3" w:rsidRPr="00F32A71" w:rsidRDefault="00ED37E3">
      <w:pPr>
        <w:pStyle w:val="Numeroelenco"/>
        <w:numPr>
          <w:ilvl w:val="0"/>
          <w:numId w:val="61"/>
        </w:numPr>
        <w:shd w:val="clear" w:color="auto" w:fill="FFFFFF"/>
        <w:ind w:left="426"/>
        <w:rPr>
          <w:rFonts w:ascii="Arial" w:hAnsi="Arial" w:cs="Arial"/>
          <w:szCs w:val="20"/>
        </w:rPr>
      </w:pPr>
      <w:r w:rsidRPr="00F32A71">
        <w:rPr>
          <w:rFonts w:ascii="Arial" w:hAnsi="Arial" w:cs="Arial"/>
          <w:szCs w:val="20"/>
        </w:rPr>
        <w:t>L'importo della garanzia viene gradualmente ed automaticamente ridotto nel corso dello svolgimento della prestazione, in rapporto al progressivo recupero dell'anticipazione da parte del</w:t>
      </w:r>
      <w:r w:rsidR="00640212" w:rsidRPr="00F32A71">
        <w:rPr>
          <w:rFonts w:ascii="Arial" w:hAnsi="Arial" w:cs="Arial"/>
          <w:szCs w:val="20"/>
          <w:lang w:val="it-IT"/>
        </w:rPr>
        <w:t>la</w:t>
      </w:r>
      <w:r w:rsidRPr="00F32A71">
        <w:rPr>
          <w:rFonts w:ascii="Arial" w:hAnsi="Arial" w:cs="Arial"/>
          <w:szCs w:val="20"/>
        </w:rPr>
        <w:t xml:space="preserve"> Committente. </w:t>
      </w:r>
    </w:p>
    <w:p w14:paraId="299F745C" w14:textId="7DB31CF2" w:rsidR="00ED37E3" w:rsidRDefault="00ED37E3">
      <w:pPr>
        <w:pStyle w:val="Numeroelenco"/>
        <w:numPr>
          <w:ilvl w:val="0"/>
          <w:numId w:val="61"/>
        </w:numPr>
        <w:shd w:val="clear" w:color="auto" w:fill="FFFFFF"/>
        <w:ind w:left="426"/>
        <w:rPr>
          <w:rFonts w:ascii="Arial" w:hAnsi="Arial" w:cs="Arial"/>
          <w:szCs w:val="20"/>
        </w:rPr>
      </w:pPr>
      <w:r w:rsidRPr="00F32A71">
        <w:rPr>
          <w:rFonts w:ascii="Arial" w:hAnsi="Arial" w:cs="Arial"/>
          <w:szCs w:val="20"/>
        </w:rPr>
        <w:t>Il Fornitore decade dall'anticipazione, con obbligo di restituzione delle somme anticipate, se l'esecuzione della prestazione non procede, per ritardi a lui imputabili, secondo il cronoprogramma concordato. Sulle somme restituite sono dovuti gli interessi legali con decorrenza dalla data di erogazione della anticipazione.</w:t>
      </w:r>
      <w:r w:rsidR="00B87FFD" w:rsidRPr="00F32A71">
        <w:rPr>
          <w:rFonts w:ascii="Arial" w:hAnsi="Arial" w:cs="Arial"/>
          <w:szCs w:val="20"/>
        </w:rPr>
        <w:t xml:space="preserve"> </w:t>
      </w:r>
    </w:p>
    <w:p w14:paraId="15608377" w14:textId="77777777" w:rsidR="00CD1CBF" w:rsidRPr="00F32A71" w:rsidRDefault="00CD1CBF" w:rsidP="009F4913">
      <w:pPr>
        <w:pStyle w:val="Numeroelenco"/>
        <w:shd w:val="clear" w:color="auto" w:fill="FFFFFF"/>
        <w:ind w:left="426"/>
        <w:rPr>
          <w:rFonts w:ascii="Arial" w:hAnsi="Arial" w:cs="Arial"/>
          <w:szCs w:val="20"/>
        </w:rPr>
      </w:pPr>
    </w:p>
    <w:p w14:paraId="0CDF4257" w14:textId="5ED8FFFD" w:rsidR="00AD0C7D" w:rsidRPr="00F32A71" w:rsidRDefault="00645565" w:rsidP="00AD0C7D">
      <w:pPr>
        <w:pStyle w:val="Titolo1"/>
        <w:spacing w:before="0" w:after="0"/>
        <w:rPr>
          <w:rFonts w:ascii="Arial" w:hAnsi="Arial" w:cs="Arial"/>
          <w:i/>
          <w:iCs/>
          <w:strike/>
          <w:color w:val="0000FF"/>
          <w:highlight w:val="green"/>
        </w:rPr>
      </w:pPr>
      <w:bookmarkStart w:id="164" w:name="_Toc196822747"/>
      <w:bookmarkStart w:id="165" w:name="_Toc367785709"/>
      <w:bookmarkStart w:id="166" w:name="_Toc367785853"/>
      <w:bookmarkStart w:id="167" w:name="_Toc367785925"/>
      <w:bookmarkStart w:id="168" w:name="_Toc367786214"/>
      <w:bookmarkStart w:id="169" w:name="_Toc367787404"/>
      <w:bookmarkStart w:id="170" w:name="_Toc367787440"/>
      <w:r w:rsidRPr="00F32A71">
        <w:rPr>
          <w:rFonts w:ascii="Arial" w:hAnsi="Arial" w:cs="Arial"/>
          <w:caps w:val="0"/>
        </w:rPr>
        <w:t>ARTICOLO 14 BIS – REVISIONE DEI PREZZI</w:t>
      </w:r>
      <w:bookmarkEnd w:id="164"/>
      <w:r w:rsidRPr="00F32A71">
        <w:rPr>
          <w:rFonts w:ascii="Arial" w:hAnsi="Arial" w:cs="Arial"/>
          <w:caps w:val="0"/>
        </w:rPr>
        <w:t xml:space="preserve"> </w:t>
      </w:r>
    </w:p>
    <w:p w14:paraId="4D800129" w14:textId="31A9CF2F" w:rsidR="008979F8" w:rsidRPr="00B5321A" w:rsidRDefault="008979F8" w:rsidP="00951047">
      <w:pPr>
        <w:pStyle w:val="Numeroelenco20"/>
        <w:tabs>
          <w:tab w:val="left" w:pos="389"/>
        </w:tabs>
        <w:jc w:val="both"/>
        <w:rPr>
          <w:rFonts w:ascii="Arial" w:hAnsi="Arial" w:cs="Arial"/>
          <w:color w:val="0066FF"/>
          <w:szCs w:val="20"/>
        </w:rPr>
      </w:pPr>
      <w:r w:rsidRPr="00B5321A">
        <w:rPr>
          <w:rFonts w:ascii="Arial" w:hAnsi="Arial" w:cs="Arial"/>
          <w:szCs w:val="20"/>
        </w:rPr>
        <w:t xml:space="preserve">A partire dalla data di stipula </w:t>
      </w:r>
      <w:r w:rsidR="00BB73C0">
        <w:rPr>
          <w:rFonts w:ascii="Arial" w:hAnsi="Arial" w:cs="Arial"/>
          <w:szCs w:val="20"/>
        </w:rPr>
        <w:t>del contratto</w:t>
      </w:r>
      <w:r w:rsidRPr="00B5321A">
        <w:rPr>
          <w:rFonts w:ascii="Arial" w:hAnsi="Arial" w:cs="Arial"/>
          <w:szCs w:val="20"/>
        </w:rPr>
        <w:t>, alla scadenza di ciascun</w:t>
      </w:r>
      <w:r w:rsidR="00544E6D">
        <w:rPr>
          <w:rFonts w:ascii="Arial" w:hAnsi="Arial" w:cs="Arial"/>
          <w:szCs w:val="20"/>
        </w:rPr>
        <w:t xml:space="preserve"> anno</w:t>
      </w:r>
      <w:r w:rsidRPr="00B5321A">
        <w:rPr>
          <w:rFonts w:ascii="Arial" w:hAnsi="Arial" w:cs="Arial"/>
          <w:szCs w:val="20"/>
        </w:rPr>
        <w:t xml:space="preserve"> (di seguito “ Momento della rilevazione”)</w:t>
      </w:r>
      <w:r w:rsidRPr="009F4913">
        <w:rPr>
          <w:rFonts w:ascii="Arial" w:hAnsi="Arial" w:cs="Arial"/>
          <w:color w:val="000000" w:themeColor="text1"/>
          <w:szCs w:val="20"/>
        </w:rPr>
        <w:t>,</w:t>
      </w:r>
      <w:r w:rsidRPr="00B5321A">
        <w:rPr>
          <w:rFonts w:ascii="Arial" w:hAnsi="Arial" w:cs="Arial"/>
          <w:color w:val="0066FF"/>
          <w:szCs w:val="20"/>
        </w:rPr>
        <w:t xml:space="preserve"> </w:t>
      </w:r>
      <w:r w:rsidRPr="00B5321A">
        <w:rPr>
          <w:rFonts w:ascii="Arial" w:hAnsi="Arial" w:cs="Arial"/>
          <w:szCs w:val="20"/>
        </w:rPr>
        <w:t xml:space="preserve">i prezzi relativi ai beni/servizi </w:t>
      </w:r>
      <w:r w:rsidR="00544E6D">
        <w:rPr>
          <w:rFonts w:ascii="Arial" w:hAnsi="Arial" w:cs="Arial"/>
          <w:szCs w:val="20"/>
        </w:rPr>
        <w:t>oggetto della presente acquisizione</w:t>
      </w:r>
      <w:r w:rsidRPr="00B5321A">
        <w:rPr>
          <w:rFonts w:ascii="Arial" w:hAnsi="Arial" w:cs="Arial"/>
          <w:i/>
          <w:iCs/>
          <w:szCs w:val="20"/>
        </w:rPr>
        <w:t xml:space="preserve"> </w:t>
      </w:r>
      <w:r w:rsidRPr="00B5321A">
        <w:rPr>
          <w:rFonts w:ascii="Arial" w:hAnsi="Arial" w:cs="Arial"/>
          <w:szCs w:val="20"/>
        </w:rPr>
        <w:t xml:space="preserve">(di seguito “Prezzi oggetto di Rilevazione”) saranno oggetto di revisione secondo quanto previsto dall’art. 60 del Codice, in base all’indice </w:t>
      </w:r>
      <w:r w:rsidR="00544E6D" w:rsidRPr="00544E6D">
        <w:rPr>
          <w:rFonts w:ascii="Arial" w:hAnsi="Arial" w:cs="Arial"/>
          <w:szCs w:val="20"/>
        </w:rPr>
        <w:t xml:space="preserve">Istat identificato per categorie di beni attinenti all'oggetto della procedura ossia l’indice Istat dei Prezzi alla Produzione dei Servizi </w:t>
      </w:r>
      <w:r w:rsidR="004A6706">
        <w:rPr>
          <w:rFonts w:ascii="Arial" w:hAnsi="Arial" w:cs="Arial"/>
          <w:szCs w:val="20"/>
        </w:rPr>
        <w:t xml:space="preserve">business to business </w:t>
      </w:r>
      <w:r w:rsidR="00544E6D" w:rsidRPr="00544E6D">
        <w:rPr>
          <w:rFonts w:ascii="Arial" w:hAnsi="Arial" w:cs="Arial"/>
          <w:szCs w:val="20"/>
        </w:rPr>
        <w:t>relativo al</w:t>
      </w:r>
      <w:r w:rsidR="005310EA">
        <w:rPr>
          <w:rFonts w:ascii="Arial" w:hAnsi="Arial" w:cs="Arial"/>
          <w:szCs w:val="20"/>
        </w:rPr>
        <w:t xml:space="preserve"> codice ATECO [62] </w:t>
      </w:r>
      <w:r w:rsidR="00544E6D" w:rsidRPr="00544E6D">
        <w:rPr>
          <w:rFonts w:ascii="Arial" w:hAnsi="Arial" w:cs="Arial"/>
          <w:szCs w:val="20"/>
        </w:rPr>
        <w:t>“</w:t>
      </w:r>
      <w:r w:rsidR="00544E6D" w:rsidRPr="009F4913">
        <w:rPr>
          <w:rFonts w:ascii="Arial" w:hAnsi="Arial" w:cs="Arial"/>
          <w:i/>
          <w:iCs/>
          <w:szCs w:val="20"/>
        </w:rPr>
        <w:t>Produzione di software, consulenza informatica e attività connesse</w:t>
      </w:r>
      <w:r w:rsidR="00544E6D" w:rsidRPr="00544E6D">
        <w:rPr>
          <w:rFonts w:ascii="Arial" w:hAnsi="Arial" w:cs="Arial"/>
          <w:szCs w:val="20"/>
        </w:rPr>
        <w:t>”</w:t>
      </w:r>
      <w:r w:rsidRPr="00B5321A">
        <w:rPr>
          <w:rFonts w:ascii="Arial" w:hAnsi="Arial" w:cs="Arial"/>
          <w:szCs w:val="20"/>
        </w:rPr>
        <w:t xml:space="preserve"> </w:t>
      </w:r>
    </w:p>
    <w:p w14:paraId="42B95CDC" w14:textId="27908053" w:rsidR="008979F8" w:rsidRPr="009B76F0" w:rsidRDefault="008979F8" w:rsidP="009B76F0">
      <w:pPr>
        <w:pStyle w:val="Numeroelenco20"/>
        <w:tabs>
          <w:tab w:val="left" w:pos="389"/>
        </w:tabs>
        <w:jc w:val="both"/>
        <w:rPr>
          <w:rFonts w:ascii="Arial" w:hAnsi="Arial" w:cs="Arial"/>
          <w:color w:val="0066FF"/>
          <w:szCs w:val="20"/>
        </w:rPr>
      </w:pPr>
      <w:r w:rsidRPr="00B5321A">
        <w:rPr>
          <w:rFonts w:ascii="Arial" w:hAnsi="Arial" w:cs="Arial"/>
          <w:szCs w:val="20"/>
        </w:rPr>
        <w:t xml:space="preserve">In particolare, si considererà la variazione percentuale tra il valore dell’Indice relativo al mese in cui </w:t>
      </w:r>
      <w:r w:rsidRPr="007046FF">
        <w:rPr>
          <w:rFonts w:ascii="Arial" w:hAnsi="Arial" w:cs="Arial"/>
          <w:szCs w:val="20"/>
        </w:rPr>
        <w:t xml:space="preserve">ricade </w:t>
      </w:r>
      <w:r w:rsidRPr="00265EC7">
        <w:rPr>
          <w:rFonts w:ascii="Arial" w:hAnsi="Arial" w:cs="Arial"/>
          <w:szCs w:val="20"/>
        </w:rPr>
        <w:t xml:space="preserve">la data </w:t>
      </w:r>
      <w:bookmarkStart w:id="171" w:name="_Hlk189041815"/>
      <w:r w:rsidRPr="00265EC7">
        <w:rPr>
          <w:rFonts w:ascii="Arial" w:hAnsi="Arial" w:cs="Arial"/>
          <w:szCs w:val="20"/>
        </w:rPr>
        <w:t>del provvedimento di aggiudicazione – ovvero, in caso di sospensione o proroga dei termini di aggiudicazione ai sensi dell’Allegato I.3 al Codice,</w:t>
      </w:r>
      <w:r w:rsidRPr="007046FF">
        <w:rPr>
          <w:rFonts w:ascii="Arial" w:hAnsi="Arial" w:cs="Arial"/>
          <w:szCs w:val="20"/>
        </w:rPr>
        <w:t xml:space="preserve"> tra il valore dell’Indice relativo al mese di scadenza del termine massimo per l’aggiudicazione, come individuato dal predetto Allegato </w:t>
      </w:r>
      <w:bookmarkEnd w:id="171"/>
      <w:r w:rsidRPr="007046FF">
        <w:rPr>
          <w:rFonts w:ascii="Arial" w:hAnsi="Arial" w:cs="Arial"/>
          <w:szCs w:val="20"/>
        </w:rPr>
        <w:t xml:space="preserve">e quello disponibile al Momento di Rilevazione. Qualora la variazione percentuale (in aumento o in diminuzione) dell’Indice di Riferimento, </w:t>
      </w:r>
      <w:r w:rsidRPr="00265EC7">
        <w:rPr>
          <w:rFonts w:ascii="Arial" w:hAnsi="Arial" w:cs="Arial"/>
          <w:szCs w:val="20"/>
        </w:rPr>
        <w:t xml:space="preserve">calcolata secondo quanto indicato nella </w:t>
      </w:r>
      <w:r w:rsidRPr="00265EC7">
        <w:rPr>
          <w:rFonts w:ascii="Arial" w:hAnsi="Arial" w:cs="Arial"/>
          <w:szCs w:val="20"/>
        </w:rPr>
        <w:lastRenderedPageBreak/>
        <w:t>sezione Tabella D relativa all’art. 11 dell’Allegato II.2-bis,</w:t>
      </w:r>
      <w:r w:rsidRPr="007046FF">
        <w:rPr>
          <w:rFonts w:ascii="Arial" w:hAnsi="Arial" w:cs="Arial"/>
          <w:szCs w:val="20"/>
        </w:rPr>
        <w:t xml:space="preserve"> risulti superiore al 5%, i corrispettivi dovuti al Fornitore saranno aggiornati, a partire</w:t>
      </w:r>
      <w:r w:rsidRPr="009B76F0">
        <w:rPr>
          <w:rFonts w:ascii="Arial" w:hAnsi="Arial" w:cs="Arial"/>
          <w:szCs w:val="20"/>
        </w:rPr>
        <w:t xml:space="preserve"> dal primo giorno successivo alla scadenza di ciascun Periodo di Rilevazione, applicando ai Prezzi oggetto di Rilevazione una variazione percentuale pari all’80% dell’eccedenza dell’Indice di Riferimento rispetto alla soglia del 5%. </w:t>
      </w:r>
    </w:p>
    <w:p w14:paraId="47A8B103" w14:textId="471F7F98" w:rsidR="009B76F0" w:rsidRPr="009B76F0" w:rsidRDefault="009B76F0" w:rsidP="009B76F0">
      <w:pPr>
        <w:pStyle w:val="Numeroelenco20"/>
        <w:widowControl/>
        <w:tabs>
          <w:tab w:val="clear" w:pos="360"/>
          <w:tab w:val="left" w:pos="-142"/>
        </w:tabs>
        <w:jc w:val="both"/>
        <w:rPr>
          <w:rFonts w:ascii="Arial" w:hAnsi="Arial" w:cs="Arial"/>
          <w:szCs w:val="20"/>
        </w:rPr>
      </w:pPr>
      <w:r w:rsidRPr="009B76F0">
        <w:rPr>
          <w:rFonts w:ascii="Arial" w:hAnsi="Arial" w:cs="Arial"/>
          <w:szCs w:val="20"/>
        </w:rPr>
        <w:t>In particolare, il procedimento di revisione sarà attivato esclusivamente su istanza motivata di parte che dovrà recare una analisi di mercato e di andamento dei prezzi dei fattori produttivi, supportata da idonea documentazione a dimostrazione della effettiva necessità di adeguamento dei prezzi.</w:t>
      </w:r>
    </w:p>
    <w:p w14:paraId="2D9B8B2B" w14:textId="1CBFE9F7" w:rsidR="009B76F0" w:rsidRPr="009B76F0" w:rsidRDefault="009B76F0" w:rsidP="009B76F0">
      <w:pPr>
        <w:pStyle w:val="Numeroelenco20"/>
        <w:widowControl/>
        <w:tabs>
          <w:tab w:val="clear" w:pos="360"/>
          <w:tab w:val="left" w:pos="-142"/>
        </w:tabs>
        <w:jc w:val="both"/>
        <w:rPr>
          <w:rFonts w:ascii="Arial" w:hAnsi="Arial" w:cs="Arial"/>
          <w:szCs w:val="20"/>
        </w:rPr>
      </w:pPr>
      <w:r w:rsidRPr="009B76F0">
        <w:rPr>
          <w:rFonts w:ascii="Arial" w:hAnsi="Arial" w:cs="Arial"/>
          <w:szCs w:val="20"/>
        </w:rPr>
        <w:t>La richiesta di revisione prezzi dovrà essere effettuata entro il termine perentorio decadenziale di 30 giorni decorrenti dalla conclusione dei Periodi di rilevazione.</w:t>
      </w:r>
    </w:p>
    <w:p w14:paraId="4336CA9C" w14:textId="77777777" w:rsidR="009B76F0" w:rsidRPr="009B76F0" w:rsidRDefault="009B76F0" w:rsidP="009B76F0">
      <w:pPr>
        <w:pStyle w:val="Numeroelenco20"/>
        <w:widowControl/>
        <w:tabs>
          <w:tab w:val="clear" w:pos="360"/>
          <w:tab w:val="left" w:pos="-142"/>
        </w:tabs>
        <w:jc w:val="both"/>
        <w:rPr>
          <w:rStyle w:val="Collegamentoipertestuale"/>
          <w:rFonts w:ascii="Arial" w:eastAsia="Arial Unicode MS" w:hAnsi="Arial" w:cs="Arial"/>
          <w:color w:val="000000"/>
          <w:szCs w:val="20"/>
          <w:lang w:eastAsia="it-IT"/>
        </w:rPr>
      </w:pPr>
      <w:r w:rsidRPr="009B76F0">
        <w:rPr>
          <w:rFonts w:ascii="Arial" w:hAnsi="Arial" w:cs="Arial"/>
          <w:szCs w:val="20"/>
        </w:rPr>
        <w:t>Qualora emerga dall’istruttoria l’effettiva necessità di revisione dei prezzi,</w:t>
      </w:r>
      <w:r w:rsidRPr="009B76F0">
        <w:rPr>
          <w:rFonts w:ascii="Arial" w:hAnsi="Arial" w:cs="Arial"/>
        </w:rPr>
        <w:t xml:space="preserve"> la Committente con propria determinazione, provvederà all’aggiornamento dei Prezzi oggetto di Rilevazione, limitatamente alle prestazioni non ancora eseguite alla scadenza del Periodo di Rilevazione, nel rispetto degli stessi periodi di rilevazione, indici di riferimento e soglie di variazione previsti nel presente articolo.</w:t>
      </w:r>
    </w:p>
    <w:p w14:paraId="2807A248" w14:textId="56F75D51" w:rsidR="009B76F0" w:rsidRPr="009B76F0" w:rsidRDefault="009B76F0" w:rsidP="009B76F0">
      <w:pPr>
        <w:pStyle w:val="Numeroelenco20"/>
        <w:widowControl/>
        <w:tabs>
          <w:tab w:val="clear" w:pos="360"/>
          <w:tab w:val="left" w:pos="-142"/>
        </w:tabs>
        <w:jc w:val="both"/>
        <w:rPr>
          <w:rFonts w:ascii="Arial" w:hAnsi="Arial" w:cs="Arial"/>
          <w:color w:val="000000"/>
        </w:rPr>
      </w:pPr>
      <w:r w:rsidRPr="009B76F0">
        <w:rPr>
          <w:rFonts w:ascii="Arial" w:hAnsi="Arial" w:cs="Arial"/>
        </w:rPr>
        <w:t>Qualora i Prezzi Revisionati comportino un incremento dei corrispettivi dovuti al Fornitore che non trovi copertura nelle somme stanziate dalla Committente, ai sensi dell’art. 60, comma 5 del Codice, la Committente stessa avrà diritto di recedere dal contratto ai sensi dell’art.</w:t>
      </w:r>
      <w:r w:rsidR="00EC7B2C">
        <w:rPr>
          <w:rFonts w:ascii="Arial" w:hAnsi="Arial" w:cs="Arial"/>
        </w:rPr>
        <w:t>23 S</w:t>
      </w:r>
      <w:r w:rsidRPr="009B76F0">
        <w:rPr>
          <w:rFonts w:ascii="Arial" w:hAnsi="Arial" w:cs="Arial"/>
          <w:i/>
          <w:color w:val="5B9BD5" w:themeColor="accent1"/>
        </w:rPr>
        <w:t xml:space="preserve"> </w:t>
      </w:r>
      <w:r w:rsidRPr="009B76F0">
        <w:rPr>
          <w:rFonts w:ascii="Arial" w:hAnsi="Arial" w:cs="Arial"/>
        </w:rPr>
        <w:t>oppure di ridurre i quantitativi in modo da lasciare fermo il corrispettivo dovuto</w:t>
      </w:r>
      <w:r w:rsidRPr="009B76F0">
        <w:rPr>
          <w:rFonts w:ascii="Arial" w:hAnsi="Arial" w:cs="Arial"/>
          <w:b/>
          <w:i/>
          <w:iCs/>
          <w:color w:val="0000FF"/>
          <w:shd w:val="clear" w:color="auto" w:fill="FFFFFF"/>
        </w:rPr>
        <w:t>.</w:t>
      </w:r>
    </w:p>
    <w:p w14:paraId="47E9754E" w14:textId="77777777" w:rsidR="009B76F0" w:rsidRPr="009B76F0" w:rsidRDefault="009B76F0" w:rsidP="009B76F0">
      <w:pPr>
        <w:pStyle w:val="Numeroelenco20"/>
        <w:widowControl/>
        <w:tabs>
          <w:tab w:val="clear" w:pos="360"/>
          <w:tab w:val="left" w:pos="-142"/>
        </w:tabs>
        <w:jc w:val="both"/>
        <w:rPr>
          <w:rFonts w:ascii="Arial" w:hAnsi="Arial" w:cs="Arial"/>
          <w:szCs w:val="20"/>
        </w:rPr>
      </w:pPr>
      <w:r w:rsidRPr="009B76F0">
        <w:rPr>
          <w:rFonts w:ascii="Arial" w:hAnsi="Arial" w:cs="Arial"/>
          <w:szCs w:val="20"/>
        </w:rPr>
        <w:t>In nessun caso, la revisione dei prezzi potrà avere effetto sulle prestazioni già eseguite.</w:t>
      </w:r>
    </w:p>
    <w:p w14:paraId="45857B29" w14:textId="77777777" w:rsidR="005F788C" w:rsidRPr="008979F8" w:rsidRDefault="005F788C" w:rsidP="005F788C">
      <w:pPr>
        <w:pStyle w:val="Numeroelenco"/>
        <w:widowControl/>
        <w:tabs>
          <w:tab w:val="left" w:pos="-142"/>
        </w:tabs>
        <w:ind w:left="426"/>
        <w:rPr>
          <w:rFonts w:ascii="Arial" w:hAnsi="Arial" w:cs="Arial"/>
          <w:szCs w:val="20"/>
          <w:lang w:val="it-IT"/>
        </w:rPr>
      </w:pPr>
    </w:p>
    <w:p w14:paraId="2CD2AF50" w14:textId="075CE2AC" w:rsidR="00ED37E3" w:rsidRPr="00F32A71" w:rsidRDefault="00645565" w:rsidP="004508CD">
      <w:pPr>
        <w:pStyle w:val="Titolo1"/>
        <w:spacing w:before="0" w:after="0"/>
        <w:rPr>
          <w:rFonts w:ascii="Arial" w:hAnsi="Arial" w:cs="Arial"/>
        </w:rPr>
      </w:pPr>
      <w:bookmarkStart w:id="172" w:name="_Toc196822748"/>
      <w:r w:rsidRPr="00F32A71">
        <w:rPr>
          <w:rFonts w:ascii="Arial" w:hAnsi="Arial" w:cs="Arial"/>
          <w:caps w:val="0"/>
        </w:rPr>
        <w:t>ARTICOLO 15</w:t>
      </w:r>
      <w:bookmarkStart w:id="173" w:name="_Toc367785710"/>
      <w:bookmarkStart w:id="174" w:name="_Toc367785854"/>
      <w:bookmarkStart w:id="175" w:name="_Toc367785926"/>
      <w:bookmarkStart w:id="176" w:name="_Toc367786215"/>
      <w:bookmarkEnd w:id="165"/>
      <w:bookmarkEnd w:id="166"/>
      <w:bookmarkEnd w:id="167"/>
      <w:bookmarkEnd w:id="168"/>
      <w:r w:rsidRPr="00F32A71">
        <w:rPr>
          <w:rFonts w:ascii="Arial" w:hAnsi="Arial" w:cs="Arial"/>
          <w:caps w:val="0"/>
        </w:rPr>
        <w:t xml:space="preserve"> – TRASPARENZA DEI PREZZI</w:t>
      </w:r>
      <w:bookmarkEnd w:id="169"/>
      <w:bookmarkEnd w:id="170"/>
      <w:bookmarkEnd w:id="172"/>
      <w:bookmarkEnd w:id="173"/>
      <w:bookmarkEnd w:id="174"/>
      <w:bookmarkEnd w:id="175"/>
      <w:bookmarkEnd w:id="176"/>
      <w:r w:rsidRPr="00F32A71">
        <w:rPr>
          <w:rFonts w:ascii="Arial" w:hAnsi="Arial" w:cs="Arial"/>
          <w:caps w:val="0"/>
        </w:rPr>
        <w:t xml:space="preserve"> </w:t>
      </w:r>
    </w:p>
    <w:p w14:paraId="299C4B42" w14:textId="77777777" w:rsidR="00ED37E3" w:rsidRPr="00F32A71" w:rsidRDefault="00ED37E3">
      <w:pPr>
        <w:widowControl/>
        <w:numPr>
          <w:ilvl w:val="0"/>
          <w:numId w:val="30"/>
        </w:numPr>
        <w:tabs>
          <w:tab w:val="clear" w:pos="360"/>
          <w:tab w:val="clear" w:pos="644"/>
        </w:tabs>
        <w:ind w:left="426" w:hanging="426"/>
        <w:rPr>
          <w:rFonts w:ascii="Arial" w:hAnsi="Arial" w:cs="Arial"/>
          <w:szCs w:val="20"/>
        </w:rPr>
      </w:pPr>
      <w:r w:rsidRPr="00F32A71">
        <w:rPr>
          <w:rFonts w:ascii="Arial" w:hAnsi="Arial" w:cs="Arial"/>
          <w:szCs w:val="20"/>
        </w:rPr>
        <w:t>L’Impresa espressamente ed irrevocabilmente:</w:t>
      </w:r>
    </w:p>
    <w:p w14:paraId="6BFFE97B" w14:textId="77777777" w:rsidR="00ED37E3" w:rsidRPr="00F32A71" w:rsidRDefault="00ED37E3">
      <w:pPr>
        <w:widowControl/>
        <w:numPr>
          <w:ilvl w:val="0"/>
          <w:numId w:val="29"/>
        </w:numPr>
        <w:tabs>
          <w:tab w:val="clear" w:pos="360"/>
        </w:tabs>
        <w:ind w:left="709" w:hanging="283"/>
        <w:rPr>
          <w:rFonts w:ascii="Arial" w:hAnsi="Arial" w:cs="Arial"/>
          <w:szCs w:val="20"/>
        </w:rPr>
      </w:pPr>
      <w:r w:rsidRPr="00F32A71">
        <w:rPr>
          <w:rFonts w:ascii="Arial" w:hAnsi="Arial" w:cs="Arial"/>
          <w:szCs w:val="20"/>
        </w:rPr>
        <w:t>dichiara che non vi è stata mediazione o altra opera di terzi per la conclusione del presente contratto;</w:t>
      </w:r>
    </w:p>
    <w:p w14:paraId="53AD10F6" w14:textId="77777777" w:rsidR="00ED37E3" w:rsidRPr="00F32A71" w:rsidRDefault="00ED37E3">
      <w:pPr>
        <w:widowControl/>
        <w:numPr>
          <w:ilvl w:val="0"/>
          <w:numId w:val="29"/>
        </w:numPr>
        <w:tabs>
          <w:tab w:val="clear" w:pos="360"/>
        </w:tabs>
        <w:ind w:left="709" w:hanging="283"/>
        <w:rPr>
          <w:rFonts w:ascii="Arial" w:hAnsi="Arial" w:cs="Arial"/>
          <w:szCs w:val="20"/>
        </w:rPr>
      </w:pPr>
      <w:r w:rsidRPr="00F32A71">
        <w:rPr>
          <w:rFonts w:ascii="Arial" w:hAnsi="Arial" w:cs="Arial"/>
          <w:szCs w:val="20"/>
        </w:rPr>
        <w:t xml:space="preserve">dichiara di non aver corrisposto né promesso di corrispondere ad alcuno, direttamente o attraverso terzi, ivi comprese le Imprese collegate o controllate, somme di denaro o </w:t>
      </w:r>
      <w:proofErr w:type="spellStart"/>
      <w:r w:rsidRPr="00F32A71">
        <w:rPr>
          <w:rFonts w:ascii="Arial" w:hAnsi="Arial" w:cs="Arial"/>
          <w:szCs w:val="20"/>
        </w:rPr>
        <w:t>altra</w:t>
      </w:r>
      <w:proofErr w:type="spellEnd"/>
      <w:r w:rsidRPr="00F32A71">
        <w:rPr>
          <w:rFonts w:ascii="Arial" w:hAnsi="Arial" w:cs="Arial"/>
          <w:szCs w:val="20"/>
        </w:rPr>
        <w:t xml:space="preserve"> utilità a titolo di intermediazione o simili, comunque volte a facilitare la conclusione del contratto stesso;</w:t>
      </w:r>
    </w:p>
    <w:p w14:paraId="3170A22E" w14:textId="77777777" w:rsidR="00ED37E3" w:rsidRPr="00F32A71" w:rsidRDefault="00ED37E3">
      <w:pPr>
        <w:widowControl/>
        <w:numPr>
          <w:ilvl w:val="0"/>
          <w:numId w:val="29"/>
        </w:numPr>
        <w:tabs>
          <w:tab w:val="clear" w:pos="360"/>
        </w:tabs>
        <w:ind w:left="709" w:hanging="283"/>
        <w:rPr>
          <w:rFonts w:ascii="Arial" w:hAnsi="Arial" w:cs="Arial"/>
          <w:szCs w:val="20"/>
        </w:rPr>
      </w:pPr>
      <w:r w:rsidRPr="00F32A71">
        <w:rPr>
          <w:rFonts w:ascii="Arial" w:hAnsi="Arial" w:cs="Arial"/>
          <w:szCs w:val="20"/>
        </w:rPr>
        <w:t xml:space="preserve">si obbliga a non versare ad alcuno, a nessun titolo, somme di danaro o </w:t>
      </w:r>
      <w:proofErr w:type="spellStart"/>
      <w:r w:rsidRPr="00F32A71">
        <w:rPr>
          <w:rFonts w:ascii="Arial" w:hAnsi="Arial" w:cs="Arial"/>
          <w:szCs w:val="20"/>
        </w:rPr>
        <w:t>altra</w:t>
      </w:r>
      <w:proofErr w:type="spellEnd"/>
      <w:r w:rsidRPr="00F32A71">
        <w:rPr>
          <w:rFonts w:ascii="Arial" w:hAnsi="Arial" w:cs="Arial"/>
          <w:szCs w:val="20"/>
        </w:rPr>
        <w:t xml:space="preserve"> utilità finalizzate a facilitare e/o a rendere meno onerosa l’esecuzione e/o la gestione del presente contratto rispetto agli obblighi con esse assunti, né a compiere azioni comunque volte agli stessi fini; </w:t>
      </w:r>
    </w:p>
    <w:p w14:paraId="490A9F5E" w14:textId="77777777" w:rsidR="00ED37E3" w:rsidRPr="00F32A71" w:rsidRDefault="00ED37E3">
      <w:pPr>
        <w:widowControl/>
        <w:numPr>
          <w:ilvl w:val="0"/>
          <w:numId w:val="29"/>
        </w:numPr>
        <w:tabs>
          <w:tab w:val="clear" w:pos="360"/>
        </w:tabs>
        <w:ind w:left="709" w:hanging="283"/>
        <w:rPr>
          <w:rFonts w:ascii="Arial" w:hAnsi="Arial" w:cs="Arial"/>
          <w:szCs w:val="20"/>
        </w:rPr>
      </w:pPr>
      <w:r w:rsidRPr="00F32A71">
        <w:rPr>
          <w:rFonts w:ascii="Arial" w:hAnsi="Arial" w:cs="Arial"/>
        </w:rPr>
        <w:t xml:space="preserve">si obbliga al rispetto di quanto stabilito dall’art. </w:t>
      </w:r>
      <w:r w:rsidR="004508CD" w:rsidRPr="00F32A71">
        <w:rPr>
          <w:rFonts w:ascii="Arial" w:hAnsi="Arial" w:cs="Arial"/>
        </w:rPr>
        <w:t>16 del Codice</w:t>
      </w:r>
      <w:r w:rsidRPr="00F32A71">
        <w:rPr>
          <w:rFonts w:ascii="Arial" w:hAnsi="Arial" w:cs="Arial"/>
        </w:rPr>
        <w:t xml:space="preserve"> al fine di evitare situazioni di conflitto d’interesse. </w:t>
      </w:r>
    </w:p>
    <w:p w14:paraId="3790BF20" w14:textId="77777777" w:rsidR="00ED37E3" w:rsidRPr="00F32A71" w:rsidRDefault="00ED37E3">
      <w:pPr>
        <w:widowControl/>
        <w:numPr>
          <w:ilvl w:val="0"/>
          <w:numId w:val="30"/>
        </w:numPr>
        <w:tabs>
          <w:tab w:val="clear" w:pos="360"/>
          <w:tab w:val="clear" w:pos="644"/>
        </w:tabs>
        <w:ind w:left="426" w:hanging="426"/>
        <w:rPr>
          <w:rFonts w:ascii="Arial" w:hAnsi="Arial" w:cs="Arial"/>
          <w:szCs w:val="20"/>
        </w:rPr>
      </w:pPr>
      <w:r w:rsidRPr="00F32A71">
        <w:rPr>
          <w:rFonts w:ascii="Arial" w:hAnsi="Arial" w:cs="Arial"/>
          <w:szCs w:val="20"/>
        </w:rPr>
        <w:t xml:space="preserve">Qualora non risultasse conforme al vero anche una sola delle dichiarazioni rese ai sensi del precedente comma, o </w:t>
      </w:r>
      <w:r w:rsidR="00163633" w:rsidRPr="00F32A71">
        <w:rPr>
          <w:rFonts w:ascii="Arial" w:hAnsi="Arial" w:cs="Arial"/>
          <w:szCs w:val="20"/>
        </w:rPr>
        <w:t xml:space="preserve">l’Impresa </w:t>
      </w:r>
      <w:r w:rsidRPr="00F32A71">
        <w:rPr>
          <w:rFonts w:ascii="Arial" w:hAnsi="Arial" w:cs="Arial"/>
          <w:szCs w:val="20"/>
        </w:rPr>
        <w:t xml:space="preserve">non rispettasse gli impegni e gli obblighi di cui alle lettere c) e d) del precedente comma per tutta la durata del </w:t>
      </w:r>
      <w:r w:rsidR="004508CD" w:rsidRPr="00F32A71">
        <w:rPr>
          <w:rFonts w:ascii="Arial" w:hAnsi="Arial" w:cs="Arial"/>
          <w:szCs w:val="20"/>
        </w:rPr>
        <w:t>contratto</w:t>
      </w:r>
      <w:r w:rsidRPr="00F32A71">
        <w:rPr>
          <w:rFonts w:ascii="Arial" w:hAnsi="Arial" w:cs="Arial"/>
          <w:szCs w:val="20"/>
        </w:rPr>
        <w:t xml:space="preserve"> lo stesso si intenderà risolto di diritto ai sensi e per gli effetti dell’art. 1456 cod. civ., per fatto e </w:t>
      </w:r>
      <w:r w:rsidRPr="00F32A71">
        <w:rPr>
          <w:rFonts w:ascii="Arial" w:hAnsi="Arial" w:cs="Arial"/>
          <w:szCs w:val="20"/>
        </w:rPr>
        <w:lastRenderedPageBreak/>
        <w:t>colpa del</w:t>
      </w:r>
      <w:r w:rsidR="00163633" w:rsidRPr="00F32A71">
        <w:rPr>
          <w:rFonts w:ascii="Arial" w:hAnsi="Arial" w:cs="Arial"/>
          <w:szCs w:val="20"/>
        </w:rPr>
        <w:t>l’Impresa</w:t>
      </w:r>
      <w:r w:rsidRPr="00F32A71">
        <w:rPr>
          <w:rFonts w:ascii="Arial" w:hAnsi="Arial" w:cs="Arial"/>
          <w:szCs w:val="20"/>
        </w:rPr>
        <w:t>, che sarà conseguentemente tenut</w:t>
      </w:r>
      <w:r w:rsidR="00163633" w:rsidRPr="00F32A71">
        <w:rPr>
          <w:rFonts w:ascii="Arial" w:hAnsi="Arial" w:cs="Arial"/>
          <w:szCs w:val="20"/>
        </w:rPr>
        <w:t>a</w:t>
      </w:r>
      <w:r w:rsidRPr="00F32A71">
        <w:rPr>
          <w:rFonts w:ascii="Arial" w:hAnsi="Arial" w:cs="Arial"/>
          <w:szCs w:val="20"/>
        </w:rPr>
        <w:t xml:space="preserve"> al risarcimento di tutti i danni derivanti dalla risoluzione e con facoltà della Committente di incamerare la garanzia prestata.</w:t>
      </w:r>
    </w:p>
    <w:p w14:paraId="470110A2" w14:textId="30B61019" w:rsidR="00ED37E3" w:rsidRPr="00F32A71" w:rsidRDefault="00163633">
      <w:pPr>
        <w:widowControl/>
        <w:numPr>
          <w:ilvl w:val="0"/>
          <w:numId w:val="30"/>
        </w:numPr>
        <w:tabs>
          <w:tab w:val="clear" w:pos="360"/>
          <w:tab w:val="clear" w:pos="644"/>
        </w:tabs>
        <w:ind w:left="426" w:hanging="426"/>
        <w:rPr>
          <w:rFonts w:ascii="Arial" w:hAnsi="Arial" w:cs="Arial"/>
          <w:szCs w:val="20"/>
        </w:rPr>
      </w:pPr>
      <w:r w:rsidRPr="00F32A71">
        <w:rPr>
          <w:rFonts w:ascii="Arial" w:hAnsi="Arial" w:cs="Arial"/>
          <w:szCs w:val="20"/>
        </w:rPr>
        <w:t xml:space="preserve">L’Impresa </w:t>
      </w:r>
      <w:r w:rsidR="00ED37E3" w:rsidRPr="00F32A71">
        <w:rPr>
          <w:rFonts w:ascii="Arial" w:hAnsi="Arial" w:cs="Arial"/>
          <w:szCs w:val="20"/>
        </w:rPr>
        <w:t>si impegna al rispetto di tutte le previsioni di cui al Patto di integrità.</w:t>
      </w:r>
    </w:p>
    <w:p w14:paraId="0EE7E0CF" w14:textId="77777777" w:rsidR="00ED37E3" w:rsidRPr="00F32A71" w:rsidRDefault="00ED37E3" w:rsidP="00ED37E3">
      <w:pPr>
        <w:pStyle w:val="Corpodeltesto2"/>
        <w:tabs>
          <w:tab w:val="left" w:pos="426"/>
        </w:tabs>
        <w:ind w:left="-142"/>
        <w:rPr>
          <w:rFonts w:ascii="Arial" w:hAnsi="Arial" w:cs="Arial"/>
          <w:b/>
          <w:szCs w:val="20"/>
        </w:rPr>
      </w:pPr>
    </w:p>
    <w:p w14:paraId="70A82363" w14:textId="77777777" w:rsidR="00ED37E3" w:rsidRPr="00F32A71" w:rsidRDefault="00ED37E3" w:rsidP="00ED37E3">
      <w:pPr>
        <w:pStyle w:val="Titolo1"/>
        <w:spacing w:before="0" w:after="0"/>
        <w:rPr>
          <w:rFonts w:ascii="Arial" w:hAnsi="Arial" w:cs="Arial"/>
        </w:rPr>
      </w:pPr>
      <w:bookmarkStart w:id="177" w:name="_Toc367785711"/>
      <w:bookmarkStart w:id="178" w:name="_Toc367785855"/>
      <w:bookmarkStart w:id="179" w:name="_Toc367785927"/>
      <w:bookmarkStart w:id="180" w:name="_Toc367786216"/>
      <w:bookmarkStart w:id="181" w:name="_Toc367787405"/>
      <w:bookmarkStart w:id="182" w:name="_Toc367787441"/>
      <w:bookmarkStart w:id="183" w:name="_Toc196822749"/>
      <w:r w:rsidRPr="00F32A71">
        <w:rPr>
          <w:rFonts w:ascii="Arial" w:hAnsi="Arial" w:cs="Arial"/>
        </w:rPr>
        <w:t>ARTICOLO 16</w:t>
      </w:r>
      <w:bookmarkStart w:id="184" w:name="_Toc367785712"/>
      <w:bookmarkStart w:id="185" w:name="_Toc367785856"/>
      <w:bookmarkStart w:id="186" w:name="_Toc367785928"/>
      <w:bookmarkStart w:id="187" w:name="_Toc367786217"/>
      <w:bookmarkEnd w:id="177"/>
      <w:bookmarkEnd w:id="178"/>
      <w:bookmarkEnd w:id="179"/>
      <w:bookmarkEnd w:id="180"/>
      <w:r w:rsidRPr="00F32A71">
        <w:rPr>
          <w:rFonts w:ascii="Arial" w:hAnsi="Arial" w:cs="Arial"/>
        </w:rPr>
        <w:t xml:space="preserve"> </w:t>
      </w:r>
      <w:r w:rsidR="00525487" w:rsidRPr="00F32A71">
        <w:rPr>
          <w:rFonts w:ascii="Arial" w:hAnsi="Arial" w:cs="Arial"/>
        </w:rPr>
        <w:t>–</w:t>
      </w:r>
      <w:r w:rsidRPr="00F32A71">
        <w:rPr>
          <w:rFonts w:ascii="Arial" w:hAnsi="Arial" w:cs="Arial"/>
        </w:rPr>
        <w:t xml:space="preserve"> OBBLIGHI IN TEMA DI TRACCIABILITÀ DEI FLUSSI FINANZIARI</w:t>
      </w:r>
      <w:bookmarkEnd w:id="181"/>
      <w:bookmarkEnd w:id="182"/>
      <w:bookmarkEnd w:id="183"/>
      <w:bookmarkEnd w:id="184"/>
      <w:bookmarkEnd w:id="185"/>
      <w:bookmarkEnd w:id="186"/>
      <w:bookmarkEnd w:id="187"/>
      <w:r w:rsidRPr="00F32A71">
        <w:rPr>
          <w:rFonts w:ascii="Arial" w:hAnsi="Arial" w:cs="Arial"/>
        </w:rPr>
        <w:t xml:space="preserve"> </w:t>
      </w:r>
    </w:p>
    <w:p w14:paraId="7D628406" w14:textId="77777777" w:rsidR="00ED37E3" w:rsidRPr="00F32A71" w:rsidRDefault="00ED37E3">
      <w:pPr>
        <w:pStyle w:val="Numeroelenco"/>
        <w:widowControl/>
        <w:numPr>
          <w:ilvl w:val="0"/>
          <w:numId w:val="36"/>
        </w:numPr>
        <w:tabs>
          <w:tab w:val="left" w:pos="-142"/>
        </w:tabs>
        <w:ind w:left="426" w:hanging="426"/>
        <w:rPr>
          <w:rFonts w:ascii="Arial" w:hAnsi="Arial" w:cs="Arial"/>
          <w:szCs w:val="20"/>
        </w:rPr>
      </w:pPr>
      <w:r w:rsidRPr="00F32A71">
        <w:rPr>
          <w:rFonts w:ascii="Arial" w:hAnsi="Arial" w:cs="Arial"/>
          <w:szCs w:val="20"/>
        </w:rPr>
        <w:t xml:space="preserve">Ai sensi e per gli effetti dell’art. 3, comma 8, della Legge 13 agosto 2010 n. 136, l’Impresa si impegna a rispettare puntualmente quanto previsto dalla predetta disposizione in ordine agli obblighi di tracciabilità dei flussi finanziari. </w:t>
      </w:r>
    </w:p>
    <w:p w14:paraId="476FCC25" w14:textId="77777777" w:rsidR="00ED37E3" w:rsidRPr="00F32A71" w:rsidRDefault="00ED37E3">
      <w:pPr>
        <w:pStyle w:val="Numeroelenco"/>
        <w:widowControl/>
        <w:numPr>
          <w:ilvl w:val="0"/>
          <w:numId w:val="36"/>
        </w:numPr>
        <w:tabs>
          <w:tab w:val="left" w:pos="-142"/>
        </w:tabs>
        <w:ind w:left="426" w:hanging="426"/>
        <w:rPr>
          <w:rFonts w:ascii="Arial" w:hAnsi="Arial" w:cs="Arial"/>
          <w:szCs w:val="20"/>
        </w:rPr>
      </w:pPr>
      <w:r w:rsidRPr="00F32A71">
        <w:rPr>
          <w:rFonts w:ascii="Arial" w:hAnsi="Arial" w:cs="Arial"/>
          <w:szCs w:val="20"/>
        </w:rPr>
        <w:t xml:space="preserve">Ferme restando le ulteriori ipotesi di risoluzione previste dal presente contratto, si conviene che la </w:t>
      </w:r>
      <w:r w:rsidRPr="00F32A71">
        <w:rPr>
          <w:rFonts w:ascii="Arial" w:hAnsi="Arial" w:cs="Arial"/>
          <w:szCs w:val="20"/>
          <w:lang w:val="it-IT"/>
        </w:rPr>
        <w:t>Committente</w:t>
      </w:r>
      <w:r w:rsidRPr="00F32A71">
        <w:rPr>
          <w:rFonts w:ascii="Arial" w:hAnsi="Arial" w:cs="Arial"/>
          <w:szCs w:val="20"/>
        </w:rPr>
        <w:t>, in ottemperanza a quanto disposto dall’art. 3, comma 9 bis, della Legge 13 agosto 2010 n. 136, senza bisogno di assegnare previamente alcun termine per l’adempimento, risolverà di diritto il presente contratto ai sensi dell’art. 1456 cod. civ., nonché ai sensi dell’art. 1360 cod. civ.,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14:paraId="26F78BEC" w14:textId="77777777" w:rsidR="00ED37E3" w:rsidRPr="00F32A71" w:rsidRDefault="00ED37E3">
      <w:pPr>
        <w:pStyle w:val="Numeroelenco"/>
        <w:widowControl/>
        <w:numPr>
          <w:ilvl w:val="0"/>
          <w:numId w:val="36"/>
        </w:numPr>
        <w:tabs>
          <w:tab w:val="left" w:pos="-142"/>
        </w:tabs>
        <w:ind w:left="426" w:hanging="426"/>
        <w:rPr>
          <w:rFonts w:ascii="Arial" w:hAnsi="Arial" w:cs="Arial"/>
          <w:szCs w:val="20"/>
        </w:rPr>
      </w:pPr>
      <w:r w:rsidRPr="00F32A71">
        <w:rPr>
          <w:rFonts w:ascii="Arial" w:hAnsi="Arial" w:cs="Arial"/>
          <w:szCs w:val="20"/>
        </w:rPr>
        <w:t>L’Impresa, nella sua qualità di appaltatore, si obbliga, a mente dell’art. 3, comma 8 terzo periodo, della Legge 13 agosto 2010, n. 136, ad inserire nei contratti sottoscritti con i subappaltatori o i subcontraenti, a pena di nullità assoluta, un’apposita clausola con la quale ciascuno di essi assume gli obblighi di tracciabilità dei flussi finanziari di cui alla</w:t>
      </w:r>
      <w:r w:rsidR="00B87FFD" w:rsidRPr="00F32A71">
        <w:rPr>
          <w:rFonts w:ascii="Arial" w:hAnsi="Arial" w:cs="Arial"/>
          <w:szCs w:val="20"/>
        </w:rPr>
        <w:t xml:space="preserve"> </w:t>
      </w:r>
      <w:r w:rsidRPr="00F32A71">
        <w:rPr>
          <w:rFonts w:ascii="Arial" w:hAnsi="Arial" w:cs="Arial"/>
          <w:szCs w:val="20"/>
        </w:rPr>
        <w:t>Legge 13 agosto 2010, n. 136.</w:t>
      </w:r>
    </w:p>
    <w:p w14:paraId="01BFA678" w14:textId="77777777" w:rsidR="00ED37E3" w:rsidRPr="00F32A71" w:rsidRDefault="00ED37E3">
      <w:pPr>
        <w:pStyle w:val="Numeroelenco"/>
        <w:widowControl/>
        <w:numPr>
          <w:ilvl w:val="0"/>
          <w:numId w:val="36"/>
        </w:numPr>
        <w:tabs>
          <w:tab w:val="left" w:pos="-142"/>
        </w:tabs>
        <w:ind w:left="426" w:hanging="426"/>
        <w:rPr>
          <w:rFonts w:ascii="Arial" w:hAnsi="Arial" w:cs="Arial"/>
          <w:szCs w:val="20"/>
        </w:rPr>
      </w:pPr>
      <w:r w:rsidRPr="00F32A71">
        <w:rPr>
          <w:rFonts w:ascii="Arial" w:hAnsi="Arial" w:cs="Arial"/>
          <w:szCs w:val="20"/>
        </w:rPr>
        <w:t>L’Impresa che ha notizia dell’inadempimento della propria controparte agli obblighi di tracciabilità finanziaria di cui alla norma sopra richiamata, procede all’immediata risoluzione del rapporto contrattuale, informandone contestualmente la Committente</w:t>
      </w:r>
      <w:r w:rsidRPr="00F32A71">
        <w:rPr>
          <w:rFonts w:ascii="Arial" w:hAnsi="Arial" w:cs="Arial"/>
          <w:szCs w:val="20"/>
          <w:lang w:val="it-IT"/>
        </w:rPr>
        <w:t xml:space="preserve"> </w:t>
      </w:r>
      <w:r w:rsidRPr="00F32A71">
        <w:rPr>
          <w:rFonts w:ascii="Arial" w:hAnsi="Arial" w:cs="Arial"/>
          <w:szCs w:val="20"/>
        </w:rPr>
        <w:t xml:space="preserve">e </w:t>
      </w:r>
      <w:smartTag w:uri="urn:schemas-microsoft-com:office:smarttags" w:element="PersonName">
        <w:smartTagPr>
          <w:attr w:name="ProductID" w:val="la Prefettura"/>
        </w:smartTagPr>
        <w:r w:rsidRPr="00F32A71">
          <w:rPr>
            <w:rFonts w:ascii="Arial" w:hAnsi="Arial" w:cs="Arial"/>
            <w:szCs w:val="20"/>
          </w:rPr>
          <w:t>la Prefettura</w:t>
        </w:r>
      </w:smartTag>
      <w:r w:rsidRPr="00F32A71">
        <w:rPr>
          <w:rFonts w:ascii="Arial" w:hAnsi="Arial" w:cs="Arial"/>
          <w:szCs w:val="20"/>
        </w:rPr>
        <w:t xml:space="preserve"> – Ufficio Territoriale del Governo territorialmente competente</w:t>
      </w:r>
      <w:r w:rsidRPr="00F32A71">
        <w:rPr>
          <w:rFonts w:ascii="Arial" w:hAnsi="Arial" w:cs="Arial"/>
          <w:szCs w:val="20"/>
          <w:lang w:val="it-IT"/>
        </w:rPr>
        <w:t>.</w:t>
      </w:r>
    </w:p>
    <w:p w14:paraId="3061F2E1" w14:textId="4427A2A4" w:rsidR="00ED37E3" w:rsidRPr="00F32A71" w:rsidRDefault="00ED37E3">
      <w:pPr>
        <w:pStyle w:val="Numeroelenco"/>
        <w:widowControl/>
        <w:numPr>
          <w:ilvl w:val="0"/>
          <w:numId w:val="36"/>
        </w:numPr>
        <w:tabs>
          <w:tab w:val="left" w:pos="-142"/>
        </w:tabs>
        <w:ind w:left="426" w:hanging="426"/>
        <w:rPr>
          <w:rFonts w:ascii="Arial" w:hAnsi="Arial" w:cs="Arial"/>
          <w:szCs w:val="20"/>
        </w:rPr>
      </w:pPr>
      <w:r w:rsidRPr="00F32A71">
        <w:rPr>
          <w:rFonts w:ascii="Arial" w:hAnsi="Arial" w:cs="Arial"/>
          <w:szCs w:val="20"/>
        </w:rPr>
        <w:t>L’Impresa si obbliga e garantisce che nei contratti s</w:t>
      </w:r>
      <w:r w:rsidR="00122DA7" w:rsidRPr="00F32A71">
        <w:rPr>
          <w:rFonts w:ascii="Arial" w:hAnsi="Arial" w:cs="Arial"/>
          <w:szCs w:val="20"/>
        </w:rPr>
        <w:t>ottoscritti con i subcontraenti</w:t>
      </w:r>
      <w:r w:rsidRPr="00F32A71">
        <w:rPr>
          <w:rFonts w:ascii="Arial" w:hAnsi="Arial" w:cs="Arial"/>
          <w:szCs w:val="20"/>
        </w:rPr>
        <w:t xml:space="preserve"> verrà assunta dalle predette controparti l’obbligazione specifica di risoluzione immediata del relativo rapporto contrattuale nel caso in cui questi abbiano notizia dell’inadempimento della propria controparte</w:t>
      </w:r>
      <w:r w:rsidR="00B87FFD" w:rsidRPr="00F32A71">
        <w:rPr>
          <w:rFonts w:ascii="Arial" w:hAnsi="Arial" w:cs="Arial"/>
          <w:szCs w:val="20"/>
        </w:rPr>
        <w:t xml:space="preserve"> </w:t>
      </w:r>
      <w:r w:rsidRPr="00F32A71">
        <w:rPr>
          <w:rFonts w:ascii="Arial" w:hAnsi="Arial" w:cs="Arial"/>
          <w:szCs w:val="20"/>
        </w:rPr>
        <w:t>agli obblighi di tracciabilità finanziaria, con contestuale obbligo di informazione nei confronti della Committente</w:t>
      </w:r>
      <w:r w:rsidRPr="00F32A71">
        <w:rPr>
          <w:rFonts w:ascii="Arial" w:hAnsi="Arial" w:cs="Arial"/>
          <w:szCs w:val="20"/>
          <w:lang w:val="it-IT"/>
        </w:rPr>
        <w:t xml:space="preserve"> </w:t>
      </w:r>
      <w:r w:rsidRPr="00F32A71">
        <w:rPr>
          <w:rFonts w:ascii="Arial" w:hAnsi="Arial" w:cs="Arial"/>
          <w:szCs w:val="20"/>
        </w:rPr>
        <w:t>e della Prefettura – Ufficio Territoriale del Governo territorialmente competente.</w:t>
      </w:r>
    </w:p>
    <w:p w14:paraId="38AF7ECD" w14:textId="77777777" w:rsidR="00ED37E3" w:rsidRPr="00F32A71" w:rsidRDefault="00ED37E3">
      <w:pPr>
        <w:pStyle w:val="Numeroelenco"/>
        <w:widowControl/>
        <w:numPr>
          <w:ilvl w:val="0"/>
          <w:numId w:val="36"/>
        </w:numPr>
        <w:tabs>
          <w:tab w:val="left" w:pos="-142"/>
        </w:tabs>
        <w:ind w:left="426" w:hanging="426"/>
        <w:rPr>
          <w:rFonts w:ascii="Arial" w:hAnsi="Arial" w:cs="Arial"/>
          <w:szCs w:val="20"/>
        </w:rPr>
      </w:pPr>
      <w:r w:rsidRPr="00F32A71">
        <w:rPr>
          <w:rFonts w:ascii="Arial" w:hAnsi="Arial" w:cs="Arial"/>
          <w:szCs w:val="20"/>
        </w:rPr>
        <w:t>La Committente</w:t>
      </w:r>
      <w:r w:rsidRPr="00F32A71">
        <w:rPr>
          <w:rFonts w:ascii="Arial" w:hAnsi="Arial" w:cs="Arial"/>
          <w:szCs w:val="20"/>
          <w:lang w:val="it-IT"/>
        </w:rPr>
        <w:t xml:space="preserve"> </w:t>
      </w:r>
      <w:r w:rsidRPr="00F32A71">
        <w:rPr>
          <w:rFonts w:ascii="Arial" w:hAnsi="Arial" w:cs="Arial"/>
          <w:szCs w:val="20"/>
        </w:rPr>
        <w:t>verificherà che nei contratti di subappalto sia inserita, a pena di nullità assoluta del contratto, un’apposita clausola con la quale il subappaltatore assume gli obblighi di tracciabilità dei flussi finanziari di cui alla surrichiamata Legge. Con riferimento ai contratti di subfornitura, il Fornitore</w:t>
      </w:r>
      <w:r w:rsidR="00B87FFD" w:rsidRPr="00F32A71">
        <w:rPr>
          <w:rFonts w:ascii="Arial" w:hAnsi="Arial" w:cs="Arial"/>
          <w:szCs w:val="20"/>
        </w:rPr>
        <w:t xml:space="preserve"> </w:t>
      </w:r>
      <w:r w:rsidRPr="00F32A71">
        <w:rPr>
          <w:rFonts w:ascii="Arial" w:hAnsi="Arial" w:cs="Arial"/>
          <w:szCs w:val="20"/>
        </w:rPr>
        <w:t xml:space="preserve">si obbliga a trasmettere alla </w:t>
      </w:r>
      <w:r w:rsidRPr="00F32A71">
        <w:rPr>
          <w:rFonts w:ascii="Arial" w:hAnsi="Arial" w:cs="Arial"/>
          <w:szCs w:val="20"/>
          <w:lang w:val="it-IT"/>
        </w:rPr>
        <w:t>Committente</w:t>
      </w:r>
      <w:r w:rsidRPr="00F32A71">
        <w:rPr>
          <w:rFonts w:ascii="Arial" w:hAnsi="Arial" w:cs="Arial"/>
          <w:szCs w:val="20"/>
        </w:rPr>
        <w:t>, oltre alle informazioni di cui all’art. 1</w:t>
      </w:r>
      <w:r w:rsidR="004508CD" w:rsidRPr="00F32A71">
        <w:rPr>
          <w:rFonts w:ascii="Arial" w:hAnsi="Arial" w:cs="Arial"/>
          <w:szCs w:val="20"/>
          <w:lang w:val="it-IT"/>
        </w:rPr>
        <w:t>19</w:t>
      </w:r>
      <w:r w:rsidRPr="00F32A71">
        <w:rPr>
          <w:rFonts w:ascii="Arial" w:hAnsi="Arial" w:cs="Arial"/>
          <w:szCs w:val="20"/>
        </w:rPr>
        <w:t xml:space="preserve">, comma 2, </w:t>
      </w:r>
      <w:r w:rsidR="004508CD" w:rsidRPr="00F32A71">
        <w:rPr>
          <w:rFonts w:ascii="Arial" w:hAnsi="Arial" w:cs="Arial"/>
          <w:szCs w:val="20"/>
          <w:lang w:val="it-IT"/>
        </w:rPr>
        <w:t xml:space="preserve">del Codice </w:t>
      </w:r>
      <w:r w:rsidRPr="00F32A71">
        <w:rPr>
          <w:rFonts w:ascii="Arial" w:hAnsi="Arial" w:cs="Arial"/>
          <w:szCs w:val="20"/>
        </w:rPr>
        <w:t xml:space="preserve"> anche apposita dichiarazione resa ai sensi del D.P.R. 445/2000,</w:t>
      </w:r>
      <w:r w:rsidR="00B87FFD" w:rsidRPr="00F32A71">
        <w:rPr>
          <w:rFonts w:ascii="Arial" w:hAnsi="Arial" w:cs="Arial"/>
          <w:szCs w:val="20"/>
        </w:rPr>
        <w:t xml:space="preserve"> </w:t>
      </w:r>
      <w:r w:rsidRPr="00F32A71">
        <w:rPr>
          <w:rFonts w:ascii="Arial" w:hAnsi="Arial" w:cs="Arial"/>
          <w:szCs w:val="20"/>
        </w:rPr>
        <w:t xml:space="preserve">attestante che nel relativo sub-contratto è stata inserita, a pena di nullità assoluta, un’apposita clausola con la quale il subcontraente assume gli obblighi di tracciabilità dei flussi finanziari di cui alla </w:t>
      </w:r>
      <w:r w:rsidRPr="00F32A71">
        <w:rPr>
          <w:rFonts w:ascii="Arial" w:hAnsi="Arial" w:cs="Arial"/>
          <w:szCs w:val="20"/>
        </w:rPr>
        <w:lastRenderedPageBreak/>
        <w:t xml:space="preserve">surrichiamata Legge, restando inteso che la </w:t>
      </w:r>
      <w:r w:rsidRPr="00F32A71">
        <w:rPr>
          <w:rFonts w:ascii="Arial" w:hAnsi="Arial" w:cs="Arial"/>
          <w:szCs w:val="20"/>
          <w:lang w:val="it-IT"/>
        </w:rPr>
        <w:t>Committente</w:t>
      </w:r>
      <w:r w:rsidRPr="00F32A71">
        <w:rPr>
          <w:rFonts w:ascii="Arial" w:hAnsi="Arial" w:cs="Arial"/>
          <w:szCs w:val="20"/>
        </w:rPr>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14:paraId="3FA05FE1" w14:textId="77777777" w:rsidR="00ED37E3" w:rsidRPr="00F32A71" w:rsidRDefault="00ED37E3">
      <w:pPr>
        <w:pStyle w:val="Numeroelenco"/>
        <w:widowControl/>
        <w:numPr>
          <w:ilvl w:val="0"/>
          <w:numId w:val="36"/>
        </w:numPr>
        <w:tabs>
          <w:tab w:val="left" w:pos="-142"/>
        </w:tabs>
        <w:ind w:left="426" w:hanging="426"/>
        <w:rPr>
          <w:rFonts w:ascii="Arial" w:hAnsi="Arial" w:cs="Arial"/>
          <w:szCs w:val="20"/>
        </w:rPr>
      </w:pPr>
      <w:r w:rsidRPr="00F32A71">
        <w:rPr>
          <w:rFonts w:ascii="Arial" w:hAnsi="Arial" w:cs="Arial"/>
          <w:szCs w:val="20"/>
        </w:rPr>
        <w:t>L’Impresa è tenut</w:t>
      </w:r>
      <w:r w:rsidR="00163633" w:rsidRPr="00F32A71">
        <w:rPr>
          <w:rFonts w:ascii="Arial" w:hAnsi="Arial" w:cs="Arial"/>
          <w:szCs w:val="20"/>
          <w:lang w:val="it-IT"/>
        </w:rPr>
        <w:t>a</w:t>
      </w:r>
      <w:r w:rsidRPr="00F32A71">
        <w:rPr>
          <w:rFonts w:ascii="Arial" w:hAnsi="Arial" w:cs="Arial"/>
          <w:szCs w:val="20"/>
        </w:rPr>
        <w:t xml:space="preserve"> a comunicare tempestivamente e comunque entro e non oltre 7 (sette) giorni dalla/e variazione/i, qualsivoglia variazione intervenuta in ordine ai</w:t>
      </w:r>
      <w:r w:rsidR="00B87FFD" w:rsidRPr="00F32A71">
        <w:rPr>
          <w:rFonts w:ascii="Arial" w:hAnsi="Arial" w:cs="Arial"/>
          <w:szCs w:val="20"/>
        </w:rPr>
        <w:t xml:space="preserve"> </w:t>
      </w:r>
      <w:r w:rsidRPr="00F32A71">
        <w:rPr>
          <w:rFonts w:ascii="Arial" w:hAnsi="Arial" w:cs="Arial"/>
          <w:szCs w:val="20"/>
        </w:rPr>
        <w:t>dati relativi agli estremi identificativi del/i conto/i corrente/i dedicato/i nonché le generalità (nome e cognome) e il codice fiscale delle persone delegate ad operare su detto/i conto/i.</w:t>
      </w:r>
    </w:p>
    <w:p w14:paraId="068B19AD" w14:textId="77777777" w:rsidR="00ED37E3" w:rsidRPr="00F32A71" w:rsidRDefault="00ED37E3">
      <w:pPr>
        <w:pStyle w:val="Numeroelenco"/>
        <w:widowControl/>
        <w:numPr>
          <w:ilvl w:val="0"/>
          <w:numId w:val="36"/>
        </w:numPr>
        <w:tabs>
          <w:tab w:val="left" w:pos="-142"/>
        </w:tabs>
        <w:ind w:left="426" w:hanging="426"/>
        <w:rPr>
          <w:rFonts w:ascii="Arial" w:hAnsi="Arial" w:cs="Arial"/>
          <w:szCs w:val="20"/>
        </w:rPr>
      </w:pPr>
      <w:r w:rsidRPr="00F32A71">
        <w:rPr>
          <w:rFonts w:ascii="Arial" w:hAnsi="Arial" w:cs="Arial"/>
          <w:szCs w:val="20"/>
        </w:rPr>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14:paraId="2164BAA5" w14:textId="77777777" w:rsidR="00ED37E3" w:rsidRPr="00F32A71" w:rsidRDefault="00ED37E3">
      <w:pPr>
        <w:pStyle w:val="Numeroelenco"/>
        <w:widowControl/>
        <w:numPr>
          <w:ilvl w:val="0"/>
          <w:numId w:val="36"/>
        </w:numPr>
        <w:tabs>
          <w:tab w:val="left" w:pos="-142"/>
        </w:tabs>
        <w:ind w:left="426" w:hanging="426"/>
        <w:rPr>
          <w:rFonts w:ascii="Arial" w:hAnsi="Arial" w:cs="Arial"/>
          <w:szCs w:val="20"/>
        </w:rPr>
      </w:pPr>
      <w:r w:rsidRPr="00F32A71">
        <w:rPr>
          <w:rFonts w:ascii="Arial" w:hAnsi="Arial" w:cs="Arial"/>
          <w:szCs w:val="20"/>
        </w:rPr>
        <w:t>Ai sensi della Determinazione dell’</w:t>
      </w:r>
      <w:r w:rsidRPr="00F32A71">
        <w:rPr>
          <w:rFonts w:ascii="Arial" w:hAnsi="Arial" w:cs="Arial"/>
          <w:szCs w:val="20"/>
          <w:lang w:val="it-IT"/>
        </w:rPr>
        <w:t xml:space="preserve">AVCP </w:t>
      </w:r>
      <w:r w:rsidRPr="00F32A71">
        <w:rPr>
          <w:rFonts w:ascii="Arial" w:hAnsi="Arial" w:cs="Arial"/>
          <w:szCs w:val="20"/>
        </w:rPr>
        <w:t>n. 10 del 22 dicembre 2010, l’Impresa,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14:paraId="2F76A97D" w14:textId="77777777" w:rsidR="00ED37E3" w:rsidRPr="00F32A71" w:rsidRDefault="00ED37E3" w:rsidP="00ED37E3">
      <w:pPr>
        <w:widowControl/>
        <w:tabs>
          <w:tab w:val="clear" w:pos="360"/>
        </w:tabs>
        <w:ind w:left="928"/>
        <w:rPr>
          <w:rFonts w:ascii="Arial" w:hAnsi="Arial" w:cs="Arial"/>
          <w:b/>
          <w:i/>
          <w:caps/>
          <w:color w:val="0000FF"/>
          <w:szCs w:val="20"/>
        </w:rPr>
      </w:pPr>
    </w:p>
    <w:p w14:paraId="7650DAC7" w14:textId="383A8A7B" w:rsidR="004D40F1" w:rsidRPr="00F32A71" w:rsidRDefault="00645565" w:rsidP="004D40F1">
      <w:pPr>
        <w:pStyle w:val="Titolo1"/>
        <w:spacing w:before="0" w:after="0"/>
        <w:rPr>
          <w:rFonts w:ascii="Arial" w:hAnsi="Arial" w:cs="Arial"/>
          <w:i/>
          <w:color w:val="4F81BD"/>
        </w:rPr>
      </w:pPr>
      <w:bookmarkStart w:id="188" w:name="_Toc196822750"/>
      <w:r w:rsidRPr="00F32A71">
        <w:rPr>
          <w:rFonts w:ascii="Arial" w:hAnsi="Arial" w:cs="Arial"/>
          <w:caps w:val="0"/>
        </w:rPr>
        <w:t>ARTICOLO 17 – TRATTAMENTO DEI DATI PERSONALI</w:t>
      </w:r>
      <w:bookmarkEnd w:id="188"/>
      <w:r w:rsidRPr="00F32A71">
        <w:rPr>
          <w:rFonts w:ascii="Arial" w:hAnsi="Arial" w:cs="Arial"/>
          <w:caps w:val="0"/>
        </w:rPr>
        <w:t xml:space="preserve"> </w:t>
      </w:r>
    </w:p>
    <w:p w14:paraId="16E5F13E" w14:textId="0928395C" w:rsidR="004D40F1" w:rsidRPr="00F32A71" w:rsidRDefault="00163633">
      <w:pPr>
        <w:numPr>
          <w:ilvl w:val="0"/>
          <w:numId w:val="35"/>
        </w:numPr>
        <w:rPr>
          <w:rFonts w:ascii="Arial" w:hAnsi="Arial" w:cs="Arial"/>
          <w:szCs w:val="20"/>
        </w:rPr>
      </w:pPr>
      <w:r w:rsidRPr="00F32A71">
        <w:rPr>
          <w:rFonts w:ascii="Arial" w:hAnsi="Arial" w:cs="Arial"/>
          <w:szCs w:val="20"/>
        </w:rPr>
        <w:t xml:space="preserve">L’Impresa </w:t>
      </w:r>
      <w:r w:rsidR="004D40F1" w:rsidRPr="00F32A71">
        <w:rPr>
          <w:rFonts w:ascii="Arial" w:hAnsi="Arial" w:cs="Arial"/>
          <w:szCs w:val="20"/>
        </w:rPr>
        <w:t xml:space="preserve">dichiara di aver ricevuto prima della sottoscrizione del presente Contratto le informazioni di cui all’art. 13 del Regolamento UE n. 2016/679 </w:t>
      </w:r>
      <w:r w:rsidR="004D40F1" w:rsidRPr="00F32A71">
        <w:rPr>
          <w:rFonts w:ascii="Arial" w:hAnsi="Arial" w:cs="Arial"/>
          <w:bCs/>
          <w:szCs w:val="20"/>
        </w:rPr>
        <w:t>relativo alla protezione delle persone fisiche con riguardo al trattamento dei dati personali, nonché alla libera circolazione di tali dati</w:t>
      </w:r>
      <w:r w:rsidR="004D40F1" w:rsidRPr="00F32A71">
        <w:rPr>
          <w:rFonts w:ascii="Arial" w:hAnsi="Arial" w:cs="Arial"/>
          <w:b/>
          <w:bCs/>
          <w:szCs w:val="20"/>
        </w:rPr>
        <w:t xml:space="preserve"> </w:t>
      </w:r>
      <w:r w:rsidR="004D40F1" w:rsidRPr="00F32A71">
        <w:rPr>
          <w:rFonts w:ascii="Arial" w:hAnsi="Arial" w:cs="Arial"/>
          <w:szCs w:val="20"/>
        </w:rPr>
        <w:t xml:space="preserve">(nel seguito anche </w:t>
      </w:r>
      <w:r w:rsidR="004D40F1" w:rsidRPr="00F32A71">
        <w:rPr>
          <w:rFonts w:ascii="Arial" w:hAnsi="Arial" w:cs="Arial"/>
          <w:i/>
          <w:szCs w:val="20"/>
        </w:rPr>
        <w:t>“Regolamento”</w:t>
      </w:r>
      <w:r w:rsidR="004D40F1" w:rsidRPr="00F32A71">
        <w:rPr>
          <w:rFonts w:ascii="Arial" w:hAnsi="Arial" w:cs="Arial"/>
          <w:szCs w:val="20"/>
        </w:rPr>
        <w:t>), circa il trattamento dei dati personali, conferiti per la sottoscrizione e l’esecuzione del Contratto stesso. Tale informativa è contenuta nell’ambito del</w:t>
      </w:r>
      <w:r w:rsidR="0032594C" w:rsidRPr="00F32A71">
        <w:rPr>
          <w:rFonts w:ascii="Arial" w:hAnsi="Arial" w:cs="Arial"/>
          <w:szCs w:val="20"/>
        </w:rPr>
        <w:t xml:space="preserve"> paragrafo “Trattamento dei dati personali” della Richiesta di Offerta,</w:t>
      </w:r>
      <w:r w:rsidR="004D40F1" w:rsidRPr="00F32A71">
        <w:rPr>
          <w:rFonts w:ascii="Arial" w:hAnsi="Arial" w:cs="Arial"/>
          <w:szCs w:val="20"/>
        </w:rPr>
        <w:t xml:space="preserve"> che deve intendersi in quest’ambito integralmente trascritto. </w:t>
      </w:r>
    </w:p>
    <w:p w14:paraId="0E648F33" w14:textId="77777777" w:rsidR="004D40F1" w:rsidRPr="00F32A71" w:rsidRDefault="004D40F1">
      <w:pPr>
        <w:widowControl/>
        <w:numPr>
          <w:ilvl w:val="0"/>
          <w:numId w:val="35"/>
        </w:numPr>
        <w:rPr>
          <w:rFonts w:ascii="Arial" w:hAnsi="Arial" w:cs="Arial"/>
          <w:szCs w:val="20"/>
        </w:rPr>
      </w:pPr>
      <w:r w:rsidRPr="00F32A71">
        <w:rPr>
          <w:rFonts w:ascii="Arial" w:hAnsi="Arial" w:cs="Arial"/>
          <w:szCs w:val="20"/>
        </w:rPr>
        <w:t>La Committente tratta i dati forniti dal</w:t>
      </w:r>
      <w:r w:rsidR="00163633" w:rsidRPr="00F32A71">
        <w:rPr>
          <w:rFonts w:ascii="Arial" w:hAnsi="Arial" w:cs="Arial"/>
          <w:szCs w:val="20"/>
        </w:rPr>
        <w:t>l’Impresa</w:t>
      </w:r>
      <w:r w:rsidRPr="00F32A71">
        <w:rPr>
          <w:rFonts w:ascii="Arial" w:hAnsi="Arial" w:cs="Arial"/>
          <w:szCs w:val="20"/>
        </w:rPr>
        <w:t xml:space="preserve"> Fornitore, ai fini della stipula del Contratto, per l’adempimento degli obblighi legali ad esso connessi, oltre che per la gestione ed esecuzione economica ed amministrativa del contratto stesso in adempimento di precisi obblighi di legge derivanti dalla normativa in materia di appalti e contrattualistica pubblica. Tutti i dati acquisiti dalla Committente potranno essere trattati anche per fini di studio e statistici.</w:t>
      </w:r>
    </w:p>
    <w:p w14:paraId="42D6496E" w14:textId="77777777" w:rsidR="004D40F1" w:rsidRPr="00F32A71" w:rsidRDefault="004D40F1">
      <w:pPr>
        <w:widowControl/>
        <w:numPr>
          <w:ilvl w:val="0"/>
          <w:numId w:val="35"/>
        </w:numPr>
        <w:rPr>
          <w:rFonts w:ascii="Arial" w:hAnsi="Arial" w:cs="Arial"/>
          <w:szCs w:val="20"/>
        </w:rPr>
      </w:pPr>
      <w:r w:rsidRPr="00F32A71">
        <w:rPr>
          <w:rFonts w:ascii="Arial" w:hAnsi="Arial" w:cs="Arial"/>
          <w:szCs w:val="20"/>
        </w:rPr>
        <w:t xml:space="preserve">Con la sottoscrizione del Contratto, </w:t>
      </w:r>
      <w:r w:rsidR="00163633" w:rsidRPr="00F32A71">
        <w:rPr>
          <w:rFonts w:ascii="Arial" w:hAnsi="Arial" w:cs="Arial"/>
          <w:szCs w:val="20"/>
        </w:rPr>
        <w:t>l’Impresa</w:t>
      </w:r>
      <w:r w:rsidRPr="00F32A71">
        <w:rPr>
          <w:rFonts w:ascii="Arial" w:hAnsi="Arial" w:cs="Arial"/>
          <w:szCs w:val="20"/>
        </w:rPr>
        <w:t>, in persona del legale rappresentante pro-tempore o di procuratore in grado di impegnare sullo specifico tema l’azienda, si impegna a svolgere il trattamento dei dati personali</w:t>
      </w:r>
      <w:r w:rsidR="00B87FFD" w:rsidRPr="00F32A71">
        <w:rPr>
          <w:rFonts w:ascii="Arial" w:hAnsi="Arial" w:cs="Arial"/>
          <w:b/>
          <w:szCs w:val="20"/>
        </w:rPr>
        <w:t xml:space="preserve"> </w:t>
      </w:r>
      <w:r w:rsidRPr="00F32A71">
        <w:rPr>
          <w:rFonts w:ascii="Arial" w:hAnsi="Arial" w:cs="Arial"/>
          <w:szCs w:val="20"/>
        </w:rPr>
        <w:t>come sopra definito e inoltre si impegna ad adempiere agli obblighi di rilascio dell’informativa nei confronti delle persone fisiche interessate di cui sono forniti dati personali nell’ambito dell’esecuzione del contratto, per le finalità descritte nel</w:t>
      </w:r>
      <w:r w:rsidR="00163633" w:rsidRPr="00F32A71">
        <w:rPr>
          <w:rFonts w:ascii="Arial" w:hAnsi="Arial" w:cs="Arial"/>
          <w:szCs w:val="20"/>
        </w:rPr>
        <w:t>la richiesta di offerta</w:t>
      </w:r>
      <w:r w:rsidRPr="00F32A71">
        <w:rPr>
          <w:rFonts w:ascii="Arial" w:hAnsi="Arial" w:cs="Arial"/>
          <w:szCs w:val="20"/>
        </w:rPr>
        <w:t xml:space="preserve"> e sopra richiamate.</w:t>
      </w:r>
      <w:r w:rsidRPr="00F32A71">
        <w:rPr>
          <w:rFonts w:ascii="Arial" w:hAnsi="Arial" w:cs="Arial"/>
          <w:color w:val="1F497D"/>
          <w:szCs w:val="20"/>
        </w:rPr>
        <w:t xml:space="preserve"> </w:t>
      </w:r>
    </w:p>
    <w:p w14:paraId="31CBD9C1" w14:textId="1E8762CA" w:rsidR="004D40F1" w:rsidRPr="00F32A71" w:rsidRDefault="00163633">
      <w:pPr>
        <w:widowControl/>
        <w:numPr>
          <w:ilvl w:val="0"/>
          <w:numId w:val="35"/>
        </w:numPr>
        <w:rPr>
          <w:rFonts w:ascii="Arial" w:hAnsi="Arial" w:cs="Arial"/>
          <w:szCs w:val="20"/>
        </w:rPr>
      </w:pPr>
      <w:r w:rsidRPr="00F32A71">
        <w:rPr>
          <w:rFonts w:ascii="Arial" w:hAnsi="Arial" w:cs="Arial"/>
          <w:szCs w:val="20"/>
        </w:rPr>
        <w:lastRenderedPageBreak/>
        <w:t>L’Impresa</w:t>
      </w:r>
      <w:r w:rsidR="004D40F1" w:rsidRPr="00F32A71">
        <w:rPr>
          <w:rFonts w:ascii="Arial" w:hAnsi="Arial" w:cs="Arial"/>
          <w:szCs w:val="20"/>
        </w:rPr>
        <w:t xml:space="preserve"> prende atto ed acconsente che la ragione sociale dell’operatore economico ed il prezzo di aggiudicazione siano pubblicati e diffusi tramite il sito internet della Committente. Inoltre,</w:t>
      </w:r>
      <w:r w:rsidR="004D40F1" w:rsidRPr="00F32A71">
        <w:rPr>
          <w:rFonts w:ascii="Arial" w:hAnsi="Arial" w:cs="Arial"/>
          <w:b/>
          <w:szCs w:val="20"/>
        </w:rPr>
        <w:t xml:space="preserve"> </w:t>
      </w:r>
      <w:r w:rsidR="004D40F1" w:rsidRPr="00F32A71">
        <w:rPr>
          <w:rFonts w:ascii="Arial" w:hAnsi="Arial" w:cs="Arial"/>
          <w:szCs w:val="20"/>
        </w:rPr>
        <w:t xml:space="preserve">le informazioni e i dati inerenti </w:t>
      </w:r>
      <w:r w:rsidR="00122DA7" w:rsidRPr="00F32A71">
        <w:rPr>
          <w:rFonts w:ascii="Arial" w:hAnsi="Arial" w:cs="Arial"/>
          <w:szCs w:val="20"/>
        </w:rPr>
        <w:t>alla</w:t>
      </w:r>
      <w:r w:rsidR="004D40F1" w:rsidRPr="00F32A71">
        <w:rPr>
          <w:rFonts w:ascii="Arial" w:hAnsi="Arial" w:cs="Arial"/>
          <w:szCs w:val="20"/>
        </w:rPr>
        <w:t xml:space="preserve"> partecipazione all’iniziativa di gara, nei limiti e in applicazione dei principi e delle disposizioni in materia di dati pubblici e riutilizzo delle informazioni del settore pubblico (D. Lgs. 36/2006 e artt. 52 e 68, comma 3, del </w:t>
      </w:r>
      <w:proofErr w:type="spellStart"/>
      <w:r w:rsidR="004D40F1" w:rsidRPr="00F32A71">
        <w:rPr>
          <w:rFonts w:ascii="Arial" w:hAnsi="Arial" w:cs="Arial"/>
          <w:szCs w:val="20"/>
        </w:rPr>
        <w:t>D.Lgs.</w:t>
      </w:r>
      <w:proofErr w:type="spellEnd"/>
      <w:r w:rsidR="004D40F1" w:rsidRPr="00F32A71">
        <w:rPr>
          <w:rFonts w:ascii="Arial" w:hAnsi="Arial" w:cs="Arial"/>
          <w:szCs w:val="20"/>
        </w:rPr>
        <w:t xml:space="preserve"> 82/2015), potranno essere utilizzati dalla Committente, anche in forma aggregata, per essere messi a disposizione del Ministero dell’economia e delle finanze o di altre pubbliche amministrazioni, persone fisiche e giuridiche, anche come dati di tipo aperto in ragione della normativa sul riuso dei dati pubblici. Oltre a quanto sopra, in adempimento agli obblighi di legge che impongono la trasparenza amministrativa (art. 1, comma 16, lett. b e comma 32 L. 190/2012; art. 35 D. Lgs. n. 33/2012; nonché art. 2</w:t>
      </w:r>
      <w:r w:rsidR="00034FD2" w:rsidRPr="00F32A71">
        <w:rPr>
          <w:rFonts w:ascii="Arial" w:hAnsi="Arial" w:cs="Arial"/>
          <w:szCs w:val="20"/>
        </w:rPr>
        <w:t>7 del Codice</w:t>
      </w:r>
      <w:r w:rsidR="004D40F1" w:rsidRPr="00F32A71">
        <w:rPr>
          <w:rFonts w:ascii="Arial" w:hAnsi="Arial" w:cs="Arial"/>
          <w:szCs w:val="20"/>
        </w:rPr>
        <w:t xml:space="preserve">), il Fornitore prende atto ed acconsente a che i dati e/o la documentazione che la legge impone di pubblicare, siano pubblicati e diffusi tramite il sito internet </w:t>
      </w:r>
      <w:r w:rsidR="004D40F1" w:rsidRPr="00F32A71">
        <w:rPr>
          <w:rFonts w:ascii="Arial" w:hAnsi="Arial" w:cs="Arial"/>
          <w:szCs w:val="20"/>
        </w:rPr>
        <w:fldChar w:fldCharType="begin"/>
      </w:r>
      <w:r w:rsidR="004D40F1" w:rsidRPr="00F32A71">
        <w:rPr>
          <w:rFonts w:ascii="Arial" w:hAnsi="Arial" w:cs="Arial"/>
          <w:szCs w:val="20"/>
        </w:rPr>
        <w:instrText xml:space="preserve">"http://www.consip.it" </w:instrText>
      </w:r>
      <w:r w:rsidR="004D40F1" w:rsidRPr="00F32A71">
        <w:rPr>
          <w:rFonts w:ascii="Arial" w:hAnsi="Arial" w:cs="Arial"/>
          <w:szCs w:val="20"/>
        </w:rPr>
        <w:fldChar w:fldCharType="separate"/>
      </w:r>
      <w:r w:rsidR="004D40F1" w:rsidRPr="00F32A71">
        <w:rPr>
          <w:rFonts w:ascii="Arial" w:hAnsi="Arial" w:cs="Arial"/>
          <w:szCs w:val="20"/>
        </w:rPr>
        <w:t>della</w:t>
      </w:r>
      <w:r w:rsidR="004D40F1" w:rsidRPr="00F32A71">
        <w:rPr>
          <w:rFonts w:ascii="Arial" w:eastAsia="Calibri" w:hAnsi="Arial" w:cs="Arial"/>
          <w:szCs w:val="20"/>
          <w:lang w:eastAsia="en-US"/>
        </w:rPr>
        <w:fldChar w:fldCharType="end"/>
      </w:r>
      <w:r w:rsidR="00122DA7" w:rsidRPr="00F32A71">
        <w:rPr>
          <w:rFonts w:ascii="Arial" w:hAnsi="Arial" w:cs="Arial"/>
          <w:szCs w:val="20"/>
        </w:rPr>
        <w:t xml:space="preserve">della </w:t>
      </w:r>
      <w:r w:rsidR="004D40F1" w:rsidRPr="00F32A71">
        <w:rPr>
          <w:rFonts w:ascii="Arial" w:hAnsi="Arial" w:cs="Arial"/>
          <w:szCs w:val="20"/>
        </w:rPr>
        <w:t>Committente, nella sezione relativa alla trasparenza.</w:t>
      </w:r>
    </w:p>
    <w:p w14:paraId="746D7DF4" w14:textId="393BAEF2" w:rsidR="004D40F1" w:rsidRPr="00F32A71" w:rsidRDefault="004D40F1">
      <w:pPr>
        <w:widowControl/>
        <w:numPr>
          <w:ilvl w:val="0"/>
          <w:numId w:val="35"/>
        </w:numPr>
        <w:rPr>
          <w:rFonts w:ascii="Arial" w:hAnsi="Arial" w:cs="Arial"/>
          <w:szCs w:val="20"/>
        </w:rPr>
      </w:pPr>
      <w:r w:rsidRPr="00F32A71">
        <w:rPr>
          <w:rFonts w:ascii="Arial" w:hAnsi="Arial" w:cs="Arial"/>
          <w:szCs w:val="20"/>
        </w:rPr>
        <w:t xml:space="preserve">In ragione dell’oggetto del Contratto, ove </w:t>
      </w:r>
      <w:r w:rsidR="00163633" w:rsidRPr="00F32A71">
        <w:rPr>
          <w:rFonts w:ascii="Arial" w:hAnsi="Arial" w:cs="Arial"/>
          <w:szCs w:val="20"/>
        </w:rPr>
        <w:t xml:space="preserve">l’Impresa </w:t>
      </w:r>
      <w:r w:rsidRPr="00F32A71">
        <w:rPr>
          <w:rFonts w:ascii="Arial" w:hAnsi="Arial" w:cs="Arial"/>
          <w:szCs w:val="20"/>
        </w:rPr>
        <w:t>sia chiamat</w:t>
      </w:r>
      <w:r w:rsidR="00163633" w:rsidRPr="00F32A71">
        <w:rPr>
          <w:rFonts w:ascii="Arial" w:hAnsi="Arial" w:cs="Arial"/>
          <w:szCs w:val="20"/>
        </w:rPr>
        <w:t>a</w:t>
      </w:r>
      <w:r w:rsidRPr="00F32A71">
        <w:rPr>
          <w:rFonts w:ascii="Arial" w:hAnsi="Arial" w:cs="Arial"/>
          <w:szCs w:val="20"/>
        </w:rPr>
        <w:t xml:space="preserve"> ad eseguire attività di trattamento di dati personali, si applicano le disposizioni previste dall’art. “Nomina responsabile del trattamento dati e subingresso nel Contratto” e, ove applicabili, le disposizioni dell’Allegato Privacy.</w:t>
      </w:r>
    </w:p>
    <w:p w14:paraId="2785E65D" w14:textId="77777777" w:rsidR="004D40F1" w:rsidRPr="00F32A71" w:rsidRDefault="004D40F1">
      <w:pPr>
        <w:pStyle w:val="Paragrafoelenco"/>
        <w:widowControl/>
        <w:numPr>
          <w:ilvl w:val="0"/>
          <w:numId w:val="35"/>
        </w:numPr>
        <w:spacing w:before="100" w:beforeAutospacing="1" w:after="100" w:afterAutospacing="1"/>
        <w:rPr>
          <w:rFonts w:ascii="Arial" w:hAnsi="Arial" w:cs="Arial"/>
          <w:szCs w:val="20"/>
        </w:rPr>
      </w:pPr>
      <w:r w:rsidRPr="00F32A71">
        <w:rPr>
          <w:rFonts w:ascii="Arial" w:hAnsi="Arial" w:cs="Arial"/>
          <w:szCs w:val="20"/>
        </w:rPr>
        <w:t xml:space="preserve">In conformità a quanto previsto dal Regolamento UE/2016/679, </w:t>
      </w:r>
      <w:r w:rsidR="00163633" w:rsidRPr="00F32A71">
        <w:rPr>
          <w:rFonts w:ascii="Arial" w:hAnsi="Arial" w:cs="Arial"/>
          <w:szCs w:val="20"/>
        </w:rPr>
        <w:t>l’Impresa</w:t>
      </w:r>
      <w:r w:rsidRPr="00F32A71">
        <w:rPr>
          <w:rFonts w:ascii="Arial" w:hAnsi="Arial" w:cs="Arial"/>
          <w:szCs w:val="20"/>
        </w:rPr>
        <w:t xml:space="preserve"> dovrà garantire che i dati personali oggetto di trattamento, verranno gestiti nell’ambito dell’UE e che non sarà effettuato alcun trasferimento degli stessi verso un paese terzo o un’organizzazione internazionale al di fuori dell’UE o dello Spazio Economico Europeo. Nel caso in cui si renda necessario un trasferimento di Dati Personali al di fuori dell’Unione europea per l’erogazione di servizi connessi al Contratto – da intendersi anche come accesso ai dati da un paese terzo – il Fornitore, previa specifica autorizzazione della Committente potrà procedere al trasferimento dei dati da o verso un paese terzo o un’organizzazione internazionale al di fuori dell’Unione europea che sia coperta da una decisione di adeguatezza resa dalla Commissione europea ai sensi dell’art. 45 Regolamento o da altre garanzie adeguate di cui agli artt. 46 e ss. del Regolamento stesso (es. utilizzo delle clausole contrattuali tipo adottate dalla Commissione europea ai sensi dell’art. 46, par. 2, lett. c) del Regolamento, utilizzo delle norme vincolanti d’impresa Binding Corporate Rules </w:t>
      </w:r>
      <w:r w:rsidR="00525487" w:rsidRPr="00F32A71">
        <w:rPr>
          <w:rFonts w:ascii="Arial" w:hAnsi="Arial" w:cs="Arial"/>
          <w:szCs w:val="20"/>
        </w:rPr>
        <w:t>–</w:t>
      </w:r>
      <w:r w:rsidRPr="00F32A71">
        <w:rPr>
          <w:rFonts w:ascii="Arial" w:hAnsi="Arial" w:cs="Arial"/>
          <w:szCs w:val="20"/>
        </w:rPr>
        <w:t xml:space="preserve"> BCR), fatta salva la necessità valutata preventivamente tra le Parti di adottare eventuali misure supplementari per garantire l’efficacia di tali garanzie. </w:t>
      </w:r>
      <w:r w:rsidR="00525487" w:rsidRPr="00F32A71">
        <w:rPr>
          <w:rFonts w:ascii="Arial" w:hAnsi="Arial" w:cs="Arial"/>
          <w:szCs w:val="20"/>
        </w:rPr>
        <w:t>I</w:t>
      </w:r>
      <w:r w:rsidRPr="00F32A71">
        <w:rPr>
          <w:rFonts w:ascii="Arial" w:hAnsi="Arial" w:cs="Arial"/>
          <w:szCs w:val="20"/>
        </w:rPr>
        <w:t xml:space="preserve">l Fornitore dovrà, inoltre, garantire che le eventuali piattaforme/server su cui transitino i suddetti dati – ivi comprese le infrastrutture deputate alle funzioni di </w:t>
      </w:r>
      <w:r w:rsidRPr="00F32A71">
        <w:rPr>
          <w:rFonts w:ascii="Arial" w:hAnsi="Arial" w:cs="Arial"/>
          <w:i/>
          <w:iCs/>
          <w:szCs w:val="20"/>
        </w:rPr>
        <w:t xml:space="preserve">business </w:t>
      </w:r>
      <w:proofErr w:type="spellStart"/>
      <w:r w:rsidRPr="00F32A71">
        <w:rPr>
          <w:rFonts w:ascii="Arial" w:hAnsi="Arial" w:cs="Arial"/>
          <w:i/>
          <w:iCs/>
          <w:szCs w:val="20"/>
        </w:rPr>
        <w:t>continuity</w:t>
      </w:r>
      <w:proofErr w:type="spellEnd"/>
      <w:r w:rsidRPr="00F32A71">
        <w:rPr>
          <w:rFonts w:ascii="Arial" w:hAnsi="Arial" w:cs="Arial"/>
          <w:szCs w:val="20"/>
        </w:rPr>
        <w:t xml:space="preserve"> e di </w:t>
      </w:r>
      <w:proofErr w:type="spellStart"/>
      <w:r w:rsidRPr="00F32A71">
        <w:rPr>
          <w:rFonts w:ascii="Arial" w:hAnsi="Arial" w:cs="Arial"/>
          <w:i/>
          <w:iCs/>
          <w:szCs w:val="20"/>
        </w:rPr>
        <w:t>disaster</w:t>
      </w:r>
      <w:proofErr w:type="spellEnd"/>
      <w:r w:rsidRPr="00F32A71">
        <w:rPr>
          <w:rFonts w:ascii="Arial" w:hAnsi="Arial" w:cs="Arial"/>
          <w:i/>
          <w:iCs/>
          <w:szCs w:val="20"/>
        </w:rPr>
        <w:t xml:space="preserve"> recovery</w:t>
      </w:r>
      <w:r w:rsidRPr="00F32A71">
        <w:rPr>
          <w:rFonts w:ascii="Arial" w:hAnsi="Arial" w:cs="Arial"/>
          <w:szCs w:val="20"/>
        </w:rPr>
        <w:t xml:space="preserve">, anche se esternalizzate –abbiano sede nell’UE </w:t>
      </w:r>
      <w:r w:rsidR="00525487" w:rsidRPr="00F32A71">
        <w:rPr>
          <w:rFonts w:ascii="Arial" w:hAnsi="Arial" w:cs="Arial"/>
          <w:szCs w:val="20"/>
        </w:rPr>
        <w:t>–</w:t>
      </w:r>
      <w:r w:rsidRPr="00F32A71">
        <w:rPr>
          <w:rFonts w:ascii="Arial" w:hAnsi="Arial" w:cs="Arial"/>
          <w:szCs w:val="20"/>
        </w:rPr>
        <w:t xml:space="preserve"> fatte salve eventuali motivate ragioni di natura normativa o tecnica, che devono essere preventivamente approvate dalla Committente </w:t>
      </w:r>
      <w:r w:rsidR="00525487" w:rsidRPr="00F32A71">
        <w:rPr>
          <w:rFonts w:ascii="Arial" w:hAnsi="Arial" w:cs="Arial"/>
          <w:szCs w:val="20"/>
        </w:rPr>
        <w:t>–</w:t>
      </w:r>
      <w:r w:rsidRPr="00F32A71">
        <w:rPr>
          <w:rFonts w:ascii="Arial" w:hAnsi="Arial" w:cs="Arial"/>
          <w:szCs w:val="20"/>
        </w:rPr>
        <w:t xml:space="preserve"> e che qualunque replica dei dati non sia trasmessa al di fuori della UE o dello Spazio Economico Europeo.</w:t>
      </w:r>
    </w:p>
    <w:p w14:paraId="56E346D7" w14:textId="77777777" w:rsidR="004D40F1" w:rsidRPr="00F32A71" w:rsidRDefault="004D40F1">
      <w:pPr>
        <w:pStyle w:val="Paragrafoelenco"/>
        <w:widowControl/>
        <w:numPr>
          <w:ilvl w:val="0"/>
          <w:numId w:val="35"/>
        </w:numPr>
        <w:tabs>
          <w:tab w:val="clear" w:pos="360"/>
        </w:tabs>
        <w:spacing w:before="100" w:beforeAutospacing="1" w:after="100" w:afterAutospacing="1"/>
        <w:rPr>
          <w:rFonts w:ascii="Arial" w:hAnsi="Arial" w:cs="Arial"/>
          <w:szCs w:val="20"/>
        </w:rPr>
      </w:pPr>
      <w:r w:rsidRPr="00F32A71">
        <w:rPr>
          <w:rFonts w:ascii="Arial" w:hAnsi="Arial" w:cs="Arial"/>
          <w:szCs w:val="20"/>
        </w:rPr>
        <w:lastRenderedPageBreak/>
        <w:t>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w:t>
      </w:r>
      <w:r w:rsidR="00163633" w:rsidRPr="00F32A71">
        <w:rPr>
          <w:rFonts w:ascii="Arial" w:hAnsi="Arial" w:cs="Arial"/>
          <w:szCs w:val="20"/>
        </w:rPr>
        <w:t>l’Impresa</w:t>
      </w:r>
      <w:r w:rsidRPr="00F32A71">
        <w:rPr>
          <w:rFonts w:ascii="Arial" w:hAnsi="Arial" w:cs="Arial"/>
          <w:szCs w:val="20"/>
        </w:rPr>
        <w:t>.</w:t>
      </w:r>
    </w:p>
    <w:p w14:paraId="682183C4" w14:textId="5AD987BE" w:rsidR="004D40F1" w:rsidRPr="00F32A71" w:rsidRDefault="004D40F1">
      <w:pPr>
        <w:pStyle w:val="Paragrafoelenco"/>
        <w:widowControl/>
        <w:numPr>
          <w:ilvl w:val="0"/>
          <w:numId w:val="35"/>
        </w:numPr>
        <w:tabs>
          <w:tab w:val="clear" w:pos="360"/>
        </w:tabs>
        <w:spacing w:before="100" w:beforeAutospacing="1" w:after="100" w:afterAutospacing="1"/>
        <w:rPr>
          <w:rFonts w:ascii="Arial" w:hAnsi="Arial" w:cs="Arial"/>
          <w:szCs w:val="20"/>
        </w:rPr>
      </w:pPr>
      <w:r w:rsidRPr="00F32A71">
        <w:rPr>
          <w:rFonts w:ascii="Arial" w:hAnsi="Arial" w:cs="Arial"/>
          <w:szCs w:val="20"/>
        </w:rPr>
        <w:t>Qualora dovessero risultare trasferimenti di dati extra-UE in assenza delle adeguate misure e garanzie di cui sopra, la Committente diffiderà il Responsabile del trattamento, ai sensi dell’</w:t>
      </w:r>
      <w:r w:rsidR="00B87FFD" w:rsidRPr="00F32A71">
        <w:rPr>
          <w:rFonts w:ascii="Arial" w:hAnsi="Arial" w:cs="Arial"/>
          <w:szCs w:val="20"/>
        </w:rPr>
        <w:t xml:space="preserve"> art.</w:t>
      </w:r>
      <w:r w:rsidRPr="00F32A71">
        <w:rPr>
          <w:rFonts w:ascii="Arial" w:hAnsi="Arial" w:cs="Arial"/>
          <w:szCs w:val="20"/>
        </w:rPr>
        <w:t xml:space="preserve"> 1454 c.c., all’immediata interruzione del trasferimento di dati non autorizzato. In caso di mancato adeguamento alla diffida, la Committente ne darà comunicazione al Garante della Privacy e potrà, in ragione della gravità della condotta del</w:t>
      </w:r>
      <w:r w:rsidR="00163633" w:rsidRPr="00F32A71">
        <w:rPr>
          <w:rFonts w:ascii="Arial" w:hAnsi="Arial" w:cs="Arial"/>
          <w:szCs w:val="20"/>
        </w:rPr>
        <w:t xml:space="preserve">l’Impresa </w:t>
      </w:r>
      <w:r w:rsidRPr="00F32A71">
        <w:rPr>
          <w:rFonts w:ascii="Arial" w:hAnsi="Arial" w:cs="Arial"/>
          <w:szCs w:val="20"/>
        </w:rPr>
        <w:t>e fatta salva la possibilità di fissare un ulteriore termine per l’adempimento, risolvere il contratto ed escutere la garanzia definitiva, salvo il risarcimento del maggior danno.</w:t>
      </w:r>
      <w:r w:rsidR="00E561C7" w:rsidRPr="00F32A71">
        <w:rPr>
          <w:rFonts w:ascii="Arial" w:hAnsi="Arial" w:cs="Arial"/>
          <w:b/>
          <w:i/>
          <w:color w:val="0000FF"/>
          <w:szCs w:val="20"/>
        </w:rPr>
        <w:t xml:space="preserve"> </w:t>
      </w:r>
    </w:p>
    <w:p w14:paraId="68C8D1FD" w14:textId="74833F11" w:rsidR="00ED37E3" w:rsidRPr="00F32A71" w:rsidRDefault="00994C9D" w:rsidP="00ED37E3">
      <w:pPr>
        <w:numPr>
          <w:ilvl w:val="12"/>
          <w:numId w:val="0"/>
        </w:numPr>
        <w:tabs>
          <w:tab w:val="clear" w:pos="360"/>
        </w:tabs>
        <w:autoSpaceDE/>
        <w:autoSpaceDN/>
        <w:adjustRightInd/>
        <w:spacing w:before="120" w:after="120"/>
        <w:outlineLvl w:val="0"/>
        <w:rPr>
          <w:rFonts w:ascii="Arial" w:hAnsi="Arial" w:cs="Arial"/>
          <w:b/>
          <w:caps/>
          <w:kern w:val="32"/>
          <w:szCs w:val="20"/>
        </w:rPr>
      </w:pPr>
      <w:bookmarkStart w:id="189" w:name="_Toc196822751"/>
      <w:r w:rsidRPr="00F32A71">
        <w:rPr>
          <w:rFonts w:ascii="Arial" w:hAnsi="Arial" w:cs="Arial"/>
          <w:b/>
          <w:szCs w:val="20"/>
        </w:rPr>
        <w:t>ARTICOLO</w:t>
      </w:r>
      <w:r w:rsidR="004D40F1" w:rsidRPr="00F32A71">
        <w:rPr>
          <w:rFonts w:ascii="Arial" w:hAnsi="Arial" w:cs="Arial"/>
          <w:b/>
          <w:szCs w:val="20"/>
        </w:rPr>
        <w:t xml:space="preserve"> 18</w:t>
      </w:r>
      <w:r w:rsidRPr="00F32A71">
        <w:rPr>
          <w:rFonts w:ascii="Arial" w:hAnsi="Arial" w:cs="Arial"/>
          <w:b/>
          <w:szCs w:val="20"/>
        </w:rPr>
        <w:t xml:space="preserve"> </w:t>
      </w:r>
      <w:r w:rsidR="00525487" w:rsidRPr="00F32A71">
        <w:rPr>
          <w:rFonts w:ascii="Arial" w:hAnsi="Arial" w:cs="Arial"/>
          <w:b/>
          <w:szCs w:val="20"/>
        </w:rPr>
        <w:t>–</w:t>
      </w:r>
      <w:r w:rsidR="00505A15" w:rsidRPr="00F32A71">
        <w:rPr>
          <w:rFonts w:ascii="Arial" w:hAnsi="Arial" w:cs="Arial"/>
          <w:b/>
          <w:szCs w:val="20"/>
        </w:rPr>
        <w:t xml:space="preserve"> </w:t>
      </w:r>
      <w:r w:rsidR="005F788C" w:rsidRPr="00F32A71">
        <w:rPr>
          <w:rFonts w:ascii="Arial" w:hAnsi="Arial" w:cs="Arial"/>
          <w:b/>
          <w:szCs w:val="20"/>
        </w:rPr>
        <w:t>PRIVACY</w:t>
      </w:r>
      <w:r w:rsidRPr="00F32A71">
        <w:rPr>
          <w:rFonts w:ascii="Arial" w:hAnsi="Arial" w:cs="Arial"/>
          <w:b/>
          <w:szCs w:val="20"/>
        </w:rPr>
        <w:t xml:space="preserve"> </w:t>
      </w:r>
      <w:r w:rsidR="00505A15" w:rsidRPr="00F32A71">
        <w:rPr>
          <w:rFonts w:ascii="Arial" w:hAnsi="Arial" w:cs="Arial"/>
          <w:b/>
          <w:szCs w:val="20"/>
        </w:rPr>
        <w:t xml:space="preserve">E </w:t>
      </w:r>
      <w:r w:rsidRPr="00F32A71">
        <w:rPr>
          <w:rFonts w:ascii="Arial" w:hAnsi="Arial" w:cs="Arial"/>
          <w:b/>
          <w:szCs w:val="20"/>
        </w:rPr>
        <w:t>SUBINGRESSO NEL CONTRATTO</w:t>
      </w:r>
      <w:bookmarkEnd w:id="189"/>
    </w:p>
    <w:p w14:paraId="7B2CC44D" w14:textId="02D30A20" w:rsidR="00994C9D" w:rsidRPr="00F32A71" w:rsidRDefault="00994C9D">
      <w:pPr>
        <w:pStyle w:val="Numeroelenco3"/>
        <w:widowControl/>
        <w:numPr>
          <w:ilvl w:val="0"/>
          <w:numId w:val="31"/>
        </w:numPr>
        <w:tabs>
          <w:tab w:val="clear" w:pos="360"/>
        </w:tabs>
        <w:adjustRightInd/>
        <w:spacing w:line="320" w:lineRule="exact"/>
        <w:ind w:left="426" w:hanging="426"/>
        <w:rPr>
          <w:rFonts w:ascii="Arial" w:hAnsi="Arial" w:cs="Arial"/>
          <w:szCs w:val="20"/>
        </w:rPr>
      </w:pPr>
      <w:bookmarkStart w:id="190" w:name="_Hlk88817067"/>
      <w:r w:rsidRPr="00F32A71">
        <w:rPr>
          <w:rFonts w:ascii="Arial" w:hAnsi="Arial" w:cs="Arial"/>
          <w:szCs w:val="20"/>
        </w:rPr>
        <w:t>Il Fornitore riconosce e accetta che, in ragione delle prestazioni da eseguire con lo specifico affidamento,</w:t>
      </w:r>
      <w:r w:rsidRPr="00F32A71">
        <w:rPr>
          <w:rFonts w:ascii="Arial" w:hAnsi="Arial" w:cs="Arial"/>
        </w:rPr>
        <w:t xml:space="preserve"> </w:t>
      </w:r>
      <w:r w:rsidRPr="00F32A71">
        <w:rPr>
          <w:rFonts w:ascii="Arial" w:hAnsi="Arial" w:cs="Arial"/>
          <w:szCs w:val="20"/>
        </w:rPr>
        <w:t>ove lo stesso sia chiamato ad eseguire attività di trattamento di dati personali per conto della Committente potrà essere nominato, all’atto della stipula o in corso di esecuzione del Contratto, quale “Responsabile del trattamento” ai sensi dell’art. 28 del Regolamento UE ovvero “Sub-responsabile del trattamento”, a seconda che la Committente a sua volta operi, rispettivamente, in qualità di titolare o di responsabile del trattamento in relazione all’oggetto dell’affidamento.</w:t>
      </w:r>
      <w:r w:rsidR="00B87FFD" w:rsidRPr="00F32A71">
        <w:rPr>
          <w:rFonts w:ascii="Arial" w:hAnsi="Arial" w:cs="Arial"/>
          <w:szCs w:val="20"/>
        </w:rPr>
        <w:t xml:space="preserve"> </w:t>
      </w:r>
      <w:r w:rsidRPr="00F32A71">
        <w:rPr>
          <w:rFonts w:ascii="Arial" w:hAnsi="Arial" w:cs="Arial"/>
          <w:szCs w:val="20"/>
        </w:rPr>
        <w:t xml:space="preserve">A tal fine, il Fornitore ha </w:t>
      </w:r>
      <w:r w:rsidR="005F788C" w:rsidRPr="00F32A71">
        <w:rPr>
          <w:rFonts w:ascii="Arial" w:hAnsi="Arial" w:cs="Arial"/>
          <w:szCs w:val="20"/>
        </w:rPr>
        <w:t>dichiarato di possedere</w:t>
      </w:r>
      <w:r w:rsidRPr="00F32A71">
        <w:rPr>
          <w:rFonts w:ascii="Arial" w:hAnsi="Arial" w:cs="Arial"/>
          <w:szCs w:val="20"/>
        </w:rPr>
        <w:t xml:space="preserve"> garanzie sufficienti in termini di conoscenza specialistica, affidabilità e risorse per l’adozione di misure tecniche ed organizzative adeguate volte ad assicurare che il trattamento sia conforme alle prescrizioni della </w:t>
      </w:r>
      <w:r w:rsidR="005F788C" w:rsidRPr="00F32A71">
        <w:rPr>
          <w:rFonts w:ascii="Arial" w:hAnsi="Arial" w:cs="Arial"/>
          <w:szCs w:val="20"/>
        </w:rPr>
        <w:t>normativa in tema di trattamento dei dati personali</w:t>
      </w:r>
      <w:r w:rsidRPr="00F32A71">
        <w:rPr>
          <w:rFonts w:ascii="Arial" w:hAnsi="Arial" w:cs="Arial"/>
          <w:szCs w:val="20"/>
        </w:rPr>
        <w:t xml:space="preserve">. </w:t>
      </w:r>
    </w:p>
    <w:p w14:paraId="7F73C5AA" w14:textId="77777777" w:rsidR="00994C9D" w:rsidRPr="00F32A71" w:rsidRDefault="00994C9D">
      <w:pPr>
        <w:pStyle w:val="Numeroelenco3"/>
        <w:widowControl/>
        <w:numPr>
          <w:ilvl w:val="0"/>
          <w:numId w:val="31"/>
        </w:numPr>
        <w:tabs>
          <w:tab w:val="clear" w:pos="360"/>
        </w:tabs>
        <w:adjustRightInd/>
        <w:spacing w:line="320" w:lineRule="exact"/>
        <w:ind w:left="426" w:hanging="426"/>
        <w:rPr>
          <w:rFonts w:ascii="Arial" w:hAnsi="Arial" w:cs="Arial"/>
          <w:szCs w:val="20"/>
        </w:rPr>
      </w:pPr>
      <w:r w:rsidRPr="00F32A71">
        <w:rPr>
          <w:rFonts w:ascii="Arial" w:hAnsi="Arial" w:cs="Arial"/>
          <w:szCs w:val="20"/>
        </w:rPr>
        <w:t xml:space="preserve">Il Fornitore, nominato Responsabile o Sub-responsabile del trattamento, dovrà attenersi agli obblighi e alle istruzioni impartite da Sogei, riportati nell’“Allegato Privacy” al presente Contratto di cui forma parte integrante e sostanziale, e alle eventuali ulteriori istruzioni che Sogei dovesse ragionevolmente impartire per garantire la protezione e sicurezza dei dati personali. </w:t>
      </w:r>
    </w:p>
    <w:p w14:paraId="1773092A" w14:textId="77777777" w:rsidR="00994C9D" w:rsidRPr="00F32A71" w:rsidRDefault="00994C9D">
      <w:pPr>
        <w:pStyle w:val="Numeroelenco3"/>
        <w:widowControl/>
        <w:numPr>
          <w:ilvl w:val="0"/>
          <w:numId w:val="31"/>
        </w:numPr>
        <w:tabs>
          <w:tab w:val="clear" w:pos="360"/>
        </w:tabs>
        <w:adjustRightInd/>
        <w:spacing w:line="320" w:lineRule="exact"/>
        <w:ind w:left="426" w:hanging="426"/>
        <w:rPr>
          <w:rFonts w:ascii="Arial" w:hAnsi="Arial" w:cs="Arial"/>
          <w:szCs w:val="20"/>
        </w:rPr>
      </w:pPr>
      <w:r w:rsidRPr="00F32A71">
        <w:rPr>
          <w:rFonts w:ascii="Arial" w:hAnsi="Arial" w:cs="Arial"/>
          <w:szCs w:val="20"/>
        </w:rPr>
        <w:t>Nel caso in cui il Fornitore violi uno qualunque degli obblighi previsti dalle Norme in materia di Protezione dei Dati Personali, o agisca in modo difforme o contrario alle legittime istruzioni impartitegli da Sogei, previsti nel presente Contratto e i suoi allegati, nell’“Allegato privacy” e negli ulteriori atti di istruzione conferiti dalla stessa Sogei, la Committente potrà dichiarare risolto di diritto il contratto ed escutere la garanzia definitiva, fermo restando che il Fornitore sarà tenuto a risarcire integralmente i danni che dovessero derivarne alla Committente, ai suoi Clienti e/o a terzi, fatto salvo quanto previsto dall’art. “Condizion</w:t>
      </w:r>
      <w:r w:rsidR="009E3905" w:rsidRPr="00F32A71">
        <w:rPr>
          <w:rFonts w:ascii="Arial" w:hAnsi="Arial" w:cs="Arial"/>
          <w:szCs w:val="20"/>
        </w:rPr>
        <w:t>i</w:t>
      </w:r>
      <w:r w:rsidRPr="00F32A71">
        <w:rPr>
          <w:rFonts w:ascii="Arial" w:hAnsi="Arial" w:cs="Arial"/>
          <w:szCs w:val="20"/>
        </w:rPr>
        <w:t xml:space="preserve"> particolare di risoluzione”. </w:t>
      </w:r>
    </w:p>
    <w:p w14:paraId="33335438" w14:textId="24F7A137" w:rsidR="00994C9D" w:rsidRPr="00F32A71" w:rsidRDefault="00994C9D">
      <w:pPr>
        <w:pStyle w:val="Numeroelenco3"/>
        <w:widowControl/>
        <w:numPr>
          <w:ilvl w:val="0"/>
          <w:numId w:val="31"/>
        </w:numPr>
        <w:tabs>
          <w:tab w:val="clear" w:pos="360"/>
        </w:tabs>
        <w:adjustRightInd/>
        <w:spacing w:line="320" w:lineRule="exact"/>
        <w:ind w:left="426" w:hanging="426"/>
        <w:rPr>
          <w:rFonts w:ascii="Arial" w:hAnsi="Arial" w:cs="Arial"/>
          <w:szCs w:val="20"/>
        </w:rPr>
      </w:pPr>
      <w:r w:rsidRPr="00F32A71">
        <w:rPr>
          <w:rFonts w:ascii="Arial" w:hAnsi="Arial" w:cs="Arial"/>
          <w:szCs w:val="20"/>
        </w:rPr>
        <w:lastRenderedPageBreak/>
        <w:t>Il Fornitore prende atto e riconosce che, in caso di inosservanza o violazione di una violazione delle Norme in materia di Protezione dei Dati Personali nonché delle disposizioni del presente Contratto, relative al trattamento di dati personali, e delle disposizioni dell’</w:t>
      </w:r>
      <w:r w:rsidR="00122DA7" w:rsidRPr="00F32A71">
        <w:rPr>
          <w:rFonts w:ascii="Arial" w:hAnsi="Arial" w:cs="Arial"/>
          <w:szCs w:val="20"/>
        </w:rPr>
        <w:t>”</w:t>
      </w:r>
      <w:r w:rsidRPr="00F32A71">
        <w:rPr>
          <w:rFonts w:ascii="Arial" w:hAnsi="Arial" w:cs="Arial"/>
          <w:iCs/>
          <w:szCs w:val="20"/>
        </w:rPr>
        <w:t>Allegato Privacy</w:t>
      </w:r>
      <w:r w:rsidR="00122DA7" w:rsidRPr="00F32A71">
        <w:rPr>
          <w:rFonts w:ascii="Arial" w:hAnsi="Arial" w:cs="Arial"/>
          <w:iCs/>
          <w:szCs w:val="20"/>
        </w:rPr>
        <w:t>”</w:t>
      </w:r>
      <w:r w:rsidRPr="00F32A71">
        <w:rPr>
          <w:rFonts w:ascii="Arial" w:hAnsi="Arial" w:cs="Arial"/>
          <w:szCs w:val="20"/>
        </w:rPr>
        <w:t>, oltre all’applicazione delle clausole relative alla risoluzione del Contratto, delle relative penali e dell’eventuale risarcimento del maggior danno, è fatta comunque salva la facoltà di Sogei di ricorrere, anche giudizialmente, a provvedimenti cautelari, ingiuntivi e sommari o ad altro rimedio equitativo, allo scopo di interrompere immediatamente, impedire o limitare il trattamento o qualsivoglia utilizzo dei dati personali oggetto di trattamento.</w:t>
      </w:r>
    </w:p>
    <w:p w14:paraId="5332B884" w14:textId="03ADE56B" w:rsidR="00994C9D" w:rsidRPr="00F32A71" w:rsidRDefault="00994C9D">
      <w:pPr>
        <w:pStyle w:val="Numeroelenco3"/>
        <w:widowControl/>
        <w:numPr>
          <w:ilvl w:val="0"/>
          <w:numId w:val="31"/>
        </w:numPr>
        <w:tabs>
          <w:tab w:val="clear" w:pos="360"/>
        </w:tabs>
        <w:spacing w:line="320" w:lineRule="exact"/>
        <w:ind w:left="426" w:hanging="426"/>
        <w:rPr>
          <w:rFonts w:ascii="Arial" w:hAnsi="Arial" w:cs="Arial"/>
          <w:szCs w:val="20"/>
        </w:rPr>
      </w:pPr>
      <w:r w:rsidRPr="00F32A71">
        <w:rPr>
          <w:rFonts w:ascii="Arial" w:hAnsi="Arial" w:cs="Arial"/>
          <w:szCs w:val="20"/>
        </w:rPr>
        <w:t>Nel caso in cui, anche all’esito di eventuali attività di controllo e valutazione effettuate dalla Sogei, anche attraverso sopralluoghi e ispezioni, dovessero risultare trasferimenti di dati extra-UE in assenza delle adeguate garanzie previste dall’</w:t>
      </w:r>
      <w:r w:rsidR="00122DA7" w:rsidRPr="00F32A71">
        <w:rPr>
          <w:rFonts w:ascii="Arial" w:hAnsi="Arial" w:cs="Arial"/>
          <w:szCs w:val="20"/>
        </w:rPr>
        <w:t>”</w:t>
      </w:r>
      <w:r w:rsidR="00122DA7" w:rsidRPr="00F32A71">
        <w:rPr>
          <w:rFonts w:ascii="Arial" w:hAnsi="Arial" w:cs="Arial"/>
          <w:iCs/>
          <w:szCs w:val="20"/>
        </w:rPr>
        <w:t>Allegato Privacy”</w:t>
      </w:r>
      <w:r w:rsidR="00F714CF">
        <w:rPr>
          <w:rFonts w:ascii="Arial" w:hAnsi="Arial" w:cs="Arial"/>
          <w:iCs/>
          <w:szCs w:val="20"/>
        </w:rPr>
        <w:t xml:space="preserve"> </w:t>
      </w:r>
      <w:r w:rsidRPr="00F32A71">
        <w:rPr>
          <w:rFonts w:ascii="Arial" w:hAnsi="Arial" w:cs="Arial"/>
          <w:szCs w:val="20"/>
        </w:rPr>
        <w:t>e, in generale, dalle Norme in materia di Protezione dei Dati Personali, la Sogei diffiderà il Fornitore all’immediata interruzione del trasferimento di dati non autorizzato. In caso di mancato adeguamento a seguito della diffida, resa anche ai sensi dell’art. 1454 cc, la Sogei potrà, in ragione della gravità della condotta del Fornitore e fatta salva la possibilità di fissare un ulteriore termine per l’adempimento, risolvere il contratto ed escutere la garanzia definitiva, salvo il risarcimento del maggior danno.</w:t>
      </w:r>
    </w:p>
    <w:p w14:paraId="5BDD876D" w14:textId="77777777" w:rsidR="00994C9D" w:rsidRPr="00F32A71" w:rsidRDefault="00994C9D">
      <w:pPr>
        <w:pStyle w:val="Numeroelenco3"/>
        <w:widowControl/>
        <w:numPr>
          <w:ilvl w:val="0"/>
          <w:numId w:val="31"/>
        </w:numPr>
        <w:tabs>
          <w:tab w:val="clear" w:pos="360"/>
        </w:tabs>
        <w:spacing w:line="320" w:lineRule="exact"/>
        <w:ind w:left="426" w:hanging="426"/>
        <w:rPr>
          <w:rFonts w:ascii="Arial" w:hAnsi="Arial" w:cs="Arial"/>
          <w:szCs w:val="20"/>
        </w:rPr>
      </w:pPr>
      <w:r w:rsidRPr="00F32A71">
        <w:rPr>
          <w:rFonts w:ascii="Arial" w:hAnsi="Arial" w:cs="Arial"/>
          <w:szCs w:val="20"/>
        </w:rPr>
        <w:t>Nell’ipotesi in cui, con riferimento alle attività dedotte nel Contratto, il Fornitore assume la qualifica di Titolare autonomo del trattamento, ovvero di Contitolare, quest’ultimo si impegna ad eseguire i soli trattamenti funzionali, necessari e pertinenti all’esecuzione delle prestazioni contrattuali e, in ogni modo, non incompatibili con le finalità per cui i dati sono stati raccolti nonché ad osservare gli obblighi previsti nel presente Contratto, dalle Norme in materia di Protezione dei Dati Personali e nell’eventuale accordo di contitolarità che potrà essere sottoscritto, ove necessario, ai sensi dell’art. 26 del GDPR.</w:t>
      </w:r>
    </w:p>
    <w:bookmarkEnd w:id="190"/>
    <w:p w14:paraId="5CA15AE1" w14:textId="74000398" w:rsidR="00994C9D" w:rsidRPr="00F32A71" w:rsidRDefault="00994C9D">
      <w:pPr>
        <w:pStyle w:val="Numeroelenco3"/>
        <w:widowControl/>
        <w:numPr>
          <w:ilvl w:val="0"/>
          <w:numId w:val="31"/>
        </w:numPr>
        <w:tabs>
          <w:tab w:val="clear" w:pos="360"/>
        </w:tabs>
        <w:spacing w:line="320" w:lineRule="exact"/>
        <w:ind w:left="426" w:hanging="426"/>
        <w:rPr>
          <w:rFonts w:ascii="Arial" w:hAnsi="Arial" w:cs="Arial"/>
          <w:szCs w:val="20"/>
        </w:rPr>
      </w:pPr>
      <w:r w:rsidRPr="00F32A71">
        <w:rPr>
          <w:rFonts w:ascii="Arial" w:hAnsi="Arial" w:cs="Arial"/>
          <w:szCs w:val="20"/>
        </w:rPr>
        <w:t>Il Fornitore si impegna a tenere indenne e manlevata Sogei da qualsiasi danno materiale, immateriale e reputazionale, diretto o indiretto, nonché da qualsivoglia costo, spesa (ivi incluse le spese legali), onere, interesse e/o sanzione che quest</w:t>
      </w:r>
      <w:r w:rsidR="00525487" w:rsidRPr="00F32A71">
        <w:rPr>
          <w:rFonts w:ascii="Arial" w:hAnsi="Arial" w:cs="Arial"/>
          <w:szCs w:val="20"/>
        </w:rPr>
        <w:t>’</w:t>
      </w:r>
      <w:r w:rsidRPr="00F32A71">
        <w:rPr>
          <w:rFonts w:ascii="Arial" w:hAnsi="Arial" w:cs="Arial"/>
          <w:szCs w:val="20"/>
        </w:rPr>
        <w:t>ultima dovesse patire in conseguenza dell’inadempimento agli obblighi in materia di protezione dei dati personali assunti, da parte del Fornitore, con il presente Co</w:t>
      </w:r>
      <w:r w:rsidR="00122DA7" w:rsidRPr="00F32A71">
        <w:rPr>
          <w:rFonts w:ascii="Arial" w:hAnsi="Arial" w:cs="Arial"/>
          <w:szCs w:val="20"/>
        </w:rPr>
        <w:t>ntratto e con l’”</w:t>
      </w:r>
      <w:r w:rsidR="00122DA7" w:rsidRPr="00F32A71">
        <w:rPr>
          <w:rFonts w:ascii="Arial" w:hAnsi="Arial" w:cs="Arial"/>
          <w:iCs/>
          <w:szCs w:val="20"/>
        </w:rPr>
        <w:t>Allegato Privacy”</w:t>
      </w:r>
      <w:r w:rsidRPr="00F32A71">
        <w:rPr>
          <w:rFonts w:ascii="Arial" w:hAnsi="Arial" w:cs="Arial"/>
          <w:szCs w:val="20"/>
        </w:rPr>
        <w:t xml:space="preserve">, nonché in conseguenza della condotta dei suoi sub-responsabili o dai suoi agenti, dipendenti, collaboratori e/o di ogni altro soggetto da esso incaricato di eseguire le prestazioni dedotte nel Contratto. </w:t>
      </w:r>
    </w:p>
    <w:p w14:paraId="3528545D" w14:textId="77777777" w:rsidR="00994C9D" w:rsidRPr="00F32A71" w:rsidRDefault="00994C9D">
      <w:pPr>
        <w:pStyle w:val="Numeroelenco3"/>
        <w:widowControl/>
        <w:numPr>
          <w:ilvl w:val="0"/>
          <w:numId w:val="31"/>
        </w:numPr>
        <w:tabs>
          <w:tab w:val="clear" w:pos="360"/>
        </w:tabs>
        <w:adjustRightInd/>
        <w:spacing w:line="320" w:lineRule="exact"/>
        <w:ind w:left="426" w:hanging="426"/>
        <w:rPr>
          <w:rFonts w:ascii="Arial" w:hAnsi="Arial" w:cs="Arial"/>
          <w:szCs w:val="20"/>
        </w:rPr>
      </w:pPr>
      <w:r w:rsidRPr="00F32A71">
        <w:rPr>
          <w:rFonts w:ascii="Arial" w:hAnsi="Arial" w:cs="Arial"/>
          <w:szCs w:val="20"/>
        </w:rPr>
        <w:t xml:space="preserve">L’Impresa prende atto che, sulla base di una comunicazione scritta della Committente, l’Amministrazione beneficiaria del servizio/fornitura potrà subentrare, in ogni momento, senza alcun onere aggiuntivo al di fuori di quelli derivanti dalle vigenti disposizioni tributarie, alla Committente stessa nel presente contratto. Essa si </w:t>
      </w:r>
      <w:r w:rsidRPr="00F32A71">
        <w:rPr>
          <w:rFonts w:ascii="Arial" w:hAnsi="Arial" w:cs="Arial"/>
          <w:szCs w:val="20"/>
        </w:rPr>
        <w:lastRenderedPageBreak/>
        <w:t xml:space="preserve">impegna, fin da ora, a compiere, in tale ipotesi, tutte le relative formalità nei tempi e nei modi richiesti dall’Amministrazione. </w:t>
      </w:r>
    </w:p>
    <w:p w14:paraId="67393977" w14:textId="58E2B918" w:rsidR="00ED37E3" w:rsidRPr="00F32A71" w:rsidRDefault="00994C9D">
      <w:pPr>
        <w:pStyle w:val="Numeroelenco3"/>
        <w:widowControl/>
        <w:numPr>
          <w:ilvl w:val="0"/>
          <w:numId w:val="31"/>
        </w:numPr>
        <w:tabs>
          <w:tab w:val="clear" w:pos="360"/>
        </w:tabs>
        <w:adjustRightInd/>
        <w:spacing w:line="320" w:lineRule="exact"/>
        <w:ind w:left="426" w:hanging="426"/>
        <w:rPr>
          <w:rFonts w:ascii="Arial" w:hAnsi="Arial" w:cs="Arial"/>
          <w:szCs w:val="20"/>
        </w:rPr>
      </w:pPr>
      <w:r w:rsidRPr="00F32A71">
        <w:rPr>
          <w:rFonts w:ascii="Arial" w:hAnsi="Arial" w:cs="Arial"/>
          <w:szCs w:val="20"/>
        </w:rPr>
        <w:t>L’Impresa si impegna, ora per allora, ad accettare, nell’ipotesi suddetta, le clausole usualmente inserite dalla Pubblica Amministrazione nei contratti stipulati con i suoi fornitori.</w:t>
      </w:r>
    </w:p>
    <w:p w14:paraId="195E8797" w14:textId="77777777" w:rsidR="00ED37E3" w:rsidRPr="00F32A71" w:rsidRDefault="00ED37E3" w:rsidP="00ED37E3">
      <w:pPr>
        <w:widowControl/>
        <w:tabs>
          <w:tab w:val="clear" w:pos="360"/>
        </w:tabs>
        <w:ind w:left="720"/>
        <w:rPr>
          <w:rFonts w:ascii="Arial" w:hAnsi="Arial" w:cs="Arial"/>
          <w:szCs w:val="20"/>
        </w:rPr>
      </w:pPr>
    </w:p>
    <w:p w14:paraId="5A845AE9" w14:textId="4B2DD89C" w:rsidR="00ED37E3" w:rsidRPr="00F32A71" w:rsidRDefault="00ED37E3" w:rsidP="00ED37E3">
      <w:pPr>
        <w:pStyle w:val="Numeroelenco"/>
        <w:widowControl/>
        <w:outlineLvl w:val="0"/>
        <w:rPr>
          <w:rFonts w:ascii="Arial" w:hAnsi="Arial" w:cs="Arial"/>
          <w:b/>
          <w:szCs w:val="20"/>
          <w:lang w:val="it-IT"/>
        </w:rPr>
      </w:pPr>
      <w:bookmarkStart w:id="191" w:name="_Toc367785715"/>
      <w:bookmarkStart w:id="192" w:name="_Toc367785859"/>
      <w:bookmarkStart w:id="193" w:name="_Toc367785931"/>
      <w:bookmarkStart w:id="194" w:name="_Toc367786220"/>
      <w:bookmarkStart w:id="195" w:name="_Toc367787407"/>
      <w:bookmarkStart w:id="196" w:name="_Toc367787443"/>
      <w:bookmarkStart w:id="197" w:name="_Toc196822752"/>
      <w:r w:rsidRPr="00F32A71">
        <w:rPr>
          <w:rFonts w:ascii="Arial" w:hAnsi="Arial" w:cs="Arial"/>
          <w:b/>
          <w:szCs w:val="20"/>
        </w:rPr>
        <w:t>ARTICOLO 18</w:t>
      </w:r>
      <w:bookmarkStart w:id="198" w:name="_Toc367785716"/>
      <w:bookmarkStart w:id="199" w:name="_Toc367785860"/>
      <w:bookmarkStart w:id="200" w:name="_Toc367785932"/>
      <w:bookmarkStart w:id="201" w:name="_Toc367786221"/>
      <w:bookmarkEnd w:id="191"/>
      <w:bookmarkEnd w:id="192"/>
      <w:bookmarkEnd w:id="193"/>
      <w:bookmarkEnd w:id="194"/>
      <w:r w:rsidRPr="00F32A71">
        <w:rPr>
          <w:rFonts w:ascii="Arial" w:hAnsi="Arial" w:cs="Arial"/>
          <w:b/>
          <w:szCs w:val="20"/>
          <w:lang w:val="it-IT"/>
        </w:rPr>
        <w:t xml:space="preserve"> </w:t>
      </w:r>
      <w:r w:rsidR="00F714CF">
        <w:rPr>
          <w:rFonts w:ascii="Arial" w:hAnsi="Arial" w:cs="Arial"/>
          <w:b/>
          <w:szCs w:val="20"/>
          <w:lang w:val="it-IT"/>
        </w:rPr>
        <w:t xml:space="preserve">BIS </w:t>
      </w:r>
      <w:r w:rsidR="00525487" w:rsidRPr="00F32A71">
        <w:rPr>
          <w:rFonts w:ascii="Arial" w:hAnsi="Arial" w:cs="Arial"/>
          <w:b/>
          <w:szCs w:val="20"/>
          <w:lang w:val="it-IT"/>
        </w:rPr>
        <w:t>–</w:t>
      </w:r>
      <w:r w:rsidRPr="00F32A71">
        <w:rPr>
          <w:rFonts w:ascii="Arial" w:hAnsi="Arial" w:cs="Arial"/>
          <w:b/>
          <w:szCs w:val="20"/>
          <w:lang w:val="it-IT"/>
        </w:rPr>
        <w:t xml:space="preserve"> </w:t>
      </w:r>
      <w:r w:rsidRPr="00F32A71">
        <w:rPr>
          <w:rFonts w:ascii="Arial" w:hAnsi="Arial" w:cs="Arial"/>
          <w:b/>
          <w:szCs w:val="20"/>
        </w:rPr>
        <w:t>OBBLIGHI DI RISERVATEZZA</w:t>
      </w:r>
      <w:bookmarkEnd w:id="195"/>
      <w:bookmarkEnd w:id="196"/>
      <w:bookmarkEnd w:id="197"/>
      <w:bookmarkEnd w:id="198"/>
      <w:bookmarkEnd w:id="199"/>
      <w:bookmarkEnd w:id="200"/>
      <w:bookmarkEnd w:id="201"/>
    </w:p>
    <w:p w14:paraId="22A0792F" w14:textId="77777777" w:rsidR="00ED37E3" w:rsidRPr="00F32A71" w:rsidRDefault="00163633">
      <w:pPr>
        <w:pStyle w:val="Numeroelenco"/>
        <w:widowControl/>
        <w:numPr>
          <w:ilvl w:val="0"/>
          <w:numId w:val="41"/>
        </w:numPr>
        <w:tabs>
          <w:tab w:val="left" w:pos="-142"/>
        </w:tabs>
        <w:ind w:left="426" w:hanging="426"/>
        <w:rPr>
          <w:rFonts w:ascii="Arial" w:hAnsi="Arial" w:cs="Arial"/>
          <w:szCs w:val="20"/>
        </w:rPr>
      </w:pPr>
      <w:r w:rsidRPr="00F32A71">
        <w:rPr>
          <w:rFonts w:ascii="Arial" w:hAnsi="Arial" w:cs="Arial"/>
          <w:szCs w:val="20"/>
          <w:lang w:val="it-IT"/>
        </w:rPr>
        <w:t>L</w:t>
      </w:r>
      <w:r w:rsidRPr="00F32A71">
        <w:rPr>
          <w:rFonts w:ascii="Arial" w:hAnsi="Arial" w:cs="Arial"/>
          <w:szCs w:val="20"/>
        </w:rPr>
        <w:t>’Impresa</w:t>
      </w:r>
      <w:r w:rsidR="00ED37E3" w:rsidRPr="00F32A71">
        <w:rPr>
          <w:rFonts w:ascii="Arial" w:hAnsi="Arial" w:cs="Arial"/>
          <w:szCs w:val="20"/>
        </w:rPr>
        <w:t xml:space="preserve"> ha l’obbligo, pena la risoluzione del contratto e fatto salvo il diritto al risarcimento dei danni subiti dalla Committente, di mantenere riservati, per tutta la durata del contratto medesimo e </w:t>
      </w:r>
      <w:r w:rsidR="00ED37E3" w:rsidRPr="00F32A71">
        <w:rPr>
          <w:rFonts w:ascii="Arial" w:hAnsi="Arial" w:cs="Arial"/>
        </w:rPr>
        <w:t>per i cinque anni successivi alla cessazione di efficacia del rapporto contrattuale,</w:t>
      </w:r>
      <w:r w:rsidR="00ED37E3" w:rsidRPr="00F32A71">
        <w:rPr>
          <w:rFonts w:ascii="Arial" w:hAnsi="Arial" w:cs="Arial"/>
          <w:szCs w:val="20"/>
        </w:rPr>
        <w:t xml:space="preserve"> i dati, le notizie e le informazioni in ordine alle attività svolte in adempimento del presente contratto, nonché quelli relativi alle attività svolte dalla Committente e/o dall’Amministrazione di cui sia, comunque, venuta a conoscenza nel corso di esecuzione del contratto stesso.</w:t>
      </w:r>
    </w:p>
    <w:p w14:paraId="0155C011" w14:textId="77777777" w:rsidR="00ED37E3" w:rsidRPr="00F32A71" w:rsidRDefault="00ED37E3">
      <w:pPr>
        <w:pStyle w:val="Numeroelenco"/>
        <w:widowControl/>
        <w:numPr>
          <w:ilvl w:val="0"/>
          <w:numId w:val="41"/>
        </w:numPr>
        <w:tabs>
          <w:tab w:val="left" w:pos="-142"/>
        </w:tabs>
        <w:ind w:left="426" w:hanging="426"/>
        <w:rPr>
          <w:rFonts w:ascii="Arial" w:hAnsi="Arial" w:cs="Arial"/>
          <w:szCs w:val="20"/>
        </w:rPr>
      </w:pPr>
      <w:r w:rsidRPr="00F32A71">
        <w:rPr>
          <w:rFonts w:ascii="Arial" w:hAnsi="Arial" w:cs="Arial"/>
          <w:szCs w:val="20"/>
        </w:rPr>
        <w:t>L’obbligo di cui al precedente comma si estende a tutto il materiale originario o predisposto in esecuzione del presente contratto, fatta eccezione per i dati, le notizie, le informazioni ed i documenti che siano o divengano di pubblico dominio.</w:t>
      </w:r>
    </w:p>
    <w:p w14:paraId="51B6044C" w14:textId="77777777" w:rsidR="00ED37E3" w:rsidRPr="00F32A71" w:rsidRDefault="00163633">
      <w:pPr>
        <w:pStyle w:val="Numeroelenco"/>
        <w:widowControl/>
        <w:numPr>
          <w:ilvl w:val="0"/>
          <w:numId w:val="41"/>
        </w:numPr>
        <w:tabs>
          <w:tab w:val="left" w:pos="-142"/>
        </w:tabs>
        <w:ind w:left="426" w:hanging="426"/>
        <w:rPr>
          <w:rFonts w:ascii="Arial" w:hAnsi="Arial" w:cs="Arial"/>
          <w:szCs w:val="20"/>
        </w:rPr>
      </w:pPr>
      <w:r w:rsidRPr="00F32A71">
        <w:rPr>
          <w:rFonts w:ascii="Arial" w:hAnsi="Arial" w:cs="Arial"/>
          <w:szCs w:val="20"/>
          <w:lang w:val="it-IT"/>
        </w:rPr>
        <w:t>L</w:t>
      </w:r>
      <w:r w:rsidRPr="00F32A71">
        <w:rPr>
          <w:rFonts w:ascii="Arial" w:hAnsi="Arial" w:cs="Arial"/>
          <w:szCs w:val="20"/>
        </w:rPr>
        <w:t>’Impresa</w:t>
      </w:r>
      <w:r w:rsidR="002A0D2C" w:rsidRPr="00F32A71">
        <w:rPr>
          <w:rFonts w:ascii="Arial" w:hAnsi="Arial" w:cs="Arial"/>
          <w:szCs w:val="20"/>
        </w:rPr>
        <w:t xml:space="preserve"> </w:t>
      </w:r>
      <w:r w:rsidR="00ED37E3" w:rsidRPr="00F32A71">
        <w:rPr>
          <w:rFonts w:ascii="Arial" w:hAnsi="Arial" w:cs="Arial"/>
          <w:szCs w:val="20"/>
        </w:rPr>
        <w:t>è responsabile per l’esatta osservanza, da parte dei propri dipendenti, consulenti e collaboratori, nonché</w:t>
      </w:r>
      <w:r w:rsidR="00B87FFD" w:rsidRPr="00F32A71">
        <w:rPr>
          <w:rFonts w:ascii="Arial" w:hAnsi="Arial" w:cs="Arial"/>
          <w:szCs w:val="20"/>
        </w:rPr>
        <w:t xml:space="preserve"> </w:t>
      </w:r>
      <w:r w:rsidR="00ED37E3" w:rsidRPr="00F32A71">
        <w:rPr>
          <w:rFonts w:ascii="Arial" w:hAnsi="Arial" w:cs="Arial"/>
          <w:szCs w:val="20"/>
        </w:rPr>
        <w:t>dei propri eventuali subappaltatori e dei dipendenti, consulenti e collaboratori di questi ultimi, degli obblighi di riservatezza di cui al primo comma e, pertanto, si impegna a non eseguire ed a non permettere che altri eseguano copie, estratti, note o elaborazioni di qualsiasi atto o documento di cui sia venuta in possesso in ragione dell’incarico affidatole con il contratto</w:t>
      </w:r>
      <w:r w:rsidR="00BE4A4F" w:rsidRPr="00F32A71">
        <w:rPr>
          <w:rFonts w:ascii="Arial" w:hAnsi="Arial" w:cs="Arial"/>
          <w:szCs w:val="20"/>
          <w:lang w:val="it-IT"/>
        </w:rPr>
        <w:t>.</w:t>
      </w:r>
    </w:p>
    <w:p w14:paraId="4ECFB352" w14:textId="77777777" w:rsidR="00ED37E3" w:rsidRPr="00F32A71" w:rsidRDefault="00ED37E3" w:rsidP="00ED37E3">
      <w:pPr>
        <w:pStyle w:val="Corpodeltesto2"/>
        <w:tabs>
          <w:tab w:val="left" w:pos="426"/>
        </w:tabs>
        <w:ind w:left="0" w:firstLine="0"/>
        <w:rPr>
          <w:rFonts w:ascii="Arial" w:hAnsi="Arial" w:cs="Arial"/>
          <w:szCs w:val="20"/>
        </w:rPr>
      </w:pPr>
    </w:p>
    <w:p w14:paraId="111F42AF" w14:textId="7CD5FE30" w:rsidR="00ED37E3" w:rsidRPr="00F32A71" w:rsidRDefault="00645565" w:rsidP="00ED37E3">
      <w:pPr>
        <w:pStyle w:val="Titolo1"/>
        <w:spacing w:before="0" w:after="0"/>
        <w:rPr>
          <w:rFonts w:ascii="Arial" w:hAnsi="Arial" w:cs="Arial"/>
        </w:rPr>
      </w:pPr>
      <w:bookmarkStart w:id="202" w:name="_Toc367785717"/>
      <w:bookmarkStart w:id="203" w:name="_Toc367785861"/>
      <w:bookmarkStart w:id="204" w:name="_Toc367785933"/>
      <w:bookmarkStart w:id="205" w:name="_Toc367786222"/>
      <w:bookmarkStart w:id="206" w:name="_Toc367787408"/>
      <w:bookmarkStart w:id="207" w:name="_Toc367787444"/>
      <w:bookmarkStart w:id="208" w:name="_Toc196822753"/>
      <w:r w:rsidRPr="00F32A71">
        <w:rPr>
          <w:rFonts w:ascii="Arial" w:hAnsi="Arial" w:cs="Arial"/>
          <w:caps w:val="0"/>
        </w:rPr>
        <w:t>ARTICOLO 19</w:t>
      </w:r>
      <w:bookmarkStart w:id="209" w:name="_Toc367785718"/>
      <w:bookmarkStart w:id="210" w:name="_Toc367785862"/>
      <w:bookmarkStart w:id="211" w:name="_Toc367785934"/>
      <w:bookmarkStart w:id="212" w:name="_Toc367786223"/>
      <w:bookmarkEnd w:id="202"/>
      <w:bookmarkEnd w:id="203"/>
      <w:bookmarkEnd w:id="204"/>
      <w:bookmarkEnd w:id="205"/>
      <w:r w:rsidRPr="00F32A71">
        <w:rPr>
          <w:rFonts w:ascii="Arial" w:hAnsi="Arial" w:cs="Arial"/>
          <w:caps w:val="0"/>
        </w:rPr>
        <w:t xml:space="preserve"> – BREVETTI INDUSTRIALI E DIRITTI D’AUTORE</w:t>
      </w:r>
      <w:bookmarkEnd w:id="206"/>
      <w:bookmarkEnd w:id="207"/>
      <w:bookmarkEnd w:id="208"/>
      <w:bookmarkEnd w:id="209"/>
      <w:bookmarkEnd w:id="210"/>
      <w:bookmarkEnd w:id="211"/>
      <w:bookmarkEnd w:id="212"/>
    </w:p>
    <w:p w14:paraId="032FA931" w14:textId="77777777" w:rsidR="00ED37E3" w:rsidRPr="00F32A71" w:rsidRDefault="00163633">
      <w:pPr>
        <w:pStyle w:val="Numeroelenco"/>
        <w:widowControl/>
        <w:numPr>
          <w:ilvl w:val="0"/>
          <w:numId w:val="46"/>
        </w:numPr>
        <w:tabs>
          <w:tab w:val="left" w:pos="-142"/>
        </w:tabs>
        <w:rPr>
          <w:rFonts w:ascii="Arial" w:hAnsi="Arial" w:cs="Arial"/>
          <w:szCs w:val="20"/>
        </w:rPr>
      </w:pPr>
      <w:r w:rsidRPr="00F32A71">
        <w:rPr>
          <w:rFonts w:ascii="Arial" w:hAnsi="Arial" w:cs="Arial"/>
          <w:szCs w:val="20"/>
          <w:lang w:val="it-IT"/>
        </w:rPr>
        <w:t>L</w:t>
      </w:r>
      <w:r w:rsidRPr="00F32A71">
        <w:rPr>
          <w:rFonts w:ascii="Arial" w:hAnsi="Arial" w:cs="Arial"/>
          <w:szCs w:val="20"/>
        </w:rPr>
        <w:t>’Impresa</w:t>
      </w:r>
      <w:r w:rsidR="00BE4A4F" w:rsidRPr="00F32A71">
        <w:rPr>
          <w:rFonts w:ascii="Arial" w:hAnsi="Arial" w:cs="Arial"/>
          <w:szCs w:val="20"/>
          <w:lang w:val="it-IT"/>
        </w:rPr>
        <w:t xml:space="preserve"> </w:t>
      </w:r>
      <w:r w:rsidR="00ED37E3" w:rsidRPr="00F32A71">
        <w:rPr>
          <w:rFonts w:ascii="Arial" w:hAnsi="Arial" w:cs="Arial"/>
          <w:szCs w:val="20"/>
        </w:rPr>
        <w:t>assume ogni responsabilità conseguente all’uso di dispositivi o all’adozione di soluzioni tecniche o di altra natura che violino diritti di brevetto, di autore ed in genere di privativa altrui.</w:t>
      </w:r>
    </w:p>
    <w:p w14:paraId="3140B055" w14:textId="77777777" w:rsidR="00ED37E3" w:rsidRPr="00F32A71" w:rsidRDefault="00ED37E3">
      <w:pPr>
        <w:pStyle w:val="Numeroelenco"/>
        <w:widowControl/>
        <w:numPr>
          <w:ilvl w:val="0"/>
          <w:numId w:val="41"/>
        </w:numPr>
        <w:tabs>
          <w:tab w:val="left" w:pos="-142"/>
        </w:tabs>
        <w:ind w:left="426" w:hanging="426"/>
        <w:rPr>
          <w:rFonts w:ascii="Arial" w:hAnsi="Arial" w:cs="Arial"/>
          <w:szCs w:val="20"/>
        </w:rPr>
      </w:pPr>
      <w:r w:rsidRPr="00F32A71">
        <w:rPr>
          <w:rFonts w:ascii="Arial" w:hAnsi="Arial" w:cs="Arial"/>
          <w:szCs w:val="20"/>
        </w:rPr>
        <w:t xml:space="preserve">Qualora venga promossa nei confronti della Committente </w:t>
      </w:r>
      <w:r w:rsidR="002A0D2C" w:rsidRPr="00F32A71">
        <w:rPr>
          <w:rFonts w:ascii="Arial" w:hAnsi="Arial" w:cs="Arial"/>
          <w:szCs w:val="20"/>
          <w:lang w:val="it-IT"/>
        </w:rPr>
        <w:t>un’</w:t>
      </w:r>
      <w:r w:rsidRPr="00F32A71">
        <w:rPr>
          <w:rFonts w:ascii="Arial" w:hAnsi="Arial" w:cs="Arial"/>
          <w:szCs w:val="20"/>
        </w:rPr>
        <w:t>azione giudiziaria da parte di terzi che vantino diritti su beni acquistati o in licenza d’uso, o sulle soluzioni tecniche o di altra natura realizzate o adottate dall’Impresa, quest’ultima manleverà e terrà indenne la Committente, assumendo a proprio carico tutti gli oneri conseguenti, inclusi i danni verso terzi, le spese giudiziali e legali a carico della Committente.</w:t>
      </w:r>
    </w:p>
    <w:p w14:paraId="19B977CF" w14:textId="77777777" w:rsidR="00ED37E3" w:rsidRPr="00F32A71" w:rsidRDefault="00ED37E3">
      <w:pPr>
        <w:pStyle w:val="Numeroelenco"/>
        <w:widowControl/>
        <w:numPr>
          <w:ilvl w:val="0"/>
          <w:numId w:val="41"/>
        </w:numPr>
        <w:tabs>
          <w:tab w:val="left" w:pos="-142"/>
        </w:tabs>
        <w:ind w:left="426" w:hanging="426"/>
        <w:rPr>
          <w:rFonts w:ascii="Arial" w:hAnsi="Arial" w:cs="Arial"/>
          <w:szCs w:val="20"/>
        </w:rPr>
      </w:pPr>
      <w:r w:rsidRPr="00F32A71">
        <w:rPr>
          <w:rFonts w:ascii="Arial" w:hAnsi="Arial" w:cs="Arial"/>
          <w:szCs w:val="20"/>
        </w:rPr>
        <w:t xml:space="preserve">La Committente si impegna a informare prontamente per iscritto </w:t>
      </w:r>
      <w:r w:rsidR="002A0D2C" w:rsidRPr="00F32A71">
        <w:rPr>
          <w:rFonts w:ascii="Arial" w:hAnsi="Arial" w:cs="Arial"/>
          <w:szCs w:val="20"/>
          <w:lang w:val="it-IT"/>
        </w:rPr>
        <w:t>il Fornitore</w:t>
      </w:r>
      <w:r w:rsidR="002A0D2C" w:rsidRPr="00F32A71">
        <w:rPr>
          <w:rFonts w:ascii="Arial" w:hAnsi="Arial" w:cs="Arial"/>
          <w:szCs w:val="20"/>
        </w:rPr>
        <w:t xml:space="preserve"> </w:t>
      </w:r>
      <w:r w:rsidRPr="00F32A71">
        <w:rPr>
          <w:rFonts w:ascii="Arial" w:hAnsi="Arial" w:cs="Arial"/>
          <w:szCs w:val="20"/>
        </w:rPr>
        <w:t>delle iniziative giudiziarie di cui al precedente comma e, in caso di difesa congiunta, riconosce all’Impresa la facoltà di nominare un proprio legale di fiducia da affiancare al difensore scelto da</w:t>
      </w:r>
      <w:r w:rsidRPr="00F32A71">
        <w:rPr>
          <w:rFonts w:ascii="Arial" w:hAnsi="Arial" w:cs="Arial"/>
          <w:szCs w:val="20"/>
          <w:lang w:val="it-IT"/>
        </w:rPr>
        <w:t>lla Committente</w:t>
      </w:r>
      <w:r w:rsidRPr="00F32A71">
        <w:rPr>
          <w:rFonts w:ascii="Arial" w:hAnsi="Arial" w:cs="Arial"/>
          <w:szCs w:val="20"/>
        </w:rPr>
        <w:t>.</w:t>
      </w:r>
    </w:p>
    <w:p w14:paraId="7B360C40" w14:textId="7C527AC4" w:rsidR="00ED37E3" w:rsidRPr="00F32A71" w:rsidRDefault="00ED37E3">
      <w:pPr>
        <w:pStyle w:val="Numeroelenco"/>
        <w:widowControl/>
        <w:numPr>
          <w:ilvl w:val="0"/>
          <w:numId w:val="41"/>
        </w:numPr>
        <w:tabs>
          <w:tab w:val="left" w:pos="-142"/>
        </w:tabs>
        <w:ind w:left="426" w:hanging="426"/>
        <w:rPr>
          <w:rFonts w:ascii="Arial" w:hAnsi="Arial" w:cs="Arial"/>
          <w:szCs w:val="20"/>
        </w:rPr>
      </w:pPr>
      <w:r w:rsidRPr="00F32A71">
        <w:rPr>
          <w:rFonts w:ascii="Arial" w:hAnsi="Arial" w:cs="Arial"/>
          <w:szCs w:val="20"/>
        </w:rPr>
        <w:t>Nell’ipotesi di azione giudiziaria di cui</w:t>
      </w:r>
      <w:r w:rsidR="0031268C" w:rsidRPr="00F32A71">
        <w:rPr>
          <w:rFonts w:ascii="Arial" w:hAnsi="Arial" w:cs="Arial"/>
          <w:szCs w:val="20"/>
          <w:lang w:val="it-IT"/>
        </w:rPr>
        <w:t xml:space="preserve"> al comma 2</w:t>
      </w:r>
      <w:r w:rsidRPr="00F32A71">
        <w:rPr>
          <w:rFonts w:ascii="Arial" w:hAnsi="Arial" w:cs="Arial"/>
          <w:szCs w:val="20"/>
        </w:rPr>
        <w:t xml:space="preserve">, </w:t>
      </w:r>
      <w:r w:rsidRPr="00F32A71">
        <w:rPr>
          <w:rFonts w:ascii="Arial" w:hAnsi="Arial" w:cs="Arial"/>
          <w:szCs w:val="20"/>
          <w:lang w:val="it-IT"/>
        </w:rPr>
        <w:t>la Committente</w:t>
      </w:r>
      <w:r w:rsidRPr="00F32A71">
        <w:rPr>
          <w:rFonts w:ascii="Arial" w:hAnsi="Arial" w:cs="Arial"/>
          <w:szCs w:val="20"/>
        </w:rPr>
        <w:t xml:space="preserve">, fermo restando il diritto al risarcimento del danno nel caso in cui la pretesa azionata sia fondata, ha facoltà di dichiarare la risoluzione di diritto del presente contratto, recuperando e/o ripetendo il corrispettivo versato, detratto un equo compenso per l’avvenuto uso, salvo </w:t>
      </w:r>
      <w:r w:rsidRPr="00F32A71">
        <w:rPr>
          <w:rFonts w:ascii="Arial" w:hAnsi="Arial" w:cs="Arial"/>
          <w:szCs w:val="20"/>
        </w:rPr>
        <w:lastRenderedPageBreak/>
        <w:t>che l’Impresa ottenga il consenso alla continuazione dell’uso delle apparecchiature e dei programmi il cui diritto di esclusiva è giudizialmente contestato.</w:t>
      </w:r>
    </w:p>
    <w:p w14:paraId="11FDA83B" w14:textId="77777777" w:rsidR="00ED37E3" w:rsidRPr="00F32A71" w:rsidRDefault="00ED37E3" w:rsidP="002A0D2C">
      <w:pPr>
        <w:pStyle w:val="Numeroelenco"/>
        <w:widowControl/>
        <w:tabs>
          <w:tab w:val="left" w:pos="-142"/>
        </w:tabs>
        <w:ind w:left="360"/>
        <w:rPr>
          <w:rFonts w:ascii="Arial" w:hAnsi="Arial" w:cs="Arial"/>
          <w:szCs w:val="20"/>
        </w:rPr>
      </w:pPr>
    </w:p>
    <w:p w14:paraId="4B2B9EBF" w14:textId="637FE432" w:rsidR="00ED37E3" w:rsidRPr="00F32A71" w:rsidRDefault="00645565" w:rsidP="00ED37E3">
      <w:pPr>
        <w:pStyle w:val="Titolo1"/>
        <w:spacing w:before="0" w:after="0"/>
        <w:rPr>
          <w:rFonts w:ascii="Arial" w:hAnsi="Arial" w:cs="Arial"/>
        </w:rPr>
      </w:pPr>
      <w:bookmarkStart w:id="213" w:name="_Toc367785719"/>
      <w:bookmarkStart w:id="214" w:name="_Toc367785863"/>
      <w:bookmarkStart w:id="215" w:name="_Toc367785935"/>
      <w:bookmarkStart w:id="216" w:name="_Toc367786224"/>
      <w:bookmarkStart w:id="217" w:name="_Toc367787409"/>
      <w:bookmarkStart w:id="218" w:name="_Toc367787445"/>
      <w:bookmarkStart w:id="219" w:name="_Toc196822754"/>
      <w:r w:rsidRPr="00F32A71">
        <w:rPr>
          <w:rFonts w:ascii="Arial" w:hAnsi="Arial" w:cs="Arial"/>
          <w:caps w:val="0"/>
        </w:rPr>
        <w:t>ARTICOLO 20</w:t>
      </w:r>
      <w:bookmarkStart w:id="220" w:name="_Toc367785720"/>
      <w:bookmarkStart w:id="221" w:name="_Toc367785864"/>
      <w:bookmarkStart w:id="222" w:name="_Toc367785936"/>
      <w:bookmarkStart w:id="223" w:name="_Toc367786225"/>
      <w:bookmarkEnd w:id="213"/>
      <w:bookmarkEnd w:id="214"/>
      <w:bookmarkEnd w:id="215"/>
      <w:bookmarkEnd w:id="216"/>
      <w:r w:rsidRPr="00F32A71">
        <w:rPr>
          <w:rFonts w:ascii="Arial" w:hAnsi="Arial" w:cs="Arial"/>
          <w:caps w:val="0"/>
        </w:rPr>
        <w:t xml:space="preserve"> – UTILIZZO DELLE APPARECCHIATURE E DEI PRODOTTI SOFTWARE</w:t>
      </w:r>
      <w:bookmarkEnd w:id="217"/>
      <w:bookmarkEnd w:id="218"/>
      <w:bookmarkEnd w:id="219"/>
      <w:bookmarkEnd w:id="220"/>
      <w:bookmarkEnd w:id="221"/>
      <w:bookmarkEnd w:id="222"/>
      <w:bookmarkEnd w:id="223"/>
      <w:r w:rsidRPr="00F32A71">
        <w:rPr>
          <w:rFonts w:ascii="Arial" w:hAnsi="Arial" w:cs="Arial"/>
          <w:caps w:val="0"/>
        </w:rPr>
        <w:t xml:space="preserve"> </w:t>
      </w:r>
    </w:p>
    <w:p w14:paraId="6375F1E2" w14:textId="245012A1" w:rsidR="00ED37E3" w:rsidRPr="00F32A71" w:rsidRDefault="00ED37E3">
      <w:pPr>
        <w:pStyle w:val="Numeroelenco"/>
        <w:widowControl/>
        <w:numPr>
          <w:ilvl w:val="0"/>
          <w:numId w:val="38"/>
        </w:numPr>
        <w:tabs>
          <w:tab w:val="left" w:pos="-142"/>
        </w:tabs>
        <w:ind w:left="426" w:hanging="426"/>
        <w:rPr>
          <w:rFonts w:ascii="Arial" w:hAnsi="Arial" w:cs="Arial"/>
          <w:szCs w:val="20"/>
        </w:rPr>
      </w:pPr>
      <w:r w:rsidRPr="00F32A71">
        <w:rPr>
          <w:rFonts w:ascii="Arial" w:hAnsi="Arial" w:cs="Arial"/>
          <w:szCs w:val="20"/>
        </w:rPr>
        <w:t>L’Impresa dovrà richiedere per iscritto alla Committente</w:t>
      </w:r>
      <w:r w:rsidRPr="00F32A71">
        <w:rPr>
          <w:rFonts w:ascii="Arial" w:hAnsi="Arial" w:cs="Arial"/>
          <w:szCs w:val="20"/>
          <w:lang w:val="it-IT"/>
        </w:rPr>
        <w:t xml:space="preserve"> </w:t>
      </w:r>
      <w:r w:rsidRPr="00F32A71">
        <w:rPr>
          <w:rFonts w:ascii="Arial" w:hAnsi="Arial" w:cs="Arial"/>
          <w:szCs w:val="20"/>
        </w:rPr>
        <w:t>l’autorizzazione all’utilizzo di propri prodotti software ove ciò sia già stato evidenziato nell’offerta, negli ambienti informatici messi a disposizione dalla Committente</w:t>
      </w:r>
      <w:r w:rsidRPr="00F32A71">
        <w:rPr>
          <w:rFonts w:ascii="Arial" w:hAnsi="Arial" w:cs="Arial"/>
          <w:szCs w:val="20"/>
          <w:lang w:val="it-IT"/>
        </w:rPr>
        <w:t xml:space="preserve"> </w:t>
      </w:r>
      <w:r w:rsidRPr="00F32A71">
        <w:rPr>
          <w:rFonts w:ascii="Arial" w:hAnsi="Arial" w:cs="Arial"/>
          <w:szCs w:val="20"/>
        </w:rPr>
        <w:t>medesima, indicando il tipo di prodotto ed il motivo del suo utilizzo; l’uso di prodotti software non autorizzati dalla Committente</w:t>
      </w:r>
      <w:r w:rsidRPr="00F32A71">
        <w:rPr>
          <w:rFonts w:ascii="Arial" w:hAnsi="Arial" w:cs="Arial"/>
          <w:szCs w:val="20"/>
          <w:lang w:val="it-IT"/>
        </w:rPr>
        <w:t xml:space="preserve"> </w:t>
      </w:r>
      <w:r w:rsidRPr="00F32A71">
        <w:rPr>
          <w:rFonts w:ascii="Arial" w:hAnsi="Arial" w:cs="Arial"/>
          <w:szCs w:val="20"/>
        </w:rPr>
        <w:t xml:space="preserve">costituirà grave inadempienza contrattuale a tutti gli effetti di legge. E’ facoltà </w:t>
      </w:r>
      <w:r w:rsidR="0031268C" w:rsidRPr="00F32A71">
        <w:rPr>
          <w:rFonts w:ascii="Arial" w:hAnsi="Arial" w:cs="Arial"/>
          <w:szCs w:val="20"/>
          <w:lang w:val="it-IT"/>
        </w:rPr>
        <w:t>della</w:t>
      </w:r>
      <w:r w:rsidRPr="00F32A71">
        <w:rPr>
          <w:rFonts w:ascii="Arial" w:hAnsi="Arial" w:cs="Arial"/>
          <w:szCs w:val="20"/>
        </w:rPr>
        <w:t xml:space="preserve"> Committente</w:t>
      </w:r>
      <w:r w:rsidRPr="00F32A71">
        <w:rPr>
          <w:rFonts w:ascii="Arial" w:hAnsi="Arial" w:cs="Arial"/>
          <w:szCs w:val="20"/>
          <w:lang w:val="it-IT"/>
        </w:rPr>
        <w:t xml:space="preserve"> </w:t>
      </w:r>
      <w:r w:rsidRPr="00F32A71">
        <w:rPr>
          <w:rFonts w:ascii="Arial" w:hAnsi="Arial" w:cs="Arial"/>
          <w:szCs w:val="20"/>
        </w:rPr>
        <w:t>sottoporre detti prodotti software alle verifiche ritenute opportune.</w:t>
      </w:r>
    </w:p>
    <w:p w14:paraId="3ECD458A" w14:textId="77777777" w:rsidR="00ED37E3" w:rsidRPr="00F32A71" w:rsidRDefault="00ED37E3">
      <w:pPr>
        <w:pStyle w:val="Numeroelenco"/>
        <w:widowControl/>
        <w:numPr>
          <w:ilvl w:val="0"/>
          <w:numId w:val="41"/>
        </w:numPr>
        <w:tabs>
          <w:tab w:val="left" w:pos="-142"/>
        </w:tabs>
        <w:ind w:left="426" w:hanging="426"/>
        <w:rPr>
          <w:rFonts w:ascii="Arial" w:hAnsi="Arial" w:cs="Arial"/>
          <w:szCs w:val="20"/>
        </w:rPr>
      </w:pPr>
      <w:r w:rsidRPr="00F32A71">
        <w:rPr>
          <w:rFonts w:ascii="Arial" w:hAnsi="Arial" w:cs="Arial"/>
          <w:szCs w:val="20"/>
        </w:rPr>
        <w:t xml:space="preserve">L’Impresa garantisce, in ogni caso, che tutti i prodotti software utilizzati nell’ambito del presente contratto, ivi compresi quelli installati ab origine nelle apparecchiature (cd. </w:t>
      </w:r>
      <w:r w:rsidR="00525487" w:rsidRPr="00F32A71">
        <w:rPr>
          <w:rFonts w:ascii="Arial" w:hAnsi="Arial" w:cs="Arial"/>
          <w:i/>
          <w:iCs/>
          <w:szCs w:val="20"/>
        </w:rPr>
        <w:t>E</w:t>
      </w:r>
      <w:r w:rsidRPr="00F32A71">
        <w:rPr>
          <w:rFonts w:ascii="Arial" w:hAnsi="Arial" w:cs="Arial"/>
          <w:i/>
          <w:iCs/>
          <w:szCs w:val="20"/>
        </w:rPr>
        <w:t>mbedded</w:t>
      </w:r>
      <w:r w:rsidRPr="00F32A71">
        <w:rPr>
          <w:rFonts w:ascii="Arial" w:hAnsi="Arial" w:cs="Arial"/>
          <w:szCs w:val="20"/>
        </w:rPr>
        <w:t>) sono esenti da virus, essendo state adottate a tal fine tutte le opportune cautele</w:t>
      </w:r>
      <w:r w:rsidRPr="00F32A71">
        <w:rPr>
          <w:rFonts w:ascii="Arial" w:hAnsi="Arial" w:cs="Arial"/>
          <w:szCs w:val="20"/>
          <w:lang w:val="it-IT"/>
        </w:rPr>
        <w:t xml:space="preserve">. </w:t>
      </w:r>
    </w:p>
    <w:p w14:paraId="63F1A230" w14:textId="77777777" w:rsidR="00ED37E3" w:rsidRPr="00F32A71" w:rsidRDefault="00ED37E3">
      <w:pPr>
        <w:pStyle w:val="Numeroelenco"/>
        <w:widowControl/>
        <w:numPr>
          <w:ilvl w:val="0"/>
          <w:numId w:val="41"/>
        </w:numPr>
        <w:tabs>
          <w:tab w:val="left" w:pos="-142"/>
        </w:tabs>
        <w:ind w:left="426" w:hanging="426"/>
        <w:rPr>
          <w:rFonts w:ascii="Arial" w:hAnsi="Arial" w:cs="Arial"/>
          <w:szCs w:val="20"/>
        </w:rPr>
      </w:pPr>
      <w:r w:rsidRPr="00951047">
        <w:rPr>
          <w:rFonts w:ascii="Arial" w:hAnsi="Arial" w:cs="Arial"/>
          <w:szCs w:val="20"/>
          <w:lang w:val="it-IT"/>
        </w:rPr>
        <w:t>In</w:t>
      </w:r>
      <w:r w:rsidRPr="00F32A71">
        <w:rPr>
          <w:rFonts w:ascii="Arial" w:hAnsi="Arial" w:cs="Arial"/>
          <w:szCs w:val="20"/>
        </w:rPr>
        <w:t xml:space="preserve"> caso di inadempimento dell’Impresa alle obbligazioni di cui ai precedenti comma e/o nel caso in cui non sussistano o vengano meno le garanzie di cui al precedente comma 2, ferma restando la facoltà della Committente</w:t>
      </w:r>
      <w:r w:rsidRPr="00F32A71">
        <w:rPr>
          <w:rFonts w:ascii="Arial" w:hAnsi="Arial" w:cs="Arial"/>
          <w:szCs w:val="20"/>
          <w:lang w:val="it-IT"/>
        </w:rPr>
        <w:t xml:space="preserve"> </w:t>
      </w:r>
      <w:r w:rsidRPr="00F32A71">
        <w:rPr>
          <w:rFonts w:ascii="Arial" w:hAnsi="Arial" w:cs="Arial"/>
          <w:szCs w:val="20"/>
        </w:rPr>
        <w:t>di risolvere il presente contratto, l’Impresa è obbligata al risarcimento di ogni e qualsiasi danno, in forma specifica o per equivalente.</w:t>
      </w:r>
    </w:p>
    <w:p w14:paraId="47E7EA39" w14:textId="77777777" w:rsidR="00ED37E3" w:rsidRPr="00F32A71" w:rsidRDefault="00ED37E3" w:rsidP="002A0D2C">
      <w:pPr>
        <w:pStyle w:val="Numeroelenco"/>
        <w:ind w:left="360"/>
        <w:rPr>
          <w:rFonts w:ascii="Arial" w:hAnsi="Arial" w:cs="Arial"/>
          <w:szCs w:val="20"/>
        </w:rPr>
      </w:pPr>
    </w:p>
    <w:p w14:paraId="27115DEE" w14:textId="5EB98839" w:rsidR="00ED37E3" w:rsidRPr="00F32A71" w:rsidRDefault="00645565" w:rsidP="00ED37E3">
      <w:pPr>
        <w:pStyle w:val="Titolo1"/>
        <w:spacing w:before="0" w:after="0"/>
        <w:rPr>
          <w:rFonts w:ascii="Arial" w:hAnsi="Arial" w:cs="Arial"/>
          <w:color w:val="0000FF"/>
        </w:rPr>
      </w:pPr>
      <w:bookmarkStart w:id="224" w:name="_Toc196822755"/>
      <w:bookmarkStart w:id="225" w:name="_Toc367785721"/>
      <w:bookmarkStart w:id="226" w:name="_Toc367785865"/>
      <w:bookmarkStart w:id="227" w:name="_Toc367785937"/>
      <w:bookmarkStart w:id="228" w:name="_Toc367786226"/>
      <w:bookmarkStart w:id="229" w:name="_Toc367787410"/>
      <w:bookmarkStart w:id="230" w:name="_Toc367787446"/>
      <w:r w:rsidRPr="00F32A71">
        <w:rPr>
          <w:rFonts w:ascii="Arial" w:hAnsi="Arial" w:cs="Arial"/>
          <w:caps w:val="0"/>
        </w:rPr>
        <w:t xml:space="preserve">ARTICOLO 21 – </w:t>
      </w:r>
      <w:bookmarkStart w:id="231" w:name="_Toc367785722"/>
      <w:bookmarkStart w:id="232" w:name="_Toc367785866"/>
      <w:bookmarkStart w:id="233" w:name="_Toc367785938"/>
      <w:bookmarkStart w:id="234" w:name="_Toc367786227"/>
      <w:r w:rsidRPr="00F32A71">
        <w:rPr>
          <w:rFonts w:ascii="Arial" w:hAnsi="Arial" w:cs="Arial"/>
          <w:caps w:val="0"/>
        </w:rPr>
        <w:t>DANNI, RESPONSABILITÀ CIVILE E POLIZZA ASSICURATIVA</w:t>
      </w:r>
      <w:bookmarkEnd w:id="224"/>
      <w:bookmarkEnd w:id="231"/>
      <w:bookmarkEnd w:id="232"/>
      <w:bookmarkEnd w:id="233"/>
      <w:bookmarkEnd w:id="234"/>
      <w:r w:rsidRPr="00F32A71">
        <w:rPr>
          <w:rFonts w:ascii="Arial" w:hAnsi="Arial" w:cs="Arial"/>
          <w:caps w:val="0"/>
        </w:rPr>
        <w:t xml:space="preserve"> </w:t>
      </w:r>
      <w:bookmarkEnd w:id="225"/>
      <w:bookmarkEnd w:id="226"/>
      <w:bookmarkEnd w:id="227"/>
      <w:bookmarkEnd w:id="228"/>
      <w:bookmarkEnd w:id="229"/>
      <w:bookmarkEnd w:id="230"/>
    </w:p>
    <w:p w14:paraId="604D4967" w14:textId="3CADAEEC" w:rsidR="00ED37E3" w:rsidRPr="00F32A71" w:rsidRDefault="00ED37E3">
      <w:pPr>
        <w:pStyle w:val="Numeroelenco"/>
        <w:widowControl/>
        <w:numPr>
          <w:ilvl w:val="0"/>
          <w:numId w:val="37"/>
        </w:numPr>
        <w:tabs>
          <w:tab w:val="left" w:pos="-142"/>
        </w:tabs>
        <w:ind w:left="426" w:hanging="426"/>
        <w:rPr>
          <w:rFonts w:ascii="Arial" w:hAnsi="Arial" w:cs="Arial"/>
          <w:szCs w:val="20"/>
        </w:rPr>
      </w:pPr>
      <w:proofErr w:type="spellStart"/>
      <w:r w:rsidRPr="00F32A71">
        <w:rPr>
          <w:rFonts w:ascii="Arial" w:hAnsi="Arial" w:cs="Arial"/>
          <w:szCs w:val="20"/>
        </w:rPr>
        <w:t>l</w:t>
      </w:r>
      <w:r w:rsidR="0031268C" w:rsidRPr="00F32A71">
        <w:rPr>
          <w:rFonts w:ascii="Arial" w:hAnsi="Arial" w:cs="Arial"/>
          <w:szCs w:val="20"/>
          <w:lang w:val="it-IT"/>
        </w:rPr>
        <w:t>l</w:t>
      </w:r>
      <w:proofErr w:type="spellEnd"/>
      <w:r w:rsidRPr="00F32A71">
        <w:rPr>
          <w:rFonts w:ascii="Arial" w:hAnsi="Arial" w:cs="Arial"/>
          <w:szCs w:val="20"/>
        </w:rPr>
        <w:t xml:space="preserve"> Fornitore assume in proprio ogni responsabilità, per tutta la durata del contratto, per qualsiasi danno causato a persone o beni, tanto del Fornitore stesso quanto della Committente e/o di terzi, in dipendenza di omissioni, negligenze o altre inadempienze relative all’esecuzione delle prestazioni contrattuali ad esso riferibili, anche se eseguite da parte di terzi.</w:t>
      </w:r>
    </w:p>
    <w:p w14:paraId="1005DB5F" w14:textId="77777777" w:rsidR="00ED37E3" w:rsidRPr="00F32A71" w:rsidRDefault="00ED37E3">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rPr>
        <w:t>A fronte dell’obbligo di cui al precedente comma, il Fornitore ha</w:t>
      </w:r>
      <w:r w:rsidRPr="00F32A71">
        <w:rPr>
          <w:rFonts w:ascii="Arial" w:hAnsi="Arial" w:cs="Arial"/>
          <w:szCs w:val="20"/>
          <w:lang w:val="it-IT"/>
        </w:rPr>
        <w:t xml:space="preserve"> presentato</w:t>
      </w:r>
      <w:r w:rsidRPr="00F32A71">
        <w:rPr>
          <w:rFonts w:ascii="Arial" w:hAnsi="Arial" w:cs="Arial"/>
          <w:szCs w:val="20"/>
        </w:rPr>
        <w:t xml:space="preserve"> polizza assicurativa conforme ai requisiti indicati nella documentazione della procedura selettiva </w:t>
      </w:r>
      <w:r w:rsidRPr="00F32A71">
        <w:rPr>
          <w:rFonts w:ascii="Arial" w:hAnsi="Arial" w:cs="Arial"/>
          <w:color w:val="0000FF"/>
          <w:szCs w:val="20"/>
        </w:rPr>
        <w:t>&lt;</w:t>
      </w:r>
      <w:r w:rsidRPr="00F32A71">
        <w:rPr>
          <w:rFonts w:ascii="Arial" w:hAnsi="Arial" w:cs="Arial"/>
          <w:b/>
          <w:bCs/>
          <w:i/>
          <w:color w:val="0000FF"/>
          <w:kern w:val="2"/>
          <w:szCs w:val="20"/>
          <w:lang w:val="it-IT" w:eastAsia="it-IT"/>
        </w:rPr>
        <w:t>inserire richiesta nella lettera di invito massimale assicurazione</w:t>
      </w:r>
      <w:r w:rsidRPr="00F32A71">
        <w:rPr>
          <w:rFonts w:ascii="Arial" w:hAnsi="Arial" w:cs="Arial"/>
          <w:color w:val="0000FF"/>
          <w:szCs w:val="20"/>
        </w:rPr>
        <w:t>&gt;</w:t>
      </w:r>
      <w:r w:rsidRPr="00F32A71">
        <w:rPr>
          <w:rFonts w:ascii="Arial" w:hAnsi="Arial" w:cs="Arial"/>
          <w:szCs w:val="20"/>
          <w:lang w:val="it-IT"/>
        </w:rPr>
        <w:t xml:space="preserve">. </w:t>
      </w:r>
    </w:p>
    <w:p w14:paraId="4BBD9504" w14:textId="77777777" w:rsidR="00ED37E3" w:rsidRPr="00F32A71" w:rsidRDefault="00ED37E3">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rPr>
        <w:t>Resta ferma l’intera responsabilità del Fornitore anche per danni coperti o non coperti e/o per danni eccedenti i massimali assicurati dalle polizze di cui al precedente comma 2.</w:t>
      </w:r>
    </w:p>
    <w:p w14:paraId="430A9B8F" w14:textId="77777777" w:rsidR="00ED37E3" w:rsidRPr="00F32A71" w:rsidRDefault="00ED37E3">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rPr>
        <w:t xml:space="preserve">Con specifico riguardo al mancato pagamento del premio, ai sensi dell’art. 1901 del c.c., </w:t>
      </w:r>
      <w:r w:rsidRPr="00F32A71">
        <w:rPr>
          <w:rFonts w:ascii="Arial" w:hAnsi="Arial" w:cs="Arial"/>
          <w:szCs w:val="20"/>
          <w:lang w:val="it-IT"/>
        </w:rPr>
        <w:t xml:space="preserve">la </w:t>
      </w:r>
      <w:r w:rsidRPr="00F32A71">
        <w:rPr>
          <w:rFonts w:ascii="Arial" w:hAnsi="Arial" w:cs="Arial"/>
          <w:szCs w:val="20"/>
        </w:rPr>
        <w:t>Committente</w:t>
      </w:r>
      <w:r w:rsidRPr="00F32A71">
        <w:rPr>
          <w:rFonts w:ascii="Arial" w:hAnsi="Arial" w:cs="Arial"/>
          <w:szCs w:val="20"/>
          <w:lang w:val="it-IT"/>
        </w:rPr>
        <w:t xml:space="preserve"> </w:t>
      </w:r>
      <w:r w:rsidRPr="00F32A71">
        <w:rPr>
          <w:rFonts w:ascii="Arial" w:hAnsi="Arial" w:cs="Arial"/>
          <w:szCs w:val="20"/>
        </w:rPr>
        <w:t>si riserva la facoltà di provvedere direttamente al pagamento dello stesso, entro un periodo di 60 (sessanta) giorni dal mancato versamento da parte del</w:t>
      </w:r>
      <w:r w:rsidR="003F5188" w:rsidRPr="00F32A71">
        <w:rPr>
          <w:rFonts w:ascii="Arial" w:hAnsi="Arial" w:cs="Arial"/>
          <w:szCs w:val="20"/>
        </w:rPr>
        <w:t>l’Impresa</w:t>
      </w:r>
      <w:r w:rsidRPr="00F32A71">
        <w:rPr>
          <w:rFonts w:ascii="Arial" w:hAnsi="Arial" w:cs="Arial"/>
          <w:szCs w:val="20"/>
        </w:rPr>
        <w:t xml:space="preserve"> ferma restando la possibilità d</w:t>
      </w:r>
      <w:r w:rsidRPr="00F32A71">
        <w:rPr>
          <w:rFonts w:ascii="Arial" w:hAnsi="Arial" w:cs="Arial"/>
          <w:szCs w:val="20"/>
          <w:lang w:val="it-IT"/>
        </w:rPr>
        <w:t>ella</w:t>
      </w:r>
      <w:r w:rsidRPr="00F32A71">
        <w:rPr>
          <w:rFonts w:ascii="Arial" w:hAnsi="Arial" w:cs="Arial"/>
          <w:szCs w:val="20"/>
        </w:rPr>
        <w:t xml:space="preserve"> Committente</w:t>
      </w:r>
      <w:r w:rsidRPr="00F32A71">
        <w:rPr>
          <w:rFonts w:ascii="Arial" w:hAnsi="Arial" w:cs="Arial"/>
          <w:szCs w:val="20"/>
          <w:lang w:val="it-IT"/>
        </w:rPr>
        <w:t xml:space="preserve"> </w:t>
      </w:r>
      <w:r w:rsidRPr="00F32A71">
        <w:rPr>
          <w:rFonts w:ascii="Arial" w:hAnsi="Arial" w:cs="Arial"/>
          <w:szCs w:val="20"/>
        </w:rPr>
        <w:t>di procedere a compensare quanto versato con i corrispettivi maturati a fronte delle attività eseguite.</w:t>
      </w:r>
    </w:p>
    <w:p w14:paraId="08FEA661" w14:textId="77777777" w:rsidR="00ED37E3" w:rsidRPr="00F32A71" w:rsidRDefault="00ED37E3">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rPr>
        <w:t xml:space="preserve">Qualora </w:t>
      </w:r>
      <w:r w:rsidR="003F5188" w:rsidRPr="00F32A71">
        <w:rPr>
          <w:rFonts w:ascii="Arial" w:hAnsi="Arial" w:cs="Arial"/>
          <w:szCs w:val="20"/>
        </w:rPr>
        <w:t>l’Impresa</w:t>
      </w:r>
      <w:r w:rsidRPr="00F32A71">
        <w:rPr>
          <w:rFonts w:ascii="Arial" w:hAnsi="Arial" w:cs="Arial"/>
          <w:szCs w:val="20"/>
        </w:rPr>
        <w:t xml:space="preserve"> non sia in grado di provare in qualsiasi momento la piena operatività delle coperture assicurative di cui al precedente comma 2 e qualora Committente non si sia avvalsa della facoltà di cui al precedente comma, il Contratto si risolverà di diritto </w:t>
      </w:r>
      <w:r w:rsidRPr="00F32A71">
        <w:rPr>
          <w:rFonts w:ascii="Arial" w:hAnsi="Arial" w:cs="Arial"/>
          <w:szCs w:val="20"/>
        </w:rPr>
        <w:lastRenderedPageBreak/>
        <w:t>con conseguente ritenzione della cauzione prestata a titolo di penale e fatto salvo l’obbligo di risarcimento del maggior danno subito</w:t>
      </w:r>
      <w:r w:rsidRPr="00F32A71">
        <w:rPr>
          <w:rFonts w:ascii="Arial" w:hAnsi="Arial" w:cs="Arial"/>
          <w:szCs w:val="20"/>
          <w:lang w:val="it-IT"/>
        </w:rPr>
        <w:t xml:space="preserve">. </w:t>
      </w:r>
    </w:p>
    <w:p w14:paraId="2C417A28" w14:textId="77777777" w:rsidR="00ED37E3" w:rsidRPr="00F32A71" w:rsidRDefault="00ED37E3">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rPr>
        <w:t xml:space="preserve">Resta fermo che </w:t>
      </w:r>
      <w:r w:rsidR="003F5188" w:rsidRPr="00F32A71">
        <w:rPr>
          <w:rFonts w:ascii="Arial" w:hAnsi="Arial" w:cs="Arial"/>
          <w:szCs w:val="20"/>
        </w:rPr>
        <w:t>l’Impresa</w:t>
      </w:r>
      <w:r w:rsidRPr="00F32A71">
        <w:rPr>
          <w:rFonts w:ascii="Arial" w:hAnsi="Arial" w:cs="Arial"/>
          <w:szCs w:val="20"/>
        </w:rPr>
        <w:t xml:space="preserve"> si impegna a consegnare, annualmente e con tempestività, alla Committente, la quietanza di pagamento del premio, atta a comprovare la validità della polizza assicurativa prodotta per la stipula del contratto o, se del caso, la nuova polizza eventualmente stipulata, in relazione al presente contratto.</w:t>
      </w:r>
      <w:r w:rsidRPr="00F32A71">
        <w:rPr>
          <w:rFonts w:ascii="Arial" w:hAnsi="Arial" w:cs="Arial"/>
          <w:color w:val="FF0000"/>
        </w:rPr>
        <w:t xml:space="preserve"> </w:t>
      </w:r>
    </w:p>
    <w:p w14:paraId="66F81CBB" w14:textId="77777777" w:rsidR="00ED37E3" w:rsidRPr="00F32A71" w:rsidRDefault="00ED37E3" w:rsidP="00ED37E3">
      <w:pPr>
        <w:pStyle w:val="Numeroelenco"/>
        <w:ind w:left="360"/>
        <w:rPr>
          <w:rFonts w:ascii="Arial" w:hAnsi="Arial" w:cs="Arial"/>
          <w:szCs w:val="20"/>
        </w:rPr>
      </w:pPr>
    </w:p>
    <w:p w14:paraId="577327B8" w14:textId="39C63627" w:rsidR="00ED37E3" w:rsidRPr="00F32A71" w:rsidRDefault="00645565" w:rsidP="00ED37E3">
      <w:pPr>
        <w:pStyle w:val="Titolo1"/>
        <w:spacing w:before="0" w:after="0"/>
        <w:rPr>
          <w:rFonts w:ascii="Arial" w:hAnsi="Arial" w:cs="Arial"/>
        </w:rPr>
      </w:pPr>
      <w:bookmarkStart w:id="235" w:name="_Toc367785723"/>
      <w:bookmarkStart w:id="236" w:name="_Toc367785867"/>
      <w:bookmarkStart w:id="237" w:name="_Toc367785939"/>
      <w:bookmarkStart w:id="238" w:name="_Toc367786228"/>
      <w:bookmarkStart w:id="239" w:name="_Toc196822756"/>
      <w:bookmarkStart w:id="240" w:name="_Toc367787411"/>
      <w:bookmarkStart w:id="241" w:name="_Toc367787447"/>
      <w:r w:rsidRPr="00F32A71">
        <w:rPr>
          <w:rFonts w:ascii="Arial" w:hAnsi="Arial" w:cs="Arial"/>
          <w:caps w:val="0"/>
        </w:rPr>
        <w:t>ARTICOLO 22</w:t>
      </w:r>
      <w:bookmarkStart w:id="242" w:name="_Toc367785724"/>
      <w:bookmarkStart w:id="243" w:name="_Toc367785868"/>
      <w:bookmarkStart w:id="244" w:name="_Toc367785940"/>
      <w:bookmarkStart w:id="245" w:name="_Toc367786229"/>
      <w:bookmarkEnd w:id="235"/>
      <w:bookmarkEnd w:id="236"/>
      <w:bookmarkEnd w:id="237"/>
      <w:bookmarkEnd w:id="238"/>
      <w:r w:rsidRPr="00F32A71">
        <w:rPr>
          <w:rFonts w:ascii="Arial" w:hAnsi="Arial" w:cs="Arial"/>
          <w:caps w:val="0"/>
        </w:rPr>
        <w:t xml:space="preserve"> – GARANZIA DEFINITIVA</w:t>
      </w:r>
      <w:bookmarkEnd w:id="239"/>
      <w:r w:rsidRPr="00F32A71">
        <w:rPr>
          <w:rFonts w:ascii="Arial" w:hAnsi="Arial" w:cs="Arial"/>
          <w:caps w:val="0"/>
        </w:rPr>
        <w:t xml:space="preserve"> </w:t>
      </w:r>
      <w:bookmarkEnd w:id="240"/>
      <w:bookmarkEnd w:id="241"/>
      <w:bookmarkEnd w:id="242"/>
      <w:bookmarkEnd w:id="243"/>
      <w:bookmarkEnd w:id="244"/>
      <w:bookmarkEnd w:id="245"/>
    </w:p>
    <w:p w14:paraId="77C7AC5C" w14:textId="46D74888" w:rsidR="00ED37E3" w:rsidRPr="00F32A71" w:rsidRDefault="00505A15">
      <w:pPr>
        <w:pStyle w:val="Numeroelenco"/>
        <w:widowControl/>
        <w:numPr>
          <w:ilvl w:val="0"/>
          <w:numId w:val="39"/>
        </w:numPr>
        <w:rPr>
          <w:rFonts w:ascii="Arial" w:hAnsi="Arial" w:cs="Arial"/>
          <w:szCs w:val="20"/>
        </w:rPr>
      </w:pPr>
      <w:r w:rsidRPr="00F32A71">
        <w:rPr>
          <w:rFonts w:ascii="Arial" w:hAnsi="Arial" w:cs="Arial"/>
          <w:szCs w:val="20"/>
        </w:rPr>
        <w:t>Il Fornitore ha prestato garanzia definitiva che copre le obbligazioni assunte con il presente contratto, il risarcimento dei danni derivanti dall'eventuale inadempimento delle stesse obbligazioni, nonché il rimborso delle somme pagate in più all'esecutore rispetto alle risultanze della liquidazione finale, salva comunque la risarcibilità del maggior danno verso l'appaltatore, nonché, ove esistente, le obbligazioni assunte con il Patto di integrità. La garanzia copre, altresì, l’eventuale aumento delle prestazioni, fino a concorrenza del quinto dell’importo del contratto attuativo, secondo le modalità di cui all’art. 120, comma 9 del Codice.</w:t>
      </w:r>
      <w:r w:rsidR="00ED37E3" w:rsidRPr="00F32A71">
        <w:rPr>
          <w:rFonts w:ascii="Arial" w:hAnsi="Arial" w:cs="Arial"/>
          <w:szCs w:val="20"/>
        </w:rPr>
        <w:t xml:space="preserve"> </w:t>
      </w:r>
    </w:p>
    <w:p w14:paraId="422C428D" w14:textId="77777777" w:rsidR="00ED37E3" w:rsidRPr="00F32A71" w:rsidRDefault="00ED37E3">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rPr>
        <w:t>La Committente ha inoltre il diritto di valersi della garanzia definitiva, nei limiti dell</w:t>
      </w:r>
      <w:r w:rsidR="00525487" w:rsidRPr="00F32A71">
        <w:rPr>
          <w:rFonts w:ascii="Arial" w:hAnsi="Arial" w:cs="Arial"/>
          <w:szCs w:val="20"/>
        </w:rPr>
        <w:t>’</w:t>
      </w:r>
      <w:r w:rsidRPr="00F32A71">
        <w:rPr>
          <w:rFonts w:ascii="Arial" w:hAnsi="Arial" w:cs="Arial"/>
          <w:szCs w:val="20"/>
        </w:rPr>
        <w:t xml:space="preserve">importo massimo garantito: </w:t>
      </w:r>
    </w:p>
    <w:p w14:paraId="37020240" w14:textId="77777777" w:rsidR="00ED37E3" w:rsidRPr="00F32A71" w:rsidRDefault="00ED37E3" w:rsidP="00F66F1E">
      <w:pPr>
        <w:pStyle w:val="Numeroelenco"/>
        <w:ind w:left="851" w:hanging="284"/>
        <w:rPr>
          <w:rFonts w:ascii="Arial" w:hAnsi="Arial" w:cs="Arial"/>
          <w:szCs w:val="20"/>
          <w:lang w:val="it-IT"/>
        </w:rPr>
      </w:pPr>
      <w:r w:rsidRPr="00F32A71">
        <w:rPr>
          <w:rFonts w:ascii="Arial" w:hAnsi="Arial" w:cs="Arial"/>
          <w:szCs w:val="20"/>
          <w:lang w:val="it-IT"/>
        </w:rPr>
        <w:t>-</w:t>
      </w:r>
      <w:r w:rsidRPr="00F32A71">
        <w:rPr>
          <w:rFonts w:ascii="Arial" w:hAnsi="Arial" w:cs="Arial"/>
          <w:szCs w:val="20"/>
          <w:lang w:val="it-IT"/>
        </w:rPr>
        <w:tab/>
        <w:t>per l</w:t>
      </w:r>
      <w:r w:rsidR="00525487" w:rsidRPr="00F32A71">
        <w:rPr>
          <w:rFonts w:ascii="Arial" w:hAnsi="Arial" w:cs="Arial"/>
          <w:szCs w:val="20"/>
          <w:lang w:val="it-IT"/>
        </w:rPr>
        <w:t>’</w:t>
      </w:r>
      <w:r w:rsidRPr="00F32A71">
        <w:rPr>
          <w:rFonts w:ascii="Arial" w:hAnsi="Arial" w:cs="Arial"/>
          <w:szCs w:val="20"/>
          <w:lang w:val="it-IT"/>
        </w:rPr>
        <w:t xml:space="preserve">eventuale maggiore spesa sostenuta per il completamento delle prestazioni nel caso di risoluzione del contratto disposta in danno </w:t>
      </w:r>
      <w:r w:rsidR="002A0D2C" w:rsidRPr="00F32A71">
        <w:rPr>
          <w:rFonts w:ascii="Arial" w:hAnsi="Arial" w:cs="Arial"/>
          <w:szCs w:val="20"/>
          <w:lang w:val="it-IT"/>
        </w:rPr>
        <w:t>dell’esecutore;</w:t>
      </w:r>
      <w:r w:rsidRPr="00F32A71">
        <w:rPr>
          <w:rFonts w:ascii="Arial" w:hAnsi="Arial" w:cs="Arial"/>
          <w:szCs w:val="20"/>
          <w:lang w:val="it-IT"/>
        </w:rPr>
        <w:t xml:space="preserve"> </w:t>
      </w:r>
    </w:p>
    <w:p w14:paraId="6D626109" w14:textId="3658C146" w:rsidR="00F56586" w:rsidRPr="00F32A71" w:rsidRDefault="00ED37E3" w:rsidP="00F56586">
      <w:pPr>
        <w:pStyle w:val="Numeroelenco"/>
        <w:widowControl/>
        <w:tabs>
          <w:tab w:val="left" w:pos="-142"/>
        </w:tabs>
        <w:ind w:left="851" w:hanging="284"/>
        <w:rPr>
          <w:rFonts w:ascii="Arial" w:hAnsi="Arial" w:cs="Arial"/>
          <w:szCs w:val="20"/>
          <w:lang w:val="it-IT"/>
        </w:rPr>
      </w:pPr>
      <w:r w:rsidRPr="00F32A71">
        <w:rPr>
          <w:rFonts w:ascii="Arial" w:hAnsi="Arial" w:cs="Arial"/>
          <w:szCs w:val="20"/>
          <w:lang w:val="it-IT"/>
        </w:rPr>
        <w:t>-</w:t>
      </w:r>
      <w:r w:rsidRPr="00F32A71">
        <w:rPr>
          <w:rFonts w:ascii="Arial" w:hAnsi="Arial" w:cs="Arial"/>
          <w:szCs w:val="20"/>
          <w:lang w:val="it-IT"/>
        </w:rPr>
        <w:tab/>
        <w:t xml:space="preserve">per provvedere al pagamento di quanto dovuto dal </w:t>
      </w:r>
      <w:r w:rsidR="002A0D2C" w:rsidRPr="00F32A71">
        <w:rPr>
          <w:rFonts w:ascii="Arial" w:hAnsi="Arial" w:cs="Arial"/>
          <w:szCs w:val="20"/>
          <w:lang w:val="it-IT"/>
        </w:rPr>
        <w:t>Fornitore per</w:t>
      </w:r>
      <w:r w:rsidRPr="00F32A71">
        <w:rPr>
          <w:rFonts w:ascii="Arial" w:hAnsi="Arial" w:cs="Arial"/>
          <w:szCs w:val="20"/>
          <w:lang w:val="it-IT"/>
        </w:rPr>
        <w:t xml:space="preserve"> le inadempienze derivanti dalla inosservanza di norme e prescrizioni dei contratti collettivi, delle leggi e dei regolamenti sulla tutela, protezione, assicurazione, assistenza e sicurezza fisica dei lavoratori comunque presenti nei luoghi dove viene eseguito il contratto ed addetti all</w:t>
      </w:r>
      <w:r w:rsidR="00525487" w:rsidRPr="00F32A71">
        <w:rPr>
          <w:rFonts w:ascii="Arial" w:hAnsi="Arial" w:cs="Arial"/>
          <w:szCs w:val="20"/>
          <w:lang w:val="it-IT"/>
        </w:rPr>
        <w:t>’</w:t>
      </w:r>
      <w:r w:rsidRPr="00F32A71">
        <w:rPr>
          <w:rFonts w:ascii="Arial" w:hAnsi="Arial" w:cs="Arial"/>
          <w:szCs w:val="20"/>
          <w:lang w:val="it-IT"/>
        </w:rPr>
        <w:t>esecuzione dell</w:t>
      </w:r>
      <w:r w:rsidR="00525487" w:rsidRPr="00F32A71">
        <w:rPr>
          <w:rFonts w:ascii="Arial" w:hAnsi="Arial" w:cs="Arial"/>
          <w:szCs w:val="20"/>
          <w:lang w:val="it-IT"/>
        </w:rPr>
        <w:t>’</w:t>
      </w:r>
      <w:r w:rsidRPr="00F32A71">
        <w:rPr>
          <w:rFonts w:ascii="Arial" w:hAnsi="Arial" w:cs="Arial"/>
          <w:szCs w:val="20"/>
          <w:lang w:val="it-IT"/>
        </w:rPr>
        <w:t xml:space="preserve">appalto. </w:t>
      </w:r>
    </w:p>
    <w:p w14:paraId="6FA39331" w14:textId="102DF103" w:rsidR="00ED37E3" w:rsidRPr="00F32A71" w:rsidRDefault="00ED37E3">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rPr>
        <w:t xml:space="preserve">L’Impresa si impegna a tenere valida ed efficace la predetta </w:t>
      </w:r>
      <w:r w:rsidRPr="00F32A71">
        <w:rPr>
          <w:rFonts w:ascii="Arial" w:hAnsi="Arial" w:cs="Arial"/>
          <w:szCs w:val="20"/>
          <w:lang w:val="it-IT"/>
        </w:rPr>
        <w:t>garanzia</w:t>
      </w:r>
      <w:r w:rsidRPr="00F32A71">
        <w:rPr>
          <w:rFonts w:ascii="Arial" w:hAnsi="Arial" w:cs="Arial"/>
          <w:szCs w:val="20"/>
        </w:rPr>
        <w:t>, mediante rinnovi e proroghe, per tutta la durata del presente contratto e, comunque, sino al perfetto adempimento delle obbligazioni assunte in virtù del presente contratto, pena la risoluzione di diritto del medesimo.</w:t>
      </w:r>
    </w:p>
    <w:p w14:paraId="7152A899" w14:textId="77777777" w:rsidR="00ED37E3" w:rsidRPr="00F32A71" w:rsidRDefault="00ED37E3">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rPr>
        <w:t xml:space="preserve">La garanzia prevede espressamente la rinuncia della preventiva escussione del debitore principale, la rinuncia all’eccezione di cui all’art. 1957, comma 2 del codice civile, nonché l’operatività della cauzione medesima entro 15 giorni, a semplice richiesta scritta della </w:t>
      </w:r>
      <w:r w:rsidRPr="00F32A71">
        <w:rPr>
          <w:rFonts w:ascii="Arial" w:hAnsi="Arial" w:cs="Arial"/>
          <w:szCs w:val="20"/>
          <w:lang w:val="it-IT"/>
        </w:rPr>
        <w:t>Committente.</w:t>
      </w:r>
    </w:p>
    <w:p w14:paraId="0B1AE1B5" w14:textId="77777777" w:rsidR="00ED37E3" w:rsidRPr="00F32A71" w:rsidRDefault="00ED37E3">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rPr>
        <w:t>La Committente ha diritto di incamerare la cauzione, in tutto o in parte, per i danni che essa affermi di aver subito, senza pregiudizio dei suoi diritti nei confronti dell’Impresa per la rifusione dell’ulteriore danno eventualmente eccedente la somma incamerata.</w:t>
      </w:r>
    </w:p>
    <w:p w14:paraId="2151946E" w14:textId="77777777" w:rsidR="00ED37E3" w:rsidRPr="00F32A71" w:rsidRDefault="00ED37E3">
      <w:pPr>
        <w:pStyle w:val="Numeroelenco"/>
        <w:widowControl/>
        <w:numPr>
          <w:ilvl w:val="0"/>
          <w:numId w:val="37"/>
        </w:numPr>
        <w:tabs>
          <w:tab w:val="left" w:pos="-142"/>
        </w:tabs>
        <w:ind w:left="426" w:hanging="426"/>
        <w:rPr>
          <w:rFonts w:ascii="Arial" w:hAnsi="Arial" w:cs="Arial"/>
          <w:szCs w:val="20"/>
          <w:lang w:val="it-IT"/>
        </w:rPr>
      </w:pPr>
      <w:r w:rsidRPr="00F32A71">
        <w:rPr>
          <w:rFonts w:ascii="Arial" w:hAnsi="Arial" w:cs="Arial"/>
          <w:szCs w:val="20"/>
        </w:rPr>
        <w:t>La Committente</w:t>
      </w:r>
      <w:r w:rsidRPr="00F32A71">
        <w:rPr>
          <w:rFonts w:ascii="Arial" w:hAnsi="Arial" w:cs="Arial"/>
          <w:szCs w:val="20"/>
          <w:lang w:val="it-IT"/>
        </w:rPr>
        <w:t xml:space="preserve"> </w:t>
      </w:r>
      <w:r w:rsidRPr="00F32A71">
        <w:rPr>
          <w:rFonts w:ascii="Arial" w:hAnsi="Arial" w:cs="Arial"/>
          <w:szCs w:val="20"/>
        </w:rPr>
        <w:t xml:space="preserve">ha diritto di valersi </w:t>
      </w:r>
      <w:r w:rsidRPr="00F32A71">
        <w:rPr>
          <w:rFonts w:ascii="Arial" w:hAnsi="Arial" w:cs="Arial"/>
          <w:szCs w:val="20"/>
          <w:lang w:val="it-IT"/>
        </w:rPr>
        <w:t xml:space="preserve">direttamente </w:t>
      </w:r>
      <w:r w:rsidRPr="00F32A71">
        <w:rPr>
          <w:rFonts w:ascii="Arial" w:hAnsi="Arial" w:cs="Arial"/>
          <w:szCs w:val="20"/>
        </w:rPr>
        <w:t xml:space="preserve">della </w:t>
      </w:r>
      <w:r w:rsidRPr="00F32A71">
        <w:rPr>
          <w:rFonts w:ascii="Arial" w:hAnsi="Arial" w:cs="Arial"/>
          <w:szCs w:val="20"/>
          <w:lang w:val="it-IT"/>
        </w:rPr>
        <w:t xml:space="preserve">garanzia </w:t>
      </w:r>
      <w:r w:rsidRPr="00F32A71">
        <w:rPr>
          <w:rFonts w:ascii="Arial" w:hAnsi="Arial" w:cs="Arial"/>
          <w:szCs w:val="20"/>
        </w:rPr>
        <w:t>per l’applicazione delle penali nonché per la soddisfazione degli obblighi come espressi puntualmente nell’ambito del presente contratto</w:t>
      </w:r>
      <w:r w:rsidRPr="00F32A71">
        <w:rPr>
          <w:rFonts w:ascii="Arial" w:hAnsi="Arial" w:cs="Arial"/>
          <w:szCs w:val="20"/>
          <w:lang w:val="it-IT"/>
        </w:rPr>
        <w:t xml:space="preserve">. </w:t>
      </w:r>
    </w:p>
    <w:p w14:paraId="51B7F1DD" w14:textId="77777777" w:rsidR="00ED37E3" w:rsidRPr="00F32A71" w:rsidRDefault="00ED37E3">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lang w:val="it-IT"/>
        </w:rPr>
        <w:t xml:space="preserve">La </w:t>
      </w:r>
      <w:r w:rsidRPr="00F32A71">
        <w:rPr>
          <w:rFonts w:ascii="Arial" w:hAnsi="Arial" w:cs="Arial"/>
          <w:szCs w:val="20"/>
        </w:rPr>
        <w:t>Committente</w:t>
      </w:r>
      <w:r w:rsidRPr="00F32A71">
        <w:rPr>
          <w:rFonts w:ascii="Arial" w:hAnsi="Arial" w:cs="Arial"/>
          <w:szCs w:val="20"/>
          <w:lang w:val="it-IT"/>
        </w:rPr>
        <w:t xml:space="preserve"> potrà richiedere al Fornitore la reintegrazione della garanzia ove questa sia venuta meno</w:t>
      </w:r>
      <w:r w:rsidRPr="00F32A71">
        <w:rPr>
          <w:rFonts w:ascii="Arial" w:hAnsi="Arial" w:cs="Arial"/>
          <w:szCs w:val="20"/>
        </w:rPr>
        <w:t xml:space="preserve">, in tutto o in parte, durante l’esecuzione del contratto, entro il </w:t>
      </w:r>
      <w:r w:rsidRPr="00F32A71">
        <w:rPr>
          <w:rFonts w:ascii="Arial" w:hAnsi="Arial" w:cs="Arial"/>
          <w:szCs w:val="20"/>
        </w:rPr>
        <w:lastRenderedPageBreak/>
        <w:t>termine di 10 (dieci) giorni dal ricevimento della richiesta della Committente</w:t>
      </w:r>
      <w:r w:rsidRPr="00F32A71">
        <w:rPr>
          <w:rFonts w:ascii="Arial" w:hAnsi="Arial" w:cs="Arial"/>
          <w:szCs w:val="20"/>
          <w:lang w:val="it-IT"/>
        </w:rPr>
        <w:t xml:space="preserve"> medesima. In caso di inottemperanza la reintegrazione sarà effettuata a valere sui corrispettivi dovuti al Fornitore. </w:t>
      </w:r>
    </w:p>
    <w:p w14:paraId="18C68414" w14:textId="4FA48FB7" w:rsidR="00ED37E3" w:rsidRPr="00F32A71" w:rsidRDefault="00ED37E3">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rPr>
        <w:t>La garanzia sarà progressivamente svincolata a misura dell’avanzamento dell’esecuzione contrattuale, nel limite massimo dell’80 per cento dell</w:t>
      </w:r>
      <w:r w:rsidR="00525487" w:rsidRPr="00F32A71">
        <w:rPr>
          <w:rFonts w:ascii="Arial" w:hAnsi="Arial" w:cs="Arial"/>
          <w:szCs w:val="20"/>
        </w:rPr>
        <w:t>’</w:t>
      </w:r>
      <w:r w:rsidRPr="00F32A71">
        <w:rPr>
          <w:rFonts w:ascii="Arial" w:hAnsi="Arial" w:cs="Arial"/>
          <w:szCs w:val="20"/>
        </w:rPr>
        <w:t xml:space="preserve">iniziale importo garantito, secondo quanto stabilito dall’art. </w:t>
      </w:r>
      <w:r w:rsidR="004F4BF0" w:rsidRPr="00F32A71">
        <w:rPr>
          <w:rFonts w:ascii="Arial" w:hAnsi="Arial" w:cs="Arial"/>
          <w:szCs w:val="20"/>
          <w:lang w:val="it-IT"/>
        </w:rPr>
        <w:t>117, comma 8, del Codice</w:t>
      </w:r>
      <w:r w:rsidRPr="00F32A71">
        <w:rPr>
          <w:rFonts w:ascii="Arial" w:hAnsi="Arial" w:cs="Arial"/>
          <w:szCs w:val="20"/>
        </w:rPr>
        <w:t>, previa deduzione di crediti della Committente verso il Fornitore</w:t>
      </w:r>
      <w:r w:rsidRPr="00F32A71">
        <w:rPr>
          <w:rFonts w:ascii="Arial" w:hAnsi="Arial" w:cs="Arial"/>
          <w:szCs w:val="20"/>
          <w:lang w:val="it-IT"/>
        </w:rPr>
        <w:t xml:space="preserve"> e </w:t>
      </w:r>
      <w:r w:rsidRPr="00F32A71">
        <w:rPr>
          <w:rFonts w:ascii="Arial" w:hAnsi="Arial" w:cs="Arial"/>
          <w:szCs w:val="20"/>
        </w:rPr>
        <w:t>subordinatamente alla preventiva consegna, da parte del Fornitore all’Istituto garante, di un documento, in originale o copia autentica, attestante l’avvenuta esecuzione delle prestazioni contrattuali. Tale documento è emesso periodicamente dalla Committente</w:t>
      </w:r>
      <w:r w:rsidRPr="00F32A71">
        <w:rPr>
          <w:rFonts w:ascii="Arial" w:hAnsi="Arial" w:cs="Arial"/>
        </w:rPr>
        <w:t xml:space="preserve"> in ragione delle verifiche di conformità svolte</w:t>
      </w:r>
      <w:r w:rsidRPr="00F32A71">
        <w:rPr>
          <w:rFonts w:ascii="Arial" w:hAnsi="Arial" w:cs="Arial"/>
          <w:szCs w:val="20"/>
        </w:rPr>
        <w:t xml:space="preserve">. Il fornitore dovrà inviare per conoscenza alla Committente la comunicazione che invia al Garante ai fini dello svincolo. </w:t>
      </w:r>
      <w:r w:rsidR="00F56586" w:rsidRPr="00F32A71">
        <w:rPr>
          <w:rFonts w:ascii="Arial" w:hAnsi="Arial" w:cs="Arial"/>
        </w:rPr>
        <w:t>La Committente si riserva di verificare la correttezza degli importi svincolati e di chiedere al Fornitore ed al Garante in caso di errore un’integrazione.</w:t>
      </w:r>
    </w:p>
    <w:p w14:paraId="12C5B01C" w14:textId="77777777" w:rsidR="00ED37E3" w:rsidRPr="00F32A71" w:rsidRDefault="00ED37E3">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rPr>
        <w:t xml:space="preserve">L’ammontare residuo della garanzia definitiva deve permanere fino alla data di emissione del certificato di verifica di conformità attestante la corretta esecuzione dell’appalto. </w:t>
      </w:r>
    </w:p>
    <w:p w14:paraId="4501E888" w14:textId="782D5705" w:rsidR="00ED37E3" w:rsidRPr="00F32A71" w:rsidRDefault="00ED37E3">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rPr>
        <w:t>Resta fermo tutto quanto previsto dall’art. 1</w:t>
      </w:r>
      <w:r w:rsidR="004F4BF0" w:rsidRPr="00F32A71">
        <w:rPr>
          <w:rFonts w:ascii="Arial" w:hAnsi="Arial" w:cs="Arial"/>
          <w:szCs w:val="20"/>
          <w:lang w:val="it-IT"/>
        </w:rPr>
        <w:t>17 del Codice</w:t>
      </w:r>
      <w:r w:rsidRPr="00F32A71">
        <w:rPr>
          <w:rFonts w:ascii="Arial" w:hAnsi="Arial" w:cs="Arial"/>
          <w:szCs w:val="20"/>
        </w:rPr>
        <w:t>.</w:t>
      </w:r>
    </w:p>
    <w:p w14:paraId="7E704E47" w14:textId="12F68A9C" w:rsidR="00F56586" w:rsidRPr="00F32A71" w:rsidRDefault="00F56586">
      <w:pPr>
        <w:pStyle w:val="Numeroelenco"/>
        <w:widowControl/>
        <w:numPr>
          <w:ilvl w:val="0"/>
          <w:numId w:val="37"/>
        </w:numPr>
        <w:tabs>
          <w:tab w:val="left" w:pos="-142"/>
        </w:tabs>
        <w:ind w:left="426" w:hanging="426"/>
        <w:rPr>
          <w:rFonts w:ascii="Arial" w:hAnsi="Arial" w:cs="Arial"/>
          <w:szCs w:val="20"/>
        </w:rPr>
      </w:pPr>
      <w:r w:rsidRPr="00F32A71">
        <w:rPr>
          <w:rFonts w:ascii="Arial" w:hAnsi="Arial" w:cs="Arial"/>
          <w:szCs w:val="20"/>
        </w:rPr>
        <w:t>Il Fornitore si impegna a consegnare, alla scadenza della rata e con tempestività, alla Committente, la quietanza di pagamento del premio periodico, atta a comprovare la validità della polizza fideiussoria prodotta per la stipula del contratto o, nei diversi casi di sostituzione del garante, variazioni anagrafiche o integrazioni, la nuova polizza/appendice eventualmente stipulata, in relazione al presente contratto.</w:t>
      </w:r>
    </w:p>
    <w:p w14:paraId="75427262" w14:textId="77777777" w:rsidR="00ED37E3" w:rsidRPr="00F32A71" w:rsidRDefault="00ED37E3" w:rsidP="00ED37E3">
      <w:pPr>
        <w:pStyle w:val="Numeroelenco"/>
        <w:ind w:left="360"/>
        <w:rPr>
          <w:rFonts w:ascii="Arial" w:hAnsi="Arial" w:cs="Arial"/>
          <w:szCs w:val="20"/>
        </w:rPr>
      </w:pPr>
    </w:p>
    <w:p w14:paraId="112B16A9" w14:textId="77777777" w:rsidR="00ED37E3" w:rsidRPr="00F32A71" w:rsidRDefault="00ED37E3" w:rsidP="00F66F1E">
      <w:pPr>
        <w:pStyle w:val="Titolo1"/>
        <w:spacing w:before="0" w:after="0"/>
        <w:rPr>
          <w:rFonts w:ascii="Arial" w:hAnsi="Arial" w:cs="Arial"/>
        </w:rPr>
      </w:pPr>
      <w:bookmarkStart w:id="246" w:name="_Toc367785725"/>
      <w:bookmarkStart w:id="247" w:name="_Toc367785869"/>
      <w:bookmarkStart w:id="248" w:name="_Toc367785941"/>
      <w:bookmarkStart w:id="249" w:name="_Toc367786230"/>
      <w:bookmarkStart w:id="250" w:name="_Toc367787412"/>
      <w:bookmarkStart w:id="251" w:name="_Toc367787448"/>
      <w:bookmarkStart w:id="252" w:name="_Toc196822757"/>
      <w:r w:rsidRPr="00F32A71">
        <w:rPr>
          <w:rFonts w:ascii="Arial" w:hAnsi="Arial" w:cs="Arial"/>
        </w:rPr>
        <w:t>ARTICOLO 23</w:t>
      </w:r>
      <w:bookmarkStart w:id="253" w:name="_Toc367785726"/>
      <w:bookmarkStart w:id="254" w:name="_Toc367785870"/>
      <w:bookmarkStart w:id="255" w:name="_Toc367785942"/>
      <w:bookmarkStart w:id="256" w:name="_Toc367786231"/>
      <w:bookmarkEnd w:id="246"/>
      <w:bookmarkEnd w:id="247"/>
      <w:bookmarkEnd w:id="248"/>
      <w:bookmarkEnd w:id="249"/>
      <w:r w:rsidRPr="00F32A71">
        <w:rPr>
          <w:rFonts w:ascii="Arial" w:hAnsi="Arial" w:cs="Arial"/>
        </w:rPr>
        <w:t xml:space="preserve"> </w:t>
      </w:r>
      <w:r w:rsidR="00525487" w:rsidRPr="00F32A71">
        <w:rPr>
          <w:rFonts w:ascii="Arial" w:hAnsi="Arial" w:cs="Arial"/>
        </w:rPr>
        <w:t>–</w:t>
      </w:r>
      <w:r w:rsidRPr="00F32A71">
        <w:rPr>
          <w:rFonts w:ascii="Arial" w:hAnsi="Arial" w:cs="Arial"/>
        </w:rPr>
        <w:t xml:space="preserve"> RECESSO</w:t>
      </w:r>
      <w:bookmarkEnd w:id="250"/>
      <w:bookmarkEnd w:id="251"/>
      <w:bookmarkEnd w:id="252"/>
      <w:bookmarkEnd w:id="253"/>
      <w:bookmarkEnd w:id="254"/>
      <w:bookmarkEnd w:id="255"/>
      <w:bookmarkEnd w:id="256"/>
      <w:r w:rsidRPr="00F32A71">
        <w:rPr>
          <w:rFonts w:ascii="Arial" w:hAnsi="Arial" w:cs="Arial"/>
        </w:rPr>
        <w:t xml:space="preserve"> </w:t>
      </w:r>
    </w:p>
    <w:p w14:paraId="3D110B04" w14:textId="77777777" w:rsidR="00ED37E3" w:rsidRPr="00F32A71" w:rsidRDefault="00ED37E3">
      <w:pPr>
        <w:pStyle w:val="Numeroelenco"/>
        <w:widowControl/>
        <w:numPr>
          <w:ilvl w:val="0"/>
          <w:numId w:val="42"/>
        </w:numPr>
        <w:tabs>
          <w:tab w:val="left" w:pos="-142"/>
        </w:tabs>
        <w:ind w:left="426" w:hanging="426"/>
        <w:rPr>
          <w:rFonts w:ascii="Arial" w:hAnsi="Arial" w:cs="Arial"/>
          <w:szCs w:val="20"/>
        </w:rPr>
      </w:pPr>
      <w:r w:rsidRPr="00F32A71">
        <w:rPr>
          <w:rFonts w:ascii="Arial" w:hAnsi="Arial" w:cs="Arial"/>
          <w:szCs w:val="20"/>
        </w:rPr>
        <w:t>Fermo restando quanto previsto in materia di recesso dagli artt. 88, comma 4-ter, e 92, comma 4, del D. Lgs. n. 159/2011, la Committente ha diritto nei casi di</w:t>
      </w:r>
      <w:r w:rsidR="0006755C" w:rsidRPr="00F32A71">
        <w:rPr>
          <w:rFonts w:ascii="Arial" w:hAnsi="Arial" w:cs="Arial"/>
          <w:szCs w:val="20"/>
          <w:lang w:val="it-IT"/>
        </w:rPr>
        <w:t>:</w:t>
      </w:r>
    </w:p>
    <w:p w14:paraId="51E06614" w14:textId="77777777" w:rsidR="00ED37E3" w:rsidRPr="00F32A71" w:rsidRDefault="00ED37E3">
      <w:pPr>
        <w:widowControl/>
        <w:numPr>
          <w:ilvl w:val="0"/>
          <w:numId w:val="43"/>
        </w:numPr>
        <w:tabs>
          <w:tab w:val="clear" w:pos="360"/>
          <w:tab w:val="left" w:pos="-142"/>
        </w:tabs>
        <w:autoSpaceDE/>
        <w:autoSpaceDN/>
        <w:adjustRightInd/>
        <w:spacing w:line="276" w:lineRule="auto"/>
        <w:ind w:left="851" w:hanging="284"/>
        <w:rPr>
          <w:rFonts w:ascii="Arial" w:hAnsi="Arial" w:cs="Arial"/>
          <w:szCs w:val="20"/>
          <w:lang w:eastAsia="x-none"/>
        </w:rPr>
      </w:pPr>
      <w:r w:rsidRPr="00F32A71">
        <w:rPr>
          <w:rFonts w:ascii="Arial" w:hAnsi="Arial" w:cs="Arial"/>
          <w:szCs w:val="20"/>
          <w:lang w:val="x-none" w:eastAsia="x-none"/>
        </w:rPr>
        <w:t>giusta causa</w:t>
      </w:r>
      <w:r w:rsidR="0006755C" w:rsidRPr="00F32A71">
        <w:rPr>
          <w:rFonts w:ascii="Arial" w:hAnsi="Arial" w:cs="Arial"/>
          <w:szCs w:val="20"/>
          <w:lang w:eastAsia="x-none"/>
        </w:rPr>
        <w:t>;</w:t>
      </w:r>
    </w:p>
    <w:p w14:paraId="28B8EE00" w14:textId="77777777" w:rsidR="00ED37E3" w:rsidRPr="00F32A71" w:rsidRDefault="00ED37E3">
      <w:pPr>
        <w:widowControl/>
        <w:numPr>
          <w:ilvl w:val="0"/>
          <w:numId w:val="43"/>
        </w:numPr>
        <w:tabs>
          <w:tab w:val="clear" w:pos="360"/>
          <w:tab w:val="left" w:pos="-142"/>
        </w:tabs>
        <w:autoSpaceDE/>
        <w:autoSpaceDN/>
        <w:adjustRightInd/>
        <w:spacing w:line="276" w:lineRule="auto"/>
        <w:ind w:left="851" w:hanging="284"/>
        <w:rPr>
          <w:rFonts w:ascii="Arial" w:hAnsi="Arial" w:cs="Arial"/>
          <w:szCs w:val="20"/>
          <w:lang w:val="x-none" w:eastAsia="x-none"/>
        </w:rPr>
      </w:pPr>
      <w:r w:rsidRPr="00F32A71">
        <w:rPr>
          <w:rFonts w:ascii="Arial" w:hAnsi="Arial" w:cs="Arial"/>
          <w:szCs w:val="20"/>
          <w:lang w:val="x-none" w:eastAsia="x-none"/>
        </w:rPr>
        <w:t xml:space="preserve">reiterati inadempimenti del fornitore, anche se non gravi. </w:t>
      </w:r>
    </w:p>
    <w:p w14:paraId="598F3C95" w14:textId="77777777" w:rsidR="00ED37E3" w:rsidRPr="00F32A71" w:rsidRDefault="00525487" w:rsidP="007046FF">
      <w:pPr>
        <w:pStyle w:val="Numeroelenco"/>
        <w:widowControl/>
        <w:tabs>
          <w:tab w:val="left" w:pos="-142"/>
        </w:tabs>
        <w:ind w:left="360"/>
        <w:rPr>
          <w:rFonts w:ascii="Arial" w:hAnsi="Arial" w:cs="Arial"/>
          <w:szCs w:val="20"/>
        </w:rPr>
      </w:pPr>
      <w:r w:rsidRPr="00F32A71">
        <w:rPr>
          <w:rFonts w:ascii="Arial" w:hAnsi="Arial" w:cs="Arial"/>
          <w:szCs w:val="20"/>
        </w:rPr>
        <w:t>D</w:t>
      </w:r>
      <w:r w:rsidR="00ED37E3" w:rsidRPr="00F32A71">
        <w:rPr>
          <w:rFonts w:ascii="Arial" w:hAnsi="Arial" w:cs="Arial"/>
          <w:szCs w:val="20"/>
        </w:rPr>
        <w:t>i recedere unilateralmente dal contratto in tutto o in parte, in qualsiasi momento, senza preavviso. In tal caso,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w:t>
      </w:r>
    </w:p>
    <w:p w14:paraId="6713FE03" w14:textId="77777777" w:rsidR="00ED37E3" w:rsidRPr="00F32A71" w:rsidRDefault="00ED37E3">
      <w:pPr>
        <w:pStyle w:val="Numeroelenco"/>
        <w:widowControl/>
        <w:numPr>
          <w:ilvl w:val="0"/>
          <w:numId w:val="42"/>
        </w:numPr>
        <w:tabs>
          <w:tab w:val="left" w:pos="-142"/>
        </w:tabs>
        <w:ind w:left="426" w:hanging="426"/>
        <w:rPr>
          <w:rFonts w:ascii="Arial" w:hAnsi="Arial" w:cs="Arial"/>
        </w:rPr>
      </w:pPr>
      <w:r w:rsidRPr="00F32A71">
        <w:rPr>
          <w:rFonts w:ascii="Arial" w:hAnsi="Arial" w:cs="Arial"/>
        </w:rPr>
        <w:t>Si conviene che per giusta causa si intende, a titolo meramente esemplificativo e non esaustivo:</w:t>
      </w:r>
    </w:p>
    <w:p w14:paraId="0504A9C9" w14:textId="77777777" w:rsidR="00ED37E3" w:rsidRPr="00F32A71" w:rsidRDefault="00ED37E3" w:rsidP="00F66F1E">
      <w:pPr>
        <w:tabs>
          <w:tab w:val="clear" w:pos="360"/>
        </w:tabs>
        <w:ind w:left="851" w:hanging="284"/>
        <w:rPr>
          <w:rFonts w:ascii="Arial" w:hAnsi="Arial" w:cs="Arial"/>
          <w:szCs w:val="20"/>
          <w:lang w:eastAsia="x-none"/>
        </w:rPr>
      </w:pPr>
      <w:r w:rsidRPr="00F32A71">
        <w:rPr>
          <w:rFonts w:ascii="Arial" w:hAnsi="Arial" w:cs="Arial"/>
          <w:szCs w:val="20"/>
          <w:lang w:val="x-none" w:eastAsia="x-none"/>
        </w:rPr>
        <w:t>a)</w:t>
      </w:r>
      <w:r w:rsidRPr="00F32A71">
        <w:rPr>
          <w:rFonts w:ascii="Arial" w:hAnsi="Arial" w:cs="Arial"/>
          <w:szCs w:val="20"/>
          <w:lang w:val="x-none" w:eastAsia="x-none"/>
        </w:rPr>
        <w:tab/>
        <w:t xml:space="preserve">qualora sia stato depositato contro </w:t>
      </w:r>
      <w:r w:rsidR="003F5188" w:rsidRPr="00F32A71">
        <w:rPr>
          <w:rFonts w:ascii="Arial" w:hAnsi="Arial" w:cs="Arial"/>
          <w:szCs w:val="20"/>
        </w:rPr>
        <w:t xml:space="preserve">l’Impresa </w:t>
      </w:r>
      <w:r w:rsidRPr="00F32A71">
        <w:rPr>
          <w:rFonts w:ascii="Arial" w:hAnsi="Arial" w:cs="Arial"/>
          <w:szCs w:val="20"/>
          <w:lang w:val="x-none" w:eastAsia="x-none"/>
        </w:rPr>
        <w:t xml:space="preserve">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w:t>
      </w:r>
      <w:r w:rsidRPr="00F32A71">
        <w:rPr>
          <w:rFonts w:ascii="Arial" w:hAnsi="Arial" w:cs="Arial"/>
          <w:szCs w:val="20"/>
          <w:lang w:val="x-none" w:eastAsia="x-none"/>
        </w:rPr>
        <w:lastRenderedPageBreak/>
        <w:t>funzioni, il quale entri in possesso dei beni o venga incaricato della gestione degli affari del Fornitore; resta salvo quanto previsto dall’art</w:t>
      </w:r>
      <w:r w:rsidR="00AC49B9" w:rsidRPr="00F32A71">
        <w:rPr>
          <w:rFonts w:ascii="Arial" w:hAnsi="Arial" w:cs="Arial"/>
          <w:szCs w:val="20"/>
          <w:lang w:eastAsia="x-none"/>
        </w:rPr>
        <w:t>. 124, comma 4, del Codice.</w:t>
      </w:r>
    </w:p>
    <w:p w14:paraId="1EF23EB1" w14:textId="77777777" w:rsidR="00ED37E3" w:rsidRPr="00F32A71" w:rsidRDefault="00ED37E3" w:rsidP="00F66F1E">
      <w:pPr>
        <w:tabs>
          <w:tab w:val="clear" w:pos="360"/>
        </w:tabs>
        <w:ind w:left="851" w:hanging="284"/>
        <w:rPr>
          <w:rFonts w:ascii="Arial" w:hAnsi="Arial" w:cs="Arial"/>
          <w:szCs w:val="20"/>
          <w:lang w:val="x-none" w:eastAsia="x-none"/>
        </w:rPr>
      </w:pPr>
      <w:r w:rsidRPr="00F32A71">
        <w:rPr>
          <w:rFonts w:ascii="Arial" w:hAnsi="Arial" w:cs="Arial"/>
          <w:szCs w:val="20"/>
          <w:lang w:val="x-none" w:eastAsia="x-none"/>
        </w:rPr>
        <w:t>b)</w:t>
      </w:r>
      <w:r w:rsidRPr="00F32A71">
        <w:rPr>
          <w:rFonts w:ascii="Arial" w:hAnsi="Arial" w:cs="Arial"/>
          <w:szCs w:val="20"/>
          <w:lang w:val="x-none" w:eastAsia="x-none"/>
        </w:rPr>
        <w:tab/>
        <w:t>ogni altra fattispecie che faccia venire meno il rapporto di fiducia sottostante il presente Contratto.</w:t>
      </w:r>
    </w:p>
    <w:p w14:paraId="4E5BC865" w14:textId="77777777" w:rsidR="00ED37E3" w:rsidRPr="00F32A71" w:rsidRDefault="00ED37E3">
      <w:pPr>
        <w:pStyle w:val="Numeroelenco"/>
        <w:widowControl/>
        <w:numPr>
          <w:ilvl w:val="0"/>
          <w:numId w:val="42"/>
        </w:numPr>
        <w:tabs>
          <w:tab w:val="left" w:pos="-142"/>
        </w:tabs>
        <w:ind w:left="426" w:hanging="426"/>
        <w:rPr>
          <w:rFonts w:ascii="Arial" w:hAnsi="Arial" w:cs="Arial"/>
          <w:szCs w:val="20"/>
        </w:rPr>
      </w:pPr>
      <w:r w:rsidRPr="00DF532A">
        <w:rPr>
          <w:rFonts w:ascii="Arial" w:hAnsi="Arial" w:cs="Arial"/>
        </w:rPr>
        <w:t>La Committente</w:t>
      </w:r>
      <w:r w:rsidR="00AC49B9" w:rsidRPr="00951047">
        <w:rPr>
          <w:rFonts w:ascii="Arial" w:hAnsi="Arial" w:cs="Arial"/>
        </w:rPr>
        <w:t xml:space="preserve">, ai sensi dell’art. 123, commi 1 e 2 del </w:t>
      </w:r>
      <w:proofErr w:type="spellStart"/>
      <w:r w:rsidR="00AC49B9" w:rsidRPr="00951047">
        <w:rPr>
          <w:rFonts w:ascii="Arial" w:hAnsi="Arial" w:cs="Arial"/>
        </w:rPr>
        <w:t>Codice,</w:t>
      </w:r>
      <w:r w:rsidRPr="00DF532A">
        <w:rPr>
          <w:rFonts w:ascii="Arial" w:hAnsi="Arial" w:cs="Arial"/>
        </w:rPr>
        <w:t>ha</w:t>
      </w:r>
      <w:proofErr w:type="spellEnd"/>
      <w:r w:rsidRPr="00DF532A">
        <w:rPr>
          <w:rFonts w:ascii="Arial" w:hAnsi="Arial" w:cs="Arial"/>
        </w:rPr>
        <w:t xml:space="preserve"> diritto, a suo insindacabile</w:t>
      </w:r>
      <w:r w:rsidRPr="00F32A71">
        <w:rPr>
          <w:rFonts w:ascii="Arial" w:hAnsi="Arial" w:cs="Arial"/>
          <w:szCs w:val="20"/>
        </w:rPr>
        <w:t xml:space="preserve"> giudizio e senza necessità di motivazione, di recedere dal presente contratto in qualunque momento, con preavviso non inferiore a venti giorni, da comunicarsi all’Impresa a mezzo </w:t>
      </w:r>
      <w:proofErr w:type="spellStart"/>
      <w:r w:rsidRPr="00F32A71">
        <w:rPr>
          <w:rFonts w:ascii="Arial" w:hAnsi="Arial" w:cs="Arial"/>
          <w:szCs w:val="20"/>
        </w:rPr>
        <w:t>pec</w:t>
      </w:r>
      <w:proofErr w:type="spellEnd"/>
      <w:r w:rsidRPr="00F32A71">
        <w:rPr>
          <w:rFonts w:ascii="Arial" w:hAnsi="Arial" w:cs="Arial"/>
          <w:szCs w:val="20"/>
        </w:rPr>
        <w:t xml:space="preserve"> previo il pagamento delle prestazioni eseguite e del valore dei materiali utili esistenti in magazzino nel caso di servizi o forniture, oltre al decimo dell</w:t>
      </w:r>
      <w:r w:rsidR="00525487" w:rsidRPr="00F32A71">
        <w:rPr>
          <w:rFonts w:ascii="Arial" w:hAnsi="Arial" w:cs="Arial"/>
          <w:szCs w:val="20"/>
        </w:rPr>
        <w:t>’</w:t>
      </w:r>
      <w:r w:rsidRPr="00F32A71">
        <w:rPr>
          <w:rFonts w:ascii="Arial" w:hAnsi="Arial" w:cs="Arial"/>
          <w:szCs w:val="20"/>
        </w:rPr>
        <w:t>importo delle opere, dei servizi o delle forniture non eseguite</w:t>
      </w:r>
      <w:r w:rsidR="00AC49B9" w:rsidRPr="00F32A71">
        <w:rPr>
          <w:rFonts w:ascii="Arial" w:hAnsi="Arial" w:cs="Arial"/>
          <w:szCs w:val="20"/>
          <w:lang w:val="it-IT"/>
        </w:rPr>
        <w:t xml:space="preserve">, determinato ai sensi dell’art. 11 dell’Allegato II.14 del Codice. </w:t>
      </w:r>
      <w:r w:rsidRPr="00F32A71">
        <w:rPr>
          <w:rFonts w:ascii="Arial" w:hAnsi="Arial" w:cs="Arial"/>
          <w:szCs w:val="20"/>
        </w:rPr>
        <w:t xml:space="preserve">. Si precisa che se le attività eseguite superano il valore del 10% del corrispettivo contrattuale massimo, nessun indennizzo sarà dovuto all’Impresa. </w:t>
      </w:r>
    </w:p>
    <w:p w14:paraId="32239818" w14:textId="77777777" w:rsidR="00ED37E3" w:rsidRPr="00F32A71" w:rsidRDefault="00ED37E3">
      <w:pPr>
        <w:pStyle w:val="Numeroelenco"/>
        <w:widowControl/>
        <w:numPr>
          <w:ilvl w:val="0"/>
          <w:numId w:val="42"/>
        </w:numPr>
        <w:tabs>
          <w:tab w:val="left" w:pos="-142"/>
        </w:tabs>
        <w:ind w:left="426" w:hanging="426"/>
        <w:rPr>
          <w:rFonts w:ascii="Arial" w:hAnsi="Arial" w:cs="Arial"/>
          <w:szCs w:val="20"/>
        </w:rPr>
      </w:pPr>
      <w:r w:rsidRPr="00F32A71">
        <w:rPr>
          <w:rFonts w:ascii="Arial" w:hAnsi="Arial" w:cs="Arial"/>
          <w:szCs w:val="20"/>
        </w:rPr>
        <w:t xml:space="preserve">Nelle fattispecie di cui ai commi precedenti, l’Impresa rinuncia, ora per allora, a qualsiasi pretesa risarcitoria, ad ogni ulteriore compenso o indennizzo e/o rimborso spese. </w:t>
      </w:r>
    </w:p>
    <w:p w14:paraId="1A8E9C8C" w14:textId="77777777" w:rsidR="00ED37E3" w:rsidRPr="00F32A71" w:rsidRDefault="00ED37E3">
      <w:pPr>
        <w:pStyle w:val="Numeroelenco"/>
        <w:widowControl/>
        <w:numPr>
          <w:ilvl w:val="0"/>
          <w:numId w:val="42"/>
        </w:numPr>
        <w:tabs>
          <w:tab w:val="left" w:pos="-142"/>
        </w:tabs>
        <w:ind w:left="426" w:hanging="426"/>
        <w:rPr>
          <w:rFonts w:ascii="Arial" w:hAnsi="Arial" w:cs="Arial"/>
          <w:szCs w:val="20"/>
        </w:rPr>
      </w:pPr>
      <w:r w:rsidRPr="00F32A71">
        <w:rPr>
          <w:rFonts w:ascii="Arial" w:hAnsi="Arial" w:cs="Arial"/>
          <w:szCs w:val="20"/>
        </w:rPr>
        <w:t>Dalla data di efficacia del recesso, l’Impresa dovrà cessare tutte le prestazioni contrattuali, assicurando che tale cessazione non comporti danno alcuno alla Committente. La Committente effettuerà la verifica di conformità delle prestazioni sino a quel momento eseguite.</w:t>
      </w:r>
    </w:p>
    <w:p w14:paraId="6C1879CD" w14:textId="77777777" w:rsidR="00ED37E3" w:rsidRPr="00F32A71" w:rsidRDefault="00ED37E3">
      <w:pPr>
        <w:pStyle w:val="Numeroelenco"/>
        <w:widowControl/>
        <w:numPr>
          <w:ilvl w:val="0"/>
          <w:numId w:val="42"/>
        </w:numPr>
        <w:tabs>
          <w:tab w:val="left" w:pos="-142"/>
        </w:tabs>
        <w:ind w:left="426" w:hanging="426"/>
        <w:rPr>
          <w:rFonts w:ascii="Arial" w:hAnsi="Arial" w:cs="Arial"/>
          <w:szCs w:val="20"/>
        </w:rPr>
      </w:pPr>
      <w:r w:rsidRPr="00DF532A">
        <w:rPr>
          <w:rFonts w:ascii="Arial" w:hAnsi="Arial" w:cs="Arial"/>
        </w:rPr>
        <w:t>In</w:t>
      </w:r>
      <w:r w:rsidRPr="00F32A71">
        <w:rPr>
          <w:rFonts w:ascii="Arial" w:hAnsi="Arial" w:cs="Arial"/>
          <w:szCs w:val="20"/>
        </w:rPr>
        <w:t xml:space="preserve"> aggiunta ai commi precedenti, la Committente, in ragione di quanto previsto dal decreto-legge 6 luglio 2012, n. 95 come convertito dalla legge del 7 agosto 2012 n. 135 e </w:t>
      </w:r>
      <w:proofErr w:type="spellStart"/>
      <w:r w:rsidRPr="00F32A71">
        <w:rPr>
          <w:rFonts w:ascii="Arial" w:hAnsi="Arial" w:cs="Arial"/>
          <w:szCs w:val="20"/>
        </w:rPr>
        <w:t>s.m.i.</w:t>
      </w:r>
      <w:proofErr w:type="spellEnd"/>
      <w:r w:rsidRPr="00F32A71">
        <w:rPr>
          <w:rFonts w:ascii="Arial" w:hAnsi="Arial" w:cs="Arial"/>
          <w:szCs w:val="20"/>
        </w:rPr>
        <w:t xml:space="preserve"> all’art. 1 comma 13, ha diritto di recedere in qualsiasi tempo dal presente contratto, previa formale comunicazione all</w:t>
      </w:r>
      <w:r w:rsidR="00525487" w:rsidRPr="00F32A71">
        <w:rPr>
          <w:rFonts w:ascii="Arial" w:hAnsi="Arial" w:cs="Arial"/>
          <w:szCs w:val="20"/>
        </w:rPr>
        <w:t>’</w:t>
      </w:r>
      <w:r w:rsidRPr="00F32A71">
        <w:rPr>
          <w:rFonts w:ascii="Arial" w:hAnsi="Arial" w:cs="Arial"/>
          <w:szCs w:val="20"/>
        </w:rPr>
        <w:t>appaltatore con preavviso non inferiore a quindici giorni nel caso in cui i parametri delle convenzioni stipulate da Consip S.p.A. ai sensi dell</w:t>
      </w:r>
      <w:r w:rsidR="00525487" w:rsidRPr="00F32A71">
        <w:rPr>
          <w:rFonts w:ascii="Arial" w:hAnsi="Arial" w:cs="Arial"/>
          <w:szCs w:val="20"/>
        </w:rPr>
        <w:t>’</w:t>
      </w:r>
      <w:r w:rsidR="00B87FFD" w:rsidRPr="00F32A71">
        <w:rPr>
          <w:rFonts w:ascii="Arial" w:hAnsi="Arial" w:cs="Arial"/>
          <w:szCs w:val="20"/>
        </w:rPr>
        <w:t xml:space="preserve"> art.</w:t>
      </w:r>
      <w:r w:rsidRPr="00F32A71">
        <w:rPr>
          <w:rFonts w:ascii="Arial" w:hAnsi="Arial" w:cs="Arial"/>
          <w:szCs w:val="20"/>
        </w:rPr>
        <w:t xml:space="preserve"> 26, comma 1, della legge 23 dicembre 1999, n. 488 successivamente alla stipula del presente contratto siano migliorativi rispetto a quelli del presente contratto e</w:t>
      </w:r>
      <w:r w:rsidR="003F5188" w:rsidRPr="00F32A71">
        <w:rPr>
          <w:rFonts w:ascii="Arial" w:hAnsi="Arial" w:cs="Arial"/>
          <w:szCs w:val="20"/>
          <w:lang w:val="it-IT"/>
        </w:rPr>
        <w:t xml:space="preserve"> </w:t>
      </w:r>
      <w:r w:rsidR="003F5188" w:rsidRPr="00F32A71">
        <w:rPr>
          <w:rFonts w:ascii="Arial" w:hAnsi="Arial" w:cs="Arial"/>
          <w:szCs w:val="20"/>
        </w:rPr>
        <w:t>l’Impresa</w:t>
      </w:r>
      <w:r w:rsidRPr="00F32A71">
        <w:rPr>
          <w:rFonts w:ascii="Arial" w:hAnsi="Arial" w:cs="Arial"/>
          <w:szCs w:val="20"/>
        </w:rPr>
        <w:t xml:space="preserve"> non acconsenta ad una modifica delle condizioni economiche. In tale caso, </w:t>
      </w:r>
      <w:r w:rsidR="003F5188" w:rsidRPr="00F32A71">
        <w:rPr>
          <w:rFonts w:ascii="Arial" w:hAnsi="Arial" w:cs="Arial"/>
          <w:szCs w:val="20"/>
        </w:rPr>
        <w:t>l’Impresa</w:t>
      </w:r>
      <w:r w:rsidR="003F5188" w:rsidRPr="00F32A71">
        <w:rPr>
          <w:rFonts w:ascii="Arial" w:hAnsi="Arial" w:cs="Arial"/>
          <w:szCs w:val="20"/>
          <w:lang w:val="it-IT"/>
        </w:rPr>
        <w:t xml:space="preserve"> </w:t>
      </w:r>
      <w:r w:rsidRPr="00F32A71">
        <w:rPr>
          <w:rFonts w:ascii="Arial" w:hAnsi="Arial" w:cs="Arial"/>
          <w:szCs w:val="20"/>
        </w:rPr>
        <w:t>ha diritto al pagamento delle prestazioni già eseguite oltre al decimo delle prestazioni non ancora eseguite.</w:t>
      </w:r>
    </w:p>
    <w:p w14:paraId="5C068810" w14:textId="77777777" w:rsidR="00986DCA" w:rsidRPr="00265EC7" w:rsidRDefault="00986DCA" w:rsidP="00986DCA">
      <w:pPr>
        <w:pStyle w:val="Numeroelenco"/>
        <w:widowControl/>
        <w:tabs>
          <w:tab w:val="left" w:pos="-142"/>
        </w:tabs>
        <w:ind w:left="426" w:hanging="426"/>
        <w:rPr>
          <w:rFonts w:ascii="Arial" w:hAnsi="Arial" w:cs="Arial"/>
          <w:szCs w:val="20"/>
        </w:rPr>
      </w:pPr>
      <w:bookmarkStart w:id="257" w:name="_Toc367785727"/>
      <w:bookmarkStart w:id="258" w:name="_Toc367785871"/>
      <w:bookmarkStart w:id="259" w:name="_Toc367785943"/>
      <w:bookmarkStart w:id="260" w:name="_Toc367786232"/>
      <w:bookmarkStart w:id="261" w:name="_Toc367787413"/>
      <w:bookmarkStart w:id="262" w:name="_Toc367787449"/>
      <w:r w:rsidRPr="00265EC7">
        <w:rPr>
          <w:rFonts w:ascii="Arial" w:hAnsi="Arial" w:cs="Arial"/>
          <w:b/>
          <w:bCs/>
          <w:i/>
          <w:color w:val="0000FF"/>
          <w:kern w:val="2"/>
          <w:szCs w:val="20"/>
          <w:lang w:val="it-IT" w:eastAsia="it-IT"/>
        </w:rPr>
        <w:t>&lt;eventuale, se la stipula è disposta ai sensi dell’art. 99, comma 3-bis del Codice, dunque nelle more delle verifiche sul possesso dei requisiti non espletate a causa del malfunzionamento, anche parziale, del FVOE e/o delle Piattaforme/banche dati/sistemi di interoperabilità:</w:t>
      </w:r>
      <w:r w:rsidRPr="00265EC7">
        <w:rPr>
          <w:rFonts w:ascii="Arial" w:hAnsi="Arial" w:cs="Arial"/>
          <w:szCs w:val="20"/>
        </w:rPr>
        <w:t xml:space="preserve"> Ai sensi dell’art. 99, comma 3-bis del Codice, la Committente recede altresì dal presente contratto nel caso di esito negativo delle verifiche sul possesso dei requisiti non espletate anticipatamente all’aggiudicazione in ragione del malfunzionamento, anche parziale, degli appositi strumenti informatici. Resta fermo in tal caso il diritto dell’Impresa al pagamento del solo valore delle prestazioni eseguite e il rimborso delle sole spese eventualmente sostenute per l’esecuzione della parte rimanente, nei limiti delle utilità conseguite</w:t>
      </w:r>
      <w:r w:rsidRPr="00265EC7">
        <w:rPr>
          <w:rFonts w:ascii="Arial" w:hAnsi="Arial" w:cs="Arial"/>
          <w:b/>
          <w:bCs/>
          <w:i/>
          <w:color w:val="0000FF"/>
          <w:kern w:val="2"/>
          <w:szCs w:val="20"/>
          <w:lang w:val="it-IT" w:eastAsia="it-IT"/>
        </w:rPr>
        <w:t>&gt;</w:t>
      </w:r>
      <w:r w:rsidRPr="00265EC7">
        <w:rPr>
          <w:rFonts w:ascii="Arial" w:hAnsi="Arial" w:cs="Arial"/>
          <w:szCs w:val="20"/>
        </w:rPr>
        <w:t>.</w:t>
      </w:r>
    </w:p>
    <w:p w14:paraId="019EB871" w14:textId="77777777" w:rsidR="00986DCA" w:rsidRPr="00C86ED9" w:rsidRDefault="00986DCA" w:rsidP="00986DCA">
      <w:pPr>
        <w:pStyle w:val="Numeroelenco"/>
        <w:ind w:left="360"/>
        <w:rPr>
          <w:rFonts w:ascii="Calibri" w:hAnsi="Calibri"/>
        </w:rPr>
      </w:pPr>
    </w:p>
    <w:p w14:paraId="2F54B2A1" w14:textId="77AB5729" w:rsidR="00ED37E3" w:rsidRPr="00F32A71" w:rsidRDefault="00645565" w:rsidP="00ED37E3">
      <w:pPr>
        <w:pStyle w:val="Titolo1"/>
        <w:spacing w:before="0" w:after="0"/>
        <w:rPr>
          <w:rFonts w:ascii="Arial" w:hAnsi="Arial" w:cs="Arial"/>
        </w:rPr>
      </w:pPr>
      <w:bookmarkStart w:id="263" w:name="_Toc196822758"/>
      <w:r w:rsidRPr="00F32A71">
        <w:rPr>
          <w:rFonts w:ascii="Arial" w:hAnsi="Arial" w:cs="Arial"/>
          <w:caps w:val="0"/>
        </w:rPr>
        <w:t>ARTICOLO 24</w:t>
      </w:r>
      <w:bookmarkEnd w:id="257"/>
      <w:bookmarkEnd w:id="258"/>
      <w:bookmarkEnd w:id="259"/>
      <w:bookmarkEnd w:id="260"/>
      <w:r w:rsidRPr="00F32A71">
        <w:rPr>
          <w:rFonts w:ascii="Arial" w:hAnsi="Arial" w:cs="Arial"/>
          <w:caps w:val="0"/>
        </w:rPr>
        <w:t xml:space="preserve"> </w:t>
      </w:r>
      <w:bookmarkStart w:id="264" w:name="_Toc367785728"/>
      <w:bookmarkStart w:id="265" w:name="_Toc367785872"/>
      <w:bookmarkStart w:id="266" w:name="_Toc367785944"/>
      <w:bookmarkStart w:id="267" w:name="_Toc367786233"/>
      <w:r w:rsidRPr="00F32A71">
        <w:rPr>
          <w:rFonts w:ascii="Arial" w:hAnsi="Arial" w:cs="Arial"/>
          <w:caps w:val="0"/>
        </w:rPr>
        <w:t>– RISOLUZIONE</w:t>
      </w:r>
      <w:bookmarkEnd w:id="261"/>
      <w:bookmarkEnd w:id="262"/>
      <w:bookmarkEnd w:id="263"/>
      <w:bookmarkEnd w:id="264"/>
      <w:bookmarkEnd w:id="265"/>
      <w:bookmarkEnd w:id="266"/>
      <w:bookmarkEnd w:id="267"/>
    </w:p>
    <w:p w14:paraId="5F55842F" w14:textId="77777777" w:rsidR="00ED37E3" w:rsidRPr="00F32A71" w:rsidRDefault="00ED37E3">
      <w:pPr>
        <w:pStyle w:val="Numeroelenco"/>
        <w:widowControl/>
        <w:numPr>
          <w:ilvl w:val="0"/>
          <w:numId w:val="11"/>
        </w:numPr>
        <w:tabs>
          <w:tab w:val="clear" w:pos="644"/>
        </w:tabs>
        <w:ind w:left="426" w:hanging="426"/>
        <w:rPr>
          <w:rFonts w:ascii="Arial" w:hAnsi="Arial" w:cs="Arial"/>
          <w:szCs w:val="20"/>
        </w:rPr>
      </w:pPr>
      <w:r w:rsidRPr="00F32A71">
        <w:rPr>
          <w:rFonts w:ascii="Arial" w:hAnsi="Arial" w:cs="Arial"/>
          <w:szCs w:val="20"/>
          <w:lang w:val="it-IT"/>
        </w:rPr>
        <w:t>La Committente</w:t>
      </w:r>
      <w:r w:rsidRPr="00F32A71">
        <w:rPr>
          <w:rFonts w:ascii="Arial" w:hAnsi="Arial" w:cs="Arial"/>
          <w:szCs w:val="20"/>
        </w:rPr>
        <w:t>, senza bisogno di assegnare alcun termine per l’adempimento, potrà risolvere il presente contratto ai sensi dell’art. 1456 cod. civ., nonché ai sensi dell’art.</w:t>
      </w:r>
      <w:r w:rsidRPr="00F32A71">
        <w:rPr>
          <w:rFonts w:ascii="Arial" w:hAnsi="Arial" w:cs="Arial"/>
          <w:szCs w:val="20"/>
          <w:lang w:val="it-IT"/>
        </w:rPr>
        <w:t xml:space="preserve"> </w:t>
      </w:r>
      <w:r w:rsidRPr="00F32A71">
        <w:rPr>
          <w:rFonts w:ascii="Arial" w:hAnsi="Arial" w:cs="Arial"/>
          <w:szCs w:val="20"/>
        </w:rPr>
        <w:t xml:space="preserve">1360 cod. civ., previa dichiarazione da comunicarsi all’Impresa </w:t>
      </w:r>
      <w:r w:rsidRPr="00F32A71">
        <w:rPr>
          <w:rFonts w:ascii="Arial" w:hAnsi="Arial" w:cs="Arial"/>
          <w:szCs w:val="20"/>
          <w:lang w:val="it-IT"/>
        </w:rPr>
        <w:t>tramite</w:t>
      </w:r>
      <w:r w:rsidRPr="00F32A71">
        <w:rPr>
          <w:rFonts w:ascii="Arial" w:hAnsi="Arial" w:cs="Arial"/>
          <w:szCs w:val="20"/>
        </w:rPr>
        <w:t xml:space="preserve"> </w:t>
      </w:r>
      <w:proofErr w:type="spellStart"/>
      <w:r w:rsidRPr="00F32A71">
        <w:rPr>
          <w:rFonts w:ascii="Arial" w:hAnsi="Arial" w:cs="Arial"/>
          <w:szCs w:val="20"/>
        </w:rPr>
        <w:t>pec</w:t>
      </w:r>
      <w:proofErr w:type="spellEnd"/>
      <w:r w:rsidRPr="00F32A71">
        <w:rPr>
          <w:rFonts w:ascii="Arial" w:hAnsi="Arial" w:cs="Arial"/>
          <w:szCs w:val="20"/>
        </w:rPr>
        <w:t>, nei seguenti casi:</w:t>
      </w:r>
    </w:p>
    <w:p w14:paraId="6EBCEAAB" w14:textId="544BFE1D" w:rsidR="00ED37E3" w:rsidRPr="00F32A71" w:rsidRDefault="00ED37E3">
      <w:pPr>
        <w:pStyle w:val="Testocommento"/>
        <w:numPr>
          <w:ilvl w:val="0"/>
          <w:numId w:val="9"/>
        </w:numPr>
        <w:ind w:left="851" w:hanging="284"/>
        <w:rPr>
          <w:rFonts w:ascii="Arial" w:hAnsi="Arial" w:cs="Arial"/>
        </w:rPr>
      </w:pPr>
      <w:r w:rsidRPr="00F32A71">
        <w:rPr>
          <w:rFonts w:ascii="Arial" w:hAnsi="Arial" w:cs="Arial"/>
        </w:rPr>
        <w:t>il contratto ha subito una modifica sostanziale che avrebbe richiesto il ricorso ad una nuova procedura ai sensi dell’art. 1</w:t>
      </w:r>
      <w:r w:rsidR="00AC49B9" w:rsidRPr="00F32A71">
        <w:rPr>
          <w:rFonts w:ascii="Arial" w:hAnsi="Arial" w:cs="Arial"/>
          <w:lang w:val="it-IT"/>
        </w:rPr>
        <w:t>2</w:t>
      </w:r>
      <w:r w:rsidRPr="00F32A71">
        <w:rPr>
          <w:rFonts w:ascii="Arial" w:hAnsi="Arial" w:cs="Arial"/>
        </w:rPr>
        <w:t>0</w:t>
      </w:r>
      <w:r w:rsidR="0031268C" w:rsidRPr="00F32A71">
        <w:rPr>
          <w:rFonts w:ascii="Arial" w:hAnsi="Arial" w:cs="Arial"/>
          <w:lang w:val="it-IT"/>
        </w:rPr>
        <w:t xml:space="preserve"> del Codice;</w:t>
      </w:r>
    </w:p>
    <w:p w14:paraId="60839C07" w14:textId="77777777" w:rsidR="00ED37E3" w:rsidRPr="00F32A71" w:rsidRDefault="00ED37E3">
      <w:pPr>
        <w:pStyle w:val="Testocommento"/>
        <w:numPr>
          <w:ilvl w:val="0"/>
          <w:numId w:val="9"/>
        </w:numPr>
        <w:ind w:left="851" w:hanging="284"/>
        <w:rPr>
          <w:rFonts w:ascii="Arial" w:hAnsi="Arial" w:cs="Arial"/>
        </w:rPr>
      </w:pPr>
      <w:r w:rsidRPr="00F32A71">
        <w:rPr>
          <w:rFonts w:ascii="Arial" w:hAnsi="Arial" w:cs="Arial"/>
        </w:rPr>
        <w:t>sono state superate le soglie di cui all’art. 1</w:t>
      </w:r>
      <w:r w:rsidR="00AC49B9" w:rsidRPr="00F32A71">
        <w:rPr>
          <w:rFonts w:ascii="Arial" w:hAnsi="Arial" w:cs="Arial"/>
          <w:lang w:val="it-IT"/>
        </w:rPr>
        <w:t xml:space="preserve">20, comma 2 del Codice </w:t>
      </w:r>
      <w:r w:rsidRPr="00F32A71">
        <w:rPr>
          <w:rFonts w:ascii="Arial" w:hAnsi="Arial" w:cs="Arial"/>
        </w:rPr>
        <w:t xml:space="preserve">relativamente alle fattispecie di cui al comma 1 lett. b) e c) del medesimo articolo e </w:t>
      </w:r>
      <w:r w:rsidRPr="00F32A71">
        <w:rPr>
          <w:rFonts w:ascii="Arial" w:hAnsi="Arial" w:cs="Arial"/>
          <w:lang w:val="it-IT"/>
        </w:rPr>
        <w:t xml:space="preserve">di cui al </w:t>
      </w:r>
      <w:r w:rsidRPr="00F32A71">
        <w:rPr>
          <w:rFonts w:ascii="Arial" w:hAnsi="Arial" w:cs="Arial"/>
        </w:rPr>
        <w:t xml:space="preserve">comma 2 </w:t>
      </w:r>
      <w:r w:rsidRPr="00F32A71">
        <w:rPr>
          <w:rFonts w:ascii="Arial" w:hAnsi="Arial" w:cs="Arial"/>
          <w:lang w:val="it-IT"/>
        </w:rPr>
        <w:t>del medesimo articolo</w:t>
      </w:r>
      <w:r w:rsidRPr="00F32A71">
        <w:rPr>
          <w:rFonts w:ascii="Arial" w:hAnsi="Arial" w:cs="Arial"/>
        </w:rPr>
        <w:t xml:space="preserve">. </w:t>
      </w:r>
    </w:p>
    <w:p w14:paraId="3405A6C3" w14:textId="422AB3B2" w:rsidR="00ED37E3" w:rsidRPr="00F32A71" w:rsidRDefault="00ED37E3">
      <w:pPr>
        <w:pStyle w:val="Testocommento"/>
        <w:numPr>
          <w:ilvl w:val="0"/>
          <w:numId w:val="9"/>
        </w:numPr>
        <w:ind w:left="851" w:hanging="284"/>
        <w:rPr>
          <w:rFonts w:ascii="Arial" w:hAnsi="Arial" w:cs="Arial"/>
        </w:rPr>
      </w:pPr>
      <w:r w:rsidRPr="00F32A71">
        <w:rPr>
          <w:rFonts w:ascii="Arial" w:hAnsi="Arial" w:cs="Arial"/>
        </w:rPr>
        <w:t xml:space="preserve">sono state superate le soglie </w:t>
      </w:r>
      <w:r w:rsidRPr="00F32A71">
        <w:rPr>
          <w:rFonts w:ascii="Arial" w:hAnsi="Arial" w:cs="Arial"/>
          <w:lang w:val="it-IT"/>
        </w:rPr>
        <w:t>fissate dalla Committente nel caso di modifiche non sostanziali di cui all’art. 1</w:t>
      </w:r>
      <w:r w:rsidR="00AC49B9" w:rsidRPr="00F32A71">
        <w:rPr>
          <w:rFonts w:ascii="Arial" w:hAnsi="Arial" w:cs="Arial"/>
          <w:lang w:val="it-IT"/>
        </w:rPr>
        <w:t>2</w:t>
      </w:r>
      <w:r w:rsidRPr="00F32A71">
        <w:rPr>
          <w:rFonts w:ascii="Arial" w:hAnsi="Arial" w:cs="Arial"/>
          <w:lang w:val="it-IT"/>
        </w:rPr>
        <w:t xml:space="preserve">0, comma 1, lett. e), </w:t>
      </w:r>
      <w:r w:rsidR="0031268C" w:rsidRPr="00F32A71">
        <w:rPr>
          <w:rFonts w:ascii="Arial" w:hAnsi="Arial" w:cs="Arial"/>
          <w:lang w:val="it-IT"/>
        </w:rPr>
        <w:t>del Codice</w:t>
      </w:r>
      <w:r w:rsidRPr="00F32A71">
        <w:rPr>
          <w:rFonts w:ascii="Arial" w:hAnsi="Arial" w:cs="Arial"/>
        </w:rPr>
        <w:t>;</w:t>
      </w:r>
    </w:p>
    <w:p w14:paraId="57DB6818" w14:textId="77777777" w:rsidR="00ED37E3" w:rsidRPr="00F32A71" w:rsidRDefault="003F5188">
      <w:pPr>
        <w:pStyle w:val="Testocommento"/>
        <w:numPr>
          <w:ilvl w:val="0"/>
          <w:numId w:val="9"/>
        </w:numPr>
        <w:ind w:left="851" w:hanging="284"/>
        <w:rPr>
          <w:rFonts w:ascii="Arial" w:hAnsi="Arial" w:cs="Arial"/>
        </w:rPr>
      </w:pPr>
      <w:r w:rsidRPr="00F32A71">
        <w:rPr>
          <w:rFonts w:ascii="Arial" w:hAnsi="Arial" w:cs="Arial"/>
        </w:rPr>
        <w:t>l’Impresa</w:t>
      </w:r>
      <w:r w:rsidR="00ED37E3" w:rsidRPr="00F32A71">
        <w:rPr>
          <w:rFonts w:ascii="Arial" w:hAnsi="Arial" w:cs="Arial"/>
        </w:rPr>
        <w:t xml:space="preserve"> si è trovat</w:t>
      </w:r>
      <w:r w:rsidRPr="00F32A71">
        <w:rPr>
          <w:rFonts w:ascii="Arial" w:hAnsi="Arial" w:cs="Arial"/>
          <w:lang w:val="it-IT"/>
        </w:rPr>
        <w:t>a</w:t>
      </w:r>
      <w:r w:rsidR="00ED37E3" w:rsidRPr="00F32A71">
        <w:rPr>
          <w:rFonts w:ascii="Arial" w:hAnsi="Arial" w:cs="Arial"/>
        </w:rPr>
        <w:t>, al momento dell</w:t>
      </w:r>
      <w:r w:rsidR="00525487" w:rsidRPr="00F32A71">
        <w:rPr>
          <w:rFonts w:ascii="Arial" w:hAnsi="Arial" w:cs="Arial"/>
        </w:rPr>
        <w:t>’</w:t>
      </w:r>
      <w:r w:rsidR="00ED37E3" w:rsidRPr="00F32A71">
        <w:rPr>
          <w:rFonts w:ascii="Arial" w:hAnsi="Arial" w:cs="Arial"/>
        </w:rPr>
        <w:t>aggiudicazione dell</w:t>
      </w:r>
      <w:r w:rsidR="00525487" w:rsidRPr="00F32A71">
        <w:rPr>
          <w:rFonts w:ascii="Arial" w:hAnsi="Arial" w:cs="Arial"/>
        </w:rPr>
        <w:t>’</w:t>
      </w:r>
      <w:r w:rsidR="00ED37E3" w:rsidRPr="00F32A71">
        <w:rPr>
          <w:rFonts w:ascii="Arial" w:hAnsi="Arial" w:cs="Arial"/>
        </w:rPr>
        <w:t>appalto in una delle situazioni di cui all</w:t>
      </w:r>
      <w:r w:rsidR="00525487" w:rsidRPr="00F32A71">
        <w:rPr>
          <w:rFonts w:ascii="Arial" w:hAnsi="Arial" w:cs="Arial"/>
        </w:rPr>
        <w:t>’</w:t>
      </w:r>
      <w:hyperlink r:id="rId10" w:anchor="080" w:history="1">
        <w:r w:rsidR="00B87FFD" w:rsidRPr="00F32A71">
          <w:rPr>
            <w:rFonts w:ascii="Arial" w:hAnsi="Arial" w:cs="Arial"/>
          </w:rPr>
          <w:t xml:space="preserve"> art.</w:t>
        </w:r>
        <w:r w:rsidR="00ED37E3" w:rsidRPr="00F32A71">
          <w:rPr>
            <w:rFonts w:ascii="Arial" w:hAnsi="Arial" w:cs="Arial"/>
          </w:rPr>
          <w:t xml:space="preserve"> </w:t>
        </w:r>
        <w:r w:rsidRPr="00F32A71">
          <w:rPr>
            <w:rFonts w:ascii="Arial" w:hAnsi="Arial" w:cs="Arial"/>
            <w:lang w:val="it-IT"/>
          </w:rPr>
          <w:t>94</w:t>
        </w:r>
        <w:r w:rsidR="00ED37E3" w:rsidRPr="00F32A71">
          <w:rPr>
            <w:rFonts w:ascii="Arial" w:hAnsi="Arial" w:cs="Arial"/>
          </w:rPr>
          <w:t>, comma 1</w:t>
        </w:r>
      </w:hyperlink>
      <w:r w:rsidRPr="00F32A71">
        <w:rPr>
          <w:rFonts w:ascii="Arial" w:hAnsi="Arial" w:cs="Arial"/>
          <w:lang w:val="it-IT"/>
        </w:rPr>
        <w:t xml:space="preserve"> del Codice</w:t>
      </w:r>
      <w:r w:rsidR="00ED37E3" w:rsidRPr="00F32A71">
        <w:rPr>
          <w:rFonts w:ascii="Arial" w:hAnsi="Arial" w:cs="Arial"/>
        </w:rPr>
        <w:t xml:space="preserve">, e avrebbe dovuto pertanto essere escluso dalla </w:t>
      </w:r>
      <w:r w:rsidR="00ED37E3" w:rsidRPr="00F32A71">
        <w:rPr>
          <w:rFonts w:ascii="Arial" w:hAnsi="Arial" w:cs="Arial"/>
          <w:lang w:val="it-IT"/>
        </w:rPr>
        <w:t>procedura</w:t>
      </w:r>
      <w:r w:rsidR="00ED37E3" w:rsidRPr="00F32A71">
        <w:rPr>
          <w:rFonts w:ascii="Arial" w:hAnsi="Arial" w:cs="Arial"/>
        </w:rPr>
        <w:t xml:space="preserve">; </w:t>
      </w:r>
    </w:p>
    <w:p w14:paraId="17355815" w14:textId="77777777" w:rsidR="00ED37E3" w:rsidRPr="00F32A71" w:rsidRDefault="003F5188">
      <w:pPr>
        <w:pStyle w:val="Testocommento"/>
        <w:numPr>
          <w:ilvl w:val="0"/>
          <w:numId w:val="9"/>
        </w:numPr>
        <w:ind w:left="851" w:hanging="284"/>
        <w:rPr>
          <w:rFonts w:ascii="Arial" w:hAnsi="Arial" w:cs="Arial"/>
        </w:rPr>
      </w:pPr>
      <w:r w:rsidRPr="00F32A71">
        <w:rPr>
          <w:rFonts w:ascii="Arial" w:hAnsi="Arial" w:cs="Arial"/>
        </w:rPr>
        <w:t>l’Impresa</w:t>
      </w:r>
      <w:r w:rsidR="00ED37E3" w:rsidRPr="00F32A71">
        <w:rPr>
          <w:rFonts w:ascii="Arial" w:hAnsi="Arial" w:cs="Arial"/>
        </w:rPr>
        <w:t xml:space="preserve"> ha commesso, </w:t>
      </w:r>
      <w:r w:rsidR="00ED37E3" w:rsidRPr="00F32A71">
        <w:rPr>
          <w:rFonts w:ascii="Arial" w:hAnsi="Arial" w:cs="Arial"/>
          <w:lang w:val="it-IT"/>
        </w:rPr>
        <w:t xml:space="preserve">nel corso della </w:t>
      </w:r>
      <w:r w:rsidR="00ED37E3" w:rsidRPr="00F32A71">
        <w:rPr>
          <w:rFonts w:ascii="Arial" w:hAnsi="Arial" w:cs="Arial"/>
        </w:rPr>
        <w:t>procedura, un illecito antitrust definitivamente accertat</w:t>
      </w:r>
      <w:r w:rsidR="00ED37E3" w:rsidRPr="00F32A71">
        <w:rPr>
          <w:rFonts w:ascii="Arial" w:hAnsi="Arial" w:cs="Arial"/>
          <w:lang w:val="it-IT"/>
        </w:rPr>
        <w:t>o</w:t>
      </w:r>
      <w:r w:rsidR="00ED37E3" w:rsidRPr="00F32A71">
        <w:rPr>
          <w:rFonts w:ascii="Arial" w:hAnsi="Arial" w:cs="Arial"/>
        </w:rPr>
        <w:t>, ai sensi dell’</w:t>
      </w:r>
      <w:r w:rsidR="00B87FFD" w:rsidRPr="00F32A71">
        <w:rPr>
          <w:rFonts w:ascii="Arial" w:hAnsi="Arial" w:cs="Arial"/>
        </w:rPr>
        <w:t xml:space="preserve"> art.</w:t>
      </w:r>
      <w:r w:rsidR="00ED37E3" w:rsidRPr="00F32A71">
        <w:rPr>
          <w:rFonts w:ascii="Arial" w:hAnsi="Arial" w:cs="Arial"/>
        </w:rPr>
        <w:t xml:space="preserve"> </w:t>
      </w:r>
      <w:r w:rsidRPr="00F32A71">
        <w:rPr>
          <w:rFonts w:ascii="Arial" w:hAnsi="Arial" w:cs="Arial"/>
          <w:lang w:val="it-IT"/>
        </w:rPr>
        <w:t>98</w:t>
      </w:r>
      <w:r w:rsidR="00ED37E3" w:rsidRPr="00F32A71">
        <w:rPr>
          <w:rFonts w:ascii="Arial" w:hAnsi="Arial" w:cs="Arial"/>
        </w:rPr>
        <w:t xml:space="preserve">, comma </w:t>
      </w:r>
      <w:r w:rsidRPr="00F32A71">
        <w:rPr>
          <w:rFonts w:ascii="Arial" w:hAnsi="Arial" w:cs="Arial"/>
          <w:lang w:val="it-IT"/>
        </w:rPr>
        <w:t>4</w:t>
      </w:r>
      <w:r w:rsidR="00ED37E3" w:rsidRPr="00F32A71">
        <w:rPr>
          <w:rFonts w:ascii="Arial" w:hAnsi="Arial" w:cs="Arial"/>
        </w:rPr>
        <w:t xml:space="preserve">, lett. </w:t>
      </w:r>
      <w:r w:rsidRPr="00F32A71">
        <w:rPr>
          <w:rFonts w:ascii="Arial" w:hAnsi="Arial" w:cs="Arial"/>
          <w:lang w:val="it-IT"/>
        </w:rPr>
        <w:t>a</w:t>
      </w:r>
      <w:r w:rsidR="00ED37E3" w:rsidRPr="00F32A71">
        <w:rPr>
          <w:rFonts w:ascii="Arial" w:hAnsi="Arial" w:cs="Arial"/>
        </w:rPr>
        <w:t xml:space="preserve">) </w:t>
      </w:r>
      <w:r w:rsidRPr="00F32A71">
        <w:rPr>
          <w:rFonts w:ascii="Arial" w:hAnsi="Arial" w:cs="Arial"/>
          <w:lang w:val="it-IT"/>
        </w:rPr>
        <w:t>del Codice</w:t>
      </w:r>
      <w:r w:rsidR="00ED37E3" w:rsidRPr="00F32A71">
        <w:rPr>
          <w:rFonts w:ascii="Arial" w:hAnsi="Arial" w:cs="Arial"/>
        </w:rPr>
        <w:t>;</w:t>
      </w:r>
      <w:r w:rsidR="00B87FFD" w:rsidRPr="00F32A71">
        <w:rPr>
          <w:rFonts w:ascii="Arial" w:hAnsi="Arial" w:cs="Arial"/>
        </w:rPr>
        <w:t xml:space="preserve"> </w:t>
      </w:r>
    </w:p>
    <w:p w14:paraId="7480DEAA" w14:textId="77777777" w:rsidR="00ED37E3" w:rsidRPr="00F32A71" w:rsidRDefault="00ED37E3">
      <w:pPr>
        <w:pStyle w:val="Testocommento"/>
        <w:numPr>
          <w:ilvl w:val="0"/>
          <w:numId w:val="9"/>
        </w:numPr>
        <w:ind w:left="851" w:hanging="284"/>
        <w:rPr>
          <w:rFonts w:ascii="Arial" w:hAnsi="Arial" w:cs="Arial"/>
        </w:rPr>
      </w:pPr>
      <w:r w:rsidRPr="00F32A71">
        <w:rPr>
          <w:rFonts w:ascii="Arial" w:hAnsi="Arial" w:cs="Arial"/>
        </w:rPr>
        <w:t>l</w:t>
      </w:r>
      <w:r w:rsidR="00525487" w:rsidRPr="00F32A71">
        <w:rPr>
          <w:rFonts w:ascii="Arial" w:hAnsi="Arial" w:cs="Arial"/>
        </w:rPr>
        <w:t>’</w:t>
      </w:r>
      <w:r w:rsidRPr="00F32A71">
        <w:rPr>
          <w:rFonts w:ascii="Arial" w:hAnsi="Arial" w:cs="Arial"/>
        </w:rPr>
        <w:t>appalto non avrebbe dovuto essere aggiudicato in considerazione di una grave violazione degli obblighi derivanti dai trattati, come riconosciuto dalla Corte di giustizia dell</w:t>
      </w:r>
      <w:r w:rsidR="00525487" w:rsidRPr="00F32A71">
        <w:rPr>
          <w:rFonts w:ascii="Arial" w:hAnsi="Arial" w:cs="Arial"/>
        </w:rPr>
        <w:t>’</w:t>
      </w:r>
      <w:r w:rsidRPr="00F32A71">
        <w:rPr>
          <w:rFonts w:ascii="Arial" w:hAnsi="Arial" w:cs="Arial"/>
        </w:rPr>
        <w:t>Unione europea in un procedimento ai sensi dell</w:t>
      </w:r>
      <w:r w:rsidR="00525487" w:rsidRPr="00F32A71">
        <w:rPr>
          <w:rFonts w:ascii="Arial" w:hAnsi="Arial" w:cs="Arial"/>
        </w:rPr>
        <w:t>’</w:t>
      </w:r>
      <w:hyperlink r:id="rId11" w:tgtFrame="_blank" w:history="1">
        <w:r w:rsidR="00B87FFD" w:rsidRPr="00F32A71">
          <w:rPr>
            <w:rFonts w:ascii="Arial" w:hAnsi="Arial" w:cs="Arial"/>
          </w:rPr>
          <w:t xml:space="preserve"> art.</w:t>
        </w:r>
        <w:r w:rsidRPr="00F32A71">
          <w:rPr>
            <w:rFonts w:ascii="Arial" w:hAnsi="Arial" w:cs="Arial"/>
          </w:rPr>
          <w:t xml:space="preserve"> 258 TFUE</w:t>
        </w:r>
      </w:hyperlink>
      <w:r w:rsidRPr="00F32A71">
        <w:rPr>
          <w:rFonts w:ascii="Arial" w:hAnsi="Arial" w:cs="Arial"/>
        </w:rPr>
        <w:t xml:space="preserve">; </w:t>
      </w:r>
    </w:p>
    <w:p w14:paraId="0EEB1313" w14:textId="77777777" w:rsidR="00ED37E3" w:rsidRPr="00F32A71" w:rsidRDefault="00ED37E3">
      <w:pPr>
        <w:pStyle w:val="Testocommento"/>
        <w:numPr>
          <w:ilvl w:val="0"/>
          <w:numId w:val="9"/>
        </w:numPr>
        <w:ind w:left="851" w:hanging="284"/>
        <w:rPr>
          <w:rFonts w:ascii="Arial" w:hAnsi="Arial" w:cs="Arial"/>
        </w:rPr>
      </w:pPr>
      <w:r w:rsidRPr="00F32A71">
        <w:rPr>
          <w:rFonts w:ascii="Arial" w:hAnsi="Arial" w:cs="Arial"/>
        </w:rPr>
        <w:t>ove applicabile, mancata copertura dei rischi durante tutta la vigenza del contratto, ai sensi del precedente articolo “Danni, responsabilità civile e copertura assicurativa”;</w:t>
      </w:r>
    </w:p>
    <w:p w14:paraId="6B47885B" w14:textId="77777777" w:rsidR="00ED37E3" w:rsidRPr="00F32A71" w:rsidRDefault="00ED37E3">
      <w:pPr>
        <w:pStyle w:val="Testocommento"/>
        <w:numPr>
          <w:ilvl w:val="0"/>
          <w:numId w:val="9"/>
        </w:numPr>
        <w:ind w:left="851" w:hanging="284"/>
        <w:rPr>
          <w:rFonts w:ascii="Arial" w:hAnsi="Arial" w:cs="Arial"/>
        </w:rPr>
      </w:pPr>
      <w:r w:rsidRPr="00F32A71">
        <w:rPr>
          <w:rFonts w:ascii="Arial" w:hAnsi="Arial" w:cs="Arial"/>
        </w:rPr>
        <w:t xml:space="preserve">azioni giudiziarie per violazioni di diritti di brevetto, di autore ed in genere di privativa altrui, intentate contro </w:t>
      </w:r>
      <w:r w:rsidRPr="00F32A71">
        <w:rPr>
          <w:rFonts w:ascii="Arial" w:hAnsi="Arial" w:cs="Arial"/>
          <w:lang w:val="it-IT"/>
        </w:rPr>
        <w:t>la Committente</w:t>
      </w:r>
      <w:r w:rsidRPr="00F32A71">
        <w:rPr>
          <w:rFonts w:ascii="Arial" w:hAnsi="Arial" w:cs="Arial"/>
        </w:rPr>
        <w:t>, ai sensi del precedente articolo “Brevetti industriali e diritto d’autore”;</w:t>
      </w:r>
    </w:p>
    <w:p w14:paraId="3246FDB3" w14:textId="77777777" w:rsidR="00ED37E3" w:rsidRPr="00F32A71" w:rsidRDefault="00ED37E3">
      <w:pPr>
        <w:pStyle w:val="Testocommento"/>
        <w:numPr>
          <w:ilvl w:val="0"/>
          <w:numId w:val="9"/>
        </w:numPr>
        <w:ind w:left="851" w:hanging="284"/>
        <w:rPr>
          <w:rFonts w:ascii="Arial" w:hAnsi="Arial" w:cs="Arial"/>
        </w:rPr>
      </w:pPr>
      <w:r w:rsidRPr="00F32A71">
        <w:rPr>
          <w:rFonts w:ascii="Arial" w:hAnsi="Arial" w:cs="Arial"/>
        </w:rPr>
        <w:t xml:space="preserve">nell’ipotesi di non veridicità delle dichiarazioni rese dal Fornitore ai sensi del D.p.r. n. 445/00, fatto salvo quanto previsto dall’art. 71, del medesimo D.P.R.; </w:t>
      </w:r>
    </w:p>
    <w:p w14:paraId="687F9291" w14:textId="77777777" w:rsidR="00ED37E3" w:rsidRPr="00F32A71" w:rsidRDefault="00ED37E3">
      <w:pPr>
        <w:pStyle w:val="Testocommento"/>
        <w:numPr>
          <w:ilvl w:val="0"/>
          <w:numId w:val="9"/>
        </w:numPr>
        <w:ind w:left="851" w:hanging="284"/>
        <w:rPr>
          <w:rFonts w:ascii="Arial" w:hAnsi="Arial" w:cs="Arial"/>
        </w:rPr>
      </w:pPr>
      <w:r w:rsidRPr="00F32A71">
        <w:rPr>
          <w:rFonts w:ascii="Arial" w:hAnsi="Arial" w:cs="Arial"/>
        </w:rPr>
        <w:t xml:space="preserve">nell’ipotesi di </w:t>
      </w:r>
      <w:r w:rsidRPr="00F32A71">
        <w:rPr>
          <w:rFonts w:ascii="Arial" w:hAnsi="Arial" w:cs="Arial"/>
          <w:lang w:val="it-IT"/>
        </w:rPr>
        <w:t xml:space="preserve">irrogazione di sanzioni interdittive o misure cautelari di </w:t>
      </w:r>
      <w:r w:rsidRPr="00F32A71">
        <w:rPr>
          <w:rFonts w:ascii="Arial" w:hAnsi="Arial" w:cs="Arial"/>
        </w:rPr>
        <w:t xml:space="preserve">cui al D. Lgs. n. 231/01, che impediscano all’Impresa di contrattare con le Pubbliche Amministrazioni; </w:t>
      </w:r>
    </w:p>
    <w:p w14:paraId="0126BD04" w14:textId="06586E3F" w:rsidR="00ED37E3" w:rsidRPr="00F32A71" w:rsidRDefault="00ED37E3">
      <w:pPr>
        <w:pStyle w:val="Testocommento"/>
        <w:numPr>
          <w:ilvl w:val="0"/>
          <w:numId w:val="9"/>
        </w:numPr>
        <w:ind w:left="851" w:hanging="284"/>
        <w:rPr>
          <w:rFonts w:ascii="Arial" w:hAnsi="Arial" w:cs="Arial"/>
        </w:rPr>
      </w:pPr>
      <w:r w:rsidRPr="00F32A71">
        <w:rPr>
          <w:rFonts w:ascii="Arial" w:hAnsi="Arial" w:cs="Arial"/>
        </w:rPr>
        <w:t xml:space="preserve">nei casi di cui ai seguenti articoli: </w:t>
      </w:r>
      <w:r w:rsidRPr="00F32A71">
        <w:rPr>
          <w:rFonts w:ascii="Arial" w:hAnsi="Arial" w:cs="Arial"/>
          <w:lang w:val="it-IT"/>
        </w:rPr>
        <w:t xml:space="preserve">Luogo di </w:t>
      </w:r>
      <w:r w:rsidR="00DF532A">
        <w:rPr>
          <w:rFonts w:ascii="Arial" w:hAnsi="Arial" w:cs="Arial"/>
          <w:lang w:val="it-IT"/>
        </w:rPr>
        <w:t>erogazione</w:t>
      </w:r>
      <w:r w:rsidR="00DF532A" w:rsidRPr="00F32A71">
        <w:rPr>
          <w:rFonts w:ascii="Arial" w:hAnsi="Arial" w:cs="Arial"/>
          <w:lang w:val="it-IT"/>
        </w:rPr>
        <w:t xml:space="preserve"> </w:t>
      </w:r>
      <w:r w:rsidRPr="00F32A71">
        <w:rPr>
          <w:rFonts w:ascii="Arial" w:hAnsi="Arial" w:cs="Arial"/>
          <w:lang w:val="it-IT"/>
        </w:rPr>
        <w:t>dei servizi</w:t>
      </w:r>
      <w:r w:rsidRPr="00F32A71">
        <w:rPr>
          <w:rFonts w:ascii="Arial" w:hAnsi="Arial" w:cs="Arial"/>
        </w:rPr>
        <w:t xml:space="preserve">, </w:t>
      </w:r>
      <w:r w:rsidRPr="00F32A71">
        <w:rPr>
          <w:rFonts w:ascii="Arial" w:hAnsi="Arial" w:cs="Arial"/>
          <w:lang w:val="it-IT"/>
        </w:rPr>
        <w:t>“</w:t>
      </w:r>
      <w:r w:rsidRPr="00F32A71">
        <w:rPr>
          <w:rFonts w:ascii="Arial" w:hAnsi="Arial" w:cs="Arial"/>
        </w:rPr>
        <w:t xml:space="preserve">Penali”, </w:t>
      </w:r>
      <w:r w:rsidRPr="00F32A71">
        <w:rPr>
          <w:rFonts w:ascii="Arial" w:hAnsi="Arial" w:cs="Arial"/>
          <w:lang w:val="it-IT"/>
        </w:rPr>
        <w:t>“</w:t>
      </w:r>
      <w:r w:rsidR="00DF532A">
        <w:rPr>
          <w:rFonts w:ascii="Arial" w:hAnsi="Arial" w:cs="Arial"/>
          <w:lang w:val="it-IT"/>
        </w:rPr>
        <w:t>I</w:t>
      </w:r>
      <w:r w:rsidR="00DF532A" w:rsidRPr="00F32A71">
        <w:rPr>
          <w:rFonts w:ascii="Arial" w:hAnsi="Arial" w:cs="Arial"/>
          <w:lang w:val="it-IT"/>
        </w:rPr>
        <w:t>nstallazione</w:t>
      </w:r>
      <w:r w:rsidRPr="00F32A71">
        <w:rPr>
          <w:rFonts w:ascii="Arial" w:hAnsi="Arial" w:cs="Arial"/>
          <w:lang w:val="it-IT"/>
        </w:rPr>
        <w:t xml:space="preserve">, verifica di conformità e accettazione della Fornitura”, </w:t>
      </w:r>
      <w:r w:rsidRPr="00F32A71">
        <w:rPr>
          <w:rFonts w:ascii="Arial" w:hAnsi="Arial" w:cs="Arial"/>
        </w:rPr>
        <w:t>“</w:t>
      </w:r>
      <w:r w:rsidR="00DF532A">
        <w:rPr>
          <w:rFonts w:ascii="Arial" w:hAnsi="Arial" w:cs="Arial"/>
          <w:lang w:val="it-IT"/>
        </w:rPr>
        <w:t>S</w:t>
      </w:r>
      <w:r w:rsidR="00DF532A" w:rsidRPr="00F32A71">
        <w:rPr>
          <w:rFonts w:ascii="Arial" w:hAnsi="Arial" w:cs="Arial"/>
          <w:lang w:val="it-IT"/>
        </w:rPr>
        <w:t xml:space="preserve">ervizio </w:t>
      </w:r>
      <w:r w:rsidRPr="00F32A71">
        <w:rPr>
          <w:rFonts w:ascii="Arial" w:hAnsi="Arial" w:cs="Arial"/>
          <w:lang w:val="it-IT"/>
        </w:rPr>
        <w:t xml:space="preserve">di supporto specialistico”, </w:t>
      </w:r>
      <w:r w:rsidRPr="00F32A71">
        <w:rPr>
          <w:rFonts w:ascii="Arial" w:hAnsi="Arial" w:cs="Arial"/>
        </w:rPr>
        <w:t>“Trasparenza dei prezzi”</w:t>
      </w:r>
      <w:r w:rsidRPr="00F32A71">
        <w:rPr>
          <w:rFonts w:ascii="Arial" w:hAnsi="Arial" w:cs="Arial"/>
          <w:lang w:val="it-IT"/>
        </w:rPr>
        <w:t xml:space="preserve">, “Obblighi in tema di tracciabilità dei flussi finanziari”, </w:t>
      </w:r>
      <w:r w:rsidRPr="00F32A71">
        <w:rPr>
          <w:rFonts w:ascii="Arial" w:hAnsi="Arial" w:cs="Arial"/>
        </w:rPr>
        <w:t xml:space="preserve">“Obblighi di riservatezza”, </w:t>
      </w:r>
      <w:r w:rsidRPr="00F32A71">
        <w:rPr>
          <w:rFonts w:ascii="Arial" w:hAnsi="Arial" w:cs="Arial"/>
          <w:lang w:val="it-IT"/>
        </w:rPr>
        <w:t>“</w:t>
      </w:r>
      <w:r w:rsidR="00DF532A">
        <w:rPr>
          <w:rFonts w:ascii="Arial" w:hAnsi="Arial" w:cs="Arial"/>
          <w:lang w:val="it-IT"/>
        </w:rPr>
        <w:t>B</w:t>
      </w:r>
      <w:r w:rsidR="00DF532A" w:rsidRPr="00F32A71">
        <w:rPr>
          <w:rFonts w:ascii="Arial" w:hAnsi="Arial" w:cs="Arial"/>
          <w:lang w:val="it-IT"/>
        </w:rPr>
        <w:t xml:space="preserve">revetti </w:t>
      </w:r>
      <w:r w:rsidRPr="00F32A71">
        <w:rPr>
          <w:rFonts w:ascii="Arial" w:hAnsi="Arial" w:cs="Arial"/>
          <w:lang w:val="it-IT"/>
        </w:rPr>
        <w:t xml:space="preserve">industriali e diritti d’autore”, </w:t>
      </w:r>
      <w:r w:rsidRPr="00F32A71">
        <w:rPr>
          <w:rFonts w:ascii="Arial" w:hAnsi="Arial" w:cs="Arial"/>
        </w:rPr>
        <w:t>“Utilizzo delle apparecchiature e dei prodotti software”, “Condizion</w:t>
      </w:r>
      <w:r w:rsidR="009E3905" w:rsidRPr="00F32A71">
        <w:rPr>
          <w:rFonts w:ascii="Arial" w:hAnsi="Arial" w:cs="Arial"/>
          <w:lang w:val="it-IT"/>
        </w:rPr>
        <w:t>i</w:t>
      </w:r>
      <w:r w:rsidRPr="00F32A71">
        <w:rPr>
          <w:rFonts w:ascii="Arial" w:hAnsi="Arial" w:cs="Arial"/>
        </w:rPr>
        <w:t xml:space="preserve"> particolare di risoluzione”,</w:t>
      </w:r>
      <w:r w:rsidRPr="00F32A71">
        <w:rPr>
          <w:rFonts w:ascii="Arial" w:hAnsi="Arial" w:cs="Arial"/>
          <w:lang w:val="it-IT"/>
        </w:rPr>
        <w:t xml:space="preserve"> </w:t>
      </w:r>
      <w:r w:rsidRPr="00F32A71">
        <w:rPr>
          <w:rFonts w:ascii="Arial" w:hAnsi="Arial" w:cs="Arial"/>
        </w:rPr>
        <w:t xml:space="preserve">“Divieto di cessione del contratto e cessione del credito”, </w:t>
      </w:r>
      <w:r w:rsidR="00DF532A">
        <w:rPr>
          <w:rFonts w:ascii="Arial" w:hAnsi="Arial" w:cs="Arial"/>
        </w:rPr>
        <w:t>“Obblighi relativi al c</w:t>
      </w:r>
      <w:r w:rsidR="00DF532A" w:rsidRPr="00F32A71">
        <w:rPr>
          <w:rFonts w:ascii="Arial" w:hAnsi="Arial" w:cs="Arial"/>
        </w:rPr>
        <w:t xml:space="preserve">odice </w:t>
      </w:r>
      <w:r w:rsidRPr="00F32A71">
        <w:rPr>
          <w:rFonts w:ascii="Arial" w:hAnsi="Arial" w:cs="Arial"/>
          <w:lang w:val="it-IT"/>
        </w:rPr>
        <w:t>etico</w:t>
      </w:r>
      <w:r w:rsidR="00DF532A">
        <w:rPr>
          <w:rFonts w:ascii="Arial" w:hAnsi="Arial" w:cs="Arial"/>
        </w:rPr>
        <w:t xml:space="preserve"> ed al</w:t>
      </w:r>
      <w:r w:rsidRPr="00F32A71">
        <w:rPr>
          <w:rFonts w:ascii="Arial" w:hAnsi="Arial" w:cs="Arial"/>
        </w:rPr>
        <w:t xml:space="preserve"> Piano </w:t>
      </w:r>
      <w:r w:rsidR="00DF532A">
        <w:rPr>
          <w:rFonts w:ascii="Arial" w:hAnsi="Arial" w:cs="Arial"/>
        </w:rPr>
        <w:t>di</w:t>
      </w:r>
      <w:r w:rsidRPr="00F32A71">
        <w:rPr>
          <w:rFonts w:ascii="Arial" w:hAnsi="Arial" w:cs="Arial"/>
        </w:rPr>
        <w:t xml:space="preserve"> </w:t>
      </w:r>
      <w:r w:rsidRPr="00F32A71">
        <w:rPr>
          <w:rFonts w:ascii="Arial" w:hAnsi="Arial" w:cs="Arial"/>
          <w:lang w:val="it-IT"/>
        </w:rPr>
        <w:t>prevenzione della c</w:t>
      </w:r>
      <w:proofErr w:type="spellStart"/>
      <w:r w:rsidRPr="00F32A71">
        <w:rPr>
          <w:rFonts w:ascii="Arial" w:hAnsi="Arial" w:cs="Arial"/>
        </w:rPr>
        <w:t>orruzione</w:t>
      </w:r>
      <w:proofErr w:type="spellEnd"/>
      <w:r w:rsidRPr="00F32A71">
        <w:rPr>
          <w:rFonts w:ascii="Arial" w:hAnsi="Arial" w:cs="Arial"/>
        </w:rPr>
        <w:t>”</w:t>
      </w:r>
      <w:r w:rsidRPr="00F32A71">
        <w:rPr>
          <w:rFonts w:ascii="Arial" w:hAnsi="Arial" w:cs="Arial"/>
          <w:lang w:val="it-IT"/>
        </w:rPr>
        <w:t>;</w:t>
      </w:r>
    </w:p>
    <w:p w14:paraId="462DEAFD" w14:textId="098A2BC0" w:rsidR="00925DF1" w:rsidRPr="00F32A71" w:rsidRDefault="00ED37E3">
      <w:pPr>
        <w:pStyle w:val="Testocommento"/>
        <w:numPr>
          <w:ilvl w:val="0"/>
          <w:numId w:val="9"/>
        </w:numPr>
        <w:ind w:left="851" w:hanging="284"/>
        <w:rPr>
          <w:rFonts w:ascii="Arial" w:hAnsi="Arial" w:cs="Arial"/>
        </w:rPr>
      </w:pPr>
      <w:r w:rsidRPr="00F32A71">
        <w:rPr>
          <w:rFonts w:ascii="Arial" w:hAnsi="Arial" w:cs="Arial"/>
        </w:rPr>
        <w:t>nei casi di cui a</w:t>
      </w:r>
      <w:r w:rsidR="00B87FFD" w:rsidRPr="00F32A71">
        <w:rPr>
          <w:rFonts w:ascii="Arial" w:hAnsi="Arial" w:cs="Arial"/>
          <w:lang w:val="it-IT"/>
        </w:rPr>
        <w:t xml:space="preserve">gli </w:t>
      </w:r>
      <w:r w:rsidRPr="00F32A71">
        <w:rPr>
          <w:rFonts w:ascii="Arial" w:hAnsi="Arial" w:cs="Arial"/>
        </w:rPr>
        <w:t>art</w:t>
      </w:r>
      <w:r w:rsidR="00B87FFD" w:rsidRPr="00F32A71">
        <w:rPr>
          <w:rFonts w:ascii="Arial" w:hAnsi="Arial" w:cs="Arial"/>
          <w:lang w:val="it-IT"/>
        </w:rPr>
        <w:t>t.</w:t>
      </w:r>
      <w:r w:rsidR="00925DF1" w:rsidRPr="00F32A71">
        <w:rPr>
          <w:rFonts w:ascii="Arial" w:hAnsi="Arial" w:cs="Arial"/>
        </w:rPr>
        <w:t xml:space="preserve"> 3 e 5 del Patto di integrità</w:t>
      </w:r>
      <w:r w:rsidR="00925DF1" w:rsidRPr="00F32A71">
        <w:rPr>
          <w:rFonts w:ascii="Arial" w:hAnsi="Arial" w:cs="Arial"/>
          <w:lang w:val="it-IT"/>
        </w:rPr>
        <w:t>.</w:t>
      </w:r>
    </w:p>
    <w:p w14:paraId="6A9CD003" w14:textId="7E481674" w:rsidR="00925DF1" w:rsidRPr="00F32A71" w:rsidRDefault="00925DF1">
      <w:pPr>
        <w:pStyle w:val="Testocommento"/>
        <w:numPr>
          <w:ilvl w:val="0"/>
          <w:numId w:val="9"/>
        </w:numPr>
        <w:ind w:left="851" w:hanging="284"/>
        <w:rPr>
          <w:rFonts w:ascii="Arial" w:hAnsi="Arial" w:cs="Arial"/>
        </w:rPr>
      </w:pPr>
      <w:r w:rsidRPr="00F32A71">
        <w:rPr>
          <w:rFonts w:ascii="Arial" w:hAnsi="Arial" w:cs="Arial"/>
        </w:rPr>
        <w:lastRenderedPageBreak/>
        <w:t>nei casi di cui all’art. 2 dell’Allegato Security.</w:t>
      </w:r>
    </w:p>
    <w:p w14:paraId="1CE5022C" w14:textId="77777777" w:rsidR="00925DF1" w:rsidRPr="00F32A71" w:rsidRDefault="00925DF1" w:rsidP="00925DF1">
      <w:pPr>
        <w:pStyle w:val="Testocommento"/>
        <w:ind w:left="851"/>
        <w:rPr>
          <w:rFonts w:ascii="Arial" w:hAnsi="Arial" w:cs="Arial"/>
        </w:rPr>
      </w:pPr>
    </w:p>
    <w:p w14:paraId="189107DC" w14:textId="77777777" w:rsidR="00ED37E3" w:rsidRPr="00F32A71" w:rsidRDefault="00ED37E3" w:rsidP="00A66711">
      <w:pPr>
        <w:pStyle w:val="Numeroelenco"/>
        <w:widowControl/>
        <w:ind w:left="426"/>
        <w:rPr>
          <w:rFonts w:ascii="Arial" w:hAnsi="Arial" w:cs="Arial"/>
          <w:szCs w:val="20"/>
          <w:lang w:val="it-IT"/>
        </w:rPr>
      </w:pPr>
      <w:r w:rsidRPr="00F32A71">
        <w:rPr>
          <w:rFonts w:ascii="Arial" w:hAnsi="Arial" w:cs="Arial"/>
          <w:szCs w:val="20"/>
        </w:rPr>
        <w:t>Nelle fattispecie di cui al presente comma non si applicano i termini previsti dall</w:t>
      </w:r>
      <w:r w:rsidR="00525487" w:rsidRPr="00F32A71">
        <w:rPr>
          <w:rFonts w:ascii="Arial" w:hAnsi="Arial" w:cs="Arial"/>
          <w:szCs w:val="20"/>
        </w:rPr>
        <w:t>’</w:t>
      </w:r>
      <w:hyperlink r:id="rId12" w:anchor="21-nonies" w:history="1">
        <w:r w:rsidR="00B87FFD" w:rsidRPr="00F32A71">
          <w:rPr>
            <w:rFonts w:ascii="Arial" w:hAnsi="Arial" w:cs="Arial"/>
            <w:szCs w:val="20"/>
          </w:rPr>
          <w:t xml:space="preserve"> art.</w:t>
        </w:r>
        <w:r w:rsidRPr="00F32A71">
          <w:rPr>
            <w:rFonts w:ascii="Arial" w:hAnsi="Arial" w:cs="Arial"/>
            <w:szCs w:val="20"/>
          </w:rPr>
          <w:t xml:space="preserve"> 21-</w:t>
        </w:r>
        <w:r w:rsidRPr="00F32A71">
          <w:rPr>
            <w:rFonts w:ascii="Arial" w:hAnsi="Arial" w:cs="Arial"/>
            <w:i/>
            <w:iCs/>
            <w:szCs w:val="20"/>
          </w:rPr>
          <w:t>nonies</w:t>
        </w:r>
        <w:r w:rsidRPr="00F32A71">
          <w:rPr>
            <w:rFonts w:ascii="Arial" w:hAnsi="Arial" w:cs="Arial"/>
            <w:szCs w:val="20"/>
          </w:rPr>
          <w:t xml:space="preserve"> della legge 7 agosto 1990 n. 241</w:t>
        </w:r>
      </w:hyperlink>
      <w:r w:rsidR="003F5188" w:rsidRPr="00F32A71">
        <w:rPr>
          <w:rFonts w:ascii="Arial" w:hAnsi="Arial" w:cs="Arial"/>
          <w:szCs w:val="20"/>
          <w:lang w:val="it-IT"/>
        </w:rPr>
        <w:t>.</w:t>
      </w:r>
    </w:p>
    <w:p w14:paraId="0EE74D67" w14:textId="77777777" w:rsidR="00ED37E3" w:rsidRPr="00F32A71" w:rsidRDefault="00ED37E3">
      <w:pPr>
        <w:pStyle w:val="Numeroelenco"/>
        <w:widowControl/>
        <w:numPr>
          <w:ilvl w:val="0"/>
          <w:numId w:val="11"/>
        </w:numPr>
        <w:tabs>
          <w:tab w:val="clear" w:pos="644"/>
        </w:tabs>
        <w:ind w:left="426" w:hanging="426"/>
        <w:rPr>
          <w:rFonts w:ascii="Arial" w:hAnsi="Arial" w:cs="Arial"/>
          <w:szCs w:val="20"/>
          <w:lang w:val="it-IT"/>
        </w:rPr>
      </w:pPr>
      <w:r w:rsidRPr="00F32A71">
        <w:rPr>
          <w:rFonts w:ascii="Arial" w:hAnsi="Arial" w:cs="Arial"/>
          <w:szCs w:val="20"/>
        </w:rPr>
        <w:t xml:space="preserve">La Committente, senza bisogno di assegnare alcun termine per l’adempimento, ai sensi dell’art. 1456 cod. civ., nonché ai sensi dell’art.1360 cod. civ., previa dichiarazione da comunicarsi all’Impresa tramite </w:t>
      </w:r>
      <w:proofErr w:type="spellStart"/>
      <w:r w:rsidRPr="00F32A71">
        <w:rPr>
          <w:rFonts w:ascii="Arial" w:hAnsi="Arial" w:cs="Arial"/>
          <w:szCs w:val="20"/>
        </w:rPr>
        <w:t>pec</w:t>
      </w:r>
      <w:proofErr w:type="spellEnd"/>
      <w:r w:rsidRPr="00F32A71">
        <w:rPr>
          <w:rFonts w:ascii="Arial" w:hAnsi="Arial" w:cs="Arial"/>
          <w:szCs w:val="20"/>
        </w:rPr>
        <w:t>, deve risolvere il presente contratto nei seguenti casi:</w:t>
      </w:r>
    </w:p>
    <w:p w14:paraId="5A913106" w14:textId="77777777" w:rsidR="00ED37E3" w:rsidRPr="00F32A71" w:rsidRDefault="00ED37E3">
      <w:pPr>
        <w:pStyle w:val="Testocommento"/>
        <w:numPr>
          <w:ilvl w:val="0"/>
          <w:numId w:val="10"/>
        </w:numPr>
        <w:ind w:left="851" w:hanging="284"/>
        <w:rPr>
          <w:rFonts w:ascii="Arial" w:hAnsi="Arial" w:cs="Arial"/>
        </w:rPr>
      </w:pPr>
      <w:r w:rsidRPr="00F32A71">
        <w:rPr>
          <w:rFonts w:ascii="Arial" w:hAnsi="Arial" w:cs="Arial"/>
        </w:rPr>
        <w:t>qualora nei confronti del</w:t>
      </w:r>
      <w:r w:rsidR="0067098E" w:rsidRPr="00F32A71">
        <w:rPr>
          <w:rFonts w:ascii="Arial" w:hAnsi="Arial" w:cs="Arial"/>
          <w:lang w:val="it-IT"/>
        </w:rPr>
        <w:t xml:space="preserve">l’impresa </w:t>
      </w:r>
      <w:r w:rsidRPr="00F32A71">
        <w:rPr>
          <w:rFonts w:ascii="Arial" w:hAnsi="Arial" w:cs="Arial"/>
        </w:rPr>
        <w:t>sia intervenuto un provvedimento definitivo che dispone l</w:t>
      </w:r>
      <w:r w:rsidR="00525487" w:rsidRPr="00F32A71">
        <w:rPr>
          <w:rFonts w:ascii="Arial" w:hAnsi="Arial" w:cs="Arial"/>
        </w:rPr>
        <w:t>’</w:t>
      </w:r>
      <w:r w:rsidRPr="00F32A71">
        <w:rPr>
          <w:rFonts w:ascii="Arial" w:hAnsi="Arial" w:cs="Arial"/>
        </w:rPr>
        <w:t>applicazione di una o più misure di prevenzione di cui al codice delle leggi antimafia e delle relative misure di prevenzione,</w:t>
      </w:r>
      <w:r w:rsidRPr="00F32A71">
        <w:rPr>
          <w:rFonts w:ascii="Arial" w:hAnsi="Arial" w:cs="Arial"/>
          <w:lang w:val="it-IT"/>
        </w:rPr>
        <w:t xml:space="preserve"> fatto salvo quanto previsto dall’art. 95 D.lgs. n. 159/2011</w:t>
      </w:r>
      <w:r w:rsidRPr="00F32A71">
        <w:rPr>
          <w:rFonts w:ascii="Arial" w:hAnsi="Arial" w:cs="Arial"/>
        </w:rPr>
        <w:t xml:space="preserve"> oppure sia intervenuta sentenza di condanna passata in giudicato per i reati di cui a</w:t>
      </w:r>
      <w:r w:rsidR="0067098E" w:rsidRPr="00F32A71">
        <w:rPr>
          <w:rFonts w:ascii="Arial" w:hAnsi="Arial" w:cs="Arial"/>
          <w:lang w:val="it-IT"/>
        </w:rPr>
        <w:t xml:space="preserve">gli artt. 94 e 95 </w:t>
      </w:r>
      <w:r w:rsidR="000B52EF" w:rsidRPr="00F32A71">
        <w:rPr>
          <w:rFonts w:ascii="Arial" w:hAnsi="Arial" w:cs="Arial"/>
          <w:lang w:val="it-IT"/>
        </w:rPr>
        <w:t xml:space="preserve">del Codice </w:t>
      </w:r>
      <w:r w:rsidRPr="00F32A71">
        <w:rPr>
          <w:rFonts w:ascii="Arial" w:hAnsi="Arial" w:cs="Arial"/>
          <w:lang w:val="it-IT"/>
        </w:rPr>
        <w:t xml:space="preserve"> </w:t>
      </w:r>
      <w:r w:rsidRPr="00F32A71">
        <w:rPr>
          <w:rFonts w:ascii="Arial" w:hAnsi="Arial" w:cs="Arial"/>
        </w:rPr>
        <w:t xml:space="preserve">o nel caso in cui gli accertamenti antimafia presso la Prefettura competente risultino positivi; </w:t>
      </w:r>
    </w:p>
    <w:p w14:paraId="0F128D66" w14:textId="77777777" w:rsidR="00ED37E3" w:rsidRPr="00F32A71" w:rsidRDefault="00ED37E3">
      <w:pPr>
        <w:pStyle w:val="Testocommento"/>
        <w:numPr>
          <w:ilvl w:val="0"/>
          <w:numId w:val="10"/>
        </w:numPr>
        <w:ind w:left="851" w:hanging="284"/>
        <w:rPr>
          <w:rFonts w:ascii="Arial" w:hAnsi="Arial" w:cs="Arial"/>
        </w:rPr>
      </w:pPr>
      <w:r w:rsidRPr="00F32A71">
        <w:rPr>
          <w:rFonts w:ascii="Arial" w:hAnsi="Arial" w:cs="Arial"/>
        </w:rPr>
        <w:t>qualora fosse accertato il venir meno dei requisiti</w:t>
      </w:r>
      <w:r w:rsidRPr="00F32A71">
        <w:rPr>
          <w:rFonts w:ascii="Arial" w:hAnsi="Arial" w:cs="Arial"/>
          <w:strike/>
          <w:lang w:val="it-IT"/>
        </w:rPr>
        <w:t xml:space="preserve"> </w:t>
      </w:r>
      <w:r w:rsidRPr="00F32A71">
        <w:rPr>
          <w:rFonts w:ascii="Arial" w:hAnsi="Arial" w:cs="Arial"/>
        </w:rPr>
        <w:t>richiesti dalla legge;</w:t>
      </w:r>
    </w:p>
    <w:p w14:paraId="549D0841" w14:textId="323AE38F" w:rsidR="0032594C" w:rsidRPr="00F32A71" w:rsidRDefault="009172D7">
      <w:pPr>
        <w:pStyle w:val="Numeroelenco"/>
        <w:widowControl/>
        <w:numPr>
          <w:ilvl w:val="0"/>
          <w:numId w:val="11"/>
        </w:numPr>
        <w:tabs>
          <w:tab w:val="clear" w:pos="644"/>
        </w:tabs>
        <w:ind w:left="426" w:hanging="426"/>
        <w:rPr>
          <w:rFonts w:ascii="Arial" w:hAnsi="Arial" w:cs="Arial"/>
          <w:szCs w:val="20"/>
          <w:lang w:val="it-IT"/>
        </w:rPr>
      </w:pPr>
      <w:r w:rsidRPr="00F32A71">
        <w:rPr>
          <w:rFonts w:ascii="Arial" w:hAnsi="Arial" w:cs="Arial"/>
          <w:szCs w:val="20"/>
        </w:rPr>
        <w:t>La Committente</w:t>
      </w:r>
      <w:r w:rsidRPr="00F32A71">
        <w:rPr>
          <w:rFonts w:ascii="Arial" w:hAnsi="Arial" w:cs="Arial"/>
        </w:rPr>
        <w:t xml:space="preserve"> </w:t>
      </w:r>
      <w:r w:rsidR="0032594C" w:rsidRPr="00F32A71">
        <w:rPr>
          <w:rFonts w:ascii="Arial" w:hAnsi="Arial" w:cs="Arial"/>
        </w:rPr>
        <w:t>può avvalersi della clausola risolutiva espressa di cui all’art. 1456 c.c.: 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355 e 356 c.p. ii) nel caso in cui, violato l’obbligo di segnalazione di cui all’art. 3, lett. e 2) del patto di Integrità, sia stata disposta nei confronti dei “pubblici amministratori”</w:t>
      </w:r>
      <w:r w:rsidR="0032594C" w:rsidRPr="00F32A71">
        <w:rPr>
          <w:rStyle w:val="Rimandonotaapidipagina"/>
          <w:rFonts w:ascii="Arial" w:hAnsi="Arial" w:cs="Arial"/>
        </w:rPr>
        <w:footnoteReference w:id="1"/>
      </w:r>
      <w:r w:rsidR="0032594C" w:rsidRPr="00F32A71">
        <w:rPr>
          <w:rFonts w:ascii="Arial" w:hAnsi="Arial" w:cs="Arial"/>
        </w:rPr>
        <w:t xml:space="preserve"> che hanno esercitato funzioni relative alla stipula ed esecuzione del contratto, misura cautelare o sia intervenuto rinvio a giudizio per il delitto previsto dall’art. 317 del c.p. Nei casi sopra indicati sub i) e ii), </w:t>
      </w:r>
      <w:r w:rsidRPr="00F32A71">
        <w:rPr>
          <w:rFonts w:ascii="Arial" w:hAnsi="Arial" w:cs="Arial"/>
          <w:szCs w:val="20"/>
          <w:lang w:val="it-IT"/>
        </w:rPr>
        <w:t>la</w:t>
      </w:r>
      <w:r w:rsidRPr="00F32A71">
        <w:rPr>
          <w:rFonts w:ascii="Arial" w:hAnsi="Arial" w:cs="Arial"/>
          <w:szCs w:val="20"/>
        </w:rPr>
        <w:t xml:space="preserve"> Committente</w:t>
      </w:r>
      <w:r w:rsidR="0032594C" w:rsidRPr="00F32A71">
        <w:rPr>
          <w:rFonts w:ascii="Arial" w:hAnsi="Arial" w:cs="Arial"/>
        </w:rPr>
        <w:t xml:space="preserve"> eserciterà la potestà risolutoria previa intesa con l’Autorità Nazionale Anticorruzione che potrà valutare se, in alternativa all’ipotesi risolutoria, ricorrano i presupposti per la prosecuzione del rapporto Contrattuale alle condizioni di cui all’art. 32 del D.L. 90/2014 convertito nella legge n. 114/2014</w:t>
      </w:r>
      <w:r w:rsidR="0032594C" w:rsidRPr="00F32A71">
        <w:rPr>
          <w:rFonts w:ascii="Arial" w:hAnsi="Arial" w:cs="Arial"/>
          <w:lang w:val="it-IT"/>
        </w:rPr>
        <w:t>.</w:t>
      </w:r>
    </w:p>
    <w:p w14:paraId="275275B7" w14:textId="77777777" w:rsidR="00ED37E3" w:rsidRPr="00F32A71" w:rsidRDefault="00ED37E3">
      <w:pPr>
        <w:pStyle w:val="Numeroelenco"/>
        <w:widowControl/>
        <w:numPr>
          <w:ilvl w:val="0"/>
          <w:numId w:val="11"/>
        </w:numPr>
        <w:tabs>
          <w:tab w:val="clear" w:pos="644"/>
        </w:tabs>
        <w:ind w:left="426" w:hanging="426"/>
        <w:rPr>
          <w:rFonts w:ascii="Arial" w:hAnsi="Arial" w:cs="Arial"/>
          <w:szCs w:val="20"/>
          <w:lang w:val="it-IT"/>
        </w:rPr>
      </w:pPr>
      <w:r w:rsidRPr="00F32A71">
        <w:rPr>
          <w:rFonts w:ascii="Arial" w:hAnsi="Arial" w:cs="Arial"/>
          <w:szCs w:val="20"/>
          <w:lang w:val="it-IT"/>
        </w:rPr>
        <w:t>Nel caso in cui la Committente accerti un grave inadempimento del</w:t>
      </w:r>
      <w:r w:rsidR="0067098E" w:rsidRPr="00F32A71">
        <w:rPr>
          <w:rFonts w:ascii="Arial" w:hAnsi="Arial" w:cs="Arial"/>
          <w:szCs w:val="20"/>
          <w:lang w:val="it-IT"/>
        </w:rPr>
        <w:t xml:space="preserve">l’Impresa </w:t>
      </w:r>
      <w:r w:rsidRPr="00F32A71">
        <w:rPr>
          <w:rFonts w:ascii="Arial" w:hAnsi="Arial" w:cs="Arial"/>
          <w:szCs w:val="20"/>
          <w:lang w:val="it-IT"/>
        </w:rPr>
        <w:t>ad una delle obbligazioni assunte con il presente contratto tale da compromettere la buona riuscita delle prestazioni, la stessa formulerà la contestazione degli addebiti al</w:t>
      </w:r>
      <w:r w:rsidR="0067098E" w:rsidRPr="00F32A71">
        <w:rPr>
          <w:rFonts w:ascii="Arial" w:hAnsi="Arial" w:cs="Arial"/>
          <w:szCs w:val="20"/>
          <w:lang w:val="it-IT"/>
        </w:rPr>
        <w:t>l’Impresa</w:t>
      </w:r>
      <w:r w:rsidR="000B52EF" w:rsidRPr="00F32A71">
        <w:rPr>
          <w:rFonts w:ascii="Arial" w:hAnsi="Arial" w:cs="Arial"/>
          <w:szCs w:val="20"/>
          <w:lang w:val="it-IT"/>
        </w:rPr>
        <w:t>. L’accertamento viene compiuto mediante relazione particolareggiata, corredata dei documenti necessari, indicando la stima delle prestazioni eseguite regolarmente, il cui importo può essere riconosciuto al</w:t>
      </w:r>
      <w:r w:rsidR="0067098E" w:rsidRPr="00F32A71">
        <w:rPr>
          <w:rFonts w:ascii="Arial" w:hAnsi="Arial" w:cs="Arial"/>
          <w:szCs w:val="20"/>
          <w:lang w:val="it-IT"/>
        </w:rPr>
        <w:t>l’Impresa.</w:t>
      </w:r>
      <w:r w:rsidR="000B52EF" w:rsidRPr="00F32A71">
        <w:rPr>
          <w:rFonts w:ascii="Arial" w:hAnsi="Arial" w:cs="Arial"/>
          <w:szCs w:val="20"/>
          <w:lang w:val="it-IT"/>
        </w:rPr>
        <w:t xml:space="preserve"> La Committente </w:t>
      </w:r>
      <w:r w:rsidRPr="00F32A71">
        <w:rPr>
          <w:rFonts w:ascii="Arial" w:hAnsi="Arial" w:cs="Arial"/>
          <w:szCs w:val="20"/>
          <w:lang w:val="it-IT"/>
        </w:rPr>
        <w:t>contestualmente assegn</w:t>
      </w:r>
      <w:r w:rsidR="000B52EF" w:rsidRPr="00F32A71">
        <w:rPr>
          <w:rFonts w:ascii="Arial" w:hAnsi="Arial" w:cs="Arial"/>
          <w:szCs w:val="20"/>
          <w:lang w:val="it-IT"/>
        </w:rPr>
        <w:t>a</w:t>
      </w:r>
      <w:r w:rsidRPr="00F32A71">
        <w:rPr>
          <w:rFonts w:ascii="Arial" w:hAnsi="Arial" w:cs="Arial"/>
          <w:szCs w:val="20"/>
          <w:lang w:val="it-IT"/>
        </w:rPr>
        <w:t xml:space="preserve"> un termine, non inferiore a quindici giorni, entro i quali </w:t>
      </w:r>
      <w:r w:rsidR="0067098E" w:rsidRPr="00F32A71">
        <w:rPr>
          <w:rFonts w:ascii="Arial" w:hAnsi="Arial" w:cs="Arial"/>
          <w:szCs w:val="20"/>
          <w:lang w:val="it-IT"/>
        </w:rPr>
        <w:t xml:space="preserve">l’Impresa </w:t>
      </w:r>
      <w:r w:rsidRPr="00F32A71">
        <w:rPr>
          <w:rFonts w:ascii="Arial" w:hAnsi="Arial" w:cs="Arial"/>
          <w:szCs w:val="20"/>
          <w:lang w:val="it-IT"/>
        </w:rPr>
        <w:t xml:space="preserve">dovrà presentare le proprie controdeduzioni. Acquisite e valutate negativamente le controdeduzioni ovvero scaduto il termine senza che </w:t>
      </w:r>
      <w:r w:rsidR="0067098E" w:rsidRPr="00F32A71">
        <w:rPr>
          <w:rFonts w:ascii="Arial" w:hAnsi="Arial" w:cs="Arial"/>
          <w:szCs w:val="20"/>
          <w:lang w:val="it-IT"/>
        </w:rPr>
        <w:t>l’Impresa</w:t>
      </w:r>
      <w:r w:rsidRPr="00F32A71">
        <w:rPr>
          <w:rFonts w:ascii="Arial" w:hAnsi="Arial" w:cs="Arial"/>
          <w:szCs w:val="20"/>
          <w:lang w:val="it-IT"/>
        </w:rPr>
        <w:t xml:space="preserve"> abbia risposto, la Committente ha la facoltà di dichiarare la risoluzione di diritto del contratto</w:t>
      </w:r>
      <w:r w:rsidR="000B52EF" w:rsidRPr="00F32A71">
        <w:rPr>
          <w:rFonts w:ascii="Arial" w:hAnsi="Arial" w:cs="Arial"/>
          <w:szCs w:val="20"/>
          <w:lang w:val="it-IT"/>
        </w:rPr>
        <w:t xml:space="preserve"> con atto scritto comunicato al Fornitore</w:t>
      </w:r>
      <w:r w:rsidRPr="00F32A71">
        <w:rPr>
          <w:rFonts w:ascii="Arial" w:hAnsi="Arial" w:cs="Arial"/>
          <w:szCs w:val="20"/>
          <w:lang w:val="it-IT"/>
        </w:rPr>
        <w:t xml:space="preserve"> di incamerare la garanzia ove essa non sia </w:t>
      </w:r>
      <w:r w:rsidRPr="00F32A71">
        <w:rPr>
          <w:rFonts w:ascii="Arial" w:hAnsi="Arial" w:cs="Arial"/>
          <w:szCs w:val="20"/>
          <w:lang w:val="it-IT"/>
        </w:rPr>
        <w:lastRenderedPageBreak/>
        <w:t xml:space="preserve">stata ancora restituita ovvero di applicare una penale equivalente, nonché di procedere all’esecuzione in danno dell’Impresa; resta salvo il diritto della Committente al risarcimento dell’eventuale maggior danno. </w:t>
      </w:r>
    </w:p>
    <w:p w14:paraId="217AA7A1" w14:textId="77777777" w:rsidR="00ED37E3" w:rsidRPr="00F32A71" w:rsidRDefault="00ED37E3">
      <w:pPr>
        <w:pStyle w:val="Numeroelenco"/>
        <w:widowControl/>
        <w:numPr>
          <w:ilvl w:val="0"/>
          <w:numId w:val="11"/>
        </w:numPr>
        <w:tabs>
          <w:tab w:val="clear" w:pos="644"/>
        </w:tabs>
        <w:ind w:left="426" w:hanging="426"/>
        <w:rPr>
          <w:rFonts w:ascii="Arial" w:hAnsi="Arial" w:cs="Arial"/>
          <w:szCs w:val="20"/>
          <w:lang w:val="it-IT"/>
        </w:rPr>
      </w:pPr>
      <w:r w:rsidRPr="00F32A71">
        <w:rPr>
          <w:rFonts w:ascii="Arial" w:hAnsi="Arial" w:cs="Arial"/>
          <w:szCs w:val="20"/>
        </w:rPr>
        <w:t xml:space="preserve">Qualora </w:t>
      </w:r>
      <w:r w:rsidR="0067098E" w:rsidRPr="00F32A71">
        <w:rPr>
          <w:rFonts w:ascii="Arial" w:hAnsi="Arial" w:cs="Arial"/>
          <w:szCs w:val="20"/>
          <w:lang w:val="it-IT"/>
        </w:rPr>
        <w:t xml:space="preserve">l’Impresa </w:t>
      </w:r>
      <w:r w:rsidRPr="00F32A71">
        <w:rPr>
          <w:rFonts w:ascii="Arial" w:hAnsi="Arial" w:cs="Arial"/>
          <w:szCs w:val="20"/>
        </w:rPr>
        <w:t>ritardi per negligenza l</w:t>
      </w:r>
      <w:r w:rsidR="00525487" w:rsidRPr="00F32A71">
        <w:rPr>
          <w:rFonts w:ascii="Arial" w:hAnsi="Arial" w:cs="Arial"/>
          <w:szCs w:val="20"/>
        </w:rPr>
        <w:t>’</w:t>
      </w:r>
      <w:r w:rsidRPr="00F32A71">
        <w:rPr>
          <w:rFonts w:ascii="Arial" w:hAnsi="Arial" w:cs="Arial"/>
          <w:szCs w:val="20"/>
        </w:rPr>
        <w:t>esecuzione delle prestazioni rispetto alle previsioni del contratto, la Committente assegna un termine che, salvo i casi d</w:t>
      </w:r>
      <w:r w:rsidR="00525487" w:rsidRPr="00F32A71">
        <w:rPr>
          <w:rFonts w:ascii="Arial" w:hAnsi="Arial" w:cs="Arial"/>
          <w:szCs w:val="20"/>
        </w:rPr>
        <w:t>’</w:t>
      </w:r>
      <w:r w:rsidRPr="00F32A71">
        <w:rPr>
          <w:rFonts w:ascii="Arial" w:hAnsi="Arial" w:cs="Arial"/>
          <w:szCs w:val="20"/>
        </w:rPr>
        <w:t xml:space="preserve">urgenza, non può essere inferiore a 10 (dieci) giorni, entro i quali il Fornitore deve eseguire le prestazioni. Scaduto il termine assegnato, e redatto processo verbale in contraddittorio con </w:t>
      </w:r>
      <w:r w:rsidR="0067098E" w:rsidRPr="00F32A71">
        <w:rPr>
          <w:rFonts w:ascii="Arial" w:hAnsi="Arial" w:cs="Arial"/>
          <w:szCs w:val="20"/>
          <w:lang w:val="it-IT"/>
        </w:rPr>
        <w:t>l’Impresa</w:t>
      </w:r>
      <w:r w:rsidR="0067098E" w:rsidRPr="00F32A71" w:rsidDel="0067098E">
        <w:rPr>
          <w:rFonts w:ascii="Arial" w:hAnsi="Arial" w:cs="Arial"/>
          <w:szCs w:val="20"/>
        </w:rPr>
        <w:t xml:space="preserve"> </w:t>
      </w:r>
      <w:r w:rsidRPr="00F32A71">
        <w:rPr>
          <w:rFonts w:ascii="Arial" w:hAnsi="Arial" w:cs="Arial"/>
          <w:szCs w:val="20"/>
        </w:rPr>
        <w:t>, qualora l</w:t>
      </w:r>
      <w:r w:rsidR="00525487" w:rsidRPr="00F32A71">
        <w:rPr>
          <w:rFonts w:ascii="Arial" w:hAnsi="Arial" w:cs="Arial"/>
          <w:szCs w:val="20"/>
        </w:rPr>
        <w:t>’</w:t>
      </w:r>
      <w:r w:rsidRPr="00F32A71">
        <w:rPr>
          <w:rFonts w:ascii="Arial" w:hAnsi="Arial" w:cs="Arial"/>
          <w:szCs w:val="20"/>
        </w:rPr>
        <w:t xml:space="preserve">inadempimento permanga, </w:t>
      </w:r>
      <w:r w:rsidRPr="00F32A71">
        <w:rPr>
          <w:rFonts w:ascii="Arial" w:hAnsi="Arial" w:cs="Arial"/>
          <w:szCs w:val="20"/>
          <w:lang w:val="it-IT"/>
        </w:rPr>
        <w:t xml:space="preserve">la </w:t>
      </w:r>
      <w:r w:rsidRPr="00F32A71">
        <w:rPr>
          <w:rFonts w:ascii="Arial" w:hAnsi="Arial" w:cs="Arial"/>
          <w:szCs w:val="20"/>
        </w:rPr>
        <w:t>Committente</w:t>
      </w:r>
      <w:r w:rsidRPr="00F32A71">
        <w:rPr>
          <w:rFonts w:ascii="Arial" w:hAnsi="Arial" w:cs="Arial"/>
          <w:szCs w:val="20"/>
          <w:lang w:val="it-IT"/>
        </w:rPr>
        <w:t xml:space="preserve"> </w:t>
      </w:r>
      <w:r w:rsidRPr="00F32A71">
        <w:rPr>
          <w:rFonts w:ascii="Arial" w:hAnsi="Arial" w:cs="Arial"/>
          <w:szCs w:val="20"/>
        </w:rPr>
        <w:t xml:space="preserve">potrà risolvere il contratto, fermo restando il pagamento delle penali. </w:t>
      </w:r>
    </w:p>
    <w:p w14:paraId="797D7D2A" w14:textId="77777777" w:rsidR="00ED37E3" w:rsidRPr="00F32A71" w:rsidRDefault="00ED37E3">
      <w:pPr>
        <w:pStyle w:val="Numeroelenco"/>
        <w:widowControl/>
        <w:numPr>
          <w:ilvl w:val="0"/>
          <w:numId w:val="11"/>
        </w:numPr>
        <w:tabs>
          <w:tab w:val="clear" w:pos="644"/>
        </w:tabs>
        <w:ind w:left="426" w:hanging="426"/>
        <w:rPr>
          <w:rFonts w:ascii="Arial" w:hAnsi="Arial" w:cs="Arial"/>
          <w:szCs w:val="20"/>
          <w:lang w:val="it-IT"/>
        </w:rPr>
      </w:pPr>
      <w:r w:rsidRPr="00F32A71">
        <w:rPr>
          <w:rFonts w:ascii="Arial" w:hAnsi="Arial" w:cs="Arial"/>
          <w:szCs w:val="20"/>
        </w:rPr>
        <w:t xml:space="preserve">In caso di inadempimento dell’Impresa anche a uno solo degli obblighi assunti con il presente contratto che si protragga oltre il termine, non inferiore a 15 (quindici) giorni, che verrà assegnato </w:t>
      </w:r>
      <w:r w:rsidRPr="00F32A71">
        <w:rPr>
          <w:rFonts w:ascii="Arial" w:hAnsi="Arial" w:cs="Arial"/>
          <w:szCs w:val="20"/>
          <w:lang w:val="it-IT"/>
        </w:rPr>
        <w:t>dalla Committente</w:t>
      </w:r>
      <w:r w:rsidRPr="00F32A71">
        <w:rPr>
          <w:rFonts w:ascii="Arial" w:hAnsi="Arial" w:cs="Arial"/>
          <w:szCs w:val="20"/>
        </w:rPr>
        <w:t xml:space="preserve">, a mezzo </w:t>
      </w:r>
      <w:proofErr w:type="spellStart"/>
      <w:r w:rsidRPr="00F32A71">
        <w:rPr>
          <w:rFonts w:ascii="Arial" w:hAnsi="Arial" w:cs="Arial"/>
          <w:szCs w:val="20"/>
          <w:lang w:val="it-IT"/>
        </w:rPr>
        <w:t>pec</w:t>
      </w:r>
      <w:proofErr w:type="spellEnd"/>
      <w:r w:rsidRPr="00F32A71">
        <w:rPr>
          <w:rFonts w:ascii="Arial" w:hAnsi="Arial" w:cs="Arial"/>
          <w:szCs w:val="20"/>
        </w:rPr>
        <w:t xml:space="preserve">, per porre fine all’inadempimento, </w:t>
      </w:r>
      <w:r w:rsidRPr="00F32A71">
        <w:rPr>
          <w:rFonts w:ascii="Arial" w:hAnsi="Arial" w:cs="Arial"/>
          <w:szCs w:val="20"/>
          <w:lang w:val="it-IT"/>
        </w:rPr>
        <w:t xml:space="preserve">la </w:t>
      </w:r>
      <w:r w:rsidRPr="00F32A71">
        <w:rPr>
          <w:rFonts w:ascii="Arial" w:hAnsi="Arial" w:cs="Arial"/>
          <w:szCs w:val="20"/>
        </w:rPr>
        <w:t>Committente</w:t>
      </w:r>
      <w:r w:rsidRPr="00F32A71">
        <w:rPr>
          <w:rFonts w:ascii="Arial" w:hAnsi="Arial" w:cs="Arial"/>
          <w:szCs w:val="20"/>
          <w:lang w:val="it-IT"/>
        </w:rPr>
        <w:t xml:space="preserve"> </w:t>
      </w:r>
      <w:r w:rsidRPr="00F32A71">
        <w:rPr>
          <w:rFonts w:ascii="Arial" w:hAnsi="Arial" w:cs="Arial"/>
          <w:szCs w:val="20"/>
        </w:rPr>
        <w:t xml:space="preserve">stessa ha la facoltà di dichiarare la risoluzione di diritto del contratto e di incamerare la cauzione ove essa non sia stata ancora restituita, ovvero di applicare una penale equivalente, nonché di procedere all’esecuzione in danno dell’Impresa; resta salvo il diritto </w:t>
      </w:r>
      <w:r w:rsidRPr="00F32A71">
        <w:rPr>
          <w:rFonts w:ascii="Arial" w:hAnsi="Arial" w:cs="Arial"/>
          <w:szCs w:val="20"/>
          <w:lang w:val="it-IT"/>
        </w:rPr>
        <w:t xml:space="preserve">della Committente </w:t>
      </w:r>
      <w:r w:rsidRPr="00F32A71">
        <w:rPr>
          <w:rFonts w:ascii="Arial" w:hAnsi="Arial" w:cs="Arial"/>
          <w:szCs w:val="20"/>
        </w:rPr>
        <w:t>al risarcimento dell’eventuale maggior danno.</w:t>
      </w:r>
    </w:p>
    <w:p w14:paraId="5E379E81" w14:textId="77777777" w:rsidR="00ED37E3" w:rsidRPr="00F32A71" w:rsidRDefault="00ED37E3">
      <w:pPr>
        <w:pStyle w:val="Numeroelenco"/>
        <w:widowControl/>
        <w:numPr>
          <w:ilvl w:val="0"/>
          <w:numId w:val="11"/>
        </w:numPr>
        <w:tabs>
          <w:tab w:val="clear" w:pos="644"/>
        </w:tabs>
        <w:ind w:left="426" w:hanging="426"/>
        <w:rPr>
          <w:rFonts w:ascii="Arial" w:hAnsi="Arial" w:cs="Arial"/>
          <w:szCs w:val="20"/>
          <w:lang w:val="it-IT"/>
        </w:rPr>
      </w:pPr>
      <w:r w:rsidRPr="00F32A71">
        <w:rPr>
          <w:rFonts w:ascii="Arial" w:hAnsi="Arial" w:cs="Arial"/>
          <w:szCs w:val="20"/>
        </w:rPr>
        <w:t xml:space="preserve">Nel caso di risoluzione del contratto </w:t>
      </w:r>
      <w:r w:rsidR="0067098E" w:rsidRPr="00F32A71">
        <w:rPr>
          <w:rFonts w:ascii="Arial" w:hAnsi="Arial" w:cs="Arial"/>
          <w:szCs w:val="20"/>
          <w:lang w:val="it-IT"/>
        </w:rPr>
        <w:t>l’Impresa</w:t>
      </w:r>
      <w:r w:rsidR="0067098E" w:rsidRPr="00F32A71" w:rsidDel="0067098E">
        <w:rPr>
          <w:rFonts w:ascii="Arial" w:hAnsi="Arial" w:cs="Arial"/>
          <w:szCs w:val="20"/>
        </w:rPr>
        <w:t xml:space="preserve"> </w:t>
      </w:r>
      <w:r w:rsidRPr="00F32A71">
        <w:rPr>
          <w:rFonts w:ascii="Arial" w:hAnsi="Arial" w:cs="Arial"/>
          <w:szCs w:val="20"/>
        </w:rPr>
        <w:t xml:space="preserve">ha diritto soltanto al pagamento delle prestazioni regolarmente eseguite, ai sensi dell’art. </w:t>
      </w:r>
      <w:r w:rsidR="000B52EF" w:rsidRPr="00F32A71">
        <w:rPr>
          <w:rFonts w:ascii="Arial" w:hAnsi="Arial" w:cs="Arial"/>
          <w:szCs w:val="20"/>
          <w:lang w:val="it-IT"/>
        </w:rPr>
        <w:t>122, comma 5 del Codice.</w:t>
      </w:r>
    </w:p>
    <w:p w14:paraId="16C8AA96" w14:textId="3597D6E8" w:rsidR="00ED37E3" w:rsidRPr="00F32A71" w:rsidRDefault="00ED37E3">
      <w:pPr>
        <w:pStyle w:val="Numeroelenco"/>
        <w:widowControl/>
        <w:numPr>
          <w:ilvl w:val="0"/>
          <w:numId w:val="11"/>
        </w:numPr>
        <w:tabs>
          <w:tab w:val="clear" w:pos="644"/>
        </w:tabs>
        <w:ind w:left="426" w:hanging="426"/>
        <w:rPr>
          <w:rFonts w:ascii="Arial" w:hAnsi="Arial" w:cs="Arial"/>
          <w:szCs w:val="20"/>
          <w:lang w:val="it-IT"/>
        </w:rPr>
      </w:pPr>
      <w:r w:rsidRPr="00F32A71">
        <w:rPr>
          <w:rFonts w:ascii="Arial" w:hAnsi="Arial" w:cs="Arial"/>
          <w:szCs w:val="20"/>
        </w:rPr>
        <w:t xml:space="preserve">In caso di risoluzione del presente contratto, l’Impresa si impegna, sin d’ora, a fornire </w:t>
      </w:r>
      <w:r w:rsidRPr="00F32A71">
        <w:rPr>
          <w:rFonts w:ascii="Arial" w:hAnsi="Arial" w:cs="Arial"/>
          <w:szCs w:val="20"/>
          <w:lang w:val="it-IT"/>
        </w:rPr>
        <w:t>a</w:t>
      </w:r>
      <w:r w:rsidR="0031268C" w:rsidRPr="00F32A71">
        <w:rPr>
          <w:rFonts w:ascii="Arial" w:hAnsi="Arial" w:cs="Arial"/>
          <w:szCs w:val="20"/>
          <w:lang w:val="it-IT"/>
        </w:rPr>
        <w:t>lla</w:t>
      </w:r>
      <w:r w:rsidRPr="00F32A71">
        <w:rPr>
          <w:rFonts w:ascii="Arial" w:hAnsi="Arial" w:cs="Arial"/>
          <w:szCs w:val="20"/>
          <w:lang w:val="it-IT"/>
        </w:rPr>
        <w:t xml:space="preserve"> Committente</w:t>
      </w:r>
      <w:r w:rsidR="00EF4E9B">
        <w:rPr>
          <w:rFonts w:ascii="Arial" w:hAnsi="Arial" w:cs="Arial"/>
          <w:szCs w:val="20"/>
          <w:lang w:val="it-IT"/>
        </w:rPr>
        <w:t xml:space="preserve"> </w:t>
      </w:r>
      <w:r w:rsidRPr="00F32A71">
        <w:rPr>
          <w:rFonts w:ascii="Arial" w:hAnsi="Arial" w:cs="Arial"/>
          <w:szCs w:val="20"/>
        </w:rPr>
        <w:t xml:space="preserve">tutta la documentazione tecnica e i dati necessari al fine di provvedere direttamente o tramite terzi all’esecuzione del presente. </w:t>
      </w:r>
    </w:p>
    <w:p w14:paraId="2B44E94D" w14:textId="77777777" w:rsidR="00ED37E3" w:rsidRPr="00F32A71" w:rsidRDefault="00ED37E3">
      <w:pPr>
        <w:pStyle w:val="Numeroelenco"/>
        <w:widowControl/>
        <w:numPr>
          <w:ilvl w:val="0"/>
          <w:numId w:val="11"/>
        </w:numPr>
        <w:tabs>
          <w:tab w:val="clear" w:pos="644"/>
        </w:tabs>
        <w:ind w:left="426" w:hanging="426"/>
        <w:rPr>
          <w:rFonts w:ascii="Arial" w:hAnsi="Arial" w:cs="Arial"/>
          <w:szCs w:val="20"/>
          <w:lang w:val="it-IT"/>
        </w:rPr>
      </w:pPr>
      <w:r w:rsidRPr="00F32A71">
        <w:rPr>
          <w:rFonts w:ascii="Arial" w:hAnsi="Arial" w:cs="Arial"/>
          <w:szCs w:val="20"/>
        </w:rPr>
        <w:t xml:space="preserve">In tutti i casi di cui ai precedenti commi, fatto salvo il maggior danno </w:t>
      </w:r>
      <w:r w:rsidRPr="00F32A71">
        <w:rPr>
          <w:rFonts w:ascii="Arial" w:hAnsi="Arial" w:cs="Arial"/>
          <w:szCs w:val="20"/>
          <w:lang w:val="it-IT"/>
        </w:rPr>
        <w:t xml:space="preserve">la </w:t>
      </w:r>
      <w:r w:rsidRPr="00F32A71">
        <w:rPr>
          <w:rFonts w:ascii="Arial" w:hAnsi="Arial" w:cs="Arial"/>
          <w:szCs w:val="20"/>
        </w:rPr>
        <w:t>Committente</w:t>
      </w:r>
      <w:r w:rsidRPr="00F32A71">
        <w:rPr>
          <w:rFonts w:ascii="Arial" w:hAnsi="Arial" w:cs="Arial"/>
          <w:szCs w:val="20"/>
          <w:lang w:val="it-IT"/>
        </w:rPr>
        <w:t xml:space="preserve"> </w:t>
      </w:r>
      <w:r w:rsidRPr="00F32A71">
        <w:rPr>
          <w:rFonts w:ascii="Arial" w:hAnsi="Arial" w:cs="Arial"/>
          <w:szCs w:val="20"/>
        </w:rPr>
        <w:t xml:space="preserve">incamererà la garanzia definitiva. </w:t>
      </w:r>
    </w:p>
    <w:p w14:paraId="0DB6FA47" w14:textId="77777777" w:rsidR="00ED37E3" w:rsidRPr="00F32A71" w:rsidRDefault="00ED37E3">
      <w:pPr>
        <w:pStyle w:val="Numeroelenco"/>
        <w:widowControl/>
        <w:numPr>
          <w:ilvl w:val="0"/>
          <w:numId w:val="11"/>
        </w:numPr>
        <w:tabs>
          <w:tab w:val="clear" w:pos="644"/>
        </w:tabs>
        <w:ind w:left="426" w:hanging="426"/>
        <w:rPr>
          <w:rFonts w:ascii="Arial" w:hAnsi="Arial" w:cs="Arial"/>
          <w:szCs w:val="20"/>
        </w:rPr>
      </w:pPr>
      <w:r w:rsidRPr="00F32A71">
        <w:rPr>
          <w:rFonts w:ascii="Arial" w:hAnsi="Arial" w:cs="Arial"/>
          <w:szCs w:val="20"/>
        </w:rPr>
        <w:t>Resta fermo quanto previsto all’art. 1</w:t>
      </w:r>
      <w:r w:rsidR="000B52EF" w:rsidRPr="00F32A71">
        <w:rPr>
          <w:rFonts w:ascii="Arial" w:hAnsi="Arial" w:cs="Arial"/>
          <w:szCs w:val="20"/>
          <w:lang w:val="it-IT"/>
        </w:rPr>
        <w:t xml:space="preserve">22 del Codice. </w:t>
      </w:r>
      <w:r w:rsidRPr="00F32A71">
        <w:rPr>
          <w:rFonts w:ascii="Arial" w:hAnsi="Arial" w:cs="Arial"/>
          <w:szCs w:val="20"/>
        </w:rPr>
        <w:t xml:space="preserve"> </w:t>
      </w:r>
    </w:p>
    <w:p w14:paraId="3FAC3E53" w14:textId="77777777" w:rsidR="00ED37E3" w:rsidRPr="00F32A71" w:rsidRDefault="00ED37E3" w:rsidP="00F66F1E">
      <w:pPr>
        <w:pStyle w:val="Numeroelenco"/>
        <w:ind w:left="360"/>
        <w:rPr>
          <w:rFonts w:ascii="Arial" w:hAnsi="Arial" w:cs="Arial"/>
        </w:rPr>
      </w:pPr>
    </w:p>
    <w:p w14:paraId="4DDFC966" w14:textId="539B3433" w:rsidR="00ED37E3" w:rsidRPr="00F32A71" w:rsidRDefault="00645565" w:rsidP="00ED37E3">
      <w:pPr>
        <w:pStyle w:val="Titolo1"/>
        <w:spacing w:before="0" w:after="0"/>
        <w:rPr>
          <w:rFonts w:ascii="Arial" w:hAnsi="Arial" w:cs="Arial"/>
        </w:rPr>
      </w:pPr>
      <w:bookmarkStart w:id="268" w:name="_Toc196822759"/>
      <w:r w:rsidRPr="00F32A71">
        <w:rPr>
          <w:rFonts w:ascii="Arial" w:hAnsi="Arial" w:cs="Arial"/>
          <w:caps w:val="0"/>
        </w:rPr>
        <w:t>ARTICOLO 25 – CONDIZIONI PARTICOLARI DI RISOLUZIONE</w:t>
      </w:r>
      <w:bookmarkEnd w:id="268"/>
    </w:p>
    <w:p w14:paraId="736AFAEC" w14:textId="04E66B93" w:rsidR="00ED37E3" w:rsidRPr="00F32A71" w:rsidRDefault="00ED37E3" w:rsidP="00265EC7">
      <w:pPr>
        <w:pStyle w:val="Numeroelenco3"/>
        <w:widowControl/>
        <w:numPr>
          <w:ilvl w:val="0"/>
          <w:numId w:val="0"/>
        </w:numPr>
        <w:tabs>
          <w:tab w:val="clear" w:pos="360"/>
        </w:tabs>
        <w:ind w:left="426"/>
        <w:contextualSpacing w:val="0"/>
        <w:rPr>
          <w:rFonts w:ascii="Arial" w:hAnsi="Arial" w:cs="Arial"/>
          <w:i/>
          <w:color w:val="0000FF"/>
          <w:szCs w:val="20"/>
        </w:rPr>
      </w:pPr>
    </w:p>
    <w:p w14:paraId="6A2929B7" w14:textId="7050410D" w:rsidR="00ED37E3" w:rsidRPr="00F32A71" w:rsidRDefault="00ED37E3">
      <w:pPr>
        <w:pStyle w:val="Numeroelenco"/>
        <w:widowControl/>
        <w:numPr>
          <w:ilvl w:val="0"/>
          <w:numId w:val="62"/>
        </w:numPr>
        <w:tabs>
          <w:tab w:val="clear" w:pos="644"/>
          <w:tab w:val="num" w:pos="360"/>
        </w:tabs>
        <w:ind w:left="360"/>
        <w:rPr>
          <w:rFonts w:ascii="Arial" w:hAnsi="Arial" w:cs="Arial"/>
          <w:color w:val="000000"/>
          <w:szCs w:val="20"/>
        </w:rPr>
      </w:pPr>
      <w:r w:rsidRPr="00F32A71">
        <w:rPr>
          <w:rFonts w:ascii="Arial" w:hAnsi="Arial" w:cs="Arial"/>
          <w:szCs w:val="20"/>
        </w:rPr>
        <w:t xml:space="preserve">Nel caso di nomina del Fornitore, alla stipula o successivamente in fase di esecuzione, a Responsabile o sub responsabile del trattamento, si applica la seguente disciplina. </w:t>
      </w:r>
      <w:r w:rsidRPr="00F32A71">
        <w:rPr>
          <w:rFonts w:ascii="Arial" w:hAnsi="Arial" w:cs="Arial"/>
          <w:color w:val="000000"/>
          <w:szCs w:val="20"/>
        </w:rPr>
        <w:t xml:space="preserve">La Committente, senza bisogno di assegnare alcun termine per l’adempimento, potrà risolvere il presente contratto ai sensi dell’art. 1456 cod. civ., nonché ai sensi dell’art.1360 cod. civ., previa dichiarazione da comunicarsi all’Impresa tramite </w:t>
      </w:r>
      <w:proofErr w:type="spellStart"/>
      <w:r w:rsidRPr="00F32A71">
        <w:rPr>
          <w:rFonts w:ascii="Arial" w:hAnsi="Arial" w:cs="Arial"/>
          <w:color w:val="000000"/>
          <w:szCs w:val="20"/>
        </w:rPr>
        <w:t>pec</w:t>
      </w:r>
      <w:proofErr w:type="spellEnd"/>
      <w:r w:rsidRPr="00F32A71">
        <w:rPr>
          <w:rFonts w:ascii="Arial" w:hAnsi="Arial" w:cs="Arial"/>
          <w:color w:val="000000"/>
          <w:szCs w:val="20"/>
        </w:rPr>
        <w:t>, nei seguenti casi:</w:t>
      </w:r>
    </w:p>
    <w:p w14:paraId="448FBC46" w14:textId="77777777" w:rsidR="00127123" w:rsidRPr="00F32A71" w:rsidRDefault="00127123">
      <w:pPr>
        <w:pStyle w:val="Numeroelenco3"/>
        <w:widowControl/>
        <w:numPr>
          <w:ilvl w:val="1"/>
          <w:numId w:val="45"/>
        </w:numPr>
        <w:tabs>
          <w:tab w:val="clear" w:pos="360"/>
        </w:tabs>
        <w:ind w:left="709"/>
        <w:contextualSpacing w:val="0"/>
        <w:rPr>
          <w:rFonts w:ascii="Arial" w:hAnsi="Arial" w:cs="Arial"/>
          <w:color w:val="000000"/>
          <w:szCs w:val="20"/>
        </w:rPr>
      </w:pPr>
      <w:r w:rsidRPr="00F32A71">
        <w:rPr>
          <w:rFonts w:ascii="Arial" w:hAnsi="Arial" w:cs="Arial"/>
          <w:color w:val="000000"/>
          <w:szCs w:val="20"/>
        </w:rPr>
        <w:t xml:space="preserve">nel caso di inosservanza o violazione, da parte del Fornitore, di qualsiasi obbligo o istruzione relativi al trattamento di dati personali contenuti nel presente Contratto e/o nell’”Allegato Privacy” ovvero in altro atto di natura contrattuale (ad esempio, i verbali di affidamento o la documentazione tecnica avente rilevanza contrattuale); </w:t>
      </w:r>
    </w:p>
    <w:p w14:paraId="41AEDA75" w14:textId="71B19435" w:rsidR="00127123" w:rsidRPr="00F32A71" w:rsidRDefault="00127123">
      <w:pPr>
        <w:pStyle w:val="Numeroelenco3"/>
        <w:widowControl/>
        <w:numPr>
          <w:ilvl w:val="1"/>
          <w:numId w:val="45"/>
        </w:numPr>
        <w:tabs>
          <w:tab w:val="clear" w:pos="360"/>
        </w:tabs>
        <w:ind w:left="709"/>
        <w:contextualSpacing w:val="0"/>
        <w:rPr>
          <w:rFonts w:ascii="Arial" w:hAnsi="Arial" w:cs="Arial"/>
          <w:color w:val="000000"/>
          <w:szCs w:val="20"/>
        </w:rPr>
      </w:pPr>
      <w:r w:rsidRPr="00F32A71">
        <w:rPr>
          <w:rFonts w:ascii="Arial" w:hAnsi="Arial" w:cs="Arial"/>
          <w:color w:val="000000"/>
          <w:szCs w:val="20"/>
        </w:rPr>
        <w:t xml:space="preserve">nel caso in cui a seguito delle attività di controllo e valutazione, anche mediante sopralluoghi e ispezioni svolti da Sogei o da terzi incaricati da Sogei, in conformità con quanto previsto dall’”Allegato Privacy” risultassero insussistenti le garanzie </w:t>
      </w:r>
      <w:r w:rsidRPr="00F32A71">
        <w:rPr>
          <w:rFonts w:ascii="Arial" w:hAnsi="Arial" w:cs="Arial"/>
          <w:color w:val="000000"/>
          <w:szCs w:val="20"/>
        </w:rPr>
        <w:lastRenderedPageBreak/>
        <w:t xml:space="preserve">fornite dal Fornitore ai fini della nomina dello stesso quale Responsabile o Sub Responsabile del trattamento; </w:t>
      </w:r>
    </w:p>
    <w:p w14:paraId="4780AA75" w14:textId="5EBD4820" w:rsidR="00ED37E3" w:rsidRPr="00F32A71" w:rsidRDefault="00127123">
      <w:pPr>
        <w:pStyle w:val="Numeroelenco3"/>
        <w:widowControl/>
        <w:numPr>
          <w:ilvl w:val="1"/>
          <w:numId w:val="45"/>
        </w:numPr>
        <w:tabs>
          <w:tab w:val="clear" w:pos="360"/>
        </w:tabs>
        <w:ind w:left="709"/>
        <w:contextualSpacing w:val="0"/>
        <w:rPr>
          <w:rFonts w:ascii="Arial" w:hAnsi="Arial" w:cs="Arial"/>
          <w:color w:val="000000"/>
          <w:szCs w:val="20"/>
        </w:rPr>
      </w:pPr>
      <w:r w:rsidRPr="00F32A71">
        <w:rPr>
          <w:rFonts w:ascii="Arial" w:hAnsi="Arial" w:cs="Arial"/>
          <w:color w:val="000000"/>
          <w:szCs w:val="20"/>
        </w:rPr>
        <w:t>nel caso in cui, a fronte della diffida di Sogei comunicata a seguito delle predette attività di controllo e valutazione, non siano adottate dal Fornitore, nei termini assegnati le Misure di Sicurezza idonee ad assicurare l’applicazione delle “Norme in materia di protezione dei dati personali”.</w:t>
      </w:r>
      <w:r w:rsidR="00ED37E3" w:rsidRPr="00F32A71">
        <w:rPr>
          <w:rFonts w:ascii="Arial" w:hAnsi="Arial" w:cs="Arial"/>
          <w:strike/>
          <w:color w:val="000000"/>
          <w:szCs w:val="20"/>
        </w:rPr>
        <w:t xml:space="preserve"> </w:t>
      </w:r>
    </w:p>
    <w:p w14:paraId="2E182E03" w14:textId="2E6FF450" w:rsidR="00ED37E3" w:rsidRPr="00F32A71" w:rsidRDefault="00BA349C" w:rsidP="00BA349C">
      <w:pPr>
        <w:pStyle w:val="Numeroelenco3"/>
        <w:widowControl/>
        <w:numPr>
          <w:ilvl w:val="0"/>
          <w:numId w:val="0"/>
        </w:numPr>
        <w:tabs>
          <w:tab w:val="clear" w:pos="360"/>
        </w:tabs>
        <w:rPr>
          <w:rFonts w:ascii="Arial" w:hAnsi="Arial" w:cs="Arial"/>
          <w:color w:val="000000"/>
          <w:szCs w:val="20"/>
        </w:rPr>
      </w:pPr>
      <w:r>
        <w:rPr>
          <w:rFonts w:ascii="Arial" w:hAnsi="Arial" w:cs="Arial"/>
          <w:color w:val="000000"/>
          <w:szCs w:val="20"/>
        </w:rPr>
        <w:t xml:space="preserve">      </w:t>
      </w:r>
      <w:r w:rsidR="00ED37E3" w:rsidRPr="00F32A71">
        <w:rPr>
          <w:rFonts w:ascii="Arial" w:hAnsi="Arial" w:cs="Arial"/>
          <w:color w:val="000000"/>
          <w:szCs w:val="20"/>
        </w:rPr>
        <w:t>Resta fermo quanto previsto all’art. 17</w:t>
      </w:r>
      <w:r w:rsidR="00B87FFD" w:rsidRPr="00F32A71">
        <w:rPr>
          <w:rFonts w:ascii="Arial" w:hAnsi="Arial" w:cs="Arial"/>
          <w:color w:val="000000"/>
          <w:szCs w:val="20"/>
        </w:rPr>
        <w:t xml:space="preserve"> </w:t>
      </w:r>
      <w:r w:rsidR="00ED37E3" w:rsidRPr="00F32A71">
        <w:rPr>
          <w:rFonts w:ascii="Arial" w:hAnsi="Arial" w:cs="Arial"/>
          <w:color w:val="000000"/>
          <w:szCs w:val="20"/>
        </w:rPr>
        <w:t xml:space="preserve">. </w:t>
      </w:r>
    </w:p>
    <w:p w14:paraId="650434C0" w14:textId="16B98DE4" w:rsidR="00127123" w:rsidRPr="00F32A71" w:rsidRDefault="00127123" w:rsidP="009F4913">
      <w:pPr>
        <w:pStyle w:val="Numeroelenco3"/>
        <w:numPr>
          <w:ilvl w:val="0"/>
          <w:numId w:val="0"/>
        </w:numPr>
        <w:tabs>
          <w:tab w:val="clear" w:pos="360"/>
        </w:tabs>
        <w:ind w:left="851" w:hanging="284"/>
        <w:rPr>
          <w:rFonts w:ascii="Arial" w:hAnsi="Arial" w:cs="Arial"/>
          <w:color w:val="000000"/>
          <w:szCs w:val="20"/>
        </w:rPr>
      </w:pPr>
    </w:p>
    <w:p w14:paraId="284AC530" w14:textId="7B7F7DA6" w:rsidR="006176F2" w:rsidRPr="00265EC7" w:rsidRDefault="006176F2">
      <w:pPr>
        <w:pStyle w:val="Numeroelenco"/>
        <w:widowControl/>
        <w:numPr>
          <w:ilvl w:val="0"/>
          <w:numId w:val="62"/>
        </w:numPr>
        <w:tabs>
          <w:tab w:val="clear" w:pos="644"/>
          <w:tab w:val="num" w:pos="360"/>
        </w:tabs>
        <w:ind w:left="360"/>
        <w:rPr>
          <w:rFonts w:ascii="Arial" w:hAnsi="Arial" w:cs="Arial"/>
          <w:szCs w:val="20"/>
        </w:rPr>
      </w:pPr>
      <w:r w:rsidRPr="00265EC7">
        <w:rPr>
          <w:rFonts w:ascii="Arial" w:hAnsi="Arial" w:cs="Arial"/>
          <w:szCs w:val="20"/>
        </w:rPr>
        <w:t>Ferme restando le ulteriori ipotesi di risoluzione previste nel Contratto, costituiscono cause di risoluzione:</w:t>
      </w:r>
    </w:p>
    <w:p w14:paraId="394A2272" w14:textId="77777777" w:rsidR="006176F2" w:rsidRPr="00265EC7" w:rsidRDefault="006176F2">
      <w:pPr>
        <w:pStyle w:val="Numeroelenco"/>
        <w:widowControl/>
        <w:numPr>
          <w:ilvl w:val="0"/>
          <w:numId w:val="64"/>
        </w:numPr>
        <w:ind w:left="1080"/>
        <w:rPr>
          <w:rFonts w:ascii="Arial" w:hAnsi="Arial" w:cs="Arial"/>
          <w:szCs w:val="20"/>
        </w:rPr>
      </w:pPr>
      <w:r w:rsidRPr="00265EC7">
        <w:rPr>
          <w:rFonts w:ascii="Arial" w:hAnsi="Arial" w:cs="Arial"/>
          <w:szCs w:val="20"/>
        </w:rPr>
        <w:t>l’impossibilità sopravvenuta della prestazione prevista nei casi di cui al</w:t>
      </w:r>
      <w:r w:rsidR="00150B22" w:rsidRPr="00265EC7">
        <w:rPr>
          <w:rFonts w:ascii="Arial" w:hAnsi="Arial" w:cs="Arial"/>
          <w:szCs w:val="20"/>
        </w:rPr>
        <w:t xml:space="preserve"> successivo </w:t>
      </w:r>
      <w:r w:rsidRPr="00265EC7">
        <w:rPr>
          <w:rFonts w:ascii="Arial" w:hAnsi="Arial" w:cs="Arial"/>
          <w:szCs w:val="20"/>
        </w:rPr>
        <w:t xml:space="preserve">art. </w:t>
      </w:r>
      <w:r w:rsidR="00150B22" w:rsidRPr="00265EC7">
        <w:rPr>
          <w:rFonts w:ascii="Arial" w:hAnsi="Arial" w:cs="Arial"/>
          <w:szCs w:val="20"/>
        </w:rPr>
        <w:t>“Forza Maggiore”</w:t>
      </w:r>
      <w:r w:rsidRPr="00265EC7">
        <w:rPr>
          <w:rFonts w:ascii="Arial" w:hAnsi="Arial" w:cs="Arial"/>
          <w:szCs w:val="20"/>
        </w:rPr>
        <w:t xml:space="preserve">. </w:t>
      </w:r>
    </w:p>
    <w:p w14:paraId="6C183180" w14:textId="24A59F05" w:rsidR="006176F2" w:rsidRPr="00265EC7" w:rsidRDefault="008E67AA" w:rsidP="00265EC7">
      <w:pPr>
        <w:pStyle w:val="Numeroelenco"/>
        <w:widowControl/>
        <w:ind w:left="360"/>
        <w:rPr>
          <w:rFonts w:ascii="Arial" w:hAnsi="Arial" w:cs="Arial"/>
          <w:szCs w:val="20"/>
        </w:rPr>
      </w:pPr>
      <w:r w:rsidRPr="00265EC7">
        <w:rPr>
          <w:rFonts w:ascii="Arial" w:hAnsi="Arial" w:cs="Arial"/>
          <w:szCs w:val="20"/>
        </w:rPr>
        <w:t>In tale ultimo caso, s</w:t>
      </w:r>
      <w:r w:rsidR="006176F2" w:rsidRPr="00265EC7">
        <w:rPr>
          <w:rFonts w:ascii="Arial" w:hAnsi="Arial" w:cs="Arial"/>
          <w:szCs w:val="20"/>
        </w:rPr>
        <w:t>arà onere del</w:t>
      </w:r>
      <w:r w:rsidRPr="00F32A71">
        <w:rPr>
          <w:rFonts w:ascii="Arial" w:hAnsi="Arial" w:cs="Arial"/>
          <w:szCs w:val="20"/>
        </w:rPr>
        <w:t>l’Impresa</w:t>
      </w:r>
      <w:r w:rsidR="006176F2" w:rsidRPr="00265EC7">
        <w:rPr>
          <w:rFonts w:ascii="Arial" w:hAnsi="Arial" w:cs="Arial"/>
          <w:szCs w:val="20"/>
        </w:rPr>
        <w:t xml:space="preserve"> che invoca la risoluzione del contratto ai sensi del </w:t>
      </w:r>
      <w:r w:rsidRPr="00265EC7">
        <w:rPr>
          <w:rFonts w:ascii="Arial" w:hAnsi="Arial" w:cs="Arial"/>
          <w:szCs w:val="20"/>
        </w:rPr>
        <w:t xml:space="preserve">predetto </w:t>
      </w:r>
      <w:r w:rsidR="006176F2" w:rsidRPr="00265EC7">
        <w:rPr>
          <w:rFonts w:ascii="Arial" w:hAnsi="Arial" w:cs="Arial"/>
          <w:szCs w:val="20"/>
        </w:rPr>
        <w:t xml:space="preserve">articolo, dimostrare che la prestazione è divenuta effettivamente impossibile per gli eventi di Forza Maggiore di cui al </w:t>
      </w:r>
      <w:proofErr w:type="spellStart"/>
      <w:r w:rsidR="00150B22" w:rsidRPr="00265EC7">
        <w:rPr>
          <w:rFonts w:ascii="Arial" w:hAnsi="Arial" w:cs="Arial"/>
          <w:szCs w:val="20"/>
        </w:rPr>
        <w:t>al</w:t>
      </w:r>
      <w:proofErr w:type="spellEnd"/>
      <w:r w:rsidR="00150B22" w:rsidRPr="00265EC7">
        <w:rPr>
          <w:rFonts w:ascii="Arial" w:hAnsi="Arial" w:cs="Arial"/>
          <w:szCs w:val="20"/>
        </w:rPr>
        <w:t xml:space="preserve"> successivo art. “Forza Maggiore”</w:t>
      </w:r>
      <w:r w:rsidR="006176F2" w:rsidRPr="00265EC7">
        <w:rPr>
          <w:rFonts w:ascii="Arial" w:hAnsi="Arial" w:cs="Arial"/>
          <w:szCs w:val="20"/>
        </w:rPr>
        <w:t>. Nel caso in cui il Committente non contesti la domanda di risoluzione proposta dal</w:t>
      </w:r>
      <w:r w:rsidRPr="00F32A71">
        <w:rPr>
          <w:rFonts w:ascii="Arial" w:hAnsi="Arial" w:cs="Arial"/>
          <w:szCs w:val="20"/>
        </w:rPr>
        <w:t>l’Impresa</w:t>
      </w:r>
      <w:r w:rsidR="006176F2" w:rsidRPr="00265EC7">
        <w:rPr>
          <w:rFonts w:ascii="Arial" w:hAnsi="Arial" w:cs="Arial"/>
          <w:szCs w:val="20"/>
        </w:rPr>
        <w:t xml:space="preserve">, il contratto si intenderà risolto ai sensi e per gli effetti degli articoli 1256 e 1463 c.c., senza che nessuna delle parti possa pretendere dall’altra alcunché, in termini di risarcimento danni, indennizzo, rimborso costi o altro. Nel caso in cui </w:t>
      </w:r>
      <w:r w:rsidR="0031268C" w:rsidRPr="00265EC7">
        <w:rPr>
          <w:rFonts w:ascii="Arial" w:hAnsi="Arial" w:cs="Arial"/>
          <w:szCs w:val="20"/>
        </w:rPr>
        <w:t>la</w:t>
      </w:r>
      <w:r w:rsidR="006176F2" w:rsidRPr="00265EC7">
        <w:rPr>
          <w:rFonts w:ascii="Arial" w:hAnsi="Arial" w:cs="Arial"/>
          <w:szCs w:val="20"/>
        </w:rPr>
        <w:t xml:space="preserve"> Committente contesti la domanda di risoluzione proposta dal</w:t>
      </w:r>
      <w:r w:rsidRPr="00F32A71">
        <w:rPr>
          <w:rFonts w:ascii="Arial" w:hAnsi="Arial" w:cs="Arial"/>
          <w:szCs w:val="20"/>
        </w:rPr>
        <w:t xml:space="preserve">l’Impresa </w:t>
      </w:r>
      <w:r w:rsidR="006176F2" w:rsidRPr="00265EC7">
        <w:rPr>
          <w:rFonts w:ascii="Arial" w:hAnsi="Arial" w:cs="Arial"/>
          <w:szCs w:val="20"/>
        </w:rPr>
        <w:t>per impossibilità sopravvenuta della prestazione, ai sensi dell’art. 1256 c. c., la stessa valuterà l’inadempimento o il ritardo nell’adempimento da parte del Fornitore ai fini dell’adozione dei provvedimenti di sospensione di cui a</w:t>
      </w:r>
      <w:r w:rsidR="00150B22" w:rsidRPr="00265EC7">
        <w:rPr>
          <w:rFonts w:ascii="Arial" w:hAnsi="Arial" w:cs="Arial"/>
          <w:szCs w:val="20"/>
        </w:rPr>
        <w:t>l successivo art. “Forza Maggiore”</w:t>
      </w:r>
      <w:r w:rsidR="006176F2" w:rsidRPr="00265EC7">
        <w:rPr>
          <w:rFonts w:ascii="Arial" w:hAnsi="Arial" w:cs="Arial"/>
          <w:szCs w:val="20"/>
        </w:rPr>
        <w:t>, dell’applicazione delle penali di cui all’art. 12 e/o dei rimedi risolutori, previsti all’art. 24.</w:t>
      </w:r>
    </w:p>
    <w:p w14:paraId="4E33ACDB" w14:textId="77777777" w:rsidR="00127123" w:rsidRPr="00265EC7" w:rsidRDefault="00127123">
      <w:pPr>
        <w:pStyle w:val="Numeroelenco"/>
        <w:widowControl/>
        <w:numPr>
          <w:ilvl w:val="0"/>
          <w:numId w:val="62"/>
        </w:numPr>
        <w:tabs>
          <w:tab w:val="clear" w:pos="644"/>
          <w:tab w:val="num" w:pos="360"/>
        </w:tabs>
        <w:ind w:left="360"/>
        <w:rPr>
          <w:rFonts w:ascii="Arial" w:hAnsi="Arial" w:cs="Arial"/>
          <w:szCs w:val="20"/>
        </w:rPr>
      </w:pPr>
      <w:r w:rsidRPr="00265EC7">
        <w:rPr>
          <w:rFonts w:ascii="Arial" w:hAnsi="Arial" w:cs="Arial"/>
          <w:szCs w:val="20"/>
        </w:rPr>
        <w:t>Rimane inteso che eventuali inadempimenti che abbiano portato alla risoluzione del contratto, da parte della Committente, comportano la conseguente segnalazione all'Autorità Nazionale anticorruzione e potranno essere valutati come gravi illeciti professionali, tali da rendere dubbia l’integrità o affidabilità del Fornitore ai sensi dell’art. 98, comma 3, lettera c) del Codice.</w:t>
      </w:r>
    </w:p>
    <w:p w14:paraId="772FDD47" w14:textId="77777777" w:rsidR="006176F2" w:rsidRPr="00F32A71" w:rsidRDefault="006176F2" w:rsidP="00ED37E3">
      <w:pPr>
        <w:pStyle w:val="Numeroelenco3"/>
        <w:numPr>
          <w:ilvl w:val="0"/>
          <w:numId w:val="0"/>
        </w:numPr>
        <w:tabs>
          <w:tab w:val="clear" w:pos="360"/>
        </w:tabs>
        <w:ind w:left="720"/>
        <w:rPr>
          <w:rFonts w:ascii="Arial" w:hAnsi="Arial" w:cs="Arial"/>
          <w:szCs w:val="20"/>
        </w:rPr>
      </w:pPr>
    </w:p>
    <w:p w14:paraId="0248EEA6" w14:textId="4B7062C2" w:rsidR="00ED37E3" w:rsidRPr="00F32A71" w:rsidRDefault="00ED37E3" w:rsidP="00ED37E3">
      <w:pPr>
        <w:pStyle w:val="Titolo1"/>
        <w:spacing w:before="0" w:after="0"/>
        <w:rPr>
          <w:rFonts w:ascii="Arial" w:hAnsi="Arial" w:cs="Arial"/>
        </w:rPr>
      </w:pPr>
      <w:bookmarkStart w:id="269" w:name="_Toc196822760"/>
      <w:r w:rsidRPr="00F32A71">
        <w:rPr>
          <w:rFonts w:ascii="Arial" w:hAnsi="Arial" w:cs="Arial"/>
        </w:rPr>
        <w:t>ARTICOLO 26</w:t>
      </w:r>
      <w:r w:rsidR="008E67AA" w:rsidRPr="00F32A71">
        <w:rPr>
          <w:rFonts w:ascii="Arial" w:hAnsi="Arial" w:cs="Arial"/>
        </w:rPr>
        <w:t xml:space="preserve"> </w:t>
      </w:r>
      <w:r w:rsidR="00525487" w:rsidRPr="00F32A71">
        <w:rPr>
          <w:rFonts w:ascii="Arial" w:hAnsi="Arial" w:cs="Arial"/>
        </w:rPr>
        <w:t>–</w:t>
      </w:r>
      <w:r w:rsidR="008E67AA" w:rsidRPr="00F32A71">
        <w:rPr>
          <w:rFonts w:ascii="Arial" w:hAnsi="Arial" w:cs="Arial"/>
        </w:rPr>
        <w:t xml:space="preserve"> </w:t>
      </w:r>
      <w:r w:rsidRPr="00F32A71">
        <w:rPr>
          <w:rFonts w:ascii="Arial" w:hAnsi="Arial" w:cs="Arial"/>
        </w:rPr>
        <w:t>INCOMPATIBILITÀ</w:t>
      </w:r>
      <w:bookmarkEnd w:id="269"/>
      <w:r w:rsidRPr="00F32A71">
        <w:rPr>
          <w:rFonts w:ascii="Arial" w:hAnsi="Arial" w:cs="Arial"/>
        </w:rPr>
        <w:t xml:space="preserve"> </w:t>
      </w:r>
    </w:p>
    <w:p w14:paraId="42F8018A" w14:textId="77777777" w:rsidR="00ED37E3" w:rsidRPr="00F32A71" w:rsidRDefault="008E67AA">
      <w:pPr>
        <w:numPr>
          <w:ilvl w:val="0"/>
          <w:numId w:val="8"/>
        </w:numPr>
        <w:tabs>
          <w:tab w:val="clear" w:pos="360"/>
        </w:tabs>
        <w:ind w:left="426" w:hanging="426"/>
        <w:rPr>
          <w:rFonts w:ascii="Arial" w:hAnsi="Arial" w:cs="Arial"/>
          <w:szCs w:val="20"/>
        </w:rPr>
      </w:pPr>
      <w:r w:rsidRPr="00F32A71">
        <w:rPr>
          <w:rFonts w:ascii="Arial" w:hAnsi="Arial" w:cs="Arial"/>
          <w:szCs w:val="20"/>
        </w:rPr>
        <w:t>L’Impresa</w:t>
      </w:r>
      <w:r w:rsidRPr="00F32A71" w:rsidDel="008E67AA">
        <w:rPr>
          <w:rFonts w:ascii="Arial" w:hAnsi="Arial" w:cs="Arial"/>
          <w:szCs w:val="20"/>
        </w:rPr>
        <w:t xml:space="preserve"> </w:t>
      </w:r>
      <w:r w:rsidR="00ED37E3" w:rsidRPr="00F32A71">
        <w:rPr>
          <w:rFonts w:ascii="Arial" w:hAnsi="Arial" w:cs="Arial"/>
          <w:szCs w:val="20"/>
        </w:rPr>
        <w:t xml:space="preserve"> dichiara espressamente ed irrevocabilmente che la conclusione del Contratto avviene nel rispetto delle previsioni di cui all’</w:t>
      </w:r>
      <w:r w:rsidR="00B87FFD" w:rsidRPr="00F32A71">
        <w:rPr>
          <w:rFonts w:ascii="Arial" w:hAnsi="Arial" w:cs="Arial"/>
          <w:szCs w:val="20"/>
        </w:rPr>
        <w:t xml:space="preserve"> art.</w:t>
      </w:r>
      <w:r w:rsidR="00ED37E3" w:rsidRPr="00F32A71">
        <w:rPr>
          <w:rFonts w:ascii="Arial" w:hAnsi="Arial" w:cs="Arial"/>
          <w:szCs w:val="20"/>
        </w:rPr>
        <w:t xml:space="preserve"> 53, comma 16 ter, del D. Lgs. n. 165/2001. </w:t>
      </w:r>
    </w:p>
    <w:p w14:paraId="3F5FDD8F" w14:textId="7C064D06" w:rsidR="00ED37E3" w:rsidRPr="00F32A71" w:rsidRDefault="00ED37E3">
      <w:pPr>
        <w:numPr>
          <w:ilvl w:val="0"/>
          <w:numId w:val="8"/>
        </w:numPr>
        <w:tabs>
          <w:tab w:val="clear" w:pos="360"/>
        </w:tabs>
        <w:ind w:left="426" w:hanging="426"/>
        <w:rPr>
          <w:rFonts w:ascii="Arial" w:hAnsi="Arial" w:cs="Arial"/>
          <w:szCs w:val="20"/>
        </w:rPr>
      </w:pPr>
      <w:r w:rsidRPr="00F32A71">
        <w:rPr>
          <w:rFonts w:ascii="Arial" w:hAnsi="Arial" w:cs="Arial"/>
          <w:szCs w:val="20"/>
        </w:rPr>
        <w:t xml:space="preserve">Qualora non risultasse conforme al vero la dichiarazione resa, </w:t>
      </w:r>
      <w:r w:rsidR="008E67AA" w:rsidRPr="00F32A71">
        <w:rPr>
          <w:rFonts w:ascii="Arial" w:hAnsi="Arial" w:cs="Arial"/>
          <w:szCs w:val="20"/>
        </w:rPr>
        <w:t>l’Impresa</w:t>
      </w:r>
      <w:r w:rsidR="008E67AA" w:rsidRPr="00F32A71" w:rsidDel="008E67AA">
        <w:rPr>
          <w:rFonts w:ascii="Arial" w:hAnsi="Arial" w:cs="Arial"/>
          <w:szCs w:val="20"/>
        </w:rPr>
        <w:t xml:space="preserve"> </w:t>
      </w:r>
      <w:r w:rsidRPr="00F32A71">
        <w:rPr>
          <w:rFonts w:ascii="Arial" w:hAnsi="Arial" w:cs="Arial"/>
          <w:szCs w:val="20"/>
        </w:rPr>
        <w:t xml:space="preserve"> prende atto e accetta che si applicheranno le conseguenze previste dalla predetta normativa</w:t>
      </w:r>
      <w:r w:rsidR="00BA349C">
        <w:rPr>
          <w:rFonts w:ascii="Arial" w:hAnsi="Arial" w:cs="Arial"/>
          <w:szCs w:val="20"/>
        </w:rPr>
        <w:t>.</w:t>
      </w:r>
    </w:p>
    <w:p w14:paraId="5BC379EF" w14:textId="77777777" w:rsidR="00ED37E3" w:rsidRPr="00F32A71" w:rsidRDefault="00ED37E3" w:rsidP="00ED37E3">
      <w:pPr>
        <w:pStyle w:val="Numeroelenco"/>
        <w:ind w:left="360"/>
        <w:rPr>
          <w:rFonts w:ascii="Arial" w:hAnsi="Arial" w:cs="Arial"/>
          <w:szCs w:val="20"/>
          <w:lang w:val="it-IT"/>
        </w:rPr>
      </w:pPr>
    </w:p>
    <w:p w14:paraId="7529AE7F" w14:textId="1C23F7C5" w:rsidR="00ED37E3" w:rsidRPr="00F32A71" w:rsidRDefault="00645565" w:rsidP="00ED37E3">
      <w:pPr>
        <w:pStyle w:val="Titolo1"/>
        <w:spacing w:before="0" w:after="0"/>
        <w:rPr>
          <w:rFonts w:ascii="Arial" w:hAnsi="Arial" w:cs="Arial"/>
        </w:rPr>
      </w:pPr>
      <w:bookmarkStart w:id="270" w:name="_Toc367785731"/>
      <w:bookmarkStart w:id="271" w:name="_Toc367785875"/>
      <w:bookmarkStart w:id="272" w:name="_Toc367785947"/>
      <w:bookmarkStart w:id="273" w:name="_Toc367786236"/>
      <w:bookmarkStart w:id="274" w:name="_Toc367787415"/>
      <w:bookmarkStart w:id="275" w:name="_Toc367787451"/>
      <w:bookmarkStart w:id="276" w:name="_Toc196822761"/>
      <w:r w:rsidRPr="00F32A71">
        <w:rPr>
          <w:rFonts w:ascii="Arial" w:hAnsi="Arial" w:cs="Arial"/>
          <w:caps w:val="0"/>
        </w:rPr>
        <w:t>ARTICOLO 2</w:t>
      </w:r>
      <w:bookmarkStart w:id="277" w:name="_Toc367785732"/>
      <w:bookmarkStart w:id="278" w:name="_Toc367785876"/>
      <w:bookmarkStart w:id="279" w:name="_Toc367785948"/>
      <w:bookmarkStart w:id="280" w:name="_Toc367786237"/>
      <w:bookmarkEnd w:id="270"/>
      <w:bookmarkEnd w:id="271"/>
      <w:bookmarkEnd w:id="272"/>
      <w:bookmarkEnd w:id="273"/>
      <w:r w:rsidRPr="00F32A71">
        <w:rPr>
          <w:rFonts w:ascii="Arial" w:hAnsi="Arial" w:cs="Arial"/>
          <w:caps w:val="0"/>
        </w:rPr>
        <w:t>7 – DIVIETO DI CESSIONE DEL CONTRATTO E CESSIONE DEL CREDITO</w:t>
      </w:r>
      <w:bookmarkEnd w:id="274"/>
      <w:bookmarkEnd w:id="275"/>
      <w:bookmarkEnd w:id="276"/>
      <w:bookmarkEnd w:id="277"/>
      <w:bookmarkEnd w:id="278"/>
      <w:bookmarkEnd w:id="279"/>
      <w:bookmarkEnd w:id="280"/>
      <w:r w:rsidRPr="00F32A71">
        <w:rPr>
          <w:rFonts w:ascii="Arial" w:hAnsi="Arial" w:cs="Arial"/>
          <w:caps w:val="0"/>
        </w:rPr>
        <w:t xml:space="preserve"> </w:t>
      </w:r>
    </w:p>
    <w:p w14:paraId="5B1834D2" w14:textId="77777777" w:rsidR="00ED37E3" w:rsidRPr="00F32A71" w:rsidRDefault="00775B66">
      <w:pPr>
        <w:numPr>
          <w:ilvl w:val="0"/>
          <w:numId w:val="22"/>
        </w:numPr>
        <w:tabs>
          <w:tab w:val="clear" w:pos="360"/>
        </w:tabs>
        <w:ind w:left="426" w:right="-1" w:hanging="426"/>
        <w:rPr>
          <w:rFonts w:ascii="Arial" w:hAnsi="Arial" w:cs="Arial"/>
          <w:szCs w:val="20"/>
        </w:rPr>
      </w:pPr>
      <w:r w:rsidRPr="00F32A71">
        <w:rPr>
          <w:rFonts w:ascii="Arial" w:hAnsi="Arial" w:cs="Arial"/>
          <w:szCs w:val="20"/>
        </w:rPr>
        <w:t>È</w:t>
      </w:r>
      <w:r w:rsidR="00ED37E3" w:rsidRPr="00F32A71">
        <w:rPr>
          <w:rFonts w:ascii="Arial" w:hAnsi="Arial" w:cs="Arial"/>
          <w:szCs w:val="20"/>
        </w:rPr>
        <w:t xml:space="preserve"> fatto divieto all’Impresa di cedere, a qualsiasi titolo, il presente contratto, a pena di </w:t>
      </w:r>
      <w:r w:rsidR="00ED37E3" w:rsidRPr="00F32A71">
        <w:rPr>
          <w:rFonts w:ascii="Arial" w:hAnsi="Arial" w:cs="Arial"/>
          <w:szCs w:val="20"/>
        </w:rPr>
        <w:lastRenderedPageBreak/>
        <w:t xml:space="preserve">nullità della cessione stessa, </w:t>
      </w:r>
      <w:r w:rsidR="00ED37E3" w:rsidRPr="00F32A71">
        <w:rPr>
          <w:rFonts w:ascii="Arial" w:hAnsi="Arial" w:cs="Arial"/>
        </w:rPr>
        <w:t>fatto salvo quanto previsto dall’art. 1</w:t>
      </w:r>
      <w:r w:rsidRPr="00F32A71">
        <w:rPr>
          <w:rFonts w:ascii="Arial" w:hAnsi="Arial" w:cs="Arial"/>
        </w:rPr>
        <w:t xml:space="preserve">20, comma 1, nu. 2, lettera d) del Codice. </w:t>
      </w:r>
    </w:p>
    <w:p w14:paraId="4AAF51B4" w14:textId="77777777" w:rsidR="00ED37E3" w:rsidRPr="00F32A71" w:rsidRDefault="008E67AA">
      <w:pPr>
        <w:numPr>
          <w:ilvl w:val="0"/>
          <w:numId w:val="22"/>
        </w:numPr>
        <w:tabs>
          <w:tab w:val="clear" w:pos="360"/>
        </w:tabs>
        <w:ind w:left="426" w:right="-1" w:hanging="426"/>
        <w:rPr>
          <w:rFonts w:ascii="Arial" w:hAnsi="Arial" w:cs="Arial"/>
          <w:szCs w:val="20"/>
        </w:rPr>
      </w:pPr>
      <w:r w:rsidRPr="00F32A71">
        <w:rPr>
          <w:rFonts w:ascii="Arial" w:hAnsi="Arial" w:cs="Arial"/>
          <w:szCs w:val="20"/>
        </w:rPr>
        <w:t>L’Impresa</w:t>
      </w:r>
      <w:r w:rsidRPr="00F32A71" w:rsidDel="008E67AA">
        <w:rPr>
          <w:rFonts w:ascii="Arial" w:hAnsi="Arial" w:cs="Arial"/>
          <w:szCs w:val="20"/>
        </w:rPr>
        <w:t xml:space="preserve"> </w:t>
      </w:r>
      <w:r w:rsidR="00ED37E3" w:rsidRPr="00F32A71">
        <w:rPr>
          <w:rFonts w:ascii="Arial" w:hAnsi="Arial" w:cs="Arial"/>
          <w:szCs w:val="20"/>
        </w:rPr>
        <w:t xml:space="preserve"> può cedere a terzi i crediti derivanti allo stesso dal presente contratto, nelle modalità espresse dall’art.</w:t>
      </w:r>
      <w:r w:rsidR="00B87FFD" w:rsidRPr="00F32A71">
        <w:rPr>
          <w:rFonts w:ascii="Arial" w:hAnsi="Arial" w:cs="Arial"/>
          <w:szCs w:val="20"/>
        </w:rPr>
        <w:t xml:space="preserve"> </w:t>
      </w:r>
      <w:r w:rsidR="00ED37E3" w:rsidRPr="00F32A71">
        <w:rPr>
          <w:rFonts w:ascii="Arial" w:hAnsi="Arial" w:cs="Arial"/>
          <w:szCs w:val="20"/>
        </w:rPr>
        <w:t>1</w:t>
      </w:r>
      <w:r w:rsidR="00775B66" w:rsidRPr="00F32A71">
        <w:rPr>
          <w:rFonts w:ascii="Arial" w:hAnsi="Arial" w:cs="Arial"/>
          <w:szCs w:val="20"/>
        </w:rPr>
        <w:t xml:space="preserve">20, comma 12, del Codice. </w:t>
      </w:r>
      <w:r w:rsidR="00ED37E3" w:rsidRPr="00F32A71">
        <w:rPr>
          <w:rFonts w:ascii="Arial" w:hAnsi="Arial" w:cs="Arial"/>
          <w:szCs w:val="20"/>
        </w:rPr>
        <w:t xml:space="preserve"> Le cessioni dei crediti devono essere stipulate mediante atto pubblico o scrittura privata autenticata e devono essere notificate alla Committente. Si applicano, invece, le disposizioni di cui alla Legge n. 52/1991. </w:t>
      </w:r>
    </w:p>
    <w:p w14:paraId="42DE3211" w14:textId="77777777" w:rsidR="00ED37E3" w:rsidRPr="00F32A71" w:rsidRDefault="00ED37E3">
      <w:pPr>
        <w:numPr>
          <w:ilvl w:val="0"/>
          <w:numId w:val="22"/>
        </w:numPr>
        <w:tabs>
          <w:tab w:val="clear" w:pos="360"/>
          <w:tab w:val="left" w:pos="0"/>
        </w:tabs>
        <w:ind w:left="426" w:right="-1" w:hanging="426"/>
        <w:rPr>
          <w:rFonts w:ascii="Arial" w:hAnsi="Arial" w:cs="Arial"/>
          <w:szCs w:val="20"/>
        </w:rPr>
      </w:pPr>
      <w:r w:rsidRPr="00F32A71">
        <w:rPr>
          <w:rFonts w:ascii="Arial" w:hAnsi="Arial" w:cs="Arial"/>
          <w:szCs w:val="20"/>
        </w:rPr>
        <w:t>È fatto, altresì, divieto al</w:t>
      </w:r>
      <w:r w:rsidR="008E67AA" w:rsidRPr="00F32A71">
        <w:rPr>
          <w:rFonts w:ascii="Arial" w:hAnsi="Arial" w:cs="Arial"/>
          <w:szCs w:val="20"/>
        </w:rPr>
        <w:t xml:space="preserve">l’Impresa </w:t>
      </w:r>
      <w:r w:rsidRPr="00F32A71">
        <w:rPr>
          <w:rFonts w:ascii="Arial" w:hAnsi="Arial" w:cs="Arial"/>
          <w:szCs w:val="20"/>
        </w:rPr>
        <w:t xml:space="preserve">di conferire, in qualsiasi forma, procure all’incasso. </w:t>
      </w:r>
    </w:p>
    <w:p w14:paraId="6133A18C" w14:textId="77777777" w:rsidR="00ED37E3" w:rsidRPr="00F32A71" w:rsidRDefault="00ED37E3">
      <w:pPr>
        <w:numPr>
          <w:ilvl w:val="0"/>
          <w:numId w:val="22"/>
        </w:numPr>
        <w:tabs>
          <w:tab w:val="clear" w:pos="360"/>
          <w:tab w:val="left" w:pos="0"/>
        </w:tabs>
        <w:ind w:left="426" w:right="-1" w:hanging="426"/>
        <w:rPr>
          <w:rFonts w:ascii="Arial" w:hAnsi="Arial" w:cs="Arial"/>
          <w:szCs w:val="20"/>
        </w:rPr>
      </w:pPr>
      <w:r w:rsidRPr="00F32A71">
        <w:rPr>
          <w:rFonts w:ascii="Arial" w:hAnsi="Arial" w:cs="Arial"/>
          <w:szCs w:val="20"/>
        </w:rPr>
        <w:t xml:space="preserve">In caso di inadempimento da parte del Fornitore ai suddetti obblighi, la Committente, fermo restando il diritto al risarcimento del danno, ha facoltà di dichiarare risolto di diritto il presente Contratto. </w:t>
      </w:r>
    </w:p>
    <w:p w14:paraId="14C95CDE" w14:textId="77777777" w:rsidR="00ED37E3" w:rsidRPr="00F32A71" w:rsidRDefault="00ED37E3">
      <w:pPr>
        <w:numPr>
          <w:ilvl w:val="0"/>
          <w:numId w:val="22"/>
        </w:numPr>
        <w:tabs>
          <w:tab w:val="clear" w:pos="360"/>
          <w:tab w:val="left" w:pos="0"/>
        </w:tabs>
        <w:ind w:left="426" w:right="-1" w:hanging="426"/>
        <w:rPr>
          <w:rFonts w:ascii="Arial" w:hAnsi="Arial" w:cs="Arial"/>
          <w:szCs w:val="20"/>
        </w:rPr>
      </w:pPr>
      <w:r w:rsidRPr="00F32A71">
        <w:rPr>
          <w:rFonts w:ascii="Arial" w:hAnsi="Arial" w:cs="Arial"/>
          <w:szCs w:val="20"/>
        </w:rPr>
        <w:t>Resta fermo quanto previsto in tema di tracciabilità dei flussi finanziari.</w:t>
      </w:r>
    </w:p>
    <w:p w14:paraId="0BFC5E6F" w14:textId="77777777" w:rsidR="00ED37E3" w:rsidRPr="00F32A71" w:rsidRDefault="00ED37E3" w:rsidP="00ED37E3">
      <w:pPr>
        <w:pStyle w:val="Numeroelenco"/>
        <w:tabs>
          <w:tab w:val="left" w:pos="0"/>
        </w:tabs>
        <w:ind w:left="360"/>
        <w:rPr>
          <w:rFonts w:ascii="Arial" w:hAnsi="Arial" w:cs="Arial"/>
          <w:szCs w:val="20"/>
        </w:rPr>
      </w:pPr>
    </w:p>
    <w:p w14:paraId="2CAF71DD" w14:textId="77777777" w:rsidR="00ED37E3" w:rsidRPr="00F32A71" w:rsidRDefault="00ED37E3" w:rsidP="00ED37E3">
      <w:pPr>
        <w:pStyle w:val="Numeroelenco"/>
        <w:widowControl/>
        <w:adjustRightInd/>
        <w:ind w:left="284"/>
        <w:rPr>
          <w:rFonts w:ascii="Arial" w:hAnsi="Arial" w:cs="Arial"/>
          <w:szCs w:val="20"/>
        </w:rPr>
      </w:pPr>
    </w:p>
    <w:p w14:paraId="61AFF011" w14:textId="580449B0" w:rsidR="00ED37E3" w:rsidRPr="00265EC7" w:rsidRDefault="00645565" w:rsidP="00265EC7">
      <w:pPr>
        <w:pStyle w:val="Titolo1"/>
        <w:spacing w:before="0" w:after="0"/>
        <w:rPr>
          <w:rFonts w:ascii="Arial" w:hAnsi="Arial" w:cs="Arial"/>
        </w:rPr>
      </w:pPr>
      <w:bookmarkStart w:id="281" w:name="_Toc196822762"/>
      <w:r w:rsidRPr="00F32A71">
        <w:rPr>
          <w:rFonts w:ascii="Arial" w:hAnsi="Arial" w:cs="Arial"/>
          <w:caps w:val="0"/>
        </w:rPr>
        <w:t xml:space="preserve">ARTICOLO </w:t>
      </w:r>
      <w:r>
        <w:rPr>
          <w:rFonts w:ascii="Arial" w:hAnsi="Arial" w:cs="Arial"/>
          <w:caps w:val="0"/>
        </w:rPr>
        <w:t>28</w:t>
      </w:r>
      <w:r w:rsidRPr="00F32A71">
        <w:rPr>
          <w:rFonts w:ascii="Arial" w:hAnsi="Arial" w:cs="Arial"/>
          <w:caps w:val="0"/>
        </w:rPr>
        <w:t xml:space="preserve"> – OBBLIGHI RELATIVI AL CODICE ETICO E AL PIANO DI PREVENZIONE DELLA CORRUZIONE</w:t>
      </w:r>
      <w:bookmarkEnd w:id="281"/>
    </w:p>
    <w:p w14:paraId="3599B2A3" w14:textId="77777777" w:rsidR="00ED37E3" w:rsidRPr="00F32A71" w:rsidRDefault="005F589D">
      <w:pPr>
        <w:pStyle w:val="Numeroelenco3"/>
        <w:widowControl/>
        <w:numPr>
          <w:ilvl w:val="0"/>
          <w:numId w:val="32"/>
        </w:numPr>
        <w:tabs>
          <w:tab w:val="clear" w:pos="360"/>
          <w:tab w:val="clear" w:pos="926"/>
        </w:tabs>
        <w:ind w:left="426" w:hanging="426"/>
        <w:contextualSpacing w:val="0"/>
        <w:rPr>
          <w:rFonts w:ascii="Arial" w:hAnsi="Arial" w:cs="Arial"/>
          <w:szCs w:val="20"/>
        </w:rPr>
      </w:pPr>
      <w:r w:rsidRPr="00F32A71">
        <w:rPr>
          <w:rFonts w:ascii="Arial" w:hAnsi="Arial" w:cs="Arial"/>
          <w:szCs w:val="20"/>
        </w:rPr>
        <w:t xml:space="preserve">L’Impresa </w:t>
      </w:r>
      <w:r w:rsidR="00ED37E3" w:rsidRPr="00F32A71">
        <w:rPr>
          <w:rFonts w:ascii="Arial" w:hAnsi="Arial" w:cs="Arial"/>
          <w:szCs w:val="20"/>
        </w:rPr>
        <w:t xml:space="preserve">prende atto che il MOG Sogei è costituito da: (i) Modello di Organizzazione, Gestione e Controllo ex </w:t>
      </w:r>
      <w:proofErr w:type="spellStart"/>
      <w:r w:rsidR="004F52B8" w:rsidRPr="00F32A71">
        <w:rPr>
          <w:rFonts w:ascii="Arial" w:hAnsi="Arial" w:cs="Arial"/>
          <w:szCs w:val="20"/>
        </w:rPr>
        <w:t>D.Lgs.</w:t>
      </w:r>
      <w:proofErr w:type="spellEnd"/>
      <w:r w:rsidR="00ED37E3" w:rsidRPr="00F32A71">
        <w:rPr>
          <w:rFonts w:ascii="Arial" w:hAnsi="Arial" w:cs="Arial"/>
          <w:szCs w:val="20"/>
        </w:rPr>
        <w:t xml:space="preserve"> 231/2001, (ii) Piano di prevenzione della corruzione ex L. 190/2012 e si impegna a conoscere e rispettare quanto da essi disposto e rinvenibile sul sito </w:t>
      </w:r>
      <w:hyperlink r:id="rId13" w:history="1">
        <w:r w:rsidR="00ED37E3" w:rsidRPr="00F32A71">
          <w:rPr>
            <w:rFonts w:ascii="Arial" w:hAnsi="Arial" w:cs="Arial"/>
            <w:b/>
            <w:szCs w:val="20"/>
          </w:rPr>
          <w:t>www.sogei.it</w:t>
        </w:r>
      </w:hyperlink>
      <w:r w:rsidR="00ED37E3" w:rsidRPr="00F32A71">
        <w:rPr>
          <w:rFonts w:ascii="Arial" w:hAnsi="Arial" w:cs="Arial"/>
          <w:szCs w:val="20"/>
        </w:rPr>
        <w:t>, nella sezione Società trasparente - altri contenuti - Prevenzione della corruzione.</w:t>
      </w:r>
    </w:p>
    <w:p w14:paraId="6466F7B8" w14:textId="77777777" w:rsidR="00ED37E3" w:rsidRPr="00F32A71" w:rsidRDefault="005F589D">
      <w:pPr>
        <w:pStyle w:val="Numeroelenco3"/>
        <w:widowControl/>
        <w:numPr>
          <w:ilvl w:val="0"/>
          <w:numId w:val="6"/>
        </w:numPr>
        <w:tabs>
          <w:tab w:val="clear" w:pos="360"/>
          <w:tab w:val="clear" w:pos="926"/>
        </w:tabs>
        <w:ind w:left="426" w:hanging="426"/>
        <w:contextualSpacing w:val="0"/>
        <w:rPr>
          <w:rFonts w:ascii="Arial" w:hAnsi="Arial" w:cs="Arial"/>
          <w:szCs w:val="20"/>
        </w:rPr>
      </w:pPr>
      <w:r w:rsidRPr="00F32A71">
        <w:rPr>
          <w:rFonts w:ascii="Arial" w:hAnsi="Arial" w:cs="Arial"/>
          <w:szCs w:val="20"/>
        </w:rPr>
        <w:t>L’Impresa</w:t>
      </w:r>
      <w:r w:rsidR="00ED37E3" w:rsidRPr="00F32A71">
        <w:rPr>
          <w:rFonts w:ascii="Arial" w:hAnsi="Arial" w:cs="Arial"/>
          <w:szCs w:val="20"/>
        </w:rPr>
        <w:t xml:space="preserve"> si impegna a conoscere e rispettare il Codice Etico Sogei rinvenibile sul sito </w:t>
      </w:r>
      <w:hyperlink r:id="rId14" w:history="1">
        <w:r w:rsidR="00ED37E3" w:rsidRPr="00F32A71">
          <w:rPr>
            <w:rFonts w:ascii="Arial" w:hAnsi="Arial" w:cs="Arial"/>
            <w:b/>
            <w:szCs w:val="20"/>
          </w:rPr>
          <w:t>www.sogei.it</w:t>
        </w:r>
      </w:hyperlink>
      <w:r w:rsidR="00ED37E3" w:rsidRPr="00F32A71">
        <w:rPr>
          <w:rFonts w:ascii="Arial" w:hAnsi="Arial" w:cs="Arial"/>
          <w:szCs w:val="20"/>
        </w:rPr>
        <w:t>, nella sezione Società Trasparente – Disposizioni generali – Atti generali.</w:t>
      </w:r>
    </w:p>
    <w:p w14:paraId="5D3A4C3F" w14:textId="77777777" w:rsidR="00ED37E3" w:rsidRPr="00F32A71" w:rsidRDefault="00ED37E3">
      <w:pPr>
        <w:pStyle w:val="Numeroelenco3"/>
        <w:widowControl/>
        <w:numPr>
          <w:ilvl w:val="0"/>
          <w:numId w:val="6"/>
        </w:numPr>
        <w:tabs>
          <w:tab w:val="clear" w:pos="360"/>
          <w:tab w:val="clear" w:pos="926"/>
        </w:tabs>
        <w:ind w:left="426" w:hanging="426"/>
        <w:contextualSpacing w:val="0"/>
        <w:rPr>
          <w:rFonts w:ascii="Arial" w:hAnsi="Arial" w:cs="Arial"/>
          <w:szCs w:val="20"/>
        </w:rPr>
      </w:pPr>
      <w:r w:rsidRPr="00F32A71">
        <w:rPr>
          <w:rFonts w:ascii="Arial" w:hAnsi="Arial" w:cs="Arial"/>
          <w:szCs w:val="20"/>
        </w:rPr>
        <w:t xml:space="preserve">Il Fornitore, inoltre, si impegna a conoscere e rispettare la parte relativa alle “Aree a rischio reato ex </w:t>
      </w:r>
      <w:r w:rsidR="00726216" w:rsidRPr="00F32A71">
        <w:rPr>
          <w:rFonts w:ascii="Arial" w:hAnsi="Arial" w:cs="Arial"/>
          <w:szCs w:val="20"/>
        </w:rPr>
        <w:t>D.lgs.</w:t>
      </w:r>
      <w:r w:rsidRPr="00F32A71">
        <w:rPr>
          <w:rFonts w:ascii="Arial" w:hAnsi="Arial" w:cs="Arial"/>
          <w:szCs w:val="20"/>
        </w:rPr>
        <w:t xml:space="preserve"> n. 231/2001” che verrà messa a sua disposizione contestualmente alla documentazione contrattuale. </w:t>
      </w:r>
    </w:p>
    <w:p w14:paraId="208BF723" w14:textId="77777777" w:rsidR="00ED37E3" w:rsidRPr="00F32A71" w:rsidRDefault="00ED37E3">
      <w:pPr>
        <w:pStyle w:val="Numeroelenco3"/>
        <w:widowControl/>
        <w:numPr>
          <w:ilvl w:val="0"/>
          <w:numId w:val="6"/>
        </w:numPr>
        <w:tabs>
          <w:tab w:val="clear" w:pos="360"/>
          <w:tab w:val="clear" w:pos="926"/>
        </w:tabs>
        <w:ind w:left="426" w:hanging="426"/>
        <w:contextualSpacing w:val="0"/>
        <w:rPr>
          <w:rFonts w:ascii="Arial" w:hAnsi="Arial" w:cs="Arial"/>
          <w:szCs w:val="20"/>
        </w:rPr>
      </w:pPr>
      <w:r w:rsidRPr="00F32A71">
        <w:rPr>
          <w:rFonts w:ascii="Arial" w:hAnsi="Arial" w:cs="Arial"/>
          <w:szCs w:val="20"/>
        </w:rPr>
        <w:t xml:space="preserve">L’Impresa, per effetto della sottoscrizione del presente contratto, si impegna: (i) ad operare nel rispetto dei principi e delle previsioni di cui al </w:t>
      </w:r>
      <w:r w:rsidR="00726216" w:rsidRPr="00F32A71">
        <w:rPr>
          <w:rFonts w:ascii="Arial" w:hAnsi="Arial" w:cs="Arial"/>
          <w:szCs w:val="20"/>
        </w:rPr>
        <w:t>D.lgs.</w:t>
      </w:r>
      <w:r w:rsidRPr="00F32A71">
        <w:rPr>
          <w:rFonts w:ascii="Arial" w:hAnsi="Arial" w:cs="Arial"/>
          <w:szCs w:val="20"/>
        </w:rPr>
        <w:t xml:space="preserve"> 231/2001; (ii) a non tenere alcun comportamento, non porre in essere alcun atto od omissione e non dare origine ad alcun fatto da cui possa derivare una responsabilità ai sensi del </w:t>
      </w:r>
      <w:r w:rsidR="00726216" w:rsidRPr="00F32A71">
        <w:rPr>
          <w:rFonts w:ascii="Arial" w:hAnsi="Arial" w:cs="Arial"/>
          <w:szCs w:val="20"/>
        </w:rPr>
        <w:t>D.lgs.</w:t>
      </w:r>
      <w:r w:rsidRPr="00F32A71">
        <w:rPr>
          <w:rFonts w:ascii="Arial" w:hAnsi="Arial" w:cs="Arial"/>
          <w:szCs w:val="20"/>
        </w:rPr>
        <w:t xml:space="preserve"> 231/2001; (iii) ad uniformarsi alle previsioni contenute nel Modello di Organizzazione, Gestione e Controllo adottato dalla Sogei, ai sensi del </w:t>
      </w:r>
      <w:r w:rsidR="00726216" w:rsidRPr="00F32A71">
        <w:rPr>
          <w:rFonts w:ascii="Arial" w:hAnsi="Arial" w:cs="Arial"/>
          <w:szCs w:val="20"/>
        </w:rPr>
        <w:t>D.lgs.</w:t>
      </w:r>
      <w:r w:rsidRPr="00F32A71">
        <w:rPr>
          <w:rFonts w:ascii="Arial" w:hAnsi="Arial" w:cs="Arial"/>
          <w:szCs w:val="20"/>
        </w:rPr>
        <w:t xml:space="preserve"> 231/2001; (iv) ad operare nel rispetto del Codice Etico e del Piano di Prevenzione della Corruzione ex L. 190/2012 adottati da Sogei. In particolare, si precisa che gli obblighi in materia di riservatezza di cui al Codice Etico verranno rispettati anche in caso di cessazione dei rapporti attualmente in essere con la Sogei e comunque per i cinque anni successivi alla cessazione di efficacia del rapporto contrattuale.</w:t>
      </w:r>
    </w:p>
    <w:p w14:paraId="3494C2EC" w14:textId="77777777" w:rsidR="00ED37E3" w:rsidRPr="00F32A71" w:rsidRDefault="00ED37E3">
      <w:pPr>
        <w:pStyle w:val="Numeroelenco3"/>
        <w:widowControl/>
        <w:numPr>
          <w:ilvl w:val="0"/>
          <w:numId w:val="6"/>
        </w:numPr>
        <w:tabs>
          <w:tab w:val="clear" w:pos="360"/>
          <w:tab w:val="clear" w:pos="926"/>
        </w:tabs>
        <w:ind w:left="426" w:hanging="426"/>
        <w:contextualSpacing w:val="0"/>
        <w:rPr>
          <w:rFonts w:ascii="Arial" w:hAnsi="Arial" w:cs="Arial"/>
          <w:szCs w:val="20"/>
        </w:rPr>
      </w:pPr>
      <w:r w:rsidRPr="00F32A71">
        <w:rPr>
          <w:rFonts w:ascii="Arial" w:hAnsi="Arial" w:cs="Arial"/>
          <w:szCs w:val="20"/>
        </w:rPr>
        <w:t xml:space="preserve">Inoltre, </w:t>
      </w:r>
      <w:r w:rsidR="005F589D" w:rsidRPr="00F32A71">
        <w:rPr>
          <w:rFonts w:ascii="Arial" w:hAnsi="Arial" w:cs="Arial"/>
          <w:szCs w:val="20"/>
        </w:rPr>
        <w:t xml:space="preserve">l’Impresa </w:t>
      </w:r>
      <w:r w:rsidRPr="00F32A71">
        <w:rPr>
          <w:rFonts w:ascii="Arial" w:hAnsi="Arial" w:cs="Arial"/>
          <w:szCs w:val="20"/>
        </w:rPr>
        <w:t xml:space="preserve">dichiara che: (v) non vi è stata mediazione o altra opera di terzi per la conclusione del contratto e di non aver corrisposto né promesso di corrispondere ad alcuno, direttamente o attraverso terzi, ivi comprese le Imprese collegate o </w:t>
      </w:r>
      <w:r w:rsidRPr="00F32A71">
        <w:rPr>
          <w:rFonts w:ascii="Arial" w:hAnsi="Arial" w:cs="Arial"/>
          <w:szCs w:val="20"/>
        </w:rPr>
        <w:lastRenderedPageBreak/>
        <w:t xml:space="preserve">controllate, somme di denaro o </w:t>
      </w:r>
      <w:proofErr w:type="spellStart"/>
      <w:r w:rsidRPr="00F32A71">
        <w:rPr>
          <w:rFonts w:ascii="Arial" w:hAnsi="Arial" w:cs="Arial"/>
          <w:szCs w:val="20"/>
        </w:rPr>
        <w:t>altra</w:t>
      </w:r>
      <w:proofErr w:type="spellEnd"/>
      <w:r w:rsidRPr="00F32A71">
        <w:rPr>
          <w:rFonts w:ascii="Arial" w:hAnsi="Arial" w:cs="Arial"/>
          <w:szCs w:val="20"/>
        </w:rPr>
        <w:t xml:space="preserve"> utilità a titolo di intermediazione o simili, comunque volte a facilitare la conclusione del contratto stesso.</w:t>
      </w:r>
    </w:p>
    <w:p w14:paraId="4A069CF8" w14:textId="77777777" w:rsidR="00ED37E3" w:rsidRPr="00F32A71" w:rsidRDefault="005F589D">
      <w:pPr>
        <w:pStyle w:val="Numeroelenco3"/>
        <w:widowControl/>
        <w:numPr>
          <w:ilvl w:val="0"/>
          <w:numId w:val="6"/>
        </w:numPr>
        <w:tabs>
          <w:tab w:val="clear" w:pos="360"/>
          <w:tab w:val="clear" w:pos="926"/>
        </w:tabs>
        <w:ind w:left="426" w:hanging="426"/>
        <w:contextualSpacing w:val="0"/>
        <w:rPr>
          <w:rFonts w:ascii="Arial" w:hAnsi="Arial" w:cs="Arial"/>
          <w:szCs w:val="20"/>
        </w:rPr>
      </w:pPr>
      <w:r w:rsidRPr="00F32A71">
        <w:rPr>
          <w:rFonts w:ascii="Arial" w:hAnsi="Arial" w:cs="Arial"/>
          <w:szCs w:val="20"/>
        </w:rPr>
        <w:t xml:space="preserve">L’Impresa </w:t>
      </w:r>
      <w:r w:rsidR="00ED37E3" w:rsidRPr="00F32A71">
        <w:rPr>
          <w:rFonts w:ascii="Arial" w:hAnsi="Arial" w:cs="Arial"/>
          <w:szCs w:val="20"/>
        </w:rPr>
        <w:t xml:space="preserve">si obbliga a non versare ad alcuno, a nessun titolo, somme di danaro o </w:t>
      </w:r>
      <w:proofErr w:type="spellStart"/>
      <w:r w:rsidR="00ED37E3" w:rsidRPr="00F32A71">
        <w:rPr>
          <w:rFonts w:ascii="Arial" w:hAnsi="Arial" w:cs="Arial"/>
          <w:szCs w:val="20"/>
        </w:rPr>
        <w:t>altra</w:t>
      </w:r>
      <w:proofErr w:type="spellEnd"/>
      <w:r w:rsidR="00ED37E3" w:rsidRPr="00F32A71">
        <w:rPr>
          <w:rFonts w:ascii="Arial" w:hAnsi="Arial" w:cs="Arial"/>
          <w:szCs w:val="20"/>
        </w:rPr>
        <w:t xml:space="preserve"> utilità finalizzate a facilitare e/o a rendere meno onerosa l’esecuzione e/o la gestione del presente contratto rispetto agli obblighi con esse assunti, né a compiere azioni comunque volte agli stessi fini.</w:t>
      </w:r>
    </w:p>
    <w:p w14:paraId="7AC0A9A3" w14:textId="77777777" w:rsidR="00ED37E3" w:rsidRPr="00F32A71" w:rsidRDefault="005F589D">
      <w:pPr>
        <w:pStyle w:val="Numeroelenco3"/>
        <w:widowControl/>
        <w:numPr>
          <w:ilvl w:val="0"/>
          <w:numId w:val="6"/>
        </w:numPr>
        <w:tabs>
          <w:tab w:val="clear" w:pos="360"/>
          <w:tab w:val="clear" w:pos="926"/>
        </w:tabs>
        <w:ind w:left="426" w:hanging="426"/>
        <w:contextualSpacing w:val="0"/>
        <w:rPr>
          <w:rFonts w:ascii="Arial" w:hAnsi="Arial" w:cs="Arial"/>
          <w:szCs w:val="20"/>
        </w:rPr>
      </w:pPr>
      <w:r w:rsidRPr="00F32A71">
        <w:rPr>
          <w:rFonts w:ascii="Arial" w:hAnsi="Arial" w:cs="Arial"/>
          <w:szCs w:val="20"/>
        </w:rPr>
        <w:t>L’Impresa</w:t>
      </w:r>
      <w:r w:rsidR="00ED37E3" w:rsidRPr="00F32A71">
        <w:rPr>
          <w:rFonts w:ascii="Arial" w:hAnsi="Arial" w:cs="Arial"/>
          <w:szCs w:val="20"/>
        </w:rPr>
        <w:t>, per effetto della sottoscrizione del presente contratto, si impegna ad indicare i soggetti obbligati per i quali si assume la garanzia del rispetto delle leggi applicabili, e in particolare delle Leggi anticorruzione e del Codice Etico.</w:t>
      </w:r>
    </w:p>
    <w:p w14:paraId="4C38C05C" w14:textId="77777777" w:rsidR="00ED37E3" w:rsidRPr="00F32A71" w:rsidRDefault="00ED37E3">
      <w:pPr>
        <w:pStyle w:val="Numeroelenco3"/>
        <w:widowControl/>
        <w:numPr>
          <w:ilvl w:val="0"/>
          <w:numId w:val="6"/>
        </w:numPr>
        <w:tabs>
          <w:tab w:val="clear" w:pos="360"/>
          <w:tab w:val="clear" w:pos="926"/>
        </w:tabs>
        <w:ind w:left="426" w:hanging="426"/>
        <w:contextualSpacing w:val="0"/>
        <w:rPr>
          <w:rFonts w:ascii="Arial" w:hAnsi="Arial" w:cs="Arial"/>
          <w:szCs w:val="20"/>
        </w:rPr>
      </w:pPr>
      <w:r w:rsidRPr="00F32A71">
        <w:rPr>
          <w:rFonts w:ascii="Arial" w:hAnsi="Arial" w:cs="Arial"/>
          <w:szCs w:val="20"/>
        </w:rPr>
        <w:t>In caso di inadempimento da parte dell’Impresa agli obblighi di cui ai precedenti commi, fermo restando il diritto al risarcimento del danno, Sogei ha la facoltà di dichiarare risolto il presente contratto ai sensi dell’art. 1456 c.c..&gt;</w:t>
      </w:r>
    </w:p>
    <w:p w14:paraId="383863DC" w14:textId="77777777" w:rsidR="00ED37E3" w:rsidRPr="00F32A71" w:rsidRDefault="00ED37E3" w:rsidP="00ED37E3">
      <w:pPr>
        <w:pStyle w:val="Numeroelenco"/>
        <w:widowControl/>
        <w:adjustRightInd/>
        <w:ind w:left="284"/>
        <w:rPr>
          <w:rFonts w:ascii="Arial" w:hAnsi="Arial" w:cs="Arial"/>
          <w:szCs w:val="20"/>
          <w:lang w:val="it-IT"/>
        </w:rPr>
      </w:pPr>
    </w:p>
    <w:p w14:paraId="665BD1FA" w14:textId="0AF90864" w:rsidR="00ED37E3" w:rsidRPr="00F32A71" w:rsidRDefault="00645565" w:rsidP="00ED37E3">
      <w:pPr>
        <w:pStyle w:val="Titolo1"/>
        <w:spacing w:before="0" w:after="0"/>
        <w:rPr>
          <w:rFonts w:ascii="Arial" w:hAnsi="Arial" w:cs="Arial"/>
        </w:rPr>
      </w:pPr>
      <w:bookmarkStart w:id="282" w:name="_Toc367785737"/>
      <w:bookmarkStart w:id="283" w:name="_Toc367785881"/>
      <w:bookmarkStart w:id="284" w:name="_Toc367785953"/>
      <w:bookmarkStart w:id="285" w:name="_Toc367786242"/>
      <w:bookmarkStart w:id="286" w:name="_Toc367787418"/>
      <w:bookmarkStart w:id="287" w:name="_Toc367787454"/>
      <w:bookmarkStart w:id="288" w:name="_Toc196822763"/>
      <w:r w:rsidRPr="00F32A71">
        <w:rPr>
          <w:rFonts w:ascii="Arial" w:hAnsi="Arial" w:cs="Arial"/>
          <w:caps w:val="0"/>
        </w:rPr>
        <w:t xml:space="preserve">ARTICOLO </w:t>
      </w:r>
      <w:bookmarkStart w:id="289" w:name="_Toc367785738"/>
      <w:bookmarkStart w:id="290" w:name="_Toc367785882"/>
      <w:bookmarkStart w:id="291" w:name="_Toc367785954"/>
      <w:bookmarkStart w:id="292" w:name="_Toc367786243"/>
      <w:bookmarkEnd w:id="282"/>
      <w:bookmarkEnd w:id="283"/>
      <w:bookmarkEnd w:id="284"/>
      <w:bookmarkEnd w:id="285"/>
      <w:r>
        <w:rPr>
          <w:rFonts w:ascii="Arial" w:hAnsi="Arial" w:cs="Arial"/>
          <w:caps w:val="0"/>
        </w:rPr>
        <w:t>29</w:t>
      </w:r>
      <w:r w:rsidRPr="00F32A71">
        <w:rPr>
          <w:rFonts w:ascii="Arial" w:hAnsi="Arial" w:cs="Arial"/>
          <w:caps w:val="0"/>
        </w:rPr>
        <w:t xml:space="preserve"> – ONERI FISCALI E SPESE CONTRATTUALI</w:t>
      </w:r>
      <w:bookmarkEnd w:id="286"/>
      <w:bookmarkEnd w:id="287"/>
      <w:bookmarkEnd w:id="288"/>
      <w:bookmarkEnd w:id="289"/>
      <w:bookmarkEnd w:id="290"/>
      <w:bookmarkEnd w:id="291"/>
      <w:bookmarkEnd w:id="292"/>
      <w:r w:rsidRPr="00F32A71">
        <w:rPr>
          <w:rFonts w:ascii="Arial" w:hAnsi="Arial" w:cs="Arial"/>
          <w:caps w:val="0"/>
        </w:rPr>
        <w:t xml:space="preserve"> </w:t>
      </w:r>
    </w:p>
    <w:p w14:paraId="766EC247" w14:textId="6C651A15" w:rsidR="00135E0F" w:rsidRPr="00601A95" w:rsidRDefault="00135E0F">
      <w:pPr>
        <w:pStyle w:val="Numeroelenco"/>
        <w:numPr>
          <w:ilvl w:val="0"/>
          <w:numId w:val="23"/>
        </w:numPr>
        <w:tabs>
          <w:tab w:val="clear" w:pos="862"/>
        </w:tabs>
        <w:ind w:left="426" w:hanging="426"/>
        <w:rPr>
          <w:rFonts w:ascii="Arial" w:hAnsi="Arial" w:cs="Arial"/>
          <w:szCs w:val="20"/>
        </w:rPr>
      </w:pPr>
      <w:r w:rsidRPr="00601A95">
        <w:rPr>
          <w:rFonts w:ascii="Arial" w:hAnsi="Arial" w:cs="Arial"/>
          <w:szCs w:val="20"/>
        </w:rPr>
        <w:t>Sono a carico del Fornitore tutti gli oneri tributari e le spese contrattuali ivi comprese quelle previste dalla normativa vigente relative all’imposta di bollo anche ai sensi dell’Allegato I.4 del Codice.</w:t>
      </w:r>
    </w:p>
    <w:p w14:paraId="0B6F0589" w14:textId="77777777" w:rsidR="00ED37E3" w:rsidRPr="00F32A71" w:rsidRDefault="00ED37E3">
      <w:pPr>
        <w:pStyle w:val="Numeroelenco"/>
        <w:widowControl/>
        <w:numPr>
          <w:ilvl w:val="0"/>
          <w:numId w:val="23"/>
        </w:numPr>
        <w:tabs>
          <w:tab w:val="clear" w:pos="862"/>
        </w:tabs>
        <w:adjustRightInd/>
        <w:ind w:left="426" w:hanging="426"/>
        <w:rPr>
          <w:rFonts w:ascii="Arial" w:hAnsi="Arial" w:cs="Arial"/>
          <w:szCs w:val="20"/>
          <w:lang w:val="it-IT"/>
        </w:rPr>
      </w:pPr>
      <w:r w:rsidRPr="00F32A71">
        <w:rPr>
          <w:rFonts w:ascii="Arial" w:hAnsi="Arial" w:cs="Arial"/>
          <w:szCs w:val="20"/>
          <w:lang w:val="it-IT"/>
        </w:rPr>
        <w:t xml:space="preserve">Laddove la registrazione sia operata dalla </w:t>
      </w:r>
      <w:r w:rsidR="00525487" w:rsidRPr="00F32A71">
        <w:rPr>
          <w:rFonts w:ascii="Arial" w:hAnsi="Arial" w:cs="Arial"/>
          <w:szCs w:val="20"/>
          <w:lang w:val="it-IT"/>
        </w:rPr>
        <w:t>Committente</w:t>
      </w:r>
      <w:r w:rsidRPr="00F32A71">
        <w:rPr>
          <w:rFonts w:ascii="Arial" w:hAnsi="Arial" w:cs="Arial"/>
          <w:szCs w:val="20"/>
          <w:lang w:val="it-IT"/>
        </w:rPr>
        <w:t xml:space="preserve">, questa comunica al Fornitore l’importo anticipato e il conto corrente sul quale il fornitore si impegna a versare, entro dieci giorni, l’importo anticipato. L’attestazione del versamento deve essere prodotta alla </w:t>
      </w:r>
      <w:r w:rsidR="00525487" w:rsidRPr="00F32A71">
        <w:rPr>
          <w:rFonts w:ascii="Arial" w:hAnsi="Arial" w:cs="Arial"/>
          <w:szCs w:val="20"/>
          <w:lang w:val="it-IT"/>
        </w:rPr>
        <w:t>Committente</w:t>
      </w:r>
      <w:r w:rsidRPr="00F32A71">
        <w:rPr>
          <w:rFonts w:ascii="Arial" w:hAnsi="Arial" w:cs="Arial"/>
          <w:szCs w:val="20"/>
          <w:lang w:val="it-IT"/>
        </w:rPr>
        <w:t xml:space="preserve"> entro venti giorni dalla data in cui è effettuato. In caso di ritardo l’importo è aumentato degli interessi legali a decorrere dalla data di scadenza del suddetto termine fino alla data di effettivo versamento.</w:t>
      </w:r>
    </w:p>
    <w:p w14:paraId="3D340859" w14:textId="08E541FC" w:rsidR="00ED37E3" w:rsidRPr="00F32A71" w:rsidRDefault="00ED37E3">
      <w:pPr>
        <w:pStyle w:val="Numeroelenco"/>
        <w:widowControl/>
        <w:numPr>
          <w:ilvl w:val="0"/>
          <w:numId w:val="23"/>
        </w:numPr>
        <w:tabs>
          <w:tab w:val="clear" w:pos="862"/>
        </w:tabs>
        <w:adjustRightInd/>
        <w:ind w:left="426" w:hanging="426"/>
        <w:rPr>
          <w:rFonts w:ascii="Arial" w:hAnsi="Arial" w:cs="Arial"/>
        </w:rPr>
      </w:pPr>
      <w:r w:rsidRPr="00F32A71">
        <w:rPr>
          <w:rFonts w:ascii="Arial" w:hAnsi="Arial" w:cs="Arial"/>
        </w:rPr>
        <w:t>Laddove il titolo (contrassegno oppure virtuale) attestante l’avvenuto pagamento degli oneri relativi all’imposta di bollo, prodotto dal Fornitore, sia errato o incompleto, Sogei è esonerata da ogni responsabilità circa il loro assolvimento che rimane a totale carico del Fornitore. La Sogei si riserva la facoltà di effettuare sul sito dell’Agenzia dell’Entrate controlli a campione in ordine al corretto assolvimento da parte del fornitore dell’imposta di bollo.</w:t>
      </w:r>
      <w:r w:rsidRPr="00F32A71">
        <w:rPr>
          <w:rFonts w:ascii="Arial" w:hAnsi="Arial" w:cs="Arial"/>
          <w:b/>
          <w:bCs/>
          <w:i/>
          <w:iCs/>
          <w:color w:val="0000FF"/>
        </w:rPr>
        <w:t xml:space="preserve"> </w:t>
      </w:r>
    </w:p>
    <w:p w14:paraId="10312549" w14:textId="2A813CED" w:rsidR="00ED37E3" w:rsidRPr="00F32A71" w:rsidRDefault="00ED37E3">
      <w:pPr>
        <w:pStyle w:val="Numeroelenco"/>
        <w:widowControl/>
        <w:numPr>
          <w:ilvl w:val="0"/>
          <w:numId w:val="23"/>
        </w:numPr>
        <w:tabs>
          <w:tab w:val="clear" w:pos="862"/>
        </w:tabs>
        <w:adjustRightInd/>
        <w:ind w:left="426" w:hanging="426"/>
        <w:rPr>
          <w:rFonts w:ascii="Arial" w:hAnsi="Arial" w:cs="Arial"/>
        </w:rPr>
      </w:pPr>
      <w:r w:rsidRPr="00F32A71">
        <w:rPr>
          <w:rFonts w:ascii="Arial" w:hAnsi="Arial" w:cs="Arial"/>
        </w:rPr>
        <w:t>Ai fini del versamento dell’IVA per cessione di beni e prestazioni di servizi a favore delle Pubbliche Amministrazioni, si applica quanto previsto dall’art. 17-ter del d.P.R. n. 633 del 1972 (“split payment”), introdotto dall’art. 1, comma 629, della legge n. 190 del 2014, come modificato dal D. L. 24 aprile 2017, n. 50, convertito dalla legge 21 giugno 2017, n. 96,</w:t>
      </w:r>
      <w:r w:rsidR="00B87FFD" w:rsidRPr="00F32A71">
        <w:rPr>
          <w:rFonts w:ascii="Arial" w:hAnsi="Arial" w:cs="Arial"/>
        </w:rPr>
        <w:t xml:space="preserve"> </w:t>
      </w:r>
      <w:r w:rsidRPr="00F32A71">
        <w:rPr>
          <w:rFonts w:ascii="Arial" w:hAnsi="Arial" w:cs="Arial"/>
        </w:rPr>
        <w:t xml:space="preserve">e le relative disposizioni di attuazione tra le quali il DM 23 gennaio 2015 come modificato dal DM 27 giugno 2017. </w:t>
      </w:r>
    </w:p>
    <w:p w14:paraId="48702B06" w14:textId="77777777" w:rsidR="00ED37E3" w:rsidRPr="00F32A71" w:rsidRDefault="00ED37E3">
      <w:pPr>
        <w:pStyle w:val="Numeroelenco"/>
        <w:widowControl/>
        <w:numPr>
          <w:ilvl w:val="0"/>
          <w:numId w:val="23"/>
        </w:numPr>
        <w:tabs>
          <w:tab w:val="clear" w:pos="862"/>
        </w:tabs>
        <w:adjustRightInd/>
        <w:ind w:left="426" w:hanging="426"/>
        <w:rPr>
          <w:rFonts w:ascii="Arial" w:hAnsi="Arial" w:cs="Arial"/>
        </w:rPr>
      </w:pPr>
      <w:r w:rsidRPr="00F32A71">
        <w:rPr>
          <w:rFonts w:ascii="Arial" w:hAnsi="Arial" w:cs="Arial"/>
        </w:rPr>
        <w:t xml:space="preserve">Il Fornitore dichiara che le prestazioni di cui trattasi sono effettuate nell’esercizio di impresa e che trattasi di operazioni soggette all’Imposta sul Valore Aggiunto, ai sensi del D.P.R. n. 633/72 e </w:t>
      </w:r>
      <w:proofErr w:type="spellStart"/>
      <w:r w:rsidRPr="00F32A71">
        <w:rPr>
          <w:rFonts w:ascii="Arial" w:hAnsi="Arial" w:cs="Arial"/>
        </w:rPr>
        <w:t>s.m.i.</w:t>
      </w:r>
      <w:proofErr w:type="spellEnd"/>
      <w:r w:rsidRPr="00F32A71">
        <w:rPr>
          <w:rFonts w:ascii="Arial" w:hAnsi="Arial" w:cs="Arial"/>
        </w:rPr>
        <w:t xml:space="preserve">; conseguentemente, al presente contratto dovrà essere applicata l’imposta di registro in misura fissa, ai sensi dell’art. 40 del D.P.R. n. 131/86 con ogni relativo onere a carico del fornitore medesimo. </w:t>
      </w:r>
    </w:p>
    <w:p w14:paraId="122F664A" w14:textId="77777777" w:rsidR="00ED37E3" w:rsidRPr="00F32A71" w:rsidRDefault="00ED37E3" w:rsidP="00ED37E3">
      <w:pPr>
        <w:pStyle w:val="Numeroelenco"/>
        <w:ind w:left="360"/>
        <w:rPr>
          <w:rFonts w:ascii="Arial" w:hAnsi="Arial" w:cs="Arial"/>
          <w:szCs w:val="20"/>
        </w:rPr>
      </w:pPr>
    </w:p>
    <w:p w14:paraId="3F73E7F2" w14:textId="5A5EBE70" w:rsidR="008073A1" w:rsidRPr="00F32A71" w:rsidRDefault="003562C7" w:rsidP="008073A1">
      <w:pPr>
        <w:pStyle w:val="Titolo1"/>
        <w:numPr>
          <w:ilvl w:val="0"/>
          <w:numId w:val="0"/>
        </w:numPr>
        <w:tabs>
          <w:tab w:val="left" w:pos="708"/>
        </w:tabs>
        <w:spacing w:after="0"/>
        <w:ind w:left="794" w:hanging="794"/>
        <w:rPr>
          <w:rFonts w:ascii="Arial" w:hAnsi="Arial" w:cs="Arial"/>
        </w:rPr>
      </w:pPr>
      <w:bookmarkStart w:id="293" w:name="_Toc196822764"/>
      <w:r w:rsidRPr="00F32A71">
        <w:rPr>
          <w:rFonts w:ascii="Arial" w:hAnsi="Arial" w:cs="Arial"/>
          <w:caps w:val="0"/>
        </w:rPr>
        <w:lastRenderedPageBreak/>
        <w:t>ARTICOLO 3</w:t>
      </w:r>
      <w:r>
        <w:rPr>
          <w:rFonts w:ascii="Arial" w:hAnsi="Arial" w:cs="Arial"/>
          <w:caps w:val="0"/>
        </w:rPr>
        <w:t>0</w:t>
      </w:r>
      <w:r w:rsidRPr="00F32A71">
        <w:rPr>
          <w:rFonts w:ascii="Arial" w:hAnsi="Arial" w:cs="Arial"/>
          <w:caps w:val="0"/>
        </w:rPr>
        <w:t xml:space="preserve"> – </w:t>
      </w:r>
      <w:r w:rsidRPr="00F32A71">
        <w:rPr>
          <w:rFonts w:ascii="Arial" w:hAnsi="Arial" w:cs="Arial"/>
          <w:i/>
          <w:iCs/>
          <w:caps w:val="0"/>
          <w:color w:val="0000FF"/>
        </w:rPr>
        <w:t> </w:t>
      </w:r>
      <w:r w:rsidRPr="00F32A71">
        <w:rPr>
          <w:rFonts w:ascii="Arial" w:hAnsi="Arial" w:cs="Arial"/>
          <w:caps w:val="0"/>
        </w:rPr>
        <w:t>FORO ESCLUSIVO</w:t>
      </w:r>
      <w:bookmarkEnd w:id="293"/>
      <w:r w:rsidRPr="00F32A71">
        <w:rPr>
          <w:rFonts w:ascii="Arial" w:hAnsi="Arial" w:cs="Arial"/>
          <w:caps w:val="0"/>
        </w:rPr>
        <w:t xml:space="preserve"> </w:t>
      </w:r>
      <w:r w:rsidRPr="00F32A71">
        <w:rPr>
          <w:rFonts w:ascii="Arial" w:hAnsi="Arial" w:cs="Arial"/>
          <w:i/>
          <w:iCs/>
          <w:caps w:val="0"/>
          <w:color w:val="0000FF"/>
        </w:rPr>
        <w:t> </w:t>
      </w:r>
    </w:p>
    <w:p w14:paraId="6C1D3D1A" w14:textId="77777777" w:rsidR="008073A1" w:rsidRPr="00F32A71" w:rsidRDefault="008073A1">
      <w:pPr>
        <w:pStyle w:val="Paragrafoelenco"/>
        <w:widowControl/>
        <w:numPr>
          <w:ilvl w:val="0"/>
          <w:numId w:val="44"/>
        </w:numPr>
        <w:shd w:val="clear" w:color="auto" w:fill="FFFFFF"/>
        <w:tabs>
          <w:tab w:val="clear" w:pos="360"/>
        </w:tabs>
        <w:autoSpaceDE/>
        <w:adjustRightInd/>
        <w:snapToGrid w:val="0"/>
        <w:spacing w:after="200" w:line="276" w:lineRule="auto"/>
        <w:ind w:left="426" w:hanging="426"/>
        <w:rPr>
          <w:rFonts w:ascii="Arial" w:hAnsi="Arial" w:cs="Arial"/>
          <w:szCs w:val="20"/>
        </w:rPr>
      </w:pPr>
      <w:r w:rsidRPr="00F32A71">
        <w:rPr>
          <w:rFonts w:ascii="Arial" w:hAnsi="Arial" w:cs="Arial"/>
          <w:szCs w:val="20"/>
        </w:rPr>
        <w:t>Per tutte le controversie che dovessero insorgere tra le parti in relazione alla interpretazione, esecuzione e risoluzione del presente contratto sarà competente in via esclusiva il Foro di Roma.</w:t>
      </w:r>
    </w:p>
    <w:p w14:paraId="38BDF087" w14:textId="42580446" w:rsidR="00ED37E3" w:rsidRPr="00F32A71" w:rsidRDefault="003562C7" w:rsidP="00ED37E3">
      <w:pPr>
        <w:pStyle w:val="Titolo1"/>
        <w:spacing w:before="0" w:after="0"/>
        <w:rPr>
          <w:rFonts w:ascii="Arial" w:hAnsi="Arial" w:cs="Arial"/>
        </w:rPr>
      </w:pPr>
      <w:bookmarkStart w:id="294" w:name="_Toc367785741"/>
      <w:bookmarkStart w:id="295" w:name="_Toc367785885"/>
      <w:bookmarkStart w:id="296" w:name="_Toc367785957"/>
      <w:bookmarkStart w:id="297" w:name="_Toc367786246"/>
      <w:bookmarkStart w:id="298" w:name="_Toc367787420"/>
      <w:bookmarkStart w:id="299" w:name="_Toc367787456"/>
      <w:bookmarkStart w:id="300" w:name="_Toc196822765"/>
      <w:r w:rsidRPr="00F32A71">
        <w:rPr>
          <w:rFonts w:ascii="Arial" w:hAnsi="Arial" w:cs="Arial"/>
          <w:caps w:val="0"/>
        </w:rPr>
        <w:t xml:space="preserve">ARTICOLO </w:t>
      </w:r>
      <w:bookmarkStart w:id="301" w:name="_Toc367785742"/>
      <w:bookmarkStart w:id="302" w:name="_Toc367785886"/>
      <w:bookmarkStart w:id="303" w:name="_Toc367785958"/>
      <w:bookmarkStart w:id="304" w:name="_Toc367786247"/>
      <w:bookmarkEnd w:id="294"/>
      <w:bookmarkEnd w:id="295"/>
      <w:bookmarkEnd w:id="296"/>
      <w:bookmarkEnd w:id="297"/>
      <w:r w:rsidRPr="00F32A71">
        <w:rPr>
          <w:rFonts w:ascii="Arial" w:hAnsi="Arial" w:cs="Arial"/>
          <w:caps w:val="0"/>
        </w:rPr>
        <w:t>3</w:t>
      </w:r>
      <w:r>
        <w:rPr>
          <w:rFonts w:ascii="Arial" w:hAnsi="Arial" w:cs="Arial"/>
          <w:caps w:val="0"/>
        </w:rPr>
        <w:t>1</w:t>
      </w:r>
      <w:r w:rsidRPr="00F32A71">
        <w:rPr>
          <w:rFonts w:ascii="Arial" w:hAnsi="Arial" w:cs="Arial"/>
          <w:caps w:val="0"/>
        </w:rPr>
        <w:t xml:space="preserve"> – SUBINGRESSO NEL CONTRATTO</w:t>
      </w:r>
      <w:bookmarkEnd w:id="298"/>
      <w:bookmarkEnd w:id="299"/>
      <w:bookmarkEnd w:id="300"/>
      <w:bookmarkEnd w:id="301"/>
      <w:bookmarkEnd w:id="302"/>
      <w:bookmarkEnd w:id="303"/>
      <w:bookmarkEnd w:id="304"/>
    </w:p>
    <w:p w14:paraId="69C13C0A" w14:textId="77777777" w:rsidR="00ED37E3" w:rsidRPr="00F32A71" w:rsidRDefault="00ED37E3">
      <w:pPr>
        <w:pStyle w:val="Numeroelenco"/>
        <w:widowControl/>
        <w:numPr>
          <w:ilvl w:val="0"/>
          <w:numId w:val="24"/>
        </w:numPr>
        <w:tabs>
          <w:tab w:val="clear" w:pos="862"/>
        </w:tabs>
        <w:adjustRightInd/>
        <w:ind w:left="426" w:hanging="426"/>
        <w:rPr>
          <w:rFonts w:ascii="Arial" w:hAnsi="Arial" w:cs="Arial"/>
          <w:szCs w:val="20"/>
        </w:rPr>
      </w:pPr>
      <w:r w:rsidRPr="00F32A71">
        <w:rPr>
          <w:rFonts w:ascii="Arial" w:hAnsi="Arial" w:cs="Arial"/>
          <w:szCs w:val="20"/>
        </w:rPr>
        <w:t>L’Impresa prende atto che, sulla base di una comunicazione scritta della Sogei, l’Amministrazione beneficiaria del servizio/fornitura potrà subentrare, in ogni momento, senza alcun onere aggiuntivo al di fuori di quelli derivanti dalle vigenti disposizioni tributarie, alla Committente</w:t>
      </w:r>
      <w:r w:rsidRPr="00F32A71">
        <w:rPr>
          <w:rFonts w:ascii="Arial" w:hAnsi="Arial" w:cs="Arial"/>
          <w:szCs w:val="20"/>
          <w:lang w:val="it-IT"/>
        </w:rPr>
        <w:t xml:space="preserve"> </w:t>
      </w:r>
      <w:r w:rsidRPr="00F32A71">
        <w:rPr>
          <w:rFonts w:ascii="Arial" w:hAnsi="Arial" w:cs="Arial"/>
          <w:szCs w:val="20"/>
        </w:rPr>
        <w:t>stessa nel presente contratto. Essa si impegna, fin da ora, a compiere, in tale ipotesi, tutte le relative formalità nei tempi e nei modi richiesti dall’Amministrazione</w:t>
      </w:r>
    </w:p>
    <w:p w14:paraId="35293309" w14:textId="77777777" w:rsidR="00ED37E3" w:rsidRPr="00F32A71" w:rsidRDefault="00ED37E3">
      <w:pPr>
        <w:pStyle w:val="Numeroelenco"/>
        <w:widowControl/>
        <w:numPr>
          <w:ilvl w:val="0"/>
          <w:numId w:val="24"/>
        </w:numPr>
        <w:tabs>
          <w:tab w:val="clear" w:pos="862"/>
        </w:tabs>
        <w:adjustRightInd/>
        <w:ind w:left="426" w:hanging="426"/>
        <w:rPr>
          <w:rFonts w:ascii="Arial" w:hAnsi="Arial" w:cs="Arial"/>
          <w:szCs w:val="20"/>
        </w:rPr>
      </w:pPr>
      <w:r w:rsidRPr="00F32A71">
        <w:rPr>
          <w:rFonts w:ascii="Arial" w:hAnsi="Arial" w:cs="Arial"/>
          <w:szCs w:val="20"/>
        </w:rPr>
        <w:t>L’Impresa si impegna, ora per allora, ad accettare, nell’ipotesi suddetta, le clausole usualmente inserite dalla Pubblica Amministrazione nei contratti stipulati con i suoi fornitori.</w:t>
      </w:r>
    </w:p>
    <w:p w14:paraId="0897AD39" w14:textId="77777777" w:rsidR="00ED37E3" w:rsidRPr="00F32A71" w:rsidRDefault="00ED37E3" w:rsidP="00F66F1E">
      <w:pPr>
        <w:pStyle w:val="Numeroelenco"/>
        <w:widowControl/>
        <w:adjustRightInd/>
        <w:ind w:left="284"/>
        <w:rPr>
          <w:rFonts w:ascii="Arial" w:hAnsi="Arial" w:cs="Arial"/>
        </w:rPr>
      </w:pPr>
      <w:bookmarkStart w:id="305" w:name="_Toc367785743"/>
      <w:bookmarkStart w:id="306" w:name="_Toc367785887"/>
      <w:bookmarkStart w:id="307" w:name="_Toc367785959"/>
      <w:bookmarkStart w:id="308" w:name="_Toc367786248"/>
      <w:bookmarkStart w:id="309" w:name="_Toc367787421"/>
      <w:bookmarkStart w:id="310" w:name="_Toc367787457"/>
    </w:p>
    <w:p w14:paraId="3DDD2C17" w14:textId="1DBC27EB" w:rsidR="00ED37E3" w:rsidRPr="00F32A71" w:rsidRDefault="003562C7" w:rsidP="00ED37E3">
      <w:pPr>
        <w:pStyle w:val="Titolo1"/>
        <w:spacing w:before="0" w:after="0"/>
        <w:rPr>
          <w:rFonts w:ascii="Arial" w:hAnsi="Arial" w:cs="Arial"/>
        </w:rPr>
      </w:pPr>
      <w:bookmarkStart w:id="311" w:name="_Toc196822766"/>
      <w:r w:rsidRPr="00F32A71">
        <w:rPr>
          <w:rFonts w:ascii="Arial" w:hAnsi="Arial" w:cs="Arial"/>
          <w:caps w:val="0"/>
        </w:rPr>
        <w:t xml:space="preserve">ARTICOLO </w:t>
      </w:r>
      <w:bookmarkStart w:id="312" w:name="_Toc367785744"/>
      <w:bookmarkStart w:id="313" w:name="_Toc367785888"/>
      <w:bookmarkStart w:id="314" w:name="_Toc367785960"/>
      <w:bookmarkStart w:id="315" w:name="_Toc367786249"/>
      <w:bookmarkEnd w:id="305"/>
      <w:bookmarkEnd w:id="306"/>
      <w:bookmarkEnd w:id="307"/>
      <w:bookmarkEnd w:id="308"/>
      <w:r w:rsidRPr="00F32A71">
        <w:rPr>
          <w:rFonts w:ascii="Arial" w:hAnsi="Arial" w:cs="Arial"/>
          <w:caps w:val="0"/>
        </w:rPr>
        <w:t>3</w:t>
      </w:r>
      <w:r>
        <w:rPr>
          <w:rFonts w:ascii="Arial" w:hAnsi="Arial" w:cs="Arial"/>
          <w:caps w:val="0"/>
        </w:rPr>
        <w:t>2</w:t>
      </w:r>
      <w:r w:rsidRPr="00F32A71">
        <w:rPr>
          <w:rFonts w:ascii="Arial" w:hAnsi="Arial" w:cs="Arial"/>
          <w:caps w:val="0"/>
        </w:rPr>
        <w:t xml:space="preserve"> – CLAUSOLA BEST CUSTOMER</w:t>
      </w:r>
      <w:bookmarkEnd w:id="311"/>
      <w:r w:rsidRPr="00F32A71">
        <w:rPr>
          <w:rFonts w:ascii="Arial" w:hAnsi="Arial" w:cs="Arial"/>
          <w:caps w:val="0"/>
        </w:rPr>
        <w:t xml:space="preserve"> </w:t>
      </w:r>
      <w:bookmarkEnd w:id="309"/>
      <w:bookmarkEnd w:id="310"/>
      <w:bookmarkEnd w:id="312"/>
      <w:bookmarkEnd w:id="313"/>
      <w:bookmarkEnd w:id="314"/>
      <w:bookmarkEnd w:id="315"/>
    </w:p>
    <w:p w14:paraId="68F133A9" w14:textId="77777777" w:rsidR="00ED37E3" w:rsidRPr="00F32A71" w:rsidRDefault="00ED37E3">
      <w:pPr>
        <w:pStyle w:val="Numeroelenco"/>
        <w:widowControl/>
        <w:numPr>
          <w:ilvl w:val="0"/>
          <w:numId w:val="25"/>
        </w:numPr>
        <w:tabs>
          <w:tab w:val="clear" w:pos="862"/>
        </w:tabs>
        <w:adjustRightInd/>
        <w:ind w:left="426" w:hanging="426"/>
        <w:rPr>
          <w:rFonts w:ascii="Arial" w:hAnsi="Arial" w:cs="Arial"/>
        </w:rPr>
      </w:pPr>
      <w:r w:rsidRPr="00F32A71">
        <w:rPr>
          <w:rFonts w:ascii="Arial" w:hAnsi="Arial" w:cs="Arial"/>
          <w:szCs w:val="20"/>
        </w:rPr>
        <w:t>L’Impresa dichiara di aver applicato al contratto le migliori condizioni economiche, normative e tecnologiche riservate alla sua primaria clientela.</w:t>
      </w:r>
      <w:r w:rsidRPr="00F32A71">
        <w:rPr>
          <w:rFonts w:ascii="Arial" w:hAnsi="Arial" w:cs="Arial"/>
          <w:szCs w:val="20"/>
          <w:lang w:val="it-IT"/>
        </w:rPr>
        <w:t xml:space="preserve"> </w:t>
      </w:r>
      <w:r w:rsidRPr="00F32A71">
        <w:rPr>
          <w:rFonts w:ascii="Arial" w:hAnsi="Arial" w:cs="Arial"/>
          <w:szCs w:val="20"/>
        </w:rPr>
        <w:t xml:space="preserve">In caso </w:t>
      </w:r>
      <w:r w:rsidRPr="00F32A71">
        <w:rPr>
          <w:rFonts w:ascii="Arial" w:hAnsi="Arial" w:cs="Arial"/>
          <w:szCs w:val="20"/>
          <w:lang w:val="it-IT"/>
        </w:rPr>
        <w:t xml:space="preserve">la </w:t>
      </w:r>
      <w:r w:rsidRPr="00F32A71">
        <w:rPr>
          <w:rFonts w:ascii="Arial" w:hAnsi="Arial" w:cs="Arial"/>
          <w:szCs w:val="20"/>
        </w:rPr>
        <w:t>Committente</w:t>
      </w:r>
      <w:r w:rsidRPr="00F32A71">
        <w:rPr>
          <w:rFonts w:ascii="Arial" w:hAnsi="Arial" w:cs="Arial"/>
          <w:szCs w:val="20"/>
          <w:lang w:val="it-IT"/>
        </w:rPr>
        <w:t xml:space="preserve"> </w:t>
      </w:r>
      <w:r w:rsidRPr="00F32A71">
        <w:rPr>
          <w:rFonts w:ascii="Arial" w:hAnsi="Arial" w:cs="Arial"/>
          <w:szCs w:val="20"/>
        </w:rPr>
        <w:t>avesse evidenza della mendacità di tale dichiarazione, avrà diritto di ottenere dall’Impresa il risarcimento dei danni subiti nonché di esercitare la risoluzione del contratto con effetto immediato, ai sensi dell’</w:t>
      </w:r>
      <w:r w:rsidR="00B87FFD" w:rsidRPr="00F32A71">
        <w:rPr>
          <w:rFonts w:ascii="Arial" w:hAnsi="Arial" w:cs="Arial"/>
          <w:szCs w:val="20"/>
        </w:rPr>
        <w:t xml:space="preserve"> art.</w:t>
      </w:r>
      <w:r w:rsidRPr="00F32A71">
        <w:rPr>
          <w:rFonts w:ascii="Arial" w:hAnsi="Arial" w:cs="Arial"/>
          <w:szCs w:val="20"/>
        </w:rPr>
        <w:t xml:space="preserve"> 1456 c.c., eventualmente affidando a terzi l’esecuzione del servizio in danno dell’Impresa senza che questa possa, a tale titolo, avanzare alcuna pretesa nei confronti della </w:t>
      </w:r>
      <w:r w:rsidRPr="00F32A71">
        <w:rPr>
          <w:rFonts w:ascii="Arial" w:hAnsi="Arial" w:cs="Arial"/>
          <w:szCs w:val="20"/>
          <w:lang w:val="it-IT"/>
        </w:rPr>
        <w:t>Committente</w:t>
      </w:r>
      <w:r w:rsidRPr="00F32A71">
        <w:rPr>
          <w:rFonts w:ascii="Arial" w:hAnsi="Arial" w:cs="Arial"/>
          <w:szCs w:val="20"/>
        </w:rPr>
        <w:t>.</w:t>
      </w:r>
    </w:p>
    <w:p w14:paraId="0857DB46" w14:textId="77777777" w:rsidR="006176F2" w:rsidRPr="00F32A71" w:rsidRDefault="006176F2" w:rsidP="006176F2">
      <w:pPr>
        <w:pStyle w:val="Numeroelenco"/>
        <w:widowControl/>
        <w:adjustRightInd/>
        <w:ind w:left="284"/>
        <w:rPr>
          <w:rFonts w:ascii="Arial" w:hAnsi="Arial" w:cs="Arial"/>
          <w:szCs w:val="20"/>
        </w:rPr>
      </w:pPr>
    </w:p>
    <w:p w14:paraId="2D83D017" w14:textId="775EE317" w:rsidR="006176F2" w:rsidRPr="00F32A71" w:rsidRDefault="003562C7" w:rsidP="00F66F1E">
      <w:pPr>
        <w:pStyle w:val="Titolo1"/>
        <w:spacing w:before="0" w:after="0"/>
        <w:rPr>
          <w:rFonts w:ascii="Arial" w:hAnsi="Arial" w:cs="Arial"/>
          <w:b w:val="0"/>
          <w:caps w:val="0"/>
        </w:rPr>
      </w:pPr>
      <w:bookmarkStart w:id="316" w:name="_Toc196822767"/>
      <w:r w:rsidRPr="00F32A71">
        <w:rPr>
          <w:rFonts w:ascii="Arial" w:hAnsi="Arial" w:cs="Arial"/>
          <w:caps w:val="0"/>
        </w:rPr>
        <w:t>ARTICOLO 3</w:t>
      </w:r>
      <w:r>
        <w:rPr>
          <w:rFonts w:ascii="Arial" w:hAnsi="Arial" w:cs="Arial"/>
          <w:caps w:val="0"/>
        </w:rPr>
        <w:t>3</w:t>
      </w:r>
      <w:r w:rsidRPr="00F32A71">
        <w:rPr>
          <w:rFonts w:ascii="Arial" w:hAnsi="Arial" w:cs="Arial"/>
          <w:caps w:val="0"/>
        </w:rPr>
        <w:t xml:space="preserve"> – FORZA MAGGIORE</w:t>
      </w:r>
      <w:bookmarkEnd w:id="316"/>
      <w:r w:rsidRPr="00F32A71">
        <w:rPr>
          <w:rFonts w:ascii="Arial" w:hAnsi="Arial" w:cs="Arial"/>
          <w:caps w:val="0"/>
        </w:rPr>
        <w:t xml:space="preserve"> </w:t>
      </w:r>
    </w:p>
    <w:p w14:paraId="34D2DD05" w14:textId="77777777" w:rsidR="006176F2" w:rsidRPr="00F32A71" w:rsidRDefault="006176F2">
      <w:pPr>
        <w:pStyle w:val="Numeroelenco3"/>
        <w:widowControl/>
        <w:numPr>
          <w:ilvl w:val="0"/>
          <w:numId w:val="34"/>
        </w:numPr>
        <w:tabs>
          <w:tab w:val="clear" w:pos="360"/>
        </w:tabs>
        <w:ind w:left="426" w:hanging="426"/>
        <w:contextualSpacing w:val="0"/>
        <w:rPr>
          <w:rFonts w:ascii="Arial" w:hAnsi="Arial" w:cs="Arial"/>
          <w:szCs w:val="20"/>
        </w:rPr>
      </w:pPr>
      <w:r w:rsidRPr="00F32A71">
        <w:rPr>
          <w:rFonts w:ascii="Arial" w:hAnsi="Arial" w:cs="Arial"/>
          <w:szCs w:val="20"/>
        </w:rPr>
        <w:t>Costituisce forza maggiore il verificarsi di eventi o circostanze ("Eventi di Forza Maggiore"), quali, incendi, uragani, terremoti, conflitti bellici, pandemie, che impediscono ad una parte di eseguire una o più obbligazioni contrattuali, se e nella misura in cui la parte che subisce l'impedimento ("la Parte Interessata") prova tutte le seguenti condizioni:</w:t>
      </w:r>
    </w:p>
    <w:p w14:paraId="1875DA6B" w14:textId="77777777" w:rsidR="006176F2" w:rsidRPr="00F32A71" w:rsidRDefault="006176F2">
      <w:pPr>
        <w:pStyle w:val="Numeroelenco3"/>
        <w:widowControl/>
        <w:numPr>
          <w:ilvl w:val="0"/>
          <w:numId w:val="33"/>
        </w:numPr>
        <w:tabs>
          <w:tab w:val="clear" w:pos="360"/>
        </w:tabs>
        <w:contextualSpacing w:val="0"/>
        <w:rPr>
          <w:rFonts w:ascii="Arial" w:hAnsi="Arial" w:cs="Arial"/>
          <w:szCs w:val="20"/>
        </w:rPr>
      </w:pPr>
      <w:r w:rsidRPr="00F32A71">
        <w:rPr>
          <w:rFonts w:ascii="Arial" w:hAnsi="Arial" w:cs="Arial"/>
          <w:szCs w:val="20"/>
        </w:rPr>
        <w:t>che l'impedimento è fuori dal suo ragionevole controllo;</w:t>
      </w:r>
    </w:p>
    <w:p w14:paraId="7C48E6ED" w14:textId="77777777" w:rsidR="006176F2" w:rsidRPr="00F32A71" w:rsidRDefault="006176F2">
      <w:pPr>
        <w:pStyle w:val="Numeroelenco3"/>
        <w:widowControl/>
        <w:numPr>
          <w:ilvl w:val="0"/>
          <w:numId w:val="33"/>
        </w:numPr>
        <w:tabs>
          <w:tab w:val="clear" w:pos="360"/>
        </w:tabs>
        <w:contextualSpacing w:val="0"/>
        <w:rPr>
          <w:rFonts w:ascii="Arial" w:hAnsi="Arial" w:cs="Arial"/>
          <w:szCs w:val="20"/>
        </w:rPr>
      </w:pPr>
      <w:r w:rsidRPr="00F32A71">
        <w:rPr>
          <w:rFonts w:ascii="Arial" w:hAnsi="Arial" w:cs="Arial"/>
          <w:szCs w:val="20"/>
        </w:rPr>
        <w:t>che esso non avrebbe ragionevolmente potuto essere previsto al momento della conclusione del contratto;</w:t>
      </w:r>
    </w:p>
    <w:p w14:paraId="13D00ACF" w14:textId="77777777" w:rsidR="006176F2" w:rsidRPr="00F32A71" w:rsidRDefault="006176F2">
      <w:pPr>
        <w:pStyle w:val="Numeroelenco3"/>
        <w:widowControl/>
        <w:numPr>
          <w:ilvl w:val="0"/>
          <w:numId w:val="33"/>
        </w:numPr>
        <w:tabs>
          <w:tab w:val="clear" w:pos="360"/>
        </w:tabs>
        <w:contextualSpacing w:val="0"/>
        <w:rPr>
          <w:rFonts w:ascii="Arial" w:hAnsi="Arial" w:cs="Arial"/>
          <w:szCs w:val="20"/>
        </w:rPr>
      </w:pPr>
      <w:r w:rsidRPr="00F32A71">
        <w:rPr>
          <w:rFonts w:ascii="Arial" w:hAnsi="Arial" w:cs="Arial"/>
          <w:szCs w:val="20"/>
        </w:rPr>
        <w:t>che gli effetti dell'impedimento non avrebbero potuto essere ragionevolmente evitati o superati dalla Parte Interessata.</w:t>
      </w:r>
    </w:p>
    <w:p w14:paraId="2F3B72A7" w14:textId="77777777" w:rsidR="00150B22" w:rsidRPr="00F32A71" w:rsidRDefault="006176F2">
      <w:pPr>
        <w:pStyle w:val="western"/>
        <w:numPr>
          <w:ilvl w:val="0"/>
          <w:numId w:val="34"/>
        </w:numPr>
        <w:shd w:val="clear" w:color="auto" w:fill="FFFFFF"/>
        <w:spacing w:before="0" w:beforeAutospacing="0" w:after="0" w:afterAutospacing="0" w:line="300" w:lineRule="exact"/>
        <w:ind w:left="425"/>
        <w:jc w:val="both"/>
        <w:rPr>
          <w:rFonts w:ascii="Arial" w:hAnsi="Arial" w:cs="Arial"/>
          <w:sz w:val="20"/>
          <w:szCs w:val="20"/>
        </w:rPr>
      </w:pPr>
      <w:r w:rsidRPr="00F32A71">
        <w:rPr>
          <w:rFonts w:ascii="Arial" w:hAnsi="Arial" w:cs="Arial"/>
          <w:sz w:val="20"/>
          <w:szCs w:val="20"/>
        </w:rPr>
        <w:t xml:space="preserve">Al verificarsi di un Evento di Forza Maggiore, ai sensi e per gli effetti di cui artt. 1218 e 1258 cod. civ., il Fornitore non sarà ritenuto responsabile dell’inadempimento o del ritardato adempimento, e non si potrà procedere all’applicazione delle penali, di cui all’art. 12 e/o alla risoluzione del contratto per </w:t>
      </w:r>
      <w:r w:rsidR="00143D44" w:rsidRPr="00F32A71">
        <w:rPr>
          <w:rFonts w:ascii="Arial" w:hAnsi="Arial" w:cs="Arial"/>
          <w:sz w:val="20"/>
          <w:szCs w:val="20"/>
        </w:rPr>
        <w:t>inadempimento di cui all’art. 24</w:t>
      </w:r>
      <w:r w:rsidRPr="00F32A71">
        <w:rPr>
          <w:rFonts w:ascii="Arial" w:hAnsi="Arial" w:cs="Arial"/>
          <w:sz w:val="20"/>
          <w:szCs w:val="20"/>
        </w:rPr>
        <w:t xml:space="preserve">. Al fine di non incorrere in responsabilità, il Fornitore avrà l’obbligo di comunicare al Committente che intende avvalersi della causa esimente prevista nel presente </w:t>
      </w:r>
      <w:r w:rsidRPr="00F32A71">
        <w:rPr>
          <w:rFonts w:ascii="Arial" w:hAnsi="Arial" w:cs="Arial"/>
          <w:sz w:val="20"/>
          <w:szCs w:val="20"/>
        </w:rPr>
        <w:lastRenderedPageBreak/>
        <w:t>articolo, motivando e documentando le circostanze di fatto che impediscono il corretto adempimento delle prestazioni contrattuali, le obbligazioni sul cui adempimento impattano i predetti eventi, le ragioni per le quali tali circostanze non erano prevedibili al momento della stipula del Contratto e non erano evitabili con la dovuta diligenza,</w:t>
      </w:r>
      <w:r w:rsidR="00B87FFD" w:rsidRPr="00F32A71">
        <w:rPr>
          <w:rFonts w:ascii="Arial" w:hAnsi="Arial" w:cs="Arial"/>
          <w:sz w:val="20"/>
          <w:szCs w:val="20"/>
        </w:rPr>
        <w:t xml:space="preserve"> </w:t>
      </w:r>
      <w:r w:rsidRPr="00F32A71">
        <w:rPr>
          <w:rFonts w:ascii="Arial" w:hAnsi="Arial" w:cs="Arial"/>
          <w:sz w:val="20"/>
          <w:szCs w:val="20"/>
        </w:rPr>
        <w:t>le misure di mitigazione dell’impatto che ha adottato o intende adottare e i nuovi termini e modalità di adempimento, nonché ogni informazione/documentazione utile per consentire al Committente la valutazione dei presupposti per l’applicazione della disciplina della Foza Maggiore prevista nel presente articolo.</w:t>
      </w:r>
    </w:p>
    <w:p w14:paraId="16AA4723" w14:textId="77777777" w:rsidR="00150B22" w:rsidRPr="00F32A71" w:rsidRDefault="006176F2">
      <w:pPr>
        <w:pStyle w:val="western"/>
        <w:numPr>
          <w:ilvl w:val="0"/>
          <w:numId w:val="34"/>
        </w:numPr>
        <w:shd w:val="clear" w:color="auto" w:fill="FFFFFF"/>
        <w:spacing w:before="0" w:beforeAutospacing="0" w:after="0" w:afterAutospacing="0" w:line="300" w:lineRule="exact"/>
        <w:ind w:left="425"/>
        <w:jc w:val="both"/>
        <w:rPr>
          <w:rFonts w:ascii="Arial" w:hAnsi="Arial" w:cs="Arial"/>
          <w:sz w:val="20"/>
          <w:szCs w:val="20"/>
        </w:rPr>
      </w:pPr>
      <w:r w:rsidRPr="00F32A71">
        <w:rPr>
          <w:rFonts w:ascii="Arial" w:hAnsi="Arial" w:cs="Arial"/>
          <w:sz w:val="20"/>
          <w:szCs w:val="20"/>
        </w:rPr>
        <w:t>Qualora gli eventi di Forza Maggiore impediscano solo parzialmente l’adempimento delle prestazioni contrattuali, il Fornitore sarà tenuto</w:t>
      </w:r>
      <w:r w:rsidR="001B14A3" w:rsidRPr="00F32A71">
        <w:rPr>
          <w:rFonts w:ascii="Arial" w:hAnsi="Arial" w:cs="Arial"/>
          <w:sz w:val="20"/>
          <w:szCs w:val="20"/>
        </w:rPr>
        <w:t>, in linea con l’art. 121, comma 5, del Codice,</w:t>
      </w:r>
      <w:r w:rsidRPr="00F32A71">
        <w:rPr>
          <w:rFonts w:ascii="Arial" w:hAnsi="Arial" w:cs="Arial"/>
          <w:sz w:val="20"/>
          <w:szCs w:val="20"/>
        </w:rPr>
        <w:t xml:space="preserve"> a rispettare le prescrizioni contrattuali in relazione alle prestazioni la cui esecuzione non sia resa impossibile dai predetti eventi; qualora gli eventi di Forza Maggiore impediscano totalmente la prestazione, il Committente potrà disporre la sospensione delle prestazioni contrattuali, ai sensi e per gli effetti dell’art. 1</w:t>
      </w:r>
      <w:r w:rsidR="001B14A3" w:rsidRPr="00F32A71">
        <w:rPr>
          <w:rFonts w:ascii="Arial" w:hAnsi="Arial" w:cs="Arial"/>
          <w:sz w:val="20"/>
          <w:szCs w:val="20"/>
        </w:rPr>
        <w:t>21</w:t>
      </w:r>
      <w:r w:rsidRPr="00F32A71">
        <w:rPr>
          <w:rFonts w:ascii="Arial" w:hAnsi="Arial" w:cs="Arial"/>
          <w:sz w:val="20"/>
          <w:szCs w:val="20"/>
        </w:rPr>
        <w:t xml:space="preserve">, comma 1 del </w:t>
      </w:r>
      <w:r w:rsidR="001B14A3" w:rsidRPr="00F32A71">
        <w:rPr>
          <w:rFonts w:ascii="Arial" w:hAnsi="Arial" w:cs="Arial"/>
          <w:sz w:val="20"/>
          <w:szCs w:val="20"/>
        </w:rPr>
        <w:t>Codice</w:t>
      </w:r>
      <w:r w:rsidRPr="00F32A71">
        <w:rPr>
          <w:rFonts w:ascii="Arial" w:hAnsi="Arial" w:cs="Arial"/>
          <w:sz w:val="20"/>
          <w:szCs w:val="20"/>
        </w:rPr>
        <w:t xml:space="preserve"> per il periodo strettamente necessario alla cessazione degli Eventi di Forza Maggiore. </w:t>
      </w:r>
      <w:r w:rsidR="001B14A3" w:rsidRPr="00F32A71">
        <w:rPr>
          <w:rFonts w:ascii="Arial" w:hAnsi="Arial" w:cs="Arial"/>
          <w:sz w:val="20"/>
          <w:szCs w:val="20"/>
        </w:rPr>
        <w:t>È</w:t>
      </w:r>
      <w:r w:rsidRPr="00F32A71">
        <w:rPr>
          <w:rFonts w:ascii="Arial" w:hAnsi="Arial" w:cs="Arial"/>
          <w:sz w:val="20"/>
          <w:szCs w:val="20"/>
        </w:rPr>
        <w:t xml:space="preserve"> fatto obbligo al Fornitore comunicare al Committente tempestivamente la cessazione degli eventi di Forza Maggiore, affinché il Committente disponga la ripresa dell’esecuzione e indichi i nuovi termini contrattuali e/o le diverse modalità di esecuzione della prestazione. La ripresa dell’esecuzione delle prestazioni dovrà essere formalizzata mediante redazione del verbale di ripresa in cui dovranno essere indicati anche i nuovi termini di esecuzione e/o le diverse modalità di esecuzione.</w:t>
      </w:r>
    </w:p>
    <w:p w14:paraId="1D77D4B8" w14:textId="77777777" w:rsidR="006176F2" w:rsidRPr="00F32A71" w:rsidRDefault="006176F2">
      <w:pPr>
        <w:pStyle w:val="western"/>
        <w:numPr>
          <w:ilvl w:val="0"/>
          <w:numId w:val="34"/>
        </w:numPr>
        <w:shd w:val="clear" w:color="auto" w:fill="FFFFFF"/>
        <w:spacing w:before="0" w:beforeAutospacing="0" w:after="0" w:afterAutospacing="0" w:line="300" w:lineRule="exact"/>
        <w:ind w:left="425"/>
        <w:jc w:val="both"/>
        <w:rPr>
          <w:rFonts w:ascii="Arial" w:hAnsi="Arial" w:cs="Arial"/>
          <w:sz w:val="20"/>
          <w:szCs w:val="20"/>
        </w:rPr>
      </w:pPr>
      <w:r w:rsidRPr="00F32A71">
        <w:rPr>
          <w:rFonts w:ascii="Arial" w:hAnsi="Arial" w:cs="Arial"/>
          <w:sz w:val="20"/>
          <w:szCs w:val="20"/>
        </w:rPr>
        <w:t>Qualora la sospensione duri per un periodo che rende non più di interesse dell’Amministrazione l’esecuzione della prestazione sospesa, è facoltà del Committente recedere dal contratto ai sen</w:t>
      </w:r>
      <w:r w:rsidR="00143D44" w:rsidRPr="00F32A71">
        <w:rPr>
          <w:rFonts w:ascii="Arial" w:hAnsi="Arial" w:cs="Arial"/>
          <w:sz w:val="20"/>
          <w:szCs w:val="20"/>
        </w:rPr>
        <w:t>si e per gli effetti dell’art. 23</w:t>
      </w:r>
      <w:r w:rsidRPr="00F32A71">
        <w:rPr>
          <w:rFonts w:ascii="Arial" w:hAnsi="Arial" w:cs="Arial"/>
          <w:sz w:val="20"/>
          <w:szCs w:val="20"/>
        </w:rPr>
        <w:t>.</w:t>
      </w:r>
    </w:p>
    <w:p w14:paraId="192869DE" w14:textId="77777777" w:rsidR="006176F2" w:rsidRPr="00F32A71" w:rsidRDefault="006176F2" w:rsidP="006176F2">
      <w:pPr>
        <w:pStyle w:val="western"/>
        <w:shd w:val="clear" w:color="auto" w:fill="FFFFFF"/>
        <w:spacing w:before="0" w:beforeAutospacing="0" w:after="0" w:afterAutospacing="0" w:line="300" w:lineRule="exact"/>
        <w:ind w:left="425"/>
        <w:jc w:val="both"/>
        <w:rPr>
          <w:rFonts w:ascii="Arial" w:hAnsi="Arial" w:cs="Arial"/>
          <w:sz w:val="20"/>
          <w:szCs w:val="20"/>
        </w:rPr>
      </w:pPr>
      <w:r w:rsidRPr="00F32A71">
        <w:rPr>
          <w:rFonts w:ascii="Arial" w:hAnsi="Arial" w:cs="Arial"/>
          <w:sz w:val="20"/>
          <w:szCs w:val="20"/>
        </w:rPr>
        <w:t>Qualora l’evento di Forza maggiore determini l’impossibilità della prestazione, si applicheranno le</w:t>
      </w:r>
      <w:r w:rsidR="00143D44" w:rsidRPr="00F32A71">
        <w:rPr>
          <w:rFonts w:ascii="Arial" w:hAnsi="Arial" w:cs="Arial"/>
          <w:sz w:val="20"/>
          <w:szCs w:val="20"/>
        </w:rPr>
        <w:t xml:space="preserve"> disposizioni di cui all’art. 25 </w:t>
      </w:r>
      <w:r w:rsidRPr="00F32A71">
        <w:rPr>
          <w:rFonts w:ascii="Arial" w:hAnsi="Arial" w:cs="Arial"/>
          <w:i/>
          <w:color w:val="0000FF"/>
          <w:sz w:val="20"/>
          <w:szCs w:val="20"/>
        </w:rPr>
        <w:t>&lt;verificare&gt;</w:t>
      </w:r>
      <w:r w:rsidRPr="00F32A71">
        <w:rPr>
          <w:rFonts w:ascii="Arial" w:hAnsi="Arial" w:cs="Arial"/>
          <w:szCs w:val="20"/>
        </w:rPr>
        <w:t>.</w:t>
      </w:r>
    </w:p>
    <w:p w14:paraId="3E722704" w14:textId="77777777" w:rsidR="006176F2" w:rsidRPr="00F32A71" w:rsidRDefault="006176F2" w:rsidP="006176F2">
      <w:pPr>
        <w:pStyle w:val="Numeroelenco"/>
        <w:widowControl/>
        <w:adjustRightInd/>
        <w:ind w:left="360" w:hanging="360"/>
        <w:rPr>
          <w:rFonts w:ascii="Arial" w:hAnsi="Arial" w:cs="Arial"/>
          <w:lang w:val="it-IT"/>
        </w:rPr>
      </w:pPr>
    </w:p>
    <w:p w14:paraId="3C4F953A" w14:textId="77777777" w:rsidR="00ED37E3" w:rsidRPr="00F32A71" w:rsidRDefault="00ED37E3" w:rsidP="00F66F1E">
      <w:pPr>
        <w:pStyle w:val="Numeroelenco"/>
        <w:widowControl/>
        <w:adjustRightInd/>
        <w:ind w:left="360" w:hanging="360"/>
        <w:rPr>
          <w:rFonts w:ascii="Arial" w:hAnsi="Arial" w:cs="Arial"/>
        </w:rPr>
      </w:pPr>
      <w:bookmarkStart w:id="317" w:name="_Toc492548744"/>
      <w:r w:rsidRPr="00F32A71">
        <w:rPr>
          <w:rFonts w:ascii="Arial" w:hAnsi="Arial" w:cs="Arial"/>
          <w:lang w:val="it-IT"/>
        </w:rPr>
        <w:t>Roma, lì _______________</w:t>
      </w:r>
      <w:bookmarkEnd w:id="317"/>
    </w:p>
    <w:p w14:paraId="541CA491" w14:textId="77777777" w:rsidR="00ED37E3" w:rsidRPr="00F32A71" w:rsidRDefault="00ED37E3" w:rsidP="00ED37E3">
      <w:pPr>
        <w:ind w:left="360" w:hanging="360"/>
        <w:rPr>
          <w:rFonts w:ascii="Arial" w:hAnsi="Arial" w:cs="Arial"/>
          <w:szCs w:val="20"/>
        </w:rPr>
      </w:pPr>
    </w:p>
    <w:tbl>
      <w:tblPr>
        <w:tblW w:w="0" w:type="auto"/>
        <w:tblLayout w:type="fixed"/>
        <w:tblCellMar>
          <w:left w:w="70" w:type="dxa"/>
          <w:right w:w="70" w:type="dxa"/>
        </w:tblCellMar>
        <w:tblLook w:val="0000" w:firstRow="0" w:lastRow="0" w:firstColumn="0" w:lastColumn="0" w:noHBand="0" w:noVBand="0"/>
      </w:tblPr>
      <w:tblGrid>
        <w:gridCol w:w="3897"/>
        <w:gridCol w:w="3897"/>
      </w:tblGrid>
      <w:tr w:rsidR="00ED37E3" w:rsidRPr="00F32A71" w14:paraId="3ADEEB48" w14:textId="77777777" w:rsidTr="006176F2">
        <w:tc>
          <w:tcPr>
            <w:tcW w:w="3897" w:type="dxa"/>
            <w:tcBorders>
              <w:top w:val="nil"/>
              <w:left w:val="nil"/>
              <w:bottom w:val="nil"/>
              <w:right w:val="nil"/>
            </w:tcBorders>
          </w:tcPr>
          <w:p w14:paraId="69E227FD" w14:textId="77777777" w:rsidR="00ED37E3" w:rsidRPr="00F32A71" w:rsidRDefault="00ED37E3" w:rsidP="006176F2">
            <w:pPr>
              <w:ind w:left="360" w:hanging="360"/>
              <w:rPr>
                <w:rFonts w:ascii="Arial" w:hAnsi="Arial" w:cs="Arial"/>
                <w:szCs w:val="20"/>
              </w:rPr>
            </w:pPr>
            <w:r w:rsidRPr="00F32A71">
              <w:rPr>
                <w:rFonts w:ascii="Arial" w:hAnsi="Arial" w:cs="Arial"/>
                <w:szCs w:val="20"/>
              </w:rPr>
              <w:t>Committente</w:t>
            </w:r>
            <w:r w:rsidR="00B87FFD" w:rsidRPr="00F32A71">
              <w:rPr>
                <w:rFonts w:ascii="Arial" w:hAnsi="Arial" w:cs="Arial"/>
                <w:szCs w:val="20"/>
              </w:rPr>
              <w:t xml:space="preserve"> </w:t>
            </w:r>
          </w:p>
        </w:tc>
        <w:tc>
          <w:tcPr>
            <w:tcW w:w="3897" w:type="dxa"/>
            <w:tcBorders>
              <w:top w:val="nil"/>
              <w:left w:val="nil"/>
              <w:bottom w:val="nil"/>
              <w:right w:val="nil"/>
            </w:tcBorders>
          </w:tcPr>
          <w:p w14:paraId="24250288" w14:textId="77777777" w:rsidR="00ED37E3" w:rsidRPr="00F32A71" w:rsidRDefault="00ED37E3" w:rsidP="006176F2">
            <w:pPr>
              <w:ind w:left="360" w:hanging="360"/>
              <w:rPr>
                <w:rFonts w:ascii="Arial" w:hAnsi="Arial" w:cs="Arial"/>
                <w:szCs w:val="20"/>
              </w:rPr>
            </w:pPr>
            <w:r w:rsidRPr="00F32A71">
              <w:rPr>
                <w:rFonts w:ascii="Arial" w:hAnsi="Arial" w:cs="Arial"/>
                <w:szCs w:val="20"/>
              </w:rPr>
              <w:t>L’Impresa</w:t>
            </w:r>
          </w:p>
        </w:tc>
      </w:tr>
      <w:tr w:rsidR="00ED37E3" w:rsidRPr="00F32A71" w14:paraId="0C6892DE" w14:textId="77777777" w:rsidTr="006176F2">
        <w:tc>
          <w:tcPr>
            <w:tcW w:w="3897" w:type="dxa"/>
            <w:tcBorders>
              <w:top w:val="nil"/>
              <w:left w:val="nil"/>
              <w:bottom w:val="nil"/>
              <w:right w:val="nil"/>
            </w:tcBorders>
          </w:tcPr>
          <w:p w14:paraId="14F4F4C3" w14:textId="77777777" w:rsidR="00ED37E3" w:rsidRPr="00F32A71" w:rsidRDefault="00ED37E3" w:rsidP="006176F2">
            <w:pPr>
              <w:ind w:left="360" w:hanging="360"/>
              <w:rPr>
                <w:rFonts w:ascii="Arial" w:hAnsi="Arial" w:cs="Arial"/>
                <w:szCs w:val="20"/>
              </w:rPr>
            </w:pPr>
          </w:p>
        </w:tc>
        <w:tc>
          <w:tcPr>
            <w:tcW w:w="3897" w:type="dxa"/>
            <w:tcBorders>
              <w:top w:val="nil"/>
              <w:left w:val="nil"/>
              <w:bottom w:val="nil"/>
              <w:right w:val="nil"/>
            </w:tcBorders>
          </w:tcPr>
          <w:p w14:paraId="145E9AE2" w14:textId="77777777" w:rsidR="00ED37E3" w:rsidRPr="00F32A71" w:rsidRDefault="00ED37E3" w:rsidP="006176F2">
            <w:pPr>
              <w:ind w:left="360" w:hanging="360"/>
              <w:rPr>
                <w:rFonts w:ascii="Arial" w:hAnsi="Arial" w:cs="Arial"/>
                <w:szCs w:val="20"/>
              </w:rPr>
            </w:pPr>
            <w:r w:rsidRPr="00F32A71">
              <w:rPr>
                <w:rFonts w:ascii="Arial" w:hAnsi="Arial" w:cs="Arial"/>
                <w:szCs w:val="20"/>
              </w:rPr>
              <w:t>il legale rappresentante</w:t>
            </w:r>
          </w:p>
        </w:tc>
      </w:tr>
      <w:tr w:rsidR="00ED37E3" w:rsidRPr="00F32A71" w14:paraId="3ECF56DB" w14:textId="77777777" w:rsidTr="006176F2">
        <w:tc>
          <w:tcPr>
            <w:tcW w:w="3897" w:type="dxa"/>
            <w:tcBorders>
              <w:top w:val="nil"/>
              <w:left w:val="nil"/>
              <w:bottom w:val="nil"/>
              <w:right w:val="nil"/>
            </w:tcBorders>
          </w:tcPr>
          <w:p w14:paraId="22D6FC0F" w14:textId="77777777" w:rsidR="00ED37E3" w:rsidRPr="00F32A71" w:rsidRDefault="00ED37E3" w:rsidP="006176F2">
            <w:pPr>
              <w:ind w:left="360" w:hanging="360"/>
              <w:rPr>
                <w:rFonts w:ascii="Arial" w:hAnsi="Arial" w:cs="Arial"/>
                <w:szCs w:val="20"/>
              </w:rPr>
            </w:pPr>
            <w:r w:rsidRPr="00F32A71">
              <w:rPr>
                <w:rFonts w:ascii="Arial" w:hAnsi="Arial" w:cs="Arial"/>
                <w:szCs w:val="20"/>
              </w:rPr>
              <w:t>______________________</w:t>
            </w:r>
          </w:p>
        </w:tc>
        <w:tc>
          <w:tcPr>
            <w:tcW w:w="3897" w:type="dxa"/>
            <w:tcBorders>
              <w:top w:val="nil"/>
              <w:left w:val="nil"/>
              <w:bottom w:val="nil"/>
              <w:right w:val="nil"/>
            </w:tcBorders>
          </w:tcPr>
          <w:p w14:paraId="2C9081C6" w14:textId="77777777" w:rsidR="00ED37E3" w:rsidRPr="00F32A71" w:rsidRDefault="00ED37E3" w:rsidP="006176F2">
            <w:pPr>
              <w:ind w:left="360" w:hanging="360"/>
              <w:rPr>
                <w:rFonts w:ascii="Arial" w:hAnsi="Arial" w:cs="Arial"/>
                <w:szCs w:val="20"/>
              </w:rPr>
            </w:pPr>
            <w:r w:rsidRPr="00F32A71">
              <w:rPr>
                <w:rFonts w:ascii="Arial" w:hAnsi="Arial" w:cs="Arial"/>
                <w:szCs w:val="20"/>
              </w:rPr>
              <w:t>______________________</w:t>
            </w:r>
          </w:p>
        </w:tc>
      </w:tr>
    </w:tbl>
    <w:p w14:paraId="3343E5CD" w14:textId="77777777" w:rsidR="00ED37E3" w:rsidRPr="00F32A71" w:rsidRDefault="00ED37E3" w:rsidP="00ED37E3">
      <w:pPr>
        <w:rPr>
          <w:rFonts w:ascii="Arial" w:hAnsi="Arial" w:cs="Arial"/>
          <w:szCs w:val="20"/>
        </w:rPr>
      </w:pPr>
    </w:p>
    <w:p w14:paraId="4ED3C5EF" w14:textId="77777777" w:rsidR="00ED37E3" w:rsidRPr="00F32A71" w:rsidRDefault="00ED37E3" w:rsidP="00ED37E3">
      <w:pPr>
        <w:rPr>
          <w:rFonts w:ascii="Arial" w:hAnsi="Arial" w:cs="Arial"/>
          <w:szCs w:val="20"/>
        </w:rPr>
      </w:pPr>
    </w:p>
    <w:p w14:paraId="2D5D4136" w14:textId="77777777" w:rsidR="00ED37E3" w:rsidRPr="00F32A71" w:rsidRDefault="00ED37E3" w:rsidP="00ED37E3">
      <w:pPr>
        <w:rPr>
          <w:rFonts w:ascii="Arial" w:hAnsi="Arial" w:cs="Arial"/>
          <w:szCs w:val="20"/>
        </w:rPr>
      </w:pPr>
      <w:r w:rsidRPr="00F32A71">
        <w:rPr>
          <w:rFonts w:ascii="Arial" w:hAnsi="Arial" w:cs="Arial"/>
          <w:szCs w:val="20"/>
        </w:rPr>
        <w:t>Il sottoscritto _______________________, in qualità di legale rappresentante dell’Impresa dichiara di avere particolareggiata e perfetta conoscenza di tutte le clausole contrattuali e dei documenti ed atti ivi richiamati.</w:t>
      </w:r>
    </w:p>
    <w:p w14:paraId="6D9B70DB" w14:textId="45718231" w:rsidR="00ED37E3" w:rsidRPr="00F32A71" w:rsidRDefault="00ED37E3" w:rsidP="00ED37E3">
      <w:pPr>
        <w:pStyle w:val="Corpodeltesto2"/>
        <w:tabs>
          <w:tab w:val="left" w:pos="426"/>
          <w:tab w:val="left" w:pos="851"/>
        </w:tabs>
        <w:ind w:left="0"/>
        <w:rPr>
          <w:rFonts w:ascii="Arial" w:hAnsi="Arial" w:cs="Arial"/>
          <w:szCs w:val="20"/>
          <w:lang w:val="it-IT"/>
        </w:rPr>
      </w:pPr>
      <w:r w:rsidRPr="00F32A71">
        <w:rPr>
          <w:rFonts w:ascii="Arial" w:hAnsi="Arial" w:cs="Arial"/>
          <w:szCs w:val="20"/>
        </w:rPr>
        <w:t xml:space="preserve">Ai sensi e per gli effetti di cui agli artt. 1341 e 1342 cod. civ., l’Impresa dichiara di accettare tutte le condizioni e patti ivi contenuti e di avere particolarmente considerato quanto stabilito e convenuto con le relative clausole; in particolare dichiara di approvare specificamente le </w:t>
      </w:r>
      <w:r w:rsidRPr="00F32A71">
        <w:rPr>
          <w:rFonts w:ascii="Arial" w:hAnsi="Arial" w:cs="Arial"/>
          <w:szCs w:val="20"/>
        </w:rPr>
        <w:lastRenderedPageBreak/>
        <w:t xml:space="preserve">clausole e condizioni di seguito elencate: </w:t>
      </w:r>
      <w:r w:rsidRPr="00F32A71">
        <w:rPr>
          <w:rFonts w:ascii="Arial" w:hAnsi="Arial" w:cs="Arial"/>
          <w:szCs w:val="20"/>
          <w:lang w:val="it-IT"/>
        </w:rPr>
        <w:t xml:space="preserve">art. “oggetto”, art. “Durata” </w:t>
      </w:r>
      <w:r w:rsidRPr="00F32A71">
        <w:rPr>
          <w:rFonts w:ascii="Arial" w:hAnsi="Arial" w:cs="Arial"/>
          <w:szCs w:val="20"/>
        </w:rPr>
        <w:t xml:space="preserve">art. </w:t>
      </w:r>
      <w:r w:rsidRPr="00F32A71">
        <w:rPr>
          <w:rFonts w:ascii="Arial" w:hAnsi="Arial" w:cs="Arial"/>
          <w:szCs w:val="20"/>
          <w:lang w:val="it-IT"/>
        </w:rPr>
        <w:t>“</w:t>
      </w:r>
      <w:r w:rsidRPr="00F32A71">
        <w:rPr>
          <w:rFonts w:ascii="Arial" w:hAnsi="Arial" w:cs="Arial"/>
          <w:szCs w:val="20"/>
        </w:rPr>
        <w:t>Luogo</w:t>
      </w:r>
      <w:r w:rsidRPr="00F32A71">
        <w:rPr>
          <w:rFonts w:ascii="Arial" w:hAnsi="Arial" w:cs="Arial"/>
          <w:szCs w:val="20"/>
          <w:lang w:val="it-IT"/>
        </w:rPr>
        <w:t xml:space="preserve"> di</w:t>
      </w:r>
      <w:r w:rsidRPr="00F32A71">
        <w:rPr>
          <w:rFonts w:ascii="Arial" w:hAnsi="Arial" w:cs="Arial"/>
          <w:szCs w:val="20"/>
        </w:rPr>
        <w:t xml:space="preserve"> consegna </w:t>
      </w:r>
      <w:r w:rsidRPr="00F32A71">
        <w:rPr>
          <w:rFonts w:ascii="Arial" w:hAnsi="Arial" w:cs="Arial"/>
          <w:szCs w:val="20"/>
          <w:lang w:val="it-IT"/>
        </w:rPr>
        <w:t>dei beni”</w:t>
      </w:r>
      <w:r w:rsidRPr="00F32A71">
        <w:rPr>
          <w:rFonts w:ascii="Arial" w:hAnsi="Arial" w:cs="Arial"/>
          <w:szCs w:val="20"/>
        </w:rPr>
        <w:t xml:space="preserve">, </w:t>
      </w:r>
      <w:r w:rsidRPr="00F32A71">
        <w:rPr>
          <w:rFonts w:ascii="Arial" w:hAnsi="Arial" w:cs="Arial"/>
          <w:i/>
          <w:szCs w:val="20"/>
        </w:rPr>
        <w:t>ovvero</w:t>
      </w:r>
      <w:r w:rsidRPr="00F32A71">
        <w:rPr>
          <w:rFonts w:ascii="Arial" w:hAnsi="Arial" w:cs="Arial"/>
          <w:szCs w:val="20"/>
        </w:rPr>
        <w:t xml:space="preserve"> art. </w:t>
      </w:r>
      <w:r w:rsidRPr="00F32A71">
        <w:rPr>
          <w:rFonts w:ascii="Arial" w:hAnsi="Arial" w:cs="Arial"/>
          <w:szCs w:val="20"/>
          <w:lang w:val="it-IT"/>
        </w:rPr>
        <w:t>“</w:t>
      </w:r>
      <w:r w:rsidRPr="00F32A71">
        <w:rPr>
          <w:rFonts w:ascii="Arial" w:hAnsi="Arial" w:cs="Arial"/>
          <w:szCs w:val="20"/>
        </w:rPr>
        <w:t xml:space="preserve">Luogo </w:t>
      </w:r>
      <w:r w:rsidRPr="00F32A71">
        <w:rPr>
          <w:rFonts w:ascii="Arial" w:hAnsi="Arial" w:cs="Arial"/>
          <w:szCs w:val="20"/>
          <w:lang w:val="it-IT"/>
        </w:rPr>
        <w:t>di erogazione dei</w:t>
      </w:r>
      <w:r w:rsidRPr="00F32A71">
        <w:rPr>
          <w:rFonts w:ascii="Arial" w:hAnsi="Arial" w:cs="Arial"/>
          <w:szCs w:val="20"/>
        </w:rPr>
        <w:t xml:space="preserve"> Servizi</w:t>
      </w:r>
      <w:r w:rsidRPr="00F32A71">
        <w:rPr>
          <w:rFonts w:ascii="Arial" w:hAnsi="Arial" w:cs="Arial"/>
          <w:szCs w:val="20"/>
          <w:lang w:val="it-IT"/>
        </w:rPr>
        <w:t>”</w:t>
      </w:r>
      <w:r w:rsidRPr="00F32A71">
        <w:rPr>
          <w:rFonts w:ascii="Arial" w:hAnsi="Arial" w:cs="Arial"/>
          <w:szCs w:val="20"/>
        </w:rPr>
        <w:t xml:space="preserve">, art. “Termini di consegna” </w:t>
      </w:r>
      <w:r w:rsidRPr="00F32A71">
        <w:rPr>
          <w:rFonts w:ascii="Arial" w:hAnsi="Arial" w:cs="Arial"/>
          <w:i/>
          <w:szCs w:val="20"/>
        </w:rPr>
        <w:t xml:space="preserve">ovvero </w:t>
      </w:r>
      <w:r w:rsidRPr="00F32A71">
        <w:rPr>
          <w:rFonts w:ascii="Arial" w:hAnsi="Arial" w:cs="Arial"/>
          <w:szCs w:val="20"/>
        </w:rPr>
        <w:t xml:space="preserve">art. “Termini </w:t>
      </w:r>
      <w:r w:rsidRPr="00F32A71">
        <w:rPr>
          <w:rFonts w:ascii="Arial" w:hAnsi="Arial" w:cs="Arial"/>
          <w:szCs w:val="20"/>
          <w:lang w:val="it-IT"/>
        </w:rPr>
        <w:t xml:space="preserve">di </w:t>
      </w:r>
      <w:r w:rsidRPr="00F32A71">
        <w:rPr>
          <w:rFonts w:ascii="Arial" w:hAnsi="Arial" w:cs="Arial"/>
          <w:szCs w:val="20"/>
        </w:rPr>
        <w:t xml:space="preserve">avvio </w:t>
      </w:r>
      <w:r w:rsidRPr="00F32A71">
        <w:rPr>
          <w:rFonts w:ascii="Arial" w:hAnsi="Arial" w:cs="Arial"/>
          <w:szCs w:val="20"/>
          <w:lang w:val="it-IT"/>
        </w:rPr>
        <w:t>ed esecuzione dei</w:t>
      </w:r>
      <w:r w:rsidRPr="00F32A71">
        <w:rPr>
          <w:rFonts w:ascii="Arial" w:hAnsi="Arial" w:cs="Arial"/>
          <w:szCs w:val="20"/>
        </w:rPr>
        <w:t xml:space="preserve"> servizi” , art. “Installazione , verifica di conformità e accettazione della fornitura”, </w:t>
      </w:r>
      <w:r w:rsidRPr="00F32A71">
        <w:rPr>
          <w:rFonts w:ascii="Arial" w:hAnsi="Arial" w:cs="Arial"/>
          <w:i/>
          <w:szCs w:val="20"/>
        </w:rPr>
        <w:t>ovvero</w:t>
      </w:r>
      <w:r w:rsidRPr="00F32A71">
        <w:rPr>
          <w:rFonts w:ascii="Arial" w:hAnsi="Arial" w:cs="Arial"/>
          <w:szCs w:val="20"/>
        </w:rPr>
        <w:t xml:space="preserve"> art. “Verifica di conformità di servizi”, art. “Personale impiegato dal Fornitore”, art. “Inadempienze contributive</w:t>
      </w:r>
      <w:r w:rsidRPr="00F32A71">
        <w:rPr>
          <w:rFonts w:ascii="Arial" w:hAnsi="Arial" w:cs="Arial"/>
          <w:szCs w:val="20"/>
          <w:lang w:val="it-IT"/>
        </w:rPr>
        <w:t xml:space="preserve"> e</w:t>
      </w:r>
      <w:r w:rsidRPr="00F32A71">
        <w:rPr>
          <w:rFonts w:ascii="Arial" w:hAnsi="Arial" w:cs="Arial"/>
          <w:szCs w:val="20"/>
        </w:rPr>
        <w:t xml:space="preserve"> retributive”, art. </w:t>
      </w:r>
      <w:r w:rsidRPr="00F32A71">
        <w:rPr>
          <w:rFonts w:ascii="Arial" w:hAnsi="Arial" w:cs="Arial"/>
          <w:szCs w:val="20"/>
          <w:lang w:val="it-IT"/>
        </w:rPr>
        <w:t>“</w:t>
      </w:r>
      <w:r w:rsidRPr="00F32A71">
        <w:rPr>
          <w:rFonts w:ascii="Arial" w:hAnsi="Arial" w:cs="Arial"/>
          <w:szCs w:val="20"/>
        </w:rPr>
        <w:t>Penali</w:t>
      </w:r>
      <w:r w:rsidRPr="00F32A71">
        <w:rPr>
          <w:rFonts w:ascii="Arial" w:hAnsi="Arial" w:cs="Arial"/>
          <w:szCs w:val="20"/>
          <w:lang w:val="it-IT"/>
        </w:rPr>
        <w:t>”</w:t>
      </w:r>
      <w:r w:rsidRPr="00F32A71">
        <w:rPr>
          <w:rFonts w:ascii="Arial" w:hAnsi="Arial" w:cs="Arial"/>
          <w:szCs w:val="20"/>
        </w:rPr>
        <w:t xml:space="preserve">, art. “Corrispettivo”, </w:t>
      </w:r>
      <w:r w:rsidRPr="00F32A71">
        <w:rPr>
          <w:rFonts w:ascii="Arial" w:hAnsi="Arial" w:cs="Arial"/>
          <w:szCs w:val="20"/>
          <w:lang w:val="it-IT"/>
        </w:rPr>
        <w:t xml:space="preserve">art. “Fatturazione e pagamento”, </w:t>
      </w:r>
      <w:r w:rsidRPr="00F32A71">
        <w:rPr>
          <w:rFonts w:ascii="Arial" w:hAnsi="Arial" w:cs="Arial"/>
          <w:szCs w:val="20"/>
        </w:rPr>
        <w:t>art. “Obblighi in tema tracciabilità flussi finanziari”, art. “Trattamento dati personali”, art. “Obblighi di riservatezza”, art. “Danni, Responsabilità Civile e polizza assicurativa”, art. “</w:t>
      </w:r>
      <w:r w:rsidRPr="00F32A71">
        <w:rPr>
          <w:rFonts w:ascii="Arial" w:hAnsi="Arial" w:cs="Arial"/>
          <w:szCs w:val="20"/>
          <w:lang w:val="it-IT"/>
        </w:rPr>
        <w:t>Garanzia definitiva</w:t>
      </w:r>
      <w:r w:rsidRPr="00F32A71">
        <w:rPr>
          <w:rFonts w:ascii="Arial" w:hAnsi="Arial" w:cs="Arial"/>
          <w:szCs w:val="20"/>
        </w:rPr>
        <w:t>”, art. “Recesso”, art. “Risoluzione”, art. “Condizion</w:t>
      </w:r>
      <w:r w:rsidR="009E3905" w:rsidRPr="00F32A71">
        <w:rPr>
          <w:rFonts w:ascii="Arial" w:hAnsi="Arial" w:cs="Arial"/>
          <w:szCs w:val="20"/>
          <w:lang w:val="it-IT"/>
        </w:rPr>
        <w:t>i</w:t>
      </w:r>
      <w:r w:rsidRPr="00F32A71">
        <w:rPr>
          <w:rFonts w:ascii="Arial" w:hAnsi="Arial" w:cs="Arial"/>
          <w:szCs w:val="20"/>
          <w:lang w:val="it-IT"/>
        </w:rPr>
        <w:t xml:space="preserve"> particolare di</w:t>
      </w:r>
      <w:r w:rsidRPr="00F32A71">
        <w:rPr>
          <w:rFonts w:ascii="Arial" w:hAnsi="Arial" w:cs="Arial"/>
          <w:szCs w:val="20"/>
        </w:rPr>
        <w:t xml:space="preserve"> risoluzione”, art. “Divieto di cessione del contratto e cessione del credito”, art. “</w:t>
      </w:r>
      <w:r w:rsidRPr="00F32A71">
        <w:rPr>
          <w:rFonts w:ascii="Arial" w:hAnsi="Arial" w:cs="Arial"/>
        </w:rPr>
        <w:t xml:space="preserve"> Codice ETICO, Piano triennale per la Corruzione ai sensi della L. 190/2012 modello di organizzazione, gestione e controllo ex </w:t>
      </w:r>
      <w:r w:rsidR="00726216" w:rsidRPr="00F32A71">
        <w:rPr>
          <w:rFonts w:ascii="Arial" w:hAnsi="Arial" w:cs="Arial"/>
        </w:rPr>
        <w:t>D.lgs.</w:t>
      </w:r>
      <w:r w:rsidRPr="00F32A71">
        <w:rPr>
          <w:rFonts w:ascii="Arial" w:hAnsi="Arial" w:cs="Arial"/>
        </w:rPr>
        <w:t xml:space="preserve"> n. 231/2001</w:t>
      </w:r>
      <w:r w:rsidRPr="00F32A71">
        <w:rPr>
          <w:rFonts w:ascii="Arial" w:hAnsi="Arial" w:cs="Arial"/>
          <w:szCs w:val="20"/>
        </w:rPr>
        <w:t>”, art. “Foro esclusivo”, art. “Subingresso nel contratto”, art. “Clausola Best C</w:t>
      </w:r>
      <w:r w:rsidRPr="00F32A71">
        <w:rPr>
          <w:rFonts w:ascii="Arial" w:hAnsi="Arial" w:cs="Arial"/>
          <w:szCs w:val="20"/>
          <w:lang w:val="it-IT"/>
        </w:rPr>
        <w:t>u</w:t>
      </w:r>
      <w:r w:rsidRPr="00F32A71">
        <w:rPr>
          <w:rFonts w:ascii="Arial" w:hAnsi="Arial" w:cs="Arial"/>
          <w:szCs w:val="20"/>
        </w:rPr>
        <w:t>st</w:t>
      </w:r>
      <w:r w:rsidRPr="00F32A71">
        <w:rPr>
          <w:rFonts w:ascii="Arial" w:hAnsi="Arial" w:cs="Arial"/>
          <w:szCs w:val="20"/>
          <w:lang w:val="it-IT"/>
        </w:rPr>
        <w:t>o</w:t>
      </w:r>
      <w:proofErr w:type="spellStart"/>
      <w:r w:rsidRPr="00F32A71">
        <w:rPr>
          <w:rFonts w:ascii="Arial" w:hAnsi="Arial" w:cs="Arial"/>
          <w:szCs w:val="20"/>
        </w:rPr>
        <w:t>mer</w:t>
      </w:r>
      <w:proofErr w:type="spellEnd"/>
      <w:r w:rsidRPr="00F32A71">
        <w:rPr>
          <w:rFonts w:ascii="Arial" w:hAnsi="Arial" w:cs="Arial"/>
          <w:szCs w:val="20"/>
        </w:rPr>
        <w:t>”.</w:t>
      </w:r>
    </w:p>
    <w:p w14:paraId="7F458342" w14:textId="77777777" w:rsidR="00ED37E3" w:rsidRPr="00F32A71" w:rsidRDefault="00ED37E3" w:rsidP="00ED37E3">
      <w:pPr>
        <w:pStyle w:val="Corpodeltesto2"/>
        <w:tabs>
          <w:tab w:val="left" w:pos="426"/>
          <w:tab w:val="left" w:pos="851"/>
        </w:tabs>
        <w:ind w:left="0"/>
        <w:rPr>
          <w:rFonts w:ascii="Arial" w:hAnsi="Arial" w:cs="Arial"/>
          <w:szCs w:val="20"/>
          <w:lang w:val="it-IT"/>
        </w:rPr>
      </w:pPr>
    </w:p>
    <w:tbl>
      <w:tblPr>
        <w:tblW w:w="0" w:type="auto"/>
        <w:tblLayout w:type="fixed"/>
        <w:tblCellMar>
          <w:left w:w="70" w:type="dxa"/>
          <w:right w:w="70" w:type="dxa"/>
        </w:tblCellMar>
        <w:tblLook w:val="0000" w:firstRow="0" w:lastRow="0" w:firstColumn="0" w:lastColumn="0" w:noHBand="0" w:noVBand="0"/>
      </w:tblPr>
      <w:tblGrid>
        <w:gridCol w:w="7158"/>
      </w:tblGrid>
      <w:tr w:rsidR="00ED37E3" w:rsidRPr="00F32A71" w14:paraId="51348BBD" w14:textId="77777777" w:rsidTr="006176F2">
        <w:tc>
          <w:tcPr>
            <w:tcW w:w="7158" w:type="dxa"/>
            <w:tcBorders>
              <w:top w:val="nil"/>
              <w:left w:val="nil"/>
              <w:bottom w:val="nil"/>
              <w:right w:val="nil"/>
            </w:tcBorders>
          </w:tcPr>
          <w:p w14:paraId="28C96500" w14:textId="77777777" w:rsidR="00ED37E3" w:rsidRPr="00F32A71" w:rsidRDefault="00ED37E3" w:rsidP="006176F2">
            <w:pPr>
              <w:ind w:left="360" w:hanging="360"/>
              <w:rPr>
                <w:rFonts w:ascii="Arial" w:hAnsi="Arial" w:cs="Arial"/>
                <w:szCs w:val="20"/>
              </w:rPr>
            </w:pPr>
            <w:r w:rsidRPr="00F32A71">
              <w:rPr>
                <w:rFonts w:ascii="Arial" w:hAnsi="Arial" w:cs="Arial"/>
                <w:szCs w:val="20"/>
              </w:rPr>
              <w:t>L’Impresa</w:t>
            </w:r>
          </w:p>
        </w:tc>
      </w:tr>
      <w:tr w:rsidR="00ED37E3" w:rsidRPr="00F32A71" w14:paraId="574C415F" w14:textId="77777777" w:rsidTr="006176F2">
        <w:tc>
          <w:tcPr>
            <w:tcW w:w="7158" w:type="dxa"/>
            <w:tcBorders>
              <w:top w:val="nil"/>
              <w:left w:val="nil"/>
              <w:bottom w:val="nil"/>
              <w:right w:val="nil"/>
            </w:tcBorders>
          </w:tcPr>
          <w:p w14:paraId="67E1AA39" w14:textId="77777777" w:rsidR="00ED37E3" w:rsidRPr="00F32A71" w:rsidRDefault="00BB5DAF" w:rsidP="00BB5DAF">
            <w:pPr>
              <w:ind w:left="360" w:hanging="360"/>
              <w:rPr>
                <w:rFonts w:ascii="Arial" w:hAnsi="Arial" w:cs="Arial"/>
                <w:szCs w:val="20"/>
              </w:rPr>
            </w:pPr>
            <w:r w:rsidRPr="00F32A71">
              <w:rPr>
                <w:rFonts w:ascii="Arial" w:hAnsi="Arial" w:cs="Arial"/>
                <w:szCs w:val="20"/>
              </w:rPr>
              <w:t>I</w:t>
            </w:r>
            <w:r w:rsidR="00ED37E3" w:rsidRPr="00F32A71">
              <w:rPr>
                <w:rFonts w:ascii="Arial" w:hAnsi="Arial" w:cs="Arial"/>
                <w:szCs w:val="20"/>
              </w:rPr>
              <w:t xml:space="preserve">l </w:t>
            </w:r>
            <w:r w:rsidRPr="00F32A71">
              <w:rPr>
                <w:rFonts w:ascii="Arial" w:hAnsi="Arial" w:cs="Arial"/>
                <w:szCs w:val="20"/>
              </w:rPr>
              <w:t>Legale R</w:t>
            </w:r>
            <w:r w:rsidR="00ED37E3" w:rsidRPr="00F32A71">
              <w:rPr>
                <w:rFonts w:ascii="Arial" w:hAnsi="Arial" w:cs="Arial"/>
                <w:szCs w:val="20"/>
              </w:rPr>
              <w:t>appresentante</w:t>
            </w:r>
          </w:p>
        </w:tc>
      </w:tr>
    </w:tbl>
    <w:p w14:paraId="2374AC3C" w14:textId="77777777" w:rsidR="00ED37E3" w:rsidRPr="00F32A71" w:rsidRDefault="00ED37E3" w:rsidP="00ED37E3">
      <w:pPr>
        <w:pStyle w:val="Corpodeltesto2"/>
        <w:tabs>
          <w:tab w:val="left" w:pos="426"/>
          <w:tab w:val="left" w:pos="851"/>
        </w:tabs>
        <w:ind w:left="-142"/>
        <w:rPr>
          <w:rFonts w:ascii="Arial" w:hAnsi="Arial" w:cs="Arial"/>
          <w:b/>
          <w:szCs w:val="20"/>
          <w:lang w:val="it-IT"/>
        </w:rPr>
      </w:pPr>
    </w:p>
    <w:p w14:paraId="4E0041A7" w14:textId="77777777" w:rsidR="00ED37E3" w:rsidRPr="00F32A71" w:rsidRDefault="00ED37E3" w:rsidP="00ED37E3">
      <w:pPr>
        <w:pStyle w:val="Corpodeltesto2"/>
        <w:tabs>
          <w:tab w:val="left" w:pos="426"/>
          <w:tab w:val="left" w:pos="851"/>
        </w:tabs>
        <w:ind w:left="0" w:firstLine="0"/>
        <w:rPr>
          <w:rFonts w:ascii="Arial" w:hAnsi="Arial" w:cs="Arial"/>
          <w:b/>
          <w:szCs w:val="20"/>
          <w:u w:val="single"/>
        </w:rPr>
      </w:pPr>
      <w:r w:rsidRPr="00F32A71">
        <w:rPr>
          <w:rFonts w:ascii="Arial" w:hAnsi="Arial" w:cs="Arial"/>
          <w:b/>
          <w:szCs w:val="20"/>
          <w:u w:val="single"/>
          <w:lang w:val="it-IT"/>
        </w:rPr>
        <w:t xml:space="preserve">NB </w:t>
      </w:r>
      <w:r w:rsidRPr="00F32A71">
        <w:rPr>
          <w:rFonts w:ascii="Arial" w:hAnsi="Arial" w:cs="Arial"/>
          <w:b/>
          <w:szCs w:val="20"/>
          <w:u w:val="single"/>
        </w:rPr>
        <w:t>Il presente contratto deve essere sottoscritto con firma digitale</w:t>
      </w:r>
    </w:p>
    <w:p w14:paraId="7AE384EC" w14:textId="77777777" w:rsidR="00ED37E3" w:rsidRPr="00F32A71" w:rsidRDefault="00ED37E3" w:rsidP="00ED37E3">
      <w:pPr>
        <w:pStyle w:val="BLOCKBOLD"/>
        <w:spacing w:before="0" w:after="0"/>
        <w:jc w:val="center"/>
        <w:outlineLvl w:val="9"/>
        <w:rPr>
          <w:rFonts w:ascii="Arial" w:hAnsi="Arial" w:cs="Arial"/>
          <w:b w:val="0"/>
          <w:u w:val="single"/>
        </w:rPr>
      </w:pPr>
    </w:p>
    <w:p w14:paraId="056F4919" w14:textId="77777777" w:rsidR="00295C2A" w:rsidRPr="00F32A71" w:rsidRDefault="00295C2A" w:rsidP="00ED37E3">
      <w:pPr>
        <w:pStyle w:val="BLOCKBOLD"/>
        <w:tabs>
          <w:tab w:val="left" w:pos="1613"/>
        </w:tabs>
        <w:spacing w:before="0" w:after="0"/>
        <w:jc w:val="left"/>
        <w:rPr>
          <w:rFonts w:ascii="Arial" w:hAnsi="Arial" w:cs="Arial"/>
          <w:b w:val="0"/>
          <w:u w:val="single"/>
        </w:rPr>
      </w:pPr>
    </w:p>
    <w:sectPr w:rsidR="00295C2A" w:rsidRPr="00F32A71" w:rsidSect="007A53D7">
      <w:headerReference w:type="even" r:id="rId15"/>
      <w:headerReference w:type="default" r:id="rId16"/>
      <w:footerReference w:type="default" r:id="rId17"/>
      <w:headerReference w:type="first" r:id="rId18"/>
      <w:pgSz w:w="11906" w:h="16838"/>
      <w:pgMar w:top="1985" w:right="1985"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014BC" w14:textId="77777777" w:rsidR="009B0BB2" w:rsidRDefault="009B0BB2" w:rsidP="00C82E58">
      <w:r>
        <w:separator/>
      </w:r>
    </w:p>
  </w:endnote>
  <w:endnote w:type="continuationSeparator" w:id="0">
    <w:p w14:paraId="71D94B88" w14:textId="77777777" w:rsidR="009B0BB2" w:rsidRDefault="009B0BB2" w:rsidP="00C82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488D8" w14:textId="4CB70C21" w:rsidR="000D24C6" w:rsidRDefault="000D24C6">
    <w:pPr>
      <w:pStyle w:val="CLASSIFICAZIONEFOOTERe"/>
    </w:pPr>
  </w:p>
  <w:p w14:paraId="5AE2CB9D" w14:textId="77777777" w:rsidR="000D24C6" w:rsidRDefault="000D24C6">
    <w:pPr>
      <w:pStyle w:val="CLASSIFICAZIONEFOOTER0"/>
    </w:pPr>
  </w:p>
  <w:p w14:paraId="49AA3DB2" w14:textId="77777777" w:rsidR="000D24C6" w:rsidRPr="00F32A71" w:rsidRDefault="000D24C6" w:rsidP="00D70508">
    <w:pPr>
      <w:pStyle w:val="Pidipagina"/>
      <w:rPr>
        <w:rFonts w:ascii="Arial" w:hAnsi="Arial" w:cs="Arial"/>
        <w:i/>
        <w:color w:val="0000FF"/>
      </w:rPr>
    </w:pPr>
  </w:p>
  <w:p w14:paraId="230DB294" w14:textId="5A683130" w:rsidR="000D24C6" w:rsidRPr="003A6C0B" w:rsidRDefault="003A6C0B" w:rsidP="009F4913">
    <w:pPr>
      <w:pStyle w:val="Pidipagina"/>
      <w:spacing w:line="276" w:lineRule="auto"/>
      <w:rPr>
        <w:rFonts w:ascii="Arial" w:hAnsi="Arial" w:cs="Arial"/>
        <w:noProof/>
        <w:lang w:val="it-IT" w:eastAsia="it-IT"/>
      </w:rPr>
    </w:pPr>
    <w:r w:rsidRPr="003A6C0B">
      <w:rPr>
        <w:rFonts w:ascii="Arial" w:hAnsi="Arial" w:cs="Arial"/>
        <w:noProof/>
        <w:lang w:val="it-IT" w:eastAsia="it-IT"/>
      </w:rPr>
      <w:t xml:space="preserve">Classificazione del documento: Consip </w:t>
    </w:r>
    <w:r w:rsidR="00AC6584">
      <w:rPr>
        <w:rFonts w:ascii="Arial" w:hAnsi="Arial" w:cs="Arial"/>
        <w:noProof/>
        <w:lang w:val="it-IT" w:eastAsia="it-IT"/>
      </w:rPr>
      <w:t>Public</w:t>
    </w:r>
  </w:p>
  <w:p w14:paraId="5F88943B" w14:textId="24D5E93C" w:rsidR="000D24C6" w:rsidRPr="00F32A71" w:rsidRDefault="003A6C0B" w:rsidP="009F4913">
    <w:pPr>
      <w:pStyle w:val="Pidipagina"/>
      <w:spacing w:line="276" w:lineRule="auto"/>
      <w:rPr>
        <w:rFonts w:ascii="Arial" w:hAnsi="Arial" w:cs="Arial"/>
      </w:rPr>
    </w:pPr>
    <w:r w:rsidRPr="003A6C0B">
      <w:rPr>
        <w:rFonts w:ascii="Arial" w:hAnsi="Arial" w:cs="Arial"/>
        <w:noProof/>
        <w:lang w:val="it-IT" w:eastAsia="it-IT"/>
      </w:rPr>
      <w:t>Schema di Contratto per la procedura negoziata ai sensi dell’art. 76 del D. Lgs. n. 36/2023, finalizzata alla stipula di un contratto per l’acquisizione delle sottoscrizioni del Software GovWay e relativi servizi di manutenzione e supporto specialistico per Sogei – ID 2825</w:t>
    </w:r>
    <w:r w:rsidR="00555F5C">
      <w:rPr>
        <w:rFonts w:ascii="Arial" w:hAnsi="Arial" w:cs="Arial"/>
        <w:noProof/>
        <w:lang w:val="it-IT" w:eastAsia="it-IT"/>
      </w:rPr>
      <w:t xml:space="preserve">                                                                                                            </w:t>
    </w:r>
    <w:r w:rsidR="00555F5C" w:rsidRPr="00555F5C">
      <w:rPr>
        <w:rFonts w:ascii="Arial" w:hAnsi="Arial" w:cs="Arial"/>
        <w:noProof/>
        <w:lang w:val="it-IT" w:eastAsia="it-IT"/>
      </w:rPr>
      <w:fldChar w:fldCharType="begin"/>
    </w:r>
    <w:r w:rsidR="00555F5C" w:rsidRPr="00555F5C">
      <w:rPr>
        <w:rFonts w:ascii="Arial" w:hAnsi="Arial" w:cs="Arial"/>
        <w:noProof/>
        <w:lang w:val="it-IT" w:eastAsia="it-IT"/>
      </w:rPr>
      <w:instrText>PAGE   \* MERGEFORMAT</w:instrText>
    </w:r>
    <w:r w:rsidR="00555F5C" w:rsidRPr="00555F5C">
      <w:rPr>
        <w:rFonts w:ascii="Arial" w:hAnsi="Arial" w:cs="Arial"/>
        <w:noProof/>
        <w:lang w:val="it-IT" w:eastAsia="it-IT"/>
      </w:rPr>
      <w:fldChar w:fldCharType="separate"/>
    </w:r>
    <w:r w:rsidR="00555F5C" w:rsidRPr="00555F5C">
      <w:rPr>
        <w:rFonts w:ascii="Arial" w:hAnsi="Arial" w:cs="Arial"/>
        <w:noProof/>
        <w:lang w:val="it-IT" w:eastAsia="it-IT"/>
      </w:rPr>
      <w:t>1</w:t>
    </w:r>
    <w:r w:rsidR="00555F5C" w:rsidRPr="00555F5C">
      <w:rPr>
        <w:rFonts w:ascii="Arial" w:hAnsi="Arial" w:cs="Arial"/>
        <w:noProof/>
        <w:lang w:val="it-IT" w:eastAsia="it-I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35A87" w14:textId="77777777" w:rsidR="009B0BB2" w:rsidRDefault="009B0BB2" w:rsidP="00C82E58">
      <w:r>
        <w:separator/>
      </w:r>
    </w:p>
  </w:footnote>
  <w:footnote w:type="continuationSeparator" w:id="0">
    <w:p w14:paraId="629CF70C" w14:textId="77777777" w:rsidR="009B0BB2" w:rsidRDefault="009B0BB2" w:rsidP="00C82E58">
      <w:r>
        <w:continuationSeparator/>
      </w:r>
    </w:p>
  </w:footnote>
  <w:footnote w:id="1">
    <w:p w14:paraId="0F74D5BB" w14:textId="77777777" w:rsidR="000D24C6" w:rsidRDefault="000D24C6" w:rsidP="0032594C">
      <w:pPr>
        <w:pStyle w:val="Testonotaapidipagina"/>
      </w:pPr>
      <w:r w:rsidRPr="00982C03">
        <w:rPr>
          <w:rStyle w:val="Rimandonotaapidipagina"/>
        </w:rPr>
        <w:footnoteRef/>
      </w:r>
      <w:r w:rsidRPr="00982C03">
        <w:t xml:space="preserve"> </w:t>
      </w:r>
      <w:r w:rsidRPr="00982C03">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0382B" w14:textId="77777777" w:rsidR="000D24C6" w:rsidRDefault="000D24C6">
    <w:pPr>
      <w:pStyle w:val="Intestazione"/>
    </w:pPr>
  </w:p>
  <w:p w14:paraId="25479A2C" w14:textId="77777777" w:rsidR="000D24C6" w:rsidRDefault="000D24C6">
    <w:pPr>
      <w:pStyle w:val="TAGTECNICI"/>
    </w:pPr>
  </w:p>
  <w:p w14:paraId="46F24793" w14:textId="77777777" w:rsidR="000D24C6" w:rsidRDefault="000D24C6">
    <w:pPr>
      <w:pStyle w:val="TAGTECNICI"/>
    </w:pPr>
  </w:p>
  <w:p w14:paraId="57B0B814" w14:textId="77777777" w:rsidR="000D24C6" w:rsidRDefault="00000000">
    <w:pPr>
      <w:pStyle w:val="TAGTECNICI0"/>
    </w:pPr>
    <w:sdt>
      <w:sdtPr>
        <w:alias w:val="NomeTemplate"/>
        <w:tag w:val="Version_2_9"/>
        <w:id w:val="294419442"/>
        <w:lock w:val="sdtContentLocked"/>
      </w:sdtPr>
      <w:sdtContent>
        <w:r w:rsidR="000D24C6">
          <w:t>ALL1NEG</w:t>
        </w:r>
      </w:sdtContent>
    </w:sdt>
  </w:p>
  <w:p w14:paraId="3192C3C3" w14:textId="77777777" w:rsidR="000D24C6" w:rsidRDefault="000D24C6">
    <w:pPr>
      <w:pStyle w:val="TAGTECNICI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5DB2C" w14:textId="611151DC" w:rsidR="00F32A71" w:rsidRDefault="00A56D61">
    <w:pPr>
      <w:pStyle w:val="Intestazione"/>
    </w:pPr>
    <w:r w:rsidRPr="0005165F">
      <w:rPr>
        <w:noProof/>
        <w:color w:val="004288"/>
        <w:sz w:val="18"/>
        <w:szCs w:val="18"/>
      </w:rPr>
      <w:drawing>
        <wp:anchor distT="0" distB="0" distL="114300" distR="114300" simplePos="0" relativeHeight="251660288" behindDoc="0" locked="0" layoutInCell="1" allowOverlap="1" wp14:anchorId="707E43C7" wp14:editId="3C1CE81C">
          <wp:simplePos x="0" y="0"/>
          <wp:positionH relativeFrom="column">
            <wp:posOffset>0</wp:posOffset>
          </wp:positionH>
          <wp:positionV relativeFrom="page">
            <wp:posOffset>455930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A496E" w14:textId="77777777" w:rsidR="000D24C6" w:rsidRPr="0007075D" w:rsidRDefault="000D24C6" w:rsidP="00C82E58">
    <w:pPr>
      <w:pStyle w:val="Intestazione"/>
      <w:rPr>
        <w:sz w:val="24"/>
      </w:rPr>
    </w:pPr>
    <w:r w:rsidRPr="0007075D">
      <w:rPr>
        <w:sz w:val="24"/>
      </w:rPr>
      <w:t>REPERTORIO 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2DD48AAA"/>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2" w15:restartNumberingAfterBreak="0">
    <w:nsid w:val="FFFFFF88"/>
    <w:multiLevelType w:val="singleLevel"/>
    <w:tmpl w:val="A89A9A36"/>
    <w:lvl w:ilvl="0">
      <w:start w:val="1"/>
      <w:numFmt w:val="decimal"/>
      <w:lvlText w:val="%1."/>
      <w:lvlJc w:val="left"/>
      <w:pPr>
        <w:tabs>
          <w:tab w:val="num" w:pos="360"/>
        </w:tabs>
        <w:ind w:left="360" w:hanging="360"/>
      </w:pPr>
      <w:rPr>
        <w:b w:val="0"/>
        <w:bCs/>
      </w:rPr>
    </w:lvl>
  </w:abstractNum>
  <w:abstractNum w:abstractNumId="3" w15:restartNumberingAfterBreak="0">
    <w:nsid w:val="00000002"/>
    <w:multiLevelType w:val="singleLevel"/>
    <w:tmpl w:val="860E545E"/>
    <w:name w:val="WW8Num1"/>
    <w:lvl w:ilvl="0">
      <w:start w:val="1"/>
      <w:numFmt w:val="decimal"/>
      <w:pStyle w:val="Numeroelenco20"/>
      <w:lvlText w:val="%1."/>
      <w:lvlJc w:val="left"/>
      <w:pPr>
        <w:tabs>
          <w:tab w:val="num" w:pos="360"/>
        </w:tabs>
        <w:ind w:left="360" w:hanging="360"/>
      </w:pPr>
      <w:rPr>
        <w:color w:val="000000" w:themeColor="text1"/>
      </w:rPr>
    </w:lvl>
  </w:abstractNum>
  <w:abstractNum w:abstractNumId="4" w15:restartNumberingAfterBreak="0">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5" w15:restartNumberingAfterBreak="0">
    <w:nsid w:val="0000000B"/>
    <w:multiLevelType w:val="singleLevel"/>
    <w:tmpl w:val="0000000B"/>
    <w:name w:val="WW8Num11"/>
    <w:lvl w:ilvl="0">
      <w:start w:val="1"/>
      <w:numFmt w:val="decimal"/>
      <w:lvlText w:val="%1."/>
      <w:lvlJc w:val="left"/>
      <w:pPr>
        <w:tabs>
          <w:tab w:val="num" w:pos="360"/>
        </w:tabs>
        <w:ind w:left="360" w:hanging="360"/>
      </w:pPr>
      <w:rPr>
        <w:rFonts w:cs="Times New Roman"/>
      </w:rPr>
    </w:lvl>
  </w:abstractNum>
  <w:abstractNum w:abstractNumId="6" w15:restartNumberingAfterBreak="0">
    <w:nsid w:val="00000016"/>
    <w:multiLevelType w:val="multilevel"/>
    <w:tmpl w:val="00000016"/>
    <w:name w:val="WW8Num22"/>
    <w:lvl w:ilvl="0">
      <w:start w:val="4"/>
      <w:numFmt w:val="decimal"/>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BC5A21"/>
    <w:multiLevelType w:val="multilevel"/>
    <w:tmpl w:val="70783A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EA044AA4"/>
    <w:lvl w:ilvl="0" w:tplc="08CE0BA2">
      <w:start w:val="1"/>
      <w:numFmt w:val="decimal"/>
      <w:lvlText w:val="%1."/>
      <w:lvlJc w:val="left"/>
      <w:pPr>
        <w:tabs>
          <w:tab w:val="num" w:pos="644"/>
        </w:tabs>
        <w:ind w:left="644" w:hanging="360"/>
      </w:pPr>
      <w:rPr>
        <w:rFonts w:hint="default"/>
        <w:i w:val="0"/>
        <w:iCs/>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32C4F1C"/>
    <w:multiLevelType w:val="hybridMultilevel"/>
    <w:tmpl w:val="31F621CE"/>
    <w:lvl w:ilvl="0" w:tplc="BC2EC924">
      <w:start w:val="1"/>
      <w:numFmt w:val="decimal"/>
      <w:pStyle w:val="comma"/>
      <w:lvlText w:val="%1."/>
      <w:lvlJc w:val="left"/>
      <w:pPr>
        <w:ind w:left="1353"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0" w15:restartNumberingAfterBreak="0">
    <w:nsid w:val="032E2F0F"/>
    <w:multiLevelType w:val="hybridMultilevel"/>
    <w:tmpl w:val="FE326F0E"/>
    <w:lvl w:ilvl="0" w:tplc="0410000F">
      <w:start w:val="1"/>
      <w:numFmt w:val="decimal"/>
      <w:lvlText w:val="%1."/>
      <w:lvlJc w:val="left"/>
      <w:pPr>
        <w:tabs>
          <w:tab w:val="num" w:pos="360"/>
        </w:tabs>
        <w:ind w:left="360" w:hanging="360"/>
      </w:pPr>
      <w:rPr>
        <w:rFonts w:hint="default"/>
        <w:b w:val="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15E6C50"/>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2673A92"/>
    <w:multiLevelType w:val="hybridMultilevel"/>
    <w:tmpl w:val="1A0245EA"/>
    <w:lvl w:ilvl="0" w:tplc="A55E950C">
      <w:start w:val="1"/>
      <w:numFmt w:val="decimal"/>
      <w:lvlText w:val="%1."/>
      <w:lvlJc w:val="left"/>
      <w:pPr>
        <w:tabs>
          <w:tab w:val="num" w:pos="862"/>
        </w:tabs>
        <w:ind w:left="862" w:hanging="360"/>
      </w:pPr>
      <w:rPr>
        <w:rFonts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13" w15:restartNumberingAfterBreak="0">
    <w:nsid w:val="17526131"/>
    <w:multiLevelType w:val="multilevel"/>
    <w:tmpl w:val="CB5ABFE8"/>
    <w:lvl w:ilvl="0">
      <w:start w:val="1"/>
      <w:numFmt w:val="lowerLetter"/>
      <w:lvlText w:val="%1)"/>
      <w:lvlJc w:val="left"/>
      <w:pPr>
        <w:ind w:left="862" w:hanging="360"/>
      </w:pPr>
    </w:lvl>
    <w:lvl w:ilvl="1">
      <w:start w:val="1"/>
      <w:numFmt w:val="lowerLetter"/>
      <w:lvlText w:val="%2)"/>
      <w:lvlJc w:val="left"/>
      <w:pPr>
        <w:ind w:left="1222" w:hanging="360"/>
      </w:pPr>
    </w:lvl>
    <w:lvl w:ilvl="2">
      <w:start w:val="1"/>
      <w:numFmt w:val="lowerRoman"/>
      <w:lvlText w:val="%3)"/>
      <w:lvlJc w:val="left"/>
      <w:pPr>
        <w:ind w:left="1582" w:hanging="360"/>
      </w:pPr>
    </w:lvl>
    <w:lvl w:ilvl="3">
      <w:start w:val="1"/>
      <w:numFmt w:val="decimal"/>
      <w:lvlText w:val="(%4)"/>
      <w:lvlJc w:val="left"/>
      <w:pPr>
        <w:ind w:left="1942" w:hanging="360"/>
      </w:pPr>
    </w:lvl>
    <w:lvl w:ilvl="4">
      <w:start w:val="1"/>
      <w:numFmt w:val="lowerLetter"/>
      <w:lvlText w:val="(%5)"/>
      <w:lvlJc w:val="left"/>
      <w:pPr>
        <w:ind w:left="2302" w:hanging="360"/>
      </w:pPr>
    </w:lvl>
    <w:lvl w:ilvl="5">
      <w:start w:val="1"/>
      <w:numFmt w:val="lowerRoman"/>
      <w:lvlText w:val="(%6)"/>
      <w:lvlJc w:val="left"/>
      <w:pPr>
        <w:ind w:left="2662" w:hanging="360"/>
      </w:pPr>
    </w:lvl>
    <w:lvl w:ilvl="6">
      <w:start w:val="1"/>
      <w:numFmt w:val="decimal"/>
      <w:lvlText w:val="%7."/>
      <w:lvlJc w:val="left"/>
      <w:pPr>
        <w:ind w:left="3022" w:hanging="360"/>
      </w:pPr>
    </w:lvl>
    <w:lvl w:ilvl="7">
      <w:start w:val="1"/>
      <w:numFmt w:val="lowerLetter"/>
      <w:lvlText w:val="%8."/>
      <w:lvlJc w:val="left"/>
      <w:pPr>
        <w:ind w:left="3382" w:hanging="360"/>
      </w:pPr>
    </w:lvl>
    <w:lvl w:ilvl="8">
      <w:start w:val="1"/>
      <w:numFmt w:val="lowerRoman"/>
      <w:lvlText w:val="%9."/>
      <w:lvlJc w:val="left"/>
      <w:pPr>
        <w:ind w:left="3742" w:hanging="360"/>
      </w:pPr>
    </w:lvl>
  </w:abstractNum>
  <w:abstractNum w:abstractNumId="14" w15:restartNumberingAfterBreak="0">
    <w:nsid w:val="1B04295A"/>
    <w:multiLevelType w:val="hybridMultilevel"/>
    <w:tmpl w:val="120003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15:restartNumberingAfterBreak="0">
    <w:nsid w:val="1D190505"/>
    <w:multiLevelType w:val="hybridMultilevel"/>
    <w:tmpl w:val="7AD23EDA"/>
    <w:lvl w:ilvl="0" w:tplc="6B669BE2">
      <w:start w:val="4"/>
      <w:numFmt w:val="bullet"/>
      <w:lvlText w:val="-"/>
      <w:lvlJc w:val="left"/>
      <w:pPr>
        <w:ind w:left="1068" w:hanging="360"/>
      </w:pPr>
      <w:rPr>
        <w:rFonts w:ascii="Calibri" w:eastAsia="Calibri" w:hAnsi="Calibri"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6" w15:restartNumberingAfterBreak="0">
    <w:nsid w:val="21A738E5"/>
    <w:multiLevelType w:val="hybridMultilevel"/>
    <w:tmpl w:val="646E5E32"/>
    <w:lvl w:ilvl="0" w:tplc="FFFFFFFF">
      <w:start w:val="1"/>
      <w:numFmt w:val="decimal"/>
      <w:lvlText w:val="%1."/>
      <w:lvlJc w:val="left"/>
      <w:pPr>
        <w:ind w:left="720" w:hanging="360"/>
      </w:pPr>
    </w:lvl>
    <w:lvl w:ilvl="1" w:tplc="4704DAF0">
      <w:start w:val="1"/>
      <w:numFmt w:val="bullet"/>
      <w:lvlText w:val="−"/>
      <w:lvlJc w:val="left"/>
      <w:pPr>
        <w:ind w:left="1440" w:hanging="360"/>
      </w:pPr>
      <w:rPr>
        <w:rFonts w:ascii="Calibri" w:hAnsi="Calibri" w:hint="default"/>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2F55355"/>
    <w:multiLevelType w:val="hybridMultilevel"/>
    <w:tmpl w:val="28EC6B10"/>
    <w:lvl w:ilvl="0" w:tplc="FFFFFFFF">
      <w:start w:val="1"/>
      <w:numFmt w:val="decimal"/>
      <w:lvlText w:val="%1."/>
      <w:lvlJc w:val="left"/>
      <w:pPr>
        <w:tabs>
          <w:tab w:val="num" w:pos="644"/>
        </w:tabs>
        <w:ind w:left="644" w:hanging="360"/>
      </w:pPr>
      <w:rPr>
        <w:rFonts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3F47209"/>
    <w:multiLevelType w:val="hybridMultilevel"/>
    <w:tmpl w:val="45903754"/>
    <w:lvl w:ilvl="0" w:tplc="787CC220">
      <w:start w:val="1"/>
      <w:numFmt w:val="bullet"/>
      <w:lvlText w:val="‒"/>
      <w:lvlJc w:val="left"/>
      <w:pPr>
        <w:ind w:left="1080" w:hanging="360"/>
      </w:pPr>
      <w:rPr>
        <w:rFonts w:ascii="Calibri" w:hAnsi="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24614FB1"/>
    <w:multiLevelType w:val="hybridMultilevel"/>
    <w:tmpl w:val="D8D64D28"/>
    <w:lvl w:ilvl="0" w:tplc="6C685C7C">
      <w:start w:val="1"/>
      <w:numFmt w:val="bullet"/>
      <w:lvlText w:val="−"/>
      <w:lvlJc w:val="left"/>
      <w:pPr>
        <w:ind w:left="1146" w:hanging="360"/>
      </w:pPr>
      <w:rPr>
        <w:rFonts w:ascii="Calibri" w:hAnsi="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0" w15:restartNumberingAfterBreak="0">
    <w:nsid w:val="24A165D7"/>
    <w:multiLevelType w:val="hybridMultilevel"/>
    <w:tmpl w:val="368C0424"/>
    <w:lvl w:ilvl="0" w:tplc="04100017">
      <w:start w:val="1"/>
      <w:numFmt w:val="lowerLetter"/>
      <w:lvlText w:val="%1)"/>
      <w:lvlJc w:val="left"/>
      <w:pPr>
        <w:ind w:left="1429" w:hanging="360"/>
      </w:pPr>
    </w:lvl>
    <w:lvl w:ilvl="1" w:tplc="04100019">
      <w:start w:val="1"/>
      <w:numFmt w:val="lowerLetter"/>
      <w:lvlText w:val="%2."/>
      <w:lvlJc w:val="left"/>
      <w:pPr>
        <w:ind w:left="2149" w:hanging="360"/>
      </w:pPr>
    </w:lvl>
    <w:lvl w:ilvl="2" w:tplc="41D05E74">
      <w:start w:val="1"/>
      <w:numFmt w:val="decimal"/>
      <w:lvlText w:val="%3."/>
      <w:lvlJc w:val="left"/>
      <w:pPr>
        <w:ind w:left="3049" w:hanging="360"/>
      </w:pPr>
      <w:rPr>
        <w:rFonts w:hint="default"/>
      </w:r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259049CF"/>
    <w:multiLevelType w:val="singleLevel"/>
    <w:tmpl w:val="04100013"/>
    <w:lvl w:ilvl="0">
      <w:start w:val="1"/>
      <w:numFmt w:val="upperRoman"/>
      <w:lvlText w:val="%1."/>
      <w:lvlJc w:val="right"/>
      <w:pPr>
        <w:ind w:left="360" w:hanging="360"/>
      </w:pPr>
      <w:rPr>
        <w:rFonts w:hint="default"/>
        <w:b w:val="0"/>
        <w:bCs/>
      </w:rPr>
    </w:lvl>
  </w:abstractNum>
  <w:abstractNum w:abstractNumId="22" w15:restartNumberingAfterBreak="0">
    <w:nsid w:val="25D22C3D"/>
    <w:multiLevelType w:val="hybridMultilevel"/>
    <w:tmpl w:val="EB48EE2C"/>
    <w:lvl w:ilvl="0" w:tplc="BA20D30C">
      <w:start w:val="1"/>
      <w:numFmt w:val="decimal"/>
      <w:lvlText w:val="%1."/>
      <w:lvlJc w:val="left"/>
      <w:pPr>
        <w:tabs>
          <w:tab w:val="num" w:pos="862"/>
        </w:tabs>
        <w:ind w:left="862" w:hanging="360"/>
      </w:pPr>
      <w:rPr>
        <w:rFonts w:asciiTheme="majorHAnsi" w:hAnsiTheme="majorHAnsi" w:cstheme="majorHAnsi"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23" w15:restartNumberingAfterBreak="0">
    <w:nsid w:val="26E8540D"/>
    <w:multiLevelType w:val="hybridMultilevel"/>
    <w:tmpl w:val="28EC6B10"/>
    <w:lvl w:ilvl="0" w:tplc="0410000F">
      <w:start w:val="1"/>
      <w:numFmt w:val="decimal"/>
      <w:lvlText w:val="%1."/>
      <w:lvlJc w:val="left"/>
      <w:pPr>
        <w:tabs>
          <w:tab w:val="num" w:pos="644"/>
        </w:tabs>
        <w:ind w:left="644"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299F61B4"/>
    <w:multiLevelType w:val="hybridMultilevel"/>
    <w:tmpl w:val="80BAC7EC"/>
    <w:lvl w:ilvl="0" w:tplc="0410000F">
      <w:start w:val="1"/>
      <w:numFmt w:val="decimal"/>
      <w:lvlText w:val="%1."/>
      <w:lvlJc w:val="left"/>
      <w:pPr>
        <w:ind w:left="720" w:hanging="360"/>
      </w:pPr>
      <w:rPr>
        <w:rFonts w:hint="default"/>
      </w:rPr>
    </w:lvl>
    <w:lvl w:ilvl="1" w:tplc="6060D1E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F7B3F43"/>
    <w:multiLevelType w:val="singleLevel"/>
    <w:tmpl w:val="04100013"/>
    <w:lvl w:ilvl="0">
      <w:start w:val="1"/>
      <w:numFmt w:val="upperRoman"/>
      <w:lvlText w:val="%1."/>
      <w:lvlJc w:val="right"/>
      <w:pPr>
        <w:ind w:left="360" w:hanging="360"/>
      </w:pPr>
      <w:rPr>
        <w:rFonts w:hint="default"/>
        <w:b w:val="0"/>
        <w:bCs/>
      </w:rPr>
    </w:lvl>
  </w:abstractNum>
  <w:abstractNum w:abstractNumId="26" w15:restartNumberingAfterBreak="0">
    <w:nsid w:val="30672102"/>
    <w:multiLevelType w:val="hybridMultilevel"/>
    <w:tmpl w:val="E88618C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286794D"/>
    <w:multiLevelType w:val="hybridMultilevel"/>
    <w:tmpl w:val="C45A270A"/>
    <w:lvl w:ilvl="0" w:tplc="A55E950C">
      <w:start w:val="1"/>
      <w:numFmt w:val="decimal"/>
      <w:lvlText w:val="%1."/>
      <w:lvlJc w:val="left"/>
      <w:pPr>
        <w:tabs>
          <w:tab w:val="num" w:pos="360"/>
        </w:tabs>
        <w:ind w:left="360" w:hanging="360"/>
      </w:pPr>
      <w:rPr>
        <w:rFonts w:hint="default"/>
        <w:color w:val="auto"/>
      </w:rPr>
    </w:lvl>
    <w:lvl w:ilvl="1" w:tplc="4704DAF0">
      <w:start w:val="1"/>
      <w:numFmt w:val="bullet"/>
      <w:lvlText w:val="−"/>
      <w:lvlJc w:val="left"/>
      <w:pPr>
        <w:ind w:left="1516" w:hanging="360"/>
      </w:pPr>
      <w:rPr>
        <w:rFonts w:ascii="Calibri" w:hAnsi="Calibri" w:hint="default"/>
        <w:b w:val="0"/>
      </w:rPr>
    </w:lvl>
    <w:lvl w:ilvl="2" w:tplc="04100005" w:tentative="1">
      <w:start w:val="1"/>
      <w:numFmt w:val="bullet"/>
      <w:lvlText w:val=""/>
      <w:lvlJc w:val="left"/>
      <w:pPr>
        <w:tabs>
          <w:tab w:val="num" w:pos="2236"/>
        </w:tabs>
        <w:ind w:left="2236" w:hanging="360"/>
      </w:pPr>
      <w:rPr>
        <w:rFonts w:ascii="Wingdings" w:hAnsi="Wingdings" w:hint="default"/>
      </w:rPr>
    </w:lvl>
    <w:lvl w:ilvl="3" w:tplc="04100001" w:tentative="1">
      <w:start w:val="1"/>
      <w:numFmt w:val="bullet"/>
      <w:lvlText w:val=""/>
      <w:lvlJc w:val="left"/>
      <w:pPr>
        <w:tabs>
          <w:tab w:val="num" w:pos="2956"/>
        </w:tabs>
        <w:ind w:left="2956" w:hanging="360"/>
      </w:pPr>
      <w:rPr>
        <w:rFonts w:ascii="Symbol" w:hAnsi="Symbol" w:hint="default"/>
      </w:rPr>
    </w:lvl>
    <w:lvl w:ilvl="4" w:tplc="04100003" w:tentative="1">
      <w:start w:val="1"/>
      <w:numFmt w:val="bullet"/>
      <w:lvlText w:val="o"/>
      <w:lvlJc w:val="left"/>
      <w:pPr>
        <w:tabs>
          <w:tab w:val="num" w:pos="3676"/>
        </w:tabs>
        <w:ind w:left="3676" w:hanging="360"/>
      </w:pPr>
      <w:rPr>
        <w:rFonts w:ascii="Courier New" w:hAnsi="Courier New" w:cs="Courier New" w:hint="default"/>
      </w:rPr>
    </w:lvl>
    <w:lvl w:ilvl="5" w:tplc="04100005" w:tentative="1">
      <w:start w:val="1"/>
      <w:numFmt w:val="bullet"/>
      <w:lvlText w:val=""/>
      <w:lvlJc w:val="left"/>
      <w:pPr>
        <w:tabs>
          <w:tab w:val="num" w:pos="4396"/>
        </w:tabs>
        <w:ind w:left="4396" w:hanging="360"/>
      </w:pPr>
      <w:rPr>
        <w:rFonts w:ascii="Wingdings" w:hAnsi="Wingdings" w:hint="default"/>
      </w:rPr>
    </w:lvl>
    <w:lvl w:ilvl="6" w:tplc="04100001" w:tentative="1">
      <w:start w:val="1"/>
      <w:numFmt w:val="bullet"/>
      <w:lvlText w:val=""/>
      <w:lvlJc w:val="left"/>
      <w:pPr>
        <w:tabs>
          <w:tab w:val="num" w:pos="5116"/>
        </w:tabs>
        <w:ind w:left="5116" w:hanging="360"/>
      </w:pPr>
      <w:rPr>
        <w:rFonts w:ascii="Symbol" w:hAnsi="Symbol" w:hint="default"/>
      </w:rPr>
    </w:lvl>
    <w:lvl w:ilvl="7" w:tplc="04100003" w:tentative="1">
      <w:start w:val="1"/>
      <w:numFmt w:val="bullet"/>
      <w:lvlText w:val="o"/>
      <w:lvlJc w:val="left"/>
      <w:pPr>
        <w:tabs>
          <w:tab w:val="num" w:pos="5836"/>
        </w:tabs>
        <w:ind w:left="5836" w:hanging="360"/>
      </w:pPr>
      <w:rPr>
        <w:rFonts w:ascii="Courier New" w:hAnsi="Courier New" w:cs="Courier New" w:hint="default"/>
      </w:rPr>
    </w:lvl>
    <w:lvl w:ilvl="8" w:tplc="04100005" w:tentative="1">
      <w:start w:val="1"/>
      <w:numFmt w:val="bullet"/>
      <w:lvlText w:val=""/>
      <w:lvlJc w:val="left"/>
      <w:pPr>
        <w:tabs>
          <w:tab w:val="num" w:pos="6556"/>
        </w:tabs>
        <w:ind w:left="6556" w:hanging="360"/>
      </w:pPr>
      <w:rPr>
        <w:rFonts w:ascii="Wingdings" w:hAnsi="Wingdings" w:hint="default"/>
      </w:rPr>
    </w:lvl>
  </w:abstractNum>
  <w:abstractNum w:abstractNumId="28" w15:restartNumberingAfterBreak="0">
    <w:nsid w:val="33394DDA"/>
    <w:multiLevelType w:val="singleLevel"/>
    <w:tmpl w:val="A258A1C2"/>
    <w:lvl w:ilvl="0">
      <w:start w:val="1"/>
      <w:numFmt w:val="decimal"/>
      <w:lvlText w:val="%1."/>
      <w:lvlJc w:val="left"/>
      <w:pPr>
        <w:ind w:left="720" w:hanging="360"/>
      </w:pPr>
      <w:rPr>
        <w:rFonts w:hint="default"/>
        <w:b w:val="0"/>
        <w:bCs/>
        <w:strike w:val="0"/>
      </w:rPr>
    </w:lvl>
  </w:abstractNum>
  <w:abstractNum w:abstractNumId="29" w15:restartNumberingAfterBreak="0">
    <w:nsid w:val="39995E11"/>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3CED05A8"/>
    <w:multiLevelType w:val="singleLevel"/>
    <w:tmpl w:val="04100011"/>
    <w:lvl w:ilvl="0">
      <w:start w:val="1"/>
      <w:numFmt w:val="decimal"/>
      <w:lvlText w:val="%1)"/>
      <w:lvlJc w:val="left"/>
      <w:pPr>
        <w:ind w:left="720" w:hanging="360"/>
      </w:pPr>
      <w:rPr>
        <w:rFonts w:hint="default"/>
        <w:b w:val="0"/>
        <w:bCs/>
      </w:rPr>
    </w:lvl>
  </w:abstractNum>
  <w:abstractNum w:abstractNumId="31" w15:restartNumberingAfterBreak="0">
    <w:nsid w:val="3E672C30"/>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32A5D70"/>
    <w:multiLevelType w:val="hybridMultilevel"/>
    <w:tmpl w:val="8BACC6B4"/>
    <w:lvl w:ilvl="0" w:tplc="A17237B6">
      <w:start w:val="1"/>
      <w:numFmt w:val="decimal"/>
      <w:lvlText w:val="%1."/>
      <w:lvlJc w:val="left"/>
      <w:pPr>
        <w:ind w:left="1146" w:hanging="360"/>
      </w:pPr>
      <w:rPr>
        <w:rFonts w:ascii="Trebuchet MS" w:eastAsia="Times New Roman" w:hAnsi="Trebuchet MS" w:cs="Times New Roman"/>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3" w15:restartNumberingAfterBreak="0">
    <w:nsid w:val="434443AD"/>
    <w:multiLevelType w:val="hybridMultilevel"/>
    <w:tmpl w:val="98DCADD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BF709C8"/>
    <w:multiLevelType w:val="hybridMultilevel"/>
    <w:tmpl w:val="42424A34"/>
    <w:lvl w:ilvl="0" w:tplc="04100017">
      <w:start w:val="1"/>
      <w:numFmt w:val="lowerLetter"/>
      <w:lvlText w:val="%1)"/>
      <w:lvlJc w:val="left"/>
      <w:pPr>
        <w:ind w:left="1800" w:hanging="360"/>
      </w:pPr>
      <w:rPr>
        <w:b/>
      </w:rPr>
    </w:lvl>
    <w:lvl w:ilvl="1" w:tplc="04100019">
      <w:start w:val="1"/>
      <w:numFmt w:val="lowerLetter"/>
      <w:lvlText w:val="%2."/>
      <w:lvlJc w:val="left"/>
      <w:pPr>
        <w:ind w:left="2542" w:hanging="360"/>
      </w:pPr>
    </w:lvl>
    <w:lvl w:ilvl="2" w:tplc="0410001B" w:tentative="1">
      <w:start w:val="1"/>
      <w:numFmt w:val="lowerRoman"/>
      <w:lvlText w:val="%3."/>
      <w:lvlJc w:val="right"/>
      <w:pPr>
        <w:ind w:left="3262" w:hanging="180"/>
      </w:pPr>
    </w:lvl>
    <w:lvl w:ilvl="3" w:tplc="0410000F" w:tentative="1">
      <w:start w:val="1"/>
      <w:numFmt w:val="decimal"/>
      <w:lvlText w:val="%4."/>
      <w:lvlJc w:val="left"/>
      <w:pPr>
        <w:ind w:left="3982" w:hanging="360"/>
      </w:pPr>
    </w:lvl>
    <w:lvl w:ilvl="4" w:tplc="04100019" w:tentative="1">
      <w:start w:val="1"/>
      <w:numFmt w:val="lowerLetter"/>
      <w:lvlText w:val="%5."/>
      <w:lvlJc w:val="left"/>
      <w:pPr>
        <w:ind w:left="4702" w:hanging="360"/>
      </w:pPr>
    </w:lvl>
    <w:lvl w:ilvl="5" w:tplc="0410001B" w:tentative="1">
      <w:start w:val="1"/>
      <w:numFmt w:val="lowerRoman"/>
      <w:lvlText w:val="%6."/>
      <w:lvlJc w:val="right"/>
      <w:pPr>
        <w:ind w:left="5422" w:hanging="180"/>
      </w:pPr>
    </w:lvl>
    <w:lvl w:ilvl="6" w:tplc="0410000F" w:tentative="1">
      <w:start w:val="1"/>
      <w:numFmt w:val="decimal"/>
      <w:lvlText w:val="%7."/>
      <w:lvlJc w:val="left"/>
      <w:pPr>
        <w:ind w:left="6142" w:hanging="360"/>
      </w:pPr>
    </w:lvl>
    <w:lvl w:ilvl="7" w:tplc="04100019" w:tentative="1">
      <w:start w:val="1"/>
      <w:numFmt w:val="lowerLetter"/>
      <w:lvlText w:val="%8."/>
      <w:lvlJc w:val="left"/>
      <w:pPr>
        <w:ind w:left="6862" w:hanging="360"/>
      </w:pPr>
    </w:lvl>
    <w:lvl w:ilvl="8" w:tplc="0410001B" w:tentative="1">
      <w:start w:val="1"/>
      <w:numFmt w:val="lowerRoman"/>
      <w:lvlText w:val="%9."/>
      <w:lvlJc w:val="right"/>
      <w:pPr>
        <w:ind w:left="7582" w:hanging="180"/>
      </w:pPr>
    </w:lvl>
  </w:abstractNum>
  <w:abstractNum w:abstractNumId="35" w15:restartNumberingAfterBreak="0">
    <w:nsid w:val="4D41718A"/>
    <w:multiLevelType w:val="hybridMultilevel"/>
    <w:tmpl w:val="03342478"/>
    <w:lvl w:ilvl="0" w:tplc="6C685C7C">
      <w:start w:val="1"/>
      <w:numFmt w:val="bullet"/>
      <w:lvlText w:val="−"/>
      <w:lvlJc w:val="left"/>
      <w:pPr>
        <w:tabs>
          <w:tab w:val="num" w:pos="1008"/>
        </w:tabs>
        <w:ind w:left="1008" w:hanging="360"/>
      </w:pPr>
      <w:rPr>
        <w:rFonts w:ascii="Calibri" w:hAnsi="Calibri" w:hint="default"/>
        <w:color w:val="auto"/>
      </w:rPr>
    </w:lvl>
    <w:lvl w:ilvl="1" w:tplc="04100003" w:tentative="1">
      <w:start w:val="1"/>
      <w:numFmt w:val="bullet"/>
      <w:lvlText w:val="o"/>
      <w:lvlJc w:val="left"/>
      <w:pPr>
        <w:tabs>
          <w:tab w:val="num" w:pos="2164"/>
        </w:tabs>
        <w:ind w:left="2164" w:hanging="360"/>
      </w:pPr>
      <w:rPr>
        <w:rFonts w:ascii="Courier New" w:hAnsi="Courier New" w:cs="Courier New" w:hint="default"/>
      </w:rPr>
    </w:lvl>
    <w:lvl w:ilvl="2" w:tplc="04100005" w:tentative="1">
      <w:start w:val="1"/>
      <w:numFmt w:val="bullet"/>
      <w:lvlText w:val=""/>
      <w:lvlJc w:val="left"/>
      <w:pPr>
        <w:tabs>
          <w:tab w:val="num" w:pos="2884"/>
        </w:tabs>
        <w:ind w:left="2884" w:hanging="360"/>
      </w:pPr>
      <w:rPr>
        <w:rFonts w:ascii="Wingdings" w:hAnsi="Wingdings" w:hint="default"/>
      </w:rPr>
    </w:lvl>
    <w:lvl w:ilvl="3" w:tplc="04100001" w:tentative="1">
      <w:start w:val="1"/>
      <w:numFmt w:val="bullet"/>
      <w:lvlText w:val=""/>
      <w:lvlJc w:val="left"/>
      <w:pPr>
        <w:tabs>
          <w:tab w:val="num" w:pos="3604"/>
        </w:tabs>
        <w:ind w:left="3604" w:hanging="360"/>
      </w:pPr>
      <w:rPr>
        <w:rFonts w:ascii="Symbol" w:hAnsi="Symbol" w:hint="default"/>
      </w:rPr>
    </w:lvl>
    <w:lvl w:ilvl="4" w:tplc="04100003" w:tentative="1">
      <w:start w:val="1"/>
      <w:numFmt w:val="bullet"/>
      <w:lvlText w:val="o"/>
      <w:lvlJc w:val="left"/>
      <w:pPr>
        <w:tabs>
          <w:tab w:val="num" w:pos="4324"/>
        </w:tabs>
        <w:ind w:left="4324" w:hanging="360"/>
      </w:pPr>
      <w:rPr>
        <w:rFonts w:ascii="Courier New" w:hAnsi="Courier New" w:cs="Courier New" w:hint="default"/>
      </w:rPr>
    </w:lvl>
    <w:lvl w:ilvl="5" w:tplc="04100005" w:tentative="1">
      <w:start w:val="1"/>
      <w:numFmt w:val="bullet"/>
      <w:lvlText w:val=""/>
      <w:lvlJc w:val="left"/>
      <w:pPr>
        <w:tabs>
          <w:tab w:val="num" w:pos="5044"/>
        </w:tabs>
        <w:ind w:left="5044" w:hanging="360"/>
      </w:pPr>
      <w:rPr>
        <w:rFonts w:ascii="Wingdings" w:hAnsi="Wingdings" w:hint="default"/>
      </w:rPr>
    </w:lvl>
    <w:lvl w:ilvl="6" w:tplc="04100001" w:tentative="1">
      <w:start w:val="1"/>
      <w:numFmt w:val="bullet"/>
      <w:lvlText w:val=""/>
      <w:lvlJc w:val="left"/>
      <w:pPr>
        <w:tabs>
          <w:tab w:val="num" w:pos="5764"/>
        </w:tabs>
        <w:ind w:left="5764" w:hanging="360"/>
      </w:pPr>
      <w:rPr>
        <w:rFonts w:ascii="Symbol" w:hAnsi="Symbol" w:hint="default"/>
      </w:rPr>
    </w:lvl>
    <w:lvl w:ilvl="7" w:tplc="04100003" w:tentative="1">
      <w:start w:val="1"/>
      <w:numFmt w:val="bullet"/>
      <w:lvlText w:val="o"/>
      <w:lvlJc w:val="left"/>
      <w:pPr>
        <w:tabs>
          <w:tab w:val="num" w:pos="6484"/>
        </w:tabs>
        <w:ind w:left="6484" w:hanging="360"/>
      </w:pPr>
      <w:rPr>
        <w:rFonts w:ascii="Courier New" w:hAnsi="Courier New" w:cs="Courier New" w:hint="default"/>
      </w:rPr>
    </w:lvl>
    <w:lvl w:ilvl="8" w:tplc="04100005" w:tentative="1">
      <w:start w:val="1"/>
      <w:numFmt w:val="bullet"/>
      <w:lvlText w:val=""/>
      <w:lvlJc w:val="left"/>
      <w:pPr>
        <w:tabs>
          <w:tab w:val="num" w:pos="7204"/>
        </w:tabs>
        <w:ind w:left="7204" w:hanging="360"/>
      </w:pPr>
      <w:rPr>
        <w:rFonts w:ascii="Wingdings" w:hAnsi="Wingdings" w:hint="default"/>
      </w:rPr>
    </w:lvl>
  </w:abstractNum>
  <w:abstractNum w:abstractNumId="36" w15:restartNumberingAfterBreak="0">
    <w:nsid w:val="4E8876B2"/>
    <w:multiLevelType w:val="hybridMultilevel"/>
    <w:tmpl w:val="EDD499B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56223A"/>
    <w:multiLevelType w:val="hybridMultilevel"/>
    <w:tmpl w:val="72B86132"/>
    <w:lvl w:ilvl="0" w:tplc="0410000F">
      <w:start w:val="1"/>
      <w:numFmt w:val="decimal"/>
      <w:lvlText w:val="%1."/>
      <w:lvlJc w:val="left"/>
      <w:pPr>
        <w:ind w:left="1222" w:hanging="360"/>
      </w:p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38" w15:restartNumberingAfterBreak="0">
    <w:nsid w:val="58DA6C34"/>
    <w:multiLevelType w:val="hybridMultilevel"/>
    <w:tmpl w:val="C458130A"/>
    <w:lvl w:ilvl="0" w:tplc="B886869A">
      <w:start w:val="1"/>
      <w:numFmt w:val="lowerLetter"/>
      <w:lvlText w:val="%1)"/>
      <w:lvlJc w:val="left"/>
      <w:pPr>
        <w:ind w:left="1418" w:hanging="360"/>
      </w:pPr>
      <w:rPr>
        <w:b/>
        <w:strike w:val="0"/>
        <w:color w:val="000000" w:themeColor="text1"/>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591E1E09"/>
    <w:multiLevelType w:val="hybridMultilevel"/>
    <w:tmpl w:val="6A14F4B0"/>
    <w:lvl w:ilvl="0" w:tplc="BE96F37E">
      <w:start w:val="1"/>
      <w:numFmt w:val="decimal"/>
      <w:lvlText w:val="%1."/>
      <w:lvlJc w:val="left"/>
      <w:pPr>
        <w:ind w:left="720" w:hanging="360"/>
      </w:pPr>
      <w:rPr>
        <w:rFonts w:hint="default"/>
        <w:b w:val="0"/>
        <w:bCs/>
        <w:i w:val="0"/>
        <w:iCs/>
      </w:rPr>
    </w:lvl>
    <w:lvl w:ilvl="1" w:tplc="6060D1E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93D35F2"/>
    <w:multiLevelType w:val="hybridMultilevel"/>
    <w:tmpl w:val="1A0245EA"/>
    <w:lvl w:ilvl="0" w:tplc="A55E950C">
      <w:start w:val="1"/>
      <w:numFmt w:val="decimal"/>
      <w:lvlText w:val="%1."/>
      <w:lvlJc w:val="left"/>
      <w:pPr>
        <w:tabs>
          <w:tab w:val="num" w:pos="862"/>
        </w:tabs>
        <w:ind w:left="862" w:hanging="360"/>
      </w:pPr>
      <w:rPr>
        <w:rFonts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41" w15:restartNumberingAfterBreak="0">
    <w:nsid w:val="595C56A7"/>
    <w:multiLevelType w:val="hybridMultilevel"/>
    <w:tmpl w:val="1A0245EA"/>
    <w:lvl w:ilvl="0" w:tplc="A55E950C">
      <w:start w:val="1"/>
      <w:numFmt w:val="decimal"/>
      <w:lvlText w:val="%1."/>
      <w:lvlJc w:val="left"/>
      <w:pPr>
        <w:tabs>
          <w:tab w:val="num" w:pos="862"/>
        </w:tabs>
        <w:ind w:left="862" w:hanging="360"/>
      </w:pPr>
      <w:rPr>
        <w:rFonts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42" w15:restartNumberingAfterBreak="0">
    <w:nsid w:val="5A4142AE"/>
    <w:multiLevelType w:val="hybridMultilevel"/>
    <w:tmpl w:val="20ACC8A6"/>
    <w:lvl w:ilvl="0" w:tplc="04100017">
      <w:start w:val="1"/>
      <w:numFmt w:val="lowerLetter"/>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43" w15:restartNumberingAfterBreak="0">
    <w:nsid w:val="62151311"/>
    <w:multiLevelType w:val="hybridMultilevel"/>
    <w:tmpl w:val="69C2B132"/>
    <w:lvl w:ilvl="0" w:tplc="04100003">
      <w:start w:val="1"/>
      <w:numFmt w:val="bullet"/>
      <w:lvlText w:val="o"/>
      <w:lvlJc w:val="left"/>
      <w:pPr>
        <w:ind w:left="3138" w:hanging="360"/>
      </w:pPr>
      <w:rPr>
        <w:rFonts w:ascii="Courier New" w:hAnsi="Courier New" w:cs="Courier New" w:hint="default"/>
      </w:rPr>
    </w:lvl>
    <w:lvl w:ilvl="1" w:tplc="04100003" w:tentative="1">
      <w:start w:val="1"/>
      <w:numFmt w:val="bullet"/>
      <w:lvlText w:val="o"/>
      <w:lvlJc w:val="left"/>
      <w:pPr>
        <w:ind w:left="3858" w:hanging="360"/>
      </w:pPr>
      <w:rPr>
        <w:rFonts w:ascii="Courier New" w:hAnsi="Courier New" w:cs="Courier New" w:hint="default"/>
      </w:rPr>
    </w:lvl>
    <w:lvl w:ilvl="2" w:tplc="04100005" w:tentative="1">
      <w:start w:val="1"/>
      <w:numFmt w:val="bullet"/>
      <w:lvlText w:val=""/>
      <w:lvlJc w:val="left"/>
      <w:pPr>
        <w:ind w:left="4578" w:hanging="360"/>
      </w:pPr>
      <w:rPr>
        <w:rFonts w:ascii="Wingdings" w:hAnsi="Wingdings" w:hint="default"/>
      </w:rPr>
    </w:lvl>
    <w:lvl w:ilvl="3" w:tplc="04100001" w:tentative="1">
      <w:start w:val="1"/>
      <w:numFmt w:val="bullet"/>
      <w:lvlText w:val=""/>
      <w:lvlJc w:val="left"/>
      <w:pPr>
        <w:ind w:left="5298" w:hanging="360"/>
      </w:pPr>
      <w:rPr>
        <w:rFonts w:ascii="Symbol" w:hAnsi="Symbol" w:hint="default"/>
      </w:rPr>
    </w:lvl>
    <w:lvl w:ilvl="4" w:tplc="04100003" w:tentative="1">
      <w:start w:val="1"/>
      <w:numFmt w:val="bullet"/>
      <w:lvlText w:val="o"/>
      <w:lvlJc w:val="left"/>
      <w:pPr>
        <w:ind w:left="6018" w:hanging="360"/>
      </w:pPr>
      <w:rPr>
        <w:rFonts w:ascii="Courier New" w:hAnsi="Courier New" w:cs="Courier New" w:hint="default"/>
      </w:rPr>
    </w:lvl>
    <w:lvl w:ilvl="5" w:tplc="04100005" w:tentative="1">
      <w:start w:val="1"/>
      <w:numFmt w:val="bullet"/>
      <w:lvlText w:val=""/>
      <w:lvlJc w:val="left"/>
      <w:pPr>
        <w:ind w:left="6738" w:hanging="360"/>
      </w:pPr>
      <w:rPr>
        <w:rFonts w:ascii="Wingdings" w:hAnsi="Wingdings" w:hint="default"/>
      </w:rPr>
    </w:lvl>
    <w:lvl w:ilvl="6" w:tplc="04100001" w:tentative="1">
      <w:start w:val="1"/>
      <w:numFmt w:val="bullet"/>
      <w:lvlText w:val=""/>
      <w:lvlJc w:val="left"/>
      <w:pPr>
        <w:ind w:left="7458" w:hanging="360"/>
      </w:pPr>
      <w:rPr>
        <w:rFonts w:ascii="Symbol" w:hAnsi="Symbol" w:hint="default"/>
      </w:rPr>
    </w:lvl>
    <w:lvl w:ilvl="7" w:tplc="04100003" w:tentative="1">
      <w:start w:val="1"/>
      <w:numFmt w:val="bullet"/>
      <w:lvlText w:val="o"/>
      <w:lvlJc w:val="left"/>
      <w:pPr>
        <w:ind w:left="8178" w:hanging="360"/>
      </w:pPr>
      <w:rPr>
        <w:rFonts w:ascii="Courier New" w:hAnsi="Courier New" w:cs="Courier New" w:hint="default"/>
      </w:rPr>
    </w:lvl>
    <w:lvl w:ilvl="8" w:tplc="04100005" w:tentative="1">
      <w:start w:val="1"/>
      <w:numFmt w:val="bullet"/>
      <w:lvlText w:val=""/>
      <w:lvlJc w:val="left"/>
      <w:pPr>
        <w:ind w:left="8898" w:hanging="360"/>
      </w:pPr>
      <w:rPr>
        <w:rFonts w:ascii="Wingdings" w:hAnsi="Wingdings" w:hint="default"/>
      </w:rPr>
    </w:lvl>
  </w:abstractNum>
  <w:abstractNum w:abstractNumId="44" w15:restartNumberingAfterBreak="0">
    <w:nsid w:val="62384E67"/>
    <w:multiLevelType w:val="hybridMultilevel"/>
    <w:tmpl w:val="120003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23A15B7"/>
    <w:multiLevelType w:val="hybridMultilevel"/>
    <w:tmpl w:val="4CCC9B6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6B0E43DB"/>
    <w:multiLevelType w:val="hybridMultilevel"/>
    <w:tmpl w:val="F432BBD6"/>
    <w:lvl w:ilvl="0" w:tplc="4704DAF0">
      <w:start w:val="1"/>
      <w:numFmt w:val="bullet"/>
      <w:lvlText w:val="−"/>
      <w:lvlJc w:val="left"/>
      <w:pPr>
        <w:ind w:left="360" w:hanging="360"/>
      </w:pPr>
      <w:rPr>
        <w:rFonts w:ascii="Calibri" w:hAnsi="Calibri" w:hint="default"/>
        <w:b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7" w15:restartNumberingAfterBreak="0">
    <w:nsid w:val="6BCE0930"/>
    <w:multiLevelType w:val="hybridMultilevel"/>
    <w:tmpl w:val="35B23A46"/>
    <w:lvl w:ilvl="0" w:tplc="FFFFFFFF">
      <w:start w:val="1"/>
      <w:numFmt w:val="decimal"/>
      <w:lvlText w:val="%1."/>
      <w:lvlJc w:val="left"/>
      <w:pPr>
        <w:ind w:left="426" w:hanging="360"/>
      </w:pPr>
      <w:rPr>
        <w:b w:val="0"/>
        <w:i w:val="0"/>
        <w:iCs/>
      </w:rPr>
    </w:lvl>
    <w:lvl w:ilvl="1" w:tplc="4704DAF0">
      <w:start w:val="1"/>
      <w:numFmt w:val="bullet"/>
      <w:lvlText w:val="−"/>
      <w:lvlJc w:val="left"/>
      <w:pPr>
        <w:ind w:left="720" w:hanging="360"/>
      </w:pPr>
      <w:rPr>
        <w:rFonts w:ascii="Calibri" w:hAnsi="Calibri" w:hint="default"/>
        <w:b w:val="0"/>
      </w:r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48" w15:restartNumberingAfterBreak="0">
    <w:nsid w:val="6CF24D4D"/>
    <w:multiLevelType w:val="hybridMultilevel"/>
    <w:tmpl w:val="8A7C4170"/>
    <w:lvl w:ilvl="0" w:tplc="CA246B02">
      <w:start w:val="1"/>
      <w:numFmt w:val="decimal"/>
      <w:lvlText w:val="%1."/>
      <w:lvlJc w:val="left"/>
      <w:pPr>
        <w:tabs>
          <w:tab w:val="num" w:pos="360"/>
        </w:tabs>
        <w:ind w:left="360" w:hanging="360"/>
      </w:pPr>
      <w:rPr>
        <w:rFonts w:hint="default"/>
        <w:strike w:val="0"/>
        <w:color w:val="auto"/>
      </w:rPr>
    </w:lvl>
    <w:lvl w:ilvl="1" w:tplc="04100003" w:tentative="1">
      <w:start w:val="1"/>
      <w:numFmt w:val="bullet"/>
      <w:lvlText w:val="o"/>
      <w:lvlJc w:val="left"/>
      <w:pPr>
        <w:tabs>
          <w:tab w:val="num" w:pos="1516"/>
        </w:tabs>
        <w:ind w:left="1516" w:hanging="360"/>
      </w:pPr>
      <w:rPr>
        <w:rFonts w:ascii="Courier New" w:hAnsi="Courier New" w:cs="Courier New" w:hint="default"/>
      </w:rPr>
    </w:lvl>
    <w:lvl w:ilvl="2" w:tplc="04100005" w:tentative="1">
      <w:start w:val="1"/>
      <w:numFmt w:val="bullet"/>
      <w:lvlText w:val=""/>
      <w:lvlJc w:val="left"/>
      <w:pPr>
        <w:tabs>
          <w:tab w:val="num" w:pos="2236"/>
        </w:tabs>
        <w:ind w:left="2236" w:hanging="360"/>
      </w:pPr>
      <w:rPr>
        <w:rFonts w:ascii="Wingdings" w:hAnsi="Wingdings" w:hint="default"/>
      </w:rPr>
    </w:lvl>
    <w:lvl w:ilvl="3" w:tplc="04100001" w:tentative="1">
      <w:start w:val="1"/>
      <w:numFmt w:val="bullet"/>
      <w:lvlText w:val=""/>
      <w:lvlJc w:val="left"/>
      <w:pPr>
        <w:tabs>
          <w:tab w:val="num" w:pos="2956"/>
        </w:tabs>
        <w:ind w:left="2956" w:hanging="360"/>
      </w:pPr>
      <w:rPr>
        <w:rFonts w:ascii="Symbol" w:hAnsi="Symbol" w:hint="default"/>
      </w:rPr>
    </w:lvl>
    <w:lvl w:ilvl="4" w:tplc="04100003" w:tentative="1">
      <w:start w:val="1"/>
      <w:numFmt w:val="bullet"/>
      <w:lvlText w:val="o"/>
      <w:lvlJc w:val="left"/>
      <w:pPr>
        <w:tabs>
          <w:tab w:val="num" w:pos="3676"/>
        </w:tabs>
        <w:ind w:left="3676" w:hanging="360"/>
      </w:pPr>
      <w:rPr>
        <w:rFonts w:ascii="Courier New" w:hAnsi="Courier New" w:cs="Courier New" w:hint="default"/>
      </w:rPr>
    </w:lvl>
    <w:lvl w:ilvl="5" w:tplc="04100005" w:tentative="1">
      <w:start w:val="1"/>
      <w:numFmt w:val="bullet"/>
      <w:lvlText w:val=""/>
      <w:lvlJc w:val="left"/>
      <w:pPr>
        <w:tabs>
          <w:tab w:val="num" w:pos="4396"/>
        </w:tabs>
        <w:ind w:left="4396" w:hanging="360"/>
      </w:pPr>
      <w:rPr>
        <w:rFonts w:ascii="Wingdings" w:hAnsi="Wingdings" w:hint="default"/>
      </w:rPr>
    </w:lvl>
    <w:lvl w:ilvl="6" w:tplc="04100001" w:tentative="1">
      <w:start w:val="1"/>
      <w:numFmt w:val="bullet"/>
      <w:lvlText w:val=""/>
      <w:lvlJc w:val="left"/>
      <w:pPr>
        <w:tabs>
          <w:tab w:val="num" w:pos="5116"/>
        </w:tabs>
        <w:ind w:left="5116" w:hanging="360"/>
      </w:pPr>
      <w:rPr>
        <w:rFonts w:ascii="Symbol" w:hAnsi="Symbol" w:hint="default"/>
      </w:rPr>
    </w:lvl>
    <w:lvl w:ilvl="7" w:tplc="04100003" w:tentative="1">
      <w:start w:val="1"/>
      <w:numFmt w:val="bullet"/>
      <w:lvlText w:val="o"/>
      <w:lvlJc w:val="left"/>
      <w:pPr>
        <w:tabs>
          <w:tab w:val="num" w:pos="5836"/>
        </w:tabs>
        <w:ind w:left="5836" w:hanging="360"/>
      </w:pPr>
      <w:rPr>
        <w:rFonts w:ascii="Courier New" w:hAnsi="Courier New" w:cs="Courier New" w:hint="default"/>
      </w:rPr>
    </w:lvl>
    <w:lvl w:ilvl="8" w:tplc="04100005" w:tentative="1">
      <w:start w:val="1"/>
      <w:numFmt w:val="bullet"/>
      <w:lvlText w:val=""/>
      <w:lvlJc w:val="left"/>
      <w:pPr>
        <w:tabs>
          <w:tab w:val="num" w:pos="6556"/>
        </w:tabs>
        <w:ind w:left="6556" w:hanging="360"/>
      </w:pPr>
      <w:rPr>
        <w:rFonts w:ascii="Wingdings" w:hAnsi="Wingdings" w:hint="default"/>
      </w:rPr>
    </w:lvl>
  </w:abstractNum>
  <w:abstractNum w:abstractNumId="49" w15:restartNumberingAfterBreak="0">
    <w:nsid w:val="723810CA"/>
    <w:multiLevelType w:val="hybridMultilevel"/>
    <w:tmpl w:val="BF104982"/>
    <w:lvl w:ilvl="0" w:tplc="8DA67D12">
      <w:start w:val="1"/>
      <w:numFmt w:val="decimal"/>
      <w:lvlText w:val="%1."/>
      <w:lvlJc w:val="left"/>
      <w:pPr>
        <w:ind w:left="426" w:hanging="360"/>
      </w:pPr>
      <w:rPr>
        <w:b w:val="0"/>
        <w:i w:val="0"/>
        <w:iCs/>
      </w:rPr>
    </w:lvl>
    <w:lvl w:ilvl="1" w:tplc="04100019">
      <w:start w:val="1"/>
      <w:numFmt w:val="lowerLetter"/>
      <w:lvlText w:val="%2."/>
      <w:lvlJc w:val="left"/>
      <w:pPr>
        <w:ind w:left="1146" w:hanging="360"/>
      </w:pPr>
    </w:lvl>
    <w:lvl w:ilvl="2" w:tplc="0410001B" w:tentative="1">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50" w15:restartNumberingAfterBreak="0">
    <w:nsid w:val="764A4A4D"/>
    <w:multiLevelType w:val="hybridMultilevel"/>
    <w:tmpl w:val="D8C0EFF8"/>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7275516"/>
    <w:multiLevelType w:val="hybridMultilevel"/>
    <w:tmpl w:val="1962290A"/>
    <w:lvl w:ilvl="0" w:tplc="04100001">
      <w:start w:val="1"/>
      <w:numFmt w:val="bullet"/>
      <w:lvlText w:val=""/>
      <w:lvlJc w:val="left"/>
      <w:pPr>
        <w:ind w:left="720" w:hanging="360"/>
      </w:pPr>
      <w:rPr>
        <w:rFonts w:ascii="Symbol" w:hAnsi="Symbol" w:hint="default"/>
      </w:rPr>
    </w:lvl>
    <w:lvl w:ilvl="1" w:tplc="04100017">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8790D77"/>
    <w:multiLevelType w:val="hybridMultilevel"/>
    <w:tmpl w:val="8BACC6B4"/>
    <w:lvl w:ilvl="0" w:tplc="A17237B6">
      <w:start w:val="1"/>
      <w:numFmt w:val="decimal"/>
      <w:lvlText w:val="%1."/>
      <w:lvlJc w:val="left"/>
      <w:pPr>
        <w:ind w:left="1146" w:hanging="360"/>
      </w:pPr>
      <w:rPr>
        <w:rFonts w:ascii="Trebuchet MS" w:eastAsia="Times New Roman" w:hAnsi="Trebuchet MS" w:cs="Times New Roman"/>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3" w15:restartNumberingAfterBreak="0">
    <w:nsid w:val="78FC3B2B"/>
    <w:multiLevelType w:val="hybridMultilevel"/>
    <w:tmpl w:val="3B84CA48"/>
    <w:lvl w:ilvl="0" w:tplc="6C685C7C">
      <w:start w:val="1"/>
      <w:numFmt w:val="bullet"/>
      <w:lvlText w:val="−"/>
      <w:lvlJc w:val="left"/>
      <w:pPr>
        <w:ind w:left="786" w:hanging="360"/>
      </w:pPr>
      <w:rPr>
        <w:rFonts w:ascii="Calibri" w:hAnsi="Calibri" w:hint="default"/>
        <w:b w:val="0"/>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54" w15:restartNumberingAfterBreak="0">
    <w:nsid w:val="79B016B5"/>
    <w:multiLevelType w:val="hybridMultilevel"/>
    <w:tmpl w:val="B1BC2A86"/>
    <w:lvl w:ilvl="0" w:tplc="6C685C7C">
      <w:start w:val="1"/>
      <w:numFmt w:val="bullet"/>
      <w:lvlText w:val="−"/>
      <w:lvlJc w:val="left"/>
      <w:pPr>
        <w:ind w:left="1364" w:hanging="360"/>
      </w:pPr>
      <w:rPr>
        <w:rFonts w:ascii="Calibri" w:hAnsi="Calibri"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55" w15:restartNumberingAfterBreak="0">
    <w:nsid w:val="7A090A1F"/>
    <w:multiLevelType w:val="hybridMultilevel"/>
    <w:tmpl w:val="0AC2F122"/>
    <w:lvl w:ilvl="0" w:tplc="28A0C5EC">
      <w:start w:val="1"/>
      <w:numFmt w:val="lowerLetter"/>
      <w:lvlText w:val="%1)"/>
      <w:lvlJc w:val="left"/>
      <w:pPr>
        <w:ind w:left="494" w:hanging="360"/>
      </w:pPr>
      <w:rPr>
        <w:rFonts w:hint="default"/>
        <w:b/>
      </w:rPr>
    </w:lvl>
    <w:lvl w:ilvl="1" w:tplc="04100003" w:tentative="1">
      <w:start w:val="1"/>
      <w:numFmt w:val="bullet"/>
      <w:lvlText w:val="o"/>
      <w:lvlJc w:val="left"/>
      <w:pPr>
        <w:ind w:left="1214" w:hanging="360"/>
      </w:pPr>
      <w:rPr>
        <w:rFonts w:ascii="Courier New" w:hAnsi="Courier New" w:cs="Courier New" w:hint="default"/>
      </w:rPr>
    </w:lvl>
    <w:lvl w:ilvl="2" w:tplc="04100005" w:tentative="1">
      <w:start w:val="1"/>
      <w:numFmt w:val="bullet"/>
      <w:lvlText w:val=""/>
      <w:lvlJc w:val="left"/>
      <w:pPr>
        <w:ind w:left="1934" w:hanging="360"/>
      </w:pPr>
      <w:rPr>
        <w:rFonts w:ascii="Wingdings" w:hAnsi="Wingdings" w:hint="default"/>
      </w:rPr>
    </w:lvl>
    <w:lvl w:ilvl="3" w:tplc="04100001" w:tentative="1">
      <w:start w:val="1"/>
      <w:numFmt w:val="bullet"/>
      <w:lvlText w:val=""/>
      <w:lvlJc w:val="left"/>
      <w:pPr>
        <w:ind w:left="2654" w:hanging="360"/>
      </w:pPr>
      <w:rPr>
        <w:rFonts w:ascii="Symbol" w:hAnsi="Symbol" w:hint="default"/>
      </w:rPr>
    </w:lvl>
    <w:lvl w:ilvl="4" w:tplc="04100003" w:tentative="1">
      <w:start w:val="1"/>
      <w:numFmt w:val="bullet"/>
      <w:lvlText w:val="o"/>
      <w:lvlJc w:val="left"/>
      <w:pPr>
        <w:ind w:left="3374" w:hanging="360"/>
      </w:pPr>
      <w:rPr>
        <w:rFonts w:ascii="Courier New" w:hAnsi="Courier New" w:cs="Courier New" w:hint="default"/>
      </w:rPr>
    </w:lvl>
    <w:lvl w:ilvl="5" w:tplc="04100005" w:tentative="1">
      <w:start w:val="1"/>
      <w:numFmt w:val="bullet"/>
      <w:lvlText w:val=""/>
      <w:lvlJc w:val="left"/>
      <w:pPr>
        <w:ind w:left="4094" w:hanging="360"/>
      </w:pPr>
      <w:rPr>
        <w:rFonts w:ascii="Wingdings" w:hAnsi="Wingdings" w:hint="default"/>
      </w:rPr>
    </w:lvl>
    <w:lvl w:ilvl="6" w:tplc="04100001" w:tentative="1">
      <w:start w:val="1"/>
      <w:numFmt w:val="bullet"/>
      <w:lvlText w:val=""/>
      <w:lvlJc w:val="left"/>
      <w:pPr>
        <w:ind w:left="4814" w:hanging="360"/>
      </w:pPr>
      <w:rPr>
        <w:rFonts w:ascii="Symbol" w:hAnsi="Symbol" w:hint="default"/>
      </w:rPr>
    </w:lvl>
    <w:lvl w:ilvl="7" w:tplc="04100003" w:tentative="1">
      <w:start w:val="1"/>
      <w:numFmt w:val="bullet"/>
      <w:lvlText w:val="o"/>
      <w:lvlJc w:val="left"/>
      <w:pPr>
        <w:ind w:left="5534" w:hanging="360"/>
      </w:pPr>
      <w:rPr>
        <w:rFonts w:ascii="Courier New" w:hAnsi="Courier New" w:cs="Courier New" w:hint="default"/>
      </w:rPr>
    </w:lvl>
    <w:lvl w:ilvl="8" w:tplc="04100005" w:tentative="1">
      <w:start w:val="1"/>
      <w:numFmt w:val="bullet"/>
      <w:lvlText w:val=""/>
      <w:lvlJc w:val="left"/>
      <w:pPr>
        <w:ind w:left="6254" w:hanging="360"/>
      </w:pPr>
      <w:rPr>
        <w:rFonts w:ascii="Wingdings" w:hAnsi="Wingdings" w:hint="default"/>
      </w:rPr>
    </w:lvl>
  </w:abstractNum>
  <w:abstractNum w:abstractNumId="56" w15:restartNumberingAfterBreak="0">
    <w:nsid w:val="7CFC2A54"/>
    <w:multiLevelType w:val="hybridMultilevel"/>
    <w:tmpl w:val="757A51D8"/>
    <w:lvl w:ilvl="0" w:tplc="FB8CAD36">
      <w:start w:val="1"/>
      <w:numFmt w:val="lowerLetter"/>
      <w:lvlText w:val="%1)"/>
      <w:lvlJc w:val="left"/>
      <w:pPr>
        <w:tabs>
          <w:tab w:val="num" w:pos="1065"/>
        </w:tabs>
        <w:ind w:left="1065" w:hanging="70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165627098">
    <w:abstractNumId w:val="1"/>
  </w:num>
  <w:num w:numId="2" w16cid:durableId="1918517721">
    <w:abstractNumId w:val="7"/>
  </w:num>
  <w:num w:numId="3" w16cid:durableId="1585650530">
    <w:abstractNumId w:val="8"/>
    <w:lvlOverride w:ilvl="0">
      <w:startOverride w:val="1"/>
    </w:lvlOverride>
  </w:num>
  <w:num w:numId="4" w16cid:durableId="216670262">
    <w:abstractNumId w:val="2"/>
    <w:lvlOverride w:ilvl="0">
      <w:startOverride w:val="1"/>
    </w:lvlOverride>
  </w:num>
  <w:num w:numId="5" w16cid:durableId="1077753586">
    <w:abstractNumId w:val="0"/>
  </w:num>
  <w:num w:numId="6" w16cid:durableId="1963265351">
    <w:abstractNumId w:val="0"/>
    <w:lvlOverride w:ilvl="0">
      <w:startOverride w:val="1"/>
    </w:lvlOverride>
  </w:num>
  <w:num w:numId="7" w16cid:durableId="377123162">
    <w:abstractNumId w:val="8"/>
  </w:num>
  <w:num w:numId="8" w16cid:durableId="1131556086">
    <w:abstractNumId w:val="32"/>
  </w:num>
  <w:num w:numId="9" w16cid:durableId="277375990">
    <w:abstractNumId w:val="44"/>
  </w:num>
  <w:num w:numId="10" w16cid:durableId="951353100">
    <w:abstractNumId w:val="14"/>
  </w:num>
  <w:num w:numId="11" w16cid:durableId="856113534">
    <w:abstractNumId w:val="23"/>
  </w:num>
  <w:num w:numId="12" w16cid:durableId="1302341476">
    <w:abstractNumId w:val="33"/>
  </w:num>
  <w:num w:numId="13" w16cid:durableId="876164252">
    <w:abstractNumId w:val="49"/>
  </w:num>
  <w:num w:numId="14" w16cid:durableId="1504782605">
    <w:abstractNumId w:val="24"/>
  </w:num>
  <w:num w:numId="15" w16cid:durableId="1508252330">
    <w:abstractNumId w:val="20"/>
  </w:num>
  <w:num w:numId="16" w16cid:durableId="1110318112">
    <w:abstractNumId w:val="39"/>
  </w:num>
  <w:num w:numId="17" w16cid:durableId="1612711034">
    <w:abstractNumId w:val="11"/>
  </w:num>
  <w:num w:numId="18" w16cid:durableId="218632894">
    <w:abstractNumId w:val="29"/>
  </w:num>
  <w:num w:numId="19" w16cid:durableId="650448186">
    <w:abstractNumId w:val="48"/>
  </w:num>
  <w:num w:numId="20" w16cid:durableId="847601129">
    <w:abstractNumId w:val="27"/>
  </w:num>
  <w:num w:numId="21" w16cid:durableId="137263054">
    <w:abstractNumId w:val="2"/>
  </w:num>
  <w:num w:numId="22" w16cid:durableId="581255018">
    <w:abstractNumId w:val="52"/>
  </w:num>
  <w:num w:numId="23" w16cid:durableId="1385064463">
    <w:abstractNumId w:val="41"/>
  </w:num>
  <w:num w:numId="24" w16cid:durableId="685014027">
    <w:abstractNumId w:val="40"/>
  </w:num>
  <w:num w:numId="25" w16cid:durableId="1182936794">
    <w:abstractNumId w:val="22"/>
  </w:num>
  <w:num w:numId="26" w16cid:durableId="723798742">
    <w:abstractNumId w:val="9"/>
  </w:num>
  <w:num w:numId="27" w16cid:durableId="434057576">
    <w:abstractNumId w:val="42"/>
  </w:num>
  <w:num w:numId="28" w16cid:durableId="941765082">
    <w:abstractNumId w:val="3"/>
    <w:lvlOverride w:ilvl="0">
      <w:startOverride w:val="1"/>
    </w:lvlOverride>
  </w:num>
  <w:num w:numId="29" w16cid:durableId="806900547">
    <w:abstractNumId w:val="56"/>
  </w:num>
  <w:num w:numId="30" w16cid:durableId="915942624">
    <w:abstractNumId w:val="31"/>
  </w:num>
  <w:num w:numId="31" w16cid:durableId="36053575">
    <w:abstractNumId w:val="36"/>
  </w:num>
  <w:num w:numId="32" w16cid:durableId="152375254">
    <w:abstractNumId w:val="0"/>
    <w:lvlOverride w:ilvl="0">
      <w:startOverride w:val="1"/>
    </w:lvlOverride>
  </w:num>
  <w:num w:numId="33" w16cid:durableId="741954324">
    <w:abstractNumId w:val="13"/>
  </w:num>
  <w:num w:numId="34" w16cid:durableId="1366712592">
    <w:abstractNumId w:val="37"/>
  </w:num>
  <w:num w:numId="35" w16cid:durableId="1352419517">
    <w:abstractNumId w:val="10"/>
    <w:lvlOverride w:ilvl="0">
      <w:startOverride w:val="1"/>
    </w:lvlOverride>
    <w:lvlOverride w:ilvl="1"/>
    <w:lvlOverride w:ilvl="2"/>
    <w:lvlOverride w:ilvl="3"/>
    <w:lvlOverride w:ilvl="4"/>
    <w:lvlOverride w:ilvl="5"/>
    <w:lvlOverride w:ilvl="6"/>
    <w:lvlOverride w:ilvl="7"/>
    <w:lvlOverride w:ilvl="8"/>
  </w:num>
  <w:num w:numId="36" w16cid:durableId="557015114">
    <w:abstractNumId w:val="2"/>
    <w:lvlOverride w:ilvl="0">
      <w:startOverride w:val="1"/>
    </w:lvlOverride>
  </w:num>
  <w:num w:numId="37" w16cid:durableId="819034645">
    <w:abstractNumId w:val="2"/>
    <w:lvlOverride w:ilvl="0">
      <w:startOverride w:val="1"/>
    </w:lvlOverride>
  </w:num>
  <w:num w:numId="38" w16cid:durableId="727261849">
    <w:abstractNumId w:val="2"/>
    <w:lvlOverride w:ilvl="0">
      <w:startOverride w:val="1"/>
    </w:lvlOverride>
  </w:num>
  <w:num w:numId="39" w16cid:durableId="1041898339">
    <w:abstractNumId w:val="2"/>
    <w:lvlOverride w:ilvl="0">
      <w:startOverride w:val="1"/>
    </w:lvlOverride>
  </w:num>
  <w:num w:numId="40" w16cid:durableId="1410154996">
    <w:abstractNumId w:val="2"/>
    <w:lvlOverride w:ilvl="0">
      <w:startOverride w:val="1"/>
    </w:lvlOverride>
  </w:num>
  <w:num w:numId="41" w16cid:durableId="1828520122">
    <w:abstractNumId w:val="2"/>
    <w:lvlOverride w:ilvl="0">
      <w:startOverride w:val="1"/>
    </w:lvlOverride>
  </w:num>
  <w:num w:numId="42" w16cid:durableId="1344280806">
    <w:abstractNumId w:val="2"/>
    <w:lvlOverride w:ilvl="0">
      <w:startOverride w:val="1"/>
    </w:lvlOverride>
  </w:num>
  <w:num w:numId="43" w16cid:durableId="842428363">
    <w:abstractNumId w:val="45"/>
  </w:num>
  <w:num w:numId="44" w16cid:durableId="405346579">
    <w:abstractNumId w:val="12"/>
    <w:lvlOverride w:ilvl="0">
      <w:startOverride w:val="1"/>
    </w:lvlOverride>
    <w:lvlOverride w:ilvl="1"/>
    <w:lvlOverride w:ilvl="2"/>
    <w:lvlOverride w:ilvl="3"/>
    <w:lvlOverride w:ilvl="4"/>
    <w:lvlOverride w:ilvl="5"/>
    <w:lvlOverride w:ilvl="6"/>
    <w:lvlOverride w:ilvl="7"/>
    <w:lvlOverride w:ilvl="8"/>
  </w:num>
  <w:num w:numId="45" w16cid:durableId="784426519">
    <w:abstractNumId w:val="51"/>
  </w:num>
  <w:num w:numId="46" w16cid:durableId="1666201438">
    <w:abstractNumId w:val="2"/>
    <w:lvlOverride w:ilvl="0">
      <w:startOverride w:val="1"/>
    </w:lvlOverride>
  </w:num>
  <w:num w:numId="47" w16cid:durableId="2003659095">
    <w:abstractNumId w:val="34"/>
  </w:num>
  <w:num w:numId="48" w16cid:durableId="46730195">
    <w:abstractNumId w:val="50"/>
  </w:num>
  <w:num w:numId="49" w16cid:durableId="1547598099">
    <w:abstractNumId w:val="38"/>
  </w:num>
  <w:num w:numId="50" w16cid:durableId="1776899109">
    <w:abstractNumId w:val="43"/>
  </w:num>
  <w:num w:numId="51" w16cid:durableId="1942836135">
    <w:abstractNumId w:val="35"/>
  </w:num>
  <w:num w:numId="52" w16cid:durableId="1711613241">
    <w:abstractNumId w:val="16"/>
  </w:num>
  <w:num w:numId="53" w16cid:durableId="1706632434">
    <w:abstractNumId w:val="18"/>
  </w:num>
  <w:num w:numId="54" w16cid:durableId="1441492189">
    <w:abstractNumId w:val="2"/>
    <w:lvlOverride w:ilvl="0">
      <w:startOverride w:val="1"/>
    </w:lvlOverride>
  </w:num>
  <w:num w:numId="55" w16cid:durableId="822619799">
    <w:abstractNumId w:val="47"/>
  </w:num>
  <w:num w:numId="56" w16cid:durableId="949123674">
    <w:abstractNumId w:val="25"/>
  </w:num>
  <w:num w:numId="57" w16cid:durableId="1138643095">
    <w:abstractNumId w:val="21"/>
  </w:num>
  <w:num w:numId="58" w16cid:durableId="38670028">
    <w:abstractNumId w:val="46"/>
  </w:num>
  <w:num w:numId="59" w16cid:durableId="482091549">
    <w:abstractNumId w:val="30"/>
  </w:num>
  <w:num w:numId="60" w16cid:durableId="176582938">
    <w:abstractNumId w:val="55"/>
  </w:num>
  <w:num w:numId="61" w16cid:durableId="1807969438">
    <w:abstractNumId w:val="28"/>
  </w:num>
  <w:num w:numId="62" w16cid:durableId="884757497">
    <w:abstractNumId w:val="17"/>
  </w:num>
  <w:num w:numId="63" w16cid:durableId="1672299134">
    <w:abstractNumId w:val="19"/>
  </w:num>
  <w:num w:numId="64" w16cid:durableId="1235624597">
    <w:abstractNumId w:val="54"/>
  </w:num>
  <w:num w:numId="65" w16cid:durableId="346175702">
    <w:abstractNumId w:val="53"/>
  </w:num>
  <w:num w:numId="66" w16cid:durableId="2050454683">
    <w:abstractNumId w:val="15"/>
  </w:num>
  <w:num w:numId="67" w16cid:durableId="1588028496">
    <w:abstractNumId w:val="2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78C"/>
    <w:rsid w:val="00000B56"/>
    <w:rsid w:val="00000C6C"/>
    <w:rsid w:val="0000105B"/>
    <w:rsid w:val="000012FB"/>
    <w:rsid w:val="00001621"/>
    <w:rsid w:val="000033BE"/>
    <w:rsid w:val="00003715"/>
    <w:rsid w:val="00003A4C"/>
    <w:rsid w:val="00003F7D"/>
    <w:rsid w:val="00005656"/>
    <w:rsid w:val="00005F8D"/>
    <w:rsid w:val="00007B53"/>
    <w:rsid w:val="00007EEF"/>
    <w:rsid w:val="000103B8"/>
    <w:rsid w:val="00011B8A"/>
    <w:rsid w:val="000139CE"/>
    <w:rsid w:val="00013BF3"/>
    <w:rsid w:val="00014850"/>
    <w:rsid w:val="00014BB5"/>
    <w:rsid w:val="00014FF8"/>
    <w:rsid w:val="000156B6"/>
    <w:rsid w:val="0001571C"/>
    <w:rsid w:val="00015EC2"/>
    <w:rsid w:val="000169F4"/>
    <w:rsid w:val="00016E7E"/>
    <w:rsid w:val="00017DFC"/>
    <w:rsid w:val="00020AC1"/>
    <w:rsid w:val="00020D8A"/>
    <w:rsid w:val="00020FC1"/>
    <w:rsid w:val="000216B5"/>
    <w:rsid w:val="000226D3"/>
    <w:rsid w:val="0002427E"/>
    <w:rsid w:val="00024547"/>
    <w:rsid w:val="000246AD"/>
    <w:rsid w:val="00024AC5"/>
    <w:rsid w:val="00025531"/>
    <w:rsid w:val="000255B2"/>
    <w:rsid w:val="00026CE1"/>
    <w:rsid w:val="0002780B"/>
    <w:rsid w:val="00027FE4"/>
    <w:rsid w:val="0003055D"/>
    <w:rsid w:val="00030E30"/>
    <w:rsid w:val="000317B3"/>
    <w:rsid w:val="00032266"/>
    <w:rsid w:val="00032AD0"/>
    <w:rsid w:val="00034FD2"/>
    <w:rsid w:val="0003589D"/>
    <w:rsid w:val="00035CEC"/>
    <w:rsid w:val="00035E73"/>
    <w:rsid w:val="0003650A"/>
    <w:rsid w:val="000379CA"/>
    <w:rsid w:val="00037C93"/>
    <w:rsid w:val="00040530"/>
    <w:rsid w:val="00040DF4"/>
    <w:rsid w:val="000419D7"/>
    <w:rsid w:val="00041F46"/>
    <w:rsid w:val="00042089"/>
    <w:rsid w:val="00042811"/>
    <w:rsid w:val="00045999"/>
    <w:rsid w:val="00046204"/>
    <w:rsid w:val="00047BC5"/>
    <w:rsid w:val="0005327E"/>
    <w:rsid w:val="00054889"/>
    <w:rsid w:val="00054D6F"/>
    <w:rsid w:val="000552E9"/>
    <w:rsid w:val="00056547"/>
    <w:rsid w:val="000565D4"/>
    <w:rsid w:val="00057562"/>
    <w:rsid w:val="000613AE"/>
    <w:rsid w:val="000623F2"/>
    <w:rsid w:val="00063BFA"/>
    <w:rsid w:val="0006494D"/>
    <w:rsid w:val="00064B33"/>
    <w:rsid w:val="00065556"/>
    <w:rsid w:val="0006755C"/>
    <w:rsid w:val="000676B1"/>
    <w:rsid w:val="0007075D"/>
    <w:rsid w:val="00070809"/>
    <w:rsid w:val="00070B4F"/>
    <w:rsid w:val="00072888"/>
    <w:rsid w:val="00073E68"/>
    <w:rsid w:val="00074018"/>
    <w:rsid w:val="000747B3"/>
    <w:rsid w:val="00074AC1"/>
    <w:rsid w:val="00074B23"/>
    <w:rsid w:val="000816A3"/>
    <w:rsid w:val="000817CF"/>
    <w:rsid w:val="00083ECA"/>
    <w:rsid w:val="0008478F"/>
    <w:rsid w:val="0008552F"/>
    <w:rsid w:val="00085BC0"/>
    <w:rsid w:val="000866C4"/>
    <w:rsid w:val="00086736"/>
    <w:rsid w:val="000869CF"/>
    <w:rsid w:val="0008709B"/>
    <w:rsid w:val="00087B3D"/>
    <w:rsid w:val="00090A3C"/>
    <w:rsid w:val="00091B7B"/>
    <w:rsid w:val="00092A80"/>
    <w:rsid w:val="00092C04"/>
    <w:rsid w:val="00095DAD"/>
    <w:rsid w:val="000963F3"/>
    <w:rsid w:val="00096586"/>
    <w:rsid w:val="0009680F"/>
    <w:rsid w:val="00096E8E"/>
    <w:rsid w:val="000A0A32"/>
    <w:rsid w:val="000A17AA"/>
    <w:rsid w:val="000A1D33"/>
    <w:rsid w:val="000A20EC"/>
    <w:rsid w:val="000A2116"/>
    <w:rsid w:val="000A41C5"/>
    <w:rsid w:val="000A43CE"/>
    <w:rsid w:val="000A49BA"/>
    <w:rsid w:val="000A6C33"/>
    <w:rsid w:val="000A6F25"/>
    <w:rsid w:val="000A6F96"/>
    <w:rsid w:val="000A7A80"/>
    <w:rsid w:val="000A7DC2"/>
    <w:rsid w:val="000A7EBC"/>
    <w:rsid w:val="000B0149"/>
    <w:rsid w:val="000B173A"/>
    <w:rsid w:val="000B33CB"/>
    <w:rsid w:val="000B3540"/>
    <w:rsid w:val="000B43A4"/>
    <w:rsid w:val="000B4AE8"/>
    <w:rsid w:val="000B52EF"/>
    <w:rsid w:val="000B55A6"/>
    <w:rsid w:val="000B68EA"/>
    <w:rsid w:val="000B6C4A"/>
    <w:rsid w:val="000B6FBF"/>
    <w:rsid w:val="000B7B78"/>
    <w:rsid w:val="000C2255"/>
    <w:rsid w:val="000C3473"/>
    <w:rsid w:val="000C41E7"/>
    <w:rsid w:val="000C571F"/>
    <w:rsid w:val="000C7551"/>
    <w:rsid w:val="000C755D"/>
    <w:rsid w:val="000C79D0"/>
    <w:rsid w:val="000C7C76"/>
    <w:rsid w:val="000C7C9F"/>
    <w:rsid w:val="000D02C4"/>
    <w:rsid w:val="000D2163"/>
    <w:rsid w:val="000D2448"/>
    <w:rsid w:val="000D24C6"/>
    <w:rsid w:val="000D60CD"/>
    <w:rsid w:val="000D61A3"/>
    <w:rsid w:val="000D6684"/>
    <w:rsid w:val="000D6776"/>
    <w:rsid w:val="000D75A0"/>
    <w:rsid w:val="000E0405"/>
    <w:rsid w:val="000E0A3A"/>
    <w:rsid w:val="000E1A75"/>
    <w:rsid w:val="000E335B"/>
    <w:rsid w:val="000E337E"/>
    <w:rsid w:val="000E38C0"/>
    <w:rsid w:val="000E4097"/>
    <w:rsid w:val="000E44CE"/>
    <w:rsid w:val="000E4BAC"/>
    <w:rsid w:val="000E511E"/>
    <w:rsid w:val="000E53D7"/>
    <w:rsid w:val="000F2026"/>
    <w:rsid w:val="000F2867"/>
    <w:rsid w:val="000F2B7D"/>
    <w:rsid w:val="000F2C73"/>
    <w:rsid w:val="000F2E55"/>
    <w:rsid w:val="000F2FC1"/>
    <w:rsid w:val="000F3794"/>
    <w:rsid w:val="000F3E92"/>
    <w:rsid w:val="000F48EA"/>
    <w:rsid w:val="000F4F46"/>
    <w:rsid w:val="000F624A"/>
    <w:rsid w:val="000F6AE4"/>
    <w:rsid w:val="000F6CAD"/>
    <w:rsid w:val="000F7A98"/>
    <w:rsid w:val="00103653"/>
    <w:rsid w:val="00104ECB"/>
    <w:rsid w:val="00105A82"/>
    <w:rsid w:val="00105FE9"/>
    <w:rsid w:val="00110453"/>
    <w:rsid w:val="00110739"/>
    <w:rsid w:val="00110DC8"/>
    <w:rsid w:val="0011102C"/>
    <w:rsid w:val="001112EB"/>
    <w:rsid w:val="00113A0A"/>
    <w:rsid w:val="00113FFC"/>
    <w:rsid w:val="00114306"/>
    <w:rsid w:val="0011588E"/>
    <w:rsid w:val="00115F5E"/>
    <w:rsid w:val="00116BA7"/>
    <w:rsid w:val="00117014"/>
    <w:rsid w:val="0011726C"/>
    <w:rsid w:val="001172BF"/>
    <w:rsid w:val="001204A3"/>
    <w:rsid w:val="0012063F"/>
    <w:rsid w:val="001227FF"/>
    <w:rsid w:val="00122DA7"/>
    <w:rsid w:val="0012414E"/>
    <w:rsid w:val="001261AF"/>
    <w:rsid w:val="00127123"/>
    <w:rsid w:val="00130240"/>
    <w:rsid w:val="00130755"/>
    <w:rsid w:val="00130A08"/>
    <w:rsid w:val="00130BA4"/>
    <w:rsid w:val="0013144B"/>
    <w:rsid w:val="00131F59"/>
    <w:rsid w:val="00132D97"/>
    <w:rsid w:val="00133730"/>
    <w:rsid w:val="00133FF1"/>
    <w:rsid w:val="00134149"/>
    <w:rsid w:val="00134C80"/>
    <w:rsid w:val="00135068"/>
    <w:rsid w:val="00135E0F"/>
    <w:rsid w:val="00136503"/>
    <w:rsid w:val="00136F09"/>
    <w:rsid w:val="00136F90"/>
    <w:rsid w:val="00137968"/>
    <w:rsid w:val="001401D4"/>
    <w:rsid w:val="00140948"/>
    <w:rsid w:val="00142586"/>
    <w:rsid w:val="001428ED"/>
    <w:rsid w:val="0014369C"/>
    <w:rsid w:val="00143D3B"/>
    <w:rsid w:val="00143D44"/>
    <w:rsid w:val="001441E9"/>
    <w:rsid w:val="00144E3D"/>
    <w:rsid w:val="00145DCB"/>
    <w:rsid w:val="00147207"/>
    <w:rsid w:val="001477BC"/>
    <w:rsid w:val="00147A03"/>
    <w:rsid w:val="00150B22"/>
    <w:rsid w:val="001510A3"/>
    <w:rsid w:val="00151C8B"/>
    <w:rsid w:val="001525B7"/>
    <w:rsid w:val="001538DB"/>
    <w:rsid w:val="00153D2C"/>
    <w:rsid w:val="00153D78"/>
    <w:rsid w:val="001540BA"/>
    <w:rsid w:val="00154D4B"/>
    <w:rsid w:val="001551D8"/>
    <w:rsid w:val="001568B7"/>
    <w:rsid w:val="00156981"/>
    <w:rsid w:val="00160392"/>
    <w:rsid w:val="0016234B"/>
    <w:rsid w:val="00162F82"/>
    <w:rsid w:val="00163575"/>
    <w:rsid w:val="00163633"/>
    <w:rsid w:val="00165BB1"/>
    <w:rsid w:val="00165F5D"/>
    <w:rsid w:val="00170581"/>
    <w:rsid w:val="00170994"/>
    <w:rsid w:val="00171A2B"/>
    <w:rsid w:val="00174C11"/>
    <w:rsid w:val="001754FE"/>
    <w:rsid w:val="0017566C"/>
    <w:rsid w:val="00175AFF"/>
    <w:rsid w:val="00180073"/>
    <w:rsid w:val="0018045F"/>
    <w:rsid w:val="001807AB"/>
    <w:rsid w:val="00181837"/>
    <w:rsid w:val="0018188F"/>
    <w:rsid w:val="00181AFE"/>
    <w:rsid w:val="001830F1"/>
    <w:rsid w:val="001832AB"/>
    <w:rsid w:val="00184453"/>
    <w:rsid w:val="001845A4"/>
    <w:rsid w:val="00184DF9"/>
    <w:rsid w:val="00185007"/>
    <w:rsid w:val="0018529A"/>
    <w:rsid w:val="00191B9F"/>
    <w:rsid w:val="00191C4C"/>
    <w:rsid w:val="00192614"/>
    <w:rsid w:val="00192F4C"/>
    <w:rsid w:val="00193469"/>
    <w:rsid w:val="001939CA"/>
    <w:rsid w:val="00193EE6"/>
    <w:rsid w:val="0019430B"/>
    <w:rsid w:val="00196239"/>
    <w:rsid w:val="00196ABF"/>
    <w:rsid w:val="00197967"/>
    <w:rsid w:val="001A1A62"/>
    <w:rsid w:val="001A282C"/>
    <w:rsid w:val="001A2CB6"/>
    <w:rsid w:val="001A2D95"/>
    <w:rsid w:val="001A4A56"/>
    <w:rsid w:val="001A5076"/>
    <w:rsid w:val="001A5544"/>
    <w:rsid w:val="001A6851"/>
    <w:rsid w:val="001A70B8"/>
    <w:rsid w:val="001A70CD"/>
    <w:rsid w:val="001A7414"/>
    <w:rsid w:val="001A7934"/>
    <w:rsid w:val="001B0200"/>
    <w:rsid w:val="001B1116"/>
    <w:rsid w:val="001B14A3"/>
    <w:rsid w:val="001B1DDE"/>
    <w:rsid w:val="001B2034"/>
    <w:rsid w:val="001B2972"/>
    <w:rsid w:val="001B2E20"/>
    <w:rsid w:val="001B2E56"/>
    <w:rsid w:val="001B309C"/>
    <w:rsid w:val="001B3730"/>
    <w:rsid w:val="001B3BE1"/>
    <w:rsid w:val="001B3F3E"/>
    <w:rsid w:val="001B46CC"/>
    <w:rsid w:val="001B50ED"/>
    <w:rsid w:val="001B628D"/>
    <w:rsid w:val="001C1C2C"/>
    <w:rsid w:val="001C2B3A"/>
    <w:rsid w:val="001C3291"/>
    <w:rsid w:val="001C3413"/>
    <w:rsid w:val="001C3CC1"/>
    <w:rsid w:val="001C3D30"/>
    <w:rsid w:val="001C532B"/>
    <w:rsid w:val="001C5460"/>
    <w:rsid w:val="001C594E"/>
    <w:rsid w:val="001C6079"/>
    <w:rsid w:val="001C6624"/>
    <w:rsid w:val="001C6B75"/>
    <w:rsid w:val="001C6D4D"/>
    <w:rsid w:val="001C7A21"/>
    <w:rsid w:val="001D09D7"/>
    <w:rsid w:val="001D0A46"/>
    <w:rsid w:val="001D13AA"/>
    <w:rsid w:val="001D2065"/>
    <w:rsid w:val="001D247C"/>
    <w:rsid w:val="001D3738"/>
    <w:rsid w:val="001D4390"/>
    <w:rsid w:val="001D475C"/>
    <w:rsid w:val="001D485F"/>
    <w:rsid w:val="001D5C1B"/>
    <w:rsid w:val="001D5D65"/>
    <w:rsid w:val="001D63B6"/>
    <w:rsid w:val="001D72AF"/>
    <w:rsid w:val="001E06B9"/>
    <w:rsid w:val="001E099D"/>
    <w:rsid w:val="001E11DC"/>
    <w:rsid w:val="001E29EA"/>
    <w:rsid w:val="001E2D87"/>
    <w:rsid w:val="001E32D4"/>
    <w:rsid w:val="001E38C3"/>
    <w:rsid w:val="001E5365"/>
    <w:rsid w:val="001E5C1C"/>
    <w:rsid w:val="001E6710"/>
    <w:rsid w:val="001E6C50"/>
    <w:rsid w:val="001E6DF0"/>
    <w:rsid w:val="001F094A"/>
    <w:rsid w:val="001F1218"/>
    <w:rsid w:val="001F262E"/>
    <w:rsid w:val="001F2FDC"/>
    <w:rsid w:val="001F3009"/>
    <w:rsid w:val="001F3C0D"/>
    <w:rsid w:val="001F3F16"/>
    <w:rsid w:val="001F4C40"/>
    <w:rsid w:val="001F54EE"/>
    <w:rsid w:val="001F55E3"/>
    <w:rsid w:val="001F6378"/>
    <w:rsid w:val="001F65CC"/>
    <w:rsid w:val="001F69B6"/>
    <w:rsid w:val="001F7DAE"/>
    <w:rsid w:val="00201806"/>
    <w:rsid w:val="002018AA"/>
    <w:rsid w:val="00201A9B"/>
    <w:rsid w:val="00201BC9"/>
    <w:rsid w:val="00201D86"/>
    <w:rsid w:val="00202846"/>
    <w:rsid w:val="00205169"/>
    <w:rsid w:val="00205452"/>
    <w:rsid w:val="00206252"/>
    <w:rsid w:val="002069C1"/>
    <w:rsid w:val="0020788F"/>
    <w:rsid w:val="00211281"/>
    <w:rsid w:val="00211736"/>
    <w:rsid w:val="00214ECA"/>
    <w:rsid w:val="002151BA"/>
    <w:rsid w:val="00215B89"/>
    <w:rsid w:val="00216478"/>
    <w:rsid w:val="00220C5E"/>
    <w:rsid w:val="002212AC"/>
    <w:rsid w:val="00221337"/>
    <w:rsid w:val="00221559"/>
    <w:rsid w:val="00221949"/>
    <w:rsid w:val="0022378F"/>
    <w:rsid w:val="00224592"/>
    <w:rsid w:val="0022497F"/>
    <w:rsid w:val="00224A95"/>
    <w:rsid w:val="00225E70"/>
    <w:rsid w:val="00227D18"/>
    <w:rsid w:val="00227F05"/>
    <w:rsid w:val="00230596"/>
    <w:rsid w:val="002307D9"/>
    <w:rsid w:val="002310EF"/>
    <w:rsid w:val="002313EF"/>
    <w:rsid w:val="00233B06"/>
    <w:rsid w:val="00233B71"/>
    <w:rsid w:val="00234F99"/>
    <w:rsid w:val="00235507"/>
    <w:rsid w:val="002373EA"/>
    <w:rsid w:val="0023793D"/>
    <w:rsid w:val="00237F5E"/>
    <w:rsid w:val="002417D1"/>
    <w:rsid w:val="00241F39"/>
    <w:rsid w:val="00243260"/>
    <w:rsid w:val="002435C4"/>
    <w:rsid w:val="00243E2B"/>
    <w:rsid w:val="0024427B"/>
    <w:rsid w:val="00244BDE"/>
    <w:rsid w:val="00245284"/>
    <w:rsid w:val="00245EC9"/>
    <w:rsid w:val="00246116"/>
    <w:rsid w:val="00246D50"/>
    <w:rsid w:val="00246FBA"/>
    <w:rsid w:val="002471FA"/>
    <w:rsid w:val="00250E8A"/>
    <w:rsid w:val="0025244A"/>
    <w:rsid w:val="00254AC1"/>
    <w:rsid w:val="00255504"/>
    <w:rsid w:val="00255BF5"/>
    <w:rsid w:val="0025648E"/>
    <w:rsid w:val="00257A02"/>
    <w:rsid w:val="00260400"/>
    <w:rsid w:val="00261341"/>
    <w:rsid w:val="00261FCB"/>
    <w:rsid w:val="002623EC"/>
    <w:rsid w:val="00262466"/>
    <w:rsid w:val="00263203"/>
    <w:rsid w:val="0026328D"/>
    <w:rsid w:val="0026346D"/>
    <w:rsid w:val="002641B0"/>
    <w:rsid w:val="00264B23"/>
    <w:rsid w:val="00265CFE"/>
    <w:rsid w:val="00265EC7"/>
    <w:rsid w:val="00265F2E"/>
    <w:rsid w:val="002663F9"/>
    <w:rsid w:val="00266983"/>
    <w:rsid w:val="00266DC0"/>
    <w:rsid w:val="00266F11"/>
    <w:rsid w:val="0026751A"/>
    <w:rsid w:val="00267B47"/>
    <w:rsid w:val="0027069C"/>
    <w:rsid w:val="00271956"/>
    <w:rsid w:val="0027197D"/>
    <w:rsid w:val="0027245C"/>
    <w:rsid w:val="00272B47"/>
    <w:rsid w:val="00272CED"/>
    <w:rsid w:val="002732CD"/>
    <w:rsid w:val="00273E0C"/>
    <w:rsid w:val="00274B94"/>
    <w:rsid w:val="00275421"/>
    <w:rsid w:val="00275720"/>
    <w:rsid w:val="00275DFB"/>
    <w:rsid w:val="00276778"/>
    <w:rsid w:val="00282146"/>
    <w:rsid w:val="00283C6E"/>
    <w:rsid w:val="0028413C"/>
    <w:rsid w:val="00284A56"/>
    <w:rsid w:val="002853C8"/>
    <w:rsid w:val="00290702"/>
    <w:rsid w:val="00291409"/>
    <w:rsid w:val="002928B5"/>
    <w:rsid w:val="002941C5"/>
    <w:rsid w:val="00294B5E"/>
    <w:rsid w:val="00295C2A"/>
    <w:rsid w:val="002A0123"/>
    <w:rsid w:val="002A0159"/>
    <w:rsid w:val="002A02FA"/>
    <w:rsid w:val="002A0D2C"/>
    <w:rsid w:val="002A194C"/>
    <w:rsid w:val="002A2B3C"/>
    <w:rsid w:val="002A31BC"/>
    <w:rsid w:val="002A3CFB"/>
    <w:rsid w:val="002A4927"/>
    <w:rsid w:val="002A4929"/>
    <w:rsid w:val="002A4C2C"/>
    <w:rsid w:val="002A57AB"/>
    <w:rsid w:val="002A6631"/>
    <w:rsid w:val="002A6647"/>
    <w:rsid w:val="002A6EDB"/>
    <w:rsid w:val="002A7880"/>
    <w:rsid w:val="002B01FC"/>
    <w:rsid w:val="002B02FF"/>
    <w:rsid w:val="002B213D"/>
    <w:rsid w:val="002B2419"/>
    <w:rsid w:val="002B247A"/>
    <w:rsid w:val="002B3606"/>
    <w:rsid w:val="002B3ADC"/>
    <w:rsid w:val="002B3B10"/>
    <w:rsid w:val="002B5788"/>
    <w:rsid w:val="002B5DAE"/>
    <w:rsid w:val="002B6AF5"/>
    <w:rsid w:val="002B78BB"/>
    <w:rsid w:val="002B79AA"/>
    <w:rsid w:val="002B79BB"/>
    <w:rsid w:val="002C1272"/>
    <w:rsid w:val="002C137D"/>
    <w:rsid w:val="002C30C2"/>
    <w:rsid w:val="002C5D74"/>
    <w:rsid w:val="002C5EEF"/>
    <w:rsid w:val="002C6263"/>
    <w:rsid w:val="002C6651"/>
    <w:rsid w:val="002C6F10"/>
    <w:rsid w:val="002C7E86"/>
    <w:rsid w:val="002C7EE5"/>
    <w:rsid w:val="002D094C"/>
    <w:rsid w:val="002D0C4E"/>
    <w:rsid w:val="002D1BF0"/>
    <w:rsid w:val="002D3CE9"/>
    <w:rsid w:val="002D4316"/>
    <w:rsid w:val="002D52B0"/>
    <w:rsid w:val="002D5EEB"/>
    <w:rsid w:val="002D7B66"/>
    <w:rsid w:val="002D7F6F"/>
    <w:rsid w:val="002E0333"/>
    <w:rsid w:val="002E0A4E"/>
    <w:rsid w:val="002E112D"/>
    <w:rsid w:val="002E1E3D"/>
    <w:rsid w:val="002E36A0"/>
    <w:rsid w:val="002E36D3"/>
    <w:rsid w:val="002E3F40"/>
    <w:rsid w:val="002E67D6"/>
    <w:rsid w:val="002E715E"/>
    <w:rsid w:val="002F18DC"/>
    <w:rsid w:val="002F1AF2"/>
    <w:rsid w:val="002F287B"/>
    <w:rsid w:val="002F2C2E"/>
    <w:rsid w:val="002F4563"/>
    <w:rsid w:val="002F49D5"/>
    <w:rsid w:val="002F4C66"/>
    <w:rsid w:val="002F6F65"/>
    <w:rsid w:val="002F7A0A"/>
    <w:rsid w:val="00301314"/>
    <w:rsid w:val="003014FD"/>
    <w:rsid w:val="00301B48"/>
    <w:rsid w:val="00303A4A"/>
    <w:rsid w:val="00304579"/>
    <w:rsid w:val="00305902"/>
    <w:rsid w:val="00305B66"/>
    <w:rsid w:val="003068E6"/>
    <w:rsid w:val="0030708C"/>
    <w:rsid w:val="00310D57"/>
    <w:rsid w:val="00310FD2"/>
    <w:rsid w:val="00311064"/>
    <w:rsid w:val="0031268C"/>
    <w:rsid w:val="003133D3"/>
    <w:rsid w:val="0031414C"/>
    <w:rsid w:val="00315428"/>
    <w:rsid w:val="00315846"/>
    <w:rsid w:val="00315C72"/>
    <w:rsid w:val="003162E1"/>
    <w:rsid w:val="00321721"/>
    <w:rsid w:val="0032370A"/>
    <w:rsid w:val="00323BA3"/>
    <w:rsid w:val="00323E52"/>
    <w:rsid w:val="0032594C"/>
    <w:rsid w:val="00326493"/>
    <w:rsid w:val="003268E1"/>
    <w:rsid w:val="00326B56"/>
    <w:rsid w:val="00326EFC"/>
    <w:rsid w:val="003270FC"/>
    <w:rsid w:val="0032745A"/>
    <w:rsid w:val="003275BB"/>
    <w:rsid w:val="00327AAE"/>
    <w:rsid w:val="00330488"/>
    <w:rsid w:val="00330775"/>
    <w:rsid w:val="00330CC3"/>
    <w:rsid w:val="00332140"/>
    <w:rsid w:val="00333DAF"/>
    <w:rsid w:val="00333E69"/>
    <w:rsid w:val="00334CB3"/>
    <w:rsid w:val="00334DDC"/>
    <w:rsid w:val="00334E98"/>
    <w:rsid w:val="00335116"/>
    <w:rsid w:val="0033514E"/>
    <w:rsid w:val="00336792"/>
    <w:rsid w:val="00336914"/>
    <w:rsid w:val="00337191"/>
    <w:rsid w:val="0033767D"/>
    <w:rsid w:val="00337AA0"/>
    <w:rsid w:val="003422A7"/>
    <w:rsid w:val="003424A6"/>
    <w:rsid w:val="0034293D"/>
    <w:rsid w:val="00342AD0"/>
    <w:rsid w:val="00342D88"/>
    <w:rsid w:val="0034423C"/>
    <w:rsid w:val="00344265"/>
    <w:rsid w:val="0034504F"/>
    <w:rsid w:val="0034593A"/>
    <w:rsid w:val="003507A3"/>
    <w:rsid w:val="00350897"/>
    <w:rsid w:val="00350B62"/>
    <w:rsid w:val="00350BDD"/>
    <w:rsid w:val="00351230"/>
    <w:rsid w:val="00352701"/>
    <w:rsid w:val="00352C23"/>
    <w:rsid w:val="00352FF6"/>
    <w:rsid w:val="003534AB"/>
    <w:rsid w:val="00353B8F"/>
    <w:rsid w:val="00354C02"/>
    <w:rsid w:val="00355251"/>
    <w:rsid w:val="003553A1"/>
    <w:rsid w:val="003562C7"/>
    <w:rsid w:val="00357B42"/>
    <w:rsid w:val="00357E11"/>
    <w:rsid w:val="00362333"/>
    <w:rsid w:val="00362A6D"/>
    <w:rsid w:val="0036398B"/>
    <w:rsid w:val="00363C42"/>
    <w:rsid w:val="00363DA6"/>
    <w:rsid w:val="003657AA"/>
    <w:rsid w:val="00366172"/>
    <w:rsid w:val="0036711A"/>
    <w:rsid w:val="00367F40"/>
    <w:rsid w:val="00370981"/>
    <w:rsid w:val="00371F9E"/>
    <w:rsid w:val="0037325D"/>
    <w:rsid w:val="003733A2"/>
    <w:rsid w:val="00373640"/>
    <w:rsid w:val="00374A7C"/>
    <w:rsid w:val="0037521C"/>
    <w:rsid w:val="00375AD9"/>
    <w:rsid w:val="00375DB1"/>
    <w:rsid w:val="00376D47"/>
    <w:rsid w:val="00376FD8"/>
    <w:rsid w:val="0037746B"/>
    <w:rsid w:val="003817DE"/>
    <w:rsid w:val="00382170"/>
    <w:rsid w:val="003827C1"/>
    <w:rsid w:val="00382D08"/>
    <w:rsid w:val="00382EC8"/>
    <w:rsid w:val="003873AD"/>
    <w:rsid w:val="00390153"/>
    <w:rsid w:val="003901F2"/>
    <w:rsid w:val="0039118C"/>
    <w:rsid w:val="003912E4"/>
    <w:rsid w:val="00391712"/>
    <w:rsid w:val="0039197B"/>
    <w:rsid w:val="0039207E"/>
    <w:rsid w:val="003923F9"/>
    <w:rsid w:val="00392D87"/>
    <w:rsid w:val="00393030"/>
    <w:rsid w:val="00393561"/>
    <w:rsid w:val="0039391F"/>
    <w:rsid w:val="0039455E"/>
    <w:rsid w:val="003954BF"/>
    <w:rsid w:val="003957B9"/>
    <w:rsid w:val="00395D9F"/>
    <w:rsid w:val="00396508"/>
    <w:rsid w:val="003A1FC9"/>
    <w:rsid w:val="003A3F1E"/>
    <w:rsid w:val="003A41B0"/>
    <w:rsid w:val="003A447B"/>
    <w:rsid w:val="003A4E4F"/>
    <w:rsid w:val="003A6036"/>
    <w:rsid w:val="003A62C1"/>
    <w:rsid w:val="003A6C0B"/>
    <w:rsid w:val="003A7940"/>
    <w:rsid w:val="003B1134"/>
    <w:rsid w:val="003B1EA2"/>
    <w:rsid w:val="003B36B3"/>
    <w:rsid w:val="003B4D03"/>
    <w:rsid w:val="003B4D95"/>
    <w:rsid w:val="003B525B"/>
    <w:rsid w:val="003B5A2B"/>
    <w:rsid w:val="003B68E0"/>
    <w:rsid w:val="003B6B25"/>
    <w:rsid w:val="003B6C80"/>
    <w:rsid w:val="003B7505"/>
    <w:rsid w:val="003B7D00"/>
    <w:rsid w:val="003C0AE3"/>
    <w:rsid w:val="003C24AB"/>
    <w:rsid w:val="003C344A"/>
    <w:rsid w:val="003C50D8"/>
    <w:rsid w:val="003D0603"/>
    <w:rsid w:val="003D09E7"/>
    <w:rsid w:val="003D0C3F"/>
    <w:rsid w:val="003D2361"/>
    <w:rsid w:val="003D2D5E"/>
    <w:rsid w:val="003D31AF"/>
    <w:rsid w:val="003D37EA"/>
    <w:rsid w:val="003D4159"/>
    <w:rsid w:val="003D4958"/>
    <w:rsid w:val="003D53C6"/>
    <w:rsid w:val="003D588D"/>
    <w:rsid w:val="003D6F8D"/>
    <w:rsid w:val="003D7B14"/>
    <w:rsid w:val="003D7EAA"/>
    <w:rsid w:val="003E1035"/>
    <w:rsid w:val="003E1C91"/>
    <w:rsid w:val="003E2904"/>
    <w:rsid w:val="003E2B61"/>
    <w:rsid w:val="003E3EE9"/>
    <w:rsid w:val="003E4BE5"/>
    <w:rsid w:val="003E5B4A"/>
    <w:rsid w:val="003E757C"/>
    <w:rsid w:val="003F01CB"/>
    <w:rsid w:val="003F1A2D"/>
    <w:rsid w:val="003F1A8E"/>
    <w:rsid w:val="003F2EC1"/>
    <w:rsid w:val="003F38AB"/>
    <w:rsid w:val="003F3EBD"/>
    <w:rsid w:val="003F43B1"/>
    <w:rsid w:val="003F5188"/>
    <w:rsid w:val="003F54E8"/>
    <w:rsid w:val="003F5578"/>
    <w:rsid w:val="003F569F"/>
    <w:rsid w:val="003F5B9C"/>
    <w:rsid w:val="003F675A"/>
    <w:rsid w:val="003F6AAF"/>
    <w:rsid w:val="003F7FE6"/>
    <w:rsid w:val="0040051E"/>
    <w:rsid w:val="004007C5"/>
    <w:rsid w:val="0040089A"/>
    <w:rsid w:val="004010AE"/>
    <w:rsid w:val="00401293"/>
    <w:rsid w:val="00401901"/>
    <w:rsid w:val="0040195F"/>
    <w:rsid w:val="00401A52"/>
    <w:rsid w:val="00402E05"/>
    <w:rsid w:val="0040356D"/>
    <w:rsid w:val="00403A97"/>
    <w:rsid w:val="0040408B"/>
    <w:rsid w:val="00405ABE"/>
    <w:rsid w:val="00406291"/>
    <w:rsid w:val="00406701"/>
    <w:rsid w:val="00407B13"/>
    <w:rsid w:val="00410C10"/>
    <w:rsid w:val="00411A53"/>
    <w:rsid w:val="00412114"/>
    <w:rsid w:val="00412144"/>
    <w:rsid w:val="0041227E"/>
    <w:rsid w:val="004131B6"/>
    <w:rsid w:val="0041342B"/>
    <w:rsid w:val="0041407C"/>
    <w:rsid w:val="004152CF"/>
    <w:rsid w:val="0041548C"/>
    <w:rsid w:val="004158E3"/>
    <w:rsid w:val="00416D13"/>
    <w:rsid w:val="004170B3"/>
    <w:rsid w:val="00417E12"/>
    <w:rsid w:val="004201AD"/>
    <w:rsid w:val="004232CE"/>
    <w:rsid w:val="0042356F"/>
    <w:rsid w:val="00426385"/>
    <w:rsid w:val="0042644E"/>
    <w:rsid w:val="00427DFA"/>
    <w:rsid w:val="00427E9E"/>
    <w:rsid w:val="0043180C"/>
    <w:rsid w:val="00431859"/>
    <w:rsid w:val="00432996"/>
    <w:rsid w:val="00432A71"/>
    <w:rsid w:val="00432CCA"/>
    <w:rsid w:val="00433019"/>
    <w:rsid w:val="004347DE"/>
    <w:rsid w:val="00435807"/>
    <w:rsid w:val="004366CC"/>
    <w:rsid w:val="00436CBB"/>
    <w:rsid w:val="00437467"/>
    <w:rsid w:val="004379F6"/>
    <w:rsid w:val="0044068D"/>
    <w:rsid w:val="00440E1B"/>
    <w:rsid w:val="00441432"/>
    <w:rsid w:val="00442541"/>
    <w:rsid w:val="004434DB"/>
    <w:rsid w:val="004446A9"/>
    <w:rsid w:val="00444B89"/>
    <w:rsid w:val="00444CA9"/>
    <w:rsid w:val="00445255"/>
    <w:rsid w:val="00445C53"/>
    <w:rsid w:val="004469E2"/>
    <w:rsid w:val="00447EE5"/>
    <w:rsid w:val="004508CD"/>
    <w:rsid w:val="00452228"/>
    <w:rsid w:val="00452389"/>
    <w:rsid w:val="0045423F"/>
    <w:rsid w:val="0045471F"/>
    <w:rsid w:val="0046021F"/>
    <w:rsid w:val="004604FC"/>
    <w:rsid w:val="00460A59"/>
    <w:rsid w:val="004630D4"/>
    <w:rsid w:val="00463331"/>
    <w:rsid w:val="00463382"/>
    <w:rsid w:val="0046342C"/>
    <w:rsid w:val="0046426D"/>
    <w:rsid w:val="00464C71"/>
    <w:rsid w:val="004653A1"/>
    <w:rsid w:val="00465651"/>
    <w:rsid w:val="00465829"/>
    <w:rsid w:val="00466289"/>
    <w:rsid w:val="00466E31"/>
    <w:rsid w:val="00467815"/>
    <w:rsid w:val="004713D5"/>
    <w:rsid w:val="0047259C"/>
    <w:rsid w:val="0047367B"/>
    <w:rsid w:val="00473CD9"/>
    <w:rsid w:val="004747AB"/>
    <w:rsid w:val="00474A9D"/>
    <w:rsid w:val="00476061"/>
    <w:rsid w:val="0047629A"/>
    <w:rsid w:val="00477799"/>
    <w:rsid w:val="00477A98"/>
    <w:rsid w:val="00477ACF"/>
    <w:rsid w:val="00477BBC"/>
    <w:rsid w:val="004808BD"/>
    <w:rsid w:val="004809AA"/>
    <w:rsid w:val="0048112C"/>
    <w:rsid w:val="00481992"/>
    <w:rsid w:val="00481B7B"/>
    <w:rsid w:val="00483571"/>
    <w:rsid w:val="004841A1"/>
    <w:rsid w:val="00484E6B"/>
    <w:rsid w:val="00485206"/>
    <w:rsid w:val="0048572C"/>
    <w:rsid w:val="004868C9"/>
    <w:rsid w:val="004876C2"/>
    <w:rsid w:val="00487B43"/>
    <w:rsid w:val="00487C3A"/>
    <w:rsid w:val="00487E2D"/>
    <w:rsid w:val="0049365F"/>
    <w:rsid w:val="00494A59"/>
    <w:rsid w:val="004956AD"/>
    <w:rsid w:val="004957E2"/>
    <w:rsid w:val="00495F08"/>
    <w:rsid w:val="004976AF"/>
    <w:rsid w:val="004A009D"/>
    <w:rsid w:val="004A0233"/>
    <w:rsid w:val="004A1F4A"/>
    <w:rsid w:val="004A2205"/>
    <w:rsid w:val="004A2271"/>
    <w:rsid w:val="004A3C15"/>
    <w:rsid w:val="004A3CBD"/>
    <w:rsid w:val="004A47C5"/>
    <w:rsid w:val="004A49B8"/>
    <w:rsid w:val="004A4C52"/>
    <w:rsid w:val="004A6706"/>
    <w:rsid w:val="004A6961"/>
    <w:rsid w:val="004B039F"/>
    <w:rsid w:val="004B0D48"/>
    <w:rsid w:val="004B1895"/>
    <w:rsid w:val="004B1B91"/>
    <w:rsid w:val="004B5D4B"/>
    <w:rsid w:val="004B6EF1"/>
    <w:rsid w:val="004B6FFE"/>
    <w:rsid w:val="004C1E8F"/>
    <w:rsid w:val="004C1F39"/>
    <w:rsid w:val="004C206C"/>
    <w:rsid w:val="004C2598"/>
    <w:rsid w:val="004C2FC5"/>
    <w:rsid w:val="004C335C"/>
    <w:rsid w:val="004C493B"/>
    <w:rsid w:val="004C6A35"/>
    <w:rsid w:val="004C749E"/>
    <w:rsid w:val="004C7924"/>
    <w:rsid w:val="004C7A14"/>
    <w:rsid w:val="004C7D30"/>
    <w:rsid w:val="004D0074"/>
    <w:rsid w:val="004D04BF"/>
    <w:rsid w:val="004D08EF"/>
    <w:rsid w:val="004D2CE4"/>
    <w:rsid w:val="004D36C5"/>
    <w:rsid w:val="004D38A3"/>
    <w:rsid w:val="004D40F1"/>
    <w:rsid w:val="004D45DD"/>
    <w:rsid w:val="004D4CD4"/>
    <w:rsid w:val="004D505B"/>
    <w:rsid w:val="004D5226"/>
    <w:rsid w:val="004D5DEC"/>
    <w:rsid w:val="004E1E5C"/>
    <w:rsid w:val="004E2B63"/>
    <w:rsid w:val="004E39FA"/>
    <w:rsid w:val="004E40C5"/>
    <w:rsid w:val="004E4D3D"/>
    <w:rsid w:val="004E4DF4"/>
    <w:rsid w:val="004E55C2"/>
    <w:rsid w:val="004E5F73"/>
    <w:rsid w:val="004E7E8E"/>
    <w:rsid w:val="004E7EEA"/>
    <w:rsid w:val="004F1579"/>
    <w:rsid w:val="004F2673"/>
    <w:rsid w:val="004F2B67"/>
    <w:rsid w:val="004F2F4E"/>
    <w:rsid w:val="004F4688"/>
    <w:rsid w:val="004F4BF0"/>
    <w:rsid w:val="004F504B"/>
    <w:rsid w:val="004F52B8"/>
    <w:rsid w:val="004F58E0"/>
    <w:rsid w:val="004F6444"/>
    <w:rsid w:val="004F66CF"/>
    <w:rsid w:val="004F69D8"/>
    <w:rsid w:val="004F6ED6"/>
    <w:rsid w:val="00500022"/>
    <w:rsid w:val="00500180"/>
    <w:rsid w:val="00500D73"/>
    <w:rsid w:val="00502785"/>
    <w:rsid w:val="005038EC"/>
    <w:rsid w:val="00504534"/>
    <w:rsid w:val="00504DD0"/>
    <w:rsid w:val="00505A15"/>
    <w:rsid w:val="00506267"/>
    <w:rsid w:val="00507824"/>
    <w:rsid w:val="005100B2"/>
    <w:rsid w:val="0051080B"/>
    <w:rsid w:val="005113FD"/>
    <w:rsid w:val="00511669"/>
    <w:rsid w:val="00512A0E"/>
    <w:rsid w:val="00515171"/>
    <w:rsid w:val="005153B4"/>
    <w:rsid w:val="00515B34"/>
    <w:rsid w:val="00515BBA"/>
    <w:rsid w:val="00515F56"/>
    <w:rsid w:val="00516DA7"/>
    <w:rsid w:val="00517C4B"/>
    <w:rsid w:val="0052179C"/>
    <w:rsid w:val="00521875"/>
    <w:rsid w:val="0052277F"/>
    <w:rsid w:val="00525487"/>
    <w:rsid w:val="00526717"/>
    <w:rsid w:val="00530E53"/>
    <w:rsid w:val="00530ED4"/>
    <w:rsid w:val="005310EA"/>
    <w:rsid w:val="00531C1E"/>
    <w:rsid w:val="005324DC"/>
    <w:rsid w:val="005328D3"/>
    <w:rsid w:val="00532A1C"/>
    <w:rsid w:val="005339D1"/>
    <w:rsid w:val="00533B37"/>
    <w:rsid w:val="00533C3C"/>
    <w:rsid w:val="00533DD6"/>
    <w:rsid w:val="00535210"/>
    <w:rsid w:val="00536DC6"/>
    <w:rsid w:val="0054010C"/>
    <w:rsid w:val="0054106F"/>
    <w:rsid w:val="00541116"/>
    <w:rsid w:val="00541937"/>
    <w:rsid w:val="00542C17"/>
    <w:rsid w:val="00544789"/>
    <w:rsid w:val="00544AA5"/>
    <w:rsid w:val="00544E6D"/>
    <w:rsid w:val="00545773"/>
    <w:rsid w:val="005461B7"/>
    <w:rsid w:val="00546346"/>
    <w:rsid w:val="0054640D"/>
    <w:rsid w:val="0054706F"/>
    <w:rsid w:val="00550575"/>
    <w:rsid w:val="00550C4D"/>
    <w:rsid w:val="00550EF1"/>
    <w:rsid w:val="005513E5"/>
    <w:rsid w:val="0055156F"/>
    <w:rsid w:val="00551775"/>
    <w:rsid w:val="005529DF"/>
    <w:rsid w:val="0055485A"/>
    <w:rsid w:val="00555732"/>
    <w:rsid w:val="00555F5C"/>
    <w:rsid w:val="0055625A"/>
    <w:rsid w:val="00556AAA"/>
    <w:rsid w:val="00556E6B"/>
    <w:rsid w:val="005578AD"/>
    <w:rsid w:val="00557E63"/>
    <w:rsid w:val="0056097F"/>
    <w:rsid w:val="00561391"/>
    <w:rsid w:val="00561928"/>
    <w:rsid w:val="005637A6"/>
    <w:rsid w:val="00563C95"/>
    <w:rsid w:val="00564C0C"/>
    <w:rsid w:val="00564EDB"/>
    <w:rsid w:val="005656FD"/>
    <w:rsid w:val="00565A48"/>
    <w:rsid w:val="00565C1A"/>
    <w:rsid w:val="005666AC"/>
    <w:rsid w:val="00566B6F"/>
    <w:rsid w:val="0057026A"/>
    <w:rsid w:val="00570797"/>
    <w:rsid w:val="00570ED0"/>
    <w:rsid w:val="00571DFC"/>
    <w:rsid w:val="00571F2B"/>
    <w:rsid w:val="00573339"/>
    <w:rsid w:val="00573683"/>
    <w:rsid w:val="00574F52"/>
    <w:rsid w:val="00577B53"/>
    <w:rsid w:val="00577C3D"/>
    <w:rsid w:val="005802A1"/>
    <w:rsid w:val="0058044C"/>
    <w:rsid w:val="0058057E"/>
    <w:rsid w:val="00580F5F"/>
    <w:rsid w:val="005811F7"/>
    <w:rsid w:val="00582400"/>
    <w:rsid w:val="00582799"/>
    <w:rsid w:val="00582A1F"/>
    <w:rsid w:val="005841AA"/>
    <w:rsid w:val="005849A5"/>
    <w:rsid w:val="00585BF7"/>
    <w:rsid w:val="00586551"/>
    <w:rsid w:val="005870BF"/>
    <w:rsid w:val="00590AAE"/>
    <w:rsid w:val="00590FA5"/>
    <w:rsid w:val="00591B4A"/>
    <w:rsid w:val="005924D1"/>
    <w:rsid w:val="00593134"/>
    <w:rsid w:val="00593499"/>
    <w:rsid w:val="00593912"/>
    <w:rsid w:val="0059408B"/>
    <w:rsid w:val="00594A22"/>
    <w:rsid w:val="00594A81"/>
    <w:rsid w:val="00596C95"/>
    <w:rsid w:val="005A04CC"/>
    <w:rsid w:val="005A2DF4"/>
    <w:rsid w:val="005A359A"/>
    <w:rsid w:val="005A3FCA"/>
    <w:rsid w:val="005A4184"/>
    <w:rsid w:val="005A4523"/>
    <w:rsid w:val="005A4DF3"/>
    <w:rsid w:val="005A52E8"/>
    <w:rsid w:val="005A5326"/>
    <w:rsid w:val="005A6981"/>
    <w:rsid w:val="005A6BBA"/>
    <w:rsid w:val="005A6F5B"/>
    <w:rsid w:val="005A72FE"/>
    <w:rsid w:val="005B0A78"/>
    <w:rsid w:val="005B1C94"/>
    <w:rsid w:val="005B4028"/>
    <w:rsid w:val="005B422B"/>
    <w:rsid w:val="005B5376"/>
    <w:rsid w:val="005B586E"/>
    <w:rsid w:val="005B6CFF"/>
    <w:rsid w:val="005B7005"/>
    <w:rsid w:val="005C08B4"/>
    <w:rsid w:val="005C08FE"/>
    <w:rsid w:val="005C10A4"/>
    <w:rsid w:val="005C1E9C"/>
    <w:rsid w:val="005C2721"/>
    <w:rsid w:val="005C2748"/>
    <w:rsid w:val="005C39A7"/>
    <w:rsid w:val="005C73D0"/>
    <w:rsid w:val="005C7981"/>
    <w:rsid w:val="005C7E37"/>
    <w:rsid w:val="005D1B44"/>
    <w:rsid w:val="005D2CA2"/>
    <w:rsid w:val="005D3D18"/>
    <w:rsid w:val="005D489F"/>
    <w:rsid w:val="005D547F"/>
    <w:rsid w:val="005D7FFE"/>
    <w:rsid w:val="005E086A"/>
    <w:rsid w:val="005E2ECB"/>
    <w:rsid w:val="005E3431"/>
    <w:rsid w:val="005E3992"/>
    <w:rsid w:val="005E3B0E"/>
    <w:rsid w:val="005E5899"/>
    <w:rsid w:val="005E607B"/>
    <w:rsid w:val="005E60C2"/>
    <w:rsid w:val="005E67B0"/>
    <w:rsid w:val="005E6FE5"/>
    <w:rsid w:val="005E78A0"/>
    <w:rsid w:val="005F0FA6"/>
    <w:rsid w:val="005F1992"/>
    <w:rsid w:val="005F1DFE"/>
    <w:rsid w:val="005F22AF"/>
    <w:rsid w:val="005F2AEC"/>
    <w:rsid w:val="005F2EF9"/>
    <w:rsid w:val="005F3E83"/>
    <w:rsid w:val="005F4CD6"/>
    <w:rsid w:val="005F589D"/>
    <w:rsid w:val="005F73F7"/>
    <w:rsid w:val="005F788C"/>
    <w:rsid w:val="00600250"/>
    <w:rsid w:val="00601382"/>
    <w:rsid w:val="00601A95"/>
    <w:rsid w:val="00602A1A"/>
    <w:rsid w:val="00602C09"/>
    <w:rsid w:val="00602C79"/>
    <w:rsid w:val="0060371A"/>
    <w:rsid w:val="00603775"/>
    <w:rsid w:val="00603864"/>
    <w:rsid w:val="006045E0"/>
    <w:rsid w:val="00604DE6"/>
    <w:rsid w:val="0060557D"/>
    <w:rsid w:val="006067F5"/>
    <w:rsid w:val="00606B66"/>
    <w:rsid w:val="006077F8"/>
    <w:rsid w:val="00610BB5"/>
    <w:rsid w:val="0061112E"/>
    <w:rsid w:val="0061185B"/>
    <w:rsid w:val="0061233E"/>
    <w:rsid w:val="00612AFA"/>
    <w:rsid w:val="00613B5B"/>
    <w:rsid w:val="00613F68"/>
    <w:rsid w:val="006170F0"/>
    <w:rsid w:val="006176F2"/>
    <w:rsid w:val="006204A8"/>
    <w:rsid w:val="0062071A"/>
    <w:rsid w:val="006208B8"/>
    <w:rsid w:val="00622909"/>
    <w:rsid w:val="0062382F"/>
    <w:rsid w:val="0062385F"/>
    <w:rsid w:val="00623E80"/>
    <w:rsid w:val="00625377"/>
    <w:rsid w:val="00626113"/>
    <w:rsid w:val="0063003C"/>
    <w:rsid w:val="00631EB1"/>
    <w:rsid w:val="00632D4A"/>
    <w:rsid w:val="00633549"/>
    <w:rsid w:val="006350E8"/>
    <w:rsid w:val="00635A1B"/>
    <w:rsid w:val="00640212"/>
    <w:rsid w:val="00640AF6"/>
    <w:rsid w:val="00640F1F"/>
    <w:rsid w:val="00641263"/>
    <w:rsid w:val="00641644"/>
    <w:rsid w:val="006428A8"/>
    <w:rsid w:val="00642FE7"/>
    <w:rsid w:val="00643F3F"/>
    <w:rsid w:val="00644B50"/>
    <w:rsid w:val="00645565"/>
    <w:rsid w:val="00645722"/>
    <w:rsid w:val="00645823"/>
    <w:rsid w:val="00645C76"/>
    <w:rsid w:val="006472D4"/>
    <w:rsid w:val="00647890"/>
    <w:rsid w:val="006504B0"/>
    <w:rsid w:val="00650728"/>
    <w:rsid w:val="006534D4"/>
    <w:rsid w:val="0065369F"/>
    <w:rsid w:val="006545DC"/>
    <w:rsid w:val="00654DD6"/>
    <w:rsid w:val="00655147"/>
    <w:rsid w:val="00655550"/>
    <w:rsid w:val="00655BD8"/>
    <w:rsid w:val="00655BFE"/>
    <w:rsid w:val="00656B36"/>
    <w:rsid w:val="00656E8D"/>
    <w:rsid w:val="006578FE"/>
    <w:rsid w:val="0066091F"/>
    <w:rsid w:val="00660E47"/>
    <w:rsid w:val="00661BEA"/>
    <w:rsid w:val="00662CCC"/>
    <w:rsid w:val="00663376"/>
    <w:rsid w:val="00663AA6"/>
    <w:rsid w:val="0066429A"/>
    <w:rsid w:val="00664840"/>
    <w:rsid w:val="00664F6A"/>
    <w:rsid w:val="00665620"/>
    <w:rsid w:val="00666323"/>
    <w:rsid w:val="00666825"/>
    <w:rsid w:val="006676BA"/>
    <w:rsid w:val="0067098E"/>
    <w:rsid w:val="006728E7"/>
    <w:rsid w:val="00673ACA"/>
    <w:rsid w:val="0067476E"/>
    <w:rsid w:val="00674F72"/>
    <w:rsid w:val="006757C2"/>
    <w:rsid w:val="00675AF5"/>
    <w:rsid w:val="006766D0"/>
    <w:rsid w:val="00677079"/>
    <w:rsid w:val="00680312"/>
    <w:rsid w:val="00681C8D"/>
    <w:rsid w:val="00681FD6"/>
    <w:rsid w:val="00683036"/>
    <w:rsid w:val="006842A8"/>
    <w:rsid w:val="00684C79"/>
    <w:rsid w:val="006853F0"/>
    <w:rsid w:val="00685C4E"/>
    <w:rsid w:val="00685D8B"/>
    <w:rsid w:val="006862DD"/>
    <w:rsid w:val="00687A64"/>
    <w:rsid w:val="00690685"/>
    <w:rsid w:val="00691799"/>
    <w:rsid w:val="0069251F"/>
    <w:rsid w:val="00693F6C"/>
    <w:rsid w:val="006948A6"/>
    <w:rsid w:val="006950EC"/>
    <w:rsid w:val="00695AC8"/>
    <w:rsid w:val="00696150"/>
    <w:rsid w:val="00696432"/>
    <w:rsid w:val="00696442"/>
    <w:rsid w:val="00696ABA"/>
    <w:rsid w:val="00697434"/>
    <w:rsid w:val="006A01BD"/>
    <w:rsid w:val="006A048F"/>
    <w:rsid w:val="006A1E8F"/>
    <w:rsid w:val="006A1F7D"/>
    <w:rsid w:val="006A2D2E"/>
    <w:rsid w:val="006A2FC5"/>
    <w:rsid w:val="006A304C"/>
    <w:rsid w:val="006A39CA"/>
    <w:rsid w:val="006A3F35"/>
    <w:rsid w:val="006A563A"/>
    <w:rsid w:val="006A658E"/>
    <w:rsid w:val="006A68D2"/>
    <w:rsid w:val="006A6B53"/>
    <w:rsid w:val="006A6E18"/>
    <w:rsid w:val="006B0026"/>
    <w:rsid w:val="006B0253"/>
    <w:rsid w:val="006B054A"/>
    <w:rsid w:val="006B0CD9"/>
    <w:rsid w:val="006B180B"/>
    <w:rsid w:val="006B19D4"/>
    <w:rsid w:val="006B1A06"/>
    <w:rsid w:val="006B1F04"/>
    <w:rsid w:val="006B2B65"/>
    <w:rsid w:val="006B3ADD"/>
    <w:rsid w:val="006B3C7F"/>
    <w:rsid w:val="006B6515"/>
    <w:rsid w:val="006B6D90"/>
    <w:rsid w:val="006C111F"/>
    <w:rsid w:val="006C1332"/>
    <w:rsid w:val="006C1368"/>
    <w:rsid w:val="006C15C1"/>
    <w:rsid w:val="006C18E0"/>
    <w:rsid w:val="006C1A44"/>
    <w:rsid w:val="006C2257"/>
    <w:rsid w:val="006C2EE7"/>
    <w:rsid w:val="006C3199"/>
    <w:rsid w:val="006C321A"/>
    <w:rsid w:val="006C354A"/>
    <w:rsid w:val="006C3F69"/>
    <w:rsid w:val="006C59F6"/>
    <w:rsid w:val="006C5A8E"/>
    <w:rsid w:val="006C650D"/>
    <w:rsid w:val="006C723F"/>
    <w:rsid w:val="006C742B"/>
    <w:rsid w:val="006C7CB0"/>
    <w:rsid w:val="006D0F7C"/>
    <w:rsid w:val="006D1681"/>
    <w:rsid w:val="006D3C69"/>
    <w:rsid w:val="006D4F67"/>
    <w:rsid w:val="006D4F7F"/>
    <w:rsid w:val="006D68BF"/>
    <w:rsid w:val="006D6CA7"/>
    <w:rsid w:val="006D71DA"/>
    <w:rsid w:val="006D75B8"/>
    <w:rsid w:val="006E0305"/>
    <w:rsid w:val="006E0E30"/>
    <w:rsid w:val="006E13A1"/>
    <w:rsid w:val="006E1C4A"/>
    <w:rsid w:val="006E638B"/>
    <w:rsid w:val="006E7A34"/>
    <w:rsid w:val="006E7CF8"/>
    <w:rsid w:val="006F16B6"/>
    <w:rsid w:val="006F1A71"/>
    <w:rsid w:val="006F2973"/>
    <w:rsid w:val="006F31FB"/>
    <w:rsid w:val="006F3AE3"/>
    <w:rsid w:val="006F4645"/>
    <w:rsid w:val="006F5605"/>
    <w:rsid w:val="006F5B17"/>
    <w:rsid w:val="006F5B6A"/>
    <w:rsid w:val="006F67D6"/>
    <w:rsid w:val="006F6C1B"/>
    <w:rsid w:val="006F7643"/>
    <w:rsid w:val="006F7E09"/>
    <w:rsid w:val="00700395"/>
    <w:rsid w:val="0070253A"/>
    <w:rsid w:val="00702722"/>
    <w:rsid w:val="00702BD7"/>
    <w:rsid w:val="007031B9"/>
    <w:rsid w:val="007046FF"/>
    <w:rsid w:val="007047C2"/>
    <w:rsid w:val="00704A02"/>
    <w:rsid w:val="0070607B"/>
    <w:rsid w:val="007061B6"/>
    <w:rsid w:val="007075D9"/>
    <w:rsid w:val="00710661"/>
    <w:rsid w:val="007112E7"/>
    <w:rsid w:val="00714451"/>
    <w:rsid w:val="0071769B"/>
    <w:rsid w:val="007179B5"/>
    <w:rsid w:val="00717ACF"/>
    <w:rsid w:val="00717ADE"/>
    <w:rsid w:val="00717B15"/>
    <w:rsid w:val="00720F9E"/>
    <w:rsid w:val="00722A2B"/>
    <w:rsid w:val="00722D1C"/>
    <w:rsid w:val="00723303"/>
    <w:rsid w:val="00723888"/>
    <w:rsid w:val="007239C5"/>
    <w:rsid w:val="0072402B"/>
    <w:rsid w:val="00724237"/>
    <w:rsid w:val="00724590"/>
    <w:rsid w:val="007247FD"/>
    <w:rsid w:val="00724897"/>
    <w:rsid w:val="0072505E"/>
    <w:rsid w:val="007255EE"/>
    <w:rsid w:val="00725CB5"/>
    <w:rsid w:val="00726216"/>
    <w:rsid w:val="00726A59"/>
    <w:rsid w:val="007304F4"/>
    <w:rsid w:val="007314A3"/>
    <w:rsid w:val="0073210A"/>
    <w:rsid w:val="00732DFB"/>
    <w:rsid w:val="0073363B"/>
    <w:rsid w:val="00734B87"/>
    <w:rsid w:val="00734D7C"/>
    <w:rsid w:val="00734EDC"/>
    <w:rsid w:val="00735437"/>
    <w:rsid w:val="00735BDA"/>
    <w:rsid w:val="007375AF"/>
    <w:rsid w:val="00737A8E"/>
    <w:rsid w:val="00737D11"/>
    <w:rsid w:val="00740125"/>
    <w:rsid w:val="00741713"/>
    <w:rsid w:val="00741B45"/>
    <w:rsid w:val="007426A6"/>
    <w:rsid w:val="007436AC"/>
    <w:rsid w:val="00744352"/>
    <w:rsid w:val="00745165"/>
    <w:rsid w:val="0074718F"/>
    <w:rsid w:val="007475B7"/>
    <w:rsid w:val="00747C78"/>
    <w:rsid w:val="007516C4"/>
    <w:rsid w:val="007526FC"/>
    <w:rsid w:val="00752926"/>
    <w:rsid w:val="00752E53"/>
    <w:rsid w:val="00752F45"/>
    <w:rsid w:val="00754476"/>
    <w:rsid w:val="0075484A"/>
    <w:rsid w:val="0075499F"/>
    <w:rsid w:val="00754BD2"/>
    <w:rsid w:val="007550D4"/>
    <w:rsid w:val="00756B0D"/>
    <w:rsid w:val="007570F3"/>
    <w:rsid w:val="0075781F"/>
    <w:rsid w:val="00760D63"/>
    <w:rsid w:val="0076201F"/>
    <w:rsid w:val="0076258D"/>
    <w:rsid w:val="0076383D"/>
    <w:rsid w:val="00766814"/>
    <w:rsid w:val="007708E8"/>
    <w:rsid w:val="007713B5"/>
    <w:rsid w:val="00771825"/>
    <w:rsid w:val="007728D4"/>
    <w:rsid w:val="00772E32"/>
    <w:rsid w:val="0077405A"/>
    <w:rsid w:val="007743EC"/>
    <w:rsid w:val="00774B71"/>
    <w:rsid w:val="00775AAB"/>
    <w:rsid w:val="00775B66"/>
    <w:rsid w:val="00776431"/>
    <w:rsid w:val="007802CE"/>
    <w:rsid w:val="00780A49"/>
    <w:rsid w:val="00782910"/>
    <w:rsid w:val="00783303"/>
    <w:rsid w:val="007836F1"/>
    <w:rsid w:val="0078386D"/>
    <w:rsid w:val="00784D6B"/>
    <w:rsid w:val="007856BA"/>
    <w:rsid w:val="00785A67"/>
    <w:rsid w:val="00790B82"/>
    <w:rsid w:val="00790E0C"/>
    <w:rsid w:val="007912E5"/>
    <w:rsid w:val="00793B22"/>
    <w:rsid w:val="00793BF4"/>
    <w:rsid w:val="007950D8"/>
    <w:rsid w:val="0079581B"/>
    <w:rsid w:val="00795890"/>
    <w:rsid w:val="00796975"/>
    <w:rsid w:val="00796B9A"/>
    <w:rsid w:val="00796F74"/>
    <w:rsid w:val="0079766B"/>
    <w:rsid w:val="007A117C"/>
    <w:rsid w:val="007A17AA"/>
    <w:rsid w:val="007A1DC8"/>
    <w:rsid w:val="007A3E25"/>
    <w:rsid w:val="007A504A"/>
    <w:rsid w:val="007A53D7"/>
    <w:rsid w:val="007A66F0"/>
    <w:rsid w:val="007A6826"/>
    <w:rsid w:val="007A6997"/>
    <w:rsid w:val="007A6C74"/>
    <w:rsid w:val="007A7D35"/>
    <w:rsid w:val="007A7DD4"/>
    <w:rsid w:val="007B1116"/>
    <w:rsid w:val="007B1D9F"/>
    <w:rsid w:val="007B2C00"/>
    <w:rsid w:val="007B2FB7"/>
    <w:rsid w:val="007B32DE"/>
    <w:rsid w:val="007B6923"/>
    <w:rsid w:val="007B6B33"/>
    <w:rsid w:val="007C028C"/>
    <w:rsid w:val="007C0F4D"/>
    <w:rsid w:val="007C1913"/>
    <w:rsid w:val="007C25AB"/>
    <w:rsid w:val="007C387E"/>
    <w:rsid w:val="007C3A88"/>
    <w:rsid w:val="007C47B0"/>
    <w:rsid w:val="007C487E"/>
    <w:rsid w:val="007C4C98"/>
    <w:rsid w:val="007C4E8D"/>
    <w:rsid w:val="007C58EF"/>
    <w:rsid w:val="007C70A4"/>
    <w:rsid w:val="007D0E93"/>
    <w:rsid w:val="007D290E"/>
    <w:rsid w:val="007D2BFC"/>
    <w:rsid w:val="007D48F4"/>
    <w:rsid w:val="007D4A2F"/>
    <w:rsid w:val="007D502E"/>
    <w:rsid w:val="007E219C"/>
    <w:rsid w:val="007E2890"/>
    <w:rsid w:val="007E2A73"/>
    <w:rsid w:val="007E6779"/>
    <w:rsid w:val="007E6E46"/>
    <w:rsid w:val="007F182F"/>
    <w:rsid w:val="007F19C4"/>
    <w:rsid w:val="007F1C75"/>
    <w:rsid w:val="007F2245"/>
    <w:rsid w:val="007F28E4"/>
    <w:rsid w:val="007F2E87"/>
    <w:rsid w:val="007F322B"/>
    <w:rsid w:val="007F42EC"/>
    <w:rsid w:val="007F680B"/>
    <w:rsid w:val="007F70CF"/>
    <w:rsid w:val="007F734B"/>
    <w:rsid w:val="007F7957"/>
    <w:rsid w:val="007F7B39"/>
    <w:rsid w:val="007F7BDE"/>
    <w:rsid w:val="0080033B"/>
    <w:rsid w:val="008014A3"/>
    <w:rsid w:val="008031FC"/>
    <w:rsid w:val="008038BB"/>
    <w:rsid w:val="0080405E"/>
    <w:rsid w:val="0080442A"/>
    <w:rsid w:val="00804AD4"/>
    <w:rsid w:val="00806C47"/>
    <w:rsid w:val="008073A1"/>
    <w:rsid w:val="00811F99"/>
    <w:rsid w:val="008122EA"/>
    <w:rsid w:val="00812456"/>
    <w:rsid w:val="008145C3"/>
    <w:rsid w:val="00815DD0"/>
    <w:rsid w:val="00816146"/>
    <w:rsid w:val="00816CF9"/>
    <w:rsid w:val="00817048"/>
    <w:rsid w:val="008174B1"/>
    <w:rsid w:val="00820B99"/>
    <w:rsid w:val="00821EF9"/>
    <w:rsid w:val="00823172"/>
    <w:rsid w:val="0082395C"/>
    <w:rsid w:val="008239AF"/>
    <w:rsid w:val="00825BFB"/>
    <w:rsid w:val="0082769C"/>
    <w:rsid w:val="00831FCD"/>
    <w:rsid w:val="008327F5"/>
    <w:rsid w:val="008329C6"/>
    <w:rsid w:val="00833484"/>
    <w:rsid w:val="00833CD5"/>
    <w:rsid w:val="00833DB5"/>
    <w:rsid w:val="00833FD5"/>
    <w:rsid w:val="00835377"/>
    <w:rsid w:val="008354D3"/>
    <w:rsid w:val="00835589"/>
    <w:rsid w:val="0083576B"/>
    <w:rsid w:val="00836BC4"/>
    <w:rsid w:val="00836D2E"/>
    <w:rsid w:val="008371EF"/>
    <w:rsid w:val="0084084A"/>
    <w:rsid w:val="00840850"/>
    <w:rsid w:val="0084124C"/>
    <w:rsid w:val="00841616"/>
    <w:rsid w:val="00841CBC"/>
    <w:rsid w:val="00841E0D"/>
    <w:rsid w:val="00842E3A"/>
    <w:rsid w:val="008430DD"/>
    <w:rsid w:val="008459B7"/>
    <w:rsid w:val="00846DCE"/>
    <w:rsid w:val="008473D2"/>
    <w:rsid w:val="00847BB8"/>
    <w:rsid w:val="00851298"/>
    <w:rsid w:val="00851CA7"/>
    <w:rsid w:val="00851FA3"/>
    <w:rsid w:val="00852157"/>
    <w:rsid w:val="00852E8B"/>
    <w:rsid w:val="0085309A"/>
    <w:rsid w:val="00853B7F"/>
    <w:rsid w:val="00854399"/>
    <w:rsid w:val="008544C9"/>
    <w:rsid w:val="00854DE2"/>
    <w:rsid w:val="0085524C"/>
    <w:rsid w:val="008568F2"/>
    <w:rsid w:val="0085773E"/>
    <w:rsid w:val="00860291"/>
    <w:rsid w:val="00860B8F"/>
    <w:rsid w:val="008616A8"/>
    <w:rsid w:val="00861E10"/>
    <w:rsid w:val="00862B46"/>
    <w:rsid w:val="00862CBB"/>
    <w:rsid w:val="00863C79"/>
    <w:rsid w:val="00864F07"/>
    <w:rsid w:val="00865447"/>
    <w:rsid w:val="00865DBF"/>
    <w:rsid w:val="00867516"/>
    <w:rsid w:val="00870631"/>
    <w:rsid w:val="00871FD7"/>
    <w:rsid w:val="008738B0"/>
    <w:rsid w:val="008740BF"/>
    <w:rsid w:val="008745D4"/>
    <w:rsid w:val="008746C1"/>
    <w:rsid w:val="0087654F"/>
    <w:rsid w:val="00876786"/>
    <w:rsid w:val="008770A8"/>
    <w:rsid w:val="00877EC6"/>
    <w:rsid w:val="00880A38"/>
    <w:rsid w:val="00882C07"/>
    <w:rsid w:val="00883C4D"/>
    <w:rsid w:val="008844D9"/>
    <w:rsid w:val="00884C67"/>
    <w:rsid w:val="00884DFB"/>
    <w:rsid w:val="00885D7F"/>
    <w:rsid w:val="00885FC8"/>
    <w:rsid w:val="00886394"/>
    <w:rsid w:val="008865C3"/>
    <w:rsid w:val="00886A13"/>
    <w:rsid w:val="0088765A"/>
    <w:rsid w:val="008914E2"/>
    <w:rsid w:val="00891C33"/>
    <w:rsid w:val="0089229C"/>
    <w:rsid w:val="008927C6"/>
    <w:rsid w:val="00893B6D"/>
    <w:rsid w:val="00893D57"/>
    <w:rsid w:val="00895879"/>
    <w:rsid w:val="00895EC2"/>
    <w:rsid w:val="0089616B"/>
    <w:rsid w:val="00896BAF"/>
    <w:rsid w:val="008979F8"/>
    <w:rsid w:val="008A10BF"/>
    <w:rsid w:val="008A1814"/>
    <w:rsid w:val="008A1818"/>
    <w:rsid w:val="008A2098"/>
    <w:rsid w:val="008A236B"/>
    <w:rsid w:val="008A2E24"/>
    <w:rsid w:val="008A31B3"/>
    <w:rsid w:val="008A464C"/>
    <w:rsid w:val="008A4947"/>
    <w:rsid w:val="008A4CD4"/>
    <w:rsid w:val="008A5830"/>
    <w:rsid w:val="008A58E2"/>
    <w:rsid w:val="008A5AA3"/>
    <w:rsid w:val="008A65B0"/>
    <w:rsid w:val="008A6649"/>
    <w:rsid w:val="008A6C77"/>
    <w:rsid w:val="008A76AE"/>
    <w:rsid w:val="008A775A"/>
    <w:rsid w:val="008A7F4F"/>
    <w:rsid w:val="008A7F62"/>
    <w:rsid w:val="008B01AB"/>
    <w:rsid w:val="008B3764"/>
    <w:rsid w:val="008B437D"/>
    <w:rsid w:val="008B47F7"/>
    <w:rsid w:val="008B6C85"/>
    <w:rsid w:val="008B74FB"/>
    <w:rsid w:val="008C01E1"/>
    <w:rsid w:val="008C0C41"/>
    <w:rsid w:val="008C1B60"/>
    <w:rsid w:val="008C1BE7"/>
    <w:rsid w:val="008C1D6E"/>
    <w:rsid w:val="008C2552"/>
    <w:rsid w:val="008C3062"/>
    <w:rsid w:val="008C34BA"/>
    <w:rsid w:val="008C3B64"/>
    <w:rsid w:val="008C3FCB"/>
    <w:rsid w:val="008C402B"/>
    <w:rsid w:val="008C6142"/>
    <w:rsid w:val="008C75CF"/>
    <w:rsid w:val="008C7AA1"/>
    <w:rsid w:val="008C7D5E"/>
    <w:rsid w:val="008D13DB"/>
    <w:rsid w:val="008D30EC"/>
    <w:rsid w:val="008D3465"/>
    <w:rsid w:val="008D42B7"/>
    <w:rsid w:val="008D4E88"/>
    <w:rsid w:val="008D6A0B"/>
    <w:rsid w:val="008E068B"/>
    <w:rsid w:val="008E1548"/>
    <w:rsid w:val="008E1CC1"/>
    <w:rsid w:val="008E1CDC"/>
    <w:rsid w:val="008E29FF"/>
    <w:rsid w:val="008E308F"/>
    <w:rsid w:val="008E33D5"/>
    <w:rsid w:val="008E5523"/>
    <w:rsid w:val="008E6664"/>
    <w:rsid w:val="008E67AA"/>
    <w:rsid w:val="008E730F"/>
    <w:rsid w:val="008E7792"/>
    <w:rsid w:val="008E7EFE"/>
    <w:rsid w:val="008E7FA9"/>
    <w:rsid w:val="008F0D72"/>
    <w:rsid w:val="008F3833"/>
    <w:rsid w:val="008F561A"/>
    <w:rsid w:val="008F7EC0"/>
    <w:rsid w:val="00901141"/>
    <w:rsid w:val="00901354"/>
    <w:rsid w:val="00904DC3"/>
    <w:rsid w:val="009058E7"/>
    <w:rsid w:val="0090622D"/>
    <w:rsid w:val="0090632C"/>
    <w:rsid w:val="009068DD"/>
    <w:rsid w:val="00911F7E"/>
    <w:rsid w:val="00914100"/>
    <w:rsid w:val="009146BC"/>
    <w:rsid w:val="00914B24"/>
    <w:rsid w:val="009155FD"/>
    <w:rsid w:val="009162DE"/>
    <w:rsid w:val="009163EB"/>
    <w:rsid w:val="00916438"/>
    <w:rsid w:val="00916530"/>
    <w:rsid w:val="009172D7"/>
    <w:rsid w:val="00917661"/>
    <w:rsid w:val="009178F2"/>
    <w:rsid w:val="009200B0"/>
    <w:rsid w:val="0092079A"/>
    <w:rsid w:val="00921620"/>
    <w:rsid w:val="00921850"/>
    <w:rsid w:val="00921DCA"/>
    <w:rsid w:val="009224F3"/>
    <w:rsid w:val="009226E2"/>
    <w:rsid w:val="0092285D"/>
    <w:rsid w:val="00922C1A"/>
    <w:rsid w:val="00923C11"/>
    <w:rsid w:val="009244EE"/>
    <w:rsid w:val="00924F07"/>
    <w:rsid w:val="00925DF1"/>
    <w:rsid w:val="00926468"/>
    <w:rsid w:val="00926835"/>
    <w:rsid w:val="009268E8"/>
    <w:rsid w:val="00927B01"/>
    <w:rsid w:val="009308A1"/>
    <w:rsid w:val="0093340F"/>
    <w:rsid w:val="00934097"/>
    <w:rsid w:val="00934158"/>
    <w:rsid w:val="00936A99"/>
    <w:rsid w:val="00937AFA"/>
    <w:rsid w:val="00941297"/>
    <w:rsid w:val="0094154F"/>
    <w:rsid w:val="0094179F"/>
    <w:rsid w:val="00941997"/>
    <w:rsid w:val="0094230F"/>
    <w:rsid w:val="00942963"/>
    <w:rsid w:val="00943A12"/>
    <w:rsid w:val="009442E4"/>
    <w:rsid w:val="0094455B"/>
    <w:rsid w:val="00944FD5"/>
    <w:rsid w:val="0094525A"/>
    <w:rsid w:val="00945546"/>
    <w:rsid w:val="00945583"/>
    <w:rsid w:val="009459CD"/>
    <w:rsid w:val="00947B6C"/>
    <w:rsid w:val="0095012E"/>
    <w:rsid w:val="00950207"/>
    <w:rsid w:val="00951047"/>
    <w:rsid w:val="00951194"/>
    <w:rsid w:val="00951350"/>
    <w:rsid w:val="00951399"/>
    <w:rsid w:val="009517F7"/>
    <w:rsid w:val="0095190F"/>
    <w:rsid w:val="00951AAE"/>
    <w:rsid w:val="00951F27"/>
    <w:rsid w:val="009524C2"/>
    <w:rsid w:val="0095309E"/>
    <w:rsid w:val="00953552"/>
    <w:rsid w:val="009538B5"/>
    <w:rsid w:val="00954B09"/>
    <w:rsid w:val="00955601"/>
    <w:rsid w:val="0095570A"/>
    <w:rsid w:val="00957651"/>
    <w:rsid w:val="009577D6"/>
    <w:rsid w:val="00957A94"/>
    <w:rsid w:val="0096076B"/>
    <w:rsid w:val="00960EBF"/>
    <w:rsid w:val="00960FDA"/>
    <w:rsid w:val="009622BA"/>
    <w:rsid w:val="00962AC1"/>
    <w:rsid w:val="00962FAC"/>
    <w:rsid w:val="00963507"/>
    <w:rsid w:val="0096396D"/>
    <w:rsid w:val="00964135"/>
    <w:rsid w:val="00964300"/>
    <w:rsid w:val="00964418"/>
    <w:rsid w:val="00964B56"/>
    <w:rsid w:val="00965592"/>
    <w:rsid w:val="00966DC3"/>
    <w:rsid w:val="009675EF"/>
    <w:rsid w:val="00967BC4"/>
    <w:rsid w:val="009705F0"/>
    <w:rsid w:val="00970F9E"/>
    <w:rsid w:val="00973B34"/>
    <w:rsid w:val="00974A57"/>
    <w:rsid w:val="00975057"/>
    <w:rsid w:val="00976463"/>
    <w:rsid w:val="00976602"/>
    <w:rsid w:val="009769C8"/>
    <w:rsid w:val="00976BBC"/>
    <w:rsid w:val="009778BD"/>
    <w:rsid w:val="00981CE9"/>
    <w:rsid w:val="00981DD0"/>
    <w:rsid w:val="00981F3F"/>
    <w:rsid w:val="00983E7B"/>
    <w:rsid w:val="0098406F"/>
    <w:rsid w:val="00984FD7"/>
    <w:rsid w:val="009853D3"/>
    <w:rsid w:val="009855A7"/>
    <w:rsid w:val="009858E9"/>
    <w:rsid w:val="00985F93"/>
    <w:rsid w:val="00986188"/>
    <w:rsid w:val="00986410"/>
    <w:rsid w:val="00986DCA"/>
    <w:rsid w:val="009905AF"/>
    <w:rsid w:val="0099127E"/>
    <w:rsid w:val="00991BB3"/>
    <w:rsid w:val="00991E80"/>
    <w:rsid w:val="009931A7"/>
    <w:rsid w:val="00993D6B"/>
    <w:rsid w:val="00994AEE"/>
    <w:rsid w:val="00994C9D"/>
    <w:rsid w:val="009951E4"/>
    <w:rsid w:val="0099533E"/>
    <w:rsid w:val="00995D83"/>
    <w:rsid w:val="0099630D"/>
    <w:rsid w:val="009966BE"/>
    <w:rsid w:val="009969CB"/>
    <w:rsid w:val="00996E63"/>
    <w:rsid w:val="00997B1E"/>
    <w:rsid w:val="009A2147"/>
    <w:rsid w:val="009A2478"/>
    <w:rsid w:val="009A3C0F"/>
    <w:rsid w:val="009A44A7"/>
    <w:rsid w:val="009A4C7B"/>
    <w:rsid w:val="009A6462"/>
    <w:rsid w:val="009A6528"/>
    <w:rsid w:val="009A6CA4"/>
    <w:rsid w:val="009A7C5C"/>
    <w:rsid w:val="009B0BB2"/>
    <w:rsid w:val="009B313C"/>
    <w:rsid w:val="009B31D2"/>
    <w:rsid w:val="009B5598"/>
    <w:rsid w:val="009B5831"/>
    <w:rsid w:val="009B5EB1"/>
    <w:rsid w:val="009B6412"/>
    <w:rsid w:val="009B76F0"/>
    <w:rsid w:val="009C26DD"/>
    <w:rsid w:val="009C2D13"/>
    <w:rsid w:val="009C329D"/>
    <w:rsid w:val="009C5944"/>
    <w:rsid w:val="009C5973"/>
    <w:rsid w:val="009C5CDF"/>
    <w:rsid w:val="009C6579"/>
    <w:rsid w:val="009C6B2D"/>
    <w:rsid w:val="009C6F82"/>
    <w:rsid w:val="009D0585"/>
    <w:rsid w:val="009D0F42"/>
    <w:rsid w:val="009D1092"/>
    <w:rsid w:val="009D1513"/>
    <w:rsid w:val="009D282F"/>
    <w:rsid w:val="009D2EE2"/>
    <w:rsid w:val="009D3160"/>
    <w:rsid w:val="009D39EB"/>
    <w:rsid w:val="009D3A03"/>
    <w:rsid w:val="009D466D"/>
    <w:rsid w:val="009D5029"/>
    <w:rsid w:val="009D581D"/>
    <w:rsid w:val="009D6BDE"/>
    <w:rsid w:val="009D719B"/>
    <w:rsid w:val="009E0AE1"/>
    <w:rsid w:val="009E158A"/>
    <w:rsid w:val="009E161F"/>
    <w:rsid w:val="009E18F2"/>
    <w:rsid w:val="009E1A72"/>
    <w:rsid w:val="009E24EA"/>
    <w:rsid w:val="009E24F1"/>
    <w:rsid w:val="009E32DF"/>
    <w:rsid w:val="009E3905"/>
    <w:rsid w:val="009E434E"/>
    <w:rsid w:val="009E50C6"/>
    <w:rsid w:val="009E753B"/>
    <w:rsid w:val="009E7955"/>
    <w:rsid w:val="009F0093"/>
    <w:rsid w:val="009F0561"/>
    <w:rsid w:val="009F23ED"/>
    <w:rsid w:val="009F28A9"/>
    <w:rsid w:val="009F3B04"/>
    <w:rsid w:val="009F4913"/>
    <w:rsid w:val="009F5772"/>
    <w:rsid w:val="009F6AB8"/>
    <w:rsid w:val="009F6DEB"/>
    <w:rsid w:val="009F7AC9"/>
    <w:rsid w:val="009F7D40"/>
    <w:rsid w:val="00A000AB"/>
    <w:rsid w:val="00A00AA9"/>
    <w:rsid w:val="00A00DD6"/>
    <w:rsid w:val="00A0111E"/>
    <w:rsid w:val="00A0127C"/>
    <w:rsid w:val="00A01442"/>
    <w:rsid w:val="00A023E8"/>
    <w:rsid w:val="00A0268A"/>
    <w:rsid w:val="00A0347B"/>
    <w:rsid w:val="00A03EF1"/>
    <w:rsid w:val="00A044D4"/>
    <w:rsid w:val="00A04B10"/>
    <w:rsid w:val="00A054D4"/>
    <w:rsid w:val="00A073BC"/>
    <w:rsid w:val="00A07BF6"/>
    <w:rsid w:val="00A1061F"/>
    <w:rsid w:val="00A10957"/>
    <w:rsid w:val="00A10B49"/>
    <w:rsid w:val="00A10C30"/>
    <w:rsid w:val="00A10EE3"/>
    <w:rsid w:val="00A12065"/>
    <w:rsid w:val="00A13136"/>
    <w:rsid w:val="00A13781"/>
    <w:rsid w:val="00A13C54"/>
    <w:rsid w:val="00A144BA"/>
    <w:rsid w:val="00A158FC"/>
    <w:rsid w:val="00A2008E"/>
    <w:rsid w:val="00A2044E"/>
    <w:rsid w:val="00A20AFB"/>
    <w:rsid w:val="00A20EA4"/>
    <w:rsid w:val="00A21ED3"/>
    <w:rsid w:val="00A22C7C"/>
    <w:rsid w:val="00A23B7B"/>
    <w:rsid w:val="00A2548B"/>
    <w:rsid w:val="00A25B98"/>
    <w:rsid w:val="00A264F0"/>
    <w:rsid w:val="00A26641"/>
    <w:rsid w:val="00A26CCC"/>
    <w:rsid w:val="00A26F3E"/>
    <w:rsid w:val="00A27383"/>
    <w:rsid w:val="00A2738B"/>
    <w:rsid w:val="00A30A68"/>
    <w:rsid w:val="00A31470"/>
    <w:rsid w:val="00A31852"/>
    <w:rsid w:val="00A3207F"/>
    <w:rsid w:val="00A32FF3"/>
    <w:rsid w:val="00A330E5"/>
    <w:rsid w:val="00A35DE5"/>
    <w:rsid w:val="00A36CDF"/>
    <w:rsid w:val="00A371D9"/>
    <w:rsid w:val="00A374A4"/>
    <w:rsid w:val="00A378D3"/>
    <w:rsid w:val="00A37C23"/>
    <w:rsid w:val="00A402AE"/>
    <w:rsid w:val="00A40DC6"/>
    <w:rsid w:val="00A41071"/>
    <w:rsid w:val="00A411FE"/>
    <w:rsid w:val="00A4152C"/>
    <w:rsid w:val="00A427C9"/>
    <w:rsid w:val="00A42D1A"/>
    <w:rsid w:val="00A44BCA"/>
    <w:rsid w:val="00A46A10"/>
    <w:rsid w:val="00A4732C"/>
    <w:rsid w:val="00A47901"/>
    <w:rsid w:val="00A479B9"/>
    <w:rsid w:val="00A47D08"/>
    <w:rsid w:val="00A501AA"/>
    <w:rsid w:val="00A50615"/>
    <w:rsid w:val="00A50B1B"/>
    <w:rsid w:val="00A5187D"/>
    <w:rsid w:val="00A5231A"/>
    <w:rsid w:val="00A52B0D"/>
    <w:rsid w:val="00A53D10"/>
    <w:rsid w:val="00A54082"/>
    <w:rsid w:val="00A544B3"/>
    <w:rsid w:val="00A5478D"/>
    <w:rsid w:val="00A5556B"/>
    <w:rsid w:val="00A55813"/>
    <w:rsid w:val="00A55CC1"/>
    <w:rsid w:val="00A55F8D"/>
    <w:rsid w:val="00A560F3"/>
    <w:rsid w:val="00A56D61"/>
    <w:rsid w:val="00A57D0A"/>
    <w:rsid w:val="00A6004C"/>
    <w:rsid w:val="00A60075"/>
    <w:rsid w:val="00A60D7C"/>
    <w:rsid w:val="00A617AB"/>
    <w:rsid w:val="00A63248"/>
    <w:rsid w:val="00A63872"/>
    <w:rsid w:val="00A63DD1"/>
    <w:rsid w:val="00A64931"/>
    <w:rsid w:val="00A66711"/>
    <w:rsid w:val="00A67CBE"/>
    <w:rsid w:val="00A700D8"/>
    <w:rsid w:val="00A70116"/>
    <w:rsid w:val="00A705FF"/>
    <w:rsid w:val="00A70F9A"/>
    <w:rsid w:val="00A716AC"/>
    <w:rsid w:val="00A72055"/>
    <w:rsid w:val="00A7375F"/>
    <w:rsid w:val="00A73C82"/>
    <w:rsid w:val="00A75FA7"/>
    <w:rsid w:val="00A770AD"/>
    <w:rsid w:val="00A771BE"/>
    <w:rsid w:val="00A832C3"/>
    <w:rsid w:val="00A83457"/>
    <w:rsid w:val="00A83F4D"/>
    <w:rsid w:val="00A84342"/>
    <w:rsid w:val="00A84C2A"/>
    <w:rsid w:val="00A85A8B"/>
    <w:rsid w:val="00A87882"/>
    <w:rsid w:val="00A878D4"/>
    <w:rsid w:val="00A879ED"/>
    <w:rsid w:val="00A87EDF"/>
    <w:rsid w:val="00A90C15"/>
    <w:rsid w:val="00A912FF"/>
    <w:rsid w:val="00A93ED6"/>
    <w:rsid w:val="00A95EAC"/>
    <w:rsid w:val="00A970EE"/>
    <w:rsid w:val="00AA059E"/>
    <w:rsid w:val="00AA1847"/>
    <w:rsid w:val="00AA2ADB"/>
    <w:rsid w:val="00AA3610"/>
    <w:rsid w:val="00AA45A1"/>
    <w:rsid w:val="00AA494A"/>
    <w:rsid w:val="00AA4FFC"/>
    <w:rsid w:val="00AA5031"/>
    <w:rsid w:val="00AB2313"/>
    <w:rsid w:val="00AB4264"/>
    <w:rsid w:val="00AB510B"/>
    <w:rsid w:val="00AB5388"/>
    <w:rsid w:val="00AB5C6B"/>
    <w:rsid w:val="00AB5E37"/>
    <w:rsid w:val="00AB6E79"/>
    <w:rsid w:val="00AB74BB"/>
    <w:rsid w:val="00AB7B55"/>
    <w:rsid w:val="00AB7DF4"/>
    <w:rsid w:val="00AB7FDC"/>
    <w:rsid w:val="00AC031C"/>
    <w:rsid w:val="00AC2D86"/>
    <w:rsid w:val="00AC34F5"/>
    <w:rsid w:val="00AC49B9"/>
    <w:rsid w:val="00AC5D07"/>
    <w:rsid w:val="00AC5F18"/>
    <w:rsid w:val="00AC6584"/>
    <w:rsid w:val="00AC67BE"/>
    <w:rsid w:val="00AC7C1D"/>
    <w:rsid w:val="00AD0AAE"/>
    <w:rsid w:val="00AD0C7D"/>
    <w:rsid w:val="00AD113B"/>
    <w:rsid w:val="00AD11CC"/>
    <w:rsid w:val="00AD180B"/>
    <w:rsid w:val="00AD1A58"/>
    <w:rsid w:val="00AD2090"/>
    <w:rsid w:val="00AD30E9"/>
    <w:rsid w:val="00AD4EC1"/>
    <w:rsid w:val="00AD4EF1"/>
    <w:rsid w:val="00AD6DDB"/>
    <w:rsid w:val="00AD757D"/>
    <w:rsid w:val="00AD7B8F"/>
    <w:rsid w:val="00AE03BF"/>
    <w:rsid w:val="00AE099E"/>
    <w:rsid w:val="00AE1595"/>
    <w:rsid w:val="00AE33B4"/>
    <w:rsid w:val="00AE4FC9"/>
    <w:rsid w:val="00AE61E7"/>
    <w:rsid w:val="00AE6C53"/>
    <w:rsid w:val="00AE6F68"/>
    <w:rsid w:val="00AE74A8"/>
    <w:rsid w:val="00AF0198"/>
    <w:rsid w:val="00AF0936"/>
    <w:rsid w:val="00AF0A0C"/>
    <w:rsid w:val="00AF1EF6"/>
    <w:rsid w:val="00AF1F18"/>
    <w:rsid w:val="00AF3082"/>
    <w:rsid w:val="00AF410E"/>
    <w:rsid w:val="00AF454A"/>
    <w:rsid w:val="00AF4847"/>
    <w:rsid w:val="00AF505D"/>
    <w:rsid w:val="00AF5318"/>
    <w:rsid w:val="00AF6AD2"/>
    <w:rsid w:val="00AF6B89"/>
    <w:rsid w:val="00AF6F9F"/>
    <w:rsid w:val="00AF72A7"/>
    <w:rsid w:val="00AF79C0"/>
    <w:rsid w:val="00AF7D9A"/>
    <w:rsid w:val="00AF7DA2"/>
    <w:rsid w:val="00B0031A"/>
    <w:rsid w:val="00B0043C"/>
    <w:rsid w:val="00B013A6"/>
    <w:rsid w:val="00B025E4"/>
    <w:rsid w:val="00B02ECC"/>
    <w:rsid w:val="00B03194"/>
    <w:rsid w:val="00B03C2C"/>
    <w:rsid w:val="00B03DB4"/>
    <w:rsid w:val="00B04EFA"/>
    <w:rsid w:val="00B05124"/>
    <w:rsid w:val="00B0698B"/>
    <w:rsid w:val="00B06CA5"/>
    <w:rsid w:val="00B06E92"/>
    <w:rsid w:val="00B06EA6"/>
    <w:rsid w:val="00B10584"/>
    <w:rsid w:val="00B12DE5"/>
    <w:rsid w:val="00B13200"/>
    <w:rsid w:val="00B13468"/>
    <w:rsid w:val="00B13596"/>
    <w:rsid w:val="00B1411E"/>
    <w:rsid w:val="00B14478"/>
    <w:rsid w:val="00B14970"/>
    <w:rsid w:val="00B1788B"/>
    <w:rsid w:val="00B178AF"/>
    <w:rsid w:val="00B202F5"/>
    <w:rsid w:val="00B20836"/>
    <w:rsid w:val="00B20CB4"/>
    <w:rsid w:val="00B2256E"/>
    <w:rsid w:val="00B225D7"/>
    <w:rsid w:val="00B244CF"/>
    <w:rsid w:val="00B24E09"/>
    <w:rsid w:val="00B26EF7"/>
    <w:rsid w:val="00B26F88"/>
    <w:rsid w:val="00B30369"/>
    <w:rsid w:val="00B31834"/>
    <w:rsid w:val="00B3199E"/>
    <w:rsid w:val="00B31B1E"/>
    <w:rsid w:val="00B320FA"/>
    <w:rsid w:val="00B343FB"/>
    <w:rsid w:val="00B35887"/>
    <w:rsid w:val="00B374F1"/>
    <w:rsid w:val="00B4038D"/>
    <w:rsid w:val="00B40448"/>
    <w:rsid w:val="00B40655"/>
    <w:rsid w:val="00B4131F"/>
    <w:rsid w:val="00B4179A"/>
    <w:rsid w:val="00B43D00"/>
    <w:rsid w:val="00B4410A"/>
    <w:rsid w:val="00B44A1D"/>
    <w:rsid w:val="00B459B8"/>
    <w:rsid w:val="00B45A0F"/>
    <w:rsid w:val="00B46353"/>
    <w:rsid w:val="00B506DD"/>
    <w:rsid w:val="00B50729"/>
    <w:rsid w:val="00B516ED"/>
    <w:rsid w:val="00B52048"/>
    <w:rsid w:val="00B52E15"/>
    <w:rsid w:val="00B53A2C"/>
    <w:rsid w:val="00B53B60"/>
    <w:rsid w:val="00B53BA6"/>
    <w:rsid w:val="00B54201"/>
    <w:rsid w:val="00B544C8"/>
    <w:rsid w:val="00B55E2A"/>
    <w:rsid w:val="00B56890"/>
    <w:rsid w:val="00B60691"/>
    <w:rsid w:val="00B63844"/>
    <w:rsid w:val="00B64115"/>
    <w:rsid w:val="00B64813"/>
    <w:rsid w:val="00B64B5D"/>
    <w:rsid w:val="00B65318"/>
    <w:rsid w:val="00B65A94"/>
    <w:rsid w:val="00B66039"/>
    <w:rsid w:val="00B66514"/>
    <w:rsid w:val="00B667F2"/>
    <w:rsid w:val="00B6698A"/>
    <w:rsid w:val="00B66C11"/>
    <w:rsid w:val="00B66EF0"/>
    <w:rsid w:val="00B67BD1"/>
    <w:rsid w:val="00B67E07"/>
    <w:rsid w:val="00B7221E"/>
    <w:rsid w:val="00B72FB8"/>
    <w:rsid w:val="00B737FB"/>
    <w:rsid w:val="00B73F32"/>
    <w:rsid w:val="00B73FA1"/>
    <w:rsid w:val="00B74502"/>
    <w:rsid w:val="00B74737"/>
    <w:rsid w:val="00B74E07"/>
    <w:rsid w:val="00B7535B"/>
    <w:rsid w:val="00B75822"/>
    <w:rsid w:val="00B75E11"/>
    <w:rsid w:val="00B75F85"/>
    <w:rsid w:val="00B762C0"/>
    <w:rsid w:val="00B772F0"/>
    <w:rsid w:val="00B775F7"/>
    <w:rsid w:val="00B8016D"/>
    <w:rsid w:val="00B80367"/>
    <w:rsid w:val="00B8040B"/>
    <w:rsid w:val="00B80A7A"/>
    <w:rsid w:val="00B81949"/>
    <w:rsid w:val="00B82C35"/>
    <w:rsid w:val="00B8494D"/>
    <w:rsid w:val="00B85670"/>
    <w:rsid w:val="00B856D8"/>
    <w:rsid w:val="00B859FD"/>
    <w:rsid w:val="00B8637E"/>
    <w:rsid w:val="00B863F3"/>
    <w:rsid w:val="00B87FFD"/>
    <w:rsid w:val="00B91F31"/>
    <w:rsid w:val="00B93730"/>
    <w:rsid w:val="00B94871"/>
    <w:rsid w:val="00B95268"/>
    <w:rsid w:val="00B9558F"/>
    <w:rsid w:val="00B959D6"/>
    <w:rsid w:val="00B95F67"/>
    <w:rsid w:val="00B95F97"/>
    <w:rsid w:val="00B964C4"/>
    <w:rsid w:val="00BA349C"/>
    <w:rsid w:val="00BA484F"/>
    <w:rsid w:val="00BA4A4E"/>
    <w:rsid w:val="00BA50F8"/>
    <w:rsid w:val="00BA5FC1"/>
    <w:rsid w:val="00BA6372"/>
    <w:rsid w:val="00BB015B"/>
    <w:rsid w:val="00BB0723"/>
    <w:rsid w:val="00BB1751"/>
    <w:rsid w:val="00BB17D1"/>
    <w:rsid w:val="00BB1914"/>
    <w:rsid w:val="00BB2B7B"/>
    <w:rsid w:val="00BB3223"/>
    <w:rsid w:val="00BB4EDD"/>
    <w:rsid w:val="00BB4FB7"/>
    <w:rsid w:val="00BB58B8"/>
    <w:rsid w:val="00BB5983"/>
    <w:rsid w:val="00BB5DAF"/>
    <w:rsid w:val="00BB6412"/>
    <w:rsid w:val="00BB6C4E"/>
    <w:rsid w:val="00BB73C0"/>
    <w:rsid w:val="00BB79C2"/>
    <w:rsid w:val="00BC0895"/>
    <w:rsid w:val="00BC0AF0"/>
    <w:rsid w:val="00BC13F8"/>
    <w:rsid w:val="00BC34B2"/>
    <w:rsid w:val="00BC491F"/>
    <w:rsid w:val="00BC513E"/>
    <w:rsid w:val="00BC5DAE"/>
    <w:rsid w:val="00BC5E5D"/>
    <w:rsid w:val="00BC7803"/>
    <w:rsid w:val="00BC7DE6"/>
    <w:rsid w:val="00BC7E75"/>
    <w:rsid w:val="00BD1601"/>
    <w:rsid w:val="00BD2CAF"/>
    <w:rsid w:val="00BD529B"/>
    <w:rsid w:val="00BD586A"/>
    <w:rsid w:val="00BD6962"/>
    <w:rsid w:val="00BD79A3"/>
    <w:rsid w:val="00BE195F"/>
    <w:rsid w:val="00BE1EAE"/>
    <w:rsid w:val="00BE27E3"/>
    <w:rsid w:val="00BE3001"/>
    <w:rsid w:val="00BE3C28"/>
    <w:rsid w:val="00BE3C2E"/>
    <w:rsid w:val="00BE3CD7"/>
    <w:rsid w:val="00BE4A4F"/>
    <w:rsid w:val="00BE58C1"/>
    <w:rsid w:val="00BE5C0A"/>
    <w:rsid w:val="00BF102D"/>
    <w:rsid w:val="00BF12D6"/>
    <w:rsid w:val="00BF14B8"/>
    <w:rsid w:val="00BF2E90"/>
    <w:rsid w:val="00BF3481"/>
    <w:rsid w:val="00BF41D1"/>
    <w:rsid w:val="00BF5517"/>
    <w:rsid w:val="00BF72A3"/>
    <w:rsid w:val="00C000CF"/>
    <w:rsid w:val="00C005A5"/>
    <w:rsid w:val="00C01985"/>
    <w:rsid w:val="00C01DA4"/>
    <w:rsid w:val="00C01ED2"/>
    <w:rsid w:val="00C037BC"/>
    <w:rsid w:val="00C03E5F"/>
    <w:rsid w:val="00C04117"/>
    <w:rsid w:val="00C04260"/>
    <w:rsid w:val="00C04728"/>
    <w:rsid w:val="00C04E34"/>
    <w:rsid w:val="00C06076"/>
    <w:rsid w:val="00C060E2"/>
    <w:rsid w:val="00C0791B"/>
    <w:rsid w:val="00C10C1F"/>
    <w:rsid w:val="00C10F9F"/>
    <w:rsid w:val="00C1317D"/>
    <w:rsid w:val="00C134A6"/>
    <w:rsid w:val="00C135FC"/>
    <w:rsid w:val="00C13A49"/>
    <w:rsid w:val="00C16BF9"/>
    <w:rsid w:val="00C17E6F"/>
    <w:rsid w:val="00C17FB7"/>
    <w:rsid w:val="00C20A62"/>
    <w:rsid w:val="00C21793"/>
    <w:rsid w:val="00C21AFF"/>
    <w:rsid w:val="00C21C20"/>
    <w:rsid w:val="00C21EAE"/>
    <w:rsid w:val="00C22D82"/>
    <w:rsid w:val="00C23073"/>
    <w:rsid w:val="00C234BC"/>
    <w:rsid w:val="00C237AC"/>
    <w:rsid w:val="00C23CB8"/>
    <w:rsid w:val="00C246A5"/>
    <w:rsid w:val="00C24775"/>
    <w:rsid w:val="00C2547B"/>
    <w:rsid w:val="00C25807"/>
    <w:rsid w:val="00C2589E"/>
    <w:rsid w:val="00C258AC"/>
    <w:rsid w:val="00C26D0C"/>
    <w:rsid w:val="00C26D27"/>
    <w:rsid w:val="00C3061B"/>
    <w:rsid w:val="00C316B2"/>
    <w:rsid w:val="00C32A3C"/>
    <w:rsid w:val="00C32A79"/>
    <w:rsid w:val="00C33842"/>
    <w:rsid w:val="00C34766"/>
    <w:rsid w:val="00C34B07"/>
    <w:rsid w:val="00C3556C"/>
    <w:rsid w:val="00C369AE"/>
    <w:rsid w:val="00C36B33"/>
    <w:rsid w:val="00C378BB"/>
    <w:rsid w:val="00C37E21"/>
    <w:rsid w:val="00C419DE"/>
    <w:rsid w:val="00C420B4"/>
    <w:rsid w:val="00C4210B"/>
    <w:rsid w:val="00C42351"/>
    <w:rsid w:val="00C43BC4"/>
    <w:rsid w:val="00C44660"/>
    <w:rsid w:val="00C456BD"/>
    <w:rsid w:val="00C45FA9"/>
    <w:rsid w:val="00C462D3"/>
    <w:rsid w:val="00C47653"/>
    <w:rsid w:val="00C47DE8"/>
    <w:rsid w:val="00C504B1"/>
    <w:rsid w:val="00C50810"/>
    <w:rsid w:val="00C50E4A"/>
    <w:rsid w:val="00C51623"/>
    <w:rsid w:val="00C51694"/>
    <w:rsid w:val="00C517BC"/>
    <w:rsid w:val="00C5230D"/>
    <w:rsid w:val="00C550D2"/>
    <w:rsid w:val="00C553B8"/>
    <w:rsid w:val="00C5577D"/>
    <w:rsid w:val="00C57119"/>
    <w:rsid w:val="00C57609"/>
    <w:rsid w:val="00C610BF"/>
    <w:rsid w:val="00C62F7B"/>
    <w:rsid w:val="00C63066"/>
    <w:rsid w:val="00C63378"/>
    <w:rsid w:val="00C639A0"/>
    <w:rsid w:val="00C639AB"/>
    <w:rsid w:val="00C63E44"/>
    <w:rsid w:val="00C64633"/>
    <w:rsid w:val="00C64B83"/>
    <w:rsid w:val="00C665BC"/>
    <w:rsid w:val="00C67700"/>
    <w:rsid w:val="00C67D9D"/>
    <w:rsid w:val="00C70425"/>
    <w:rsid w:val="00C70F7D"/>
    <w:rsid w:val="00C7171D"/>
    <w:rsid w:val="00C72398"/>
    <w:rsid w:val="00C724C6"/>
    <w:rsid w:val="00C73201"/>
    <w:rsid w:val="00C73CD1"/>
    <w:rsid w:val="00C74034"/>
    <w:rsid w:val="00C741C4"/>
    <w:rsid w:val="00C76355"/>
    <w:rsid w:val="00C767F2"/>
    <w:rsid w:val="00C76936"/>
    <w:rsid w:val="00C77028"/>
    <w:rsid w:val="00C774DA"/>
    <w:rsid w:val="00C77DBC"/>
    <w:rsid w:val="00C77DC2"/>
    <w:rsid w:val="00C77E52"/>
    <w:rsid w:val="00C80FDD"/>
    <w:rsid w:val="00C81B5A"/>
    <w:rsid w:val="00C824BB"/>
    <w:rsid w:val="00C8258A"/>
    <w:rsid w:val="00C82944"/>
    <w:rsid w:val="00C82E58"/>
    <w:rsid w:val="00C85686"/>
    <w:rsid w:val="00C8569D"/>
    <w:rsid w:val="00C8655D"/>
    <w:rsid w:val="00C865C9"/>
    <w:rsid w:val="00C86604"/>
    <w:rsid w:val="00C86C6D"/>
    <w:rsid w:val="00C86DB9"/>
    <w:rsid w:val="00C86ED9"/>
    <w:rsid w:val="00C87A32"/>
    <w:rsid w:val="00C87B5C"/>
    <w:rsid w:val="00C87BBF"/>
    <w:rsid w:val="00C87E6F"/>
    <w:rsid w:val="00C90371"/>
    <w:rsid w:val="00C903FC"/>
    <w:rsid w:val="00C91B80"/>
    <w:rsid w:val="00C9313A"/>
    <w:rsid w:val="00C94B86"/>
    <w:rsid w:val="00C95323"/>
    <w:rsid w:val="00C96D6C"/>
    <w:rsid w:val="00C9734F"/>
    <w:rsid w:val="00C976E0"/>
    <w:rsid w:val="00C97CCC"/>
    <w:rsid w:val="00CA0498"/>
    <w:rsid w:val="00CA2A42"/>
    <w:rsid w:val="00CA3242"/>
    <w:rsid w:val="00CA3912"/>
    <w:rsid w:val="00CA6319"/>
    <w:rsid w:val="00CA6F58"/>
    <w:rsid w:val="00CA7550"/>
    <w:rsid w:val="00CB0B7C"/>
    <w:rsid w:val="00CB137B"/>
    <w:rsid w:val="00CB170B"/>
    <w:rsid w:val="00CB17A6"/>
    <w:rsid w:val="00CB190F"/>
    <w:rsid w:val="00CB2D3F"/>
    <w:rsid w:val="00CB57B4"/>
    <w:rsid w:val="00CB5B4C"/>
    <w:rsid w:val="00CB63ED"/>
    <w:rsid w:val="00CB6A7F"/>
    <w:rsid w:val="00CB6E1B"/>
    <w:rsid w:val="00CB6F04"/>
    <w:rsid w:val="00CB7093"/>
    <w:rsid w:val="00CB710B"/>
    <w:rsid w:val="00CB72A2"/>
    <w:rsid w:val="00CB7B8F"/>
    <w:rsid w:val="00CB7B9D"/>
    <w:rsid w:val="00CB7BB1"/>
    <w:rsid w:val="00CC2455"/>
    <w:rsid w:val="00CC2772"/>
    <w:rsid w:val="00CC2AAA"/>
    <w:rsid w:val="00CC3DD8"/>
    <w:rsid w:val="00CC62B6"/>
    <w:rsid w:val="00CC6709"/>
    <w:rsid w:val="00CC7563"/>
    <w:rsid w:val="00CD02A8"/>
    <w:rsid w:val="00CD0722"/>
    <w:rsid w:val="00CD09E3"/>
    <w:rsid w:val="00CD18D9"/>
    <w:rsid w:val="00CD1CBF"/>
    <w:rsid w:val="00CD3FCF"/>
    <w:rsid w:val="00CD410C"/>
    <w:rsid w:val="00CD5DB6"/>
    <w:rsid w:val="00CD7946"/>
    <w:rsid w:val="00CE118D"/>
    <w:rsid w:val="00CE263B"/>
    <w:rsid w:val="00CE383E"/>
    <w:rsid w:val="00CE4BAE"/>
    <w:rsid w:val="00CE519A"/>
    <w:rsid w:val="00CE6A7A"/>
    <w:rsid w:val="00CF1054"/>
    <w:rsid w:val="00CF1F3E"/>
    <w:rsid w:val="00CF2AA3"/>
    <w:rsid w:val="00CF3265"/>
    <w:rsid w:val="00CF385A"/>
    <w:rsid w:val="00CF38C4"/>
    <w:rsid w:val="00CF4940"/>
    <w:rsid w:val="00CF4A15"/>
    <w:rsid w:val="00CF4ADB"/>
    <w:rsid w:val="00CF5821"/>
    <w:rsid w:val="00CF64B4"/>
    <w:rsid w:val="00CF7AA8"/>
    <w:rsid w:val="00D00228"/>
    <w:rsid w:val="00D00B98"/>
    <w:rsid w:val="00D00EA3"/>
    <w:rsid w:val="00D01332"/>
    <w:rsid w:val="00D015F7"/>
    <w:rsid w:val="00D03F9F"/>
    <w:rsid w:val="00D047F3"/>
    <w:rsid w:val="00D04AA5"/>
    <w:rsid w:val="00D05249"/>
    <w:rsid w:val="00D06456"/>
    <w:rsid w:val="00D06BF9"/>
    <w:rsid w:val="00D06F43"/>
    <w:rsid w:val="00D07075"/>
    <w:rsid w:val="00D07290"/>
    <w:rsid w:val="00D075F9"/>
    <w:rsid w:val="00D1130C"/>
    <w:rsid w:val="00D12A3E"/>
    <w:rsid w:val="00D13068"/>
    <w:rsid w:val="00D13BB6"/>
    <w:rsid w:val="00D16043"/>
    <w:rsid w:val="00D16BF9"/>
    <w:rsid w:val="00D16E89"/>
    <w:rsid w:val="00D17654"/>
    <w:rsid w:val="00D177A2"/>
    <w:rsid w:val="00D178EE"/>
    <w:rsid w:val="00D17D3B"/>
    <w:rsid w:val="00D2095D"/>
    <w:rsid w:val="00D212A9"/>
    <w:rsid w:val="00D21DFD"/>
    <w:rsid w:val="00D21EF7"/>
    <w:rsid w:val="00D23415"/>
    <w:rsid w:val="00D23CFA"/>
    <w:rsid w:val="00D243E6"/>
    <w:rsid w:val="00D2478C"/>
    <w:rsid w:val="00D268EB"/>
    <w:rsid w:val="00D27005"/>
    <w:rsid w:val="00D30403"/>
    <w:rsid w:val="00D3218C"/>
    <w:rsid w:val="00D3264E"/>
    <w:rsid w:val="00D3389D"/>
    <w:rsid w:val="00D33A74"/>
    <w:rsid w:val="00D35C60"/>
    <w:rsid w:val="00D36F18"/>
    <w:rsid w:val="00D37847"/>
    <w:rsid w:val="00D40231"/>
    <w:rsid w:val="00D41E7E"/>
    <w:rsid w:val="00D43608"/>
    <w:rsid w:val="00D43788"/>
    <w:rsid w:val="00D45C00"/>
    <w:rsid w:val="00D47BD7"/>
    <w:rsid w:val="00D5081C"/>
    <w:rsid w:val="00D50C1A"/>
    <w:rsid w:val="00D51516"/>
    <w:rsid w:val="00D52F15"/>
    <w:rsid w:val="00D53313"/>
    <w:rsid w:val="00D53B17"/>
    <w:rsid w:val="00D53B41"/>
    <w:rsid w:val="00D5587D"/>
    <w:rsid w:val="00D5599F"/>
    <w:rsid w:val="00D55A10"/>
    <w:rsid w:val="00D5655C"/>
    <w:rsid w:val="00D57552"/>
    <w:rsid w:val="00D578A0"/>
    <w:rsid w:val="00D60B24"/>
    <w:rsid w:val="00D61280"/>
    <w:rsid w:val="00D614D3"/>
    <w:rsid w:val="00D638C6"/>
    <w:rsid w:val="00D63A22"/>
    <w:rsid w:val="00D65401"/>
    <w:rsid w:val="00D65773"/>
    <w:rsid w:val="00D658DA"/>
    <w:rsid w:val="00D66061"/>
    <w:rsid w:val="00D70508"/>
    <w:rsid w:val="00D70527"/>
    <w:rsid w:val="00D711BB"/>
    <w:rsid w:val="00D718C5"/>
    <w:rsid w:val="00D71B3E"/>
    <w:rsid w:val="00D72B79"/>
    <w:rsid w:val="00D72C26"/>
    <w:rsid w:val="00D73ABE"/>
    <w:rsid w:val="00D741BF"/>
    <w:rsid w:val="00D74E06"/>
    <w:rsid w:val="00D75071"/>
    <w:rsid w:val="00D75815"/>
    <w:rsid w:val="00D768A5"/>
    <w:rsid w:val="00D76CA5"/>
    <w:rsid w:val="00D76FAE"/>
    <w:rsid w:val="00D807BE"/>
    <w:rsid w:val="00D813B7"/>
    <w:rsid w:val="00D8156B"/>
    <w:rsid w:val="00D817BF"/>
    <w:rsid w:val="00D81860"/>
    <w:rsid w:val="00D81D5F"/>
    <w:rsid w:val="00D832E7"/>
    <w:rsid w:val="00D835E9"/>
    <w:rsid w:val="00D837B7"/>
    <w:rsid w:val="00D84A96"/>
    <w:rsid w:val="00D85672"/>
    <w:rsid w:val="00D86D4D"/>
    <w:rsid w:val="00D90176"/>
    <w:rsid w:val="00D90BF0"/>
    <w:rsid w:val="00D91200"/>
    <w:rsid w:val="00D91678"/>
    <w:rsid w:val="00D91FAD"/>
    <w:rsid w:val="00D9203A"/>
    <w:rsid w:val="00D920DA"/>
    <w:rsid w:val="00D934B4"/>
    <w:rsid w:val="00D9419C"/>
    <w:rsid w:val="00D94F79"/>
    <w:rsid w:val="00D954A1"/>
    <w:rsid w:val="00D9649B"/>
    <w:rsid w:val="00D96C1B"/>
    <w:rsid w:val="00DA0204"/>
    <w:rsid w:val="00DA07D2"/>
    <w:rsid w:val="00DA11A3"/>
    <w:rsid w:val="00DA11FC"/>
    <w:rsid w:val="00DA1732"/>
    <w:rsid w:val="00DA1AAD"/>
    <w:rsid w:val="00DA405D"/>
    <w:rsid w:val="00DA47E1"/>
    <w:rsid w:val="00DA54BB"/>
    <w:rsid w:val="00DA5645"/>
    <w:rsid w:val="00DA641F"/>
    <w:rsid w:val="00DA74E1"/>
    <w:rsid w:val="00DA7F4B"/>
    <w:rsid w:val="00DB0457"/>
    <w:rsid w:val="00DB139B"/>
    <w:rsid w:val="00DB1643"/>
    <w:rsid w:val="00DB2133"/>
    <w:rsid w:val="00DB281F"/>
    <w:rsid w:val="00DB3607"/>
    <w:rsid w:val="00DB361D"/>
    <w:rsid w:val="00DB3F31"/>
    <w:rsid w:val="00DB438D"/>
    <w:rsid w:val="00DB5189"/>
    <w:rsid w:val="00DB59E4"/>
    <w:rsid w:val="00DB6CD0"/>
    <w:rsid w:val="00DC1F86"/>
    <w:rsid w:val="00DC3B17"/>
    <w:rsid w:val="00DC52E9"/>
    <w:rsid w:val="00DC5FF7"/>
    <w:rsid w:val="00DC6803"/>
    <w:rsid w:val="00DC7B4C"/>
    <w:rsid w:val="00DD05E7"/>
    <w:rsid w:val="00DD0659"/>
    <w:rsid w:val="00DD11DD"/>
    <w:rsid w:val="00DD11F0"/>
    <w:rsid w:val="00DD1D3E"/>
    <w:rsid w:val="00DD200D"/>
    <w:rsid w:val="00DD22DE"/>
    <w:rsid w:val="00DD3160"/>
    <w:rsid w:val="00DD42C9"/>
    <w:rsid w:val="00DD468B"/>
    <w:rsid w:val="00DD4B8A"/>
    <w:rsid w:val="00DD5808"/>
    <w:rsid w:val="00DD5825"/>
    <w:rsid w:val="00DD5950"/>
    <w:rsid w:val="00DD5EEF"/>
    <w:rsid w:val="00DD65A4"/>
    <w:rsid w:val="00DD674F"/>
    <w:rsid w:val="00DD681C"/>
    <w:rsid w:val="00DD78A7"/>
    <w:rsid w:val="00DE0846"/>
    <w:rsid w:val="00DE1064"/>
    <w:rsid w:val="00DE1263"/>
    <w:rsid w:val="00DE18C4"/>
    <w:rsid w:val="00DE1B80"/>
    <w:rsid w:val="00DE44C5"/>
    <w:rsid w:val="00DE58B3"/>
    <w:rsid w:val="00DE5B76"/>
    <w:rsid w:val="00DE7076"/>
    <w:rsid w:val="00DE7C00"/>
    <w:rsid w:val="00DF0181"/>
    <w:rsid w:val="00DF339B"/>
    <w:rsid w:val="00DF3809"/>
    <w:rsid w:val="00DF389A"/>
    <w:rsid w:val="00DF3FA5"/>
    <w:rsid w:val="00DF4BE9"/>
    <w:rsid w:val="00DF532A"/>
    <w:rsid w:val="00DF59E5"/>
    <w:rsid w:val="00DF6375"/>
    <w:rsid w:val="00DF7C1A"/>
    <w:rsid w:val="00E00118"/>
    <w:rsid w:val="00E008E6"/>
    <w:rsid w:val="00E008FE"/>
    <w:rsid w:val="00E021F5"/>
    <w:rsid w:val="00E024B7"/>
    <w:rsid w:val="00E02703"/>
    <w:rsid w:val="00E02F3D"/>
    <w:rsid w:val="00E0323E"/>
    <w:rsid w:val="00E041E6"/>
    <w:rsid w:val="00E04EC4"/>
    <w:rsid w:val="00E053E5"/>
    <w:rsid w:val="00E05B21"/>
    <w:rsid w:val="00E05C43"/>
    <w:rsid w:val="00E0675C"/>
    <w:rsid w:val="00E072A5"/>
    <w:rsid w:val="00E0761C"/>
    <w:rsid w:val="00E114C3"/>
    <w:rsid w:val="00E11520"/>
    <w:rsid w:val="00E13022"/>
    <w:rsid w:val="00E1317E"/>
    <w:rsid w:val="00E131EE"/>
    <w:rsid w:val="00E14B33"/>
    <w:rsid w:val="00E1588C"/>
    <w:rsid w:val="00E2103A"/>
    <w:rsid w:val="00E21494"/>
    <w:rsid w:val="00E228CA"/>
    <w:rsid w:val="00E23154"/>
    <w:rsid w:val="00E25B11"/>
    <w:rsid w:val="00E27E26"/>
    <w:rsid w:val="00E3240F"/>
    <w:rsid w:val="00E332DD"/>
    <w:rsid w:val="00E33879"/>
    <w:rsid w:val="00E33CF0"/>
    <w:rsid w:val="00E33D80"/>
    <w:rsid w:val="00E358EF"/>
    <w:rsid w:val="00E35EE0"/>
    <w:rsid w:val="00E36A09"/>
    <w:rsid w:val="00E37468"/>
    <w:rsid w:val="00E37ABC"/>
    <w:rsid w:val="00E37DBA"/>
    <w:rsid w:val="00E40F1D"/>
    <w:rsid w:val="00E4182C"/>
    <w:rsid w:val="00E4327C"/>
    <w:rsid w:val="00E43B37"/>
    <w:rsid w:val="00E43E46"/>
    <w:rsid w:val="00E45FC4"/>
    <w:rsid w:val="00E46590"/>
    <w:rsid w:val="00E5115F"/>
    <w:rsid w:val="00E5123F"/>
    <w:rsid w:val="00E5127A"/>
    <w:rsid w:val="00E5184C"/>
    <w:rsid w:val="00E51D5F"/>
    <w:rsid w:val="00E52760"/>
    <w:rsid w:val="00E5301C"/>
    <w:rsid w:val="00E538B8"/>
    <w:rsid w:val="00E54CDC"/>
    <w:rsid w:val="00E555DA"/>
    <w:rsid w:val="00E55817"/>
    <w:rsid w:val="00E558BC"/>
    <w:rsid w:val="00E561C7"/>
    <w:rsid w:val="00E57D0B"/>
    <w:rsid w:val="00E57E57"/>
    <w:rsid w:val="00E57E69"/>
    <w:rsid w:val="00E60545"/>
    <w:rsid w:val="00E60A24"/>
    <w:rsid w:val="00E60CE5"/>
    <w:rsid w:val="00E615AD"/>
    <w:rsid w:val="00E62685"/>
    <w:rsid w:val="00E630A5"/>
    <w:rsid w:val="00E6422A"/>
    <w:rsid w:val="00E65187"/>
    <w:rsid w:val="00E65E0B"/>
    <w:rsid w:val="00E6633F"/>
    <w:rsid w:val="00E674B5"/>
    <w:rsid w:val="00E674C0"/>
    <w:rsid w:val="00E67B42"/>
    <w:rsid w:val="00E7093F"/>
    <w:rsid w:val="00E7260E"/>
    <w:rsid w:val="00E75B7A"/>
    <w:rsid w:val="00E75F68"/>
    <w:rsid w:val="00E75FDF"/>
    <w:rsid w:val="00E7693F"/>
    <w:rsid w:val="00E76D5C"/>
    <w:rsid w:val="00E77C00"/>
    <w:rsid w:val="00E81619"/>
    <w:rsid w:val="00E8178C"/>
    <w:rsid w:val="00E81B4C"/>
    <w:rsid w:val="00E821F9"/>
    <w:rsid w:val="00E82742"/>
    <w:rsid w:val="00E83204"/>
    <w:rsid w:val="00E83FE7"/>
    <w:rsid w:val="00E8489A"/>
    <w:rsid w:val="00E84E54"/>
    <w:rsid w:val="00E850EE"/>
    <w:rsid w:val="00E86C18"/>
    <w:rsid w:val="00E86F93"/>
    <w:rsid w:val="00E8748F"/>
    <w:rsid w:val="00E8758A"/>
    <w:rsid w:val="00E87660"/>
    <w:rsid w:val="00E87B9A"/>
    <w:rsid w:val="00E9080F"/>
    <w:rsid w:val="00E90AFC"/>
    <w:rsid w:val="00E90B6C"/>
    <w:rsid w:val="00E90C55"/>
    <w:rsid w:val="00E91352"/>
    <w:rsid w:val="00E92BF2"/>
    <w:rsid w:val="00E9545C"/>
    <w:rsid w:val="00E95D4E"/>
    <w:rsid w:val="00E95DB7"/>
    <w:rsid w:val="00E970A9"/>
    <w:rsid w:val="00E97C12"/>
    <w:rsid w:val="00EA08BB"/>
    <w:rsid w:val="00EA08CB"/>
    <w:rsid w:val="00EA3182"/>
    <w:rsid w:val="00EA3D19"/>
    <w:rsid w:val="00EA4496"/>
    <w:rsid w:val="00EA5582"/>
    <w:rsid w:val="00EA577F"/>
    <w:rsid w:val="00EA6B1B"/>
    <w:rsid w:val="00EA6CD6"/>
    <w:rsid w:val="00EA7F6B"/>
    <w:rsid w:val="00EB08DB"/>
    <w:rsid w:val="00EB30AC"/>
    <w:rsid w:val="00EB35AD"/>
    <w:rsid w:val="00EB3EC6"/>
    <w:rsid w:val="00EB3F86"/>
    <w:rsid w:val="00EB4B51"/>
    <w:rsid w:val="00EB62DF"/>
    <w:rsid w:val="00EB6BD1"/>
    <w:rsid w:val="00EB75EB"/>
    <w:rsid w:val="00EB7804"/>
    <w:rsid w:val="00EC07F0"/>
    <w:rsid w:val="00EC2C87"/>
    <w:rsid w:val="00EC3704"/>
    <w:rsid w:val="00EC4EED"/>
    <w:rsid w:val="00EC610A"/>
    <w:rsid w:val="00EC6764"/>
    <w:rsid w:val="00EC749F"/>
    <w:rsid w:val="00EC751B"/>
    <w:rsid w:val="00EC7669"/>
    <w:rsid w:val="00EC7B2C"/>
    <w:rsid w:val="00ED164C"/>
    <w:rsid w:val="00ED1E26"/>
    <w:rsid w:val="00ED2099"/>
    <w:rsid w:val="00ED2469"/>
    <w:rsid w:val="00ED37E3"/>
    <w:rsid w:val="00ED4170"/>
    <w:rsid w:val="00ED4190"/>
    <w:rsid w:val="00ED4D99"/>
    <w:rsid w:val="00EE0E88"/>
    <w:rsid w:val="00EE4D51"/>
    <w:rsid w:val="00EE5D65"/>
    <w:rsid w:val="00EE6461"/>
    <w:rsid w:val="00EE68F2"/>
    <w:rsid w:val="00EE7263"/>
    <w:rsid w:val="00EF1650"/>
    <w:rsid w:val="00EF173C"/>
    <w:rsid w:val="00EF22AB"/>
    <w:rsid w:val="00EF2A02"/>
    <w:rsid w:val="00EF4E9B"/>
    <w:rsid w:val="00EF6896"/>
    <w:rsid w:val="00EF707F"/>
    <w:rsid w:val="00EF77EA"/>
    <w:rsid w:val="00EF7C1C"/>
    <w:rsid w:val="00EF7F71"/>
    <w:rsid w:val="00F00003"/>
    <w:rsid w:val="00F02A15"/>
    <w:rsid w:val="00F03B9B"/>
    <w:rsid w:val="00F03FA0"/>
    <w:rsid w:val="00F057A7"/>
    <w:rsid w:val="00F05802"/>
    <w:rsid w:val="00F05B5B"/>
    <w:rsid w:val="00F06DA7"/>
    <w:rsid w:val="00F06E67"/>
    <w:rsid w:val="00F06EDC"/>
    <w:rsid w:val="00F07B39"/>
    <w:rsid w:val="00F10C66"/>
    <w:rsid w:val="00F110EA"/>
    <w:rsid w:val="00F11AFC"/>
    <w:rsid w:val="00F12253"/>
    <w:rsid w:val="00F13D52"/>
    <w:rsid w:val="00F13FAB"/>
    <w:rsid w:val="00F14E56"/>
    <w:rsid w:val="00F161B1"/>
    <w:rsid w:val="00F164B6"/>
    <w:rsid w:val="00F164BB"/>
    <w:rsid w:val="00F16ED2"/>
    <w:rsid w:val="00F20A44"/>
    <w:rsid w:val="00F225B5"/>
    <w:rsid w:val="00F243D5"/>
    <w:rsid w:val="00F25522"/>
    <w:rsid w:val="00F25636"/>
    <w:rsid w:val="00F25E19"/>
    <w:rsid w:val="00F26139"/>
    <w:rsid w:val="00F26489"/>
    <w:rsid w:val="00F26D52"/>
    <w:rsid w:val="00F27A9B"/>
    <w:rsid w:val="00F301E7"/>
    <w:rsid w:val="00F321A9"/>
    <w:rsid w:val="00F32246"/>
    <w:rsid w:val="00F32311"/>
    <w:rsid w:val="00F3274A"/>
    <w:rsid w:val="00F32A71"/>
    <w:rsid w:val="00F32C71"/>
    <w:rsid w:val="00F33015"/>
    <w:rsid w:val="00F3371E"/>
    <w:rsid w:val="00F33B73"/>
    <w:rsid w:val="00F364A5"/>
    <w:rsid w:val="00F36769"/>
    <w:rsid w:val="00F36E26"/>
    <w:rsid w:val="00F403DB"/>
    <w:rsid w:val="00F4344D"/>
    <w:rsid w:val="00F43BEE"/>
    <w:rsid w:val="00F440A6"/>
    <w:rsid w:val="00F445C5"/>
    <w:rsid w:val="00F453E6"/>
    <w:rsid w:val="00F45A0A"/>
    <w:rsid w:val="00F4606A"/>
    <w:rsid w:val="00F50BF1"/>
    <w:rsid w:val="00F5172D"/>
    <w:rsid w:val="00F51FCF"/>
    <w:rsid w:val="00F52771"/>
    <w:rsid w:val="00F536D3"/>
    <w:rsid w:val="00F537D6"/>
    <w:rsid w:val="00F5381E"/>
    <w:rsid w:val="00F53BCB"/>
    <w:rsid w:val="00F555DD"/>
    <w:rsid w:val="00F56283"/>
    <w:rsid w:val="00F56586"/>
    <w:rsid w:val="00F56715"/>
    <w:rsid w:val="00F568CA"/>
    <w:rsid w:val="00F5720D"/>
    <w:rsid w:val="00F57950"/>
    <w:rsid w:val="00F605A2"/>
    <w:rsid w:val="00F61666"/>
    <w:rsid w:val="00F61ADC"/>
    <w:rsid w:val="00F626A6"/>
    <w:rsid w:val="00F636C5"/>
    <w:rsid w:val="00F64273"/>
    <w:rsid w:val="00F64DA5"/>
    <w:rsid w:val="00F65602"/>
    <w:rsid w:val="00F66B4F"/>
    <w:rsid w:val="00F66F1E"/>
    <w:rsid w:val="00F6715C"/>
    <w:rsid w:val="00F70288"/>
    <w:rsid w:val="00F7077C"/>
    <w:rsid w:val="00F714CF"/>
    <w:rsid w:val="00F716B7"/>
    <w:rsid w:val="00F71985"/>
    <w:rsid w:val="00F71A6E"/>
    <w:rsid w:val="00F721D8"/>
    <w:rsid w:val="00F7262A"/>
    <w:rsid w:val="00F7276B"/>
    <w:rsid w:val="00F7486B"/>
    <w:rsid w:val="00F74CA3"/>
    <w:rsid w:val="00F75A3A"/>
    <w:rsid w:val="00F75F1A"/>
    <w:rsid w:val="00F76B3D"/>
    <w:rsid w:val="00F772AF"/>
    <w:rsid w:val="00F77659"/>
    <w:rsid w:val="00F77782"/>
    <w:rsid w:val="00F80D3F"/>
    <w:rsid w:val="00F80E45"/>
    <w:rsid w:val="00F819C5"/>
    <w:rsid w:val="00F81D30"/>
    <w:rsid w:val="00F81F21"/>
    <w:rsid w:val="00F82D4B"/>
    <w:rsid w:val="00F836EA"/>
    <w:rsid w:val="00F8438D"/>
    <w:rsid w:val="00F84A49"/>
    <w:rsid w:val="00F85323"/>
    <w:rsid w:val="00F86127"/>
    <w:rsid w:val="00F86A49"/>
    <w:rsid w:val="00F870AE"/>
    <w:rsid w:val="00F8724B"/>
    <w:rsid w:val="00F876B8"/>
    <w:rsid w:val="00F87D0F"/>
    <w:rsid w:val="00F90140"/>
    <w:rsid w:val="00F90D46"/>
    <w:rsid w:val="00F911C4"/>
    <w:rsid w:val="00F91555"/>
    <w:rsid w:val="00F916EB"/>
    <w:rsid w:val="00F91794"/>
    <w:rsid w:val="00F91D4E"/>
    <w:rsid w:val="00F92851"/>
    <w:rsid w:val="00F9288B"/>
    <w:rsid w:val="00F930D8"/>
    <w:rsid w:val="00F93715"/>
    <w:rsid w:val="00F94015"/>
    <w:rsid w:val="00F94C03"/>
    <w:rsid w:val="00F96385"/>
    <w:rsid w:val="00F97DED"/>
    <w:rsid w:val="00FA15D4"/>
    <w:rsid w:val="00FA1925"/>
    <w:rsid w:val="00FA2020"/>
    <w:rsid w:val="00FA23E7"/>
    <w:rsid w:val="00FA2E7F"/>
    <w:rsid w:val="00FA3CAD"/>
    <w:rsid w:val="00FA4D19"/>
    <w:rsid w:val="00FA508C"/>
    <w:rsid w:val="00FA65E5"/>
    <w:rsid w:val="00FB020C"/>
    <w:rsid w:val="00FB0A02"/>
    <w:rsid w:val="00FB28A2"/>
    <w:rsid w:val="00FB4495"/>
    <w:rsid w:val="00FB450B"/>
    <w:rsid w:val="00FB4766"/>
    <w:rsid w:val="00FB5C6D"/>
    <w:rsid w:val="00FB726C"/>
    <w:rsid w:val="00FC060D"/>
    <w:rsid w:val="00FC0ACB"/>
    <w:rsid w:val="00FC2A30"/>
    <w:rsid w:val="00FC36FF"/>
    <w:rsid w:val="00FC3C30"/>
    <w:rsid w:val="00FC429C"/>
    <w:rsid w:val="00FC4971"/>
    <w:rsid w:val="00FC4ADD"/>
    <w:rsid w:val="00FC5923"/>
    <w:rsid w:val="00FC5DEE"/>
    <w:rsid w:val="00FC5FA2"/>
    <w:rsid w:val="00FC6298"/>
    <w:rsid w:val="00FC667F"/>
    <w:rsid w:val="00FC6E98"/>
    <w:rsid w:val="00FC6F55"/>
    <w:rsid w:val="00FC72DC"/>
    <w:rsid w:val="00FC72F9"/>
    <w:rsid w:val="00FD133A"/>
    <w:rsid w:val="00FD2750"/>
    <w:rsid w:val="00FD3266"/>
    <w:rsid w:val="00FD4223"/>
    <w:rsid w:val="00FD4913"/>
    <w:rsid w:val="00FD50C2"/>
    <w:rsid w:val="00FD5AC4"/>
    <w:rsid w:val="00FD5B3F"/>
    <w:rsid w:val="00FD6050"/>
    <w:rsid w:val="00FD6CA6"/>
    <w:rsid w:val="00FD7C72"/>
    <w:rsid w:val="00FE019C"/>
    <w:rsid w:val="00FE18E5"/>
    <w:rsid w:val="00FE2955"/>
    <w:rsid w:val="00FE57D4"/>
    <w:rsid w:val="00FE6C6E"/>
    <w:rsid w:val="00FE7073"/>
    <w:rsid w:val="00FE7849"/>
    <w:rsid w:val="00FE7D78"/>
    <w:rsid w:val="00FF2BA1"/>
    <w:rsid w:val="00FF2E31"/>
    <w:rsid w:val="00FF33C0"/>
    <w:rsid w:val="00FF3425"/>
    <w:rsid w:val="00FF3C79"/>
    <w:rsid w:val="00FF4282"/>
    <w:rsid w:val="00FF5812"/>
    <w:rsid w:val="00FF5CE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6E280F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E2B63"/>
    <w:pPr>
      <w:widowControl w:val="0"/>
      <w:tabs>
        <w:tab w:val="left" w:pos="360"/>
      </w:tabs>
      <w:autoSpaceDE w:val="0"/>
      <w:autoSpaceDN w:val="0"/>
      <w:adjustRightInd w:val="0"/>
      <w:spacing w:line="300" w:lineRule="exact"/>
      <w:jc w:val="both"/>
    </w:pPr>
    <w:rPr>
      <w:rFonts w:ascii="Trebuchet MS" w:hAnsi="Trebuchet MS"/>
      <w:szCs w:val="24"/>
    </w:rPr>
  </w:style>
  <w:style w:type="paragraph" w:styleId="Titolo1">
    <w:name w:val="heading 1"/>
    <w:basedOn w:val="Normale"/>
    <w:next w:val="Normale"/>
    <w:link w:val="Titolo1Carattere"/>
    <w:qFormat/>
    <w:rsid w:val="00C51623"/>
    <w:pPr>
      <w:numPr>
        <w:ilvl w:val="12"/>
      </w:numPr>
      <w:autoSpaceDE/>
      <w:autoSpaceDN/>
      <w:adjustRightInd/>
      <w:spacing w:before="120" w:after="60"/>
      <w:outlineLvl w:val="0"/>
    </w:pPr>
    <w:rPr>
      <w:rFonts w:cs="Trebuchet MS"/>
      <w:b/>
      <w:bCs/>
      <w:caps/>
      <w:kern w:val="2"/>
      <w:szCs w:val="20"/>
    </w:rPr>
  </w:style>
  <w:style w:type="paragraph" w:styleId="Titolo2">
    <w:name w:val="heading 2"/>
    <w:basedOn w:val="Normale"/>
    <w:next w:val="Normale"/>
    <w:link w:val="Titolo2Carattere"/>
    <w:qFormat/>
    <w:rsid w:val="00DF0181"/>
    <w:pPr>
      <w:keepNext/>
      <w:tabs>
        <w:tab w:val="clear" w:pos="360"/>
        <w:tab w:val="left" w:pos="357"/>
      </w:tabs>
      <w:autoSpaceDE/>
      <w:autoSpaceDN/>
      <w:adjustRightInd/>
      <w:outlineLvl w:val="1"/>
    </w:pPr>
    <w:rPr>
      <w:b/>
      <w:bCs/>
      <w:iCs/>
      <w:caps/>
      <w:szCs w:val="20"/>
      <w:lang w:val="x-none" w:eastAsia="x-none"/>
    </w:rPr>
  </w:style>
  <w:style w:type="paragraph" w:styleId="Titolo3">
    <w:name w:val="heading 3"/>
    <w:basedOn w:val="Normale"/>
    <w:next w:val="Normale"/>
    <w:link w:val="Titolo3Carattere"/>
    <w:qFormat/>
    <w:rsid w:val="003817DE"/>
    <w:pPr>
      <w:keepNext/>
      <w:numPr>
        <w:ilvl w:val="2"/>
        <w:numId w:val="2"/>
      </w:numPr>
      <w:tabs>
        <w:tab w:val="left" w:pos="720"/>
      </w:tabs>
      <w:autoSpaceDE/>
      <w:autoSpaceDN/>
      <w:adjustRightInd/>
      <w:ind w:left="180" w:hanging="180"/>
      <w:outlineLvl w:val="2"/>
    </w:pPr>
    <w:rPr>
      <w:rFonts w:cs="Arial"/>
      <w:b/>
      <w:bCs/>
      <w:i/>
      <w:szCs w:val="26"/>
    </w:rPr>
  </w:style>
  <w:style w:type="paragraph" w:styleId="Titolo4">
    <w:name w:val="heading 4"/>
    <w:basedOn w:val="Sommario4"/>
    <w:next w:val="Normale"/>
    <w:link w:val="Titolo4Carattere"/>
    <w:qFormat/>
    <w:rsid w:val="003817DE"/>
    <w:pPr>
      <w:numPr>
        <w:ilvl w:val="3"/>
        <w:numId w:val="2"/>
      </w:numPr>
      <w:tabs>
        <w:tab w:val="clear" w:pos="864"/>
        <w:tab w:val="left" w:pos="1134"/>
      </w:tabs>
      <w:autoSpaceDE/>
      <w:autoSpaceDN/>
      <w:adjustRightInd/>
      <w:ind w:left="360" w:hanging="360"/>
      <w:outlineLvl w:val="3"/>
    </w:pPr>
    <w:rPr>
      <w:caps/>
    </w:rPr>
  </w:style>
  <w:style w:type="paragraph" w:styleId="Titolo9">
    <w:name w:val="heading 9"/>
    <w:basedOn w:val="Normale"/>
    <w:next w:val="Normale"/>
    <w:link w:val="Titolo9Carattere"/>
    <w:semiHidden/>
    <w:unhideWhenUsed/>
    <w:qFormat/>
    <w:rsid w:val="008E67A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DF0181"/>
    <w:rPr>
      <w:rFonts w:ascii="Trebuchet MS" w:hAnsi="Trebuchet MS"/>
      <w:b/>
      <w:bCs/>
      <w:iCs/>
      <w:caps/>
      <w:lang w:val="x-none" w:eastAsia="x-none"/>
    </w:rPr>
  </w:style>
  <w:style w:type="paragraph" w:styleId="Sommario4">
    <w:name w:val="toc 4"/>
    <w:basedOn w:val="Normale"/>
    <w:next w:val="Normale"/>
    <w:autoRedefine/>
    <w:semiHidden/>
    <w:rsid w:val="00A25B98"/>
    <w:pPr>
      <w:tabs>
        <w:tab w:val="clear" w:pos="360"/>
      </w:tabs>
      <w:ind w:left="400"/>
      <w:jc w:val="left"/>
    </w:pPr>
    <w:rPr>
      <w:rFonts w:ascii="Calibri" w:hAnsi="Calibri" w:cs="Calibri"/>
      <w:szCs w:val="20"/>
    </w:rPr>
  </w:style>
  <w:style w:type="paragraph" w:customStyle="1" w:styleId="Indirizzo">
    <w:name w:val="Indirizzo"/>
    <w:basedOn w:val="Normale"/>
    <w:rsid w:val="003817DE"/>
    <w:pPr>
      <w:tabs>
        <w:tab w:val="left" w:pos="5103"/>
      </w:tabs>
      <w:ind w:left="5664"/>
    </w:pPr>
  </w:style>
  <w:style w:type="paragraph" w:customStyle="1" w:styleId="Tabella">
    <w:name w:val="Tabella"/>
    <w:basedOn w:val="Normale"/>
    <w:rsid w:val="0046021F"/>
  </w:style>
  <w:style w:type="paragraph" w:styleId="Pidipagina">
    <w:name w:val="footer"/>
    <w:basedOn w:val="Normale"/>
    <w:link w:val="PidipaginaCarattere"/>
    <w:rsid w:val="00C82E58"/>
    <w:pPr>
      <w:pBdr>
        <w:top w:val="single" w:sz="4" w:space="1" w:color="auto"/>
      </w:pBdr>
      <w:tabs>
        <w:tab w:val="center" w:pos="4819"/>
        <w:tab w:val="right" w:pos="9638"/>
      </w:tabs>
    </w:pPr>
    <w:rPr>
      <w:sz w:val="16"/>
      <w:lang w:val="x-none" w:eastAsia="x-none"/>
    </w:rPr>
  </w:style>
  <w:style w:type="paragraph" w:styleId="Numeroelenco">
    <w:name w:val="List Number"/>
    <w:basedOn w:val="Normale"/>
    <w:link w:val="NumeroelencoCarattere"/>
    <w:rsid w:val="00C82E58"/>
    <w:pPr>
      <w:tabs>
        <w:tab w:val="clear" w:pos="360"/>
      </w:tabs>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rsid w:val="00337AA0"/>
    <w:pPr>
      <w:spacing w:line="500" w:lineRule="exact"/>
    </w:pPr>
    <w:rPr>
      <w:szCs w:val="20"/>
    </w:rPr>
  </w:style>
  <w:style w:type="paragraph" w:customStyle="1" w:styleId="Grassettoblu">
    <w:name w:val="Grassetto blu"/>
    <w:basedOn w:val="Normale"/>
    <w:autoRedefine/>
    <w:rsid w:val="001C1C2C"/>
    <w:rPr>
      <w:b/>
      <w:color w:val="0000FF"/>
    </w:rPr>
  </w:style>
  <w:style w:type="paragraph" w:styleId="Numeroelenco2">
    <w:name w:val="List Number 2"/>
    <w:basedOn w:val="Normale"/>
    <w:rsid w:val="00CE263B"/>
    <w:pPr>
      <w:numPr>
        <w:numId w:val="1"/>
      </w:numPr>
    </w:pPr>
  </w:style>
  <w:style w:type="paragraph" w:customStyle="1" w:styleId="Titolo3blu">
    <w:name w:val="Titolo 3 blu"/>
    <w:basedOn w:val="Titolo3"/>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9B5EB1"/>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rsid w:val="00896BAF"/>
    <w:pPr>
      <w:numPr>
        <w:ilvl w:val="0"/>
      </w:numPr>
    </w:pPr>
    <w:rPr>
      <w:rFonts w:cs="Arial"/>
      <w:color w:val="0000FF"/>
    </w:rPr>
  </w:style>
  <w:style w:type="paragraph" w:customStyle="1" w:styleId="Titolo1sottoluneato">
    <w:name w:val="Titolo 1 sottoluneato"/>
    <w:basedOn w:val="Titolo1"/>
    <w:rsid w:val="00B4410A"/>
    <w:rPr>
      <w:u w:val="single"/>
    </w:rPr>
  </w:style>
  <w:style w:type="paragraph" w:customStyle="1" w:styleId="Titolocopertina">
    <w:name w:val="Titolo copertina"/>
    <w:basedOn w:val="Normale"/>
    <w:rsid w:val="00C82E58"/>
    <w:pPr>
      <w:autoSpaceDE/>
      <w:autoSpaceDN/>
      <w:adjustRightInd/>
      <w:spacing w:line="480" w:lineRule="auto"/>
      <w:jc w:val="left"/>
    </w:pPr>
    <w:rPr>
      <w:caps/>
      <w:sz w:val="28"/>
      <w:szCs w:val="28"/>
    </w:rPr>
  </w:style>
  <w:style w:type="paragraph" w:customStyle="1" w:styleId="Nota">
    <w:name w:val="Nota"/>
    <w:basedOn w:val="Testonotaapidipagina"/>
    <w:rsid w:val="009A2147"/>
    <w:pPr>
      <w:spacing w:line="360" w:lineRule="auto"/>
    </w:pPr>
    <w:rPr>
      <w:sz w:val="16"/>
    </w:rPr>
  </w:style>
  <w:style w:type="paragraph" w:customStyle="1" w:styleId="BLOCKBOLD">
    <w:name w:val="BLOCK BOLD"/>
    <w:basedOn w:val="Normale"/>
    <w:next w:val="Normale"/>
    <w:link w:val="BLOCKBOLDCarattere"/>
    <w:rsid w:val="003817DE"/>
    <w:pPr>
      <w:spacing w:before="120" w:after="120"/>
      <w:outlineLvl w:val="0"/>
    </w:pPr>
    <w:rPr>
      <w:b/>
      <w:caps/>
      <w:kern w:val="28"/>
      <w:szCs w:val="20"/>
      <w:lang w:val="x-none" w:eastAsia="x-none"/>
    </w:rPr>
  </w:style>
  <w:style w:type="paragraph" w:customStyle="1" w:styleId="Grassettoblucorsivo">
    <w:name w:val="Grassetto blu corsivo"/>
    <w:basedOn w:val="Normale"/>
    <w:rsid w:val="00246116"/>
    <w:pPr>
      <w:tabs>
        <w:tab w:val="left" w:pos="0"/>
      </w:tabs>
      <w:autoSpaceDE/>
      <w:autoSpaceDN/>
      <w:adjustRightInd/>
      <w:jc w:val="left"/>
    </w:pPr>
    <w:rPr>
      <w:b/>
      <w:i/>
      <w:color w:val="0000FF"/>
    </w:rPr>
  </w:style>
  <w:style w:type="paragraph" w:customStyle="1" w:styleId="versionexx">
    <w:name w:val="versione x.x"/>
    <w:basedOn w:val="Normale"/>
    <w:rsid w:val="00477799"/>
    <w:pPr>
      <w:tabs>
        <w:tab w:val="left" w:pos="1134"/>
      </w:tabs>
      <w:autoSpaceDE/>
      <w:autoSpaceDN/>
      <w:adjustRightInd/>
      <w:spacing w:before="120" w:line="360" w:lineRule="auto"/>
      <w:jc w:val="left"/>
    </w:pPr>
    <w:rPr>
      <w:sz w:val="28"/>
      <w:szCs w:val="28"/>
      <w:lang w:val="en-US"/>
    </w:rPr>
  </w:style>
  <w:style w:type="paragraph" w:styleId="Sommario1">
    <w:name w:val="toc 1"/>
    <w:basedOn w:val="Normale"/>
    <w:next w:val="Normale"/>
    <w:autoRedefine/>
    <w:uiPriority w:val="39"/>
    <w:qFormat/>
    <w:rsid w:val="00E91352"/>
    <w:pPr>
      <w:tabs>
        <w:tab w:val="clear" w:pos="360"/>
        <w:tab w:val="right" w:pos="7926"/>
      </w:tabs>
      <w:jc w:val="left"/>
    </w:pPr>
    <w:rPr>
      <w:rFonts w:ascii="Cambria" w:hAnsi="Cambria"/>
      <w:b/>
      <w:bCs/>
      <w:caps/>
      <w:sz w:val="24"/>
    </w:rPr>
  </w:style>
  <w:style w:type="paragraph" w:styleId="Sommario2">
    <w:name w:val="toc 2"/>
    <w:basedOn w:val="Normale"/>
    <w:next w:val="Normale"/>
    <w:autoRedefine/>
    <w:uiPriority w:val="39"/>
    <w:qFormat/>
    <w:rsid w:val="00A25B98"/>
    <w:pPr>
      <w:tabs>
        <w:tab w:val="clear" w:pos="360"/>
      </w:tabs>
      <w:spacing w:before="240"/>
      <w:jc w:val="left"/>
    </w:pPr>
    <w:rPr>
      <w:rFonts w:ascii="Calibri" w:hAnsi="Calibri" w:cs="Calibri"/>
      <w:b/>
      <w:bCs/>
      <w:szCs w:val="20"/>
    </w:rPr>
  </w:style>
  <w:style w:type="paragraph" w:styleId="Puntoelenco">
    <w:name w:val="List Bullet"/>
    <w:basedOn w:val="Normale"/>
    <w:rsid w:val="00255BF5"/>
    <w:pPr>
      <w:widowControl/>
      <w:autoSpaceDE/>
      <w:autoSpaceDN/>
      <w:adjustRightInd/>
    </w:pPr>
  </w:style>
  <w:style w:type="paragraph" w:styleId="Puntoelenco2">
    <w:name w:val="List Bullet 2"/>
    <w:basedOn w:val="Normale"/>
    <w:rsid w:val="00255BF5"/>
    <w:pPr>
      <w:widowControl/>
      <w:autoSpaceDE/>
      <w:autoSpaceDN/>
      <w:adjustRightInd/>
    </w:pPr>
  </w:style>
  <w:style w:type="paragraph" w:styleId="Corpotesto">
    <w:name w:val="Body Text"/>
    <w:basedOn w:val="Normale"/>
    <w:link w:val="CorpotestoCarattere"/>
    <w:rsid w:val="008B01AB"/>
  </w:style>
  <w:style w:type="paragraph" w:styleId="Corpodeltesto2">
    <w:name w:val="Body Text 2"/>
    <w:basedOn w:val="Corpotesto"/>
    <w:link w:val="Corpodeltesto2Carattere"/>
    <w:rsid w:val="00C82E58"/>
    <w:pPr>
      <w:tabs>
        <w:tab w:val="clear" w:pos="360"/>
        <w:tab w:val="left" w:pos="357"/>
      </w:tabs>
      <w:autoSpaceDE/>
      <w:autoSpaceDN/>
      <w:adjustRightInd/>
      <w:ind w:left="357" w:firstLine="6"/>
    </w:pPr>
    <w:rPr>
      <w:lang w:val="x-none" w:eastAsia="x-none"/>
    </w:rPr>
  </w:style>
  <w:style w:type="paragraph" w:styleId="Intestazione">
    <w:name w:val="header"/>
    <w:basedOn w:val="Normale"/>
    <w:link w:val="IntestazioneCarattere"/>
    <w:rsid w:val="007D290E"/>
    <w:pPr>
      <w:tabs>
        <w:tab w:val="center" w:pos="4819"/>
        <w:tab w:val="right" w:pos="9638"/>
      </w:tabs>
    </w:pPr>
  </w:style>
  <w:style w:type="character" w:customStyle="1" w:styleId="NumeroelencoCarattere">
    <w:name w:val="Numero elenco Carattere"/>
    <w:link w:val="Numeroelenco"/>
    <w:rsid w:val="00C82E58"/>
    <w:rPr>
      <w:rFonts w:ascii="Trebuchet MS" w:hAnsi="Trebuchet MS"/>
      <w:szCs w:val="24"/>
      <w:lang w:val="x-none" w:eastAsia="x-none"/>
    </w:rPr>
  </w:style>
  <w:style w:type="character" w:customStyle="1" w:styleId="CorsivobluCarattere">
    <w:name w:val="Corsivo blu Carattere"/>
    <w:link w:val="Corsivoblu"/>
    <w:rsid w:val="00C51623"/>
    <w:rPr>
      <w:rFonts w:ascii="Trebuchet MS" w:hAnsi="Trebuchet MS"/>
      <w:i/>
      <w:color w:val="0000FF"/>
      <w:szCs w:val="24"/>
      <w:lang w:val="it-IT" w:eastAsia="it-IT" w:bidi="ar-SA"/>
    </w:rPr>
  </w:style>
  <w:style w:type="paragraph" w:styleId="Mappadocumento">
    <w:name w:val="Document Map"/>
    <w:basedOn w:val="Normale"/>
    <w:link w:val="MappadocumentoCarattere"/>
    <w:semiHidden/>
    <w:rsid w:val="00373640"/>
    <w:pPr>
      <w:shd w:val="clear" w:color="auto" w:fill="000080"/>
    </w:pPr>
    <w:rPr>
      <w:rFonts w:ascii="Tahoma" w:hAnsi="Tahoma" w:cs="Tahoma"/>
      <w:szCs w:val="20"/>
    </w:rPr>
  </w:style>
  <w:style w:type="paragraph" w:styleId="Testofumetto">
    <w:name w:val="Balloon Text"/>
    <w:basedOn w:val="Normale"/>
    <w:link w:val="TestofumettoCarattere"/>
    <w:semiHidden/>
    <w:rsid w:val="00F11AFC"/>
    <w:rPr>
      <w:rFonts w:ascii="Tahoma" w:hAnsi="Tahoma" w:cs="Tahoma"/>
      <w:sz w:val="16"/>
      <w:szCs w:val="16"/>
    </w:rPr>
  </w:style>
  <w:style w:type="paragraph" w:customStyle="1" w:styleId="StileGiustificatoSinistro0cmSporgente074cmInterlinea">
    <w:name w:val="Stile Giustificato Sinistro:  0 cm Sporgente  074 cm Interlinea..."/>
    <w:basedOn w:val="Normale"/>
    <w:rsid w:val="001E5365"/>
    <w:pPr>
      <w:tabs>
        <w:tab w:val="clear" w:pos="360"/>
      </w:tabs>
      <w:ind w:left="420" w:hanging="420"/>
    </w:pPr>
    <w:rPr>
      <w:szCs w:val="20"/>
    </w:rPr>
  </w:style>
  <w:style w:type="paragraph" w:customStyle="1" w:styleId="StileGiustificatoInterlineaesatta15pt">
    <w:name w:val="Stile Giustificato Interlinea esatta 15 pt"/>
    <w:basedOn w:val="Normale"/>
    <w:rsid w:val="00A44BCA"/>
    <w:pPr>
      <w:tabs>
        <w:tab w:val="clear" w:pos="360"/>
      </w:tabs>
    </w:pPr>
    <w:rPr>
      <w:szCs w:val="20"/>
    </w:rPr>
  </w:style>
  <w:style w:type="character" w:customStyle="1" w:styleId="PidipaginaCarattere">
    <w:name w:val="Piè di pagina Carattere"/>
    <w:link w:val="Pidipagina"/>
    <w:rsid w:val="0080442A"/>
    <w:rPr>
      <w:rFonts w:ascii="Trebuchet MS" w:hAnsi="Trebuchet MS"/>
      <w:sz w:val="16"/>
      <w:szCs w:val="24"/>
    </w:rPr>
  </w:style>
  <w:style w:type="paragraph" w:styleId="Corpodeltesto3">
    <w:name w:val="Body Text 3"/>
    <w:basedOn w:val="Normale"/>
    <w:link w:val="Corpodeltesto3Carattere"/>
    <w:rsid w:val="00D91678"/>
    <w:pPr>
      <w:spacing w:after="120"/>
    </w:pPr>
    <w:rPr>
      <w:sz w:val="16"/>
      <w:szCs w:val="16"/>
      <w:lang w:val="x-none" w:eastAsia="x-none"/>
    </w:rPr>
  </w:style>
  <w:style w:type="character" w:customStyle="1" w:styleId="Corpodeltesto3Carattere">
    <w:name w:val="Corpo del testo 3 Carattere"/>
    <w:link w:val="Corpodeltesto3"/>
    <w:rsid w:val="00D91678"/>
    <w:rPr>
      <w:rFonts w:ascii="Trebuchet MS" w:hAnsi="Trebuchet MS"/>
      <w:sz w:val="16"/>
      <w:szCs w:val="16"/>
    </w:rPr>
  </w:style>
  <w:style w:type="table" w:styleId="Tabellasemplice1">
    <w:name w:val="Table Simple 1"/>
    <w:basedOn w:val="Tabellanormale"/>
    <w:rsid w:val="00196AB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BLOCKBOLDCarattere">
    <w:name w:val="BLOCK BOLD Carattere"/>
    <w:link w:val="BLOCKBOLD"/>
    <w:rsid w:val="00D43788"/>
    <w:rPr>
      <w:rFonts w:ascii="Trebuchet MS" w:hAnsi="Trebuchet MS" w:cs="Arial"/>
      <w:b/>
      <w:caps/>
      <w:kern w:val="28"/>
    </w:rPr>
  </w:style>
  <w:style w:type="paragraph" w:styleId="NormaleWeb">
    <w:name w:val="Normal (Web)"/>
    <w:basedOn w:val="Normale"/>
    <w:uiPriority w:val="99"/>
    <w:rsid w:val="00D43788"/>
    <w:pPr>
      <w:widowControl/>
      <w:tabs>
        <w:tab w:val="clear" w:pos="360"/>
      </w:tabs>
      <w:autoSpaceDE/>
      <w:autoSpaceDN/>
      <w:adjustRightInd/>
      <w:spacing w:before="100" w:beforeAutospacing="1" w:after="100" w:afterAutospacing="1" w:line="240" w:lineRule="auto"/>
      <w:jc w:val="left"/>
    </w:pPr>
    <w:rPr>
      <w:rFonts w:ascii="Arial Unicode MS" w:eastAsia="Arial Unicode MS" w:hAnsi="Arial Unicode MS" w:cs="Arial Unicode MS"/>
      <w:color w:val="000000"/>
      <w:sz w:val="24"/>
    </w:rPr>
  </w:style>
  <w:style w:type="paragraph" w:customStyle="1" w:styleId="Paragrafonumeri">
    <w:name w:val="Paragrafo numeri"/>
    <w:basedOn w:val="Normale"/>
    <w:rsid w:val="00B737FB"/>
    <w:pPr>
      <w:tabs>
        <w:tab w:val="clear" w:pos="360"/>
      </w:tabs>
      <w:autoSpaceDE/>
      <w:autoSpaceDN/>
      <w:adjustRightInd/>
      <w:spacing w:line="568" w:lineRule="exact"/>
      <w:ind w:left="454" w:hanging="454"/>
    </w:pPr>
    <w:rPr>
      <w:rFonts w:ascii="Times New Roman" w:hAnsi="Times New Roman"/>
      <w:sz w:val="26"/>
      <w:szCs w:val="20"/>
    </w:rPr>
  </w:style>
  <w:style w:type="paragraph" w:styleId="Numeroelenco3">
    <w:name w:val="List Number 3"/>
    <w:basedOn w:val="Normale"/>
    <w:rsid w:val="001551D8"/>
    <w:pPr>
      <w:numPr>
        <w:numId w:val="5"/>
      </w:numPr>
      <w:contextualSpacing/>
    </w:pPr>
  </w:style>
  <w:style w:type="character" w:customStyle="1" w:styleId="Corpodeltesto2Carattere">
    <w:name w:val="Corpo del testo 2 Carattere"/>
    <w:link w:val="Corpodeltesto2"/>
    <w:rsid w:val="00A479B9"/>
    <w:rPr>
      <w:rFonts w:ascii="Trebuchet MS" w:hAnsi="Trebuchet MS"/>
      <w:szCs w:val="24"/>
    </w:rPr>
  </w:style>
  <w:style w:type="character" w:styleId="Rimandocommento">
    <w:name w:val="annotation reference"/>
    <w:uiPriority w:val="99"/>
    <w:rsid w:val="00E65E0B"/>
    <w:rPr>
      <w:sz w:val="16"/>
      <w:szCs w:val="16"/>
    </w:rPr>
  </w:style>
  <w:style w:type="paragraph" w:styleId="Testocommento">
    <w:name w:val="annotation text"/>
    <w:basedOn w:val="Normale"/>
    <w:link w:val="TestocommentoCarattere"/>
    <w:rsid w:val="00E65E0B"/>
    <w:rPr>
      <w:szCs w:val="20"/>
      <w:lang w:val="x-none" w:eastAsia="x-none"/>
    </w:rPr>
  </w:style>
  <w:style w:type="character" w:customStyle="1" w:styleId="TestocommentoCarattere">
    <w:name w:val="Testo commento Carattere"/>
    <w:link w:val="Testocommento"/>
    <w:rsid w:val="00E65E0B"/>
    <w:rPr>
      <w:rFonts w:ascii="Trebuchet MS" w:hAnsi="Trebuchet MS"/>
    </w:rPr>
  </w:style>
  <w:style w:type="paragraph" w:styleId="Soggettocommento">
    <w:name w:val="annotation subject"/>
    <w:basedOn w:val="Testocommento"/>
    <w:next w:val="Testocommento"/>
    <w:link w:val="SoggettocommentoCarattere"/>
    <w:rsid w:val="00E65E0B"/>
    <w:rPr>
      <w:b/>
      <w:bCs/>
    </w:rPr>
  </w:style>
  <w:style w:type="character" w:customStyle="1" w:styleId="SoggettocommentoCarattere">
    <w:name w:val="Soggetto commento Carattere"/>
    <w:link w:val="Soggettocommento"/>
    <w:rsid w:val="00E65E0B"/>
    <w:rPr>
      <w:rFonts w:ascii="Trebuchet MS" w:hAnsi="Trebuchet MS"/>
      <w:b/>
      <w:b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E95D4E"/>
    <w:pPr>
      <w:ind w:left="720"/>
      <w:contextualSpacing/>
    </w:pPr>
  </w:style>
  <w:style w:type="paragraph" w:styleId="Titolosommario">
    <w:name w:val="TOC Heading"/>
    <w:basedOn w:val="Titolo1"/>
    <w:next w:val="Normale"/>
    <w:uiPriority w:val="39"/>
    <w:qFormat/>
    <w:rsid w:val="004A49B8"/>
    <w:pPr>
      <w:keepNext/>
      <w:keepLines/>
      <w:widowControl/>
      <w:numPr>
        <w:ilvl w:val="0"/>
      </w:numPr>
      <w:tabs>
        <w:tab w:val="clear" w:pos="360"/>
      </w:tabs>
      <w:spacing w:before="480" w:after="0" w:line="276" w:lineRule="auto"/>
      <w:jc w:val="left"/>
      <w:outlineLvl w:val="9"/>
    </w:pPr>
    <w:rPr>
      <w:rFonts w:ascii="Cambria" w:hAnsi="Cambria" w:cs="Times New Roman"/>
      <w:caps w:val="0"/>
      <w:color w:val="365F91"/>
      <w:kern w:val="0"/>
      <w:sz w:val="28"/>
      <w:szCs w:val="28"/>
      <w:lang w:eastAsia="en-US"/>
    </w:rPr>
  </w:style>
  <w:style w:type="paragraph" w:styleId="Indice1">
    <w:name w:val="index 1"/>
    <w:basedOn w:val="Normale"/>
    <w:next w:val="Normale"/>
    <w:autoRedefine/>
    <w:rsid w:val="004A49B8"/>
    <w:pPr>
      <w:tabs>
        <w:tab w:val="clear" w:pos="360"/>
      </w:tabs>
      <w:ind w:left="200" w:hanging="200"/>
      <w:jc w:val="left"/>
    </w:pPr>
    <w:rPr>
      <w:rFonts w:ascii="Calibri" w:hAnsi="Calibri" w:cs="Calibri"/>
      <w:sz w:val="18"/>
      <w:szCs w:val="18"/>
    </w:rPr>
  </w:style>
  <w:style w:type="paragraph" w:styleId="Indice2">
    <w:name w:val="index 2"/>
    <w:basedOn w:val="Normale"/>
    <w:next w:val="Normale"/>
    <w:autoRedefine/>
    <w:rsid w:val="004A49B8"/>
    <w:pPr>
      <w:tabs>
        <w:tab w:val="clear" w:pos="360"/>
      </w:tabs>
      <w:ind w:left="400" w:hanging="200"/>
      <w:jc w:val="left"/>
    </w:pPr>
    <w:rPr>
      <w:rFonts w:ascii="Calibri" w:hAnsi="Calibri" w:cs="Calibri"/>
      <w:sz w:val="18"/>
      <w:szCs w:val="18"/>
    </w:rPr>
  </w:style>
  <w:style w:type="paragraph" w:styleId="Indice3">
    <w:name w:val="index 3"/>
    <w:basedOn w:val="Normale"/>
    <w:next w:val="Normale"/>
    <w:autoRedefine/>
    <w:rsid w:val="004A49B8"/>
    <w:pPr>
      <w:tabs>
        <w:tab w:val="clear" w:pos="360"/>
      </w:tabs>
      <w:ind w:left="600" w:hanging="200"/>
      <w:jc w:val="left"/>
    </w:pPr>
    <w:rPr>
      <w:rFonts w:ascii="Calibri" w:hAnsi="Calibri" w:cs="Calibri"/>
      <w:sz w:val="18"/>
      <w:szCs w:val="18"/>
    </w:rPr>
  </w:style>
  <w:style w:type="paragraph" w:styleId="Indice4">
    <w:name w:val="index 4"/>
    <w:basedOn w:val="Normale"/>
    <w:next w:val="Normale"/>
    <w:autoRedefine/>
    <w:rsid w:val="004A49B8"/>
    <w:pPr>
      <w:tabs>
        <w:tab w:val="clear" w:pos="360"/>
      </w:tabs>
      <w:ind w:left="800" w:hanging="200"/>
      <w:jc w:val="left"/>
    </w:pPr>
    <w:rPr>
      <w:rFonts w:ascii="Calibri" w:hAnsi="Calibri" w:cs="Calibri"/>
      <w:sz w:val="18"/>
      <w:szCs w:val="18"/>
    </w:rPr>
  </w:style>
  <w:style w:type="paragraph" w:styleId="Indice5">
    <w:name w:val="index 5"/>
    <w:basedOn w:val="Normale"/>
    <w:next w:val="Normale"/>
    <w:autoRedefine/>
    <w:rsid w:val="004A49B8"/>
    <w:pPr>
      <w:tabs>
        <w:tab w:val="clear" w:pos="360"/>
      </w:tabs>
      <w:ind w:left="1000" w:hanging="200"/>
      <w:jc w:val="left"/>
    </w:pPr>
    <w:rPr>
      <w:rFonts w:ascii="Calibri" w:hAnsi="Calibri" w:cs="Calibri"/>
      <w:sz w:val="18"/>
      <w:szCs w:val="18"/>
    </w:rPr>
  </w:style>
  <w:style w:type="paragraph" w:styleId="Indice6">
    <w:name w:val="index 6"/>
    <w:basedOn w:val="Normale"/>
    <w:next w:val="Normale"/>
    <w:autoRedefine/>
    <w:rsid w:val="004A49B8"/>
    <w:pPr>
      <w:tabs>
        <w:tab w:val="clear" w:pos="360"/>
      </w:tabs>
      <w:ind w:left="1200" w:hanging="200"/>
      <w:jc w:val="left"/>
    </w:pPr>
    <w:rPr>
      <w:rFonts w:ascii="Calibri" w:hAnsi="Calibri" w:cs="Calibri"/>
      <w:sz w:val="18"/>
      <w:szCs w:val="18"/>
    </w:rPr>
  </w:style>
  <w:style w:type="paragraph" w:styleId="Indice7">
    <w:name w:val="index 7"/>
    <w:basedOn w:val="Normale"/>
    <w:next w:val="Normale"/>
    <w:autoRedefine/>
    <w:rsid w:val="004A49B8"/>
    <w:pPr>
      <w:tabs>
        <w:tab w:val="clear" w:pos="360"/>
      </w:tabs>
      <w:ind w:left="1400" w:hanging="200"/>
      <w:jc w:val="left"/>
    </w:pPr>
    <w:rPr>
      <w:rFonts w:ascii="Calibri" w:hAnsi="Calibri" w:cs="Calibri"/>
      <w:sz w:val="18"/>
      <w:szCs w:val="18"/>
    </w:rPr>
  </w:style>
  <w:style w:type="paragraph" w:styleId="Indice8">
    <w:name w:val="index 8"/>
    <w:basedOn w:val="Normale"/>
    <w:next w:val="Normale"/>
    <w:autoRedefine/>
    <w:rsid w:val="004A49B8"/>
    <w:pPr>
      <w:tabs>
        <w:tab w:val="clear" w:pos="360"/>
      </w:tabs>
      <w:ind w:left="1600" w:hanging="200"/>
      <w:jc w:val="left"/>
    </w:pPr>
    <w:rPr>
      <w:rFonts w:ascii="Calibri" w:hAnsi="Calibri" w:cs="Calibri"/>
      <w:sz w:val="18"/>
      <w:szCs w:val="18"/>
    </w:rPr>
  </w:style>
  <w:style w:type="paragraph" w:styleId="Indice9">
    <w:name w:val="index 9"/>
    <w:basedOn w:val="Normale"/>
    <w:next w:val="Normale"/>
    <w:autoRedefine/>
    <w:rsid w:val="004A49B8"/>
    <w:pPr>
      <w:tabs>
        <w:tab w:val="clear" w:pos="360"/>
      </w:tabs>
      <w:ind w:left="1800" w:hanging="200"/>
      <w:jc w:val="left"/>
    </w:pPr>
    <w:rPr>
      <w:rFonts w:ascii="Calibri" w:hAnsi="Calibri" w:cs="Calibri"/>
      <w:sz w:val="18"/>
      <w:szCs w:val="18"/>
    </w:rPr>
  </w:style>
  <w:style w:type="paragraph" w:styleId="Titoloindice">
    <w:name w:val="index heading"/>
    <w:basedOn w:val="Normale"/>
    <w:next w:val="Indice1"/>
    <w:rsid w:val="004A49B8"/>
    <w:pPr>
      <w:tabs>
        <w:tab w:val="right" w:pos="360"/>
      </w:tabs>
      <w:spacing w:before="240" w:after="120"/>
      <w:jc w:val="center"/>
    </w:pPr>
    <w:rPr>
      <w:rFonts w:ascii="Calibri" w:hAnsi="Calibri" w:cs="Calibri"/>
      <w:b/>
      <w:bCs/>
      <w:sz w:val="26"/>
      <w:szCs w:val="26"/>
    </w:rPr>
  </w:style>
  <w:style w:type="paragraph" w:styleId="Sommario3">
    <w:name w:val="toc 3"/>
    <w:basedOn w:val="Normale"/>
    <w:next w:val="Normale"/>
    <w:autoRedefine/>
    <w:uiPriority w:val="39"/>
    <w:unhideWhenUsed/>
    <w:qFormat/>
    <w:rsid w:val="004A49B8"/>
    <w:pPr>
      <w:tabs>
        <w:tab w:val="clear" w:pos="360"/>
      </w:tabs>
      <w:ind w:left="200"/>
      <w:jc w:val="left"/>
    </w:pPr>
    <w:rPr>
      <w:rFonts w:ascii="Calibri" w:hAnsi="Calibri" w:cs="Calibri"/>
      <w:szCs w:val="20"/>
    </w:rPr>
  </w:style>
  <w:style w:type="paragraph" w:styleId="Sommario5">
    <w:name w:val="toc 5"/>
    <w:basedOn w:val="Normale"/>
    <w:next w:val="Normale"/>
    <w:autoRedefine/>
    <w:rsid w:val="004A49B8"/>
    <w:pPr>
      <w:tabs>
        <w:tab w:val="clear" w:pos="360"/>
      </w:tabs>
      <w:ind w:left="600"/>
      <w:jc w:val="left"/>
    </w:pPr>
    <w:rPr>
      <w:rFonts w:ascii="Calibri" w:hAnsi="Calibri" w:cs="Calibri"/>
      <w:szCs w:val="20"/>
    </w:rPr>
  </w:style>
  <w:style w:type="paragraph" w:styleId="Sommario6">
    <w:name w:val="toc 6"/>
    <w:basedOn w:val="Normale"/>
    <w:next w:val="Normale"/>
    <w:autoRedefine/>
    <w:rsid w:val="004A49B8"/>
    <w:pPr>
      <w:tabs>
        <w:tab w:val="clear" w:pos="360"/>
      </w:tabs>
      <w:ind w:left="800"/>
      <w:jc w:val="left"/>
    </w:pPr>
    <w:rPr>
      <w:rFonts w:ascii="Calibri" w:hAnsi="Calibri" w:cs="Calibri"/>
      <w:szCs w:val="20"/>
    </w:rPr>
  </w:style>
  <w:style w:type="paragraph" w:styleId="Sommario7">
    <w:name w:val="toc 7"/>
    <w:basedOn w:val="Normale"/>
    <w:next w:val="Normale"/>
    <w:autoRedefine/>
    <w:rsid w:val="004A49B8"/>
    <w:pPr>
      <w:tabs>
        <w:tab w:val="clear" w:pos="360"/>
      </w:tabs>
      <w:ind w:left="1000"/>
      <w:jc w:val="left"/>
    </w:pPr>
    <w:rPr>
      <w:rFonts w:ascii="Calibri" w:hAnsi="Calibri" w:cs="Calibri"/>
      <w:szCs w:val="20"/>
    </w:rPr>
  </w:style>
  <w:style w:type="paragraph" w:styleId="Sommario8">
    <w:name w:val="toc 8"/>
    <w:basedOn w:val="Normale"/>
    <w:next w:val="Normale"/>
    <w:autoRedefine/>
    <w:rsid w:val="004A49B8"/>
    <w:pPr>
      <w:tabs>
        <w:tab w:val="clear" w:pos="360"/>
      </w:tabs>
      <w:ind w:left="1200"/>
      <w:jc w:val="left"/>
    </w:pPr>
    <w:rPr>
      <w:rFonts w:ascii="Calibri" w:hAnsi="Calibri" w:cs="Calibri"/>
      <w:szCs w:val="20"/>
    </w:rPr>
  </w:style>
  <w:style w:type="paragraph" w:styleId="Sommario9">
    <w:name w:val="toc 9"/>
    <w:basedOn w:val="Normale"/>
    <w:next w:val="Normale"/>
    <w:autoRedefine/>
    <w:rsid w:val="004A49B8"/>
    <w:pPr>
      <w:tabs>
        <w:tab w:val="clear" w:pos="360"/>
      </w:tabs>
      <w:ind w:left="1400"/>
      <w:jc w:val="left"/>
    </w:pPr>
    <w:rPr>
      <w:rFonts w:ascii="Calibri" w:hAnsi="Calibri" w:cs="Calibri"/>
      <w:szCs w:val="20"/>
    </w:rPr>
  </w:style>
  <w:style w:type="character" w:customStyle="1" w:styleId="apple-converted-space">
    <w:name w:val="apple-converted-space"/>
    <w:rsid w:val="00842E3A"/>
  </w:style>
  <w:style w:type="paragraph" w:styleId="Revisione">
    <w:name w:val="Revision"/>
    <w:hidden/>
    <w:uiPriority w:val="99"/>
    <w:semiHidden/>
    <w:rsid w:val="00ED164C"/>
    <w:rPr>
      <w:rFonts w:ascii="Trebuchet MS" w:hAnsi="Trebuchet MS"/>
      <w:szCs w:val="24"/>
    </w:rPr>
  </w:style>
  <w:style w:type="paragraph" w:customStyle="1" w:styleId="StileGiustificatoSinistro0cmSporgente063cmInterlinea">
    <w:name w:val="Stile Giustificato Sinistro:  0 cm Sporgente  063 cm Interlinea..."/>
    <w:basedOn w:val="Normale"/>
    <w:rsid w:val="00D30403"/>
    <w:pPr>
      <w:tabs>
        <w:tab w:val="clear" w:pos="360"/>
      </w:tabs>
      <w:suppressAutoHyphens/>
      <w:autoSpaceDN/>
      <w:adjustRightInd/>
      <w:ind w:left="360" w:hanging="360"/>
    </w:pPr>
    <w:rPr>
      <w:rFonts w:cs="Trebuchet MS"/>
      <w:szCs w:val="20"/>
      <w:lang w:eastAsia="ar-SA"/>
    </w:rPr>
  </w:style>
  <w:style w:type="paragraph" w:customStyle="1" w:styleId="Default">
    <w:name w:val="Default"/>
    <w:rsid w:val="00225E70"/>
    <w:pPr>
      <w:autoSpaceDE w:val="0"/>
      <w:autoSpaceDN w:val="0"/>
      <w:adjustRightInd w:val="0"/>
    </w:pPr>
    <w:rPr>
      <w:rFonts w:ascii="Garamond" w:hAnsi="Garamond" w:cs="Garamond"/>
      <w:color w:val="000000"/>
      <w:sz w:val="24"/>
      <w:szCs w:val="24"/>
    </w:rPr>
  </w:style>
  <w:style w:type="paragraph" w:customStyle="1" w:styleId="1">
    <w:name w:val="1"/>
    <w:basedOn w:val="Normale"/>
    <w:rsid w:val="00863C79"/>
    <w:pPr>
      <w:widowControl/>
      <w:tabs>
        <w:tab w:val="clear" w:pos="360"/>
      </w:tabs>
      <w:autoSpaceDE/>
      <w:autoSpaceDN/>
      <w:adjustRightInd/>
      <w:spacing w:after="160" w:line="240" w:lineRule="exact"/>
      <w:jc w:val="left"/>
    </w:pPr>
    <w:rPr>
      <w:rFonts w:ascii="Tahoma" w:hAnsi="Tahoma"/>
      <w:szCs w:val="20"/>
      <w:lang w:val="en-US" w:eastAsia="en-US"/>
    </w:rPr>
  </w:style>
  <w:style w:type="paragraph" w:customStyle="1" w:styleId="comma">
    <w:name w:val="comma"/>
    <w:basedOn w:val="Paragrafoelenco"/>
    <w:link w:val="commaCarattere"/>
    <w:qFormat/>
    <w:rsid w:val="00852E8B"/>
    <w:pPr>
      <w:widowControl/>
      <w:numPr>
        <w:numId w:val="26"/>
      </w:numPr>
      <w:tabs>
        <w:tab w:val="clear" w:pos="360"/>
        <w:tab w:val="left" w:pos="284"/>
      </w:tabs>
      <w:suppressAutoHyphens/>
      <w:autoSpaceDE/>
      <w:autoSpaceDN/>
      <w:adjustRightInd/>
      <w:spacing w:before="120" w:after="120" w:line="240" w:lineRule="auto"/>
    </w:pPr>
    <w:rPr>
      <w:rFonts w:ascii="Calibri" w:eastAsia="Calibri" w:hAnsi="Calibri"/>
      <w:spacing w:val="-2"/>
      <w:sz w:val="22"/>
      <w:szCs w:val="22"/>
      <w:lang w:eastAsia="en-US"/>
    </w:rPr>
  </w:style>
  <w:style w:type="character" w:customStyle="1" w:styleId="commaCarattere">
    <w:name w:val="comma Carattere"/>
    <w:link w:val="comma"/>
    <w:rsid w:val="00852E8B"/>
    <w:rPr>
      <w:rFonts w:ascii="Calibri" w:eastAsia="Calibri" w:hAnsi="Calibri"/>
      <w:spacing w:val="-2"/>
      <w:sz w:val="22"/>
      <w:szCs w:val="22"/>
      <w:lang w:eastAsia="en-US"/>
    </w:rPr>
  </w:style>
  <w:style w:type="paragraph" w:customStyle="1" w:styleId="Numeroelenco20">
    <w:name w:val="Numero elenco2"/>
    <w:basedOn w:val="Normale"/>
    <w:rsid w:val="00573683"/>
    <w:pPr>
      <w:numPr>
        <w:numId w:val="28"/>
      </w:numPr>
      <w:suppressAutoHyphens/>
      <w:autoSpaceDN/>
      <w:adjustRightInd/>
      <w:jc w:val="left"/>
    </w:pPr>
    <w:rPr>
      <w:rFonts w:cs="Trebuchet MS"/>
      <w:lang w:eastAsia="ar-SA"/>
    </w:rPr>
  </w:style>
  <w:style w:type="table" w:styleId="Grigliatabella">
    <w:name w:val="Table Grid"/>
    <w:basedOn w:val="Tabellanormale"/>
    <w:uiPriority w:val="59"/>
    <w:rsid w:val="00FB47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4z0">
    <w:name w:val="WW8Num14z0"/>
    <w:rsid w:val="00E83FE7"/>
    <w:rPr>
      <w:b w:val="0"/>
      <w:bCs w:val="0"/>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rPr>
  </w:style>
  <w:style w:type="character" w:customStyle="1" w:styleId="Titolo1Carattere">
    <w:name w:val="Titolo 1 Carattere"/>
    <w:basedOn w:val="Carpredefinitoparagrafo"/>
    <w:link w:val="Titolo1"/>
    <w:rsid w:val="00ED37E3"/>
    <w:rPr>
      <w:rFonts w:ascii="Trebuchet MS" w:hAnsi="Trebuchet MS" w:cs="Trebuchet MS"/>
      <w:b/>
      <w:bCs/>
      <w:caps/>
      <w:kern w:val="2"/>
    </w:rPr>
  </w:style>
  <w:style w:type="character" w:customStyle="1" w:styleId="Titolo3Carattere">
    <w:name w:val="Titolo 3 Carattere"/>
    <w:basedOn w:val="Carpredefinitoparagrafo"/>
    <w:link w:val="Titolo3"/>
    <w:rsid w:val="00ED37E3"/>
    <w:rPr>
      <w:rFonts w:ascii="Trebuchet MS" w:hAnsi="Trebuchet MS" w:cs="Arial"/>
      <w:b/>
      <w:bCs/>
      <w:i/>
      <w:szCs w:val="26"/>
    </w:rPr>
  </w:style>
  <w:style w:type="character" w:customStyle="1" w:styleId="Titolo4Carattere">
    <w:name w:val="Titolo 4 Carattere"/>
    <w:basedOn w:val="Carpredefinitoparagrafo"/>
    <w:link w:val="Titolo4"/>
    <w:rsid w:val="00ED37E3"/>
    <w:rPr>
      <w:rFonts w:ascii="Calibri" w:hAnsi="Calibri" w:cs="Calibri"/>
      <w:caps/>
    </w:rPr>
  </w:style>
  <w:style w:type="character" w:customStyle="1" w:styleId="TestonotaapidipaginaCarattere">
    <w:name w:val="Testo nota a piè di pagina Carattere"/>
    <w:basedOn w:val="Carpredefinitoparagrafo"/>
    <w:link w:val="Testonotaapidipagina"/>
    <w:uiPriority w:val="99"/>
    <w:rsid w:val="00ED37E3"/>
    <w:rPr>
      <w:rFonts w:ascii="Trebuchet MS" w:hAnsi="Trebuchet MS"/>
    </w:rPr>
  </w:style>
  <w:style w:type="character" w:customStyle="1" w:styleId="CorpotestoCarattere">
    <w:name w:val="Corpo testo Carattere"/>
    <w:basedOn w:val="Carpredefinitoparagrafo"/>
    <w:link w:val="Corpotesto"/>
    <w:rsid w:val="00ED37E3"/>
    <w:rPr>
      <w:rFonts w:ascii="Trebuchet MS" w:hAnsi="Trebuchet MS"/>
      <w:szCs w:val="24"/>
    </w:rPr>
  </w:style>
  <w:style w:type="character" w:customStyle="1" w:styleId="IntestazioneCarattere">
    <w:name w:val="Intestazione Carattere"/>
    <w:basedOn w:val="Carpredefinitoparagrafo"/>
    <w:link w:val="Intestazione"/>
    <w:rsid w:val="00ED37E3"/>
    <w:rPr>
      <w:rFonts w:ascii="Trebuchet MS" w:hAnsi="Trebuchet MS"/>
      <w:szCs w:val="24"/>
    </w:rPr>
  </w:style>
  <w:style w:type="character" w:customStyle="1" w:styleId="MappadocumentoCarattere">
    <w:name w:val="Mappa documento Carattere"/>
    <w:basedOn w:val="Carpredefinitoparagrafo"/>
    <w:link w:val="Mappadocumento"/>
    <w:semiHidden/>
    <w:rsid w:val="00ED37E3"/>
    <w:rPr>
      <w:rFonts w:ascii="Tahoma" w:hAnsi="Tahoma" w:cs="Tahoma"/>
      <w:shd w:val="clear" w:color="auto" w:fill="000080"/>
    </w:rPr>
  </w:style>
  <w:style w:type="character" w:customStyle="1" w:styleId="TestofumettoCarattere">
    <w:name w:val="Testo fumetto Carattere"/>
    <w:basedOn w:val="Carpredefinitoparagrafo"/>
    <w:link w:val="Testofumetto"/>
    <w:semiHidden/>
    <w:rsid w:val="00ED37E3"/>
    <w:rPr>
      <w:rFonts w:ascii="Tahoma" w:hAnsi="Tahoma" w:cs="Tahoma"/>
      <w:sz w:val="16"/>
      <w:szCs w:val="16"/>
    </w:rPr>
  </w:style>
  <w:style w:type="character" w:styleId="Collegamentovisitato">
    <w:name w:val="FollowedHyperlink"/>
    <w:basedOn w:val="Carpredefinitoparagrafo"/>
    <w:rsid w:val="00ED37E3"/>
    <w:rPr>
      <w:color w:val="954F72" w:themeColor="followedHyperlink"/>
      <w:u w:val="single"/>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rPr>
  </w:style>
  <w:style w:type="paragraph" w:customStyle="1" w:styleId="western">
    <w:name w:val="western"/>
    <w:basedOn w:val="Normale"/>
    <w:uiPriority w:val="99"/>
    <w:rsid w:val="006176F2"/>
    <w:pPr>
      <w:widowControl/>
      <w:tabs>
        <w:tab w:val="clear" w:pos="360"/>
      </w:tabs>
      <w:autoSpaceDE/>
      <w:autoSpaceDN/>
      <w:adjustRightInd/>
      <w:spacing w:before="100" w:beforeAutospacing="1" w:after="100" w:afterAutospacing="1" w:line="240" w:lineRule="auto"/>
      <w:jc w:val="left"/>
    </w:pPr>
    <w:rPr>
      <w:rFonts w:ascii="Times New Roman" w:hAnsi="Times New Roman"/>
      <w:sz w:val="24"/>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rPr>
  </w:style>
  <w:style w:type="paragraph" w:customStyle="1" w:styleId="art-testo">
    <w:name w:val="art-testo"/>
    <w:basedOn w:val="Normale"/>
    <w:uiPriority w:val="99"/>
    <w:rsid w:val="0026751A"/>
    <w:pPr>
      <w:tabs>
        <w:tab w:val="clear" w:pos="360"/>
      </w:tabs>
      <w:autoSpaceDE/>
      <w:autoSpaceDN/>
      <w:adjustRightInd/>
      <w:snapToGrid w:val="0"/>
      <w:spacing w:line="480" w:lineRule="auto"/>
    </w:pPr>
    <w:rPr>
      <w:szCs w:val="20"/>
    </w:rPr>
  </w:style>
  <w:style w:type="character" w:styleId="Rimandonotaapidipagina">
    <w:name w:val="footnote reference"/>
    <w:basedOn w:val="Carpredefinitoparagrafo"/>
    <w:uiPriority w:val="99"/>
    <w:unhideWhenUsed/>
    <w:rsid w:val="0067098E"/>
    <w:rPr>
      <w:vertAlign w:val="superscript"/>
    </w:rPr>
  </w:style>
  <w:style w:type="character" w:customStyle="1" w:styleId="Titolo9Carattere">
    <w:name w:val="Titolo 9 Carattere"/>
    <w:basedOn w:val="Carpredefinitoparagrafo"/>
    <w:link w:val="Titolo9"/>
    <w:semiHidden/>
    <w:rsid w:val="008E67AA"/>
    <w:rPr>
      <w:rFonts w:asciiTheme="majorHAnsi" w:eastAsiaTheme="majorEastAsia" w:hAnsiTheme="majorHAnsi" w:cstheme="majorBidi"/>
      <w:i/>
      <w:iCs/>
      <w:color w:val="272727" w:themeColor="text1" w:themeTint="D8"/>
      <w:sz w:val="21"/>
      <w:szCs w:val="21"/>
    </w:rPr>
  </w:style>
  <w:style w:type="character" w:customStyle="1" w:styleId="Menzionenonrisolta1">
    <w:name w:val="Menzione non risolta1"/>
    <w:basedOn w:val="Carpredefinitoparagrafo"/>
    <w:uiPriority w:val="99"/>
    <w:semiHidden/>
    <w:unhideWhenUsed/>
    <w:rsid w:val="00525487"/>
    <w:rPr>
      <w:color w:val="605E5C"/>
      <w:shd w:val="clear" w:color="auto" w:fill="E1DFDD"/>
    </w:rPr>
  </w:style>
  <w:style w:type="character" w:customStyle="1" w:styleId="StileNumeroelenco2BluCarattere">
    <w:name w:val="Stile Numero elenco 2 + Blu Carattere"/>
    <w:rsid w:val="00092C04"/>
    <w:rPr>
      <w:rFonts w:ascii="Trebuchet MS" w:hAnsi="Trebuchet MS" w:cs="Trebuchet MS"/>
      <w:color w:val="0000FF"/>
      <w:szCs w:val="24"/>
      <w:lang w:val="it-IT" w:eastAsia="ar-SA" w:bidi="ar-SA"/>
    </w:rPr>
  </w:style>
  <w:style w:type="character" w:styleId="Menzionenonrisolta">
    <w:name w:val="Unresolved Mention"/>
    <w:basedOn w:val="Carpredefinitoparagrafo"/>
    <w:uiPriority w:val="99"/>
    <w:semiHidden/>
    <w:unhideWhenUsed/>
    <w:rsid w:val="00A73C82"/>
    <w:rPr>
      <w:color w:val="605E5C"/>
      <w:shd w:val="clear" w:color="auto" w:fill="E1DFDD"/>
    </w:rPr>
  </w:style>
  <w:style w:type="paragraph" w:styleId="Nessunaspaziatura">
    <w:name w:val="No Spacing"/>
    <w:uiPriority w:val="1"/>
    <w:qFormat/>
    <w:rsid w:val="00544AA5"/>
    <w:pPr>
      <w:widowControl w:val="0"/>
      <w:tabs>
        <w:tab w:val="left" w:pos="360"/>
      </w:tabs>
      <w:autoSpaceDE w:val="0"/>
      <w:autoSpaceDN w:val="0"/>
      <w:adjustRightInd w:val="0"/>
      <w:jc w:val="both"/>
    </w:pPr>
    <w:rPr>
      <w:rFonts w:ascii="Trebuchet MS" w:hAnsi="Trebuchet MS"/>
      <w:szCs w:val="24"/>
    </w:rPr>
  </w:style>
  <w:style w:type="paragraph" w:styleId="Titolo">
    <w:name w:val="Title"/>
    <w:basedOn w:val="Normale"/>
    <w:next w:val="Normale"/>
    <w:link w:val="TitoloCarattere"/>
    <w:qFormat/>
    <w:rsid w:val="00EB7804"/>
    <w:pPr>
      <w:spacing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EB780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9312">
      <w:bodyDiv w:val="1"/>
      <w:marLeft w:val="0"/>
      <w:marRight w:val="0"/>
      <w:marTop w:val="0"/>
      <w:marBottom w:val="0"/>
      <w:divBdr>
        <w:top w:val="none" w:sz="0" w:space="0" w:color="auto"/>
        <w:left w:val="none" w:sz="0" w:space="0" w:color="auto"/>
        <w:bottom w:val="none" w:sz="0" w:space="0" w:color="auto"/>
        <w:right w:val="none" w:sz="0" w:space="0" w:color="auto"/>
      </w:divBdr>
    </w:div>
    <w:div w:id="23024021">
      <w:bodyDiv w:val="1"/>
      <w:marLeft w:val="0"/>
      <w:marRight w:val="0"/>
      <w:marTop w:val="0"/>
      <w:marBottom w:val="0"/>
      <w:divBdr>
        <w:top w:val="none" w:sz="0" w:space="0" w:color="auto"/>
        <w:left w:val="none" w:sz="0" w:space="0" w:color="auto"/>
        <w:bottom w:val="none" w:sz="0" w:space="0" w:color="auto"/>
        <w:right w:val="none" w:sz="0" w:space="0" w:color="auto"/>
      </w:divBdr>
    </w:div>
    <w:div w:id="186796016">
      <w:bodyDiv w:val="1"/>
      <w:marLeft w:val="0"/>
      <w:marRight w:val="0"/>
      <w:marTop w:val="0"/>
      <w:marBottom w:val="0"/>
      <w:divBdr>
        <w:top w:val="none" w:sz="0" w:space="0" w:color="auto"/>
        <w:left w:val="none" w:sz="0" w:space="0" w:color="auto"/>
        <w:bottom w:val="none" w:sz="0" w:space="0" w:color="auto"/>
        <w:right w:val="none" w:sz="0" w:space="0" w:color="auto"/>
      </w:divBdr>
    </w:div>
    <w:div w:id="225650899">
      <w:bodyDiv w:val="1"/>
      <w:marLeft w:val="0"/>
      <w:marRight w:val="0"/>
      <w:marTop w:val="0"/>
      <w:marBottom w:val="0"/>
      <w:divBdr>
        <w:top w:val="none" w:sz="0" w:space="0" w:color="auto"/>
        <w:left w:val="none" w:sz="0" w:space="0" w:color="auto"/>
        <w:bottom w:val="none" w:sz="0" w:space="0" w:color="auto"/>
        <w:right w:val="none" w:sz="0" w:space="0" w:color="auto"/>
      </w:divBdr>
    </w:div>
    <w:div w:id="288359073">
      <w:bodyDiv w:val="1"/>
      <w:marLeft w:val="0"/>
      <w:marRight w:val="0"/>
      <w:marTop w:val="0"/>
      <w:marBottom w:val="0"/>
      <w:divBdr>
        <w:top w:val="none" w:sz="0" w:space="0" w:color="auto"/>
        <w:left w:val="none" w:sz="0" w:space="0" w:color="auto"/>
        <w:bottom w:val="none" w:sz="0" w:space="0" w:color="auto"/>
        <w:right w:val="none" w:sz="0" w:space="0" w:color="auto"/>
      </w:divBdr>
      <w:divsChild>
        <w:div w:id="1527912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5246594">
      <w:bodyDiv w:val="1"/>
      <w:marLeft w:val="0"/>
      <w:marRight w:val="0"/>
      <w:marTop w:val="0"/>
      <w:marBottom w:val="0"/>
      <w:divBdr>
        <w:top w:val="none" w:sz="0" w:space="0" w:color="auto"/>
        <w:left w:val="none" w:sz="0" w:space="0" w:color="auto"/>
        <w:bottom w:val="none" w:sz="0" w:space="0" w:color="auto"/>
        <w:right w:val="none" w:sz="0" w:space="0" w:color="auto"/>
      </w:divBdr>
    </w:div>
    <w:div w:id="608511314">
      <w:bodyDiv w:val="1"/>
      <w:marLeft w:val="0"/>
      <w:marRight w:val="0"/>
      <w:marTop w:val="0"/>
      <w:marBottom w:val="0"/>
      <w:divBdr>
        <w:top w:val="none" w:sz="0" w:space="0" w:color="auto"/>
        <w:left w:val="none" w:sz="0" w:space="0" w:color="auto"/>
        <w:bottom w:val="none" w:sz="0" w:space="0" w:color="auto"/>
        <w:right w:val="none" w:sz="0" w:space="0" w:color="auto"/>
      </w:divBdr>
    </w:div>
    <w:div w:id="633104115">
      <w:bodyDiv w:val="1"/>
      <w:marLeft w:val="0"/>
      <w:marRight w:val="0"/>
      <w:marTop w:val="0"/>
      <w:marBottom w:val="0"/>
      <w:divBdr>
        <w:top w:val="none" w:sz="0" w:space="0" w:color="auto"/>
        <w:left w:val="none" w:sz="0" w:space="0" w:color="auto"/>
        <w:bottom w:val="none" w:sz="0" w:space="0" w:color="auto"/>
        <w:right w:val="none" w:sz="0" w:space="0" w:color="auto"/>
      </w:divBdr>
    </w:div>
    <w:div w:id="641078859">
      <w:bodyDiv w:val="1"/>
      <w:marLeft w:val="0"/>
      <w:marRight w:val="0"/>
      <w:marTop w:val="0"/>
      <w:marBottom w:val="0"/>
      <w:divBdr>
        <w:top w:val="none" w:sz="0" w:space="0" w:color="auto"/>
        <w:left w:val="none" w:sz="0" w:space="0" w:color="auto"/>
        <w:bottom w:val="none" w:sz="0" w:space="0" w:color="auto"/>
        <w:right w:val="none" w:sz="0" w:space="0" w:color="auto"/>
      </w:divBdr>
    </w:div>
    <w:div w:id="790630641">
      <w:bodyDiv w:val="1"/>
      <w:marLeft w:val="0"/>
      <w:marRight w:val="0"/>
      <w:marTop w:val="0"/>
      <w:marBottom w:val="0"/>
      <w:divBdr>
        <w:top w:val="none" w:sz="0" w:space="0" w:color="auto"/>
        <w:left w:val="none" w:sz="0" w:space="0" w:color="auto"/>
        <w:bottom w:val="none" w:sz="0" w:space="0" w:color="auto"/>
        <w:right w:val="none" w:sz="0" w:space="0" w:color="auto"/>
      </w:divBdr>
    </w:div>
    <w:div w:id="814644441">
      <w:bodyDiv w:val="1"/>
      <w:marLeft w:val="0"/>
      <w:marRight w:val="0"/>
      <w:marTop w:val="0"/>
      <w:marBottom w:val="0"/>
      <w:divBdr>
        <w:top w:val="none" w:sz="0" w:space="0" w:color="auto"/>
        <w:left w:val="none" w:sz="0" w:space="0" w:color="auto"/>
        <w:bottom w:val="none" w:sz="0" w:space="0" w:color="auto"/>
        <w:right w:val="none" w:sz="0" w:space="0" w:color="auto"/>
      </w:divBdr>
    </w:div>
    <w:div w:id="882517352">
      <w:bodyDiv w:val="1"/>
      <w:marLeft w:val="0"/>
      <w:marRight w:val="0"/>
      <w:marTop w:val="0"/>
      <w:marBottom w:val="0"/>
      <w:divBdr>
        <w:top w:val="none" w:sz="0" w:space="0" w:color="auto"/>
        <w:left w:val="none" w:sz="0" w:space="0" w:color="auto"/>
        <w:bottom w:val="none" w:sz="0" w:space="0" w:color="auto"/>
        <w:right w:val="none" w:sz="0" w:space="0" w:color="auto"/>
      </w:divBdr>
    </w:div>
    <w:div w:id="1143044133">
      <w:bodyDiv w:val="1"/>
      <w:marLeft w:val="0"/>
      <w:marRight w:val="0"/>
      <w:marTop w:val="0"/>
      <w:marBottom w:val="0"/>
      <w:divBdr>
        <w:top w:val="none" w:sz="0" w:space="0" w:color="auto"/>
        <w:left w:val="none" w:sz="0" w:space="0" w:color="auto"/>
        <w:bottom w:val="none" w:sz="0" w:space="0" w:color="auto"/>
        <w:right w:val="none" w:sz="0" w:space="0" w:color="auto"/>
      </w:divBdr>
    </w:div>
    <w:div w:id="1205562825">
      <w:bodyDiv w:val="1"/>
      <w:marLeft w:val="0"/>
      <w:marRight w:val="0"/>
      <w:marTop w:val="0"/>
      <w:marBottom w:val="0"/>
      <w:divBdr>
        <w:top w:val="none" w:sz="0" w:space="0" w:color="auto"/>
        <w:left w:val="none" w:sz="0" w:space="0" w:color="auto"/>
        <w:bottom w:val="none" w:sz="0" w:space="0" w:color="auto"/>
        <w:right w:val="none" w:sz="0" w:space="0" w:color="auto"/>
      </w:divBdr>
    </w:div>
    <w:div w:id="1235317588">
      <w:bodyDiv w:val="1"/>
      <w:marLeft w:val="0"/>
      <w:marRight w:val="0"/>
      <w:marTop w:val="0"/>
      <w:marBottom w:val="0"/>
      <w:divBdr>
        <w:top w:val="none" w:sz="0" w:space="0" w:color="auto"/>
        <w:left w:val="none" w:sz="0" w:space="0" w:color="auto"/>
        <w:bottom w:val="none" w:sz="0" w:space="0" w:color="auto"/>
        <w:right w:val="none" w:sz="0" w:space="0" w:color="auto"/>
      </w:divBdr>
    </w:div>
    <w:div w:id="1702197024">
      <w:bodyDiv w:val="1"/>
      <w:marLeft w:val="0"/>
      <w:marRight w:val="0"/>
      <w:marTop w:val="0"/>
      <w:marBottom w:val="0"/>
      <w:divBdr>
        <w:top w:val="none" w:sz="0" w:space="0" w:color="auto"/>
        <w:left w:val="none" w:sz="0" w:space="0" w:color="auto"/>
        <w:bottom w:val="none" w:sz="0" w:space="0" w:color="auto"/>
        <w:right w:val="none" w:sz="0" w:space="0" w:color="auto"/>
      </w:divBdr>
    </w:div>
    <w:div w:id="1806508930">
      <w:bodyDiv w:val="1"/>
      <w:marLeft w:val="0"/>
      <w:marRight w:val="0"/>
      <w:marTop w:val="0"/>
      <w:marBottom w:val="0"/>
      <w:divBdr>
        <w:top w:val="none" w:sz="0" w:space="0" w:color="auto"/>
        <w:left w:val="none" w:sz="0" w:space="0" w:color="auto"/>
        <w:bottom w:val="none" w:sz="0" w:space="0" w:color="auto"/>
        <w:right w:val="none" w:sz="0" w:space="0" w:color="auto"/>
      </w:divBdr>
    </w:div>
    <w:div w:id="2012025657">
      <w:bodyDiv w:val="1"/>
      <w:marLeft w:val="0"/>
      <w:marRight w:val="0"/>
      <w:marTop w:val="0"/>
      <w:marBottom w:val="0"/>
      <w:divBdr>
        <w:top w:val="none" w:sz="0" w:space="0" w:color="auto"/>
        <w:left w:val="none" w:sz="0" w:space="0" w:color="auto"/>
        <w:bottom w:val="none" w:sz="0" w:space="0" w:color="auto"/>
        <w:right w:val="none" w:sz="0" w:space="0" w:color="auto"/>
      </w:divBdr>
    </w:div>
    <w:div w:id="2125807724">
      <w:bodyDiv w:val="1"/>
      <w:marLeft w:val="0"/>
      <w:marRight w:val="0"/>
      <w:marTop w:val="0"/>
      <w:marBottom w:val="0"/>
      <w:divBdr>
        <w:top w:val="none" w:sz="0" w:space="0" w:color="auto"/>
        <w:left w:val="none" w:sz="0" w:space="0" w:color="auto"/>
        <w:bottom w:val="none" w:sz="0" w:space="0" w:color="auto"/>
        <w:right w:val="none" w:sz="0" w:space="0" w:color="auto"/>
      </w:divBdr>
    </w:div>
    <w:div w:id="213340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o@link.it" TargetMode="External"/><Relationship Id="rId13" Type="http://schemas.openxmlformats.org/officeDocument/2006/relationships/hyperlink" Target="http://www.sogei.it"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24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comunitarie/2012_TU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bosettiegatti.eu/info/norme/statali/2016_0050.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gei.it" TargetMode="External"/><Relationship Id="rId14" Type="http://schemas.openxmlformats.org/officeDocument/2006/relationships/hyperlink" Target="http://www.sogei.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F87E1-9A61-4343-B0CE-728100E6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20075</Words>
  <Characters>114431</Characters>
  <Application>Microsoft Office Word</Application>
  <DocSecurity>0</DocSecurity>
  <Lines>953</Lines>
  <Paragraphs>268</Paragraphs>
  <ScaleCrop>false</ScaleCrop>
  <Company/>
  <LinksUpToDate>false</LinksUpToDate>
  <CharactersWithSpaces>134238</CharactersWithSpaces>
  <SharedDoc>false</SharedDoc>
  <HLinks>
    <vt:vector size="282" baseType="variant">
      <vt:variant>
        <vt:i4>1048576</vt:i4>
      </vt:variant>
      <vt:variant>
        <vt:i4>252</vt:i4>
      </vt:variant>
      <vt:variant>
        <vt:i4>0</vt:i4>
      </vt:variant>
      <vt:variant>
        <vt:i4>5</vt:i4>
      </vt:variant>
      <vt:variant>
        <vt:lpwstr>http://www.sogei.it/</vt:lpwstr>
      </vt:variant>
      <vt:variant>
        <vt:lpwstr/>
      </vt:variant>
      <vt:variant>
        <vt:i4>1048576</vt:i4>
      </vt:variant>
      <vt:variant>
        <vt:i4>249</vt:i4>
      </vt:variant>
      <vt:variant>
        <vt:i4>0</vt:i4>
      </vt:variant>
      <vt:variant>
        <vt:i4>5</vt:i4>
      </vt:variant>
      <vt:variant>
        <vt:lpwstr>http://www.sogei.it/</vt:lpwstr>
      </vt:variant>
      <vt:variant>
        <vt:lpwstr/>
      </vt:variant>
      <vt:variant>
        <vt:i4>1310754</vt:i4>
      </vt:variant>
      <vt:variant>
        <vt:i4>246</vt:i4>
      </vt:variant>
      <vt:variant>
        <vt:i4>0</vt:i4>
      </vt:variant>
      <vt:variant>
        <vt:i4>5</vt:i4>
      </vt:variant>
      <vt:variant>
        <vt:lpwstr>http://www.bosettiegatti.eu/info/norme/statali/2016_0050.htm</vt:lpwstr>
      </vt:variant>
      <vt:variant>
        <vt:lpwstr>080</vt:lpwstr>
      </vt:variant>
      <vt:variant>
        <vt:i4>7340037</vt:i4>
      </vt:variant>
      <vt:variant>
        <vt:i4>243</vt:i4>
      </vt:variant>
      <vt:variant>
        <vt:i4>0</vt:i4>
      </vt:variant>
      <vt:variant>
        <vt:i4>5</vt:i4>
      </vt:variant>
      <vt:variant>
        <vt:lpwstr>http://www.bosettiegatti.eu/info/norme/statali/1990_0241.htm</vt:lpwstr>
      </vt:variant>
      <vt:variant>
        <vt:lpwstr>21-nonies</vt:lpwstr>
      </vt:variant>
      <vt:variant>
        <vt:i4>983103</vt:i4>
      </vt:variant>
      <vt:variant>
        <vt:i4>240</vt:i4>
      </vt:variant>
      <vt:variant>
        <vt:i4>0</vt:i4>
      </vt:variant>
      <vt:variant>
        <vt:i4>5</vt:i4>
      </vt:variant>
      <vt:variant>
        <vt:lpwstr>http://www.bosettiegatti.eu/info/norme/comunitarie/2012_TUE.pdf</vt:lpwstr>
      </vt:variant>
      <vt:variant>
        <vt:lpwstr/>
      </vt:variant>
      <vt:variant>
        <vt:i4>1310754</vt:i4>
      </vt:variant>
      <vt:variant>
        <vt:i4>237</vt:i4>
      </vt:variant>
      <vt:variant>
        <vt:i4>0</vt:i4>
      </vt:variant>
      <vt:variant>
        <vt:i4>5</vt:i4>
      </vt:variant>
      <vt:variant>
        <vt:lpwstr>http://www.bosettiegatti.eu/info/norme/statali/2016_0050.htm</vt:lpwstr>
      </vt:variant>
      <vt:variant>
        <vt:lpwstr>080</vt:lpwstr>
      </vt:variant>
      <vt:variant>
        <vt:i4>1048576</vt:i4>
      </vt:variant>
      <vt:variant>
        <vt:i4>234</vt:i4>
      </vt:variant>
      <vt:variant>
        <vt:i4>0</vt:i4>
      </vt:variant>
      <vt:variant>
        <vt:i4>5</vt:i4>
      </vt:variant>
      <vt:variant>
        <vt:lpwstr>http://www.sogei.it/</vt:lpwstr>
      </vt:variant>
      <vt:variant>
        <vt:lpwstr/>
      </vt:variant>
      <vt:variant>
        <vt:i4>6750304</vt:i4>
      </vt:variant>
      <vt:variant>
        <vt:i4>231</vt:i4>
      </vt:variant>
      <vt:variant>
        <vt:i4>0</vt:i4>
      </vt:variant>
      <vt:variant>
        <vt:i4>5</vt:i4>
      </vt:variant>
      <vt:variant>
        <vt:lpwstr>mailto:asset_sw@sogei.it</vt:lpwstr>
      </vt:variant>
      <vt:variant>
        <vt:lpwstr/>
      </vt:variant>
      <vt:variant>
        <vt:i4>5767256</vt:i4>
      </vt:variant>
      <vt:variant>
        <vt:i4>228</vt:i4>
      </vt:variant>
      <vt:variant>
        <vt:i4>0</vt:i4>
      </vt:variant>
      <vt:variant>
        <vt:i4>5</vt:i4>
      </vt:variant>
      <vt:variant>
        <vt:lpwstr>mailto:consegne_hw@sogei.it</vt:lpwstr>
      </vt:variant>
      <vt:variant>
        <vt:lpwstr/>
      </vt:variant>
      <vt:variant>
        <vt:i4>1048632</vt:i4>
      </vt:variant>
      <vt:variant>
        <vt:i4>225</vt:i4>
      </vt:variant>
      <vt:variant>
        <vt:i4>0</vt:i4>
      </vt:variant>
      <vt:variant>
        <vt:i4>5</vt:i4>
      </vt:variant>
      <vt:variant>
        <vt:lpwstr>mailto:asset@sogei.it</vt:lpwstr>
      </vt:variant>
      <vt:variant>
        <vt:lpwstr/>
      </vt:variant>
      <vt:variant>
        <vt:i4>1507381</vt:i4>
      </vt:variant>
      <vt:variant>
        <vt:i4>218</vt:i4>
      </vt:variant>
      <vt:variant>
        <vt:i4>0</vt:i4>
      </vt:variant>
      <vt:variant>
        <vt:i4>5</vt:i4>
      </vt:variant>
      <vt:variant>
        <vt:lpwstr/>
      </vt:variant>
      <vt:variant>
        <vt:lpwstr>_Toc492548743</vt:lpwstr>
      </vt:variant>
      <vt:variant>
        <vt:i4>1507381</vt:i4>
      </vt:variant>
      <vt:variant>
        <vt:i4>212</vt:i4>
      </vt:variant>
      <vt:variant>
        <vt:i4>0</vt:i4>
      </vt:variant>
      <vt:variant>
        <vt:i4>5</vt:i4>
      </vt:variant>
      <vt:variant>
        <vt:lpwstr/>
      </vt:variant>
      <vt:variant>
        <vt:lpwstr>_Toc492548742</vt:lpwstr>
      </vt:variant>
      <vt:variant>
        <vt:i4>1507381</vt:i4>
      </vt:variant>
      <vt:variant>
        <vt:i4>206</vt:i4>
      </vt:variant>
      <vt:variant>
        <vt:i4>0</vt:i4>
      </vt:variant>
      <vt:variant>
        <vt:i4>5</vt:i4>
      </vt:variant>
      <vt:variant>
        <vt:lpwstr/>
      </vt:variant>
      <vt:variant>
        <vt:lpwstr>_Toc492548741</vt:lpwstr>
      </vt:variant>
      <vt:variant>
        <vt:i4>1507381</vt:i4>
      </vt:variant>
      <vt:variant>
        <vt:i4>200</vt:i4>
      </vt:variant>
      <vt:variant>
        <vt:i4>0</vt:i4>
      </vt:variant>
      <vt:variant>
        <vt:i4>5</vt:i4>
      </vt:variant>
      <vt:variant>
        <vt:lpwstr/>
      </vt:variant>
      <vt:variant>
        <vt:lpwstr>_Toc492548740</vt:lpwstr>
      </vt:variant>
      <vt:variant>
        <vt:i4>1048629</vt:i4>
      </vt:variant>
      <vt:variant>
        <vt:i4>194</vt:i4>
      </vt:variant>
      <vt:variant>
        <vt:i4>0</vt:i4>
      </vt:variant>
      <vt:variant>
        <vt:i4>5</vt:i4>
      </vt:variant>
      <vt:variant>
        <vt:lpwstr/>
      </vt:variant>
      <vt:variant>
        <vt:lpwstr>_Toc492548739</vt:lpwstr>
      </vt:variant>
      <vt:variant>
        <vt:i4>1048629</vt:i4>
      </vt:variant>
      <vt:variant>
        <vt:i4>188</vt:i4>
      </vt:variant>
      <vt:variant>
        <vt:i4>0</vt:i4>
      </vt:variant>
      <vt:variant>
        <vt:i4>5</vt:i4>
      </vt:variant>
      <vt:variant>
        <vt:lpwstr/>
      </vt:variant>
      <vt:variant>
        <vt:lpwstr>_Toc492548738</vt:lpwstr>
      </vt:variant>
      <vt:variant>
        <vt:i4>1048629</vt:i4>
      </vt:variant>
      <vt:variant>
        <vt:i4>182</vt:i4>
      </vt:variant>
      <vt:variant>
        <vt:i4>0</vt:i4>
      </vt:variant>
      <vt:variant>
        <vt:i4>5</vt:i4>
      </vt:variant>
      <vt:variant>
        <vt:lpwstr/>
      </vt:variant>
      <vt:variant>
        <vt:lpwstr>_Toc492548737</vt:lpwstr>
      </vt:variant>
      <vt:variant>
        <vt:i4>1048629</vt:i4>
      </vt:variant>
      <vt:variant>
        <vt:i4>176</vt:i4>
      </vt:variant>
      <vt:variant>
        <vt:i4>0</vt:i4>
      </vt:variant>
      <vt:variant>
        <vt:i4>5</vt:i4>
      </vt:variant>
      <vt:variant>
        <vt:lpwstr/>
      </vt:variant>
      <vt:variant>
        <vt:lpwstr>_Toc492548736</vt:lpwstr>
      </vt:variant>
      <vt:variant>
        <vt:i4>1048629</vt:i4>
      </vt:variant>
      <vt:variant>
        <vt:i4>170</vt:i4>
      </vt:variant>
      <vt:variant>
        <vt:i4>0</vt:i4>
      </vt:variant>
      <vt:variant>
        <vt:i4>5</vt:i4>
      </vt:variant>
      <vt:variant>
        <vt:lpwstr/>
      </vt:variant>
      <vt:variant>
        <vt:lpwstr>_Toc492548735</vt:lpwstr>
      </vt:variant>
      <vt:variant>
        <vt:i4>1048629</vt:i4>
      </vt:variant>
      <vt:variant>
        <vt:i4>164</vt:i4>
      </vt:variant>
      <vt:variant>
        <vt:i4>0</vt:i4>
      </vt:variant>
      <vt:variant>
        <vt:i4>5</vt:i4>
      </vt:variant>
      <vt:variant>
        <vt:lpwstr/>
      </vt:variant>
      <vt:variant>
        <vt:lpwstr>_Toc492548734</vt:lpwstr>
      </vt:variant>
      <vt:variant>
        <vt:i4>1048629</vt:i4>
      </vt:variant>
      <vt:variant>
        <vt:i4>158</vt:i4>
      </vt:variant>
      <vt:variant>
        <vt:i4>0</vt:i4>
      </vt:variant>
      <vt:variant>
        <vt:i4>5</vt:i4>
      </vt:variant>
      <vt:variant>
        <vt:lpwstr/>
      </vt:variant>
      <vt:variant>
        <vt:lpwstr>_Toc492548733</vt:lpwstr>
      </vt:variant>
      <vt:variant>
        <vt:i4>1048629</vt:i4>
      </vt:variant>
      <vt:variant>
        <vt:i4>152</vt:i4>
      </vt:variant>
      <vt:variant>
        <vt:i4>0</vt:i4>
      </vt:variant>
      <vt:variant>
        <vt:i4>5</vt:i4>
      </vt:variant>
      <vt:variant>
        <vt:lpwstr/>
      </vt:variant>
      <vt:variant>
        <vt:lpwstr>_Toc492548732</vt:lpwstr>
      </vt:variant>
      <vt:variant>
        <vt:i4>1048629</vt:i4>
      </vt:variant>
      <vt:variant>
        <vt:i4>146</vt:i4>
      </vt:variant>
      <vt:variant>
        <vt:i4>0</vt:i4>
      </vt:variant>
      <vt:variant>
        <vt:i4>5</vt:i4>
      </vt:variant>
      <vt:variant>
        <vt:lpwstr/>
      </vt:variant>
      <vt:variant>
        <vt:lpwstr>_Toc492548731</vt:lpwstr>
      </vt:variant>
      <vt:variant>
        <vt:i4>1048629</vt:i4>
      </vt:variant>
      <vt:variant>
        <vt:i4>140</vt:i4>
      </vt:variant>
      <vt:variant>
        <vt:i4>0</vt:i4>
      </vt:variant>
      <vt:variant>
        <vt:i4>5</vt:i4>
      </vt:variant>
      <vt:variant>
        <vt:lpwstr/>
      </vt:variant>
      <vt:variant>
        <vt:lpwstr>_Toc492548730</vt:lpwstr>
      </vt:variant>
      <vt:variant>
        <vt:i4>1114165</vt:i4>
      </vt:variant>
      <vt:variant>
        <vt:i4>134</vt:i4>
      </vt:variant>
      <vt:variant>
        <vt:i4>0</vt:i4>
      </vt:variant>
      <vt:variant>
        <vt:i4>5</vt:i4>
      </vt:variant>
      <vt:variant>
        <vt:lpwstr/>
      </vt:variant>
      <vt:variant>
        <vt:lpwstr>_Toc492548729</vt:lpwstr>
      </vt:variant>
      <vt:variant>
        <vt:i4>1114165</vt:i4>
      </vt:variant>
      <vt:variant>
        <vt:i4>128</vt:i4>
      </vt:variant>
      <vt:variant>
        <vt:i4>0</vt:i4>
      </vt:variant>
      <vt:variant>
        <vt:i4>5</vt:i4>
      </vt:variant>
      <vt:variant>
        <vt:lpwstr/>
      </vt:variant>
      <vt:variant>
        <vt:lpwstr>_Toc492548728</vt:lpwstr>
      </vt:variant>
      <vt:variant>
        <vt:i4>1114165</vt:i4>
      </vt:variant>
      <vt:variant>
        <vt:i4>122</vt:i4>
      </vt:variant>
      <vt:variant>
        <vt:i4>0</vt:i4>
      </vt:variant>
      <vt:variant>
        <vt:i4>5</vt:i4>
      </vt:variant>
      <vt:variant>
        <vt:lpwstr/>
      </vt:variant>
      <vt:variant>
        <vt:lpwstr>_Toc492548727</vt:lpwstr>
      </vt:variant>
      <vt:variant>
        <vt:i4>1114165</vt:i4>
      </vt:variant>
      <vt:variant>
        <vt:i4>116</vt:i4>
      </vt:variant>
      <vt:variant>
        <vt:i4>0</vt:i4>
      </vt:variant>
      <vt:variant>
        <vt:i4>5</vt:i4>
      </vt:variant>
      <vt:variant>
        <vt:lpwstr/>
      </vt:variant>
      <vt:variant>
        <vt:lpwstr>_Toc492548726</vt:lpwstr>
      </vt:variant>
      <vt:variant>
        <vt:i4>1114165</vt:i4>
      </vt:variant>
      <vt:variant>
        <vt:i4>110</vt:i4>
      </vt:variant>
      <vt:variant>
        <vt:i4>0</vt:i4>
      </vt:variant>
      <vt:variant>
        <vt:i4>5</vt:i4>
      </vt:variant>
      <vt:variant>
        <vt:lpwstr/>
      </vt:variant>
      <vt:variant>
        <vt:lpwstr>_Toc492548725</vt:lpwstr>
      </vt:variant>
      <vt:variant>
        <vt:i4>1114165</vt:i4>
      </vt:variant>
      <vt:variant>
        <vt:i4>104</vt:i4>
      </vt:variant>
      <vt:variant>
        <vt:i4>0</vt:i4>
      </vt:variant>
      <vt:variant>
        <vt:i4>5</vt:i4>
      </vt:variant>
      <vt:variant>
        <vt:lpwstr/>
      </vt:variant>
      <vt:variant>
        <vt:lpwstr>_Toc492548724</vt:lpwstr>
      </vt:variant>
      <vt:variant>
        <vt:i4>1114165</vt:i4>
      </vt:variant>
      <vt:variant>
        <vt:i4>98</vt:i4>
      </vt:variant>
      <vt:variant>
        <vt:i4>0</vt:i4>
      </vt:variant>
      <vt:variant>
        <vt:i4>5</vt:i4>
      </vt:variant>
      <vt:variant>
        <vt:lpwstr/>
      </vt:variant>
      <vt:variant>
        <vt:lpwstr>_Toc492548723</vt:lpwstr>
      </vt:variant>
      <vt:variant>
        <vt:i4>1114165</vt:i4>
      </vt:variant>
      <vt:variant>
        <vt:i4>92</vt:i4>
      </vt:variant>
      <vt:variant>
        <vt:i4>0</vt:i4>
      </vt:variant>
      <vt:variant>
        <vt:i4>5</vt:i4>
      </vt:variant>
      <vt:variant>
        <vt:lpwstr/>
      </vt:variant>
      <vt:variant>
        <vt:lpwstr>_Toc492548722</vt:lpwstr>
      </vt:variant>
      <vt:variant>
        <vt:i4>1114165</vt:i4>
      </vt:variant>
      <vt:variant>
        <vt:i4>86</vt:i4>
      </vt:variant>
      <vt:variant>
        <vt:i4>0</vt:i4>
      </vt:variant>
      <vt:variant>
        <vt:i4>5</vt:i4>
      </vt:variant>
      <vt:variant>
        <vt:lpwstr/>
      </vt:variant>
      <vt:variant>
        <vt:lpwstr>_Toc492548721</vt:lpwstr>
      </vt:variant>
      <vt:variant>
        <vt:i4>1114165</vt:i4>
      </vt:variant>
      <vt:variant>
        <vt:i4>80</vt:i4>
      </vt:variant>
      <vt:variant>
        <vt:i4>0</vt:i4>
      </vt:variant>
      <vt:variant>
        <vt:i4>5</vt:i4>
      </vt:variant>
      <vt:variant>
        <vt:lpwstr/>
      </vt:variant>
      <vt:variant>
        <vt:lpwstr>_Toc492548720</vt:lpwstr>
      </vt:variant>
      <vt:variant>
        <vt:i4>1179701</vt:i4>
      </vt:variant>
      <vt:variant>
        <vt:i4>74</vt:i4>
      </vt:variant>
      <vt:variant>
        <vt:i4>0</vt:i4>
      </vt:variant>
      <vt:variant>
        <vt:i4>5</vt:i4>
      </vt:variant>
      <vt:variant>
        <vt:lpwstr/>
      </vt:variant>
      <vt:variant>
        <vt:lpwstr>_Toc492548719</vt:lpwstr>
      </vt:variant>
      <vt:variant>
        <vt:i4>1179701</vt:i4>
      </vt:variant>
      <vt:variant>
        <vt:i4>68</vt:i4>
      </vt:variant>
      <vt:variant>
        <vt:i4>0</vt:i4>
      </vt:variant>
      <vt:variant>
        <vt:i4>5</vt:i4>
      </vt:variant>
      <vt:variant>
        <vt:lpwstr/>
      </vt:variant>
      <vt:variant>
        <vt:lpwstr>_Toc492548718</vt:lpwstr>
      </vt:variant>
      <vt:variant>
        <vt:i4>1179701</vt:i4>
      </vt:variant>
      <vt:variant>
        <vt:i4>62</vt:i4>
      </vt:variant>
      <vt:variant>
        <vt:i4>0</vt:i4>
      </vt:variant>
      <vt:variant>
        <vt:i4>5</vt:i4>
      </vt:variant>
      <vt:variant>
        <vt:lpwstr/>
      </vt:variant>
      <vt:variant>
        <vt:lpwstr>_Toc492548717</vt:lpwstr>
      </vt:variant>
      <vt:variant>
        <vt:i4>1179701</vt:i4>
      </vt:variant>
      <vt:variant>
        <vt:i4>56</vt:i4>
      </vt:variant>
      <vt:variant>
        <vt:i4>0</vt:i4>
      </vt:variant>
      <vt:variant>
        <vt:i4>5</vt:i4>
      </vt:variant>
      <vt:variant>
        <vt:lpwstr/>
      </vt:variant>
      <vt:variant>
        <vt:lpwstr>_Toc492548716</vt:lpwstr>
      </vt:variant>
      <vt:variant>
        <vt:i4>1179701</vt:i4>
      </vt:variant>
      <vt:variant>
        <vt:i4>50</vt:i4>
      </vt:variant>
      <vt:variant>
        <vt:i4>0</vt:i4>
      </vt:variant>
      <vt:variant>
        <vt:i4>5</vt:i4>
      </vt:variant>
      <vt:variant>
        <vt:lpwstr/>
      </vt:variant>
      <vt:variant>
        <vt:lpwstr>_Toc492548715</vt:lpwstr>
      </vt:variant>
      <vt:variant>
        <vt:i4>1179701</vt:i4>
      </vt:variant>
      <vt:variant>
        <vt:i4>44</vt:i4>
      </vt:variant>
      <vt:variant>
        <vt:i4>0</vt:i4>
      </vt:variant>
      <vt:variant>
        <vt:i4>5</vt:i4>
      </vt:variant>
      <vt:variant>
        <vt:lpwstr/>
      </vt:variant>
      <vt:variant>
        <vt:lpwstr>_Toc492548714</vt:lpwstr>
      </vt:variant>
      <vt:variant>
        <vt:i4>1179701</vt:i4>
      </vt:variant>
      <vt:variant>
        <vt:i4>38</vt:i4>
      </vt:variant>
      <vt:variant>
        <vt:i4>0</vt:i4>
      </vt:variant>
      <vt:variant>
        <vt:i4>5</vt:i4>
      </vt:variant>
      <vt:variant>
        <vt:lpwstr/>
      </vt:variant>
      <vt:variant>
        <vt:lpwstr>_Toc492548713</vt:lpwstr>
      </vt:variant>
      <vt:variant>
        <vt:i4>1179701</vt:i4>
      </vt:variant>
      <vt:variant>
        <vt:i4>32</vt:i4>
      </vt:variant>
      <vt:variant>
        <vt:i4>0</vt:i4>
      </vt:variant>
      <vt:variant>
        <vt:i4>5</vt:i4>
      </vt:variant>
      <vt:variant>
        <vt:lpwstr/>
      </vt:variant>
      <vt:variant>
        <vt:lpwstr>_Toc492548712</vt:lpwstr>
      </vt:variant>
      <vt:variant>
        <vt:i4>1179701</vt:i4>
      </vt:variant>
      <vt:variant>
        <vt:i4>26</vt:i4>
      </vt:variant>
      <vt:variant>
        <vt:i4>0</vt:i4>
      </vt:variant>
      <vt:variant>
        <vt:i4>5</vt:i4>
      </vt:variant>
      <vt:variant>
        <vt:lpwstr/>
      </vt:variant>
      <vt:variant>
        <vt:lpwstr>_Toc492548711</vt:lpwstr>
      </vt:variant>
      <vt:variant>
        <vt:i4>1179701</vt:i4>
      </vt:variant>
      <vt:variant>
        <vt:i4>20</vt:i4>
      </vt:variant>
      <vt:variant>
        <vt:i4>0</vt:i4>
      </vt:variant>
      <vt:variant>
        <vt:i4>5</vt:i4>
      </vt:variant>
      <vt:variant>
        <vt:lpwstr/>
      </vt:variant>
      <vt:variant>
        <vt:lpwstr>_Toc492548710</vt:lpwstr>
      </vt:variant>
      <vt:variant>
        <vt:i4>1245237</vt:i4>
      </vt:variant>
      <vt:variant>
        <vt:i4>14</vt:i4>
      </vt:variant>
      <vt:variant>
        <vt:i4>0</vt:i4>
      </vt:variant>
      <vt:variant>
        <vt:i4>5</vt:i4>
      </vt:variant>
      <vt:variant>
        <vt:lpwstr/>
      </vt:variant>
      <vt:variant>
        <vt:lpwstr>_Toc492548709</vt:lpwstr>
      </vt:variant>
      <vt:variant>
        <vt:i4>1245237</vt:i4>
      </vt:variant>
      <vt:variant>
        <vt:i4>8</vt:i4>
      </vt:variant>
      <vt:variant>
        <vt:i4>0</vt:i4>
      </vt:variant>
      <vt:variant>
        <vt:i4>5</vt:i4>
      </vt:variant>
      <vt:variant>
        <vt:lpwstr/>
      </vt:variant>
      <vt:variant>
        <vt:lpwstr>_Toc492548708</vt:lpwstr>
      </vt:variant>
      <vt:variant>
        <vt:i4>1245237</vt:i4>
      </vt:variant>
      <vt:variant>
        <vt:i4>2</vt:i4>
      </vt:variant>
      <vt:variant>
        <vt:i4>0</vt:i4>
      </vt:variant>
      <vt:variant>
        <vt:i4>5</vt:i4>
      </vt:variant>
      <vt:variant>
        <vt:lpwstr/>
      </vt:variant>
      <vt:variant>
        <vt:lpwstr>_Toc492548707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2025-05-19T09:21:00Z</dcterms:created>
  <dcterms:modified xsi:type="dcterms:W3CDTF">2025-05-19T09:22:00Z</dcterms:modified>
</cp:coreProperties>
</file>