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4FC9D" w14:textId="77777777" w:rsidR="000C24A3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6"/>
          <w:szCs w:val="18"/>
        </w:rPr>
      </w:pPr>
    </w:p>
    <w:p w14:paraId="23ABEEF9" w14:textId="77777777" w:rsidR="000C24A3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6"/>
          <w:szCs w:val="18"/>
        </w:rPr>
      </w:pPr>
    </w:p>
    <w:p w14:paraId="15FB9B6E" w14:textId="77777777" w:rsidR="000C24A3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6"/>
          <w:szCs w:val="18"/>
        </w:rPr>
      </w:pPr>
    </w:p>
    <w:p w14:paraId="70867DAF" w14:textId="03AEA4EF" w:rsidR="000C24A3" w:rsidRPr="00903386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2"/>
          <w:szCs w:val="16"/>
        </w:rPr>
      </w:pPr>
      <w:r w:rsidRPr="00903386">
        <w:rPr>
          <w:rFonts w:ascii="Calibri" w:hAnsi="Calibri" w:cstheme="minorHAnsi"/>
          <w:b/>
          <w:smallCaps/>
          <w:sz w:val="32"/>
          <w:szCs w:val="16"/>
        </w:rPr>
        <w:t xml:space="preserve">allegato n. </w:t>
      </w:r>
      <w:r w:rsidR="00D62824" w:rsidRPr="00903386">
        <w:rPr>
          <w:rFonts w:ascii="Calibri" w:hAnsi="Calibri" w:cstheme="minorHAnsi"/>
          <w:b/>
          <w:smallCaps/>
          <w:sz w:val="32"/>
          <w:szCs w:val="16"/>
        </w:rPr>
        <w:t>15</w:t>
      </w:r>
    </w:p>
    <w:p w14:paraId="7290A1A6" w14:textId="735FA89C" w:rsidR="000C24A3" w:rsidRPr="00903386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2"/>
          <w:szCs w:val="16"/>
        </w:rPr>
      </w:pPr>
      <w:r w:rsidRPr="00903386">
        <w:rPr>
          <w:rFonts w:ascii="Calibri" w:hAnsi="Calibri" w:cstheme="minorHAnsi"/>
          <w:b/>
          <w:smallCaps/>
          <w:sz w:val="32"/>
          <w:szCs w:val="16"/>
        </w:rPr>
        <w:t>privacy</w:t>
      </w:r>
    </w:p>
    <w:p w14:paraId="31965FE8" w14:textId="77777777" w:rsidR="000C24A3" w:rsidRPr="00903386" w:rsidRDefault="000C24A3" w:rsidP="000C24A3">
      <w:pPr>
        <w:suppressAutoHyphens/>
        <w:spacing w:after="0" w:line="320" w:lineRule="exact"/>
        <w:contextualSpacing/>
        <w:rPr>
          <w:rFonts w:ascii="Calibri" w:hAnsi="Calibri" w:cstheme="minorHAnsi"/>
          <w:b/>
          <w:smallCaps/>
          <w:sz w:val="32"/>
          <w:szCs w:val="16"/>
        </w:rPr>
      </w:pPr>
    </w:p>
    <w:p w14:paraId="70EA11D5" w14:textId="77777777" w:rsidR="000C24A3" w:rsidRPr="00903386" w:rsidRDefault="000C24A3" w:rsidP="000C24A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2"/>
          <w:szCs w:val="16"/>
        </w:rPr>
      </w:pPr>
    </w:p>
    <w:p w14:paraId="5EBB0E51" w14:textId="77777777" w:rsidR="000C24A3" w:rsidRPr="00903386" w:rsidRDefault="000C24A3" w:rsidP="000C24A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2"/>
          <w:szCs w:val="16"/>
        </w:rPr>
      </w:pPr>
    </w:p>
    <w:p w14:paraId="49210FAB" w14:textId="77777777" w:rsidR="000C24A3" w:rsidRPr="00903386" w:rsidRDefault="000C24A3" w:rsidP="000C24A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2"/>
          <w:szCs w:val="16"/>
        </w:rPr>
      </w:pPr>
      <w:r w:rsidRPr="00903386">
        <w:rPr>
          <w:rFonts w:ascii="Calibri" w:hAnsi="Calibri" w:cstheme="minorHAnsi"/>
          <w:b/>
          <w:smallCaps/>
          <w:sz w:val="32"/>
          <w:szCs w:val="16"/>
        </w:rPr>
        <w:t>gara a procedura aperta per banche dati a copertura globale per informazioni societarie, analisi fiscali, analisi di proprietà intellettuale e operazioni di finanza straordinaria per Sogei – id 2794</w:t>
      </w:r>
    </w:p>
    <w:p w14:paraId="1462EF96" w14:textId="77777777" w:rsidR="000C24A3" w:rsidRDefault="000C24A3" w:rsidP="000C24A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328E0684" w14:textId="77777777" w:rsidR="000C24A3" w:rsidRDefault="000C24A3" w:rsidP="000C24A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</w:rPr>
      </w:pPr>
    </w:p>
    <w:p w14:paraId="13306DF3" w14:textId="37D46C79" w:rsidR="000C24A3" w:rsidRDefault="000C24A3">
      <w:pPr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sz w:val="18"/>
          <w:szCs w:val="18"/>
        </w:rPr>
        <w:br w:type="page"/>
      </w:r>
    </w:p>
    <w:p w14:paraId="6B523BD7" w14:textId="77777777" w:rsidR="009B263A" w:rsidRDefault="009B263A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13E9A2EA" w14:textId="77777777" w:rsidR="000C24A3" w:rsidRDefault="000C24A3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11F77190" w14:textId="77777777" w:rsidR="000C24A3" w:rsidRPr="002806A3" w:rsidRDefault="000C24A3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14:paraId="43F6C477" w14:textId="77777777" w:rsidR="00BB18FD" w:rsidRPr="002806A3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2806A3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2806A3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2806A3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2806A3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2806A3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000000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000000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000000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000000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000000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000000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FC2FB77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</w:t>
      </w:r>
      <w:r w:rsidR="008C3D82" w:rsidRPr="00B6470F">
        <w:rPr>
          <w:rFonts w:ascii="Calibri" w:eastAsia="Times New Roman" w:hAnsi="Calibri" w:cstheme="minorHAnsi"/>
          <w:lang w:eastAsia="en-GB"/>
        </w:rPr>
        <w:lastRenderedPageBreak/>
        <w:t xml:space="preserve">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</w:t>
      </w:r>
      <w:proofErr w:type="spellStart"/>
      <w:r w:rsidR="00E426DA" w:rsidRPr="00B6470F">
        <w:rPr>
          <w:rFonts w:ascii="Calibri" w:eastAsia="Times New Roman" w:hAnsi="Calibri" w:cstheme="minorHAnsi"/>
          <w:lang w:eastAsia="en-GB"/>
        </w:rPr>
        <w:t>law</w:t>
      </w:r>
      <w:proofErr w:type="spellEnd"/>
      <w:r w:rsidR="00E426DA" w:rsidRPr="00B6470F">
        <w:rPr>
          <w:rFonts w:ascii="Calibri" w:eastAsia="Times New Roman" w:hAnsi="Calibri" w:cstheme="minorHAnsi"/>
          <w:lang w:eastAsia="en-GB"/>
        </w:rPr>
        <w:t xml:space="preserve">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r w:rsidRPr="00B6470F">
        <w:rPr>
          <w:rFonts w:ascii="Calibri" w:eastAsia="Times New Roman" w:hAnsi="Calibri" w:cstheme="minorHAnsi"/>
          <w:lang w:eastAsia="en-GB"/>
        </w:rPr>
        <w:t>D.Lgs.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Protection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</w:t>
      </w:r>
      <w:proofErr w:type="spellStart"/>
      <w:r w:rsidR="004D7D4D" w:rsidRPr="00B6470F">
        <w:rPr>
          <w:rFonts w:ascii="Calibri" w:eastAsia="Times New Roman" w:hAnsi="Calibri" w:cstheme="minorHAnsi"/>
          <w:lang w:eastAsia="en-GB"/>
        </w:rPr>
        <w:t>Officer</w:t>
      </w:r>
      <w:proofErr w:type="spellEnd"/>
      <w:r w:rsidR="004D7D4D" w:rsidRPr="00B6470F">
        <w:rPr>
          <w:rFonts w:ascii="Calibri" w:eastAsia="Times New Roman" w:hAnsi="Calibri" w:cstheme="minorHAnsi"/>
          <w:lang w:eastAsia="en-GB"/>
        </w:rPr>
        <w:t xml:space="preserve">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lastRenderedPageBreak/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>Titolare del 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5635DC58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lastRenderedPageBreak/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 xml:space="preserve">entro e non oltre </w:t>
      </w:r>
      <w:proofErr w:type="gramStart"/>
      <w:r w:rsidRPr="00B6470F">
        <w:rPr>
          <w:rFonts w:ascii="Calibri" w:hAnsi="Calibri" w:cstheme="minorHAnsi"/>
          <w:u w:val="single"/>
        </w:rPr>
        <w:t>3</w:t>
      </w:r>
      <w:proofErr w:type="gramEnd"/>
      <w:r w:rsidRPr="00B6470F">
        <w:rPr>
          <w:rFonts w:ascii="Calibri" w:hAnsi="Calibri" w:cstheme="minorHAnsi"/>
          <w:u w:val="single"/>
        </w:rPr>
        <w:t xml:space="preserve">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lastRenderedPageBreak/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lastRenderedPageBreak/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2FB36D70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29134:2017 Information technology -- Security techniques -- Guidelines for privacy impact </w:t>
      </w:r>
      <w:proofErr w:type="gramStart"/>
      <w:r w:rsidRPr="003F405A">
        <w:rPr>
          <w:rFonts w:ascii="Calibri" w:hAnsi="Calibri" w:cstheme="minorHAnsi"/>
          <w:lang w:val="en-US"/>
        </w:rPr>
        <w:t>assessment;</w:t>
      </w:r>
      <w:proofErr w:type="gramEnd"/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</w:t>
      </w:r>
      <w:proofErr w:type="gramStart"/>
      <w:r w:rsidRPr="003F405A">
        <w:rPr>
          <w:rFonts w:ascii="Calibri" w:hAnsi="Calibri" w:cstheme="minorHAnsi"/>
          <w:lang w:val="en-US"/>
        </w:rPr>
        <w:t>systems;</w:t>
      </w:r>
      <w:proofErr w:type="gramEnd"/>
      <w:r w:rsidRPr="003F405A">
        <w:rPr>
          <w:rFonts w:ascii="Calibri" w:hAnsi="Calibri" w:cstheme="minorHAnsi"/>
          <w:lang w:val="en-US"/>
        </w:rPr>
        <w:t xml:space="preserve">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0"/>
    <w:p w14:paraId="49C124DD" w14:textId="28615AF4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</w:t>
      </w:r>
      <w:proofErr w:type="gramStart"/>
      <w:r w:rsidRPr="007D4A17">
        <w:rPr>
          <w:rFonts w:ascii="Calibri" w:hAnsi="Calibri" w:cstheme="minorHAnsi"/>
        </w:rPr>
        <w:t>all’uopo</w:t>
      </w:r>
      <w:proofErr w:type="gramEnd"/>
      <w:r w:rsidRPr="007D4A17">
        <w:rPr>
          <w:rFonts w:ascii="Calibri" w:hAnsi="Calibri" w:cstheme="minorHAnsi"/>
        </w:rPr>
        <w:t xml:space="preserve">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 xml:space="preserve">privacy by </w:t>
      </w:r>
      <w:r w:rsidRPr="007D4A17">
        <w:rPr>
          <w:rFonts w:ascii="Calibri" w:hAnsi="Calibri" w:cstheme="minorHAnsi"/>
          <w:i/>
          <w:iCs/>
        </w:rPr>
        <w:lastRenderedPageBreak/>
        <w:t>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lastRenderedPageBreak/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lastRenderedPageBreak/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</w:t>
      </w:r>
      <w:proofErr w:type="spellStart"/>
      <w:r w:rsidR="0079397C">
        <w:rPr>
          <w:rFonts w:ascii="Calibri" w:eastAsia="Times New Roman" w:hAnsi="Calibri" w:cstheme="minorHAnsi"/>
        </w:rPr>
        <w:t>ed</w:t>
      </w:r>
      <w:proofErr w:type="spellEnd"/>
      <w:r w:rsidR="0079397C">
        <w:rPr>
          <w:rFonts w:ascii="Calibri" w:eastAsia="Times New Roman" w:hAnsi="Calibri" w:cstheme="minorHAnsi"/>
        </w:rPr>
        <w:t xml:space="preserve">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7"/>
      <w:bookmarkEnd w:id="48"/>
    </w:p>
    <w:sectPr w:rsidR="00210753" w:rsidSect="00AC48CE">
      <w:footerReference w:type="default" r:id="rId12"/>
      <w:pgSz w:w="11906" w:h="17338"/>
      <w:pgMar w:top="1985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B4092" w14:textId="77777777" w:rsidR="00770636" w:rsidRDefault="00770636" w:rsidP="009B263A">
      <w:pPr>
        <w:spacing w:after="0" w:line="240" w:lineRule="auto"/>
      </w:pPr>
      <w:r>
        <w:separator/>
      </w:r>
    </w:p>
  </w:endnote>
  <w:endnote w:type="continuationSeparator" w:id="0">
    <w:p w14:paraId="06548A24" w14:textId="77777777" w:rsidR="00770636" w:rsidRDefault="00770636" w:rsidP="009B263A">
      <w:pPr>
        <w:spacing w:after="0" w:line="240" w:lineRule="auto"/>
      </w:pPr>
      <w:r>
        <w:continuationSeparator/>
      </w:r>
    </w:p>
  </w:endnote>
  <w:endnote w:type="continuationNotice" w:id="1">
    <w:p w14:paraId="78E0473F" w14:textId="77777777" w:rsidR="00770636" w:rsidRDefault="007706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/>
        <w:color w:val="auto"/>
        <w:sz w:val="22"/>
      </w:rPr>
      <w:id w:val="1697735682"/>
      <w:docPartObj>
        <w:docPartGallery w:val="Page Numbers (Bottom of Page)"/>
        <w:docPartUnique/>
      </w:docPartObj>
    </w:sdtPr>
    <w:sdtEndPr>
      <w:rPr>
        <w:rFonts w:ascii="Calibri"/>
        <w:color w:val="000000" w:themeColor="dark1"/>
        <w:sz w:val="16"/>
        <w:szCs w:val="16"/>
      </w:rPr>
    </w:sdtEndPr>
    <w:sdtContent>
      <w:p w14:paraId="7DCFDF57" w14:textId="77777777" w:rsidR="00E6069C" w:rsidRPr="00E6069C" w:rsidRDefault="00E6069C" w:rsidP="00E6069C">
        <w:pPr>
          <w:pStyle w:val="CLASSIFICAZIONEFOOTER"/>
          <w:rPr>
            <w:sz w:val="16"/>
            <w:szCs w:val="16"/>
          </w:rPr>
        </w:pPr>
        <w:r w:rsidRPr="00E6069C">
          <w:rPr>
            <w:sz w:val="16"/>
            <w:szCs w:val="16"/>
          </w:rPr>
          <w:t xml:space="preserve">Gara a procedura aperta ai sensi del </w:t>
        </w:r>
        <w:proofErr w:type="spellStart"/>
        <w:r w:rsidRPr="00E6069C">
          <w:rPr>
            <w:sz w:val="16"/>
            <w:szCs w:val="16"/>
          </w:rPr>
          <w:t>D.Lgs.</w:t>
        </w:r>
        <w:proofErr w:type="spellEnd"/>
        <w:r w:rsidRPr="00E6069C">
          <w:rPr>
            <w:sz w:val="16"/>
            <w:szCs w:val="16"/>
          </w:rPr>
          <w:t xml:space="preserve"> 36/2023, per</w:t>
        </w:r>
        <w:r w:rsidRPr="00E6069C">
          <w:rPr>
            <w:i/>
            <w:sz w:val="16"/>
            <w:szCs w:val="16"/>
          </w:rPr>
          <w:t xml:space="preserve"> </w:t>
        </w:r>
        <w:r w:rsidRPr="00E6069C">
          <w:rPr>
            <w:sz w:val="16"/>
            <w:szCs w:val="16"/>
          </w:rPr>
          <w:t>banche dati a copertura globale per informazioni societarie, analisi fiscali, analisi di proprietà intellettuale e operazioni di finanza straordinaria per Sogei – ID 2794 – Moduli di dichiarazione</w:t>
        </w:r>
      </w:p>
      <w:p w14:paraId="3A21AF32" w14:textId="2AB7FC7A" w:rsidR="006D033C" w:rsidRPr="00574D2F" w:rsidRDefault="006D033C" w:rsidP="00E6069C">
        <w:pPr>
          <w:pStyle w:val="CLASSIFICAZIONEFOOTER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2806A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12D06" w14:textId="77777777" w:rsidR="00770636" w:rsidRDefault="00770636" w:rsidP="009B263A">
      <w:pPr>
        <w:spacing w:after="0" w:line="240" w:lineRule="auto"/>
      </w:pPr>
      <w:r>
        <w:separator/>
      </w:r>
    </w:p>
  </w:footnote>
  <w:footnote w:type="continuationSeparator" w:id="0">
    <w:p w14:paraId="50578570" w14:textId="77777777" w:rsidR="00770636" w:rsidRDefault="00770636" w:rsidP="009B263A">
      <w:pPr>
        <w:spacing w:after="0" w:line="240" w:lineRule="auto"/>
      </w:pPr>
      <w:r>
        <w:continuationSeparator/>
      </w:r>
    </w:p>
  </w:footnote>
  <w:footnote w:type="continuationNotice" w:id="1">
    <w:p w14:paraId="479736B0" w14:textId="77777777" w:rsidR="00770636" w:rsidRDefault="007706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33041309">
    <w:abstractNumId w:val="28"/>
  </w:num>
  <w:num w:numId="2" w16cid:durableId="563377236">
    <w:abstractNumId w:val="10"/>
  </w:num>
  <w:num w:numId="3" w16cid:durableId="583563617">
    <w:abstractNumId w:val="8"/>
  </w:num>
  <w:num w:numId="4" w16cid:durableId="1351449933">
    <w:abstractNumId w:val="14"/>
  </w:num>
  <w:num w:numId="5" w16cid:durableId="1693412960">
    <w:abstractNumId w:val="30"/>
  </w:num>
  <w:num w:numId="6" w16cid:durableId="1483043641">
    <w:abstractNumId w:val="38"/>
  </w:num>
  <w:num w:numId="7" w16cid:durableId="712313076">
    <w:abstractNumId w:val="48"/>
  </w:num>
  <w:num w:numId="8" w16cid:durableId="675380548">
    <w:abstractNumId w:val="0"/>
  </w:num>
  <w:num w:numId="9" w16cid:durableId="86006716">
    <w:abstractNumId w:val="43"/>
  </w:num>
  <w:num w:numId="10" w16cid:durableId="1270316981">
    <w:abstractNumId w:val="39"/>
  </w:num>
  <w:num w:numId="11" w16cid:durableId="1174564608">
    <w:abstractNumId w:val="17"/>
  </w:num>
  <w:num w:numId="12" w16cid:durableId="32731363">
    <w:abstractNumId w:val="18"/>
  </w:num>
  <w:num w:numId="13" w16cid:durableId="1373114515">
    <w:abstractNumId w:val="21"/>
  </w:num>
  <w:num w:numId="14" w16cid:durableId="70197289">
    <w:abstractNumId w:val="35"/>
  </w:num>
  <w:num w:numId="15" w16cid:durableId="1754544906">
    <w:abstractNumId w:val="51"/>
  </w:num>
  <w:num w:numId="16" w16cid:durableId="826480593">
    <w:abstractNumId w:val="9"/>
  </w:num>
  <w:num w:numId="17" w16cid:durableId="812869319">
    <w:abstractNumId w:val="13"/>
  </w:num>
  <w:num w:numId="18" w16cid:durableId="1559852695">
    <w:abstractNumId w:val="40"/>
  </w:num>
  <w:num w:numId="19" w16cid:durableId="1580482057">
    <w:abstractNumId w:val="44"/>
  </w:num>
  <w:num w:numId="20" w16cid:durableId="103811497">
    <w:abstractNumId w:val="27"/>
  </w:num>
  <w:num w:numId="21" w16cid:durableId="702825824">
    <w:abstractNumId w:val="32"/>
  </w:num>
  <w:num w:numId="22" w16cid:durableId="1495875557">
    <w:abstractNumId w:val="46"/>
  </w:num>
  <w:num w:numId="23" w16cid:durableId="1626305060">
    <w:abstractNumId w:val="23"/>
  </w:num>
  <w:num w:numId="24" w16cid:durableId="224490063">
    <w:abstractNumId w:val="11"/>
  </w:num>
  <w:num w:numId="25" w16cid:durableId="1156457032">
    <w:abstractNumId w:val="3"/>
  </w:num>
  <w:num w:numId="26" w16cid:durableId="631710059">
    <w:abstractNumId w:val="47"/>
  </w:num>
  <w:num w:numId="27" w16cid:durableId="1160997870">
    <w:abstractNumId w:val="7"/>
  </w:num>
  <w:num w:numId="28" w16cid:durableId="737174236">
    <w:abstractNumId w:val="41"/>
  </w:num>
  <w:num w:numId="29" w16cid:durableId="2065136061">
    <w:abstractNumId w:val="53"/>
  </w:num>
  <w:num w:numId="30" w16cid:durableId="103038764">
    <w:abstractNumId w:val="2"/>
  </w:num>
  <w:num w:numId="31" w16cid:durableId="1639217136">
    <w:abstractNumId w:val="50"/>
  </w:num>
  <w:num w:numId="32" w16cid:durableId="1963612385">
    <w:abstractNumId w:val="26"/>
  </w:num>
  <w:num w:numId="33" w16cid:durableId="1230648762">
    <w:abstractNumId w:val="45"/>
  </w:num>
  <w:num w:numId="34" w16cid:durableId="231427623">
    <w:abstractNumId w:val="33"/>
  </w:num>
  <w:num w:numId="35" w16cid:durableId="1770928330">
    <w:abstractNumId w:val="15"/>
  </w:num>
  <w:num w:numId="36" w16cid:durableId="1164205301">
    <w:abstractNumId w:val="12"/>
  </w:num>
  <w:num w:numId="37" w16cid:durableId="608973040">
    <w:abstractNumId w:val="42"/>
  </w:num>
  <w:num w:numId="38" w16cid:durableId="452599333">
    <w:abstractNumId w:val="19"/>
  </w:num>
  <w:num w:numId="39" w16cid:durableId="29839700">
    <w:abstractNumId w:val="29"/>
  </w:num>
  <w:num w:numId="40" w16cid:durableId="1395467521">
    <w:abstractNumId w:val="37"/>
  </w:num>
  <w:num w:numId="41" w16cid:durableId="406998751">
    <w:abstractNumId w:val="36"/>
  </w:num>
  <w:num w:numId="42" w16cid:durableId="694044170">
    <w:abstractNumId w:val="6"/>
  </w:num>
  <w:num w:numId="43" w16cid:durableId="20052817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39413051">
    <w:abstractNumId w:val="20"/>
  </w:num>
  <w:num w:numId="45" w16cid:durableId="448742619">
    <w:abstractNumId w:val="16"/>
  </w:num>
  <w:num w:numId="46" w16cid:durableId="143087742">
    <w:abstractNumId w:val="5"/>
  </w:num>
  <w:num w:numId="47" w16cid:durableId="971053483">
    <w:abstractNumId w:val="31"/>
  </w:num>
  <w:num w:numId="48" w16cid:durableId="248931141">
    <w:abstractNumId w:val="22"/>
  </w:num>
  <w:num w:numId="49" w16cid:durableId="284964448">
    <w:abstractNumId w:val="34"/>
  </w:num>
  <w:num w:numId="50" w16cid:durableId="1629242977">
    <w:abstractNumId w:val="49"/>
  </w:num>
  <w:num w:numId="51" w16cid:durableId="763574571">
    <w:abstractNumId w:val="1"/>
  </w:num>
  <w:num w:numId="52" w16cid:durableId="1632326549">
    <w:abstractNumId w:val="54"/>
  </w:num>
  <w:num w:numId="53" w16cid:durableId="913050424">
    <w:abstractNumId w:val="24"/>
  </w:num>
  <w:num w:numId="54" w16cid:durableId="387651848">
    <w:abstractNumId w:val="25"/>
  </w:num>
  <w:num w:numId="55" w16cid:durableId="1752845571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24A3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223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488"/>
    <w:rsid w:val="002637FF"/>
    <w:rsid w:val="00267013"/>
    <w:rsid w:val="00267D3B"/>
    <w:rsid w:val="002711DA"/>
    <w:rsid w:val="002739CE"/>
    <w:rsid w:val="002751C2"/>
    <w:rsid w:val="00276844"/>
    <w:rsid w:val="0027723B"/>
    <w:rsid w:val="002806A3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3959"/>
    <w:rsid w:val="0055603F"/>
    <w:rsid w:val="00556360"/>
    <w:rsid w:val="00557E52"/>
    <w:rsid w:val="0056071A"/>
    <w:rsid w:val="0056733A"/>
    <w:rsid w:val="0056784B"/>
    <w:rsid w:val="00574D2F"/>
    <w:rsid w:val="0057528F"/>
    <w:rsid w:val="005767D3"/>
    <w:rsid w:val="00582F6F"/>
    <w:rsid w:val="00584096"/>
    <w:rsid w:val="0058589B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B76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6F76B2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0636"/>
    <w:rsid w:val="0077172D"/>
    <w:rsid w:val="00771B43"/>
    <w:rsid w:val="007764D3"/>
    <w:rsid w:val="007804FB"/>
    <w:rsid w:val="007867CA"/>
    <w:rsid w:val="0079397C"/>
    <w:rsid w:val="00793FDE"/>
    <w:rsid w:val="007955A9"/>
    <w:rsid w:val="007956BC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3386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0815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C48CE"/>
    <w:rsid w:val="00AD2932"/>
    <w:rsid w:val="00AD3492"/>
    <w:rsid w:val="00AE0879"/>
    <w:rsid w:val="00AE0912"/>
    <w:rsid w:val="00AE104A"/>
    <w:rsid w:val="00AE24EC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27C79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4DF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2824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069C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3B8A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paragraph" w:customStyle="1" w:styleId="Corsivorosso">
    <w:name w:val="Corsivo rosso"/>
    <w:basedOn w:val="Normale"/>
    <w:link w:val="CorsivorossoCarattere"/>
    <w:rsid w:val="00AC48CE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C48C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AC48CE"/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2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EDCF9C-E294-40B3-A03C-7F4F2940FBE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95C6B4-4010-47F1-B3B8-AE38F545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5317</Words>
  <Characters>30308</Characters>
  <Application>Microsoft Office Word</Application>
  <DocSecurity>0</DocSecurity>
  <Lines>252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Bonardo Patrizia</dc:creator>
  <cp:lastModifiedBy>accesso.atti </cp:lastModifiedBy>
  <cp:revision>9</cp:revision>
  <cp:lastPrinted>2024-07-19T10:53:00Z</cp:lastPrinted>
  <dcterms:created xsi:type="dcterms:W3CDTF">2023-06-19T10:07:00Z</dcterms:created>
  <dcterms:modified xsi:type="dcterms:W3CDTF">2024-07-30T07:28:00Z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