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4891A" w14:textId="220644F2" w:rsidR="000F744B" w:rsidRDefault="00342F0B" w:rsidP="5A0B5CED">
      <w:pPr>
        <w:pStyle w:val="CLASSIFICAZIONEBODY2"/>
        <w:rPr>
          <w:rFonts w:asciiTheme="minorHAnsi"/>
        </w:rPr>
      </w:pPr>
      <w:r w:rsidRPr="5A0B5CED">
        <w:rPr>
          <w:rFonts w:asciiTheme="minorHAnsi"/>
        </w:rPr>
        <w:t xml:space="preserve">CLASSIFICAZIONE DEL DOCUMENTO: CONSIP </w:t>
      </w:r>
      <w:r w:rsidR="00BA39C6" w:rsidRPr="5A0B5CED">
        <w:rPr>
          <w:rFonts w:asciiTheme="minorHAnsi"/>
        </w:rPr>
        <w:t>PUBLIC</w:t>
      </w:r>
      <w:r w:rsidR="07698747" w:rsidRPr="5A0B5CED">
        <w:rPr>
          <w:rFonts w:asciiTheme="minorHAnsi"/>
        </w:rPr>
        <w:t xml:space="preserve"> </w:t>
      </w:r>
    </w:p>
    <w:p w14:paraId="0389D9CF" w14:textId="2CC16B54" w:rsidR="07698747" w:rsidRDefault="07698747" w:rsidP="5A0B5CED">
      <w:pPr>
        <w:pStyle w:val="Pidipagina"/>
      </w:pPr>
      <w:r w:rsidRPr="5A0B5CED">
        <w:rPr>
          <w:rFonts w:eastAsia="Arial" w:cs="Arial"/>
          <w:i w:val="0"/>
          <w:color w:val="000000" w:themeColor="text1"/>
        </w:rPr>
        <w:t xml:space="preserve">Gara a procedura aperta ai sensi del </w:t>
      </w:r>
      <w:proofErr w:type="spellStart"/>
      <w:r w:rsidRPr="5A0B5CED">
        <w:rPr>
          <w:rFonts w:eastAsia="Arial" w:cs="Arial"/>
          <w:i w:val="0"/>
          <w:color w:val="000000" w:themeColor="text1"/>
        </w:rPr>
        <w:t>D.Lgs.</w:t>
      </w:r>
      <w:proofErr w:type="spellEnd"/>
      <w:r w:rsidRPr="5A0B5CED">
        <w:rPr>
          <w:rFonts w:eastAsia="Arial" w:cs="Arial"/>
          <w:i w:val="0"/>
          <w:color w:val="000000" w:themeColor="text1"/>
        </w:rPr>
        <w:t xml:space="preserve"> n. 36/2023 per l’appalto del servizio di acquisizione delle immagini delle note di trascrizione dei servizi di pubblicità immobiliare della Agenzia delle Entrate – ID 2776</w:t>
      </w:r>
    </w:p>
    <w:p w14:paraId="2AE1C87F" w14:textId="63C5029D" w:rsidR="5A0B5CED" w:rsidRDefault="5A0B5CED" w:rsidP="5A0B5CED">
      <w:pPr>
        <w:jc w:val="center"/>
        <w:rPr>
          <w:rFonts w:asciiTheme="minorHAnsi" w:hAnsiTheme="minorHAnsi" w:cs="Arial"/>
          <w:b/>
          <w:bCs/>
        </w:rPr>
      </w:pPr>
    </w:p>
    <w:p w14:paraId="1EFB461E" w14:textId="3003A559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5A0B5CED">
        <w:rPr>
          <w:rFonts w:asciiTheme="minorHAnsi" w:hAnsiTheme="minorHAnsi" w:cs="Arial"/>
          <w:b/>
          <w:bCs/>
        </w:rPr>
        <w:t xml:space="preserve">ALLEGATO </w:t>
      </w:r>
      <w:r w:rsidR="00BA39C6" w:rsidRPr="5A0B5CED">
        <w:rPr>
          <w:rFonts w:asciiTheme="minorHAnsi" w:hAnsiTheme="minorHAnsi" w:cs="Arial"/>
          <w:b/>
          <w:bCs/>
        </w:rPr>
        <w:t>1</w:t>
      </w:r>
      <w:r w:rsidR="00C438B5">
        <w:rPr>
          <w:rFonts w:asciiTheme="minorHAnsi" w:hAnsiTheme="minorHAnsi" w:cs="Arial"/>
          <w:b/>
          <w:bCs/>
        </w:rPr>
        <w:t>5</w:t>
      </w:r>
    </w:p>
    <w:p w14:paraId="0FE63BB8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0E8DC342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6F888467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634C63EB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04A21BFF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proofErr w:type="gramEnd"/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5A18AF25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00041069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36F64A30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2188D634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198E4429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01D9A660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15D05D4F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75986E86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73D4FED1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proofErr w:type="gramEnd"/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4D4086BF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3F7E19BD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63AE4505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2F9AB718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5D6EEB3C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03433CA2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4579D28A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6D8EE11B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1D5ECC03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C86BF" w14:textId="77777777" w:rsidR="00150ECE" w:rsidRDefault="00150ECE" w:rsidP="007E5CB1">
      <w:r>
        <w:separator/>
      </w:r>
    </w:p>
  </w:endnote>
  <w:endnote w:type="continuationSeparator" w:id="0">
    <w:p w14:paraId="1D1827FF" w14:textId="77777777" w:rsidR="00150ECE" w:rsidRDefault="00150ECE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14677585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14:paraId="5C7AB683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6AB8AE7B" w14:textId="77777777" w:rsidR="00C92C9A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4A0A9E4B" w14:textId="77777777" w:rsidR="00C92C9A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NUMPAGES  \* MERGEFORMAT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601433B9" w14:textId="77777777" w:rsidR="00C92C9A" w:rsidRDefault="00C92C9A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7BA19" w14:textId="77777777" w:rsidR="00150ECE" w:rsidRDefault="00150ECE" w:rsidP="007E5CB1">
      <w:r>
        <w:separator/>
      </w:r>
    </w:p>
  </w:footnote>
  <w:footnote w:type="continuationSeparator" w:id="0">
    <w:p w14:paraId="7620374C" w14:textId="77777777" w:rsidR="00150ECE" w:rsidRDefault="00150ECE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5AD30A31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23FB4ACA" w14:textId="77777777" w:rsidR="00C92C9A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7A70F77A" w14:textId="77777777" w:rsidR="00C92C9A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6D3AD1D7" w14:textId="77777777" w:rsidR="00C92C9A" w:rsidRDefault="00C92C9A">
    <w:pPr>
      <w:pStyle w:val="Intestazione"/>
    </w:pPr>
  </w:p>
  <w:p w14:paraId="04910F5C" w14:textId="77777777" w:rsidR="00C366A7" w:rsidRDefault="008A2C6E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14:paraId="4C06DF6A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2388C" w14:textId="77777777" w:rsidR="00C92C9A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3840C817" wp14:editId="2848FD6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433340">
    <w:abstractNumId w:val="3"/>
  </w:num>
  <w:num w:numId="2" w16cid:durableId="1476994719">
    <w:abstractNumId w:val="1"/>
  </w:num>
  <w:num w:numId="3" w16cid:durableId="868252039">
    <w:abstractNumId w:val="0"/>
  </w:num>
  <w:num w:numId="4" w16cid:durableId="497306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653D9"/>
    <w:rsid w:val="000F744B"/>
    <w:rsid w:val="001105D3"/>
    <w:rsid w:val="00150ECE"/>
    <w:rsid w:val="00274826"/>
    <w:rsid w:val="00342F0B"/>
    <w:rsid w:val="003F1B26"/>
    <w:rsid w:val="006000B6"/>
    <w:rsid w:val="00613290"/>
    <w:rsid w:val="00676285"/>
    <w:rsid w:val="007E5CB1"/>
    <w:rsid w:val="008A2C6E"/>
    <w:rsid w:val="008C5897"/>
    <w:rsid w:val="00BA39C6"/>
    <w:rsid w:val="00C2547E"/>
    <w:rsid w:val="00C366A7"/>
    <w:rsid w:val="00C438B5"/>
    <w:rsid w:val="00C92C9A"/>
    <w:rsid w:val="00D930F2"/>
    <w:rsid w:val="00ED3EAA"/>
    <w:rsid w:val="07698747"/>
    <w:rsid w:val="5A0B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812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Props1.xml><?xml version="1.0" encoding="utf-8"?>
<ds:datastoreItem xmlns:ds="http://schemas.openxmlformats.org/officeDocument/2006/customXml" ds:itemID="{DFA3EEA0-E44F-4E70-A050-B73ED898B49B}"/>
</file>

<file path=customXml/itemProps2.xml><?xml version="1.0" encoding="utf-8"?>
<ds:datastoreItem xmlns:ds="http://schemas.openxmlformats.org/officeDocument/2006/customXml" ds:itemID="{3318C2D4-94CF-4748-B489-D1292689FE45}"/>
</file>

<file path=customXml/itemProps3.xml><?xml version="1.0" encoding="utf-8"?>
<ds:datastoreItem xmlns:ds="http://schemas.openxmlformats.org/officeDocument/2006/customXml" ds:itemID="{09758DF2-249B-4D8F-A133-F5A36C425D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2025-06-25T08:50:00Z</dcterms:created>
  <dcterms:modified xsi:type="dcterms:W3CDTF">2025-06-25T08:50:00Z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