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98BF1" w14:textId="2CCD2674" w:rsidR="6E857273" w:rsidRPr="002421DB" w:rsidRDefault="6E857273" w:rsidP="6E857273">
      <w:pPr>
        <w:outlineLvl w:val="0"/>
        <w:rPr>
          <w:rFonts w:ascii="Arial" w:hAnsi="Arial" w:cs="Arial"/>
          <w:szCs w:val="20"/>
        </w:rPr>
      </w:pPr>
    </w:p>
    <w:p w14:paraId="3BA97BC7" w14:textId="78EA9D23" w:rsidR="2C3ABAB9" w:rsidRPr="002421DB" w:rsidRDefault="2C3ABAB9" w:rsidP="002421DB">
      <w:pPr>
        <w:pStyle w:val="Pidipagina"/>
        <w:pBdr>
          <w:top w:val="none" w:sz="0" w:space="0" w:color="000000"/>
        </w:pBdr>
        <w:rPr>
          <w:rFonts w:ascii="Arial" w:eastAsia="Arial" w:hAnsi="Arial" w:cs="Arial"/>
          <w:szCs w:val="20"/>
        </w:rPr>
      </w:pPr>
      <w:r w:rsidRPr="002421DB">
        <w:rPr>
          <w:rFonts w:ascii="Arial" w:eastAsia="Arial" w:hAnsi="Arial" w:cs="Arial"/>
          <w:sz w:val="20"/>
          <w:szCs w:val="20"/>
        </w:rPr>
        <w:t>Gara a procedura aperta ai sensi del D.Lgs. n. 36/2023 per l’appalto del servizio di acquisizione delle immagini delle note di trascrizione dei servizi di pubblicità immobiliare della Agenzia delle Entrate – ID 2776</w:t>
      </w:r>
    </w:p>
    <w:p w14:paraId="630D322C" w14:textId="77777777" w:rsidR="00CA0998" w:rsidRDefault="00CA0998" w:rsidP="0016051B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</w:p>
    <w:p w14:paraId="4AE868BE" w14:textId="2AB520DD" w:rsidR="00EF5E05" w:rsidRPr="002D5777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  <w:r w:rsidRPr="002D5777">
        <w:rPr>
          <w:rFonts w:ascii="Calibri" w:hAnsi="Calibri"/>
          <w:b/>
          <w:szCs w:val="20"/>
        </w:rPr>
        <w:t xml:space="preserve">ALLEGATO </w:t>
      </w:r>
      <w:r w:rsidR="00CA0998">
        <w:rPr>
          <w:rFonts w:ascii="Calibri" w:hAnsi="Calibri"/>
          <w:b/>
          <w:szCs w:val="20"/>
        </w:rPr>
        <w:t>6</w:t>
      </w:r>
      <w:r w:rsidRPr="002D5777">
        <w:rPr>
          <w:rFonts w:ascii="Calibri" w:hAnsi="Calibri"/>
          <w:b/>
          <w:szCs w:val="20"/>
        </w:rPr>
        <w:t xml:space="preserve"> – </w:t>
      </w:r>
      <w:r w:rsidR="00EA3F41" w:rsidRPr="002D5777">
        <w:rPr>
          <w:rFonts w:ascii="Calibri" w:hAnsi="Calibri" w:cs="Trebuchet MS"/>
          <w:b/>
          <w:szCs w:val="20"/>
        </w:rPr>
        <w:t xml:space="preserve">Motivazioni </w:t>
      </w:r>
      <w:r w:rsidR="007C440D" w:rsidRPr="002D5777">
        <w:rPr>
          <w:rFonts w:ascii="Calibri" w:hAnsi="Calibri" w:cs="Trebuchet MS"/>
          <w:b/>
          <w:szCs w:val="20"/>
        </w:rPr>
        <w:t>de</w:t>
      </w:r>
      <w:r w:rsidR="00EA3F41" w:rsidRPr="002D5777">
        <w:rPr>
          <w:rFonts w:ascii="Calibri" w:hAnsi="Calibri" w:cs="Trebuchet MS"/>
          <w:b/>
          <w:szCs w:val="20"/>
        </w:rPr>
        <w:t>l ribasso del costo della manodopera</w:t>
      </w:r>
    </w:p>
    <w:p w14:paraId="51072307" w14:textId="77777777" w:rsidR="00185EC3" w:rsidRDefault="00185EC3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31BE37B" w14:textId="77777777" w:rsidR="00B10FF4" w:rsidRDefault="00B10FF4" w:rsidP="00EA3F41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5FF29004" w14:textId="057DFDD9" w:rsidR="00B551EB" w:rsidRDefault="00DB44FA" w:rsidP="006A792B">
      <w:pPr>
        <w:widowControl/>
        <w:snapToGrid w:val="0"/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>&lt;</w:t>
      </w:r>
      <w:r w:rsidRPr="003150C4">
        <w:rPr>
          <w:rFonts w:ascii="Calibri" w:hAnsi="Calibri" w:cs="Calibri"/>
          <w:b/>
          <w:i/>
          <w:kern w:val="0"/>
        </w:rPr>
        <w:t xml:space="preserve">Istruzioni per il </w:t>
      </w:r>
      <w:r w:rsidR="007C440D">
        <w:rPr>
          <w:rFonts w:ascii="Calibri" w:hAnsi="Calibri" w:cs="Calibri"/>
          <w:b/>
          <w:i/>
          <w:kern w:val="0"/>
        </w:rPr>
        <w:t>C</w:t>
      </w:r>
      <w:r w:rsidRPr="003150C4">
        <w:rPr>
          <w:rFonts w:ascii="Calibri" w:hAnsi="Calibri" w:cs="Calibri"/>
          <w:b/>
          <w:i/>
          <w:kern w:val="0"/>
        </w:rPr>
        <w:t>oncorrente:</w:t>
      </w:r>
      <w:r w:rsidRPr="002550F0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</w:t>
      </w:r>
      <w:r>
        <w:rPr>
          <w:rFonts w:ascii="Calibri" w:hAnsi="Calibri" w:cs="Calibri"/>
          <w:i/>
          <w:kern w:val="0"/>
        </w:rPr>
        <w:t xml:space="preserve">del costo della manodopera. Si invita a inserire nel presente Allegato </w:t>
      </w:r>
      <w:r w:rsidRPr="0075220A"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</w:t>
      </w:r>
      <w:r w:rsidR="00A62B27">
        <w:rPr>
          <w:rFonts w:ascii="Calibri" w:hAnsi="Calibri" w:cs="Calibri"/>
          <w:i/>
          <w:kern w:val="0"/>
        </w:rPr>
        <w:t xml:space="preserve"> </w:t>
      </w:r>
      <w:r w:rsidR="00B551EB">
        <w:rPr>
          <w:rFonts w:ascii="Calibri" w:hAnsi="Calibri" w:cs="Calibri"/>
          <w:i/>
          <w:kern w:val="0"/>
        </w:rPr>
        <w:t>giustificare</w:t>
      </w:r>
      <w:r>
        <w:rPr>
          <w:rFonts w:ascii="Calibri" w:hAnsi="Calibri" w:cs="Calibri"/>
          <w:i/>
          <w:kern w:val="0"/>
        </w:rPr>
        <w:t xml:space="preserve"> il ribasso del costo della manodopera</w:t>
      </w:r>
      <w:r w:rsidR="00B551EB">
        <w:rPr>
          <w:rFonts w:ascii="Calibri" w:hAnsi="Calibri" w:cs="Calibri"/>
          <w:i/>
          <w:kern w:val="0"/>
        </w:rPr>
        <w:t xml:space="preserve"> indicato in offerta rispetto al valore stimato da Consip nei documenti di gara.</w:t>
      </w:r>
    </w:p>
    <w:p w14:paraId="778BDB58" w14:textId="21A40D5D" w:rsidR="00F133D9" w:rsidRPr="006A792B" w:rsidRDefault="00F133D9" w:rsidP="6E857273">
      <w:pPr>
        <w:widowControl/>
        <w:snapToGrid w:val="0"/>
        <w:rPr>
          <w:rFonts w:ascii="Calibri" w:hAnsi="Calibri" w:cs="Calibri"/>
          <w:b/>
          <w:bCs/>
          <w:i/>
          <w:iCs/>
          <w:kern w:val="0"/>
        </w:rPr>
      </w:pPr>
      <w:r w:rsidRPr="6E857273">
        <w:rPr>
          <w:rFonts w:ascii="Calibri" w:hAnsi="Calibri" w:cs="Calibri"/>
          <w:i/>
          <w:iCs/>
          <w:kern w:val="0"/>
        </w:rPr>
        <w:t xml:space="preserve">In particolare, </w:t>
      </w:r>
      <w:r w:rsidR="006A792B" w:rsidRPr="6E857273">
        <w:rPr>
          <w:rFonts w:ascii="Calibri" w:hAnsi="Calibri" w:cs="Calibri"/>
          <w:i/>
          <w:iCs/>
          <w:kern w:val="0"/>
        </w:rPr>
        <w:t xml:space="preserve">dovranno essere </w:t>
      </w:r>
      <w:r w:rsidR="00B551EB" w:rsidRPr="6E857273">
        <w:rPr>
          <w:rFonts w:ascii="Calibri" w:hAnsi="Calibri" w:cs="Calibri"/>
          <w:i/>
          <w:iCs/>
          <w:kern w:val="0"/>
        </w:rPr>
        <w:t>illustrate</w:t>
      </w:r>
      <w:r w:rsidR="006A792B" w:rsidRPr="6E857273">
        <w:rPr>
          <w:rFonts w:ascii="Calibri" w:hAnsi="Calibri" w:cs="Calibri"/>
          <w:i/>
          <w:iCs/>
          <w:kern w:val="0"/>
        </w:rPr>
        <w:t xml:space="preserve"> le </w:t>
      </w:r>
      <w:r w:rsidRPr="6E857273">
        <w:rPr>
          <w:rFonts w:ascii="Calibri" w:hAnsi="Calibri" w:cs="Calibri"/>
          <w:i/>
          <w:iCs/>
          <w:kern w:val="0"/>
        </w:rPr>
        <w:t xml:space="preserve">modalità di calcolo concretamente utilizzate per la determinazione </w:t>
      </w:r>
      <w:r w:rsidR="006A792B" w:rsidRPr="6E857273">
        <w:rPr>
          <w:rFonts w:ascii="Calibri" w:hAnsi="Calibri" w:cs="Calibri"/>
          <w:i/>
          <w:iCs/>
          <w:kern w:val="0"/>
        </w:rPr>
        <w:t>del costo della manodopera</w:t>
      </w:r>
      <w:r w:rsidRPr="6E857273">
        <w:rPr>
          <w:rFonts w:ascii="Calibri" w:hAnsi="Calibri" w:cs="Calibri"/>
          <w:i/>
          <w:iCs/>
          <w:kern w:val="0"/>
        </w:rPr>
        <w:t xml:space="preserve">, in termini di: </w:t>
      </w:r>
    </w:p>
    <w:p w14:paraId="5771811C" w14:textId="26016A99" w:rsidR="00F133D9" w:rsidRPr="006A792B" w:rsidRDefault="00F133D9" w:rsidP="6E857273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iCs/>
          <w:sz w:val="20"/>
          <w:szCs w:val="20"/>
        </w:rPr>
      </w:pPr>
      <w:r w:rsidRPr="6E857273">
        <w:rPr>
          <w:rFonts w:asciiTheme="minorHAnsi" w:hAnsiTheme="minorHAnsi" w:cstheme="minorBidi"/>
          <w:i/>
          <w:iCs/>
          <w:sz w:val="20"/>
          <w:szCs w:val="20"/>
        </w:rPr>
        <w:t>Ore/giornate lavorative previste per l’intera durata del</w:t>
      </w:r>
      <w:r w:rsidR="0091122E" w:rsidRPr="6E857273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="006A792B" w:rsidRPr="6E857273">
        <w:rPr>
          <w:rFonts w:asciiTheme="minorHAnsi" w:hAnsiTheme="minorHAnsi" w:cstheme="minorBidi"/>
          <w:i/>
          <w:iCs/>
          <w:sz w:val="20"/>
          <w:szCs w:val="20"/>
        </w:rPr>
        <w:t>Contratto</w:t>
      </w:r>
      <w:r w:rsidR="00185347">
        <w:rPr>
          <w:rFonts w:asciiTheme="minorHAnsi" w:hAnsiTheme="minorHAnsi" w:cstheme="minorBidi"/>
          <w:i/>
          <w:iCs/>
          <w:sz w:val="20"/>
          <w:szCs w:val="20"/>
        </w:rPr>
        <w:t xml:space="preserve">. </w:t>
      </w:r>
      <w:r w:rsidRPr="6E857273">
        <w:rPr>
          <w:rFonts w:asciiTheme="minorHAnsi" w:hAnsiTheme="minorHAnsi" w:cstheme="minorBidi"/>
          <w:i/>
          <w:iCs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6A792B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>
        <w:rPr>
          <w:rFonts w:asciiTheme="minorHAnsi" w:hAnsiTheme="minorHAnsi" w:cstheme="minorHAnsi"/>
          <w:i/>
          <w:iCs/>
          <w:sz w:val="20"/>
          <w:szCs w:val="20"/>
        </w:rPr>
        <w:t>devono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risultare, fatto salvo per idonea motivazione, inferiori ai </w:t>
      </w:r>
      <w:r w:rsidR="006A792B">
        <w:rPr>
          <w:rFonts w:asciiTheme="minorHAnsi" w:hAnsiTheme="minorHAnsi" w:cstheme="minorHAnsi"/>
          <w:i/>
          <w:iCs/>
          <w:sz w:val="20"/>
          <w:szCs w:val="20"/>
        </w:rPr>
        <w:t>minimi salariali retributivi indicati nelle apposite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tabelle del Ministero del Lavoro </w:t>
      </w:r>
      <w:r w:rsidR="006A792B">
        <w:rPr>
          <w:rFonts w:asciiTheme="minorHAnsi" w:hAnsiTheme="minorHAnsi" w:cstheme="minorHAnsi"/>
          <w:i/>
          <w:iCs/>
          <w:sz w:val="20"/>
          <w:szCs w:val="20"/>
        </w:rPr>
        <w:t xml:space="preserve">e delle Politiche sociali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per il settore di riferimento;</w:t>
      </w:r>
    </w:p>
    <w:p w14:paraId="2CA0FB68" w14:textId="77777777" w:rsidR="00FC3E14" w:rsidRPr="00FC3E14" w:rsidRDefault="00FC3E14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ventuali sgravi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contributivi 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C3E14" w:rsidRDefault="00FC3E14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q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>ualsiasi ulteriore elemento utile.</w:t>
      </w:r>
    </w:p>
    <w:p w14:paraId="5605E72A" w14:textId="77777777" w:rsidR="007C440D" w:rsidRDefault="007C440D" w:rsidP="00DB44FA">
      <w:pPr>
        <w:widowControl/>
        <w:snapToGrid w:val="0"/>
        <w:rPr>
          <w:rFonts w:ascii="Calibri" w:hAnsi="Calibri" w:cs="Calibri"/>
          <w:i/>
          <w:kern w:val="0"/>
        </w:rPr>
      </w:pPr>
    </w:p>
    <w:p w14:paraId="3B82211B" w14:textId="77777777" w:rsidR="007C440D" w:rsidRDefault="007C440D" w:rsidP="007C440D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0A3CE367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CEC8AAF" w14:textId="6DFB8266" w:rsidR="00FC3E14" w:rsidRDefault="6E857273" w:rsidP="00A823A3">
      <w:pPr>
        <w:rPr>
          <w:rFonts w:ascii="Calibri" w:hAnsi="Calibri" w:cs="Calibri"/>
          <w:color w:val="000000"/>
          <w:kern w:val="0"/>
        </w:rPr>
      </w:pPr>
      <w:r>
        <w:br w:type="page"/>
      </w:r>
    </w:p>
    <w:p w14:paraId="7991321D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23C7ADF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5428C0F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FE85AEB" w14:textId="77777777" w:rsidR="00A62B27" w:rsidRDefault="00A62B27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15040D7E" w14:textId="569B53BD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DA2596">
        <w:rPr>
          <w:rFonts w:ascii="Calibri" w:hAnsi="Calibri"/>
          <w:b/>
          <w:bCs/>
          <w:caps/>
          <w:kern w:val="32"/>
        </w:rPr>
        <w:t>FAC</w:t>
      </w:r>
      <w:r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DICHIARAZION</w:t>
      </w:r>
      <w:r>
        <w:rPr>
          <w:rFonts w:ascii="Calibri" w:hAnsi="Calibri"/>
          <w:b/>
          <w:bCs/>
          <w:caps/>
          <w:kern w:val="32"/>
        </w:rPr>
        <w:t>E</w:t>
      </w:r>
      <w:r w:rsidRPr="00E73559">
        <w:rPr>
          <w:rFonts w:ascii="Calibri" w:hAnsi="Calibri" w:cs="Calibri"/>
          <w:color w:val="000000"/>
          <w:kern w:val="0"/>
        </w:rPr>
        <w:t xml:space="preserve"> </w:t>
      </w:r>
    </w:p>
    <w:p w14:paraId="57865FEE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91B2066" w14:textId="525D6255" w:rsidR="007C440D" w:rsidRPr="00882C0A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</w:t>
      </w:r>
      <w:r w:rsidR="002D5777">
        <w:rPr>
          <w:rFonts w:ascii="Calibri" w:hAnsi="Calibri" w:cs="Calibri"/>
          <w:color w:val="000000"/>
          <w:kern w:val="0"/>
        </w:rPr>
        <w:t>ormazione od uso di atti falsi</w:t>
      </w:r>
    </w:p>
    <w:p w14:paraId="00B6DB53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0208B2B5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 xml:space="preserve">DICHIARA SOTTO LA PROPRIA RESPONSABILITÀ, AI SENSI DEGLI ARTT. 46 E 47 DEL D.P.R. </w:t>
      </w:r>
      <w:r w:rsidR="00F133D9">
        <w:rPr>
          <w:rFonts w:ascii="Calibri" w:hAnsi="Calibri"/>
          <w:b/>
          <w:color w:val="000000"/>
          <w:kern w:val="0"/>
        </w:rPr>
        <w:t xml:space="preserve">N. </w:t>
      </w:r>
      <w:r w:rsidRPr="0075220A">
        <w:rPr>
          <w:rFonts w:ascii="Calibri" w:hAnsi="Calibri"/>
          <w:b/>
          <w:color w:val="000000"/>
          <w:kern w:val="0"/>
        </w:rPr>
        <w:t>445/2000</w:t>
      </w:r>
    </w:p>
    <w:p w14:paraId="22BC7C09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3EF1FAD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 xml:space="preserve">di fornire </w:t>
      </w:r>
      <w:r>
        <w:rPr>
          <w:rFonts w:ascii="Calibri" w:hAnsi="Calibri" w:cs="Calibri"/>
          <w:color w:val="000000"/>
          <w:kern w:val="0"/>
        </w:rPr>
        <w:t xml:space="preserve">adeguate motivazioni </w:t>
      </w:r>
      <w:r w:rsidR="00F133D9">
        <w:rPr>
          <w:rFonts w:ascii="Calibri" w:hAnsi="Calibri" w:cs="Calibri"/>
          <w:color w:val="000000"/>
          <w:kern w:val="0"/>
        </w:rPr>
        <w:t xml:space="preserve">atte </w:t>
      </w:r>
      <w:r w:rsidR="00F133D9" w:rsidRPr="00F133D9">
        <w:rPr>
          <w:rFonts w:ascii="Calibri" w:hAnsi="Calibri" w:cs="Calibri"/>
          <w:color w:val="000000"/>
          <w:kern w:val="0"/>
        </w:rPr>
        <w:t>a</w:t>
      </w:r>
      <w:r w:rsidR="00F133D9" w:rsidRPr="00F133D9">
        <w:rPr>
          <w:rFonts w:asciiTheme="minorHAnsi" w:hAnsiTheme="minorHAnsi" w:cs="Calibri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3D9">
        <w:rPr>
          <w:rFonts w:asciiTheme="minorHAnsi" w:hAnsiTheme="minorHAnsi" w:cstheme="minorHAnsi"/>
          <w:bCs/>
          <w:iCs/>
          <w:szCs w:val="20"/>
        </w:rPr>
        <w:t>o da sgravi contributivi che non comportano penalizzazioni per la manodopera.</w:t>
      </w:r>
      <w:r w:rsidR="00F133D9">
        <w:rPr>
          <w:rFonts w:asciiTheme="minorHAnsi" w:hAnsiTheme="minorHAnsi" w:cstheme="minorHAnsi"/>
          <w:bCs/>
          <w:iCs/>
          <w:szCs w:val="20"/>
        </w:rPr>
        <w:t xml:space="preserve"> </w:t>
      </w:r>
    </w:p>
    <w:p w14:paraId="779EF617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13CEDC4" w14:textId="77777777" w:rsidR="007C440D" w:rsidRPr="00E73559" w:rsidRDefault="00F133D9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_______________________________</w:t>
      </w:r>
    </w:p>
    <w:p w14:paraId="097A4ED3" w14:textId="77777777" w:rsidR="007C440D" w:rsidRPr="00E73559" w:rsidRDefault="007C440D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342EA73B" w14:textId="77777777" w:rsidR="007C440D" w:rsidRPr="00E73559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CD24D35" w14:textId="77777777" w:rsidR="0042515E" w:rsidRPr="00FC3E14" w:rsidRDefault="0042515E" w:rsidP="00FC3E14">
      <w:pPr>
        <w:widowControl/>
        <w:snapToGrid w:val="0"/>
        <w:rPr>
          <w:rFonts w:ascii="Calibri" w:hAnsi="Calibri" w:cs="Calibri"/>
          <w:i/>
          <w:kern w:val="0"/>
        </w:rPr>
      </w:pPr>
    </w:p>
    <w:p w14:paraId="2AE8F519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>______, li _________________</w:t>
      </w:r>
    </w:p>
    <w:p w14:paraId="460F89E3" w14:textId="77777777" w:rsidR="0042515E" w:rsidRPr="00E052C3" w:rsidRDefault="0042515E" w:rsidP="0042515E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Firma</w:t>
      </w:r>
    </w:p>
    <w:p w14:paraId="5D29A015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_______________</w:t>
      </w:r>
    </w:p>
    <w:p w14:paraId="20EF1E92" w14:textId="77777777" w:rsidR="00665D48" w:rsidRPr="00C47BA6" w:rsidRDefault="0042515E" w:rsidP="00C47BA6">
      <w:pPr>
        <w:ind w:left="4956"/>
        <w:rPr>
          <w:rFonts w:ascii="Calibri" w:hAnsi="Calibri"/>
          <w:szCs w:val="20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C47BA6" w:rsidSect="003E75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B6499" w14:textId="77777777" w:rsidR="00585C07" w:rsidRDefault="00585C07" w:rsidP="00816101">
      <w:r>
        <w:separator/>
      </w:r>
    </w:p>
  </w:endnote>
  <w:endnote w:type="continuationSeparator" w:id="0">
    <w:p w14:paraId="2097EAFA" w14:textId="77777777" w:rsidR="00585C07" w:rsidRDefault="00585C07" w:rsidP="00816101">
      <w:r>
        <w:continuationSeparator/>
      </w:r>
    </w:p>
  </w:endnote>
  <w:endnote w:type="continuationNotice" w:id="1">
    <w:p w14:paraId="47CF00A8" w14:textId="77777777" w:rsidR="00585C07" w:rsidRDefault="00585C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EDE13" w14:textId="77777777" w:rsidR="00312D3B" w:rsidRDefault="00312D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606ED" w14:textId="51BAD151" w:rsidR="00312D3B" w:rsidRPr="00312D3B" w:rsidRDefault="00312D3B" w:rsidP="00312D3B">
    <w:pPr>
      <w:pStyle w:val="Pidipagina"/>
      <w:spacing w:line="240" w:lineRule="auto"/>
      <w:rPr>
        <w:rFonts w:hAnsi="Times New Roman"/>
        <w:color w:val="000000" w:themeColor="dark1"/>
        <w:kern w:val="0"/>
        <w:szCs w:val="20"/>
      </w:rPr>
    </w:pPr>
    <w:r w:rsidRPr="00312D3B">
      <w:rPr>
        <w:rFonts w:hAnsi="Times New Roman"/>
        <w:color w:val="000000" w:themeColor="dark1"/>
        <w:kern w:val="0"/>
        <w:szCs w:val="20"/>
      </w:rPr>
      <w:t>Gara a procedura aperta per l</w:t>
    </w:r>
    <w:r w:rsidRPr="00312D3B">
      <w:rPr>
        <w:rFonts w:hAnsi="Times New Roman"/>
        <w:color w:val="000000" w:themeColor="dark1"/>
        <w:kern w:val="0"/>
        <w:szCs w:val="20"/>
      </w:rPr>
      <w:t>’</w:t>
    </w:r>
    <w:r w:rsidRPr="00312D3B">
      <w:rPr>
        <w:rFonts w:hAnsi="Times New Roman"/>
        <w:color w:val="000000" w:themeColor="dark1"/>
        <w:kern w:val="0"/>
        <w:szCs w:val="20"/>
      </w:rPr>
      <w:t>appalto del servizio di acquisizione delle immagini delle note di  trascrizione dei servizi di pubblicit</w:t>
    </w:r>
    <w:r w:rsidRPr="00312D3B">
      <w:rPr>
        <w:rFonts w:hAnsi="Times New Roman"/>
        <w:color w:val="000000" w:themeColor="dark1"/>
        <w:kern w:val="0"/>
        <w:szCs w:val="20"/>
      </w:rPr>
      <w:t>à</w:t>
    </w:r>
    <w:r w:rsidRPr="00312D3B">
      <w:rPr>
        <w:rFonts w:hAnsi="Times New Roman"/>
        <w:color w:val="000000" w:themeColor="dark1"/>
        <w:kern w:val="0"/>
        <w:szCs w:val="20"/>
      </w:rPr>
      <w:t xml:space="preserve"> immobiliare della Agenzia delle Entrate </w:t>
    </w:r>
    <w:r w:rsidRPr="00312D3B">
      <w:rPr>
        <w:rFonts w:hAnsi="Times New Roman"/>
        <w:color w:val="000000" w:themeColor="dark1"/>
        <w:kern w:val="0"/>
        <w:szCs w:val="20"/>
      </w:rPr>
      <w:softHyphen/>
      <w:t xml:space="preserve"> ID 2776</w:t>
    </w:r>
  </w:p>
  <w:p w14:paraId="46A2742D" w14:textId="4054917B" w:rsidR="00665C25" w:rsidRDefault="00665C25" w:rsidP="00312D3B">
    <w:pPr>
      <w:pStyle w:val="Pidipagina"/>
      <w:spacing w:line="240" w:lineRule="auto"/>
    </w:pPr>
  </w:p>
  <w:p w14:paraId="7810555A" w14:textId="2CC6BA33" w:rsidR="009C1C00" w:rsidRDefault="009C1C00" w:rsidP="00185347">
    <w:pPr>
      <w:pStyle w:val="Pidipagina"/>
      <w:spacing w:line="240" w:lineRule="auto"/>
    </w:pPr>
    <w:r>
      <w:t>Allegato 6</w:t>
    </w:r>
    <w:r w:rsidR="00397806">
      <w:tab/>
    </w:r>
    <w:r w:rsidR="00397806">
      <w:tab/>
    </w:r>
    <w:r w:rsidR="00397806">
      <w:fldChar w:fldCharType="begin"/>
    </w:r>
    <w:r w:rsidR="00397806">
      <w:instrText>PAGE   \* MERGEFORMAT</w:instrText>
    </w:r>
    <w:r w:rsidR="00397806">
      <w:fldChar w:fldCharType="separate"/>
    </w:r>
    <w:r w:rsidR="00397806">
      <w:t>1</w:t>
    </w:r>
    <w:r w:rsidR="0039780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15DB6" w14:textId="77777777" w:rsidR="00312D3B" w:rsidRDefault="00312D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89FC2" w14:textId="77777777" w:rsidR="00585C07" w:rsidRDefault="00585C07" w:rsidP="00816101">
      <w:r>
        <w:separator/>
      </w:r>
    </w:p>
  </w:footnote>
  <w:footnote w:type="continuationSeparator" w:id="0">
    <w:p w14:paraId="35C69DE2" w14:textId="77777777" w:rsidR="00585C07" w:rsidRDefault="00585C07" w:rsidP="00816101">
      <w:r>
        <w:continuationSeparator/>
      </w:r>
    </w:p>
  </w:footnote>
  <w:footnote w:type="continuationNotice" w:id="1">
    <w:p w14:paraId="6550B033" w14:textId="77777777" w:rsidR="00585C07" w:rsidRDefault="00585C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815C9" w14:textId="77777777" w:rsidR="00312D3B" w:rsidRDefault="00312D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4DB4CCC8" w:rsidR="00EE6390" w:rsidRDefault="00EE6390" w:rsidP="00816101">
    <w:pPr>
      <w:pStyle w:val="Intestazione"/>
    </w:pPr>
  </w:p>
  <w:p w14:paraId="42FAFF20" w14:textId="77777777" w:rsidR="00356575" w:rsidRDefault="00000000">
    <w:pPr>
      <w:pStyle w:val="TAGTECNICI"/>
    </w:pPr>
    <w:sdt>
      <w:sdtPr>
        <w:alias w:val="NomeTemplate"/>
        <w:tag w:val="Version_3_0"/>
        <w:id w:val="-508529288"/>
        <w:lock w:val="sdtContentLocked"/>
      </w:sdtPr>
      <w:sdtContent>
        <w:r w:rsidR="00F02EC6">
          <w:t>ALL44TTT</w:t>
        </w:r>
      </w:sdtContent>
    </w:sdt>
  </w:p>
  <w:p w14:paraId="321A53DB" w14:textId="77777777" w:rsidR="00356575" w:rsidRDefault="0035657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599126">
    <w:abstractNumId w:val="3"/>
  </w:num>
  <w:num w:numId="2" w16cid:durableId="171143662">
    <w:abstractNumId w:val="6"/>
  </w:num>
  <w:num w:numId="3" w16cid:durableId="1685478531">
    <w:abstractNumId w:val="5"/>
  </w:num>
  <w:num w:numId="4" w16cid:durableId="599026895">
    <w:abstractNumId w:val="0"/>
  </w:num>
  <w:num w:numId="5" w16cid:durableId="287322826">
    <w:abstractNumId w:val="2"/>
  </w:num>
  <w:num w:numId="6" w16cid:durableId="1904295720">
    <w:abstractNumId w:val="1"/>
  </w:num>
  <w:num w:numId="7" w16cid:durableId="555896729">
    <w:abstractNumId w:val="21"/>
  </w:num>
  <w:num w:numId="8" w16cid:durableId="1982539400">
    <w:abstractNumId w:val="25"/>
  </w:num>
  <w:num w:numId="9" w16cid:durableId="2000116599">
    <w:abstractNumId w:val="22"/>
  </w:num>
  <w:num w:numId="10" w16cid:durableId="1783304675">
    <w:abstractNumId w:val="24"/>
  </w:num>
  <w:num w:numId="11" w16cid:durableId="1206678676">
    <w:abstractNumId w:val="8"/>
  </w:num>
  <w:num w:numId="12" w16cid:durableId="547183960">
    <w:abstractNumId w:val="23"/>
  </w:num>
  <w:num w:numId="13" w16cid:durableId="1942032093">
    <w:abstractNumId w:val="28"/>
  </w:num>
  <w:num w:numId="14" w16cid:durableId="633096945">
    <w:abstractNumId w:val="16"/>
  </w:num>
  <w:num w:numId="15" w16cid:durableId="2025592472">
    <w:abstractNumId w:val="12"/>
  </w:num>
  <w:num w:numId="16" w16cid:durableId="234245618">
    <w:abstractNumId w:val="27"/>
  </w:num>
  <w:num w:numId="17" w16cid:durableId="1721829287">
    <w:abstractNumId w:val="9"/>
  </w:num>
  <w:num w:numId="18" w16cid:durableId="237860649">
    <w:abstractNumId w:val="17"/>
  </w:num>
  <w:num w:numId="19" w16cid:durableId="1527015230">
    <w:abstractNumId w:val="15"/>
  </w:num>
  <w:num w:numId="20" w16cid:durableId="1895434004">
    <w:abstractNumId w:val="10"/>
  </w:num>
  <w:num w:numId="21" w16cid:durableId="1936670421">
    <w:abstractNumId w:val="18"/>
  </w:num>
  <w:num w:numId="22" w16cid:durableId="564529433">
    <w:abstractNumId w:val="11"/>
  </w:num>
  <w:num w:numId="23" w16cid:durableId="615209768">
    <w:abstractNumId w:val="7"/>
  </w:num>
  <w:num w:numId="24" w16cid:durableId="926114490">
    <w:abstractNumId w:val="13"/>
  </w:num>
  <w:num w:numId="25" w16cid:durableId="242640010">
    <w:abstractNumId w:val="20"/>
  </w:num>
  <w:num w:numId="26" w16cid:durableId="885603772">
    <w:abstractNumId w:val="26"/>
  </w:num>
  <w:num w:numId="27" w16cid:durableId="1837308429">
    <w:abstractNumId w:val="14"/>
  </w:num>
  <w:num w:numId="28" w16cid:durableId="1109400049">
    <w:abstractNumId w:val="19"/>
  </w:num>
  <w:num w:numId="29" w16cid:durableId="1617826964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3A5"/>
    <w:rsid w:val="0003055D"/>
    <w:rsid w:val="00030E30"/>
    <w:rsid w:val="000317B3"/>
    <w:rsid w:val="000335DB"/>
    <w:rsid w:val="0003589D"/>
    <w:rsid w:val="00035E73"/>
    <w:rsid w:val="000366F8"/>
    <w:rsid w:val="00036E4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6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27280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70994"/>
    <w:rsid w:val="0017118B"/>
    <w:rsid w:val="00171A2B"/>
    <w:rsid w:val="0017247F"/>
    <w:rsid w:val="001724E3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347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1BC8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27F58"/>
    <w:rsid w:val="002313EF"/>
    <w:rsid w:val="00231664"/>
    <w:rsid w:val="00235507"/>
    <w:rsid w:val="002373EA"/>
    <w:rsid w:val="00237F5E"/>
    <w:rsid w:val="002421DB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643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6EAA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2D3B"/>
    <w:rsid w:val="0031414C"/>
    <w:rsid w:val="00314F3D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55F9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806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2787"/>
    <w:rsid w:val="004630D4"/>
    <w:rsid w:val="0046426D"/>
    <w:rsid w:val="00464C71"/>
    <w:rsid w:val="00465651"/>
    <w:rsid w:val="00465829"/>
    <w:rsid w:val="00466E31"/>
    <w:rsid w:val="004713D5"/>
    <w:rsid w:val="00471411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D6220"/>
    <w:rsid w:val="004E14C1"/>
    <w:rsid w:val="004E1D76"/>
    <w:rsid w:val="004E1E5C"/>
    <w:rsid w:val="004E2FC1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9B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9A"/>
    <w:rsid w:val="005410DA"/>
    <w:rsid w:val="00541116"/>
    <w:rsid w:val="00541937"/>
    <w:rsid w:val="00541A6C"/>
    <w:rsid w:val="00541DA8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1C9C"/>
    <w:rsid w:val="00572058"/>
    <w:rsid w:val="00572AA3"/>
    <w:rsid w:val="00572BD5"/>
    <w:rsid w:val="0057330E"/>
    <w:rsid w:val="00574455"/>
    <w:rsid w:val="00576EFE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5C0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16E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530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0EC7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C2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30BC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7A2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0A5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74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369F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67A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09ED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22E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1921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3B90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1C00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19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47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5E69"/>
    <w:rsid w:val="00A6612D"/>
    <w:rsid w:val="00A70116"/>
    <w:rsid w:val="00A716AC"/>
    <w:rsid w:val="00A72A81"/>
    <w:rsid w:val="00A7411C"/>
    <w:rsid w:val="00A75FA7"/>
    <w:rsid w:val="00A808A7"/>
    <w:rsid w:val="00A80EE2"/>
    <w:rsid w:val="00A823A3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07AF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6D75"/>
    <w:rsid w:val="00C17E6F"/>
    <w:rsid w:val="00C20A62"/>
    <w:rsid w:val="00C21C20"/>
    <w:rsid w:val="00C21EAE"/>
    <w:rsid w:val="00C22D82"/>
    <w:rsid w:val="00C23073"/>
    <w:rsid w:val="00C234BC"/>
    <w:rsid w:val="00C237F1"/>
    <w:rsid w:val="00C244C9"/>
    <w:rsid w:val="00C246A5"/>
    <w:rsid w:val="00C24826"/>
    <w:rsid w:val="00C2547B"/>
    <w:rsid w:val="00C26995"/>
    <w:rsid w:val="00C3061B"/>
    <w:rsid w:val="00C31EBF"/>
    <w:rsid w:val="00C32450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1DF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0998"/>
    <w:rsid w:val="00CA2A42"/>
    <w:rsid w:val="00CA3B4C"/>
    <w:rsid w:val="00CA551B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AF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C35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8C8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09A8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  <w:rsid w:val="01753DEA"/>
    <w:rsid w:val="2C3ABAB9"/>
    <w:rsid w:val="4D380AFC"/>
    <w:rsid w:val="6E85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0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0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4F4E7A-9F94-47C5-8FD7-E106DEA35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EC7416-3AF7-4F9D-AD35-6D06D23E38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98EFB2-A07A-4D7D-B5D7-62251613DD56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4.xml><?xml version="1.0" encoding="utf-8"?>
<ds:datastoreItem xmlns:ds="http://schemas.openxmlformats.org/officeDocument/2006/customXml" ds:itemID="{845B7210-B01E-4111-B8BE-82476BDB18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2025-06-24T15:22:00Z</dcterms:created>
  <dcterms:modified xsi:type="dcterms:W3CDTF">2025-06-25T15:18:00Z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